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center"/>
        <w:rPr>
          <w:sz w:val="38"/>
          <w:szCs w:val="38"/>
        </w:rPr>
      </w:pPr>
      <w:r w:rsidDel="00000000" w:rsidR="00000000" w:rsidRPr="00000000">
        <w:rPr>
          <w:rtl w:val="0"/>
        </w:rPr>
      </w:r>
    </w:p>
    <w:p w:rsidR="00000000" w:rsidDel="00000000" w:rsidP="00000000" w:rsidRDefault="00000000" w:rsidRPr="00000000" w14:paraId="00000002">
      <w:pPr>
        <w:spacing w:line="276" w:lineRule="auto"/>
        <w:jc w:val="center"/>
        <w:rPr>
          <w:sz w:val="38"/>
          <w:szCs w:val="38"/>
        </w:rPr>
      </w:pPr>
      <w:r w:rsidDel="00000000" w:rsidR="00000000" w:rsidRPr="00000000">
        <w:rPr>
          <w:rtl w:val="0"/>
        </w:rPr>
      </w:r>
    </w:p>
    <w:p w:rsidR="00000000" w:rsidDel="00000000" w:rsidP="00000000" w:rsidRDefault="00000000" w:rsidRPr="00000000" w14:paraId="00000003">
      <w:pPr>
        <w:spacing w:line="276" w:lineRule="auto"/>
        <w:jc w:val="center"/>
        <w:rPr>
          <w:b w:val="1"/>
          <w:sz w:val="44"/>
          <w:szCs w:val="44"/>
        </w:rPr>
      </w:pPr>
      <w:r w:rsidDel="00000000" w:rsidR="00000000" w:rsidRPr="00000000">
        <w:rPr>
          <w:b w:val="1"/>
          <w:sz w:val="44"/>
          <w:szCs w:val="44"/>
          <w:rtl w:val="0"/>
        </w:rPr>
        <w:t xml:space="preserve">Describe the Role of Marketing in Creating Value for Customers and identify the Role of Stakeholders</w:t>
      </w:r>
    </w:p>
    <w:p w:rsidR="00000000" w:rsidDel="00000000" w:rsidP="00000000" w:rsidRDefault="00000000" w:rsidRPr="00000000" w14:paraId="00000004">
      <w:pPr>
        <w:spacing w:line="276" w:lineRule="auto"/>
        <w:rPr>
          <w:sz w:val="38"/>
          <w:szCs w:val="38"/>
        </w:rPr>
      </w:pPr>
      <w:r w:rsidDel="00000000" w:rsidR="00000000" w:rsidRPr="00000000">
        <w:rPr>
          <w:rtl w:val="0"/>
        </w:rPr>
      </w:r>
    </w:p>
    <w:p w:rsidR="00000000" w:rsidDel="00000000" w:rsidP="00000000" w:rsidRDefault="00000000" w:rsidRPr="00000000" w14:paraId="00000005">
      <w:pPr>
        <w:spacing w:line="276" w:lineRule="auto"/>
        <w:jc w:val="center"/>
        <w:rPr>
          <w:b w:val="1"/>
          <w:sz w:val="38"/>
          <w:szCs w:val="38"/>
        </w:rPr>
      </w:pPr>
      <w:r w:rsidDel="00000000" w:rsidR="00000000" w:rsidRPr="00000000">
        <w:rPr>
          <w:b w:val="1"/>
          <w:sz w:val="38"/>
          <w:szCs w:val="38"/>
          <w:rtl w:val="0"/>
        </w:rPr>
        <w:t xml:space="preserve">Assignment 2</w:t>
      </w:r>
    </w:p>
    <w:p w:rsidR="00000000" w:rsidDel="00000000" w:rsidP="00000000" w:rsidRDefault="00000000" w:rsidRPr="00000000" w14:paraId="00000006">
      <w:pPr>
        <w:spacing w:line="276" w:lineRule="auto"/>
        <w:rPr>
          <w:sz w:val="38"/>
          <w:szCs w:val="38"/>
        </w:rPr>
      </w:pPr>
      <w:r w:rsidDel="00000000" w:rsidR="00000000" w:rsidRPr="00000000">
        <w:rPr>
          <w:rtl w:val="0"/>
        </w:rPr>
      </w:r>
    </w:p>
    <w:p w:rsidR="00000000" w:rsidDel="00000000" w:rsidP="00000000" w:rsidRDefault="00000000" w:rsidRPr="00000000" w14:paraId="00000007">
      <w:pPr>
        <w:spacing w:line="276" w:lineRule="auto"/>
        <w:rPr>
          <w:sz w:val="38"/>
          <w:szCs w:val="38"/>
        </w:rPr>
      </w:pPr>
      <w:r w:rsidDel="00000000" w:rsidR="00000000" w:rsidRPr="00000000">
        <w:rPr>
          <w:rtl w:val="0"/>
        </w:rPr>
      </w:r>
    </w:p>
    <w:p w:rsidR="00000000" w:rsidDel="00000000" w:rsidP="00000000" w:rsidRDefault="00000000" w:rsidRPr="00000000" w14:paraId="00000008">
      <w:pPr>
        <w:spacing w:line="276" w:lineRule="auto"/>
        <w:rPr>
          <w:sz w:val="38"/>
          <w:szCs w:val="38"/>
        </w:rPr>
      </w:pPr>
      <w:r w:rsidDel="00000000" w:rsidR="00000000" w:rsidRPr="00000000">
        <w:rPr>
          <w:rtl w:val="0"/>
        </w:rPr>
      </w:r>
    </w:p>
    <w:p w:rsidR="00000000" w:rsidDel="00000000" w:rsidP="00000000" w:rsidRDefault="00000000" w:rsidRPr="00000000" w14:paraId="00000009">
      <w:pPr>
        <w:spacing w:line="276" w:lineRule="auto"/>
        <w:rPr>
          <w:sz w:val="38"/>
          <w:szCs w:val="38"/>
        </w:rPr>
      </w:pPr>
      <w:r w:rsidDel="00000000" w:rsidR="00000000" w:rsidRPr="00000000">
        <w:rPr>
          <w:rtl w:val="0"/>
        </w:rPr>
      </w:r>
    </w:p>
    <w:p w:rsidR="00000000" w:rsidDel="00000000" w:rsidP="00000000" w:rsidRDefault="00000000" w:rsidRPr="00000000" w14:paraId="0000000A">
      <w:pPr>
        <w:spacing w:line="276" w:lineRule="auto"/>
        <w:rPr>
          <w:sz w:val="38"/>
          <w:szCs w:val="38"/>
        </w:rPr>
      </w:pPr>
      <w:r w:rsidDel="00000000" w:rsidR="00000000" w:rsidRPr="00000000">
        <w:rPr>
          <w:sz w:val="38"/>
          <w:szCs w:val="38"/>
          <w:rtl w:val="0"/>
        </w:rPr>
        <w:t xml:space="preserve">Module name: Marketing fundamentals</w:t>
      </w:r>
    </w:p>
    <w:p w:rsidR="00000000" w:rsidDel="00000000" w:rsidP="00000000" w:rsidRDefault="00000000" w:rsidRPr="00000000" w14:paraId="0000000B">
      <w:pPr>
        <w:spacing w:line="276" w:lineRule="auto"/>
        <w:rPr>
          <w:sz w:val="38"/>
          <w:szCs w:val="38"/>
        </w:rPr>
      </w:pPr>
      <w:r w:rsidDel="00000000" w:rsidR="00000000" w:rsidRPr="00000000">
        <w:rPr>
          <w:sz w:val="38"/>
          <w:szCs w:val="38"/>
          <w:rtl w:val="0"/>
        </w:rPr>
        <w:t xml:space="preserve">Module Code: LCBB4004_BIRM</w:t>
      </w:r>
    </w:p>
    <w:p w:rsidR="00000000" w:rsidDel="00000000" w:rsidP="00000000" w:rsidRDefault="00000000" w:rsidRPr="00000000" w14:paraId="0000000C">
      <w:pPr>
        <w:spacing w:line="276" w:lineRule="auto"/>
        <w:rPr>
          <w:sz w:val="38"/>
          <w:szCs w:val="38"/>
        </w:rPr>
      </w:pPr>
      <w:r w:rsidDel="00000000" w:rsidR="00000000" w:rsidRPr="00000000">
        <w:rPr>
          <w:sz w:val="38"/>
          <w:szCs w:val="38"/>
          <w:rtl w:val="0"/>
        </w:rPr>
        <w:t xml:space="preserve">Lecturer Name: Zameer Hussain</w:t>
      </w:r>
    </w:p>
    <w:p w:rsidR="00000000" w:rsidDel="00000000" w:rsidP="00000000" w:rsidRDefault="00000000" w:rsidRPr="00000000" w14:paraId="0000000D">
      <w:pPr>
        <w:spacing w:line="276" w:lineRule="auto"/>
        <w:rPr>
          <w:sz w:val="38"/>
          <w:szCs w:val="38"/>
        </w:rPr>
      </w:pPr>
      <w:r w:rsidDel="00000000" w:rsidR="00000000" w:rsidRPr="00000000">
        <w:rPr>
          <w:sz w:val="38"/>
          <w:szCs w:val="38"/>
          <w:rtl w:val="0"/>
        </w:rPr>
        <w:t xml:space="preserve">Student name and ID: Manea Andi Catalin 2113863</w:t>
      </w:r>
    </w:p>
    <w:p w:rsidR="00000000" w:rsidDel="00000000" w:rsidP="00000000" w:rsidRDefault="00000000" w:rsidRPr="00000000" w14:paraId="0000000E">
      <w:pPr>
        <w:spacing w:line="276" w:lineRule="auto"/>
        <w:rPr>
          <w:sz w:val="38"/>
          <w:szCs w:val="38"/>
        </w:rPr>
      </w:pPr>
      <w:r w:rsidDel="00000000" w:rsidR="00000000" w:rsidRPr="00000000">
        <w:rPr>
          <w:rtl w:val="0"/>
        </w:rPr>
      </w:r>
    </w:p>
    <w:p w:rsidR="00000000" w:rsidDel="00000000" w:rsidP="00000000" w:rsidRDefault="00000000" w:rsidRPr="00000000" w14:paraId="0000000F">
      <w:pPr>
        <w:spacing w:line="276" w:lineRule="auto"/>
        <w:jc w:val="center"/>
        <w:rPr>
          <w:sz w:val="38"/>
          <w:szCs w:val="38"/>
        </w:rPr>
      </w:pPr>
      <w:r w:rsidDel="00000000" w:rsidR="00000000" w:rsidRPr="00000000">
        <w:rPr>
          <w:rtl w:val="0"/>
        </w:rPr>
      </w:r>
    </w:p>
    <w:p w:rsidR="00000000" w:rsidDel="00000000" w:rsidP="00000000" w:rsidRDefault="00000000" w:rsidRPr="00000000" w14:paraId="00000010">
      <w:pPr>
        <w:spacing w:line="276" w:lineRule="auto"/>
        <w:jc w:val="center"/>
        <w:rPr>
          <w:sz w:val="38"/>
          <w:szCs w:val="38"/>
        </w:rPr>
      </w:pPr>
      <w:r w:rsidDel="00000000" w:rsidR="00000000" w:rsidRPr="00000000">
        <w:rPr>
          <w:rtl w:val="0"/>
        </w:rPr>
      </w:r>
    </w:p>
    <w:p w:rsidR="00000000" w:rsidDel="00000000" w:rsidP="00000000" w:rsidRDefault="00000000" w:rsidRPr="00000000" w14:paraId="00000011">
      <w:pPr>
        <w:spacing w:line="276" w:lineRule="auto"/>
        <w:rPr>
          <w:sz w:val="38"/>
          <w:szCs w:val="38"/>
        </w:rPr>
      </w:pPr>
      <w:r w:rsidDel="00000000" w:rsidR="00000000" w:rsidRPr="00000000">
        <w:rPr>
          <w:rtl w:val="0"/>
        </w:rPr>
      </w:r>
    </w:p>
    <w:p w:rsidR="00000000" w:rsidDel="00000000" w:rsidP="00000000" w:rsidRDefault="00000000" w:rsidRPr="00000000" w14:paraId="00000012">
      <w:pPr>
        <w:spacing w:line="276" w:lineRule="auto"/>
        <w:rPr>
          <w:sz w:val="38"/>
          <w:szCs w:val="38"/>
        </w:rPr>
      </w:pPr>
      <w:r w:rsidDel="00000000" w:rsidR="00000000" w:rsidRPr="00000000">
        <w:rPr>
          <w:rtl w:val="0"/>
        </w:rPr>
      </w:r>
    </w:p>
    <w:p w:rsidR="00000000" w:rsidDel="00000000" w:rsidP="00000000" w:rsidRDefault="00000000" w:rsidRPr="00000000" w14:paraId="00000013">
      <w:pPr>
        <w:spacing w:line="276" w:lineRule="auto"/>
        <w:rPr>
          <w:sz w:val="38"/>
          <w:szCs w:val="38"/>
        </w:rPr>
      </w:pPr>
      <w:r w:rsidDel="00000000" w:rsidR="00000000" w:rsidRPr="00000000">
        <w:rPr>
          <w:rtl w:val="0"/>
        </w:rPr>
      </w:r>
    </w:p>
    <w:p w:rsidR="00000000" w:rsidDel="00000000" w:rsidP="00000000" w:rsidRDefault="00000000" w:rsidRPr="00000000" w14:paraId="00000014">
      <w:pPr>
        <w:spacing w:line="276" w:lineRule="auto"/>
        <w:rPr/>
      </w:pPr>
      <w:r w:rsidDel="00000000" w:rsidR="00000000" w:rsidRPr="00000000">
        <w:rPr>
          <w:rtl w:val="0"/>
        </w:rPr>
      </w:r>
    </w:p>
    <w:p w:rsidR="00000000" w:rsidDel="00000000" w:rsidP="00000000" w:rsidRDefault="00000000" w:rsidRPr="00000000" w14:paraId="00000015">
      <w:pPr>
        <w:spacing w:line="276" w:lineRule="auto"/>
        <w:rPr/>
      </w:pPr>
      <w:r w:rsidDel="00000000" w:rsidR="00000000" w:rsidRPr="00000000">
        <w:rPr>
          <w:rtl w:val="0"/>
        </w:rPr>
      </w:r>
    </w:p>
    <w:p w:rsidR="00000000" w:rsidDel="00000000" w:rsidP="00000000" w:rsidRDefault="00000000" w:rsidRPr="00000000" w14:paraId="00000016">
      <w:pPr>
        <w:spacing w:line="276" w:lineRule="auto"/>
        <w:rPr/>
      </w:pPr>
      <w:r w:rsidDel="00000000" w:rsidR="00000000" w:rsidRPr="00000000">
        <w:rPr>
          <w:rtl w:val="0"/>
        </w:rPr>
      </w:r>
    </w:p>
    <w:p w:rsidR="00000000" w:rsidDel="00000000" w:rsidP="00000000" w:rsidRDefault="00000000" w:rsidRPr="00000000" w14:paraId="00000017">
      <w:pPr>
        <w:spacing w:line="276" w:lineRule="auto"/>
        <w:rPr/>
      </w:pPr>
      <w:r w:rsidDel="00000000" w:rsidR="00000000" w:rsidRPr="00000000">
        <w:rPr>
          <w:rtl w:val="0"/>
        </w:rPr>
      </w:r>
    </w:p>
    <w:p w:rsidR="00000000" w:rsidDel="00000000" w:rsidP="00000000" w:rsidRDefault="00000000" w:rsidRPr="00000000" w14:paraId="00000018">
      <w:pPr>
        <w:spacing w:line="276" w:lineRule="auto"/>
        <w:rPr/>
      </w:pPr>
      <w:r w:rsidDel="00000000" w:rsidR="00000000" w:rsidRPr="00000000">
        <w:rPr>
          <w:rtl w:val="0"/>
        </w:rPr>
      </w:r>
    </w:p>
    <w:p w:rsidR="00000000" w:rsidDel="00000000" w:rsidP="00000000" w:rsidRDefault="00000000" w:rsidRPr="00000000" w14:paraId="00000019">
      <w:pPr>
        <w:spacing w:line="276" w:lineRule="auto"/>
        <w:rPr/>
      </w:pPr>
      <w:r w:rsidDel="00000000" w:rsidR="00000000" w:rsidRPr="00000000">
        <w:rPr>
          <w:rtl w:val="0"/>
        </w:rPr>
      </w:r>
    </w:p>
    <w:p w:rsidR="00000000" w:rsidDel="00000000" w:rsidP="00000000" w:rsidRDefault="00000000" w:rsidRPr="00000000" w14:paraId="0000001A">
      <w:pPr>
        <w:spacing w:line="276" w:lineRule="auto"/>
        <w:rPr/>
      </w:pPr>
      <w:r w:rsidDel="00000000" w:rsidR="00000000" w:rsidRPr="00000000">
        <w:rPr>
          <w:rtl w:val="0"/>
        </w:rPr>
      </w:r>
    </w:p>
    <w:p w:rsidR="00000000" w:rsidDel="00000000" w:rsidP="00000000" w:rsidRDefault="00000000" w:rsidRPr="00000000" w14:paraId="0000001B">
      <w:pPr>
        <w:spacing w:line="276" w:lineRule="auto"/>
        <w:rPr/>
      </w:pPr>
      <w:r w:rsidDel="00000000" w:rsidR="00000000" w:rsidRPr="00000000">
        <w:rPr>
          <w:rtl w:val="0"/>
        </w:rPr>
      </w:r>
    </w:p>
    <w:p w:rsidR="00000000" w:rsidDel="00000000" w:rsidP="00000000" w:rsidRDefault="00000000" w:rsidRPr="00000000" w14:paraId="0000001C">
      <w:pPr>
        <w:spacing w:line="276" w:lineRule="auto"/>
        <w:rPr/>
      </w:pPr>
      <w:r w:rsidDel="00000000" w:rsidR="00000000" w:rsidRPr="00000000">
        <w:rPr>
          <w:rtl w:val="0"/>
        </w:rPr>
      </w:r>
    </w:p>
    <w:p w:rsidR="00000000" w:rsidDel="00000000" w:rsidP="00000000" w:rsidRDefault="00000000" w:rsidRPr="00000000" w14:paraId="0000001D">
      <w:pPr>
        <w:spacing w:line="276" w:lineRule="auto"/>
        <w:rPr/>
      </w:pPr>
      <w:r w:rsidDel="00000000" w:rsidR="00000000" w:rsidRPr="00000000">
        <w:rPr>
          <w:rtl w:val="0"/>
        </w:rPr>
      </w:r>
    </w:p>
    <w:p w:rsidR="00000000" w:rsidDel="00000000" w:rsidP="00000000" w:rsidRDefault="00000000" w:rsidRPr="00000000" w14:paraId="0000001E">
      <w:pPr>
        <w:spacing w:line="276" w:lineRule="auto"/>
        <w:rPr/>
      </w:pPr>
      <w:r w:rsidDel="00000000" w:rsidR="00000000" w:rsidRPr="00000000">
        <w:rPr>
          <w:rtl w:val="0"/>
        </w:rPr>
      </w:r>
    </w:p>
    <w:p w:rsidR="00000000" w:rsidDel="00000000" w:rsidP="00000000" w:rsidRDefault="00000000" w:rsidRPr="00000000" w14:paraId="0000001F">
      <w:pPr>
        <w:spacing w:line="276" w:lineRule="auto"/>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b w:val="1"/>
          <w:rtl w:val="0"/>
        </w:rPr>
        <w:t xml:space="preserve">Introduction</w:t>
      </w:r>
      <w:r w:rsidDel="00000000" w:rsidR="00000000" w:rsidRPr="00000000">
        <w:rPr>
          <w:rtl w:val="0"/>
        </w:rPr>
      </w:r>
    </w:p>
    <w:p w:rsidR="00000000" w:rsidDel="00000000" w:rsidP="00000000" w:rsidRDefault="00000000" w:rsidRPr="00000000" w14:paraId="00000021">
      <w:pPr>
        <w:spacing w:line="360" w:lineRule="auto"/>
        <w:jc w:val="both"/>
        <w:rPr/>
      </w:pPr>
      <w:r w:rsidDel="00000000" w:rsidR="00000000" w:rsidRPr="00000000">
        <w:rPr>
          <w:rtl w:val="0"/>
        </w:rPr>
        <w:t xml:space="preserve">The report aims to study international business in the finance sector. The report illustrates the marketing development which helps to create value among the customers. The report also discusses the role of the stakeholders and evaluates the marketing environment from the global perspective, and this also focuses on the marketing perspectives of HSBC.  </w:t>
      </w:r>
    </w:p>
    <w:p w:rsidR="00000000" w:rsidDel="00000000" w:rsidP="00000000" w:rsidRDefault="00000000" w:rsidRPr="00000000" w14:paraId="00000022">
      <w:pPr>
        <w:spacing w:line="360" w:lineRule="auto"/>
        <w:jc w:val="both"/>
        <w:rPr/>
      </w:pPr>
      <w:r w:rsidDel="00000000" w:rsidR="00000000" w:rsidRPr="00000000">
        <w:rPr>
          <w:rtl w:val="0"/>
        </w:rPr>
        <w:t xml:space="preserve">HSBC is recognised as a multinational company that originated in England, and they work in the sectors of banking and finance. HSBC was firstly founded in 1991, and its headquarter is situated in London, UK. HSBC is considered the second largest bank from the global perspective, and they work as a Public Limited company. This bank operates in the financial market, and they provide services to 71 countries from a global perspective. This bank is listed as the exchange of 5 strokes. They also provide shares, and they help with 210000 shareholders, and it works in 130 territories and counties (</w:t>
      </w:r>
      <w:r w:rsidDel="00000000" w:rsidR="00000000" w:rsidRPr="00000000">
        <w:rPr>
          <w:highlight w:val="white"/>
          <w:rtl w:val="0"/>
        </w:rPr>
        <w:t xml:space="preserve">HSBC UK, 2022)</w:t>
      </w:r>
      <w:r w:rsidDel="00000000" w:rsidR="00000000" w:rsidRPr="00000000">
        <w:rPr>
          <w:rtl w:val="0"/>
        </w:rPr>
        <w:t xml:space="preserve">.</w:t>
      </w:r>
    </w:p>
    <w:p w:rsidR="00000000" w:rsidDel="00000000" w:rsidP="00000000" w:rsidRDefault="00000000" w:rsidRPr="00000000" w14:paraId="00000023">
      <w:pPr>
        <w:spacing w:line="360" w:lineRule="auto"/>
        <w:jc w:val="both"/>
        <w:rPr>
          <w:b w:val="1"/>
        </w:rPr>
      </w:pPr>
      <w:r w:rsidDel="00000000" w:rsidR="00000000" w:rsidRPr="00000000">
        <w:rPr>
          <w:b w:val="1"/>
          <w:rtl w:val="0"/>
        </w:rPr>
        <w:t xml:space="preserve">Main body</w:t>
      </w:r>
    </w:p>
    <w:p w:rsidR="00000000" w:rsidDel="00000000" w:rsidP="00000000" w:rsidRDefault="00000000" w:rsidRPr="00000000" w14:paraId="00000024">
      <w:pPr>
        <w:spacing w:line="360" w:lineRule="auto"/>
        <w:jc w:val="both"/>
        <w:rPr>
          <w:b w:val="1"/>
        </w:rPr>
      </w:pPr>
      <w:r w:rsidDel="00000000" w:rsidR="00000000" w:rsidRPr="00000000">
        <w:rPr>
          <w:b w:val="1"/>
          <w:rtl w:val="0"/>
        </w:rPr>
        <w:t xml:space="preserve">Marketing Mixes</w:t>
      </w:r>
    </w:p>
    <w:p w:rsidR="00000000" w:rsidDel="00000000" w:rsidP="00000000" w:rsidRDefault="00000000" w:rsidRPr="00000000" w14:paraId="00000025">
      <w:pPr>
        <w:spacing w:line="360" w:lineRule="auto"/>
        <w:jc w:val="both"/>
        <w:rPr/>
      </w:pPr>
      <w:r w:rsidDel="00000000" w:rsidR="00000000" w:rsidRPr="00000000">
        <w:rPr>
          <w:rtl w:val="0"/>
        </w:rPr>
        <w:t xml:space="preserve">A marketing mix uses the set of actions and tactics which help to promote a brand and products in a marketplace. The 4P helps to use a marketing mix such as price, products, promotion, and place. There are other marketing mixes such as people, politics, potion, and packaging. Elements of the marketing mix help to influence each other. It helps to make a business plan for a company and provides handled rights that promote success in a business. It also helps to recover a worn plan of a business. This marketing mix provides a great overview of market research and consultation and understands the needs of people who are used in manufacturing and trade purposes (</w:t>
      </w:r>
      <w:r w:rsidDel="00000000" w:rsidR="00000000" w:rsidRPr="00000000">
        <w:rPr>
          <w:highlight w:val="white"/>
          <w:rtl w:val="0"/>
        </w:rPr>
        <w:t xml:space="preserve">The Economic Times, 2022)</w:t>
      </w:r>
      <w:r w:rsidDel="00000000" w:rsidR="00000000" w:rsidRPr="00000000">
        <w:rPr>
          <w:rtl w:val="0"/>
        </w:rPr>
        <w:t xml:space="preserve">.</w:t>
      </w:r>
    </w:p>
    <w:p w:rsidR="00000000" w:rsidDel="00000000" w:rsidP="00000000" w:rsidRDefault="00000000" w:rsidRPr="00000000" w14:paraId="00000026">
      <w:pPr>
        <w:spacing w:line="360" w:lineRule="auto"/>
        <w:jc w:val="both"/>
        <w:rPr>
          <w:b w:val="1"/>
        </w:rPr>
      </w:pPr>
      <w:r w:rsidDel="00000000" w:rsidR="00000000" w:rsidRPr="00000000">
        <w:rPr>
          <w:b w:val="1"/>
          <w:rtl w:val="0"/>
        </w:rPr>
        <w:t xml:space="preserve">Product- </w:t>
      </w:r>
      <w:r w:rsidDel="00000000" w:rsidR="00000000" w:rsidRPr="00000000">
        <w:rPr>
          <w:rtl w:val="0"/>
        </w:rPr>
        <w:t xml:space="preserve">Products are identified as an item which is being sold. This product is delivered through a minimum level of performance. Products refer to services and commodities which help to solve problems and help to satisfy the needs of the consumers. A product helps to avoid a place of market and provides experiences for the demand of the products (</w:t>
      </w:r>
      <w:r w:rsidDel="00000000" w:rsidR="00000000" w:rsidRPr="00000000">
        <w:rPr>
          <w:highlight w:val="white"/>
          <w:rtl w:val="0"/>
        </w:rPr>
        <w:t xml:space="preserve">WhatIs, 2022)</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7">
      <w:pPr>
        <w:spacing w:line="360" w:lineRule="auto"/>
        <w:jc w:val="both"/>
        <w:rPr/>
      </w:pPr>
      <w:r w:rsidDel="00000000" w:rsidR="00000000" w:rsidRPr="00000000">
        <w:rPr>
          <w:rtl w:val="0"/>
        </w:rPr>
        <w:t xml:space="preserve">HSBC has various activities, and they divided their activities among multiple groups that are Wealth management, Retail banking, commercial banking, investment and global banking, and private banking. The bank provides various services and products to its consumers. HSBC provides personal banking for the consumers for that they can directly interact with the banks, and this way, the bank provides the service and product directly to the consumers, and thus they make available services in effortless ways.  The bank also provides corporate banking to the consumers, which helps to make relationships among the other banks. It supports looking after capital finance, cash management, and corporate deposit. HSBC bank also provides support on the money market of the treasury department, derivatives, and foreign exchange, and this service promotes financial opportunities among the consumers. HSBC allows other services to the consumers, such as medium and small-scale business services, doorstep banking, phone banking, etc. (</w:t>
      </w:r>
      <w:r w:rsidDel="00000000" w:rsidR="00000000" w:rsidRPr="00000000">
        <w:rPr>
          <w:highlight w:val="white"/>
          <w:rtl w:val="0"/>
        </w:rPr>
        <w:t xml:space="preserve">HSBC UK, 2022)</w:t>
      </w:r>
      <w:r w:rsidDel="00000000" w:rsidR="00000000" w:rsidRPr="00000000">
        <w:rPr>
          <w:rtl w:val="0"/>
        </w:rPr>
        <w:t xml:space="preserve">.</w:t>
      </w:r>
    </w:p>
    <w:p w:rsidR="00000000" w:rsidDel="00000000" w:rsidP="00000000" w:rsidRDefault="00000000" w:rsidRPr="00000000" w14:paraId="00000028">
      <w:pPr>
        <w:spacing w:line="360" w:lineRule="auto"/>
        <w:jc w:val="both"/>
        <w:rPr/>
      </w:pPr>
      <w:r w:rsidDel="00000000" w:rsidR="00000000" w:rsidRPr="00000000">
        <w:rPr>
          <w:b w:val="1"/>
          <w:rtl w:val="0"/>
        </w:rPr>
        <w:t xml:space="preserve">Personal Banking</w:t>
      </w:r>
      <w:r w:rsidDel="00000000" w:rsidR="00000000" w:rsidRPr="00000000">
        <w:rPr>
          <w:rtl w:val="0"/>
        </w:rPr>
        <w:t xml:space="preserve">- This bank provides services on wealth management, internet banking, and retail banking, and the bank provides credit and debit cards for personal banking purposes. The bank has an extensive network of ATMs and provides services priority of the time (</w:t>
      </w:r>
      <w:r w:rsidDel="00000000" w:rsidR="00000000" w:rsidRPr="00000000">
        <w:rPr>
          <w:highlight w:val="white"/>
          <w:rtl w:val="0"/>
        </w:rPr>
        <w:t xml:space="preserve">HSBC UK, 2022)</w:t>
      </w:r>
      <w:r w:rsidDel="00000000" w:rsidR="00000000" w:rsidRPr="00000000">
        <w:rPr>
          <w:rtl w:val="0"/>
        </w:rPr>
        <w:t xml:space="preserve">.</w:t>
      </w:r>
    </w:p>
    <w:p w:rsidR="00000000" w:rsidDel="00000000" w:rsidP="00000000" w:rsidRDefault="00000000" w:rsidRPr="00000000" w14:paraId="00000029">
      <w:pPr>
        <w:spacing w:line="360" w:lineRule="auto"/>
        <w:jc w:val="both"/>
        <w:rPr>
          <w:b w:val="1"/>
        </w:rPr>
      </w:pPr>
      <w:r w:rsidDel="00000000" w:rsidR="00000000" w:rsidRPr="00000000">
        <w:rPr>
          <w:b w:val="1"/>
          <w:rtl w:val="0"/>
        </w:rPr>
        <w:t xml:space="preserve">Prepaid Card</w:t>
      </w:r>
    </w:p>
    <w:p w:rsidR="00000000" w:rsidDel="00000000" w:rsidP="00000000" w:rsidRDefault="00000000" w:rsidRPr="00000000" w14:paraId="0000002A">
      <w:pPr>
        <w:spacing w:line="360" w:lineRule="auto"/>
        <w:jc w:val="both"/>
        <w:rPr/>
      </w:pPr>
      <w:r w:rsidDel="00000000" w:rsidR="00000000" w:rsidRPr="00000000">
        <w:rPr>
          <w:rtl w:val="0"/>
        </w:rPr>
        <w:t xml:space="preserve">HSBC introduced two types of prepaid cards that are mainly Budget Manager of HSBC and Financial manager HSBC, and all two are newly launched prepaid cards HSBC. Those prepaid cards were loaded with 10 when the consumers were initially issued a new card. The Financial Manager card helps to manage the budget monthly and helps to transform money to the bank account through the card. This card has an annual limit upto15000, and the lower limit of the transaction is 2000. These new prepaid cards of HSBC are fee-free, and it is flexible as debit and credit cards. Consumers must load with money the cards, and then they can be used to purchase products and these credit cards to withdraw money from the ATM (</w:t>
      </w:r>
      <w:r w:rsidDel="00000000" w:rsidR="00000000" w:rsidRPr="00000000">
        <w:rPr>
          <w:highlight w:val="white"/>
          <w:rtl w:val="0"/>
        </w:rPr>
        <w:t xml:space="preserve">HSBC UK, 2022)</w:t>
      </w:r>
      <w:r w:rsidDel="00000000" w:rsidR="00000000" w:rsidRPr="00000000">
        <w:rPr>
          <w:rtl w:val="0"/>
        </w:rPr>
        <w:t xml:space="preserve">.</w:t>
      </w:r>
    </w:p>
    <w:p w:rsidR="00000000" w:rsidDel="00000000" w:rsidP="00000000" w:rsidRDefault="00000000" w:rsidRPr="00000000" w14:paraId="0000002B">
      <w:pPr>
        <w:spacing w:line="360" w:lineRule="auto"/>
        <w:jc w:val="both"/>
        <w:rPr>
          <w:b w:val="1"/>
        </w:rPr>
      </w:pPr>
      <w:r w:rsidDel="00000000" w:rsidR="00000000" w:rsidRPr="00000000">
        <w:rPr>
          <w:b w:val="1"/>
          <w:rtl w:val="0"/>
        </w:rPr>
        <w:t xml:space="preserve">Real-Time Alert of Balance</w:t>
      </w:r>
    </w:p>
    <w:p w:rsidR="00000000" w:rsidDel="00000000" w:rsidP="00000000" w:rsidRDefault="00000000" w:rsidRPr="00000000" w14:paraId="0000002C">
      <w:pPr>
        <w:spacing w:line="360" w:lineRule="auto"/>
        <w:jc w:val="both"/>
        <w:rPr/>
      </w:pPr>
      <w:r w:rsidDel="00000000" w:rsidR="00000000" w:rsidRPr="00000000">
        <w:rPr>
          <w:rtl w:val="0"/>
        </w:rPr>
        <w:t xml:space="preserve">This balance alert will be sent to the mobile of the consumers after purchasing products through the prepaid card. This helps to notify about how the consumers are spending their money through the prepaid card and notify the balance amount of the consumers (</w:t>
      </w:r>
      <w:r w:rsidDel="00000000" w:rsidR="00000000" w:rsidRPr="00000000">
        <w:rPr>
          <w:highlight w:val="white"/>
          <w:rtl w:val="0"/>
        </w:rPr>
        <w:t xml:space="preserve">HSBC UK, 2022)</w:t>
      </w:r>
      <w:r w:rsidDel="00000000" w:rsidR="00000000" w:rsidRPr="00000000">
        <w:rPr>
          <w:rtl w:val="0"/>
        </w:rPr>
        <w:t xml:space="preserve">.</w:t>
      </w:r>
    </w:p>
    <w:p w:rsidR="00000000" w:rsidDel="00000000" w:rsidP="00000000" w:rsidRDefault="00000000" w:rsidRPr="00000000" w14:paraId="0000002D">
      <w:pPr>
        <w:spacing w:line="360" w:lineRule="auto"/>
        <w:jc w:val="both"/>
        <w:rPr>
          <w:b w:val="1"/>
        </w:rPr>
      </w:pPr>
      <w:r w:rsidDel="00000000" w:rsidR="00000000" w:rsidRPr="00000000">
        <w:rPr>
          <w:b w:val="1"/>
          <w:rtl w:val="0"/>
        </w:rPr>
        <w:t xml:space="preserve">Online Banking</w:t>
      </w:r>
    </w:p>
    <w:p w:rsidR="00000000" w:rsidDel="00000000" w:rsidP="00000000" w:rsidRDefault="00000000" w:rsidRPr="00000000" w14:paraId="0000002E">
      <w:pPr>
        <w:spacing w:line="360" w:lineRule="auto"/>
        <w:jc w:val="both"/>
        <w:rPr/>
      </w:pPr>
      <w:r w:rsidDel="00000000" w:rsidR="00000000" w:rsidRPr="00000000">
        <w:rPr>
          <w:rtl w:val="0"/>
        </w:rPr>
        <w:t xml:space="preserve">In the digital era, HSBC provides digital banking services to consumers. HSBC provides prepaid services which are flexible and help to manage the financial needs of the consumers. The consumers of HSBC can maintain their account through the website of the bank, and this also provides services of the standing orders and shows the result of how the money may be loaded in the budget manager on a monthly basis, and it also helps to manage the budget of the current account (</w:t>
      </w:r>
      <w:r w:rsidDel="00000000" w:rsidR="00000000" w:rsidRPr="00000000">
        <w:rPr>
          <w:highlight w:val="white"/>
          <w:rtl w:val="0"/>
        </w:rPr>
        <w:t xml:space="preserve">HSBC UK, 2022)</w:t>
      </w:r>
      <w:r w:rsidDel="00000000" w:rsidR="00000000" w:rsidRPr="00000000">
        <w:rPr>
          <w:rtl w:val="0"/>
        </w:rPr>
        <w:t xml:space="preserve">.</w:t>
      </w:r>
    </w:p>
    <w:p w:rsidR="00000000" w:rsidDel="00000000" w:rsidP="00000000" w:rsidRDefault="00000000" w:rsidRPr="00000000" w14:paraId="0000002F">
      <w:pPr>
        <w:spacing w:line="360" w:lineRule="auto"/>
        <w:jc w:val="both"/>
        <w:rPr>
          <w:b w:val="1"/>
        </w:rPr>
      </w:pPr>
      <w:r w:rsidDel="00000000" w:rsidR="00000000" w:rsidRPr="00000000">
        <w:rPr>
          <w:b w:val="1"/>
          <w:rtl w:val="0"/>
        </w:rPr>
        <w:t xml:space="preserve">Optional basis Saving Account</w:t>
      </w:r>
    </w:p>
    <w:p w:rsidR="00000000" w:rsidDel="00000000" w:rsidP="00000000" w:rsidRDefault="00000000" w:rsidRPr="00000000" w14:paraId="00000030">
      <w:pPr>
        <w:spacing w:line="360" w:lineRule="auto"/>
        <w:jc w:val="both"/>
        <w:rPr/>
      </w:pPr>
      <w:r w:rsidDel="00000000" w:rsidR="00000000" w:rsidRPr="00000000">
        <w:rPr>
          <w:rtl w:val="0"/>
        </w:rPr>
        <w:t xml:space="preserve">Customers of the bank pay 500 for the current account, and this refers to the current account in advance. They also provide regular payment based on direct standards, and it helps to save money for the consumers from the current account, the monthly perspective. This promotes a monthly fixed income (</w:t>
      </w:r>
      <w:r w:rsidDel="00000000" w:rsidR="00000000" w:rsidRPr="00000000">
        <w:rPr>
          <w:highlight w:val="white"/>
          <w:rtl w:val="0"/>
        </w:rPr>
        <w:t xml:space="preserve">Team, 2022)</w:t>
      </w:r>
      <w:r w:rsidDel="00000000" w:rsidR="00000000" w:rsidRPr="00000000">
        <w:rPr>
          <w:rtl w:val="0"/>
        </w:rPr>
        <w:t xml:space="preserve">.</w:t>
      </w:r>
    </w:p>
    <w:p w:rsidR="00000000" w:rsidDel="00000000" w:rsidP="00000000" w:rsidRDefault="00000000" w:rsidRPr="00000000" w14:paraId="00000031">
      <w:pPr>
        <w:spacing w:line="360" w:lineRule="auto"/>
        <w:jc w:val="both"/>
        <w:rPr/>
      </w:pPr>
      <w:r w:rsidDel="00000000" w:rsidR="00000000" w:rsidRPr="00000000">
        <w:rPr>
          <w:b w:val="1"/>
          <w:rtl w:val="0"/>
        </w:rPr>
        <w:t xml:space="preserve">Price- </w:t>
      </w:r>
      <w:r w:rsidDel="00000000" w:rsidR="00000000" w:rsidRPr="00000000">
        <w:rPr>
          <w:rtl w:val="0"/>
        </w:rPr>
        <w:t xml:space="preserve">Price defines the value which is added to a product. It depends on the production cost, targeted segments, marketing payment ability, demand and supply of the products, and other hosts for the indirect and direct factors. There are various types of strategies for pricing, and this affects the business plans. The pricing works in demarcation and helps to differentiate and help to enhance the products (</w:t>
      </w:r>
      <w:r w:rsidDel="00000000" w:rsidR="00000000" w:rsidRPr="00000000">
        <w:rPr>
          <w:highlight w:val="white"/>
          <w:rtl w:val="0"/>
        </w:rPr>
        <w:t xml:space="preserve">News, 2022)</w:t>
      </w:r>
      <w:r w:rsidDel="00000000" w:rsidR="00000000" w:rsidRPr="00000000">
        <w:rPr>
          <w:rtl w:val="0"/>
        </w:rPr>
        <w:t xml:space="preserve">.</w:t>
      </w:r>
    </w:p>
    <w:p w:rsidR="00000000" w:rsidDel="00000000" w:rsidP="00000000" w:rsidRDefault="00000000" w:rsidRPr="00000000" w14:paraId="00000032">
      <w:pPr>
        <w:spacing w:line="360" w:lineRule="auto"/>
        <w:jc w:val="both"/>
        <w:rPr/>
      </w:pPr>
      <w:r w:rsidDel="00000000" w:rsidR="00000000" w:rsidRPr="00000000">
        <w:rPr>
          <w:rtl w:val="0"/>
        </w:rPr>
        <w:t xml:space="preserve">Banks work in a competitive market for that, pricing policy may change as per trends of the market, and they also change their policies based on the rival bank's policies. This policy was improvised based on time and the level of value. HSBC introduces some aggressive policies on pricing, which help to create available funds. The bank also uses a policy on value-added pricing for giving different services for the maintaining bases of the consumers (</w:t>
      </w:r>
      <w:r w:rsidDel="00000000" w:rsidR="00000000" w:rsidRPr="00000000">
        <w:rPr>
          <w:highlight w:val="white"/>
          <w:rtl w:val="0"/>
        </w:rPr>
        <w:t xml:space="preserve">News and media, 2022</w:t>
      </w:r>
      <w:r w:rsidDel="00000000" w:rsidR="00000000" w:rsidRPr="00000000">
        <w:rPr>
          <w:rtl w:val="0"/>
        </w:rPr>
        <w:t xml:space="preserve">).</w:t>
      </w:r>
    </w:p>
    <w:p w:rsidR="00000000" w:rsidDel="00000000" w:rsidP="00000000" w:rsidRDefault="00000000" w:rsidRPr="00000000" w14:paraId="00000033">
      <w:pPr>
        <w:spacing w:line="360" w:lineRule="auto"/>
        <w:jc w:val="both"/>
        <w:rPr/>
      </w:pPr>
      <w:r w:rsidDel="00000000" w:rsidR="00000000" w:rsidRPr="00000000">
        <w:rPr>
          <w:rtl w:val="0"/>
        </w:rPr>
        <w:t xml:space="preserve">The pricing provides two different objectives for HSBC because they help to attract customers for the purchasing service and helps to generate revenue for HSBC. It has five main factors which help to influence the pricing decision, profit maximisation, social consideration, survival, personal objectives, and maximum market share. The pricing strategy is dynamic for the service and products, but it has become more static in recent years. Because the banks are not required for the payment on the current account. This bank impulses over time for the floats of the money in the bank for transaction purposes. The bank provides a scheme on the credit card, and their bank charges a minimum amount for the attraction of the consumers. The bank increases its interest rates to attract consumers when they open a new account in HSBC. The bank has a spending rate of 0.5%, which is used for the financial services of the banks. Their scheme on the prepaid card encourages saving the bank customers, and this helps to raise capital in difficult times. Differentiation of the printing happens for the transaction policies for that consumers must maintain their premium values (</w:t>
      </w:r>
      <w:r w:rsidDel="00000000" w:rsidR="00000000" w:rsidRPr="00000000">
        <w:rPr>
          <w:highlight w:val="white"/>
          <w:rtl w:val="0"/>
        </w:rPr>
        <w:t xml:space="preserve">Eternity in an Hour, 2022)</w:t>
      </w:r>
      <w:r w:rsidDel="00000000" w:rsidR="00000000" w:rsidRPr="00000000">
        <w:rPr>
          <w:rtl w:val="0"/>
        </w:rPr>
        <w:t xml:space="preserve">. </w:t>
      </w:r>
    </w:p>
    <w:p w:rsidR="00000000" w:rsidDel="00000000" w:rsidP="00000000" w:rsidRDefault="00000000" w:rsidRPr="00000000" w14:paraId="00000034">
      <w:pPr>
        <w:spacing w:line="360" w:lineRule="auto"/>
        <w:jc w:val="both"/>
        <w:rPr/>
      </w:pPr>
      <w:r w:rsidDel="00000000" w:rsidR="00000000" w:rsidRPr="00000000">
        <w:rPr>
          <w:b w:val="1"/>
          <w:rtl w:val="0"/>
        </w:rPr>
        <w:t xml:space="preserve">Place- </w:t>
      </w:r>
      <w:r w:rsidDel="00000000" w:rsidR="00000000" w:rsidRPr="00000000">
        <w:rPr>
          <w:rtl w:val="0"/>
        </w:rPr>
        <w:t xml:space="preserve">Place identifies selling points. For industry, it helps to catch the eye of the consumers and provides an easy way of marketing, and provides distribution and strategy in place. Industry pays a premium for the right location. The location also provides successful business. HSBC is considered the largest bank based on the global perspective, and they have a large capacity of assets and operate their service sectors successfully. The bank has sixty thousand and six hundred offices throughout the world’s perspectives, and they also provide services in eighty-five countries. They operate their services among the territories and operate throughout the different continents such as North America, Africa, Europe, South America, and Asia. HSBC provides countless banks in different places under various names, but they are branded together. The bank is spreading its branches for the expanding wide range of network services. This bank provides different banking and financial services to its global consumers. The Bank sets its location where it can provide the best possible services to the consumers, and they execute their services for the bank. The bank recruited efficient and competent staff who can handle the quarry of the consumers, and they also provide accessibility to the transactions. HSBC promotes services on internet banking among consumers. Consumers can approach different services through the internet, and there they provide services for twenty-four hours (</w:t>
      </w:r>
      <w:r w:rsidDel="00000000" w:rsidR="00000000" w:rsidRPr="00000000">
        <w:rPr>
          <w:highlight w:val="white"/>
          <w:rtl w:val="0"/>
        </w:rPr>
        <w:t xml:space="preserve">Business.HSBC.uk, 2022)</w:t>
      </w:r>
      <w:r w:rsidDel="00000000" w:rsidR="00000000" w:rsidRPr="00000000">
        <w:rPr>
          <w:rtl w:val="0"/>
        </w:rPr>
        <w:t xml:space="preserve">. The bank provides an ATM to the consumers at a possible location, and it helps to provide a beneficial service to the consumers. Their consumers can conduct transactions in safe transactions. HSBC works with corporate customers, and it helps to manage corporate assets; it also maintains huge amounts of transaction that works in the context of the large economy. HSBC also concentrated on the clients of corporates than the clients of the residentials (</w:t>
      </w:r>
      <w:r w:rsidDel="00000000" w:rsidR="00000000" w:rsidRPr="00000000">
        <w:rPr>
          <w:highlight w:val="white"/>
          <w:rtl w:val="0"/>
        </w:rPr>
        <w:t xml:space="preserve">Business.HSBC.uk, 2022)</w:t>
      </w:r>
      <w:r w:rsidDel="00000000" w:rsidR="00000000" w:rsidRPr="00000000">
        <w:rPr>
          <w:rtl w:val="0"/>
        </w:rPr>
        <w:t xml:space="preserve">.</w:t>
      </w:r>
    </w:p>
    <w:p w:rsidR="00000000" w:rsidDel="00000000" w:rsidP="00000000" w:rsidRDefault="00000000" w:rsidRPr="00000000" w14:paraId="00000035">
      <w:pPr>
        <w:spacing w:line="360" w:lineRule="auto"/>
        <w:jc w:val="both"/>
        <w:rPr/>
      </w:pPr>
      <w:r w:rsidDel="00000000" w:rsidR="00000000" w:rsidRPr="00000000">
        <w:rPr>
          <w:b w:val="1"/>
          <w:rtl w:val="0"/>
        </w:rPr>
        <w:t xml:space="preserve">Promotion- </w:t>
      </w:r>
      <w:r w:rsidDel="00000000" w:rsidR="00000000" w:rsidRPr="00000000">
        <w:rPr>
          <w:rtl w:val="0"/>
        </w:rPr>
        <w:t xml:space="preserve">Promotion defines the activities which are undertaken for a product and provides services to the consumers and traders. Advertising, mouth word, reports from the press, awards, commissions, and incentives are also elements of the promotion. It also focuses on schemes for customers, contests, prizes, and direct marketing.</w:t>
      </w:r>
    </w:p>
    <w:p w:rsidR="00000000" w:rsidDel="00000000" w:rsidP="00000000" w:rsidRDefault="00000000" w:rsidRPr="00000000" w14:paraId="00000036">
      <w:pPr>
        <w:spacing w:line="360" w:lineRule="auto"/>
        <w:jc w:val="both"/>
        <w:rPr/>
      </w:pPr>
      <w:r w:rsidDel="00000000" w:rsidR="00000000" w:rsidRPr="00000000">
        <w:rPr>
          <w:rtl w:val="0"/>
        </w:rPr>
        <w:t xml:space="preserve">HSBC uses promotion for effective communication, which helps to bring awareness to the market. There are three objectives of the promotion which help to gain attention among the customers, promote additional information and provide purchase-related introduction among the consumers. Advertisement is used for communication purposes which help to transmit information among the consumers and help to create an attitude, and introduce responses among the audiences. Advertising is used as a tool, and HSBC uses advertisements through newspapers, billboards, and various magazines of the business. They also use commercial media the spreading information through regular telecasts, which are mainly shown on television and that help to build awareness among the consumers and help to promote different strategies of the bank among the consumers. The advertisement contains information that also emphasises various products and services among their consumers. HSBC promotes sponsorships of sporting events. They promote sponsors to the teams like football team Monaco and rugby team Telford Raiders. This bank also works as a sponsor on the formula one racing of Jaguar Racing and provides sponsorship in the Golf Championship of Women’s. HSBC is a partner of banking in the tennis Championship of Wimbledon. This promotion helps to create a better image for the bank. This bank supports various social and environmental causes because it promotes the protection of various extinct plants. HSBC also created a partnership with the SOS Children and created sponsorship with the Geography Challenges of the Great Canadians. They also work on various CSR projects, which help to connect a large number of people. HSBC provides a better world which promotes better living for the different activities (</w:t>
      </w:r>
      <w:r w:rsidDel="00000000" w:rsidR="00000000" w:rsidRPr="00000000">
        <w:rPr>
          <w:highlight w:val="white"/>
          <w:rtl w:val="0"/>
        </w:rPr>
        <w:t xml:space="preserve">Bhasin, 2022)</w:t>
      </w:r>
      <w:r w:rsidDel="00000000" w:rsidR="00000000" w:rsidRPr="00000000">
        <w:rPr>
          <w:rtl w:val="0"/>
        </w:rPr>
        <w:t xml:space="preserve">. </w:t>
      </w:r>
    </w:p>
    <w:p w:rsidR="00000000" w:rsidDel="00000000" w:rsidP="00000000" w:rsidRDefault="00000000" w:rsidRPr="00000000" w14:paraId="00000037">
      <w:pPr>
        <w:spacing w:line="360" w:lineRule="auto"/>
        <w:jc w:val="both"/>
        <w:rPr>
          <w:b w:val="1"/>
        </w:rPr>
      </w:pPr>
      <w:r w:rsidDel="00000000" w:rsidR="00000000" w:rsidRPr="00000000">
        <w:rPr>
          <w:b w:val="1"/>
          <w:rtl w:val="0"/>
        </w:rPr>
        <w:t xml:space="preserve">Market Research</w:t>
      </w:r>
    </w:p>
    <w:p w:rsidR="00000000" w:rsidDel="00000000" w:rsidP="00000000" w:rsidRDefault="00000000" w:rsidRPr="00000000" w14:paraId="00000038">
      <w:pPr>
        <w:spacing w:line="360" w:lineRule="auto"/>
        <w:jc w:val="both"/>
        <w:rPr>
          <w:rFonts w:ascii="Times New Roman" w:cs="Times New Roman" w:eastAsia="Times New Roman" w:hAnsi="Times New Roman"/>
        </w:rPr>
      </w:pPr>
      <w:r w:rsidDel="00000000" w:rsidR="00000000" w:rsidRPr="00000000">
        <w:rPr>
          <w:b w:val="1"/>
          <w:highlight w:val="white"/>
          <w:rtl w:val="0"/>
        </w:rPr>
        <w:t xml:space="preserve">Political factors</w:t>
      </w:r>
      <w:r w:rsidDel="00000000" w:rsidR="00000000" w:rsidRPr="00000000">
        <w:rPr>
          <w:rFonts w:ascii="Times New Roman" w:cs="Times New Roman" w:eastAsia="Times New Roman" w:hAnsi="Times New Roman"/>
          <w:rtl w:val="0"/>
        </w:rPr>
        <w:t xml:space="preserve">- </w:t>
      </w:r>
      <w:r w:rsidDel="00000000" w:rsidR="00000000" w:rsidRPr="00000000">
        <w:rPr>
          <w:highlight w:val="white"/>
          <w:rtl w:val="0"/>
        </w:rPr>
        <w:t xml:space="preserve">Political stability is important for HSBC because it helps to influence customers and impacts the economic perspectives. Political stability helped to grow business among the country, but political instability became reluctant on the business and new investment of the capital. Corruption levels also became a factor in the growth of the economy.</w:t>
      </w: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b w:val="1"/>
          <w:highlight w:val="white"/>
          <w:rtl w:val="0"/>
        </w:rPr>
        <w:t xml:space="preserve">Economic factor</w:t>
      </w:r>
      <w:r w:rsidDel="00000000" w:rsidR="00000000" w:rsidRPr="00000000">
        <w:rPr>
          <w:highlight w:val="white"/>
          <w:rtl w:val="0"/>
        </w:rPr>
        <w:t xml:space="preserve">-</w:t>
      </w: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It is determined that HSBC is introducing virtual basis debit cards for the business perspective in the UAE, and it helps to provide the first way of banking in the middle east. Thus, HSBC develops their financial services and enhances the rising demand for flexible payment solutions for the payment services. HSBC provides the virtual debit card to the consumer of the UK because the virtual card is very convenient, and it processes payments card-freeways and also provides solutions of the basis of financial management for operating a business, and it also provides security to the consumers at the large volume, and it makes payment in very convenient ways to the consumers. It allows a unique account to the consumers and provides a card number for the transaction purposes on the immediate payment. Virtual Card is a modern alternative for simple and safe spending. Consumers spend money from the phone without using a physical card, and it provides benefits to business-related fields. This card provides features on the countless sending on the intelligent perspective, which provides alerts on anti-fraud, and spending limits and provides payment experience among consumers (</w:t>
      </w:r>
      <w:r w:rsidDel="00000000" w:rsidR="00000000" w:rsidRPr="00000000">
        <w:rPr>
          <w:highlight w:val="white"/>
          <w:rtl w:val="0"/>
        </w:rPr>
        <w:t xml:space="preserve">FinTech, 2022)</w:t>
      </w:r>
      <w:r w:rsidDel="00000000" w:rsidR="00000000" w:rsidRPr="00000000">
        <w:rPr>
          <w:rtl w:val="0"/>
        </w:rPr>
        <w:t xml:space="preserve">.</w:t>
      </w:r>
    </w:p>
    <w:p w:rsidR="00000000" w:rsidDel="00000000" w:rsidP="00000000" w:rsidRDefault="00000000" w:rsidRPr="00000000" w14:paraId="0000003A">
      <w:pPr>
        <w:spacing w:line="360" w:lineRule="auto"/>
        <w:jc w:val="both"/>
        <w:rPr>
          <w:rFonts w:ascii="Times New Roman" w:cs="Times New Roman" w:eastAsia="Times New Roman" w:hAnsi="Times New Roman"/>
        </w:rPr>
      </w:pPr>
      <w:r w:rsidDel="00000000" w:rsidR="00000000" w:rsidRPr="00000000">
        <w:rPr>
          <w:b w:val="1"/>
          <w:highlight w:val="white"/>
          <w:rtl w:val="0"/>
        </w:rPr>
        <w:t xml:space="preserve">Social factors</w:t>
      </w:r>
      <w:r w:rsidDel="00000000" w:rsidR="00000000" w:rsidRPr="00000000">
        <w:rPr>
          <w:rFonts w:ascii="Times New Roman" w:cs="Times New Roman" w:eastAsia="Times New Roman" w:hAnsi="Times New Roman"/>
          <w:rtl w:val="0"/>
        </w:rPr>
        <w:t xml:space="preserve">- </w:t>
      </w:r>
      <w:r w:rsidDel="00000000" w:rsidR="00000000" w:rsidRPr="00000000">
        <w:rPr>
          <w:highlight w:val="white"/>
          <w:rtl w:val="0"/>
        </w:rPr>
        <w:t xml:space="preserve">Consumer behaviours became the biggest factor for HSBC, and it helped to improve lifestyle and growth opportunities among the customers. High population is a favourable factor for HSBC   because it helps to effective management practice for the bank, it also provides a higher level of productivity, and it also helps to improve performance. Social equality is also an important factor for HSBC because it helps to influence the marketing, business, and different strategies resources management of HSBC. HSBC also provides their services based on the various norms, traditions, and values, and it helps to understand the cultural nuances, and it also develops partnership of the business.</w:t>
      </w: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b w:val="1"/>
          <w:rtl w:val="0"/>
        </w:rPr>
        <w:t xml:space="preserve">Technological factor</w:t>
      </w:r>
      <w:r w:rsidDel="00000000" w:rsidR="00000000" w:rsidRPr="00000000">
        <w:rPr>
          <w:rtl w:val="0"/>
        </w:rPr>
        <w:t xml:space="preserve">- After the huge acceptance of the virtual card is promoted in the </w:t>
      </w:r>
      <w:r w:rsidDel="00000000" w:rsidR="00000000" w:rsidRPr="00000000">
        <w:rPr>
          <w:b w:val="1"/>
          <w:rtl w:val="0"/>
        </w:rPr>
        <w:t xml:space="preserve">HSBC UAE</w:t>
      </w:r>
      <w:r w:rsidDel="00000000" w:rsidR="00000000" w:rsidRPr="00000000">
        <w:rPr>
          <w:rtl w:val="0"/>
        </w:rPr>
        <w:t xml:space="preserve"> and it helps to direct payments of the corporate cardholder. This card provides enhancement and see-through payments and provides an automation platform. This card is promoting a digital transformation in UAE, and it provides a flexible channel for payments, and the bank is investing in future prospective banking opportunities. It provides options from the multi-digital perspective, and it also fulfils different needs of the various clients of the corporate perspectives, and it also helps in the B2B payments purposes. It provides a digital key option for pandemic periods because 10000 companies are adopting the virtual card, and it manages two-thirds per cent of the high growth for technological development.  87% of plans are invested through digital tools, and it provides innovative new services and products. It provides an easy banking process and causes e-commerce payments among the suppliers, and it helps to secure tokenization technology (</w:t>
      </w:r>
      <w:r w:rsidDel="00000000" w:rsidR="00000000" w:rsidRPr="00000000">
        <w:rPr>
          <w:highlight w:val="white"/>
          <w:rtl w:val="0"/>
        </w:rPr>
        <w:t xml:space="preserve">Harrison, 2022)</w:t>
      </w:r>
      <w:r w:rsidDel="00000000" w:rsidR="00000000" w:rsidRPr="00000000">
        <w:rPr>
          <w:rtl w:val="0"/>
        </w:rPr>
        <w:t xml:space="preserve">.</w:t>
      </w:r>
    </w:p>
    <w:p w:rsidR="00000000" w:rsidDel="00000000" w:rsidP="00000000" w:rsidRDefault="00000000" w:rsidRPr="00000000" w14:paraId="0000003C">
      <w:pPr>
        <w:spacing w:line="360" w:lineRule="auto"/>
        <w:jc w:val="both"/>
        <w:rPr>
          <w:rFonts w:ascii="Times New Roman" w:cs="Times New Roman" w:eastAsia="Times New Roman" w:hAnsi="Times New Roman"/>
        </w:rPr>
      </w:pPr>
      <w:r w:rsidDel="00000000" w:rsidR="00000000" w:rsidRPr="00000000">
        <w:rPr>
          <w:b w:val="1"/>
          <w:highlight w:val="white"/>
          <w:rtl w:val="0"/>
        </w:rPr>
        <w:t xml:space="preserve">Environmental factor</w:t>
      </w:r>
      <w:r w:rsidDel="00000000" w:rsidR="00000000" w:rsidRPr="00000000">
        <w:rPr>
          <w:rFonts w:ascii="Times New Roman" w:cs="Times New Roman" w:eastAsia="Times New Roman" w:hAnsi="Times New Roman"/>
          <w:rtl w:val="0"/>
        </w:rPr>
        <w:t xml:space="preserve">- </w:t>
      </w:r>
      <w:r w:rsidDel="00000000" w:rsidR="00000000" w:rsidRPr="00000000">
        <w:rPr>
          <w:highlight w:val="white"/>
          <w:rtl w:val="0"/>
        </w:rPr>
        <w:t xml:space="preserve">HSBC uses the current trend of climate change and demands the organisation of the governments, which help to reduce the carbon footprint. HSBC also reduces carbon footprint by recycling waste, reducing the emission of transport, and they also improve their building which can reduce their carbon emissions.</w:t>
      </w: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rPr>
      </w:pPr>
      <w:r w:rsidDel="00000000" w:rsidR="00000000" w:rsidRPr="00000000">
        <w:rPr>
          <w:b w:val="1"/>
          <w:highlight w:val="white"/>
          <w:rtl w:val="0"/>
        </w:rPr>
        <w:t xml:space="preserve">Legal factor</w:t>
      </w:r>
      <w:r w:rsidDel="00000000" w:rsidR="00000000" w:rsidRPr="00000000">
        <w:rPr>
          <w:rFonts w:ascii="Times New Roman" w:cs="Times New Roman" w:eastAsia="Times New Roman" w:hAnsi="Times New Roman"/>
          <w:rtl w:val="0"/>
        </w:rPr>
        <w:t xml:space="preserve">- </w:t>
      </w:r>
      <w:r w:rsidDel="00000000" w:rsidR="00000000" w:rsidRPr="00000000">
        <w:rPr>
          <w:highlight w:val="white"/>
          <w:rtl w:val="0"/>
        </w:rPr>
        <w:t xml:space="preserve">Legal is the biggest factor for HSBC for that regulation of government has increased in the EU, which needs higher capital and anti-laundering from the monetary perspective, which helps to legal compliances, and it is time-consuming and costly </w:t>
      </w:r>
      <w:r w:rsidDel="00000000" w:rsidR="00000000" w:rsidRPr="00000000">
        <w:rPr>
          <w:rtl w:val="0"/>
        </w:rPr>
        <w:t xml:space="preserve">(</w:t>
      </w:r>
      <w:r w:rsidDel="00000000" w:rsidR="00000000" w:rsidRPr="00000000">
        <w:rPr>
          <w:highlight w:val="white"/>
          <w:rtl w:val="0"/>
        </w:rPr>
        <w:t xml:space="preserve">Compliance Prime, 2022).</w:t>
      </w: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b w:val="1"/>
        </w:rPr>
      </w:pPr>
      <w:r w:rsidDel="00000000" w:rsidR="00000000" w:rsidRPr="00000000">
        <w:rPr>
          <w:b w:val="1"/>
          <w:rtl w:val="0"/>
        </w:rPr>
        <w:t xml:space="preserve">Role of Stakeholders</w:t>
      </w:r>
    </w:p>
    <w:p w:rsidR="00000000" w:rsidDel="00000000" w:rsidP="00000000" w:rsidRDefault="00000000" w:rsidRPr="00000000" w14:paraId="00000040">
      <w:pPr>
        <w:spacing w:line="360" w:lineRule="auto"/>
        <w:jc w:val="both"/>
        <w:rPr>
          <w:b w:val="1"/>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t xml:space="preserve">Stakeholders are the individual and group who has a direct interest in the working of the business organisation. There are two types of stakeholders that are internal stakeholders and external stakeholders. The stakeholders of HSBC are customers, private investors, stockbrokers, international governments, HSBC executive board, mortgage advisers, shareholders, international banking affiliations and associations, etc. all the stakeholders of HSBC play an important role in the organisation (</w:t>
      </w:r>
      <w:r w:rsidDel="00000000" w:rsidR="00000000" w:rsidRPr="00000000">
        <w:rPr>
          <w:highlight w:val="white"/>
          <w:rtl w:val="0"/>
        </w:rPr>
        <w:t xml:space="preserve">Compliance Prime, 2022)</w:t>
      </w:r>
      <w:r w:rsidDel="00000000" w:rsidR="00000000" w:rsidRPr="00000000">
        <w:rPr>
          <w:rtl w:val="0"/>
        </w:rPr>
        <w:t xml:space="preserve">. </w:t>
      </w:r>
    </w:p>
    <w:p w:rsidR="00000000" w:rsidDel="00000000" w:rsidP="00000000" w:rsidRDefault="00000000" w:rsidRPr="00000000" w14:paraId="00000042">
      <w:pPr>
        <w:spacing w:line="360" w:lineRule="auto"/>
        <w:jc w:val="both"/>
        <w:rPr/>
      </w:pPr>
      <w:r w:rsidDel="00000000" w:rsidR="00000000" w:rsidRPr="00000000">
        <w:rPr>
          <w:rtl w:val="0"/>
        </w:rPr>
        <w:t xml:space="preserve">A matrix of stakeholders is projected through power matrix, and it helps to analyze stakeholders, which helps to determine the actions of the stakeholders and help to achieve their goals. These stakeholders have two variables that help to analyze the projection of the stakeholders. Power helps to determine the ability of the stakeholders, which helps to change the projects. An interest also evaluates the size of the projects and stakeholders, which can overlap each other’s.</w:t>
      </w:r>
    </w:p>
    <w:tbl>
      <w:tblPr>
        <w:tblStyle w:val="Table1"/>
        <w:tblW w:w="901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13"/>
        <w:gridCol w:w="3260"/>
        <w:gridCol w:w="4346"/>
        <w:tblGridChange w:id="0">
          <w:tblGrid>
            <w:gridCol w:w="1413"/>
            <w:gridCol w:w="3260"/>
            <w:gridCol w:w="4346"/>
          </w:tblGrid>
        </w:tblGridChange>
      </w:tblGrid>
      <w:tr>
        <w:trPr>
          <w:cantSplit w:val="0"/>
          <w:tblHeader w:val="0"/>
        </w:trPr>
        <w:tc>
          <w:tcPr>
            <w:vMerge w:val="restart"/>
          </w:tcPr>
          <w:p w:rsidR="00000000" w:rsidDel="00000000" w:rsidP="00000000" w:rsidRDefault="00000000" w:rsidRPr="00000000" w14:paraId="00000043">
            <w:pPr>
              <w:spacing w:line="360" w:lineRule="auto"/>
              <w:jc w:val="center"/>
              <w:rPr/>
            </w:pPr>
            <w:r w:rsidDel="00000000" w:rsidR="00000000" w:rsidRPr="00000000">
              <w:rPr>
                <w:rtl w:val="0"/>
              </w:rPr>
              <w:t xml:space="preserve">Power</w:t>
            </w:r>
          </w:p>
        </w:tc>
        <w:tc>
          <w:tcPr/>
          <w:p w:rsidR="00000000" w:rsidDel="00000000" w:rsidP="00000000" w:rsidRDefault="00000000" w:rsidRPr="00000000" w14:paraId="00000044">
            <w:pPr>
              <w:spacing w:line="360" w:lineRule="auto"/>
              <w:jc w:val="both"/>
              <w:rPr/>
            </w:pPr>
            <w:r w:rsidDel="00000000" w:rsidR="00000000" w:rsidRPr="00000000">
              <w:rPr>
                <w:rtl w:val="0"/>
              </w:rPr>
              <w:t xml:space="preserve">High power, high-interest</w:t>
            </w:r>
          </w:p>
          <w:p w:rsidR="00000000" w:rsidDel="00000000" w:rsidP="00000000" w:rsidRDefault="00000000" w:rsidRPr="00000000" w14:paraId="00000045">
            <w:pPr>
              <w:numPr>
                <w:ilvl w:val="0"/>
                <w:numId w:val="3"/>
              </w:numPr>
              <w:spacing w:line="360" w:lineRule="auto"/>
              <w:ind w:left="720" w:hanging="360"/>
              <w:jc w:val="both"/>
              <w:rPr/>
            </w:pPr>
            <w:r w:rsidDel="00000000" w:rsidR="00000000" w:rsidRPr="00000000">
              <w:rPr>
                <w:rtl w:val="0"/>
              </w:rPr>
              <w:t xml:space="preserve">International governments</w:t>
            </w:r>
          </w:p>
          <w:p w:rsidR="00000000" w:rsidDel="00000000" w:rsidP="00000000" w:rsidRDefault="00000000" w:rsidRPr="00000000" w14:paraId="00000046">
            <w:pPr>
              <w:numPr>
                <w:ilvl w:val="0"/>
                <w:numId w:val="3"/>
              </w:numPr>
              <w:spacing w:line="360" w:lineRule="auto"/>
              <w:ind w:left="720" w:hanging="360"/>
              <w:jc w:val="both"/>
              <w:rPr/>
            </w:pPr>
            <w:r w:rsidDel="00000000" w:rsidR="00000000" w:rsidRPr="00000000">
              <w:rPr>
                <w:rtl w:val="0"/>
              </w:rPr>
              <w:t xml:space="preserve">Private investors</w:t>
            </w:r>
          </w:p>
          <w:p w:rsidR="00000000" w:rsidDel="00000000" w:rsidP="00000000" w:rsidRDefault="00000000" w:rsidRPr="00000000" w14:paraId="00000047">
            <w:pPr>
              <w:numPr>
                <w:ilvl w:val="0"/>
                <w:numId w:val="3"/>
              </w:numPr>
              <w:spacing w:line="360" w:lineRule="auto"/>
              <w:ind w:left="720" w:hanging="360"/>
              <w:jc w:val="both"/>
              <w:rPr/>
            </w:pPr>
            <w:r w:rsidDel="00000000" w:rsidR="00000000" w:rsidRPr="00000000">
              <w:rPr>
                <w:rtl w:val="0"/>
              </w:rPr>
              <w:t xml:space="preserve">Customers</w:t>
            </w:r>
          </w:p>
        </w:tc>
        <w:tc>
          <w:tcPr/>
          <w:p w:rsidR="00000000" w:rsidDel="00000000" w:rsidP="00000000" w:rsidRDefault="00000000" w:rsidRPr="00000000" w14:paraId="00000048">
            <w:pPr>
              <w:spacing w:line="360" w:lineRule="auto"/>
              <w:jc w:val="both"/>
              <w:rPr/>
            </w:pPr>
            <w:r w:rsidDel="00000000" w:rsidR="00000000" w:rsidRPr="00000000">
              <w:rPr>
                <w:rtl w:val="0"/>
              </w:rPr>
              <w:t xml:space="preserve">Low power, low interest</w:t>
            </w:r>
          </w:p>
          <w:p w:rsidR="00000000" w:rsidDel="00000000" w:rsidP="00000000" w:rsidRDefault="00000000" w:rsidRPr="00000000" w14:paraId="00000049">
            <w:pPr>
              <w:numPr>
                <w:ilvl w:val="0"/>
                <w:numId w:val="1"/>
              </w:numPr>
              <w:spacing w:line="360" w:lineRule="auto"/>
              <w:ind w:left="720" w:hanging="360"/>
              <w:jc w:val="both"/>
              <w:rPr/>
            </w:pPr>
            <w:r w:rsidDel="00000000" w:rsidR="00000000" w:rsidRPr="00000000">
              <w:rPr>
                <w:rtl w:val="0"/>
              </w:rPr>
              <w:t xml:space="preserve">Shareholders</w:t>
            </w:r>
          </w:p>
        </w:tc>
      </w:tr>
      <w:tr>
        <w:trPr>
          <w:cantSplit w:val="0"/>
          <w:tblHeader w:val="0"/>
        </w:trPr>
        <w:tc>
          <w:tcPr>
            <w:vMerge w:val="continue"/>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p w:rsidR="00000000" w:rsidDel="00000000" w:rsidP="00000000" w:rsidRDefault="00000000" w:rsidRPr="00000000" w14:paraId="0000004B">
            <w:pPr>
              <w:spacing w:line="360" w:lineRule="auto"/>
              <w:jc w:val="both"/>
              <w:rPr/>
            </w:pPr>
            <w:r w:rsidDel="00000000" w:rsidR="00000000" w:rsidRPr="00000000">
              <w:rPr>
                <w:rtl w:val="0"/>
              </w:rPr>
              <w:t xml:space="preserve">High power, low interest</w:t>
            </w:r>
          </w:p>
          <w:p w:rsidR="00000000" w:rsidDel="00000000" w:rsidP="00000000" w:rsidRDefault="00000000" w:rsidRPr="00000000" w14:paraId="0000004C">
            <w:pPr>
              <w:numPr>
                <w:ilvl w:val="0"/>
                <w:numId w:val="1"/>
              </w:numPr>
              <w:spacing w:line="360" w:lineRule="auto"/>
              <w:ind w:left="720" w:hanging="360"/>
              <w:jc w:val="both"/>
              <w:rPr/>
            </w:pPr>
            <w:r w:rsidDel="00000000" w:rsidR="00000000" w:rsidRPr="00000000">
              <w:rPr>
                <w:rtl w:val="0"/>
              </w:rPr>
              <w:t xml:space="preserve">HSBC executive board</w:t>
            </w:r>
          </w:p>
          <w:p w:rsidR="00000000" w:rsidDel="00000000" w:rsidP="00000000" w:rsidRDefault="00000000" w:rsidRPr="00000000" w14:paraId="0000004D">
            <w:pPr>
              <w:numPr>
                <w:ilvl w:val="0"/>
                <w:numId w:val="1"/>
              </w:numPr>
              <w:spacing w:line="360" w:lineRule="auto"/>
              <w:ind w:left="720" w:hanging="360"/>
              <w:jc w:val="both"/>
              <w:rPr/>
            </w:pPr>
            <w:r w:rsidDel="00000000" w:rsidR="00000000" w:rsidRPr="00000000">
              <w:rPr>
                <w:rtl w:val="0"/>
              </w:rPr>
              <w:t xml:space="preserve">Mortgage advisers</w:t>
            </w:r>
          </w:p>
        </w:tc>
        <w:tc>
          <w:tcPr/>
          <w:p w:rsidR="00000000" w:rsidDel="00000000" w:rsidP="00000000" w:rsidRDefault="00000000" w:rsidRPr="00000000" w14:paraId="0000004E">
            <w:pPr>
              <w:spacing w:line="360" w:lineRule="auto"/>
              <w:jc w:val="both"/>
              <w:rPr/>
            </w:pPr>
            <w:r w:rsidDel="00000000" w:rsidR="00000000" w:rsidRPr="00000000">
              <w:rPr>
                <w:rtl w:val="0"/>
              </w:rPr>
              <w:t xml:space="preserve">Low power, high interest</w:t>
            </w:r>
          </w:p>
          <w:p w:rsidR="00000000" w:rsidDel="00000000" w:rsidP="00000000" w:rsidRDefault="00000000" w:rsidRPr="00000000" w14:paraId="0000004F">
            <w:pPr>
              <w:numPr>
                <w:ilvl w:val="0"/>
                <w:numId w:val="2"/>
              </w:numPr>
              <w:spacing w:line="360" w:lineRule="auto"/>
              <w:ind w:left="720" w:hanging="360"/>
              <w:jc w:val="both"/>
              <w:rPr/>
            </w:pPr>
            <w:r w:rsidDel="00000000" w:rsidR="00000000" w:rsidRPr="00000000">
              <w:rPr>
                <w:rtl w:val="0"/>
              </w:rPr>
              <w:t xml:space="preserve">International banking affiliations</w:t>
            </w:r>
          </w:p>
          <w:p w:rsidR="00000000" w:rsidDel="00000000" w:rsidP="00000000" w:rsidRDefault="00000000" w:rsidRPr="00000000" w14:paraId="00000050">
            <w:pPr>
              <w:numPr>
                <w:ilvl w:val="0"/>
                <w:numId w:val="2"/>
              </w:numPr>
              <w:spacing w:line="360" w:lineRule="auto"/>
              <w:ind w:left="720" w:hanging="360"/>
              <w:jc w:val="both"/>
              <w:rPr/>
            </w:pPr>
            <w:r w:rsidDel="00000000" w:rsidR="00000000" w:rsidRPr="00000000">
              <w:rPr>
                <w:rtl w:val="0"/>
              </w:rPr>
              <w:t xml:space="preserve">Associations</w:t>
            </w:r>
          </w:p>
        </w:tc>
      </w:tr>
      <w:tr>
        <w:trPr>
          <w:cantSplit w:val="0"/>
          <w:tblHeader w:val="0"/>
        </w:trPr>
        <w:tc>
          <w:tcPr>
            <w:vMerge w:val="continue"/>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gridSpan w:val="2"/>
          </w:tcPr>
          <w:p w:rsidR="00000000" w:rsidDel="00000000" w:rsidP="00000000" w:rsidRDefault="00000000" w:rsidRPr="00000000" w14:paraId="00000052">
            <w:pPr>
              <w:spacing w:line="360" w:lineRule="auto"/>
              <w:jc w:val="center"/>
              <w:rPr/>
            </w:pPr>
            <w:r w:rsidDel="00000000" w:rsidR="00000000" w:rsidRPr="00000000">
              <w:rPr>
                <w:rtl w:val="0"/>
              </w:rPr>
              <w:t xml:space="preserve">Interest</w:t>
            </w:r>
          </w:p>
        </w:tc>
      </w:tr>
    </w:tbl>
    <w:p w:rsidR="00000000" w:rsidDel="00000000" w:rsidP="00000000" w:rsidRDefault="00000000" w:rsidRPr="00000000" w14:paraId="00000054">
      <w:pPr>
        <w:spacing w:line="360" w:lineRule="auto"/>
        <w:jc w:val="center"/>
        <w:rPr/>
      </w:pPr>
      <w:r w:rsidDel="00000000" w:rsidR="00000000" w:rsidRPr="00000000">
        <w:rPr>
          <w:rtl w:val="0"/>
        </w:rPr>
        <w:t xml:space="preserve">Table 1: Power- Interest Grid</w:t>
      </w:r>
    </w:p>
    <w:p w:rsidR="00000000" w:rsidDel="00000000" w:rsidP="00000000" w:rsidRDefault="00000000" w:rsidRPr="00000000" w14:paraId="00000055">
      <w:pPr>
        <w:spacing w:line="360" w:lineRule="auto"/>
        <w:jc w:val="center"/>
        <w:rPr/>
      </w:pPr>
      <w:r w:rsidDel="00000000" w:rsidR="00000000" w:rsidRPr="00000000">
        <w:rPr>
          <w:rtl w:val="0"/>
        </w:rPr>
        <w:t xml:space="preserve">Source- Self-develop</w:t>
      </w:r>
    </w:p>
    <w:p w:rsidR="00000000" w:rsidDel="00000000" w:rsidP="00000000" w:rsidRDefault="00000000" w:rsidRPr="00000000" w14:paraId="00000056">
      <w:pPr>
        <w:spacing w:line="360" w:lineRule="auto"/>
        <w:jc w:val="both"/>
        <w:rPr/>
      </w:pPr>
      <w:r w:rsidDel="00000000" w:rsidR="00000000" w:rsidRPr="00000000">
        <w:rPr>
          <w:rtl w:val="0"/>
        </w:rPr>
        <w:t xml:space="preserve">Stakeholders who are in the high power and high interest are recognised as major stakeholders, and they provide heavy interest among the projects, and they also actively manage. There are international governments, Private investors, Customers who are high power, and high-interest stakeholders (</w:t>
      </w:r>
      <w:r w:rsidDel="00000000" w:rsidR="00000000" w:rsidRPr="00000000">
        <w:rPr>
          <w:highlight w:val="white"/>
          <w:rtl w:val="0"/>
        </w:rPr>
        <w:t xml:space="preserve">Compliance Prime, 2022)</w:t>
      </w:r>
      <w:r w:rsidDel="00000000" w:rsidR="00000000" w:rsidRPr="00000000">
        <w:rPr>
          <w:rtl w:val="0"/>
        </w:rPr>
        <w:t xml:space="preserve">.</w:t>
      </w:r>
    </w:p>
    <w:p w:rsidR="00000000" w:rsidDel="00000000" w:rsidP="00000000" w:rsidRDefault="00000000" w:rsidRPr="00000000" w14:paraId="00000057">
      <w:pPr>
        <w:spacing w:line="360" w:lineRule="auto"/>
        <w:jc w:val="both"/>
        <w:rPr/>
      </w:pPr>
      <w:r w:rsidDel="00000000" w:rsidR="00000000" w:rsidRPr="00000000">
        <w:rPr>
          <w:rtl w:val="0"/>
        </w:rPr>
        <w:t xml:space="preserve">Stakeholders who are high power but have a low interest are satisfied stakeholders, and they can derail projects for a minor issue. HSBC executive board and mortgage advisors are the high-power and low-interest stakeholders.</w:t>
      </w:r>
    </w:p>
    <w:p w:rsidR="00000000" w:rsidDel="00000000" w:rsidP="00000000" w:rsidRDefault="00000000" w:rsidRPr="00000000" w14:paraId="00000058">
      <w:pPr>
        <w:spacing w:line="360" w:lineRule="auto"/>
        <w:jc w:val="both"/>
        <w:rPr/>
      </w:pPr>
      <w:r w:rsidDel="00000000" w:rsidR="00000000" w:rsidRPr="00000000">
        <w:rPr>
          <w:rtl w:val="0"/>
        </w:rPr>
        <w:t xml:space="preserve">Stakeholders who are low power but have high interest can create a high influence. International baking affiliation and association are low-power but high-interest stakeholders.</w:t>
      </w:r>
    </w:p>
    <w:p w:rsidR="00000000" w:rsidDel="00000000" w:rsidP="00000000" w:rsidRDefault="00000000" w:rsidRPr="00000000" w14:paraId="00000059">
      <w:pPr>
        <w:spacing w:line="360" w:lineRule="auto"/>
        <w:jc w:val="both"/>
        <w:rPr/>
      </w:pPr>
      <w:r w:rsidDel="00000000" w:rsidR="00000000" w:rsidRPr="00000000">
        <w:rPr>
          <w:rtl w:val="0"/>
        </w:rPr>
        <w:t xml:space="preserve">Stakeholders who have low power but they have low interest for that they will be monitored, and they can become more powerful, and they can provide effects on the futuristic perspectives. These shareholders are the low-power but low-interest stakeholders (</w:t>
      </w:r>
      <w:r w:rsidDel="00000000" w:rsidR="00000000" w:rsidRPr="00000000">
        <w:rPr>
          <w:highlight w:val="white"/>
          <w:rtl w:val="0"/>
        </w:rPr>
        <w:t xml:space="preserve">Compliance Prime, 2022)</w:t>
      </w:r>
      <w:r w:rsidDel="00000000" w:rsidR="00000000" w:rsidRPr="00000000">
        <w:rPr>
          <w:rtl w:val="0"/>
        </w:rPr>
        <w:t xml:space="preserve">.</w:t>
      </w:r>
    </w:p>
    <w:p w:rsidR="00000000" w:rsidDel="00000000" w:rsidP="00000000" w:rsidRDefault="00000000" w:rsidRPr="00000000" w14:paraId="0000005A">
      <w:pPr>
        <w:spacing w:line="360" w:lineRule="auto"/>
        <w:jc w:val="both"/>
        <w:rPr/>
      </w:pPr>
      <w:r w:rsidDel="00000000" w:rsidR="00000000" w:rsidRPr="00000000">
        <w:rPr>
          <w:b w:val="1"/>
          <w:rtl w:val="0"/>
        </w:rPr>
        <w:t xml:space="preserve">Direct the management- </w:t>
      </w:r>
      <w:r w:rsidDel="00000000" w:rsidR="00000000" w:rsidRPr="00000000">
        <w:rPr>
          <w:rtl w:val="0"/>
        </w:rPr>
        <w:t xml:space="preserve">The stakeholders have an important role in directing the management of the business organisation. Some of the stakeholders are part of </w:t>
      </w:r>
      <w:r w:rsidDel="00000000" w:rsidR="00000000" w:rsidRPr="00000000">
        <w:rPr>
          <w:b w:val="1"/>
          <w:rtl w:val="0"/>
        </w:rPr>
        <w:t xml:space="preserve">the board of directors</w:t>
      </w:r>
      <w:r w:rsidDel="00000000" w:rsidR="00000000" w:rsidRPr="00000000">
        <w:rPr>
          <w:rtl w:val="0"/>
        </w:rPr>
        <w:t xml:space="preserve"> of the business organisation and take an active part in the process of management. HSBC has a wide range of stakeholders where the </w:t>
      </w:r>
      <w:r w:rsidDel="00000000" w:rsidR="00000000" w:rsidRPr="00000000">
        <w:rPr>
          <w:b w:val="1"/>
          <w:rtl w:val="0"/>
        </w:rPr>
        <w:t xml:space="preserve">stockholders</w:t>
      </w:r>
      <w:r w:rsidDel="00000000" w:rsidR="00000000" w:rsidRPr="00000000">
        <w:rPr>
          <w:rtl w:val="0"/>
        </w:rPr>
        <w:t xml:space="preserve">, </w:t>
      </w:r>
      <w:r w:rsidDel="00000000" w:rsidR="00000000" w:rsidRPr="00000000">
        <w:rPr>
          <w:b w:val="1"/>
          <w:rtl w:val="0"/>
        </w:rPr>
        <w:t xml:space="preserve">private investors</w:t>
      </w:r>
      <w:r w:rsidDel="00000000" w:rsidR="00000000" w:rsidRPr="00000000">
        <w:rPr>
          <w:rtl w:val="0"/>
        </w:rPr>
        <w:t xml:space="preserve">, and </w:t>
      </w:r>
      <w:r w:rsidDel="00000000" w:rsidR="00000000" w:rsidRPr="00000000">
        <w:rPr>
          <w:b w:val="1"/>
          <w:rtl w:val="0"/>
        </w:rPr>
        <w:t xml:space="preserve">HSBC executive board</w:t>
      </w:r>
      <w:r w:rsidDel="00000000" w:rsidR="00000000" w:rsidRPr="00000000">
        <w:rPr>
          <w:rtl w:val="0"/>
        </w:rPr>
        <w:t xml:space="preserve"> takes part in directing the management of the organisation to control the business of the organisation. The stakeholders in the board of directors manage the service department, human resource management, and the development of the resources to have success in the organisation. The HSBC board OF Belgium and Hungary reviews regular reports to discuss the emerging risks and performance management in the organisation. The board of the company external stakeholders and their influence in the organisation to improve the products of the company (</w:t>
      </w:r>
      <w:r w:rsidDel="00000000" w:rsidR="00000000" w:rsidRPr="00000000">
        <w:rPr>
          <w:highlight w:val="white"/>
          <w:rtl w:val="0"/>
        </w:rPr>
        <w:t xml:space="preserve">HSBC, 2022)</w:t>
      </w:r>
      <w:r w:rsidDel="00000000" w:rsidR="00000000" w:rsidRPr="00000000">
        <w:rPr>
          <w:rtl w:val="0"/>
        </w:rPr>
        <w:t xml:space="preserve">. </w:t>
      </w:r>
    </w:p>
    <w:p w:rsidR="00000000" w:rsidDel="00000000" w:rsidP="00000000" w:rsidRDefault="00000000" w:rsidRPr="00000000" w14:paraId="0000005B">
      <w:pPr>
        <w:spacing w:line="360" w:lineRule="auto"/>
        <w:jc w:val="both"/>
        <w:rPr/>
      </w:pPr>
      <w:r w:rsidDel="00000000" w:rsidR="00000000" w:rsidRPr="00000000">
        <w:rPr>
          <w:b w:val="1"/>
          <w:rtl w:val="0"/>
        </w:rPr>
        <w:t xml:space="preserve">Bring in money- </w:t>
      </w:r>
      <w:r w:rsidDel="00000000" w:rsidR="00000000" w:rsidRPr="00000000">
        <w:rPr>
          <w:rtl w:val="0"/>
        </w:rPr>
        <w:t xml:space="preserve">Stakeholders are recognised as large investors, and they can take off and bring money from a company based on the decision of the stakeholders. This decision is dependent on the financial performance of the company, and they also focus on the management system of the company for the presentation of a financial report, and they also change their tactics based on recommendations. They change their investment amounts which help to change share prices among the markets, and it helps to provide a favourable condition in the marketplace. HSBC is a multinational bank of investment that provides financial services. </w:t>
      </w:r>
      <w:r w:rsidDel="00000000" w:rsidR="00000000" w:rsidRPr="00000000">
        <w:rPr>
          <w:b w:val="1"/>
          <w:rtl w:val="0"/>
        </w:rPr>
        <w:t xml:space="preserve">HSBC of the Germany and Greece</w:t>
      </w:r>
      <w:r w:rsidDel="00000000" w:rsidR="00000000" w:rsidRPr="00000000">
        <w:rPr>
          <w:rtl w:val="0"/>
        </w:rPr>
        <w:t xml:space="preserve"> has stakeholders which help to affect the performance of the banks because the bank supports their stakeholders for the positively associated with </w:t>
      </w:r>
      <w:r w:rsidDel="00000000" w:rsidR="00000000" w:rsidRPr="00000000">
        <w:rPr>
          <w:b w:val="1"/>
          <w:rtl w:val="0"/>
        </w:rPr>
        <w:t xml:space="preserve">liquidity</w:t>
      </w:r>
      <w:r w:rsidDel="00000000" w:rsidR="00000000" w:rsidRPr="00000000">
        <w:rPr>
          <w:rtl w:val="0"/>
        </w:rPr>
        <w:t xml:space="preserve"> and </w:t>
      </w:r>
      <w:r w:rsidDel="00000000" w:rsidR="00000000" w:rsidRPr="00000000">
        <w:rPr>
          <w:b w:val="1"/>
          <w:rtl w:val="0"/>
        </w:rPr>
        <w:t xml:space="preserve">profitability,</w:t>
      </w:r>
      <w:r w:rsidDel="00000000" w:rsidR="00000000" w:rsidRPr="00000000">
        <w:rPr>
          <w:rtl w:val="0"/>
        </w:rPr>
        <w:t xml:space="preserve"> and it also supports the interest of the suppliers, which helps to profit making of the bank. Banks also provide support to suppliers, unions, and governments, which help to bring out the liquidity of the banks. The bank also supports corporate employees, which helps to manage the assets of the bank. Thus, the stakeholders have a major role in the stakeholders of the banks (</w:t>
      </w:r>
      <w:r w:rsidDel="00000000" w:rsidR="00000000" w:rsidRPr="00000000">
        <w:rPr>
          <w:highlight w:val="white"/>
          <w:rtl w:val="0"/>
        </w:rPr>
        <w:t xml:space="preserve">Statista, 2022)</w:t>
      </w:r>
      <w:r w:rsidDel="00000000" w:rsidR="00000000" w:rsidRPr="00000000">
        <w:rPr>
          <w:rtl w:val="0"/>
        </w:rPr>
        <w:t xml:space="preserve">.</w:t>
      </w:r>
    </w:p>
    <w:p w:rsidR="00000000" w:rsidDel="00000000" w:rsidP="00000000" w:rsidRDefault="00000000" w:rsidRPr="00000000" w14:paraId="0000005C">
      <w:pPr>
        <w:spacing w:line="360" w:lineRule="auto"/>
        <w:jc w:val="both"/>
        <w:rPr/>
      </w:pPr>
      <w:r w:rsidDel="00000000" w:rsidR="00000000" w:rsidRPr="00000000">
        <w:rPr>
          <w:b w:val="1"/>
          <w:rtl w:val="0"/>
        </w:rPr>
        <w:t xml:space="preserve">Participate in decision-making- </w:t>
      </w:r>
      <w:r w:rsidDel="00000000" w:rsidR="00000000" w:rsidRPr="00000000">
        <w:rPr>
          <w:rtl w:val="0"/>
        </w:rPr>
        <w:t xml:space="preserve">Stakeholders are the part of the directors of the board, and they also participate in decision-making with other members of the board; they have authority on the diction changing which helps to bring out creative ideas for the management system, and this provides systematic management to the company. All the stakeholders participated in the decision-making, and they brought decisions regardless of the acquisition and liquidations. HSBC has </w:t>
      </w:r>
      <w:r w:rsidDel="00000000" w:rsidR="00000000" w:rsidRPr="00000000">
        <w:rPr>
          <w:b w:val="1"/>
          <w:rtl w:val="0"/>
        </w:rPr>
        <w:t xml:space="preserve">committees and boards in Hungary and US</w:t>
      </w:r>
      <w:r w:rsidDel="00000000" w:rsidR="00000000" w:rsidRPr="00000000">
        <w:rPr>
          <w:rtl w:val="0"/>
        </w:rPr>
        <w:t xml:space="preserve"> that help to review regular reports, which help to emerge performance, risks, action, and execution activities. This board provides regular reports to the stakeholders, and they provide support on the different activities of HSBC. At the time of the pandemic, stakeholders are concerned with materialistic concerns, which help to make decisions in the bank's system. These stakeholders have duties to support the community and provide support to the customers on the challenges of the financial perspectives (</w:t>
      </w:r>
      <w:r w:rsidDel="00000000" w:rsidR="00000000" w:rsidRPr="00000000">
        <w:rPr>
          <w:highlight w:val="white"/>
          <w:rtl w:val="0"/>
        </w:rPr>
        <w:t xml:space="preserve">News, 2022)</w:t>
      </w:r>
      <w:r w:rsidDel="00000000" w:rsidR="00000000" w:rsidRPr="00000000">
        <w:rPr>
          <w:rtl w:val="0"/>
        </w:rPr>
        <w:t xml:space="preserve">.</w:t>
      </w:r>
    </w:p>
    <w:p w:rsidR="00000000" w:rsidDel="00000000" w:rsidP="00000000" w:rsidRDefault="00000000" w:rsidRPr="00000000" w14:paraId="0000005D">
      <w:pPr>
        <w:spacing w:line="360" w:lineRule="auto"/>
        <w:jc w:val="both"/>
        <w:rPr/>
      </w:pPr>
      <w:r w:rsidDel="00000000" w:rsidR="00000000" w:rsidRPr="00000000">
        <w:rPr>
          <w:b w:val="1"/>
          <w:rtl w:val="0"/>
        </w:rPr>
        <w:t xml:space="preserve">Corporate conscience- </w:t>
      </w:r>
      <w:r w:rsidDel="00000000" w:rsidR="00000000" w:rsidRPr="00000000">
        <w:rPr>
          <w:rtl w:val="0"/>
        </w:rPr>
        <w:t xml:space="preserve">Stakeholders participate in the decision-making programme, and they also monitor various activities of the company. They also focus on various perspectives such as environmental laws and human rights in the company. They look after different outsourcing activities, which help to focus and achieve the goals of the company. HSBC is also responsible for the corporate conscience and Stakeholders of HSBC impacted on the strategy of climate. An </w:t>
      </w:r>
      <w:r w:rsidDel="00000000" w:rsidR="00000000" w:rsidRPr="00000000">
        <w:rPr>
          <w:b w:val="1"/>
          <w:rtl w:val="0"/>
        </w:rPr>
        <w:t xml:space="preserve">advisory panel</w:t>
      </w:r>
      <w:r w:rsidDel="00000000" w:rsidR="00000000" w:rsidRPr="00000000">
        <w:rPr>
          <w:rtl w:val="0"/>
        </w:rPr>
        <w:t xml:space="preserve"> for the climate, which provides new ambition for the development of the climate perspective and stakeholders, is also associated with the sustainable financing of HSBC. These stakeholders support the business, which helps to contribute to relief efforts of disasters, and there they contribute $112.7m to the desirable community. The report is from the perspective of the countries of the European Union, which includes Sweden, Spain, Portugal, Germany, France, Denmark, Austria, Hungary, and the US (</w:t>
      </w:r>
      <w:r w:rsidDel="00000000" w:rsidR="00000000" w:rsidRPr="00000000">
        <w:rPr>
          <w:highlight w:val="white"/>
          <w:rtl w:val="0"/>
        </w:rPr>
        <w:t xml:space="preserve">HSBC, 2022)</w:t>
      </w:r>
      <w:r w:rsidDel="00000000" w:rsidR="00000000" w:rsidRPr="00000000">
        <w:rPr>
          <w:rtl w:val="0"/>
        </w:rPr>
        <w:t xml:space="preserve">.</w:t>
      </w:r>
    </w:p>
    <w:p w:rsidR="00000000" w:rsidDel="00000000" w:rsidP="00000000" w:rsidRDefault="00000000" w:rsidRPr="00000000" w14:paraId="0000005E">
      <w:pPr>
        <w:spacing w:line="360" w:lineRule="auto"/>
        <w:jc w:val="both"/>
        <w:rPr/>
      </w:pPr>
      <w:r w:rsidDel="00000000" w:rsidR="00000000" w:rsidRPr="00000000">
        <w:rPr>
          <w:b w:val="1"/>
          <w:rtl w:val="0"/>
        </w:rPr>
        <w:t xml:space="preserve">Responsibilities</w:t>
      </w:r>
      <w:r w:rsidDel="00000000" w:rsidR="00000000" w:rsidRPr="00000000">
        <w:rPr>
          <w:rtl w:val="0"/>
        </w:rPr>
        <w:t xml:space="preserve">- A stakeholder also plays a responsible role in the company because they help to bring various ideas to the marketing. They provide investors in the company, and they majorly participate in the board of a company which helps to bring out the environmental and social decisions. During the pandemic, HSBC of Spain Portugal cancelled the dividend till the end of 2020, and there were not any quarterly and interim payments on the sphere, and this was a difficult decision that was created by the board's committee, and the board also announced that interim dividend and this will help to sustain in futuristic perspectives. These stakeholders also help the advancement of the bank, which helps the active performance of the banking system regarding the presentation and meetings of the stakeholders (</w:t>
      </w:r>
      <w:r w:rsidDel="00000000" w:rsidR="00000000" w:rsidRPr="00000000">
        <w:rPr>
          <w:highlight w:val="white"/>
          <w:rtl w:val="0"/>
        </w:rPr>
        <w:t xml:space="preserve">Coursehero, 2022)</w:t>
      </w:r>
      <w:r w:rsidDel="00000000" w:rsidR="00000000" w:rsidRPr="00000000">
        <w:rPr>
          <w:rtl w:val="0"/>
        </w:rPr>
        <w:t xml:space="preserve">.</w:t>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b w:val="1"/>
        </w:rPr>
      </w:pPr>
      <w:r w:rsidDel="00000000" w:rsidR="00000000" w:rsidRPr="00000000">
        <w:rPr>
          <w:b w:val="1"/>
          <w:rtl w:val="0"/>
        </w:rPr>
        <w:t xml:space="preserve">Conclusion</w:t>
      </w:r>
    </w:p>
    <w:p w:rsidR="00000000" w:rsidDel="00000000" w:rsidP="00000000" w:rsidRDefault="00000000" w:rsidRPr="00000000" w14:paraId="00000061">
      <w:pPr>
        <w:spacing w:line="360" w:lineRule="auto"/>
        <w:jc w:val="both"/>
        <w:rPr/>
      </w:pPr>
      <w:r w:rsidDel="00000000" w:rsidR="00000000" w:rsidRPr="00000000">
        <w:rPr>
          <w:rtl w:val="0"/>
        </w:rPr>
        <w:t xml:space="preserve">The report concludes that here mainly discusses international business, and the study focuses on the financial sector of the UK and here particularly illustrates the HSBC Bank of the UK. The study focuses on the market mixing of the HSBC Bank and mainly illustrates the price, products, places, and promotion. HSBC provides different products to their customers, such as personal banking, prepaid card, online banking, balance alert, etc. The pricing provides two different objectives for HSBC because they help to attract customers for the purchasing service and helps to generate revenue for HSBC. HSBC provides countless banks in different places under various names, but they are branded together. The bank is spreading their branches for the expanding wide range of the network services’ uses promotion for effective communication which helps to bring awareness in the market. The report evaluated the role of the market and the perspectives of the value of the customers. The study also focuses on the market research on HSBC and illustrates the virtual card of HSBC and how it is implemented in the middle east for the financial sector of the business. The study also evaluated the stakeholder’s role from the perspectives of the global marketing environment. There are various roles of stakeholders, such as direct management, money brings, decision brings participation, and the stakeholders' responsibilities. Therefore, the study also evaluated the stakeholders' role from the HSBC organization's perspective.</w:t>
      </w:r>
    </w:p>
    <w:p w:rsidR="00000000" w:rsidDel="00000000" w:rsidP="00000000" w:rsidRDefault="00000000" w:rsidRPr="00000000" w14:paraId="00000062">
      <w:pPr>
        <w:spacing w:line="360" w:lineRule="auto"/>
        <w:jc w:val="both"/>
        <w:rPr/>
      </w:pPr>
      <w:r w:rsidDel="00000000" w:rsidR="00000000" w:rsidRPr="00000000">
        <w:rPr>
          <w:rtl w:val="0"/>
        </w:rPr>
      </w:r>
    </w:p>
    <w:p w:rsidR="00000000" w:rsidDel="00000000" w:rsidP="00000000" w:rsidRDefault="00000000" w:rsidRPr="00000000" w14:paraId="00000063">
      <w:pPr>
        <w:spacing w:line="360" w:lineRule="auto"/>
        <w:jc w:val="both"/>
        <w:rPr/>
      </w:pPr>
      <w:r w:rsidDel="00000000" w:rsidR="00000000" w:rsidRPr="00000000">
        <w:rPr>
          <w:rtl w:val="0"/>
        </w:rPr>
      </w:r>
    </w:p>
    <w:p w:rsidR="00000000" w:rsidDel="00000000" w:rsidP="00000000" w:rsidRDefault="00000000" w:rsidRPr="00000000" w14:paraId="00000064">
      <w:pPr>
        <w:spacing w:line="360" w:lineRule="auto"/>
        <w:jc w:val="both"/>
        <w:rPr>
          <w:b w:val="1"/>
        </w:rPr>
      </w:pPr>
      <w:r w:rsidDel="00000000" w:rsidR="00000000" w:rsidRPr="00000000">
        <w:rPr>
          <w:rtl w:val="0"/>
        </w:rPr>
      </w:r>
    </w:p>
    <w:p w:rsidR="00000000" w:rsidDel="00000000" w:rsidP="00000000" w:rsidRDefault="00000000" w:rsidRPr="00000000" w14:paraId="00000065">
      <w:pPr>
        <w:spacing w:line="360" w:lineRule="auto"/>
        <w:jc w:val="both"/>
        <w:rPr>
          <w:b w:val="1"/>
        </w:rPr>
      </w:pPr>
      <w:r w:rsidDel="00000000" w:rsidR="00000000" w:rsidRPr="00000000">
        <w:rPr>
          <w:rtl w:val="0"/>
        </w:rPr>
      </w:r>
    </w:p>
    <w:p w:rsidR="00000000" w:rsidDel="00000000" w:rsidP="00000000" w:rsidRDefault="00000000" w:rsidRPr="00000000" w14:paraId="00000066">
      <w:pPr>
        <w:spacing w:line="360" w:lineRule="auto"/>
        <w:jc w:val="both"/>
        <w:rPr>
          <w:b w:val="1"/>
        </w:rPr>
      </w:pPr>
      <w:r w:rsidDel="00000000" w:rsidR="00000000" w:rsidRPr="00000000">
        <w:rPr>
          <w:rtl w:val="0"/>
        </w:rPr>
      </w:r>
    </w:p>
    <w:p w:rsidR="00000000" w:rsidDel="00000000" w:rsidP="00000000" w:rsidRDefault="00000000" w:rsidRPr="00000000" w14:paraId="00000067">
      <w:pPr>
        <w:spacing w:line="360" w:lineRule="auto"/>
        <w:rPr>
          <w:b w:val="1"/>
        </w:rPr>
      </w:pPr>
      <w:r w:rsidDel="00000000" w:rsidR="00000000" w:rsidRPr="00000000">
        <w:rPr>
          <w:rtl w:val="0"/>
        </w:rPr>
      </w:r>
    </w:p>
    <w:p w:rsidR="00000000" w:rsidDel="00000000" w:rsidP="00000000" w:rsidRDefault="00000000" w:rsidRPr="00000000" w14:paraId="00000068">
      <w:pPr>
        <w:spacing w:line="360" w:lineRule="auto"/>
        <w:rPr>
          <w:b w:val="1"/>
        </w:rPr>
      </w:pPr>
      <w:r w:rsidDel="00000000" w:rsidR="00000000" w:rsidRPr="00000000">
        <w:rPr>
          <w:rtl w:val="0"/>
        </w:rPr>
      </w:r>
    </w:p>
    <w:p w:rsidR="00000000" w:rsidDel="00000000" w:rsidP="00000000" w:rsidRDefault="00000000" w:rsidRPr="00000000" w14:paraId="00000069">
      <w:pPr>
        <w:spacing w:line="276" w:lineRule="auto"/>
        <w:rPr>
          <w:b w:val="1"/>
        </w:rPr>
      </w:pPr>
      <w:r w:rsidDel="00000000" w:rsidR="00000000" w:rsidRPr="00000000">
        <w:rPr>
          <w:rtl w:val="0"/>
        </w:rPr>
      </w:r>
    </w:p>
    <w:p w:rsidR="00000000" w:rsidDel="00000000" w:rsidP="00000000" w:rsidRDefault="00000000" w:rsidRPr="00000000" w14:paraId="0000006A">
      <w:pPr>
        <w:spacing w:line="276" w:lineRule="auto"/>
        <w:rPr>
          <w:b w:val="1"/>
        </w:rPr>
      </w:pPr>
      <w:r w:rsidDel="00000000" w:rsidR="00000000" w:rsidRPr="00000000">
        <w:rPr>
          <w:rtl w:val="0"/>
        </w:rPr>
      </w:r>
    </w:p>
    <w:p w:rsidR="00000000" w:rsidDel="00000000" w:rsidP="00000000" w:rsidRDefault="00000000" w:rsidRPr="00000000" w14:paraId="0000006B">
      <w:pPr>
        <w:spacing w:line="276" w:lineRule="auto"/>
        <w:rPr>
          <w:b w:val="1"/>
        </w:rPr>
      </w:pPr>
      <w:r w:rsidDel="00000000" w:rsidR="00000000" w:rsidRPr="00000000">
        <w:rPr>
          <w:rtl w:val="0"/>
        </w:rPr>
      </w:r>
    </w:p>
    <w:p w:rsidR="00000000" w:rsidDel="00000000" w:rsidP="00000000" w:rsidRDefault="00000000" w:rsidRPr="00000000" w14:paraId="0000006C">
      <w:pPr>
        <w:spacing w:line="276" w:lineRule="auto"/>
        <w:rPr>
          <w:b w:val="1"/>
        </w:rPr>
      </w:pPr>
      <w:r w:rsidDel="00000000" w:rsidR="00000000" w:rsidRPr="00000000">
        <w:rPr>
          <w:rtl w:val="0"/>
        </w:rPr>
      </w:r>
    </w:p>
    <w:p w:rsidR="00000000" w:rsidDel="00000000" w:rsidP="00000000" w:rsidRDefault="00000000" w:rsidRPr="00000000" w14:paraId="0000006D">
      <w:pPr>
        <w:spacing w:line="276" w:lineRule="auto"/>
        <w:rPr>
          <w:b w:val="1"/>
        </w:rPr>
      </w:pPr>
      <w:r w:rsidDel="00000000" w:rsidR="00000000" w:rsidRPr="00000000">
        <w:rPr>
          <w:rtl w:val="0"/>
        </w:rPr>
      </w:r>
    </w:p>
    <w:p w:rsidR="00000000" w:rsidDel="00000000" w:rsidP="00000000" w:rsidRDefault="00000000" w:rsidRPr="00000000" w14:paraId="0000006E">
      <w:pPr>
        <w:spacing w:line="276" w:lineRule="auto"/>
        <w:rPr>
          <w:b w:val="1"/>
        </w:rPr>
      </w:pPr>
      <w:r w:rsidDel="00000000" w:rsidR="00000000" w:rsidRPr="00000000">
        <w:rPr>
          <w:rtl w:val="0"/>
        </w:rPr>
      </w:r>
    </w:p>
    <w:p w:rsidR="00000000" w:rsidDel="00000000" w:rsidP="00000000" w:rsidRDefault="00000000" w:rsidRPr="00000000" w14:paraId="0000006F">
      <w:pPr>
        <w:spacing w:line="276" w:lineRule="auto"/>
        <w:rPr>
          <w:b w:val="1"/>
        </w:rPr>
      </w:pPr>
      <w:r w:rsidDel="00000000" w:rsidR="00000000" w:rsidRPr="00000000">
        <w:rPr>
          <w:rtl w:val="0"/>
        </w:rPr>
      </w:r>
    </w:p>
    <w:p w:rsidR="00000000" w:rsidDel="00000000" w:rsidP="00000000" w:rsidRDefault="00000000" w:rsidRPr="00000000" w14:paraId="00000070">
      <w:pPr>
        <w:spacing w:line="276" w:lineRule="auto"/>
        <w:rPr>
          <w:b w:val="1"/>
        </w:rPr>
      </w:pPr>
      <w:r w:rsidDel="00000000" w:rsidR="00000000" w:rsidRPr="00000000">
        <w:rPr>
          <w:rtl w:val="0"/>
        </w:rPr>
      </w:r>
    </w:p>
    <w:p w:rsidR="00000000" w:rsidDel="00000000" w:rsidP="00000000" w:rsidRDefault="00000000" w:rsidRPr="00000000" w14:paraId="00000071">
      <w:pPr>
        <w:spacing w:line="276" w:lineRule="auto"/>
        <w:rPr>
          <w:b w:val="1"/>
        </w:rPr>
      </w:pPr>
      <w:r w:rsidDel="00000000" w:rsidR="00000000" w:rsidRPr="00000000">
        <w:rPr>
          <w:rtl w:val="0"/>
        </w:rPr>
      </w:r>
    </w:p>
    <w:p w:rsidR="00000000" w:rsidDel="00000000" w:rsidP="00000000" w:rsidRDefault="00000000" w:rsidRPr="00000000" w14:paraId="00000072">
      <w:pPr>
        <w:spacing w:line="276" w:lineRule="auto"/>
        <w:rPr>
          <w:b w:val="1"/>
        </w:rPr>
      </w:pPr>
      <w:r w:rsidDel="00000000" w:rsidR="00000000" w:rsidRPr="00000000">
        <w:rPr>
          <w:rtl w:val="0"/>
        </w:rPr>
      </w:r>
    </w:p>
    <w:p w:rsidR="00000000" w:rsidDel="00000000" w:rsidP="00000000" w:rsidRDefault="00000000" w:rsidRPr="00000000" w14:paraId="00000073">
      <w:pPr>
        <w:spacing w:line="276" w:lineRule="auto"/>
        <w:rPr>
          <w:b w:val="1"/>
        </w:rPr>
      </w:pPr>
      <w:r w:rsidDel="00000000" w:rsidR="00000000" w:rsidRPr="00000000">
        <w:rPr>
          <w:rtl w:val="0"/>
        </w:rPr>
      </w:r>
    </w:p>
    <w:p w:rsidR="00000000" w:rsidDel="00000000" w:rsidP="00000000" w:rsidRDefault="00000000" w:rsidRPr="00000000" w14:paraId="00000074">
      <w:pPr>
        <w:spacing w:line="276" w:lineRule="auto"/>
        <w:rPr>
          <w:b w:val="1"/>
        </w:rPr>
      </w:pPr>
      <w:r w:rsidDel="00000000" w:rsidR="00000000" w:rsidRPr="00000000">
        <w:rPr>
          <w:rtl w:val="0"/>
        </w:rPr>
      </w:r>
    </w:p>
    <w:p w:rsidR="00000000" w:rsidDel="00000000" w:rsidP="00000000" w:rsidRDefault="00000000" w:rsidRPr="00000000" w14:paraId="00000075">
      <w:pPr>
        <w:spacing w:line="276" w:lineRule="auto"/>
        <w:rPr>
          <w:b w:val="1"/>
        </w:rPr>
      </w:pPr>
      <w:r w:rsidDel="00000000" w:rsidR="00000000" w:rsidRPr="00000000">
        <w:rPr>
          <w:rtl w:val="0"/>
        </w:rPr>
      </w:r>
    </w:p>
    <w:p w:rsidR="00000000" w:rsidDel="00000000" w:rsidP="00000000" w:rsidRDefault="00000000" w:rsidRPr="00000000" w14:paraId="00000076">
      <w:pPr>
        <w:spacing w:line="276" w:lineRule="auto"/>
        <w:rPr>
          <w:b w:val="1"/>
        </w:rPr>
      </w:pPr>
      <w:r w:rsidDel="00000000" w:rsidR="00000000" w:rsidRPr="00000000">
        <w:rPr>
          <w:rtl w:val="0"/>
        </w:rPr>
      </w:r>
    </w:p>
    <w:p w:rsidR="00000000" w:rsidDel="00000000" w:rsidP="00000000" w:rsidRDefault="00000000" w:rsidRPr="00000000" w14:paraId="00000077">
      <w:pPr>
        <w:spacing w:line="276" w:lineRule="auto"/>
        <w:rPr>
          <w:b w:val="1"/>
        </w:rPr>
      </w:pPr>
      <w:r w:rsidDel="00000000" w:rsidR="00000000" w:rsidRPr="00000000">
        <w:rPr>
          <w:rtl w:val="0"/>
        </w:rPr>
      </w:r>
    </w:p>
    <w:p w:rsidR="00000000" w:rsidDel="00000000" w:rsidP="00000000" w:rsidRDefault="00000000" w:rsidRPr="00000000" w14:paraId="00000078">
      <w:pPr>
        <w:spacing w:line="276" w:lineRule="auto"/>
        <w:rPr>
          <w:b w:val="1"/>
        </w:rPr>
      </w:pPr>
      <w:r w:rsidDel="00000000" w:rsidR="00000000" w:rsidRPr="00000000">
        <w:rPr>
          <w:rtl w:val="0"/>
        </w:rPr>
      </w:r>
    </w:p>
    <w:p w:rsidR="00000000" w:rsidDel="00000000" w:rsidP="00000000" w:rsidRDefault="00000000" w:rsidRPr="00000000" w14:paraId="00000079">
      <w:pPr>
        <w:spacing w:line="276" w:lineRule="auto"/>
        <w:rPr>
          <w:b w:val="1"/>
        </w:rPr>
      </w:pPr>
      <w:r w:rsidDel="00000000" w:rsidR="00000000" w:rsidRPr="00000000">
        <w:rPr>
          <w:rtl w:val="0"/>
        </w:rPr>
      </w:r>
    </w:p>
    <w:p w:rsidR="00000000" w:rsidDel="00000000" w:rsidP="00000000" w:rsidRDefault="00000000" w:rsidRPr="00000000" w14:paraId="0000007A">
      <w:pPr>
        <w:spacing w:line="276" w:lineRule="auto"/>
        <w:rPr>
          <w:b w:val="1"/>
        </w:rPr>
      </w:pPr>
      <w:r w:rsidDel="00000000" w:rsidR="00000000" w:rsidRPr="00000000">
        <w:rPr>
          <w:rtl w:val="0"/>
        </w:rPr>
      </w:r>
    </w:p>
    <w:p w:rsidR="00000000" w:rsidDel="00000000" w:rsidP="00000000" w:rsidRDefault="00000000" w:rsidRPr="00000000" w14:paraId="0000007B">
      <w:pPr>
        <w:spacing w:line="360" w:lineRule="auto"/>
        <w:jc w:val="both"/>
        <w:rPr>
          <w:b w:val="1"/>
        </w:rPr>
      </w:pPr>
      <w:r w:rsidDel="00000000" w:rsidR="00000000" w:rsidRPr="00000000">
        <w:rPr>
          <w:b w:val="1"/>
          <w:rtl w:val="0"/>
        </w:rPr>
        <w:t xml:space="preserve">References</w:t>
      </w:r>
    </w:p>
    <w:p w:rsidR="00000000" w:rsidDel="00000000" w:rsidP="00000000" w:rsidRDefault="00000000" w:rsidRPr="00000000" w14:paraId="0000007C">
      <w:pPr>
        <w:spacing w:line="360" w:lineRule="auto"/>
        <w:jc w:val="both"/>
        <w:rPr>
          <w:highlight w:val="white"/>
        </w:rPr>
      </w:pPr>
      <w:r w:rsidDel="00000000" w:rsidR="00000000" w:rsidRPr="00000000">
        <w:rPr>
          <w:highlight w:val="white"/>
          <w:rtl w:val="0"/>
        </w:rPr>
        <w:t xml:space="preserve">Bhasin, H., 2022. </w:t>
      </w:r>
      <w:r w:rsidDel="00000000" w:rsidR="00000000" w:rsidRPr="00000000">
        <w:rPr>
          <w:i w:val="1"/>
          <w:highlight w:val="white"/>
          <w:rtl w:val="0"/>
        </w:rPr>
        <w:t xml:space="preserve">Marketing mix of HSBC - HSBC marketing mix</w:t>
      </w:r>
      <w:r w:rsidDel="00000000" w:rsidR="00000000" w:rsidRPr="00000000">
        <w:rPr>
          <w:highlight w:val="white"/>
          <w:rtl w:val="0"/>
        </w:rPr>
        <w:t xml:space="preserve">. [online] Marketing91. Available at: &lt;https://www.marketing91.com/marketing-mix-of-hsbc/#:~:text=Promotions%20in%20the%20Marketing%20mix%20of%20HSBC&amp;text=Advertising%20was%20the%20best%20tool,the%20bank%20and%20its%20strategies.&gt; (Accessed 26 July 2022).</w:t>
      </w:r>
    </w:p>
    <w:p w:rsidR="00000000" w:rsidDel="00000000" w:rsidP="00000000" w:rsidRDefault="00000000" w:rsidRPr="00000000" w14:paraId="0000007D">
      <w:pPr>
        <w:spacing w:line="360" w:lineRule="auto"/>
        <w:jc w:val="both"/>
        <w:rPr>
          <w:highlight w:val="white"/>
        </w:rPr>
      </w:pPr>
      <w:r w:rsidDel="00000000" w:rsidR="00000000" w:rsidRPr="00000000">
        <w:rPr>
          <w:rtl w:val="0"/>
        </w:rPr>
      </w:r>
    </w:p>
    <w:p w:rsidR="00000000" w:rsidDel="00000000" w:rsidP="00000000" w:rsidRDefault="00000000" w:rsidRPr="00000000" w14:paraId="0000007E">
      <w:pPr>
        <w:spacing w:line="360" w:lineRule="auto"/>
        <w:jc w:val="both"/>
        <w:rPr>
          <w:highlight w:val="white"/>
        </w:rPr>
      </w:pPr>
      <w:r w:rsidDel="00000000" w:rsidR="00000000" w:rsidRPr="00000000">
        <w:rPr>
          <w:highlight w:val="white"/>
          <w:rtl w:val="0"/>
        </w:rPr>
        <w:t xml:space="preserve">Business.hsbc.uk, 2022. </w:t>
      </w:r>
      <w:r w:rsidDel="00000000" w:rsidR="00000000" w:rsidRPr="00000000">
        <w:rPr>
          <w:i w:val="1"/>
          <w:highlight w:val="white"/>
          <w:rtl w:val="0"/>
        </w:rPr>
        <w:t xml:space="preserve">Products and Services | Contact Us | HSBC UK</w:t>
      </w:r>
      <w:r w:rsidDel="00000000" w:rsidR="00000000" w:rsidRPr="00000000">
        <w:rPr>
          <w:highlight w:val="white"/>
          <w:rtl w:val="0"/>
        </w:rPr>
        <w:t xml:space="preserve">. [online] Available at: &lt;https://www.business.hsbc.uk/en-gb/contact-us/product-and-services&gt; (Accessed 26 July 2022).</w:t>
      </w:r>
    </w:p>
    <w:p w:rsidR="00000000" w:rsidDel="00000000" w:rsidP="00000000" w:rsidRDefault="00000000" w:rsidRPr="00000000" w14:paraId="0000007F">
      <w:pPr>
        <w:spacing w:line="360" w:lineRule="auto"/>
        <w:jc w:val="both"/>
        <w:rPr>
          <w:highlight w:val="white"/>
        </w:rPr>
      </w:pPr>
      <w:r w:rsidDel="00000000" w:rsidR="00000000" w:rsidRPr="00000000">
        <w:rPr>
          <w:rtl w:val="0"/>
        </w:rPr>
      </w:r>
    </w:p>
    <w:p w:rsidR="00000000" w:rsidDel="00000000" w:rsidP="00000000" w:rsidRDefault="00000000" w:rsidRPr="00000000" w14:paraId="00000080">
      <w:pPr>
        <w:spacing w:line="360" w:lineRule="auto"/>
        <w:jc w:val="both"/>
        <w:rPr>
          <w:highlight w:val="white"/>
        </w:rPr>
      </w:pPr>
      <w:r w:rsidDel="00000000" w:rsidR="00000000" w:rsidRPr="00000000">
        <w:rPr>
          <w:highlight w:val="white"/>
          <w:rtl w:val="0"/>
        </w:rPr>
        <w:t xml:space="preserve">Business.hsbc.uk, 2022. </w:t>
      </w:r>
      <w:r w:rsidDel="00000000" w:rsidR="00000000" w:rsidRPr="00000000">
        <w:rPr>
          <w:i w:val="1"/>
          <w:highlight w:val="white"/>
          <w:rtl w:val="0"/>
        </w:rPr>
        <w:t xml:space="preserve">Products and Services | Contact Us | HSBC UK</w:t>
      </w:r>
      <w:r w:rsidDel="00000000" w:rsidR="00000000" w:rsidRPr="00000000">
        <w:rPr>
          <w:highlight w:val="white"/>
          <w:rtl w:val="0"/>
        </w:rPr>
        <w:t xml:space="preserve">. [online] Available at: &lt;https://www.business.hsbc.uk/en-gb/contact-us/product-and-services&gt; (Accessed 26 July 2022).</w:t>
      </w:r>
    </w:p>
    <w:p w:rsidR="00000000" w:rsidDel="00000000" w:rsidP="00000000" w:rsidRDefault="00000000" w:rsidRPr="00000000" w14:paraId="00000081">
      <w:pPr>
        <w:spacing w:line="360" w:lineRule="auto"/>
        <w:jc w:val="both"/>
        <w:rPr>
          <w:highlight w:val="white"/>
        </w:rPr>
      </w:pPr>
      <w:r w:rsidDel="00000000" w:rsidR="00000000" w:rsidRPr="00000000">
        <w:rPr>
          <w:rtl w:val="0"/>
        </w:rPr>
      </w:r>
    </w:p>
    <w:p w:rsidR="00000000" w:rsidDel="00000000" w:rsidP="00000000" w:rsidRDefault="00000000" w:rsidRPr="00000000" w14:paraId="00000082">
      <w:pPr>
        <w:spacing w:line="360" w:lineRule="auto"/>
        <w:jc w:val="both"/>
        <w:rPr>
          <w:highlight w:val="white"/>
        </w:rPr>
      </w:pPr>
      <w:r w:rsidDel="00000000" w:rsidR="00000000" w:rsidRPr="00000000">
        <w:rPr>
          <w:highlight w:val="white"/>
          <w:rtl w:val="0"/>
        </w:rPr>
        <w:t xml:space="preserve">Compliance Prime, 2022. </w:t>
      </w:r>
      <w:r w:rsidDel="00000000" w:rsidR="00000000" w:rsidRPr="00000000">
        <w:rPr>
          <w:i w:val="1"/>
          <w:highlight w:val="white"/>
          <w:rtl w:val="0"/>
        </w:rPr>
        <w:t xml:space="preserve">Role of Stakeholders in Business Organization - Compliance Prime Blog</w:t>
      </w:r>
      <w:r w:rsidDel="00000000" w:rsidR="00000000" w:rsidRPr="00000000">
        <w:rPr>
          <w:highlight w:val="white"/>
          <w:rtl w:val="0"/>
        </w:rPr>
        <w:t xml:space="preserve">. [online] Available at: &lt;https://www.complianceprime.com/blog/2019/10/17/role-of-stakeholders-in-business-organization/&gt; (Accessed 26 July 2022).</w:t>
      </w:r>
    </w:p>
    <w:p w:rsidR="00000000" w:rsidDel="00000000" w:rsidP="00000000" w:rsidRDefault="00000000" w:rsidRPr="00000000" w14:paraId="00000083">
      <w:pPr>
        <w:spacing w:line="360" w:lineRule="auto"/>
        <w:jc w:val="both"/>
        <w:rPr>
          <w:highlight w:val="white"/>
        </w:rPr>
      </w:pPr>
      <w:r w:rsidDel="00000000" w:rsidR="00000000" w:rsidRPr="00000000">
        <w:rPr>
          <w:rtl w:val="0"/>
        </w:rPr>
      </w:r>
    </w:p>
    <w:p w:rsidR="00000000" w:rsidDel="00000000" w:rsidP="00000000" w:rsidRDefault="00000000" w:rsidRPr="00000000" w14:paraId="00000084">
      <w:pPr>
        <w:spacing w:line="360" w:lineRule="auto"/>
        <w:jc w:val="both"/>
        <w:rPr>
          <w:highlight w:val="white"/>
        </w:rPr>
      </w:pPr>
      <w:r w:rsidDel="00000000" w:rsidR="00000000" w:rsidRPr="00000000">
        <w:rPr>
          <w:highlight w:val="white"/>
          <w:rtl w:val="0"/>
        </w:rPr>
        <w:t xml:space="preserve">Coursehero, 2022. </w:t>
      </w:r>
      <w:r w:rsidDel="00000000" w:rsidR="00000000" w:rsidRPr="00000000">
        <w:rPr>
          <w:i w:val="1"/>
          <w:highlight w:val="white"/>
          <w:rtl w:val="0"/>
        </w:rPr>
        <w:t xml:space="preserve">210223-annual-report-and-accounts-2020.pdf - HSBC Bank plc Annual Report and Accounts 2020 Contents Page Strategic Report Highlights Responding to the | Course Hero</w:t>
      </w:r>
      <w:r w:rsidDel="00000000" w:rsidR="00000000" w:rsidRPr="00000000">
        <w:rPr>
          <w:highlight w:val="white"/>
          <w:rtl w:val="0"/>
        </w:rPr>
        <w:t xml:space="preserve">. [online] Available at: &lt;https://www.coursehero.com/file/85074875/210223-annual-report-and-accounts-2020pdf/&gt; (Accessed 26 July 2022).</w:t>
      </w:r>
    </w:p>
    <w:p w:rsidR="00000000" w:rsidDel="00000000" w:rsidP="00000000" w:rsidRDefault="00000000" w:rsidRPr="00000000" w14:paraId="00000085">
      <w:pPr>
        <w:spacing w:line="360" w:lineRule="auto"/>
        <w:jc w:val="both"/>
        <w:rPr>
          <w:highlight w:val="white"/>
        </w:rPr>
      </w:pPr>
      <w:r w:rsidDel="00000000" w:rsidR="00000000" w:rsidRPr="00000000">
        <w:rPr>
          <w:rtl w:val="0"/>
        </w:rPr>
      </w:r>
    </w:p>
    <w:p w:rsidR="00000000" w:rsidDel="00000000" w:rsidP="00000000" w:rsidRDefault="00000000" w:rsidRPr="00000000" w14:paraId="00000086">
      <w:pPr>
        <w:spacing w:line="360" w:lineRule="auto"/>
        <w:jc w:val="both"/>
        <w:rPr>
          <w:highlight w:val="white"/>
        </w:rPr>
      </w:pPr>
      <w:r w:rsidDel="00000000" w:rsidR="00000000" w:rsidRPr="00000000">
        <w:rPr>
          <w:highlight w:val="white"/>
          <w:rtl w:val="0"/>
        </w:rPr>
        <w:t xml:space="preserve">Eternity in an Hour, 2022. </w:t>
      </w:r>
      <w:r w:rsidDel="00000000" w:rsidR="00000000" w:rsidRPr="00000000">
        <w:rPr>
          <w:i w:val="1"/>
          <w:highlight w:val="white"/>
          <w:rtl w:val="0"/>
        </w:rPr>
        <w:t xml:space="preserve">Marketing Assignment: A Marketing Plan for HSBC (7Ps)</w:t>
      </w:r>
      <w:r w:rsidDel="00000000" w:rsidR="00000000" w:rsidRPr="00000000">
        <w:rPr>
          <w:highlight w:val="white"/>
          <w:rtl w:val="0"/>
        </w:rPr>
        <w:t xml:space="preserve">. [online] Available at: &lt;https://0culusdei.wordpress.com/2009/10/28/marketing-assignment-a-marketing-plan-for-hsbc-7ps/&gt; (Accessed 26 July 2022).</w:t>
      </w:r>
    </w:p>
    <w:p w:rsidR="00000000" w:rsidDel="00000000" w:rsidP="00000000" w:rsidRDefault="00000000" w:rsidRPr="00000000" w14:paraId="00000087">
      <w:pPr>
        <w:spacing w:line="360" w:lineRule="auto"/>
        <w:jc w:val="both"/>
        <w:rPr>
          <w:highlight w:val="white"/>
        </w:rPr>
      </w:pPr>
      <w:r w:rsidDel="00000000" w:rsidR="00000000" w:rsidRPr="00000000">
        <w:rPr>
          <w:rtl w:val="0"/>
        </w:rPr>
      </w:r>
    </w:p>
    <w:p w:rsidR="00000000" w:rsidDel="00000000" w:rsidP="00000000" w:rsidRDefault="00000000" w:rsidRPr="00000000" w14:paraId="00000088">
      <w:pPr>
        <w:spacing w:line="360" w:lineRule="auto"/>
        <w:jc w:val="both"/>
        <w:rPr>
          <w:highlight w:val="white"/>
        </w:rPr>
      </w:pPr>
      <w:r w:rsidDel="00000000" w:rsidR="00000000" w:rsidRPr="00000000">
        <w:rPr>
          <w:highlight w:val="white"/>
          <w:rtl w:val="0"/>
        </w:rPr>
        <w:t xml:space="preserve">FinTech, 2022. </w:t>
      </w:r>
      <w:r w:rsidDel="00000000" w:rsidR="00000000" w:rsidRPr="00000000">
        <w:rPr>
          <w:i w:val="1"/>
          <w:highlight w:val="white"/>
          <w:rtl w:val="0"/>
        </w:rPr>
        <w:t xml:space="preserve">Four benefits of virtual cards</w:t>
      </w:r>
      <w:r w:rsidDel="00000000" w:rsidR="00000000" w:rsidRPr="00000000">
        <w:rPr>
          <w:highlight w:val="white"/>
          <w:rtl w:val="0"/>
        </w:rPr>
        <w:t xml:space="preserve">. [online] Available at: &lt;https://fintechmagazine.com/financial-services-finserv/four-benefits-virtual-cards&gt; (Accessed 26 July 2022).</w:t>
      </w:r>
    </w:p>
    <w:p w:rsidR="00000000" w:rsidDel="00000000" w:rsidP="00000000" w:rsidRDefault="00000000" w:rsidRPr="00000000" w14:paraId="00000089">
      <w:pPr>
        <w:spacing w:line="360" w:lineRule="auto"/>
        <w:jc w:val="both"/>
        <w:rPr>
          <w:highlight w:val="white"/>
        </w:rPr>
      </w:pPr>
      <w:r w:rsidDel="00000000" w:rsidR="00000000" w:rsidRPr="00000000">
        <w:rPr>
          <w:highlight w:val="white"/>
          <w:rtl w:val="0"/>
        </w:rPr>
        <w:t xml:space="preserve">Harrison, P., 2022. </w:t>
      </w:r>
      <w:r w:rsidDel="00000000" w:rsidR="00000000" w:rsidRPr="00000000">
        <w:rPr>
          <w:i w:val="1"/>
          <w:highlight w:val="white"/>
          <w:rtl w:val="0"/>
        </w:rPr>
        <w:t xml:space="preserve">HSBC Launch Virtual Debit Cards for UAE Businesses | The Fintech Times</w:t>
      </w:r>
      <w:r w:rsidDel="00000000" w:rsidR="00000000" w:rsidRPr="00000000">
        <w:rPr>
          <w:highlight w:val="white"/>
          <w:rtl w:val="0"/>
        </w:rPr>
        <w:t xml:space="preserve">. [online] The Fintech Times. Available at: &lt;https://thefintechtimes.com/hsbc-launch-virtual-debit-cards-for-uae-businesses/&gt; (Accessed 26 July 2022).</w:t>
      </w:r>
    </w:p>
    <w:p w:rsidR="00000000" w:rsidDel="00000000" w:rsidP="00000000" w:rsidRDefault="00000000" w:rsidRPr="00000000" w14:paraId="0000008A">
      <w:pPr>
        <w:spacing w:line="360" w:lineRule="auto"/>
        <w:jc w:val="both"/>
        <w:rPr>
          <w:highlight w:val="white"/>
        </w:rPr>
      </w:pPr>
      <w:r w:rsidDel="00000000" w:rsidR="00000000" w:rsidRPr="00000000">
        <w:rPr>
          <w:rtl w:val="0"/>
        </w:rPr>
      </w:r>
    </w:p>
    <w:p w:rsidR="00000000" w:rsidDel="00000000" w:rsidP="00000000" w:rsidRDefault="00000000" w:rsidRPr="00000000" w14:paraId="0000008B">
      <w:pPr>
        <w:spacing w:line="360" w:lineRule="auto"/>
        <w:jc w:val="both"/>
        <w:rPr>
          <w:highlight w:val="white"/>
        </w:rPr>
      </w:pPr>
      <w:r w:rsidDel="00000000" w:rsidR="00000000" w:rsidRPr="00000000">
        <w:rPr>
          <w:highlight w:val="white"/>
          <w:rtl w:val="0"/>
        </w:rPr>
        <w:t xml:space="preserve">HSBC UK, 2022. </w:t>
      </w:r>
      <w:r w:rsidDel="00000000" w:rsidR="00000000" w:rsidRPr="00000000">
        <w:rPr>
          <w:i w:val="1"/>
          <w:highlight w:val="white"/>
          <w:rtl w:val="0"/>
        </w:rPr>
        <w:t xml:space="preserve">HSBC UK</w:t>
      </w:r>
      <w:r w:rsidDel="00000000" w:rsidR="00000000" w:rsidRPr="00000000">
        <w:rPr>
          <w:highlight w:val="white"/>
          <w:rtl w:val="0"/>
        </w:rPr>
        <w:t xml:space="preserve">. [online] Available at: &lt;https://www.hsbc.co.uk/&gt; (Accessed 26 July 2022).</w:t>
      </w:r>
    </w:p>
    <w:p w:rsidR="00000000" w:rsidDel="00000000" w:rsidP="00000000" w:rsidRDefault="00000000" w:rsidRPr="00000000" w14:paraId="0000008C">
      <w:pPr>
        <w:spacing w:line="360" w:lineRule="auto"/>
        <w:jc w:val="both"/>
        <w:rPr>
          <w:highlight w:val="white"/>
        </w:rPr>
      </w:pPr>
      <w:r w:rsidDel="00000000" w:rsidR="00000000" w:rsidRPr="00000000">
        <w:rPr>
          <w:rtl w:val="0"/>
        </w:rPr>
      </w:r>
    </w:p>
    <w:p w:rsidR="00000000" w:rsidDel="00000000" w:rsidP="00000000" w:rsidRDefault="00000000" w:rsidRPr="00000000" w14:paraId="0000008D">
      <w:pPr>
        <w:spacing w:line="360" w:lineRule="auto"/>
        <w:jc w:val="both"/>
        <w:rPr>
          <w:highlight w:val="white"/>
        </w:rPr>
      </w:pPr>
      <w:r w:rsidDel="00000000" w:rsidR="00000000" w:rsidRPr="00000000">
        <w:rPr>
          <w:highlight w:val="white"/>
          <w:rtl w:val="0"/>
        </w:rPr>
        <w:t xml:space="preserve">HSBC, 2022. </w:t>
      </w:r>
      <w:r w:rsidDel="00000000" w:rsidR="00000000" w:rsidRPr="00000000">
        <w:rPr>
          <w:i w:val="1"/>
          <w:highlight w:val="white"/>
          <w:rtl w:val="0"/>
        </w:rPr>
        <w:t xml:space="preserve">Board decision making and engagement with stakehold</w:t>
      </w:r>
      <w:r w:rsidDel="00000000" w:rsidR="00000000" w:rsidRPr="00000000">
        <w:rPr>
          <w:highlight w:val="white"/>
          <w:rtl w:val="0"/>
        </w:rPr>
        <w:t xml:space="preserve">. [online] Available at: &lt;https://www.hsbc.com.ph/content/dam/hsbc/ph/docs/engagement-with-stakeholders.pdf&gt; (Accessed 26 July 2022).</w:t>
      </w:r>
    </w:p>
    <w:p w:rsidR="00000000" w:rsidDel="00000000" w:rsidP="00000000" w:rsidRDefault="00000000" w:rsidRPr="00000000" w14:paraId="0000008E">
      <w:pPr>
        <w:spacing w:line="360" w:lineRule="auto"/>
        <w:jc w:val="both"/>
        <w:rPr>
          <w:highlight w:val="white"/>
        </w:rPr>
      </w:pPr>
      <w:r w:rsidDel="00000000" w:rsidR="00000000" w:rsidRPr="00000000">
        <w:rPr>
          <w:rtl w:val="0"/>
        </w:rPr>
      </w:r>
    </w:p>
    <w:p w:rsidR="00000000" w:rsidDel="00000000" w:rsidP="00000000" w:rsidRDefault="00000000" w:rsidRPr="00000000" w14:paraId="0000008F">
      <w:pPr>
        <w:spacing w:line="360" w:lineRule="auto"/>
        <w:jc w:val="both"/>
        <w:rPr>
          <w:highlight w:val="white"/>
        </w:rPr>
      </w:pPr>
      <w:r w:rsidDel="00000000" w:rsidR="00000000" w:rsidRPr="00000000">
        <w:rPr>
          <w:highlight w:val="white"/>
          <w:rtl w:val="0"/>
        </w:rPr>
        <w:t xml:space="preserve">HSBC, 2022. </w:t>
      </w:r>
      <w:r w:rsidDel="00000000" w:rsidR="00000000" w:rsidRPr="00000000">
        <w:rPr>
          <w:i w:val="1"/>
          <w:highlight w:val="white"/>
          <w:rtl w:val="0"/>
        </w:rPr>
        <w:t xml:space="preserve">What is sustainable investing?</w:t>
      </w:r>
      <w:r w:rsidDel="00000000" w:rsidR="00000000" w:rsidRPr="00000000">
        <w:rPr>
          <w:highlight w:val="white"/>
          <w:rtl w:val="0"/>
        </w:rPr>
        <w:t xml:space="preserve">. [online] Available at: &lt;https://www.hsbc.co.uk/wealth/articles/what-is-sustainable-investing/&gt; (Accessed 26 July 2022).</w:t>
      </w:r>
    </w:p>
    <w:p w:rsidR="00000000" w:rsidDel="00000000" w:rsidP="00000000" w:rsidRDefault="00000000" w:rsidRPr="00000000" w14:paraId="00000090">
      <w:pPr>
        <w:spacing w:line="360" w:lineRule="auto"/>
        <w:jc w:val="both"/>
        <w:rPr>
          <w:highlight w:val="white"/>
        </w:rPr>
      </w:pPr>
      <w:r w:rsidDel="00000000" w:rsidR="00000000" w:rsidRPr="00000000">
        <w:rPr>
          <w:rtl w:val="0"/>
        </w:rPr>
      </w:r>
    </w:p>
    <w:p w:rsidR="00000000" w:rsidDel="00000000" w:rsidP="00000000" w:rsidRDefault="00000000" w:rsidRPr="00000000" w14:paraId="00000091">
      <w:pPr>
        <w:spacing w:line="360" w:lineRule="auto"/>
        <w:jc w:val="both"/>
        <w:rPr>
          <w:highlight w:val="white"/>
        </w:rPr>
      </w:pPr>
      <w:r w:rsidDel="00000000" w:rsidR="00000000" w:rsidRPr="00000000">
        <w:rPr>
          <w:highlight w:val="white"/>
          <w:rtl w:val="0"/>
        </w:rPr>
        <w:t xml:space="preserve">News and media , s., 2022. </w:t>
      </w:r>
      <w:r w:rsidDel="00000000" w:rsidR="00000000" w:rsidRPr="00000000">
        <w:rPr>
          <w:i w:val="1"/>
          <w:highlight w:val="white"/>
          <w:rtl w:val="0"/>
        </w:rPr>
        <w:t xml:space="preserve">Our strategy | HSBC Holdings plc</w:t>
      </w:r>
      <w:r w:rsidDel="00000000" w:rsidR="00000000" w:rsidRPr="00000000">
        <w:rPr>
          <w:highlight w:val="white"/>
          <w:rtl w:val="0"/>
        </w:rPr>
        <w:t xml:space="preserve">. [online] HSBC. Available at: &lt;https://www.hsbc.com/who-we-are/purpose-values-and-strategy/our-strategy&gt; (Accessed 26 July 2022).</w:t>
      </w:r>
    </w:p>
    <w:p w:rsidR="00000000" w:rsidDel="00000000" w:rsidP="00000000" w:rsidRDefault="00000000" w:rsidRPr="00000000" w14:paraId="00000092">
      <w:pPr>
        <w:spacing w:line="360" w:lineRule="auto"/>
        <w:jc w:val="both"/>
        <w:rPr>
          <w:highlight w:val="white"/>
        </w:rPr>
      </w:pPr>
      <w:r w:rsidDel="00000000" w:rsidR="00000000" w:rsidRPr="00000000">
        <w:rPr>
          <w:rtl w:val="0"/>
        </w:rPr>
      </w:r>
    </w:p>
    <w:p w:rsidR="00000000" w:rsidDel="00000000" w:rsidP="00000000" w:rsidRDefault="00000000" w:rsidRPr="00000000" w14:paraId="00000093">
      <w:pPr>
        <w:spacing w:line="360" w:lineRule="auto"/>
        <w:jc w:val="both"/>
        <w:rPr>
          <w:highlight w:val="white"/>
        </w:rPr>
      </w:pPr>
      <w:r w:rsidDel="00000000" w:rsidR="00000000" w:rsidRPr="00000000">
        <w:rPr>
          <w:highlight w:val="white"/>
          <w:rtl w:val="0"/>
        </w:rPr>
        <w:t xml:space="preserve">News, s., 2022. </w:t>
      </w:r>
      <w:r w:rsidDel="00000000" w:rsidR="00000000" w:rsidRPr="00000000">
        <w:rPr>
          <w:i w:val="1"/>
          <w:highlight w:val="white"/>
          <w:rtl w:val="0"/>
        </w:rPr>
        <w:t xml:space="preserve">Leadership and governance | HSBC Holdings plc</w:t>
      </w:r>
      <w:r w:rsidDel="00000000" w:rsidR="00000000" w:rsidRPr="00000000">
        <w:rPr>
          <w:highlight w:val="white"/>
          <w:rtl w:val="0"/>
        </w:rPr>
        <w:t xml:space="preserve">. [online] HSBC. Available at: &lt;https://www.hsbc.com/who-we-are/leadership-and-governance&gt; (Accessed 26 July 2022).</w:t>
      </w:r>
    </w:p>
    <w:p w:rsidR="00000000" w:rsidDel="00000000" w:rsidP="00000000" w:rsidRDefault="00000000" w:rsidRPr="00000000" w14:paraId="00000094">
      <w:pPr>
        <w:spacing w:line="360" w:lineRule="auto"/>
        <w:jc w:val="both"/>
        <w:rPr>
          <w:highlight w:val="white"/>
        </w:rPr>
      </w:pPr>
      <w:r w:rsidDel="00000000" w:rsidR="00000000" w:rsidRPr="00000000">
        <w:rPr>
          <w:rtl w:val="0"/>
        </w:rPr>
      </w:r>
    </w:p>
    <w:p w:rsidR="00000000" w:rsidDel="00000000" w:rsidP="00000000" w:rsidRDefault="00000000" w:rsidRPr="00000000" w14:paraId="00000095">
      <w:pPr>
        <w:spacing w:line="360" w:lineRule="auto"/>
        <w:jc w:val="both"/>
        <w:rPr>
          <w:highlight w:val="white"/>
        </w:rPr>
      </w:pPr>
      <w:r w:rsidDel="00000000" w:rsidR="00000000" w:rsidRPr="00000000">
        <w:rPr>
          <w:highlight w:val="white"/>
          <w:rtl w:val="0"/>
        </w:rPr>
        <w:t xml:space="preserve">Statista, 2022. </w:t>
      </w:r>
      <w:r w:rsidDel="00000000" w:rsidR="00000000" w:rsidRPr="00000000">
        <w:rPr>
          <w:i w:val="1"/>
          <w:highlight w:val="white"/>
          <w:rtl w:val="0"/>
        </w:rPr>
        <w:t xml:space="preserve">HSBC: share of revenues by segment 2021 | Statista</w:t>
      </w:r>
      <w:r w:rsidDel="00000000" w:rsidR="00000000" w:rsidRPr="00000000">
        <w:rPr>
          <w:highlight w:val="white"/>
          <w:rtl w:val="0"/>
        </w:rPr>
        <w:t xml:space="preserve">. [online] Available at: &lt;https://www.statista.com/statistics/1279542/hsbc-revenue-share-by-segment/&gt; (Accessed 26 July 2022).</w:t>
      </w:r>
    </w:p>
    <w:p w:rsidR="00000000" w:rsidDel="00000000" w:rsidP="00000000" w:rsidRDefault="00000000" w:rsidRPr="00000000" w14:paraId="00000096">
      <w:pPr>
        <w:spacing w:line="360" w:lineRule="auto"/>
        <w:jc w:val="both"/>
        <w:rPr>
          <w:highlight w:val="white"/>
        </w:rPr>
      </w:pPr>
      <w:r w:rsidDel="00000000" w:rsidR="00000000" w:rsidRPr="00000000">
        <w:rPr>
          <w:rtl w:val="0"/>
        </w:rPr>
      </w:r>
    </w:p>
    <w:p w:rsidR="00000000" w:rsidDel="00000000" w:rsidP="00000000" w:rsidRDefault="00000000" w:rsidRPr="00000000" w14:paraId="00000097">
      <w:pPr>
        <w:spacing w:line="360" w:lineRule="auto"/>
        <w:jc w:val="both"/>
        <w:rPr>
          <w:highlight w:val="white"/>
        </w:rPr>
      </w:pPr>
      <w:r w:rsidDel="00000000" w:rsidR="00000000" w:rsidRPr="00000000">
        <w:rPr>
          <w:highlight w:val="white"/>
          <w:rtl w:val="0"/>
        </w:rPr>
        <w:t xml:space="preserve">Team, M., 2022. </w:t>
      </w:r>
      <w:r w:rsidDel="00000000" w:rsidR="00000000" w:rsidRPr="00000000">
        <w:rPr>
          <w:i w:val="1"/>
          <w:highlight w:val="white"/>
          <w:rtl w:val="0"/>
        </w:rPr>
        <w:t xml:space="preserve">HSBC Marketing Strategy &amp; Marketing Mix (4Ps) | MBA Skool</w:t>
      </w:r>
      <w:r w:rsidDel="00000000" w:rsidR="00000000" w:rsidRPr="00000000">
        <w:rPr>
          <w:highlight w:val="white"/>
          <w:rtl w:val="0"/>
        </w:rPr>
        <w:t xml:space="preserve">. [online] MBA Skool. Available at: &lt;https://www.mbaskool.com/marketing-mix/services/16814-hsbc.html&gt; (Accessed 26 July 2022).</w:t>
      </w:r>
    </w:p>
    <w:p w:rsidR="00000000" w:rsidDel="00000000" w:rsidP="00000000" w:rsidRDefault="00000000" w:rsidRPr="00000000" w14:paraId="00000098">
      <w:pPr>
        <w:spacing w:line="360" w:lineRule="auto"/>
        <w:jc w:val="both"/>
        <w:rPr>
          <w:highlight w:val="white"/>
        </w:rPr>
      </w:pPr>
      <w:r w:rsidDel="00000000" w:rsidR="00000000" w:rsidRPr="00000000">
        <w:rPr>
          <w:rtl w:val="0"/>
        </w:rPr>
      </w:r>
    </w:p>
    <w:p w:rsidR="00000000" w:rsidDel="00000000" w:rsidP="00000000" w:rsidRDefault="00000000" w:rsidRPr="00000000" w14:paraId="00000099">
      <w:pPr>
        <w:spacing w:line="360" w:lineRule="auto"/>
        <w:jc w:val="both"/>
        <w:rPr>
          <w:highlight w:val="white"/>
        </w:rPr>
      </w:pPr>
      <w:r w:rsidDel="00000000" w:rsidR="00000000" w:rsidRPr="00000000">
        <w:rPr>
          <w:highlight w:val="white"/>
          <w:rtl w:val="0"/>
        </w:rPr>
        <w:t xml:space="preserve">The Economic Times, 2022. </w:t>
      </w:r>
      <w:r w:rsidDel="00000000" w:rsidR="00000000" w:rsidRPr="00000000">
        <w:rPr>
          <w:i w:val="1"/>
          <w:highlight w:val="white"/>
          <w:rtl w:val="0"/>
        </w:rPr>
        <w:t xml:space="preserve">What is Marketing Mix? Definition of Marketing Mix, Marketing Mix Meaning - The Economic Times</w:t>
      </w:r>
      <w:r w:rsidDel="00000000" w:rsidR="00000000" w:rsidRPr="00000000">
        <w:rPr>
          <w:highlight w:val="white"/>
          <w:rtl w:val="0"/>
        </w:rPr>
        <w:t xml:space="preserve">. [online] Available at: &lt;https://economictimes.com/definition/marketing-mix&gt; (Accessed 26 July 2022).</w:t>
      </w:r>
    </w:p>
    <w:p w:rsidR="00000000" w:rsidDel="00000000" w:rsidP="00000000" w:rsidRDefault="00000000" w:rsidRPr="00000000" w14:paraId="0000009A">
      <w:pPr>
        <w:spacing w:line="360" w:lineRule="auto"/>
        <w:jc w:val="both"/>
        <w:rPr>
          <w:highlight w:val="white"/>
        </w:rPr>
      </w:pPr>
      <w:r w:rsidDel="00000000" w:rsidR="00000000" w:rsidRPr="00000000">
        <w:rPr>
          <w:highlight w:val="white"/>
          <w:rtl w:val="0"/>
        </w:rPr>
        <w:t xml:space="preserve">WhatIs, 2022. </w:t>
      </w:r>
      <w:r w:rsidDel="00000000" w:rsidR="00000000" w:rsidRPr="00000000">
        <w:rPr>
          <w:i w:val="1"/>
          <w:highlight w:val="white"/>
          <w:rtl w:val="0"/>
        </w:rPr>
        <w:t xml:space="preserve">What is the Marketing Mix (4 P's of Marketing)?</w:t>
      </w:r>
      <w:r w:rsidDel="00000000" w:rsidR="00000000" w:rsidRPr="00000000">
        <w:rPr>
          <w:highlight w:val="white"/>
          <w:rtl w:val="0"/>
        </w:rPr>
        <w:t xml:space="preserve">. [online] Available at: &lt;https://www.techtarget.com/whatis/definition/Four-Ps#:~:text=The%20marketing%20mix%2C%20also%20known,%2C%20price%2C%20place%20and%20promotion.&gt; (Accessed 26 July 2022).</w:t>
      </w:r>
    </w:p>
    <w:p w:rsidR="00000000" w:rsidDel="00000000" w:rsidP="00000000" w:rsidRDefault="00000000" w:rsidRPr="00000000" w14:paraId="0000009B">
      <w:pPr>
        <w:rPr/>
      </w:pPr>
      <w:r w:rsidDel="00000000" w:rsidR="00000000" w:rsidRPr="00000000">
        <w:rPr>
          <w:rtl w:val="0"/>
        </w:rPr>
      </w:r>
    </w:p>
    <w:sectPr>
      <w:footerReference r:id="rId7" w:type="default"/>
      <w:footerReference r:id="rId8"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C">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XEVltMYGphEp/YtrwH4S0+91g5g==">AMUW2mV2B1ONaiq+mNERkseL1tfUM1YMW/hf7U/ZDbNPDMOCL35FkIXxj3q0WhyFXRMCJCTScJXSkyjkvKV4Rw/QgmYyE5guGEUaCLJyU7iggiFsAHh1Wy0=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