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3DA9B" w14:textId="37E76C85" w:rsidR="004F46D7" w:rsidRPr="004F46D7" w:rsidRDefault="004F46D7" w:rsidP="004F46D7">
      <w:r>
        <w:t xml:space="preserve">                                                  University of Wales trinity saint David</w:t>
      </w:r>
    </w:p>
    <w:p w14:paraId="52E65236" w14:textId="70FB7478" w:rsidR="004F46D7" w:rsidRPr="004F46D7" w:rsidRDefault="004F46D7" w:rsidP="004F46D7">
      <w:r>
        <w:t xml:space="preserve">                                                     Wales institute of science and art</w:t>
      </w:r>
    </w:p>
    <w:p w14:paraId="48AD861D" w14:textId="35450330" w:rsidR="004F46D7" w:rsidRDefault="004F46D7" w:rsidP="004F46D7">
      <w:r>
        <w:rPr>
          <w:noProof/>
        </w:rPr>
        <w:drawing>
          <wp:inline distT="0" distB="0" distL="0" distR="0" wp14:anchorId="33981038" wp14:editId="055CD849">
            <wp:extent cx="5731510" cy="2120900"/>
            <wp:effectExtent l="0" t="0" r="2540" b="0"/>
            <wp:docPr id="185873093" name="Picture 1" descr="A close-up of a sig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73093" name="Picture 1" descr="A close-up of a sign  AI-generated content may be incorrect."/>
                    <pic:cNvPicPr/>
                  </pic:nvPicPr>
                  <pic:blipFill>
                    <a:blip r:embed="rId10"/>
                    <a:stretch>
                      <a:fillRect/>
                    </a:stretch>
                  </pic:blipFill>
                  <pic:spPr>
                    <a:xfrm>
                      <a:off x="0" y="0"/>
                      <a:ext cx="5731510" cy="2120900"/>
                    </a:xfrm>
                    <a:prstGeom prst="rect">
                      <a:avLst/>
                    </a:prstGeom>
                  </pic:spPr>
                </pic:pic>
              </a:graphicData>
            </a:graphic>
          </wp:inline>
        </w:drawing>
      </w:r>
    </w:p>
    <w:p w14:paraId="21A54F10" w14:textId="77777777" w:rsidR="004F46D7" w:rsidRDefault="004F46D7" w:rsidP="004F46D7"/>
    <w:p w14:paraId="147663E9" w14:textId="77777777" w:rsidR="004F46D7" w:rsidRDefault="004F46D7" w:rsidP="004F46D7"/>
    <w:p w14:paraId="68ECBCA7" w14:textId="42197557" w:rsidR="004F46D7" w:rsidRPr="004F46D7" w:rsidRDefault="00660104" w:rsidP="004F46D7">
      <w:pPr>
        <w:jc w:val="center"/>
      </w:pPr>
      <w:r>
        <w:t xml:space="preserve">Engine performance characteristics </w:t>
      </w:r>
    </w:p>
    <w:p w14:paraId="5D0E471B" w14:textId="5B67BDD9" w:rsidR="004F46D7" w:rsidRPr="004F46D7" w:rsidRDefault="00660104" w:rsidP="004F46D7">
      <w:pPr>
        <w:jc w:val="center"/>
      </w:pPr>
      <w:r>
        <w:t>Powertrain technology (ACHA 4029)</w:t>
      </w:r>
    </w:p>
    <w:p w14:paraId="4AAB73E9" w14:textId="23EBBDD4" w:rsidR="7CD508DE" w:rsidRPr="00B724C3" w:rsidRDefault="7CD508DE" w:rsidP="7CD508DE">
      <w:pPr>
        <w:jc w:val="center"/>
      </w:pPr>
    </w:p>
    <w:p w14:paraId="36D30D50" w14:textId="25264294" w:rsidR="7CD508DE" w:rsidRPr="00B724C3" w:rsidRDefault="7CD508DE" w:rsidP="7CD508DE">
      <w:pPr>
        <w:jc w:val="center"/>
      </w:pPr>
    </w:p>
    <w:p w14:paraId="7F57271F" w14:textId="66DB4FBA" w:rsidR="7CD508DE" w:rsidRPr="00B724C3" w:rsidRDefault="7CD508DE" w:rsidP="7CD508DE">
      <w:pPr>
        <w:jc w:val="center"/>
      </w:pPr>
    </w:p>
    <w:p w14:paraId="141C6442" w14:textId="23A1BEBA" w:rsidR="7CD508DE" w:rsidRPr="00B724C3" w:rsidRDefault="7CD508DE" w:rsidP="7CD508DE">
      <w:pPr>
        <w:jc w:val="center"/>
      </w:pPr>
    </w:p>
    <w:p w14:paraId="068F2D51" w14:textId="64685EA0" w:rsidR="7CD508DE" w:rsidRPr="00B724C3" w:rsidRDefault="7CD508DE" w:rsidP="7CD508DE">
      <w:pPr>
        <w:jc w:val="center"/>
      </w:pPr>
    </w:p>
    <w:p w14:paraId="2700307C" w14:textId="41AD7F57" w:rsidR="7CD508DE" w:rsidRPr="00B724C3" w:rsidRDefault="7CD508DE" w:rsidP="7CD508DE">
      <w:pPr>
        <w:jc w:val="center"/>
      </w:pPr>
    </w:p>
    <w:p w14:paraId="342C600D" w14:textId="22BF74DD" w:rsidR="7CD508DE" w:rsidRPr="00B724C3" w:rsidRDefault="7CD508DE" w:rsidP="7CD508DE">
      <w:pPr>
        <w:jc w:val="center"/>
      </w:pPr>
    </w:p>
    <w:p w14:paraId="07CABAFE" w14:textId="5AB3A5CA" w:rsidR="004F46D7" w:rsidRPr="00B724C3" w:rsidRDefault="004F46D7" w:rsidP="004F46D7">
      <w:pPr>
        <w:jc w:val="center"/>
      </w:pPr>
      <w:r>
        <w:t>Daniel Burden</w:t>
      </w:r>
    </w:p>
    <w:p w14:paraId="07745022" w14:textId="16952074" w:rsidR="004F46D7" w:rsidRPr="00B724C3" w:rsidRDefault="004F46D7" w:rsidP="004F46D7">
      <w:pPr>
        <w:jc w:val="center"/>
      </w:pPr>
      <w:r>
        <w:t>2405219</w:t>
      </w:r>
    </w:p>
    <w:p w14:paraId="29291C3C" w14:textId="6351F514" w:rsidR="004F46D7" w:rsidRPr="00B724C3" w:rsidRDefault="007B627F" w:rsidP="004F46D7">
      <w:pPr>
        <w:jc w:val="center"/>
      </w:pPr>
      <w:r>
        <w:t>March/2026</w:t>
      </w:r>
    </w:p>
    <w:p w14:paraId="3D2E0A31" w14:textId="1F228979" w:rsidR="004F46D7" w:rsidRPr="00B724C3" w:rsidRDefault="004F46D7" w:rsidP="004F46D7">
      <w:pPr>
        <w:jc w:val="center"/>
      </w:pPr>
      <w:r>
        <w:t>Word count:2</w:t>
      </w:r>
      <w:r w:rsidR="003506BB">
        <w:t>0</w:t>
      </w:r>
      <w:r w:rsidR="00DE7AED">
        <w:t>20</w:t>
      </w:r>
    </w:p>
    <w:p w14:paraId="2CAD8758" w14:textId="77777777" w:rsidR="004F46D7" w:rsidRDefault="004F46D7"/>
    <w:p w14:paraId="4952C70A" w14:textId="77777777" w:rsidR="00660104" w:rsidRDefault="00660104"/>
    <w:p w14:paraId="3A65D142" w14:textId="77777777" w:rsidR="00660104" w:rsidRDefault="00660104"/>
    <w:p w14:paraId="41C25F10" w14:textId="77777777" w:rsidR="00C577F9" w:rsidRDefault="00C577F9"/>
    <w:sdt>
      <w:sdtPr>
        <w:rPr>
          <w:rFonts w:asciiTheme="minorHAnsi" w:eastAsiaTheme="minorHAnsi" w:hAnsiTheme="minorHAnsi" w:cstheme="minorBidi"/>
          <w:color w:val="auto"/>
          <w:kern w:val="2"/>
          <w:sz w:val="24"/>
          <w:szCs w:val="24"/>
          <w:lang w:val="en-GB"/>
          <w14:ligatures w14:val="standardContextual"/>
        </w:rPr>
        <w:id w:val="-686131176"/>
        <w:docPartObj>
          <w:docPartGallery w:val="Table of Contents"/>
          <w:docPartUnique/>
        </w:docPartObj>
      </w:sdtPr>
      <w:sdtEndPr>
        <w:rPr>
          <w:b/>
          <w:bCs/>
          <w:noProof/>
        </w:rPr>
      </w:sdtEndPr>
      <w:sdtContent>
        <w:p w14:paraId="27C137DE" w14:textId="35392003" w:rsidR="008555C5" w:rsidRDefault="008555C5">
          <w:pPr>
            <w:pStyle w:val="TOCHeading"/>
          </w:pPr>
          <w:r>
            <w:t>Contents</w:t>
          </w:r>
        </w:p>
        <w:p w14:paraId="5433841A" w14:textId="3B32A647" w:rsidR="004B2A54" w:rsidRDefault="008555C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667056" w:history="1">
            <w:r w:rsidR="004B2A54" w:rsidRPr="00136862">
              <w:rPr>
                <w:rStyle w:val="Hyperlink"/>
                <w:noProof/>
              </w:rPr>
              <w:t>Section 1 introduction</w:t>
            </w:r>
            <w:r w:rsidR="004B2A54">
              <w:rPr>
                <w:noProof/>
                <w:webHidden/>
              </w:rPr>
              <w:tab/>
            </w:r>
            <w:r w:rsidR="004B2A54">
              <w:rPr>
                <w:noProof/>
                <w:webHidden/>
              </w:rPr>
              <w:fldChar w:fldCharType="begin"/>
            </w:r>
            <w:r w:rsidR="004B2A54">
              <w:rPr>
                <w:noProof/>
                <w:webHidden/>
              </w:rPr>
              <w:instrText xml:space="preserve"> PAGEREF _Toc224667056 \h </w:instrText>
            </w:r>
            <w:r w:rsidR="004B2A54">
              <w:rPr>
                <w:noProof/>
                <w:webHidden/>
              </w:rPr>
            </w:r>
            <w:r w:rsidR="004B2A54">
              <w:rPr>
                <w:noProof/>
                <w:webHidden/>
              </w:rPr>
              <w:fldChar w:fldCharType="separate"/>
            </w:r>
            <w:r w:rsidR="004B2A54">
              <w:rPr>
                <w:noProof/>
                <w:webHidden/>
              </w:rPr>
              <w:t>2</w:t>
            </w:r>
            <w:r w:rsidR="004B2A54">
              <w:rPr>
                <w:noProof/>
                <w:webHidden/>
              </w:rPr>
              <w:fldChar w:fldCharType="end"/>
            </w:r>
          </w:hyperlink>
        </w:p>
        <w:p w14:paraId="575FCBF9" w14:textId="2737C6EA" w:rsidR="004B2A54" w:rsidRDefault="004B2A54">
          <w:pPr>
            <w:pStyle w:val="TOC1"/>
            <w:tabs>
              <w:tab w:val="right" w:leader="dot" w:pos="9016"/>
            </w:tabs>
            <w:rPr>
              <w:rFonts w:eastAsiaTheme="minorEastAsia"/>
              <w:noProof/>
              <w:lang w:eastAsia="en-GB"/>
            </w:rPr>
          </w:pPr>
          <w:hyperlink w:anchor="_Toc224667057" w:history="1">
            <w:r w:rsidRPr="00136862">
              <w:rPr>
                <w:rStyle w:val="Hyperlink"/>
                <w:noProof/>
              </w:rPr>
              <w:t>Section 2 test</w:t>
            </w:r>
            <w:r>
              <w:rPr>
                <w:noProof/>
                <w:webHidden/>
              </w:rPr>
              <w:tab/>
            </w:r>
            <w:r>
              <w:rPr>
                <w:noProof/>
                <w:webHidden/>
              </w:rPr>
              <w:fldChar w:fldCharType="begin"/>
            </w:r>
            <w:r>
              <w:rPr>
                <w:noProof/>
                <w:webHidden/>
              </w:rPr>
              <w:instrText xml:space="preserve"> PAGEREF _Toc224667057 \h </w:instrText>
            </w:r>
            <w:r>
              <w:rPr>
                <w:noProof/>
                <w:webHidden/>
              </w:rPr>
            </w:r>
            <w:r>
              <w:rPr>
                <w:noProof/>
                <w:webHidden/>
              </w:rPr>
              <w:fldChar w:fldCharType="separate"/>
            </w:r>
            <w:r>
              <w:rPr>
                <w:noProof/>
                <w:webHidden/>
              </w:rPr>
              <w:t>3</w:t>
            </w:r>
            <w:r>
              <w:rPr>
                <w:noProof/>
                <w:webHidden/>
              </w:rPr>
              <w:fldChar w:fldCharType="end"/>
            </w:r>
          </w:hyperlink>
        </w:p>
        <w:p w14:paraId="1120EE9F" w14:textId="48F97DA3" w:rsidR="004B2A54" w:rsidRDefault="004B2A54">
          <w:pPr>
            <w:pStyle w:val="TOC2"/>
            <w:tabs>
              <w:tab w:val="right" w:leader="dot" w:pos="9016"/>
            </w:tabs>
            <w:rPr>
              <w:rFonts w:eastAsiaTheme="minorEastAsia"/>
              <w:noProof/>
              <w:lang w:eastAsia="en-GB"/>
            </w:rPr>
          </w:pPr>
          <w:hyperlink w:anchor="_Toc224667058" w:history="1">
            <w:r w:rsidRPr="00136862">
              <w:rPr>
                <w:rStyle w:val="Hyperlink"/>
                <w:noProof/>
              </w:rPr>
              <w:t>Method manual</w:t>
            </w:r>
            <w:r>
              <w:rPr>
                <w:noProof/>
                <w:webHidden/>
              </w:rPr>
              <w:tab/>
            </w:r>
            <w:r>
              <w:rPr>
                <w:noProof/>
                <w:webHidden/>
              </w:rPr>
              <w:fldChar w:fldCharType="begin"/>
            </w:r>
            <w:r>
              <w:rPr>
                <w:noProof/>
                <w:webHidden/>
              </w:rPr>
              <w:instrText xml:space="preserve"> PAGEREF _Toc224667058 \h </w:instrText>
            </w:r>
            <w:r>
              <w:rPr>
                <w:noProof/>
                <w:webHidden/>
              </w:rPr>
            </w:r>
            <w:r>
              <w:rPr>
                <w:noProof/>
                <w:webHidden/>
              </w:rPr>
              <w:fldChar w:fldCharType="separate"/>
            </w:r>
            <w:r>
              <w:rPr>
                <w:noProof/>
                <w:webHidden/>
              </w:rPr>
              <w:t>3</w:t>
            </w:r>
            <w:r>
              <w:rPr>
                <w:noProof/>
                <w:webHidden/>
              </w:rPr>
              <w:fldChar w:fldCharType="end"/>
            </w:r>
          </w:hyperlink>
        </w:p>
        <w:p w14:paraId="376EF11A" w14:textId="3DC3581D" w:rsidR="004B2A54" w:rsidRDefault="004B2A54">
          <w:pPr>
            <w:pStyle w:val="TOC2"/>
            <w:tabs>
              <w:tab w:val="right" w:leader="dot" w:pos="9016"/>
            </w:tabs>
            <w:rPr>
              <w:rFonts w:eastAsiaTheme="minorEastAsia"/>
              <w:noProof/>
              <w:lang w:eastAsia="en-GB"/>
            </w:rPr>
          </w:pPr>
          <w:hyperlink w:anchor="_Toc224667059" w:history="1">
            <w:r w:rsidRPr="00136862">
              <w:rPr>
                <w:rStyle w:val="Hyperlink"/>
                <w:noProof/>
              </w:rPr>
              <w:t>Method automatic</w:t>
            </w:r>
            <w:r>
              <w:rPr>
                <w:noProof/>
                <w:webHidden/>
              </w:rPr>
              <w:tab/>
            </w:r>
            <w:r>
              <w:rPr>
                <w:noProof/>
                <w:webHidden/>
              </w:rPr>
              <w:fldChar w:fldCharType="begin"/>
            </w:r>
            <w:r>
              <w:rPr>
                <w:noProof/>
                <w:webHidden/>
              </w:rPr>
              <w:instrText xml:space="preserve"> PAGEREF _Toc224667059 \h </w:instrText>
            </w:r>
            <w:r>
              <w:rPr>
                <w:noProof/>
                <w:webHidden/>
              </w:rPr>
            </w:r>
            <w:r>
              <w:rPr>
                <w:noProof/>
                <w:webHidden/>
              </w:rPr>
              <w:fldChar w:fldCharType="separate"/>
            </w:r>
            <w:r>
              <w:rPr>
                <w:noProof/>
                <w:webHidden/>
              </w:rPr>
              <w:t>3</w:t>
            </w:r>
            <w:r>
              <w:rPr>
                <w:noProof/>
                <w:webHidden/>
              </w:rPr>
              <w:fldChar w:fldCharType="end"/>
            </w:r>
          </w:hyperlink>
        </w:p>
        <w:p w14:paraId="362433C9" w14:textId="5E437DD8" w:rsidR="004B2A54" w:rsidRDefault="004B2A54">
          <w:pPr>
            <w:pStyle w:val="TOC2"/>
            <w:tabs>
              <w:tab w:val="right" w:leader="dot" w:pos="9016"/>
            </w:tabs>
            <w:rPr>
              <w:rFonts w:eastAsiaTheme="minorEastAsia"/>
              <w:noProof/>
              <w:lang w:eastAsia="en-GB"/>
            </w:rPr>
          </w:pPr>
          <w:hyperlink w:anchor="_Toc224667060" w:history="1">
            <w:r w:rsidRPr="00136862">
              <w:rPr>
                <w:rStyle w:val="Hyperlink"/>
                <w:noProof/>
              </w:rPr>
              <w:t>Method p-curve test</w:t>
            </w:r>
            <w:r>
              <w:rPr>
                <w:noProof/>
                <w:webHidden/>
              </w:rPr>
              <w:tab/>
            </w:r>
            <w:r>
              <w:rPr>
                <w:noProof/>
                <w:webHidden/>
              </w:rPr>
              <w:fldChar w:fldCharType="begin"/>
            </w:r>
            <w:r>
              <w:rPr>
                <w:noProof/>
                <w:webHidden/>
              </w:rPr>
              <w:instrText xml:space="preserve"> PAGEREF _Toc224667060 \h </w:instrText>
            </w:r>
            <w:r>
              <w:rPr>
                <w:noProof/>
                <w:webHidden/>
              </w:rPr>
            </w:r>
            <w:r>
              <w:rPr>
                <w:noProof/>
                <w:webHidden/>
              </w:rPr>
              <w:fldChar w:fldCharType="separate"/>
            </w:r>
            <w:r>
              <w:rPr>
                <w:noProof/>
                <w:webHidden/>
              </w:rPr>
              <w:t>3</w:t>
            </w:r>
            <w:r>
              <w:rPr>
                <w:noProof/>
                <w:webHidden/>
              </w:rPr>
              <w:fldChar w:fldCharType="end"/>
            </w:r>
          </w:hyperlink>
        </w:p>
        <w:p w14:paraId="25E3687C" w14:textId="4CD0E634" w:rsidR="004B2A54" w:rsidRDefault="004B2A54">
          <w:pPr>
            <w:pStyle w:val="TOC3"/>
            <w:tabs>
              <w:tab w:val="right" w:leader="dot" w:pos="9016"/>
            </w:tabs>
            <w:rPr>
              <w:rFonts w:eastAsiaTheme="minorEastAsia"/>
              <w:noProof/>
              <w:lang w:eastAsia="en-GB"/>
            </w:rPr>
          </w:pPr>
          <w:hyperlink w:anchor="_Toc224667061" w:history="1">
            <w:r w:rsidRPr="00136862">
              <w:rPr>
                <w:rStyle w:val="Hyperlink"/>
                <w:noProof/>
              </w:rPr>
              <w:t>Step test</w:t>
            </w:r>
            <w:r>
              <w:rPr>
                <w:noProof/>
                <w:webHidden/>
              </w:rPr>
              <w:tab/>
            </w:r>
            <w:r>
              <w:rPr>
                <w:noProof/>
                <w:webHidden/>
              </w:rPr>
              <w:fldChar w:fldCharType="begin"/>
            </w:r>
            <w:r>
              <w:rPr>
                <w:noProof/>
                <w:webHidden/>
              </w:rPr>
              <w:instrText xml:space="preserve"> PAGEREF _Toc224667061 \h </w:instrText>
            </w:r>
            <w:r>
              <w:rPr>
                <w:noProof/>
                <w:webHidden/>
              </w:rPr>
            </w:r>
            <w:r>
              <w:rPr>
                <w:noProof/>
                <w:webHidden/>
              </w:rPr>
              <w:fldChar w:fldCharType="separate"/>
            </w:r>
            <w:r>
              <w:rPr>
                <w:noProof/>
                <w:webHidden/>
              </w:rPr>
              <w:t>3</w:t>
            </w:r>
            <w:r>
              <w:rPr>
                <w:noProof/>
                <w:webHidden/>
              </w:rPr>
              <w:fldChar w:fldCharType="end"/>
            </w:r>
          </w:hyperlink>
        </w:p>
        <w:p w14:paraId="202C14F2" w14:textId="26659B03" w:rsidR="004B2A54" w:rsidRDefault="004B2A54">
          <w:pPr>
            <w:pStyle w:val="TOC3"/>
            <w:tabs>
              <w:tab w:val="right" w:leader="dot" w:pos="9016"/>
            </w:tabs>
            <w:rPr>
              <w:rFonts w:eastAsiaTheme="minorEastAsia"/>
              <w:noProof/>
              <w:lang w:eastAsia="en-GB"/>
            </w:rPr>
          </w:pPr>
          <w:hyperlink w:anchor="_Toc224667062" w:history="1">
            <w:r w:rsidRPr="00136862">
              <w:rPr>
                <w:rStyle w:val="Hyperlink"/>
                <w:noProof/>
              </w:rPr>
              <w:t>Sweep test</w:t>
            </w:r>
            <w:r>
              <w:rPr>
                <w:noProof/>
                <w:webHidden/>
              </w:rPr>
              <w:tab/>
            </w:r>
            <w:r>
              <w:rPr>
                <w:noProof/>
                <w:webHidden/>
              </w:rPr>
              <w:fldChar w:fldCharType="begin"/>
            </w:r>
            <w:r>
              <w:rPr>
                <w:noProof/>
                <w:webHidden/>
              </w:rPr>
              <w:instrText xml:space="preserve"> PAGEREF _Toc224667062 \h </w:instrText>
            </w:r>
            <w:r>
              <w:rPr>
                <w:noProof/>
                <w:webHidden/>
              </w:rPr>
            </w:r>
            <w:r>
              <w:rPr>
                <w:noProof/>
                <w:webHidden/>
              </w:rPr>
              <w:fldChar w:fldCharType="separate"/>
            </w:r>
            <w:r>
              <w:rPr>
                <w:noProof/>
                <w:webHidden/>
              </w:rPr>
              <w:t>3</w:t>
            </w:r>
            <w:r>
              <w:rPr>
                <w:noProof/>
                <w:webHidden/>
              </w:rPr>
              <w:fldChar w:fldCharType="end"/>
            </w:r>
          </w:hyperlink>
        </w:p>
        <w:p w14:paraId="562C4EB8" w14:textId="33B14B98" w:rsidR="004B2A54" w:rsidRDefault="004B2A54">
          <w:pPr>
            <w:pStyle w:val="TOC1"/>
            <w:tabs>
              <w:tab w:val="right" w:leader="dot" w:pos="9016"/>
            </w:tabs>
            <w:rPr>
              <w:rFonts w:eastAsiaTheme="minorEastAsia"/>
              <w:noProof/>
              <w:lang w:eastAsia="en-GB"/>
            </w:rPr>
          </w:pPr>
          <w:hyperlink w:anchor="_Toc224667063" w:history="1">
            <w:r w:rsidRPr="00136862">
              <w:rPr>
                <w:rStyle w:val="Hyperlink"/>
                <w:noProof/>
              </w:rPr>
              <w:t>Section 3 raw data</w:t>
            </w:r>
            <w:r>
              <w:rPr>
                <w:noProof/>
                <w:webHidden/>
              </w:rPr>
              <w:tab/>
            </w:r>
            <w:r>
              <w:rPr>
                <w:noProof/>
                <w:webHidden/>
              </w:rPr>
              <w:fldChar w:fldCharType="begin"/>
            </w:r>
            <w:r>
              <w:rPr>
                <w:noProof/>
                <w:webHidden/>
              </w:rPr>
              <w:instrText xml:space="preserve"> PAGEREF _Toc224667063 \h </w:instrText>
            </w:r>
            <w:r>
              <w:rPr>
                <w:noProof/>
                <w:webHidden/>
              </w:rPr>
            </w:r>
            <w:r>
              <w:rPr>
                <w:noProof/>
                <w:webHidden/>
              </w:rPr>
              <w:fldChar w:fldCharType="separate"/>
            </w:r>
            <w:r>
              <w:rPr>
                <w:noProof/>
                <w:webHidden/>
              </w:rPr>
              <w:t>4</w:t>
            </w:r>
            <w:r>
              <w:rPr>
                <w:noProof/>
                <w:webHidden/>
              </w:rPr>
              <w:fldChar w:fldCharType="end"/>
            </w:r>
          </w:hyperlink>
        </w:p>
        <w:p w14:paraId="7CD4DBA1" w14:textId="3031945B" w:rsidR="004B2A54" w:rsidRDefault="004B2A54">
          <w:pPr>
            <w:pStyle w:val="TOC1"/>
            <w:tabs>
              <w:tab w:val="right" w:leader="dot" w:pos="9016"/>
            </w:tabs>
            <w:rPr>
              <w:rFonts w:eastAsiaTheme="minorEastAsia"/>
              <w:noProof/>
              <w:lang w:eastAsia="en-GB"/>
            </w:rPr>
          </w:pPr>
          <w:hyperlink w:anchor="_Toc224667064" w:history="1">
            <w:r w:rsidRPr="00136862">
              <w:rPr>
                <w:rStyle w:val="Hyperlink"/>
                <w:noProof/>
              </w:rPr>
              <w:t>Section 4 calculations</w:t>
            </w:r>
            <w:r>
              <w:rPr>
                <w:noProof/>
                <w:webHidden/>
              </w:rPr>
              <w:tab/>
            </w:r>
            <w:r>
              <w:rPr>
                <w:noProof/>
                <w:webHidden/>
              </w:rPr>
              <w:fldChar w:fldCharType="begin"/>
            </w:r>
            <w:r>
              <w:rPr>
                <w:noProof/>
                <w:webHidden/>
              </w:rPr>
              <w:instrText xml:space="preserve"> PAGEREF _Toc224667064 \h </w:instrText>
            </w:r>
            <w:r>
              <w:rPr>
                <w:noProof/>
                <w:webHidden/>
              </w:rPr>
            </w:r>
            <w:r>
              <w:rPr>
                <w:noProof/>
                <w:webHidden/>
              </w:rPr>
              <w:fldChar w:fldCharType="separate"/>
            </w:r>
            <w:r>
              <w:rPr>
                <w:noProof/>
                <w:webHidden/>
              </w:rPr>
              <w:t>6</w:t>
            </w:r>
            <w:r>
              <w:rPr>
                <w:noProof/>
                <w:webHidden/>
              </w:rPr>
              <w:fldChar w:fldCharType="end"/>
            </w:r>
          </w:hyperlink>
        </w:p>
        <w:p w14:paraId="0CFABA2F" w14:textId="3D877ED3" w:rsidR="004B2A54" w:rsidRDefault="004B2A54">
          <w:pPr>
            <w:pStyle w:val="TOC2"/>
            <w:tabs>
              <w:tab w:val="right" w:leader="dot" w:pos="9016"/>
            </w:tabs>
            <w:rPr>
              <w:rFonts w:eastAsiaTheme="minorEastAsia"/>
              <w:noProof/>
              <w:lang w:eastAsia="en-GB"/>
            </w:rPr>
          </w:pPr>
          <w:hyperlink w:anchor="_Toc224667065" w:history="1">
            <w:r w:rsidRPr="00136862">
              <w:rPr>
                <w:rStyle w:val="Hyperlink"/>
                <w:noProof/>
              </w:rPr>
              <w:t>torque</w:t>
            </w:r>
            <w:r>
              <w:rPr>
                <w:noProof/>
                <w:webHidden/>
              </w:rPr>
              <w:tab/>
            </w:r>
            <w:r>
              <w:rPr>
                <w:noProof/>
                <w:webHidden/>
              </w:rPr>
              <w:fldChar w:fldCharType="begin"/>
            </w:r>
            <w:r>
              <w:rPr>
                <w:noProof/>
                <w:webHidden/>
              </w:rPr>
              <w:instrText xml:space="preserve"> PAGEREF _Toc224667065 \h </w:instrText>
            </w:r>
            <w:r>
              <w:rPr>
                <w:noProof/>
                <w:webHidden/>
              </w:rPr>
            </w:r>
            <w:r>
              <w:rPr>
                <w:noProof/>
                <w:webHidden/>
              </w:rPr>
              <w:fldChar w:fldCharType="separate"/>
            </w:r>
            <w:r>
              <w:rPr>
                <w:noProof/>
                <w:webHidden/>
              </w:rPr>
              <w:t>6</w:t>
            </w:r>
            <w:r>
              <w:rPr>
                <w:noProof/>
                <w:webHidden/>
              </w:rPr>
              <w:fldChar w:fldCharType="end"/>
            </w:r>
          </w:hyperlink>
        </w:p>
        <w:p w14:paraId="09C558F2" w14:textId="6D17BE19" w:rsidR="004B2A54" w:rsidRDefault="004B2A54">
          <w:pPr>
            <w:pStyle w:val="TOC2"/>
            <w:tabs>
              <w:tab w:val="right" w:leader="dot" w:pos="9016"/>
            </w:tabs>
            <w:rPr>
              <w:rFonts w:eastAsiaTheme="minorEastAsia"/>
              <w:noProof/>
              <w:lang w:eastAsia="en-GB"/>
            </w:rPr>
          </w:pPr>
          <w:hyperlink w:anchor="_Toc224667066" w:history="1">
            <w:r w:rsidRPr="00136862">
              <w:rPr>
                <w:rStyle w:val="Hyperlink"/>
                <w:noProof/>
              </w:rPr>
              <w:t>power</w:t>
            </w:r>
            <w:r>
              <w:rPr>
                <w:noProof/>
                <w:webHidden/>
              </w:rPr>
              <w:tab/>
            </w:r>
            <w:r>
              <w:rPr>
                <w:noProof/>
                <w:webHidden/>
              </w:rPr>
              <w:fldChar w:fldCharType="begin"/>
            </w:r>
            <w:r>
              <w:rPr>
                <w:noProof/>
                <w:webHidden/>
              </w:rPr>
              <w:instrText xml:space="preserve"> PAGEREF _Toc224667066 \h </w:instrText>
            </w:r>
            <w:r>
              <w:rPr>
                <w:noProof/>
                <w:webHidden/>
              </w:rPr>
            </w:r>
            <w:r>
              <w:rPr>
                <w:noProof/>
                <w:webHidden/>
              </w:rPr>
              <w:fldChar w:fldCharType="separate"/>
            </w:r>
            <w:r>
              <w:rPr>
                <w:noProof/>
                <w:webHidden/>
              </w:rPr>
              <w:t>6</w:t>
            </w:r>
            <w:r>
              <w:rPr>
                <w:noProof/>
                <w:webHidden/>
              </w:rPr>
              <w:fldChar w:fldCharType="end"/>
            </w:r>
          </w:hyperlink>
        </w:p>
        <w:p w14:paraId="72F1F468" w14:textId="5C9C9CD6" w:rsidR="004B2A54" w:rsidRDefault="004B2A54">
          <w:pPr>
            <w:pStyle w:val="TOC2"/>
            <w:tabs>
              <w:tab w:val="right" w:leader="dot" w:pos="9016"/>
            </w:tabs>
            <w:rPr>
              <w:rFonts w:eastAsiaTheme="minorEastAsia"/>
              <w:noProof/>
              <w:lang w:eastAsia="en-GB"/>
            </w:rPr>
          </w:pPr>
          <w:hyperlink w:anchor="_Toc224667067" w:history="1">
            <w:r w:rsidRPr="00136862">
              <w:rPr>
                <w:rStyle w:val="Hyperlink"/>
                <w:noProof/>
              </w:rPr>
              <w:t>calculated power</w:t>
            </w:r>
            <w:r>
              <w:rPr>
                <w:noProof/>
                <w:webHidden/>
              </w:rPr>
              <w:tab/>
            </w:r>
            <w:r>
              <w:rPr>
                <w:noProof/>
                <w:webHidden/>
              </w:rPr>
              <w:fldChar w:fldCharType="begin"/>
            </w:r>
            <w:r>
              <w:rPr>
                <w:noProof/>
                <w:webHidden/>
              </w:rPr>
              <w:instrText xml:space="preserve"> PAGEREF _Toc224667067 \h </w:instrText>
            </w:r>
            <w:r>
              <w:rPr>
                <w:noProof/>
                <w:webHidden/>
              </w:rPr>
            </w:r>
            <w:r>
              <w:rPr>
                <w:noProof/>
                <w:webHidden/>
              </w:rPr>
              <w:fldChar w:fldCharType="separate"/>
            </w:r>
            <w:r>
              <w:rPr>
                <w:noProof/>
                <w:webHidden/>
              </w:rPr>
              <w:t>6</w:t>
            </w:r>
            <w:r>
              <w:rPr>
                <w:noProof/>
                <w:webHidden/>
              </w:rPr>
              <w:fldChar w:fldCharType="end"/>
            </w:r>
          </w:hyperlink>
        </w:p>
        <w:p w14:paraId="473A3856" w14:textId="602858E9" w:rsidR="004B2A54" w:rsidRDefault="004B2A54">
          <w:pPr>
            <w:pStyle w:val="TOC2"/>
            <w:tabs>
              <w:tab w:val="right" w:leader="dot" w:pos="9016"/>
            </w:tabs>
            <w:rPr>
              <w:rFonts w:eastAsiaTheme="minorEastAsia"/>
              <w:noProof/>
              <w:lang w:eastAsia="en-GB"/>
            </w:rPr>
          </w:pPr>
          <w:hyperlink w:anchor="_Toc224667068" w:history="1">
            <w:r w:rsidRPr="00136862">
              <w:rPr>
                <w:rStyle w:val="Hyperlink"/>
                <w:noProof/>
              </w:rPr>
              <w:t>Specific fuel consumption (SFC)</w:t>
            </w:r>
            <w:r>
              <w:rPr>
                <w:noProof/>
                <w:webHidden/>
              </w:rPr>
              <w:tab/>
            </w:r>
            <w:r>
              <w:rPr>
                <w:noProof/>
                <w:webHidden/>
              </w:rPr>
              <w:fldChar w:fldCharType="begin"/>
            </w:r>
            <w:r>
              <w:rPr>
                <w:noProof/>
                <w:webHidden/>
              </w:rPr>
              <w:instrText xml:space="preserve"> PAGEREF _Toc224667068 \h </w:instrText>
            </w:r>
            <w:r>
              <w:rPr>
                <w:noProof/>
                <w:webHidden/>
              </w:rPr>
            </w:r>
            <w:r>
              <w:rPr>
                <w:noProof/>
                <w:webHidden/>
              </w:rPr>
              <w:fldChar w:fldCharType="separate"/>
            </w:r>
            <w:r>
              <w:rPr>
                <w:noProof/>
                <w:webHidden/>
              </w:rPr>
              <w:t>7</w:t>
            </w:r>
            <w:r>
              <w:rPr>
                <w:noProof/>
                <w:webHidden/>
              </w:rPr>
              <w:fldChar w:fldCharType="end"/>
            </w:r>
          </w:hyperlink>
        </w:p>
        <w:p w14:paraId="1F900D24" w14:textId="05BA95C1" w:rsidR="004B2A54" w:rsidRDefault="004B2A54">
          <w:pPr>
            <w:pStyle w:val="TOC2"/>
            <w:tabs>
              <w:tab w:val="right" w:leader="dot" w:pos="9016"/>
            </w:tabs>
            <w:rPr>
              <w:rFonts w:eastAsiaTheme="minorEastAsia"/>
              <w:noProof/>
              <w:lang w:eastAsia="en-GB"/>
            </w:rPr>
          </w:pPr>
          <w:hyperlink w:anchor="_Toc224667069" w:history="1">
            <w:r w:rsidRPr="00136862">
              <w:rPr>
                <w:rStyle w:val="Hyperlink"/>
                <w:noProof/>
              </w:rPr>
              <w:t>Brake mean effective pressure (BMEP)</w:t>
            </w:r>
            <w:r>
              <w:rPr>
                <w:noProof/>
                <w:webHidden/>
              </w:rPr>
              <w:tab/>
            </w:r>
            <w:r>
              <w:rPr>
                <w:noProof/>
                <w:webHidden/>
              </w:rPr>
              <w:fldChar w:fldCharType="begin"/>
            </w:r>
            <w:r>
              <w:rPr>
                <w:noProof/>
                <w:webHidden/>
              </w:rPr>
              <w:instrText xml:space="preserve"> PAGEREF _Toc224667069 \h </w:instrText>
            </w:r>
            <w:r>
              <w:rPr>
                <w:noProof/>
                <w:webHidden/>
              </w:rPr>
            </w:r>
            <w:r>
              <w:rPr>
                <w:noProof/>
                <w:webHidden/>
              </w:rPr>
              <w:fldChar w:fldCharType="separate"/>
            </w:r>
            <w:r>
              <w:rPr>
                <w:noProof/>
                <w:webHidden/>
              </w:rPr>
              <w:t>7</w:t>
            </w:r>
            <w:r>
              <w:rPr>
                <w:noProof/>
                <w:webHidden/>
              </w:rPr>
              <w:fldChar w:fldCharType="end"/>
            </w:r>
          </w:hyperlink>
        </w:p>
        <w:p w14:paraId="7454E602" w14:textId="10EEF772" w:rsidR="004B2A54" w:rsidRDefault="004B2A54">
          <w:pPr>
            <w:pStyle w:val="TOC2"/>
            <w:tabs>
              <w:tab w:val="right" w:leader="dot" w:pos="9016"/>
            </w:tabs>
            <w:rPr>
              <w:rFonts w:eastAsiaTheme="minorEastAsia"/>
              <w:noProof/>
              <w:lang w:eastAsia="en-GB"/>
            </w:rPr>
          </w:pPr>
          <w:hyperlink w:anchor="_Toc224667070" w:history="1">
            <w:r w:rsidRPr="00136862">
              <w:rPr>
                <w:rStyle w:val="Hyperlink"/>
                <w:rFonts w:eastAsia="Times New Roman"/>
                <w:noProof/>
                <w:lang w:eastAsia="en-GB"/>
              </w:rPr>
              <w:t>Thermal efficiency</w:t>
            </w:r>
            <w:r>
              <w:rPr>
                <w:noProof/>
                <w:webHidden/>
              </w:rPr>
              <w:tab/>
            </w:r>
            <w:r>
              <w:rPr>
                <w:noProof/>
                <w:webHidden/>
              </w:rPr>
              <w:fldChar w:fldCharType="begin"/>
            </w:r>
            <w:r>
              <w:rPr>
                <w:noProof/>
                <w:webHidden/>
              </w:rPr>
              <w:instrText xml:space="preserve"> PAGEREF _Toc224667070 \h </w:instrText>
            </w:r>
            <w:r>
              <w:rPr>
                <w:noProof/>
                <w:webHidden/>
              </w:rPr>
            </w:r>
            <w:r>
              <w:rPr>
                <w:noProof/>
                <w:webHidden/>
              </w:rPr>
              <w:fldChar w:fldCharType="separate"/>
            </w:r>
            <w:r>
              <w:rPr>
                <w:noProof/>
                <w:webHidden/>
              </w:rPr>
              <w:t>7</w:t>
            </w:r>
            <w:r>
              <w:rPr>
                <w:noProof/>
                <w:webHidden/>
              </w:rPr>
              <w:fldChar w:fldCharType="end"/>
            </w:r>
          </w:hyperlink>
        </w:p>
        <w:p w14:paraId="7808C2F3" w14:textId="62130ED8" w:rsidR="004B2A54" w:rsidRDefault="004B2A54">
          <w:pPr>
            <w:pStyle w:val="TOC1"/>
            <w:tabs>
              <w:tab w:val="right" w:leader="dot" w:pos="9016"/>
            </w:tabs>
            <w:rPr>
              <w:rFonts w:eastAsiaTheme="minorEastAsia"/>
              <w:noProof/>
              <w:lang w:eastAsia="en-GB"/>
            </w:rPr>
          </w:pPr>
          <w:hyperlink w:anchor="_Toc224667071" w:history="1">
            <w:r w:rsidRPr="00136862">
              <w:rPr>
                <w:rStyle w:val="Hyperlink"/>
                <w:noProof/>
              </w:rPr>
              <w:t>section 5 test results</w:t>
            </w:r>
            <w:r>
              <w:rPr>
                <w:noProof/>
                <w:webHidden/>
              </w:rPr>
              <w:tab/>
            </w:r>
            <w:r>
              <w:rPr>
                <w:noProof/>
                <w:webHidden/>
              </w:rPr>
              <w:fldChar w:fldCharType="begin"/>
            </w:r>
            <w:r>
              <w:rPr>
                <w:noProof/>
                <w:webHidden/>
              </w:rPr>
              <w:instrText xml:space="preserve"> PAGEREF _Toc224667071 \h </w:instrText>
            </w:r>
            <w:r>
              <w:rPr>
                <w:noProof/>
                <w:webHidden/>
              </w:rPr>
            </w:r>
            <w:r>
              <w:rPr>
                <w:noProof/>
                <w:webHidden/>
              </w:rPr>
              <w:fldChar w:fldCharType="separate"/>
            </w:r>
            <w:r>
              <w:rPr>
                <w:noProof/>
                <w:webHidden/>
              </w:rPr>
              <w:t>8</w:t>
            </w:r>
            <w:r>
              <w:rPr>
                <w:noProof/>
                <w:webHidden/>
              </w:rPr>
              <w:fldChar w:fldCharType="end"/>
            </w:r>
          </w:hyperlink>
        </w:p>
        <w:p w14:paraId="032BD799" w14:textId="35D4365B" w:rsidR="004B2A54" w:rsidRDefault="004B2A54">
          <w:pPr>
            <w:pStyle w:val="TOC1"/>
            <w:tabs>
              <w:tab w:val="right" w:leader="dot" w:pos="9016"/>
            </w:tabs>
            <w:rPr>
              <w:rFonts w:eastAsiaTheme="minorEastAsia"/>
              <w:noProof/>
              <w:lang w:eastAsia="en-GB"/>
            </w:rPr>
          </w:pPr>
          <w:hyperlink w:anchor="_Toc224667072" w:history="1">
            <w:r w:rsidRPr="00136862">
              <w:rPr>
                <w:rStyle w:val="Hyperlink"/>
                <w:noProof/>
              </w:rPr>
              <w:t>Section 6 charts</w:t>
            </w:r>
            <w:r>
              <w:rPr>
                <w:noProof/>
                <w:webHidden/>
              </w:rPr>
              <w:tab/>
            </w:r>
            <w:r>
              <w:rPr>
                <w:noProof/>
                <w:webHidden/>
              </w:rPr>
              <w:fldChar w:fldCharType="begin"/>
            </w:r>
            <w:r>
              <w:rPr>
                <w:noProof/>
                <w:webHidden/>
              </w:rPr>
              <w:instrText xml:space="preserve"> PAGEREF _Toc224667072 \h </w:instrText>
            </w:r>
            <w:r>
              <w:rPr>
                <w:noProof/>
                <w:webHidden/>
              </w:rPr>
            </w:r>
            <w:r>
              <w:rPr>
                <w:noProof/>
                <w:webHidden/>
              </w:rPr>
              <w:fldChar w:fldCharType="separate"/>
            </w:r>
            <w:r>
              <w:rPr>
                <w:noProof/>
                <w:webHidden/>
              </w:rPr>
              <w:t>10</w:t>
            </w:r>
            <w:r>
              <w:rPr>
                <w:noProof/>
                <w:webHidden/>
              </w:rPr>
              <w:fldChar w:fldCharType="end"/>
            </w:r>
          </w:hyperlink>
        </w:p>
        <w:p w14:paraId="43FAAAAD" w14:textId="17D5E7B8" w:rsidR="004B2A54" w:rsidRDefault="004B2A54">
          <w:pPr>
            <w:pStyle w:val="TOC2"/>
            <w:tabs>
              <w:tab w:val="right" w:leader="dot" w:pos="9016"/>
            </w:tabs>
            <w:rPr>
              <w:rFonts w:eastAsiaTheme="minorEastAsia"/>
              <w:noProof/>
              <w:lang w:eastAsia="en-GB"/>
            </w:rPr>
          </w:pPr>
          <w:hyperlink w:anchor="_Toc224667073" w:history="1">
            <w:r w:rsidRPr="00136862">
              <w:rPr>
                <w:rStyle w:val="Hyperlink"/>
                <w:noProof/>
              </w:rPr>
              <w:t>Specific Fuel Consumption against engine speed</w:t>
            </w:r>
            <w:r>
              <w:rPr>
                <w:noProof/>
                <w:webHidden/>
              </w:rPr>
              <w:tab/>
            </w:r>
            <w:r>
              <w:rPr>
                <w:noProof/>
                <w:webHidden/>
              </w:rPr>
              <w:fldChar w:fldCharType="begin"/>
            </w:r>
            <w:r>
              <w:rPr>
                <w:noProof/>
                <w:webHidden/>
              </w:rPr>
              <w:instrText xml:space="preserve"> PAGEREF _Toc224667073 \h </w:instrText>
            </w:r>
            <w:r>
              <w:rPr>
                <w:noProof/>
                <w:webHidden/>
              </w:rPr>
            </w:r>
            <w:r>
              <w:rPr>
                <w:noProof/>
                <w:webHidden/>
              </w:rPr>
              <w:fldChar w:fldCharType="separate"/>
            </w:r>
            <w:r>
              <w:rPr>
                <w:noProof/>
                <w:webHidden/>
              </w:rPr>
              <w:t>10</w:t>
            </w:r>
            <w:r>
              <w:rPr>
                <w:noProof/>
                <w:webHidden/>
              </w:rPr>
              <w:fldChar w:fldCharType="end"/>
            </w:r>
          </w:hyperlink>
        </w:p>
        <w:p w14:paraId="02727B22" w14:textId="6E45AC57" w:rsidR="004B2A54" w:rsidRDefault="004B2A54">
          <w:pPr>
            <w:pStyle w:val="TOC2"/>
            <w:tabs>
              <w:tab w:val="right" w:leader="dot" w:pos="9016"/>
            </w:tabs>
            <w:rPr>
              <w:rFonts w:eastAsiaTheme="minorEastAsia"/>
              <w:noProof/>
              <w:lang w:eastAsia="en-GB"/>
            </w:rPr>
          </w:pPr>
          <w:hyperlink w:anchor="_Toc224667074" w:history="1">
            <w:r w:rsidRPr="00136862">
              <w:rPr>
                <w:rStyle w:val="Hyperlink"/>
                <w:noProof/>
              </w:rPr>
              <w:t>Lambda and SFC</w:t>
            </w:r>
            <w:r>
              <w:rPr>
                <w:noProof/>
                <w:webHidden/>
              </w:rPr>
              <w:tab/>
            </w:r>
            <w:r>
              <w:rPr>
                <w:noProof/>
                <w:webHidden/>
              </w:rPr>
              <w:fldChar w:fldCharType="begin"/>
            </w:r>
            <w:r>
              <w:rPr>
                <w:noProof/>
                <w:webHidden/>
              </w:rPr>
              <w:instrText xml:space="preserve"> PAGEREF _Toc224667074 \h </w:instrText>
            </w:r>
            <w:r>
              <w:rPr>
                <w:noProof/>
                <w:webHidden/>
              </w:rPr>
            </w:r>
            <w:r>
              <w:rPr>
                <w:noProof/>
                <w:webHidden/>
              </w:rPr>
              <w:fldChar w:fldCharType="separate"/>
            </w:r>
            <w:r>
              <w:rPr>
                <w:noProof/>
                <w:webHidden/>
              </w:rPr>
              <w:t>11</w:t>
            </w:r>
            <w:r>
              <w:rPr>
                <w:noProof/>
                <w:webHidden/>
              </w:rPr>
              <w:fldChar w:fldCharType="end"/>
            </w:r>
          </w:hyperlink>
        </w:p>
        <w:p w14:paraId="7CEA6804" w14:textId="251DDC32" w:rsidR="004B2A54" w:rsidRDefault="004B2A54">
          <w:pPr>
            <w:pStyle w:val="TOC2"/>
            <w:tabs>
              <w:tab w:val="right" w:leader="dot" w:pos="9016"/>
            </w:tabs>
            <w:rPr>
              <w:rFonts w:eastAsiaTheme="minorEastAsia"/>
              <w:noProof/>
              <w:lang w:eastAsia="en-GB"/>
            </w:rPr>
          </w:pPr>
          <w:hyperlink w:anchor="_Toc224667075" w:history="1">
            <w:r w:rsidRPr="00136862">
              <w:rPr>
                <w:rStyle w:val="Hyperlink"/>
                <w:noProof/>
              </w:rPr>
              <w:t>Torque against engine speed</w:t>
            </w:r>
            <w:r>
              <w:rPr>
                <w:noProof/>
                <w:webHidden/>
              </w:rPr>
              <w:tab/>
            </w:r>
            <w:r>
              <w:rPr>
                <w:noProof/>
                <w:webHidden/>
              </w:rPr>
              <w:fldChar w:fldCharType="begin"/>
            </w:r>
            <w:r>
              <w:rPr>
                <w:noProof/>
                <w:webHidden/>
              </w:rPr>
              <w:instrText xml:space="preserve"> PAGEREF _Toc224667075 \h </w:instrText>
            </w:r>
            <w:r>
              <w:rPr>
                <w:noProof/>
                <w:webHidden/>
              </w:rPr>
            </w:r>
            <w:r>
              <w:rPr>
                <w:noProof/>
                <w:webHidden/>
              </w:rPr>
              <w:fldChar w:fldCharType="separate"/>
            </w:r>
            <w:r>
              <w:rPr>
                <w:noProof/>
                <w:webHidden/>
              </w:rPr>
              <w:t>12</w:t>
            </w:r>
            <w:r>
              <w:rPr>
                <w:noProof/>
                <w:webHidden/>
              </w:rPr>
              <w:fldChar w:fldCharType="end"/>
            </w:r>
          </w:hyperlink>
        </w:p>
        <w:p w14:paraId="47A56927" w14:textId="47E37F9E" w:rsidR="004B2A54" w:rsidRDefault="004B2A54">
          <w:pPr>
            <w:pStyle w:val="TOC2"/>
            <w:tabs>
              <w:tab w:val="right" w:leader="dot" w:pos="9016"/>
            </w:tabs>
            <w:rPr>
              <w:rFonts w:eastAsiaTheme="minorEastAsia"/>
              <w:noProof/>
              <w:lang w:eastAsia="en-GB"/>
            </w:rPr>
          </w:pPr>
          <w:hyperlink w:anchor="_Toc224667076" w:history="1">
            <w:r w:rsidRPr="00136862">
              <w:rPr>
                <w:rStyle w:val="Hyperlink"/>
                <w:noProof/>
              </w:rPr>
              <w:t>torque and power</w:t>
            </w:r>
            <w:r>
              <w:rPr>
                <w:noProof/>
                <w:webHidden/>
              </w:rPr>
              <w:tab/>
            </w:r>
            <w:r>
              <w:rPr>
                <w:noProof/>
                <w:webHidden/>
              </w:rPr>
              <w:fldChar w:fldCharType="begin"/>
            </w:r>
            <w:r>
              <w:rPr>
                <w:noProof/>
                <w:webHidden/>
              </w:rPr>
              <w:instrText xml:space="preserve"> PAGEREF _Toc224667076 \h </w:instrText>
            </w:r>
            <w:r>
              <w:rPr>
                <w:noProof/>
                <w:webHidden/>
              </w:rPr>
            </w:r>
            <w:r>
              <w:rPr>
                <w:noProof/>
                <w:webHidden/>
              </w:rPr>
              <w:fldChar w:fldCharType="separate"/>
            </w:r>
            <w:r>
              <w:rPr>
                <w:noProof/>
                <w:webHidden/>
              </w:rPr>
              <w:t>13</w:t>
            </w:r>
            <w:r>
              <w:rPr>
                <w:noProof/>
                <w:webHidden/>
              </w:rPr>
              <w:fldChar w:fldCharType="end"/>
            </w:r>
          </w:hyperlink>
        </w:p>
        <w:p w14:paraId="2FBFC5C6" w14:textId="0D9B173F" w:rsidR="004B2A54" w:rsidRDefault="004B2A54">
          <w:pPr>
            <w:pStyle w:val="TOC2"/>
            <w:tabs>
              <w:tab w:val="right" w:leader="dot" w:pos="9016"/>
            </w:tabs>
            <w:rPr>
              <w:rFonts w:eastAsiaTheme="minorEastAsia"/>
              <w:noProof/>
              <w:lang w:eastAsia="en-GB"/>
            </w:rPr>
          </w:pPr>
          <w:hyperlink w:anchor="_Toc224667077" w:history="1">
            <w:r w:rsidRPr="00136862">
              <w:rPr>
                <w:rStyle w:val="Hyperlink"/>
                <w:noProof/>
              </w:rPr>
              <w:t>Brake power against engine speed</w:t>
            </w:r>
            <w:r>
              <w:rPr>
                <w:noProof/>
                <w:webHidden/>
              </w:rPr>
              <w:tab/>
            </w:r>
            <w:r>
              <w:rPr>
                <w:noProof/>
                <w:webHidden/>
              </w:rPr>
              <w:fldChar w:fldCharType="begin"/>
            </w:r>
            <w:r>
              <w:rPr>
                <w:noProof/>
                <w:webHidden/>
              </w:rPr>
              <w:instrText xml:space="preserve"> PAGEREF _Toc224667077 \h </w:instrText>
            </w:r>
            <w:r>
              <w:rPr>
                <w:noProof/>
                <w:webHidden/>
              </w:rPr>
            </w:r>
            <w:r>
              <w:rPr>
                <w:noProof/>
                <w:webHidden/>
              </w:rPr>
              <w:fldChar w:fldCharType="separate"/>
            </w:r>
            <w:r>
              <w:rPr>
                <w:noProof/>
                <w:webHidden/>
              </w:rPr>
              <w:t>14</w:t>
            </w:r>
            <w:r>
              <w:rPr>
                <w:noProof/>
                <w:webHidden/>
              </w:rPr>
              <w:fldChar w:fldCharType="end"/>
            </w:r>
          </w:hyperlink>
        </w:p>
        <w:p w14:paraId="6B131724" w14:textId="12CAE9A2" w:rsidR="004B2A54" w:rsidRDefault="004B2A54">
          <w:pPr>
            <w:pStyle w:val="TOC1"/>
            <w:tabs>
              <w:tab w:val="right" w:leader="dot" w:pos="9016"/>
            </w:tabs>
            <w:rPr>
              <w:rFonts w:eastAsiaTheme="minorEastAsia"/>
              <w:noProof/>
              <w:lang w:eastAsia="en-GB"/>
            </w:rPr>
          </w:pPr>
          <w:hyperlink w:anchor="_Toc224667078" w:history="1">
            <w:r w:rsidRPr="00136862">
              <w:rPr>
                <w:rStyle w:val="Hyperlink"/>
                <w:noProof/>
              </w:rPr>
              <w:t>Section 7 loss of power since the creation</w:t>
            </w:r>
            <w:r>
              <w:rPr>
                <w:noProof/>
                <w:webHidden/>
              </w:rPr>
              <w:tab/>
            </w:r>
            <w:r>
              <w:rPr>
                <w:noProof/>
                <w:webHidden/>
              </w:rPr>
              <w:fldChar w:fldCharType="begin"/>
            </w:r>
            <w:r>
              <w:rPr>
                <w:noProof/>
                <w:webHidden/>
              </w:rPr>
              <w:instrText xml:space="preserve"> PAGEREF _Toc224667078 \h </w:instrText>
            </w:r>
            <w:r>
              <w:rPr>
                <w:noProof/>
                <w:webHidden/>
              </w:rPr>
            </w:r>
            <w:r>
              <w:rPr>
                <w:noProof/>
                <w:webHidden/>
              </w:rPr>
              <w:fldChar w:fldCharType="separate"/>
            </w:r>
            <w:r>
              <w:rPr>
                <w:noProof/>
                <w:webHidden/>
              </w:rPr>
              <w:t>15</w:t>
            </w:r>
            <w:r>
              <w:rPr>
                <w:noProof/>
                <w:webHidden/>
              </w:rPr>
              <w:fldChar w:fldCharType="end"/>
            </w:r>
          </w:hyperlink>
        </w:p>
        <w:p w14:paraId="566BB497" w14:textId="5C9DD84E" w:rsidR="004B2A54" w:rsidRDefault="004B2A54">
          <w:pPr>
            <w:pStyle w:val="TOC1"/>
            <w:tabs>
              <w:tab w:val="right" w:leader="dot" w:pos="9016"/>
            </w:tabs>
            <w:rPr>
              <w:rFonts w:eastAsiaTheme="minorEastAsia"/>
              <w:noProof/>
              <w:lang w:eastAsia="en-GB"/>
            </w:rPr>
          </w:pPr>
          <w:hyperlink w:anchor="_Toc224667079" w:history="1">
            <w:r w:rsidRPr="00136862">
              <w:rPr>
                <w:rStyle w:val="Hyperlink"/>
                <w:noProof/>
              </w:rPr>
              <w:t>Section 8 evaluation</w:t>
            </w:r>
            <w:r>
              <w:rPr>
                <w:noProof/>
                <w:webHidden/>
              </w:rPr>
              <w:tab/>
            </w:r>
            <w:r>
              <w:rPr>
                <w:noProof/>
                <w:webHidden/>
              </w:rPr>
              <w:fldChar w:fldCharType="begin"/>
            </w:r>
            <w:r>
              <w:rPr>
                <w:noProof/>
                <w:webHidden/>
              </w:rPr>
              <w:instrText xml:space="preserve"> PAGEREF _Toc224667079 \h </w:instrText>
            </w:r>
            <w:r>
              <w:rPr>
                <w:noProof/>
                <w:webHidden/>
              </w:rPr>
            </w:r>
            <w:r>
              <w:rPr>
                <w:noProof/>
                <w:webHidden/>
              </w:rPr>
              <w:fldChar w:fldCharType="separate"/>
            </w:r>
            <w:r>
              <w:rPr>
                <w:noProof/>
                <w:webHidden/>
              </w:rPr>
              <w:t>16</w:t>
            </w:r>
            <w:r>
              <w:rPr>
                <w:noProof/>
                <w:webHidden/>
              </w:rPr>
              <w:fldChar w:fldCharType="end"/>
            </w:r>
          </w:hyperlink>
        </w:p>
        <w:p w14:paraId="7CFBF013" w14:textId="01A0B5D9" w:rsidR="004B2A54" w:rsidRDefault="004B2A54">
          <w:pPr>
            <w:pStyle w:val="TOC1"/>
            <w:tabs>
              <w:tab w:val="right" w:leader="dot" w:pos="9016"/>
            </w:tabs>
            <w:rPr>
              <w:rFonts w:eastAsiaTheme="minorEastAsia"/>
              <w:noProof/>
              <w:lang w:eastAsia="en-GB"/>
            </w:rPr>
          </w:pPr>
          <w:hyperlink w:anchor="_Toc224667080" w:history="1">
            <w:r w:rsidRPr="00136862">
              <w:rPr>
                <w:rStyle w:val="Hyperlink"/>
                <w:noProof/>
              </w:rPr>
              <w:t>Section 9 conclusion</w:t>
            </w:r>
            <w:r>
              <w:rPr>
                <w:noProof/>
                <w:webHidden/>
              </w:rPr>
              <w:tab/>
            </w:r>
            <w:r>
              <w:rPr>
                <w:noProof/>
                <w:webHidden/>
              </w:rPr>
              <w:fldChar w:fldCharType="begin"/>
            </w:r>
            <w:r>
              <w:rPr>
                <w:noProof/>
                <w:webHidden/>
              </w:rPr>
              <w:instrText xml:space="preserve"> PAGEREF _Toc224667080 \h </w:instrText>
            </w:r>
            <w:r>
              <w:rPr>
                <w:noProof/>
                <w:webHidden/>
              </w:rPr>
            </w:r>
            <w:r>
              <w:rPr>
                <w:noProof/>
                <w:webHidden/>
              </w:rPr>
              <w:fldChar w:fldCharType="separate"/>
            </w:r>
            <w:r>
              <w:rPr>
                <w:noProof/>
                <w:webHidden/>
              </w:rPr>
              <w:t>17</w:t>
            </w:r>
            <w:r>
              <w:rPr>
                <w:noProof/>
                <w:webHidden/>
              </w:rPr>
              <w:fldChar w:fldCharType="end"/>
            </w:r>
          </w:hyperlink>
        </w:p>
        <w:p w14:paraId="68360655" w14:textId="29F84E1D" w:rsidR="004B2A54" w:rsidRDefault="004B2A54">
          <w:pPr>
            <w:pStyle w:val="TOC1"/>
            <w:tabs>
              <w:tab w:val="right" w:leader="dot" w:pos="9016"/>
            </w:tabs>
            <w:rPr>
              <w:rFonts w:eastAsiaTheme="minorEastAsia"/>
              <w:noProof/>
              <w:lang w:eastAsia="en-GB"/>
            </w:rPr>
          </w:pPr>
          <w:hyperlink w:anchor="_Toc224667081" w:history="1">
            <w:r w:rsidRPr="00136862">
              <w:rPr>
                <w:rStyle w:val="Hyperlink"/>
                <w:noProof/>
              </w:rPr>
              <w:t>Section 10 references</w:t>
            </w:r>
            <w:r>
              <w:rPr>
                <w:noProof/>
                <w:webHidden/>
              </w:rPr>
              <w:tab/>
            </w:r>
            <w:r>
              <w:rPr>
                <w:noProof/>
                <w:webHidden/>
              </w:rPr>
              <w:fldChar w:fldCharType="begin"/>
            </w:r>
            <w:r>
              <w:rPr>
                <w:noProof/>
                <w:webHidden/>
              </w:rPr>
              <w:instrText xml:space="preserve"> PAGEREF _Toc224667081 \h </w:instrText>
            </w:r>
            <w:r>
              <w:rPr>
                <w:noProof/>
                <w:webHidden/>
              </w:rPr>
            </w:r>
            <w:r>
              <w:rPr>
                <w:noProof/>
                <w:webHidden/>
              </w:rPr>
              <w:fldChar w:fldCharType="separate"/>
            </w:r>
            <w:r>
              <w:rPr>
                <w:noProof/>
                <w:webHidden/>
              </w:rPr>
              <w:t>18</w:t>
            </w:r>
            <w:r>
              <w:rPr>
                <w:noProof/>
                <w:webHidden/>
              </w:rPr>
              <w:fldChar w:fldCharType="end"/>
            </w:r>
          </w:hyperlink>
        </w:p>
        <w:p w14:paraId="7B9DC769" w14:textId="73170637" w:rsidR="004B2A54" w:rsidRDefault="004B2A54">
          <w:pPr>
            <w:pStyle w:val="TOC1"/>
            <w:tabs>
              <w:tab w:val="right" w:leader="dot" w:pos="9016"/>
            </w:tabs>
            <w:rPr>
              <w:rFonts w:eastAsiaTheme="minorEastAsia"/>
              <w:noProof/>
              <w:lang w:eastAsia="en-GB"/>
            </w:rPr>
          </w:pPr>
          <w:hyperlink w:anchor="_Toc224667082" w:history="1">
            <w:r w:rsidRPr="00136862">
              <w:rPr>
                <w:rStyle w:val="Hyperlink"/>
                <w:noProof/>
              </w:rPr>
              <w:t>References</w:t>
            </w:r>
            <w:r>
              <w:rPr>
                <w:noProof/>
                <w:webHidden/>
              </w:rPr>
              <w:tab/>
            </w:r>
            <w:r>
              <w:rPr>
                <w:noProof/>
                <w:webHidden/>
              </w:rPr>
              <w:fldChar w:fldCharType="begin"/>
            </w:r>
            <w:r>
              <w:rPr>
                <w:noProof/>
                <w:webHidden/>
              </w:rPr>
              <w:instrText xml:space="preserve"> PAGEREF _Toc224667082 \h </w:instrText>
            </w:r>
            <w:r>
              <w:rPr>
                <w:noProof/>
                <w:webHidden/>
              </w:rPr>
            </w:r>
            <w:r>
              <w:rPr>
                <w:noProof/>
                <w:webHidden/>
              </w:rPr>
              <w:fldChar w:fldCharType="separate"/>
            </w:r>
            <w:r>
              <w:rPr>
                <w:noProof/>
                <w:webHidden/>
              </w:rPr>
              <w:t>18</w:t>
            </w:r>
            <w:r>
              <w:rPr>
                <w:noProof/>
                <w:webHidden/>
              </w:rPr>
              <w:fldChar w:fldCharType="end"/>
            </w:r>
          </w:hyperlink>
        </w:p>
        <w:p w14:paraId="6EF813DB" w14:textId="6E6A4570" w:rsidR="004B2A54" w:rsidRDefault="004B2A54">
          <w:pPr>
            <w:pStyle w:val="TOC2"/>
            <w:tabs>
              <w:tab w:val="right" w:leader="dot" w:pos="9016"/>
            </w:tabs>
            <w:rPr>
              <w:rFonts w:eastAsiaTheme="minorEastAsia"/>
              <w:noProof/>
              <w:lang w:eastAsia="en-GB"/>
            </w:rPr>
          </w:pPr>
          <w:hyperlink w:anchor="_Toc224667083" w:history="1">
            <w:r w:rsidRPr="00136862">
              <w:rPr>
                <w:rStyle w:val="Hyperlink"/>
                <w:noProof/>
              </w:rPr>
              <w:t>Table of tables</w:t>
            </w:r>
            <w:r>
              <w:rPr>
                <w:noProof/>
                <w:webHidden/>
              </w:rPr>
              <w:tab/>
            </w:r>
            <w:r>
              <w:rPr>
                <w:noProof/>
                <w:webHidden/>
              </w:rPr>
              <w:fldChar w:fldCharType="begin"/>
            </w:r>
            <w:r>
              <w:rPr>
                <w:noProof/>
                <w:webHidden/>
              </w:rPr>
              <w:instrText xml:space="preserve"> PAGEREF _Toc224667083 \h </w:instrText>
            </w:r>
            <w:r>
              <w:rPr>
                <w:noProof/>
                <w:webHidden/>
              </w:rPr>
            </w:r>
            <w:r>
              <w:rPr>
                <w:noProof/>
                <w:webHidden/>
              </w:rPr>
              <w:fldChar w:fldCharType="separate"/>
            </w:r>
            <w:r>
              <w:rPr>
                <w:noProof/>
                <w:webHidden/>
              </w:rPr>
              <w:t>19</w:t>
            </w:r>
            <w:r>
              <w:rPr>
                <w:noProof/>
                <w:webHidden/>
              </w:rPr>
              <w:fldChar w:fldCharType="end"/>
            </w:r>
          </w:hyperlink>
        </w:p>
        <w:p w14:paraId="3E1EBD8F" w14:textId="00C180C9" w:rsidR="004B2A54" w:rsidRDefault="004B2A54">
          <w:pPr>
            <w:pStyle w:val="TOC2"/>
            <w:tabs>
              <w:tab w:val="right" w:leader="dot" w:pos="9016"/>
            </w:tabs>
            <w:rPr>
              <w:rFonts w:eastAsiaTheme="minorEastAsia"/>
              <w:noProof/>
              <w:lang w:eastAsia="en-GB"/>
            </w:rPr>
          </w:pPr>
          <w:hyperlink w:anchor="_Toc224667084" w:history="1">
            <w:r w:rsidRPr="00136862">
              <w:rPr>
                <w:rStyle w:val="Hyperlink"/>
                <w:noProof/>
              </w:rPr>
              <w:t>Table of figures</w:t>
            </w:r>
            <w:r>
              <w:rPr>
                <w:noProof/>
                <w:webHidden/>
              </w:rPr>
              <w:tab/>
            </w:r>
            <w:r>
              <w:rPr>
                <w:noProof/>
                <w:webHidden/>
              </w:rPr>
              <w:fldChar w:fldCharType="begin"/>
            </w:r>
            <w:r>
              <w:rPr>
                <w:noProof/>
                <w:webHidden/>
              </w:rPr>
              <w:instrText xml:space="preserve"> PAGEREF _Toc224667084 \h </w:instrText>
            </w:r>
            <w:r>
              <w:rPr>
                <w:noProof/>
                <w:webHidden/>
              </w:rPr>
            </w:r>
            <w:r>
              <w:rPr>
                <w:noProof/>
                <w:webHidden/>
              </w:rPr>
              <w:fldChar w:fldCharType="separate"/>
            </w:r>
            <w:r>
              <w:rPr>
                <w:noProof/>
                <w:webHidden/>
              </w:rPr>
              <w:t>19</w:t>
            </w:r>
            <w:r>
              <w:rPr>
                <w:noProof/>
                <w:webHidden/>
              </w:rPr>
              <w:fldChar w:fldCharType="end"/>
            </w:r>
          </w:hyperlink>
        </w:p>
        <w:p w14:paraId="5B3AF021" w14:textId="3C5ADA4F" w:rsidR="00DC0588" w:rsidRDefault="008555C5">
          <w:r>
            <w:rPr>
              <w:b/>
              <w:bCs/>
              <w:noProof/>
            </w:rPr>
            <w:fldChar w:fldCharType="end"/>
          </w:r>
        </w:p>
      </w:sdtContent>
    </w:sdt>
    <w:p w14:paraId="37F17C87" w14:textId="10CC6959" w:rsidR="00DC0588" w:rsidRDefault="003C5418" w:rsidP="003C5418">
      <w:pPr>
        <w:pStyle w:val="Heading1"/>
      </w:pPr>
      <w:bookmarkStart w:id="0" w:name="_Toc224667056"/>
      <w:r>
        <w:lastRenderedPageBreak/>
        <w:t>Section 1 introduction</w:t>
      </w:r>
      <w:bookmarkEnd w:id="0"/>
    </w:p>
    <w:p w14:paraId="2E769CC5" w14:textId="607E8DB6" w:rsidR="003C5418" w:rsidRDefault="00084FC0" w:rsidP="003C5418">
      <w:r>
        <w:t xml:space="preserve">The aim of this report was to test and use the engine dynamometer to obtain a set of results; however, due to time constraints and faulty machinery, the test did not go ahead. Using pre-recorded data, it was necessary to calculate the power, corrected power, torque, SFC, BMEP and thermal efficiency of the 1.6L Honda engine </w:t>
      </w:r>
      <w:sdt>
        <w:sdtPr>
          <w:id w:val="-2105490975"/>
          <w:citation/>
        </w:sdtPr>
        <w:sdtEndPr/>
        <w:sdtContent>
          <w:r>
            <w:fldChar w:fldCharType="begin"/>
          </w:r>
          <w:r>
            <w:rPr>
              <w:lang w:val="en-US"/>
            </w:rPr>
            <w:instrText xml:space="preserve"> CITATION Hon88 \l 1033 </w:instrText>
          </w:r>
          <w:r>
            <w:fldChar w:fldCharType="separate"/>
          </w:r>
          <w:r>
            <w:rPr>
              <w:noProof/>
              <w:lang w:val="en-US"/>
            </w:rPr>
            <w:t>(Honda, 1988)</w:t>
          </w:r>
          <w:r>
            <w:fldChar w:fldCharType="end"/>
          </w:r>
        </w:sdtContent>
      </w:sdt>
      <w:r>
        <w:t>Following this, specific graphs were analysed to gather information about the engine's performance and operating conditions, with an overall view on how the investigation could have been improved.</w:t>
      </w:r>
    </w:p>
    <w:p w14:paraId="5976FFA6" w14:textId="0F29098F" w:rsidR="00212C4E" w:rsidRDefault="00212C4E" w:rsidP="003C5418"/>
    <w:p w14:paraId="5660480F" w14:textId="5E4753B4" w:rsidR="003C5418" w:rsidRDefault="003C5418" w:rsidP="003C5418"/>
    <w:p w14:paraId="7F6B20FA" w14:textId="77777777" w:rsidR="003C5418" w:rsidRDefault="003C5418" w:rsidP="003C5418"/>
    <w:p w14:paraId="7D727FC8" w14:textId="77777777" w:rsidR="003C5418" w:rsidRDefault="003C5418" w:rsidP="003C5418"/>
    <w:p w14:paraId="23D226C5" w14:textId="77777777" w:rsidR="003C5418" w:rsidRDefault="003C5418" w:rsidP="003C5418"/>
    <w:p w14:paraId="605306DC" w14:textId="77777777" w:rsidR="003C5418" w:rsidRDefault="003C5418" w:rsidP="003C5418"/>
    <w:p w14:paraId="33945269" w14:textId="77777777" w:rsidR="003C5418" w:rsidRDefault="003C5418" w:rsidP="003C5418"/>
    <w:p w14:paraId="601B9EF1" w14:textId="77777777" w:rsidR="003C5418" w:rsidRDefault="003C5418" w:rsidP="003C5418"/>
    <w:p w14:paraId="7F31B0FA" w14:textId="77777777" w:rsidR="003C5418" w:rsidRDefault="003C5418" w:rsidP="003C5418"/>
    <w:p w14:paraId="53964A3E" w14:textId="77777777" w:rsidR="003C5418" w:rsidRDefault="003C5418" w:rsidP="003C5418"/>
    <w:p w14:paraId="06201AF9" w14:textId="77777777" w:rsidR="003C5418" w:rsidRDefault="003C5418" w:rsidP="003C5418"/>
    <w:p w14:paraId="4E9C215F" w14:textId="77777777" w:rsidR="003C5418" w:rsidRDefault="003C5418" w:rsidP="003C5418"/>
    <w:p w14:paraId="1405E26F" w14:textId="77777777" w:rsidR="003C5418" w:rsidRDefault="003C5418" w:rsidP="003C5418"/>
    <w:p w14:paraId="7CFB47E0" w14:textId="77777777" w:rsidR="003C5418" w:rsidRDefault="003C5418" w:rsidP="003C5418"/>
    <w:p w14:paraId="01BC91EE" w14:textId="77777777" w:rsidR="003C5418" w:rsidRDefault="003C5418" w:rsidP="003C5418"/>
    <w:p w14:paraId="6A752456" w14:textId="77777777" w:rsidR="003C5418" w:rsidRDefault="003C5418" w:rsidP="003C5418"/>
    <w:p w14:paraId="1D6F8730" w14:textId="77777777" w:rsidR="004F4F08" w:rsidRDefault="004F4F08" w:rsidP="003C5418"/>
    <w:p w14:paraId="6FB19B4C" w14:textId="77777777" w:rsidR="00C577F9" w:rsidRDefault="00C577F9" w:rsidP="003C5418"/>
    <w:p w14:paraId="7334850A" w14:textId="77777777" w:rsidR="00C577F9" w:rsidRDefault="00C577F9" w:rsidP="003C5418"/>
    <w:p w14:paraId="26023F9F" w14:textId="7AA9BC62" w:rsidR="00A2148B" w:rsidRDefault="00A2148B" w:rsidP="00A2148B">
      <w:pPr>
        <w:pStyle w:val="Heading1"/>
      </w:pPr>
      <w:bookmarkStart w:id="1" w:name="_Toc224667057"/>
      <w:r>
        <w:lastRenderedPageBreak/>
        <w:t>Section 2 test</w:t>
      </w:r>
      <w:bookmarkEnd w:id="1"/>
    </w:p>
    <w:p w14:paraId="082D3E8B" w14:textId="77777777" w:rsidR="003C110A" w:rsidRDefault="003C110A" w:rsidP="00A2148B">
      <w:r>
        <w:t>Unfortunately, due to a combination of equipment failure and staff unavailability, the test was unable to go ahead. However, thanks to previously recorded videos, an understanding of what would have been expected during the test can be established. Below is the best explanation that could be formed from watching the videos.</w:t>
      </w:r>
    </w:p>
    <w:p w14:paraId="7D623D7D" w14:textId="5293C8A5" w:rsidR="00722B30" w:rsidRDefault="00BC5406" w:rsidP="00A2148B">
      <w:pPr>
        <w:rPr>
          <w:rFonts w:ascii="Aptos" w:hAnsi="Aptos"/>
          <w:color w:val="000000"/>
        </w:rPr>
      </w:pPr>
      <w:hyperlink r:id="rId11" w:history="1">
        <w:r>
          <w:rPr>
            <w:rStyle w:val="Hyperlink"/>
            <w:rFonts w:ascii="Aptos" w:hAnsi="Aptos"/>
          </w:rPr>
          <w:t>Engine Dynamometer testing</w:t>
        </w:r>
      </w:hyperlink>
      <w:r>
        <w:rPr>
          <w:rFonts w:ascii="Aptos" w:hAnsi="Aptos"/>
          <w:color w:val="000000"/>
        </w:rPr>
        <w:t xml:space="preserve"> </w:t>
      </w:r>
      <w:sdt>
        <w:sdtPr>
          <w:rPr>
            <w:rFonts w:ascii="Aptos" w:hAnsi="Aptos"/>
            <w:color w:val="000000"/>
          </w:rPr>
          <w:id w:val="1823995276"/>
          <w:citation/>
        </w:sdtPr>
        <w:sdtEndPr/>
        <w:sdtContent>
          <w:r>
            <w:rPr>
              <w:rFonts w:ascii="Aptos" w:hAnsi="Aptos"/>
              <w:color w:val="000000"/>
            </w:rPr>
            <w:fldChar w:fldCharType="begin"/>
          </w:r>
          <w:r>
            <w:rPr>
              <w:rFonts w:ascii="Aptos" w:hAnsi="Aptos"/>
              <w:color w:val="000000"/>
              <w:lang w:val="en-US"/>
            </w:rPr>
            <w:instrText xml:space="preserve"> CITATION Mar20 \l 1033 </w:instrText>
          </w:r>
          <w:r>
            <w:rPr>
              <w:rFonts w:ascii="Aptos" w:hAnsi="Aptos"/>
              <w:color w:val="000000"/>
            </w:rPr>
            <w:fldChar w:fldCharType="separate"/>
          </w:r>
          <w:r>
            <w:rPr>
              <w:rFonts w:ascii="Aptos" w:hAnsi="Aptos"/>
              <w:noProof/>
              <w:color w:val="000000"/>
              <w:lang w:val="en-US"/>
            </w:rPr>
            <w:t>(Fall, 2020)</w:t>
          </w:r>
          <w:r>
            <w:rPr>
              <w:rFonts w:ascii="Aptos" w:hAnsi="Aptos"/>
              <w:color w:val="000000"/>
            </w:rPr>
            <w:fldChar w:fldCharType="end"/>
          </w:r>
        </w:sdtContent>
      </w:sdt>
    </w:p>
    <w:p w14:paraId="463915FE" w14:textId="42D66F42" w:rsidR="0085564D" w:rsidRDefault="00722B30" w:rsidP="00A2148B">
      <w:hyperlink r:id="rId12" w:history="1">
        <w:r>
          <w:rPr>
            <w:rStyle w:val="Hyperlink"/>
            <w:rFonts w:ascii="Aptos" w:hAnsi="Aptos"/>
          </w:rPr>
          <w:t>Engine Dynamometer Overview</w:t>
        </w:r>
      </w:hyperlink>
      <w:r>
        <w:rPr>
          <w:rFonts w:ascii="Aptos" w:hAnsi="Aptos"/>
          <w:color w:val="000000"/>
        </w:rPr>
        <w:t xml:space="preserve"> </w:t>
      </w:r>
      <w:sdt>
        <w:sdtPr>
          <w:rPr>
            <w:rFonts w:ascii="Aptos" w:hAnsi="Aptos"/>
            <w:color w:val="000000"/>
          </w:rPr>
          <w:id w:val="-2111653088"/>
          <w:citation/>
        </w:sdtPr>
        <w:sdtEndPr/>
        <w:sdtContent>
          <w:r>
            <w:rPr>
              <w:rFonts w:ascii="Aptos" w:hAnsi="Aptos"/>
              <w:color w:val="000000"/>
            </w:rPr>
            <w:fldChar w:fldCharType="begin"/>
          </w:r>
          <w:r>
            <w:rPr>
              <w:rFonts w:ascii="Aptos" w:hAnsi="Aptos"/>
              <w:color w:val="000000"/>
              <w:lang w:val="en-US"/>
            </w:rPr>
            <w:instrText xml:space="preserve">CITATION eng \l 1033 </w:instrText>
          </w:r>
          <w:r>
            <w:rPr>
              <w:rFonts w:ascii="Aptos" w:hAnsi="Aptos"/>
              <w:color w:val="000000"/>
            </w:rPr>
            <w:fldChar w:fldCharType="separate"/>
          </w:r>
          <w:r>
            <w:rPr>
              <w:rFonts w:ascii="Aptos" w:hAnsi="Aptos"/>
              <w:noProof/>
              <w:color w:val="000000"/>
              <w:lang w:val="en-US"/>
            </w:rPr>
            <w:t>(Fall, 2020)</w:t>
          </w:r>
          <w:r>
            <w:rPr>
              <w:rFonts w:ascii="Aptos" w:hAnsi="Aptos"/>
              <w:color w:val="000000"/>
            </w:rPr>
            <w:fldChar w:fldCharType="end"/>
          </w:r>
        </w:sdtContent>
      </w:sdt>
    </w:p>
    <w:p w14:paraId="6E754BE9" w14:textId="571BD8CC" w:rsidR="0096302D" w:rsidRDefault="0096302D" w:rsidP="00AB0712">
      <w:pPr>
        <w:pStyle w:val="Heading2"/>
      </w:pPr>
      <w:bookmarkStart w:id="2" w:name="_Toc224667058"/>
      <w:r>
        <w:t>Method manual</w:t>
      </w:r>
      <w:bookmarkEnd w:id="2"/>
      <w:r>
        <w:t xml:space="preserve"> </w:t>
      </w:r>
    </w:p>
    <w:p w14:paraId="67FDB3A1" w14:textId="4A8CBEB2" w:rsidR="000B499A" w:rsidRDefault="00115704" w:rsidP="003C5418">
      <w:r>
        <w:t>With a manual set-up, there are 2 dials on the dynamometer: one that controls the magnetism to slow the engine, and one that controls the RPM speed of the engine. After ensuring all necessary statistics are confirmed and everything is working correctly, such as the fuel pump and temperature, the engine can be started. The 2 knobs are then manually turned to increase and decrease the load, or to increase the RPM, in order to obtain specific results.</w:t>
      </w:r>
    </w:p>
    <w:p w14:paraId="4B7A123C" w14:textId="1E77A157" w:rsidR="004F4F08" w:rsidRDefault="00CE7043" w:rsidP="00AB0712">
      <w:pPr>
        <w:pStyle w:val="Heading2"/>
      </w:pPr>
      <w:bookmarkStart w:id="3" w:name="_Toc224667059"/>
      <w:r>
        <w:t>Method automatic</w:t>
      </w:r>
      <w:bookmarkEnd w:id="3"/>
      <w:r>
        <w:t xml:space="preserve"> </w:t>
      </w:r>
    </w:p>
    <w:p w14:paraId="40CA04E1" w14:textId="5B30FECC" w:rsidR="008B3435" w:rsidRDefault="008B3435" w:rsidP="003C5418">
      <w:r>
        <w:t>(This method would not have been carried out on the day.)</w:t>
      </w:r>
    </w:p>
    <w:p w14:paraId="6F55C873" w14:textId="1B90448A" w:rsidR="009C315E" w:rsidRDefault="00955A82" w:rsidP="003C5418">
      <w:r>
        <w:t>The first step in the automatic test is to set up the test sequence, including how long to run it, how much torque to run it at, and the RPM to run it at. It would then have been as simple as letting it run until it completes all the steps that have been set.</w:t>
      </w:r>
    </w:p>
    <w:p w14:paraId="075A51CE" w14:textId="084733C9" w:rsidR="004F4F08" w:rsidRDefault="0096302D" w:rsidP="00AB0712">
      <w:pPr>
        <w:pStyle w:val="Heading2"/>
      </w:pPr>
      <w:bookmarkStart w:id="4" w:name="_Toc224667060"/>
      <w:r>
        <w:t>Method p-curve test</w:t>
      </w:r>
      <w:bookmarkEnd w:id="4"/>
    </w:p>
    <w:p w14:paraId="702C288B" w14:textId="225A624A" w:rsidR="005D716C" w:rsidRDefault="00A24DFF" w:rsidP="006D310B">
      <w:pPr>
        <w:pStyle w:val="Heading3"/>
      </w:pPr>
      <w:bookmarkStart w:id="5" w:name="_Toc224667061"/>
      <w:r>
        <w:t>Step test</w:t>
      </w:r>
      <w:bookmarkEnd w:id="5"/>
    </w:p>
    <w:p w14:paraId="5A779F1D" w14:textId="1B7600F7" w:rsidR="00A24DFF" w:rsidRPr="005D716C" w:rsidRDefault="00A24DFF" w:rsidP="005D716C">
      <w:r>
        <w:t xml:space="preserve">The step test is used to test at specific values. It is necessary to capture every data point, so the test stops at every given interval. For example, from 2000 RPM to 2500 RPM, with stops every 250 RPM, it would pause for 2 seconds at 2000, 2250, and 2500 RPM. Once all the information has been gathered at every step, it can produce a calculated graph along with all the accurate data necessary to complete the table. </w:t>
      </w:r>
    </w:p>
    <w:p w14:paraId="6569743E" w14:textId="6F06D65E" w:rsidR="0096302D" w:rsidRDefault="00A24DFF" w:rsidP="006D310B">
      <w:pPr>
        <w:pStyle w:val="Heading3"/>
      </w:pPr>
      <w:bookmarkStart w:id="6" w:name="_Toc224667062"/>
      <w:r>
        <w:t>Sweep test</w:t>
      </w:r>
      <w:bookmarkEnd w:id="6"/>
    </w:p>
    <w:p w14:paraId="45FBB55B" w14:textId="2CED3256" w:rsidR="004F4F08" w:rsidRDefault="00BC0A16" w:rsidP="003C5418">
      <w:r>
        <w:t xml:space="preserve">The sweep test is very similar to the step test but will give less accurate results, as it does not stop at every interval. This means the sensors lag slightly behind the engine; however, this allows it to run for longer, since not holding the engine at every RPM prevents overheating. The sweep test will also produce a graph and data output. </w:t>
      </w:r>
    </w:p>
    <w:p w14:paraId="00683D1F" w14:textId="77777777" w:rsidR="004F4F08" w:rsidRDefault="004F4F08" w:rsidP="003C5418"/>
    <w:p w14:paraId="65BCBDB9" w14:textId="77777777" w:rsidR="00053A86" w:rsidRDefault="00053A86" w:rsidP="003C5418"/>
    <w:p w14:paraId="2C197E15" w14:textId="69584BAD" w:rsidR="00110BD7" w:rsidRDefault="00110BD7" w:rsidP="0087529A">
      <w:pPr>
        <w:pStyle w:val="Heading1"/>
      </w:pPr>
      <w:bookmarkStart w:id="7" w:name="_Toc224667063"/>
      <w:r>
        <w:t>Section 3 raw data</w:t>
      </w:r>
      <w:bookmarkEnd w:id="7"/>
      <w:r>
        <w:t xml:space="preserve"> </w:t>
      </w:r>
    </w:p>
    <w:p w14:paraId="289EEDA2" w14:textId="71CAD866" w:rsidR="00D31F46" w:rsidRDefault="00D31F46" w:rsidP="00D31F46">
      <w:pPr>
        <w:pStyle w:val="Caption"/>
        <w:keepNext/>
      </w:pPr>
      <w:bookmarkStart w:id="8" w:name="_Toc223613474"/>
      <w:bookmarkStart w:id="9" w:name="_Toc223720286"/>
      <w:r>
        <w:t xml:space="preserve">Table </w:t>
      </w:r>
      <w:fldSimple w:instr=" SEQ Table \* ARABIC ">
        <w:r>
          <w:rPr>
            <w:noProof/>
          </w:rPr>
          <w:t>1</w:t>
        </w:r>
      </w:fldSimple>
      <w:r>
        <w:t xml:space="preserve"> a table of results from</w:t>
      </w:r>
      <w:bookmarkEnd w:id="8"/>
      <w:bookmarkEnd w:id="9"/>
      <w:r>
        <w:t xml:space="preserve"> of “the engine dynamometer results”  </w:t>
      </w:r>
      <w:sdt>
        <w:sdtPr>
          <w:id w:val="169377734"/>
          <w:citation/>
        </w:sdtPr>
        <w:sdtEndPr/>
        <w:sdtContent>
          <w:r>
            <w:fldChar w:fldCharType="begin"/>
          </w:r>
          <w:r>
            <w:rPr>
              <w:lang w:val="en-US"/>
            </w:rPr>
            <w:instrText xml:space="preserve"> CITATION And \l 1033 </w:instrText>
          </w:r>
          <w:r>
            <w:fldChar w:fldCharType="separate"/>
          </w:r>
          <w:r>
            <w:rPr>
              <w:noProof/>
              <w:lang w:val="en-US"/>
            </w:rPr>
            <w:t>(Harrison, n.d.)</w:t>
          </w:r>
          <w:r>
            <w:fldChar w:fldCharType="end"/>
          </w:r>
        </w:sdtContent>
      </w:sdt>
    </w:p>
    <w:tbl>
      <w:tblPr>
        <w:tblW w:w="8861" w:type="dxa"/>
        <w:tblLook w:val="04A0" w:firstRow="1" w:lastRow="0" w:firstColumn="1" w:lastColumn="0" w:noHBand="0" w:noVBand="1"/>
      </w:tblPr>
      <w:tblGrid>
        <w:gridCol w:w="2092"/>
        <w:gridCol w:w="2191"/>
        <w:gridCol w:w="2676"/>
        <w:gridCol w:w="1902"/>
      </w:tblGrid>
      <w:tr w:rsidR="00315FBF" w:rsidRPr="00315FBF" w14:paraId="16B6B15F"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5B9BD5" w:fill="5B9BD5"/>
            <w:noWrap/>
            <w:vAlign w:val="bottom"/>
            <w:hideMark/>
          </w:tcPr>
          <w:p w14:paraId="67686F16" w14:textId="77777777" w:rsidR="00315FBF" w:rsidRPr="00315FBF" w:rsidRDefault="00315FBF" w:rsidP="00315FBF">
            <w:pPr>
              <w:spacing w:after="0" w:line="240" w:lineRule="auto"/>
              <w:jc w:val="center"/>
              <w:rPr>
                <w:rFonts w:ascii="Calibri" w:eastAsia="Times New Roman" w:hAnsi="Calibri" w:cs="Calibri"/>
                <w:b/>
                <w:bCs/>
                <w:color w:val="FFFFFF"/>
                <w:kern w:val="0"/>
                <w:sz w:val="22"/>
                <w:szCs w:val="22"/>
                <w:lang w:eastAsia="en-GB"/>
                <w14:ligatures w14:val="none"/>
              </w:rPr>
            </w:pPr>
            <w:r>
              <w:rPr>
                <w:rFonts w:ascii="Calibri" w:eastAsia="Times New Roman" w:hAnsi="Calibri" w:cs="Calibri"/>
                <w:b/>
                <w:bCs/>
                <w:color w:val="FFFFFF"/>
                <w:kern w:val="0"/>
                <w:sz w:val="22"/>
                <w:szCs w:val="22"/>
                <w:lang w:eastAsia="en-GB"/>
                <w14:ligatures w14:val="none"/>
              </w:rPr>
              <w:t>Load</w:t>
            </w:r>
          </w:p>
        </w:tc>
        <w:tc>
          <w:tcPr>
            <w:tcW w:w="2191" w:type="dxa"/>
            <w:tcBorders>
              <w:top w:val="single" w:sz="4" w:space="0" w:color="9BC2E6"/>
              <w:left w:val="nil"/>
              <w:bottom w:val="single" w:sz="4" w:space="0" w:color="9BC2E6"/>
              <w:right w:val="nil"/>
            </w:tcBorders>
            <w:shd w:val="clear" w:color="5B9BD5" w:fill="5B9BD5"/>
            <w:noWrap/>
            <w:vAlign w:val="bottom"/>
            <w:hideMark/>
          </w:tcPr>
          <w:p w14:paraId="2C7A8532" w14:textId="77777777" w:rsidR="00315FBF" w:rsidRPr="00315FBF" w:rsidRDefault="00315FBF" w:rsidP="00315FBF">
            <w:pPr>
              <w:spacing w:after="0" w:line="240" w:lineRule="auto"/>
              <w:jc w:val="center"/>
              <w:rPr>
                <w:rFonts w:ascii="Calibri" w:eastAsia="Times New Roman" w:hAnsi="Calibri" w:cs="Calibri"/>
                <w:b/>
                <w:bCs/>
                <w:color w:val="FFFFFF"/>
                <w:kern w:val="0"/>
                <w:sz w:val="22"/>
                <w:szCs w:val="22"/>
                <w:lang w:eastAsia="en-GB"/>
                <w14:ligatures w14:val="none"/>
              </w:rPr>
            </w:pPr>
            <w:r>
              <w:rPr>
                <w:rFonts w:ascii="Calibri" w:eastAsia="Times New Roman" w:hAnsi="Calibri" w:cs="Calibri"/>
                <w:b/>
                <w:bCs/>
                <w:color w:val="FFFFFF"/>
                <w:kern w:val="0"/>
                <w:sz w:val="22"/>
                <w:szCs w:val="22"/>
                <w:lang w:eastAsia="en-GB"/>
                <w14:ligatures w14:val="none"/>
              </w:rPr>
              <w:t>Dyno Speed</w:t>
            </w:r>
          </w:p>
        </w:tc>
        <w:tc>
          <w:tcPr>
            <w:tcW w:w="2676" w:type="dxa"/>
            <w:tcBorders>
              <w:top w:val="single" w:sz="4" w:space="0" w:color="9BC2E6"/>
              <w:left w:val="nil"/>
              <w:bottom w:val="single" w:sz="4" w:space="0" w:color="9BC2E6"/>
              <w:right w:val="nil"/>
            </w:tcBorders>
            <w:shd w:val="clear" w:color="5B9BD5" w:fill="5B9BD5"/>
            <w:noWrap/>
            <w:vAlign w:val="bottom"/>
            <w:hideMark/>
          </w:tcPr>
          <w:p w14:paraId="73549FB6" w14:textId="77777777" w:rsidR="00315FBF" w:rsidRPr="00315FBF" w:rsidRDefault="00315FBF" w:rsidP="00315FBF">
            <w:pPr>
              <w:spacing w:after="0" w:line="240" w:lineRule="auto"/>
              <w:jc w:val="center"/>
              <w:rPr>
                <w:rFonts w:ascii="Calibri" w:eastAsia="Times New Roman" w:hAnsi="Calibri" w:cs="Calibri"/>
                <w:b/>
                <w:bCs/>
                <w:color w:val="FFFFFF"/>
                <w:kern w:val="0"/>
                <w:sz w:val="22"/>
                <w:szCs w:val="22"/>
                <w:lang w:eastAsia="en-GB"/>
                <w14:ligatures w14:val="none"/>
              </w:rPr>
            </w:pPr>
            <w:r>
              <w:rPr>
                <w:rFonts w:ascii="Calibri" w:eastAsia="Times New Roman" w:hAnsi="Calibri" w:cs="Calibri"/>
                <w:b/>
                <w:bCs/>
                <w:color w:val="FFFFFF"/>
                <w:kern w:val="0"/>
                <w:sz w:val="22"/>
                <w:szCs w:val="22"/>
                <w:lang w:eastAsia="en-GB"/>
                <w14:ligatures w14:val="none"/>
              </w:rPr>
              <w:t>Fuel Flow Rate</w:t>
            </w:r>
          </w:p>
        </w:tc>
        <w:tc>
          <w:tcPr>
            <w:tcW w:w="1902" w:type="dxa"/>
            <w:tcBorders>
              <w:top w:val="single" w:sz="4" w:space="0" w:color="9BC2E6"/>
              <w:left w:val="nil"/>
              <w:bottom w:val="single" w:sz="4" w:space="0" w:color="9BC2E6"/>
              <w:right w:val="single" w:sz="4" w:space="0" w:color="9BC2E6"/>
            </w:tcBorders>
            <w:shd w:val="clear" w:color="5B9BD5" w:fill="5B9BD5"/>
            <w:noWrap/>
            <w:vAlign w:val="bottom"/>
            <w:hideMark/>
          </w:tcPr>
          <w:p w14:paraId="107FED13" w14:textId="77777777" w:rsidR="00315FBF" w:rsidRPr="00315FBF" w:rsidRDefault="00315FBF" w:rsidP="00315FBF">
            <w:pPr>
              <w:spacing w:after="0" w:line="240" w:lineRule="auto"/>
              <w:jc w:val="center"/>
              <w:rPr>
                <w:rFonts w:ascii="Calibri" w:eastAsia="Times New Roman" w:hAnsi="Calibri" w:cs="Calibri"/>
                <w:b/>
                <w:bCs/>
                <w:color w:val="FFFFFF"/>
                <w:kern w:val="0"/>
                <w:sz w:val="22"/>
                <w:szCs w:val="22"/>
                <w:lang w:eastAsia="en-GB"/>
                <w14:ligatures w14:val="none"/>
              </w:rPr>
            </w:pPr>
            <w:r>
              <w:rPr>
                <w:rFonts w:ascii="Calibri" w:eastAsia="Times New Roman" w:hAnsi="Calibri" w:cs="Calibri"/>
                <w:b/>
                <w:bCs/>
                <w:color w:val="FFFFFF"/>
                <w:kern w:val="0"/>
                <w:sz w:val="22"/>
                <w:szCs w:val="22"/>
                <w:lang w:eastAsia="en-GB"/>
                <w14:ligatures w14:val="none"/>
              </w:rPr>
              <w:t>Lambda</w:t>
            </w:r>
          </w:p>
        </w:tc>
      </w:tr>
      <w:tr w:rsidR="00315FBF" w:rsidRPr="00315FBF" w14:paraId="3D0486BA"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79BF3737" w14:textId="77777777" w:rsidR="00315FBF" w:rsidRPr="00315FBF" w:rsidRDefault="00315FBF" w:rsidP="00315FBF">
            <w:pPr>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Newtons</w:t>
            </w:r>
          </w:p>
        </w:tc>
        <w:tc>
          <w:tcPr>
            <w:tcW w:w="2191" w:type="dxa"/>
            <w:tcBorders>
              <w:top w:val="single" w:sz="4" w:space="0" w:color="9BC2E6"/>
              <w:left w:val="nil"/>
              <w:bottom w:val="single" w:sz="4" w:space="0" w:color="9BC2E6"/>
              <w:right w:val="nil"/>
            </w:tcBorders>
            <w:shd w:val="clear" w:color="DDEBF7" w:fill="DDEBF7"/>
            <w:noWrap/>
            <w:vAlign w:val="bottom"/>
            <w:hideMark/>
          </w:tcPr>
          <w:p w14:paraId="37B6318A" w14:textId="77777777" w:rsidR="00315FBF" w:rsidRPr="00315FBF" w:rsidRDefault="00315FBF" w:rsidP="00315FBF">
            <w:pPr>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rpm</w:t>
            </w:r>
          </w:p>
        </w:tc>
        <w:tc>
          <w:tcPr>
            <w:tcW w:w="2676" w:type="dxa"/>
            <w:tcBorders>
              <w:top w:val="single" w:sz="4" w:space="0" w:color="9BC2E6"/>
              <w:left w:val="nil"/>
              <w:bottom w:val="single" w:sz="4" w:space="0" w:color="9BC2E6"/>
              <w:right w:val="nil"/>
            </w:tcBorders>
            <w:shd w:val="clear" w:color="DDEBF7" w:fill="DDEBF7"/>
            <w:noWrap/>
            <w:vAlign w:val="bottom"/>
            <w:hideMark/>
          </w:tcPr>
          <w:p w14:paraId="63975F03" w14:textId="77777777" w:rsidR="00315FBF" w:rsidRPr="00315FBF" w:rsidRDefault="00315FBF" w:rsidP="00315FBF">
            <w:pPr>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l/min</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4124D4CD" w14:textId="77777777" w:rsidR="00315FBF" w:rsidRPr="00315FBF" w:rsidRDefault="00315FBF" w:rsidP="00315FBF">
            <w:pPr>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Lambda</w:t>
            </w:r>
          </w:p>
        </w:tc>
      </w:tr>
      <w:tr w:rsidR="00315FBF" w:rsidRPr="00315FBF" w14:paraId="4E8DEA6B"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71B167A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102.275</w:t>
            </w:r>
          </w:p>
        </w:tc>
        <w:tc>
          <w:tcPr>
            <w:tcW w:w="2191" w:type="dxa"/>
            <w:tcBorders>
              <w:top w:val="single" w:sz="4" w:space="0" w:color="9BC2E6"/>
              <w:left w:val="nil"/>
              <w:bottom w:val="single" w:sz="4" w:space="0" w:color="9BC2E6"/>
              <w:right w:val="nil"/>
            </w:tcBorders>
            <w:noWrap/>
            <w:vAlign w:val="bottom"/>
            <w:hideMark/>
          </w:tcPr>
          <w:p w14:paraId="3DE1986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1000</w:t>
            </w:r>
          </w:p>
        </w:tc>
        <w:tc>
          <w:tcPr>
            <w:tcW w:w="2676" w:type="dxa"/>
            <w:tcBorders>
              <w:top w:val="single" w:sz="4" w:space="0" w:color="9BC2E6"/>
              <w:left w:val="nil"/>
              <w:bottom w:val="single" w:sz="4" w:space="0" w:color="9BC2E6"/>
              <w:right w:val="nil"/>
            </w:tcBorders>
            <w:noWrap/>
            <w:vAlign w:val="bottom"/>
            <w:hideMark/>
          </w:tcPr>
          <w:p w14:paraId="12A1811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0.0704</w:t>
            </w:r>
          </w:p>
        </w:tc>
        <w:tc>
          <w:tcPr>
            <w:tcW w:w="1902" w:type="dxa"/>
            <w:tcBorders>
              <w:top w:val="single" w:sz="4" w:space="0" w:color="9BC2E6"/>
              <w:left w:val="nil"/>
              <w:bottom w:val="single" w:sz="4" w:space="0" w:color="9BC2E6"/>
              <w:right w:val="single" w:sz="4" w:space="0" w:color="9BC2E6"/>
            </w:tcBorders>
            <w:noWrap/>
            <w:vAlign w:val="bottom"/>
            <w:hideMark/>
          </w:tcPr>
          <w:p w14:paraId="58E1192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1.2658</w:t>
            </w:r>
          </w:p>
        </w:tc>
      </w:tr>
      <w:tr w:rsidR="00315FBF" w:rsidRPr="00315FBF" w14:paraId="1F0A3D4C"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3566E62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102.756</w:t>
            </w:r>
          </w:p>
        </w:tc>
        <w:tc>
          <w:tcPr>
            <w:tcW w:w="2191" w:type="dxa"/>
            <w:tcBorders>
              <w:top w:val="single" w:sz="4" w:space="0" w:color="9BC2E6"/>
              <w:left w:val="nil"/>
              <w:bottom w:val="single" w:sz="4" w:space="0" w:color="9BC2E6"/>
              <w:right w:val="nil"/>
            </w:tcBorders>
            <w:shd w:val="clear" w:color="DDEBF7" w:fill="DDEBF7"/>
            <w:noWrap/>
            <w:vAlign w:val="bottom"/>
            <w:hideMark/>
          </w:tcPr>
          <w:p w14:paraId="4797895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1050</w:t>
            </w:r>
          </w:p>
        </w:tc>
        <w:tc>
          <w:tcPr>
            <w:tcW w:w="2676" w:type="dxa"/>
            <w:tcBorders>
              <w:top w:val="single" w:sz="4" w:space="0" w:color="9BC2E6"/>
              <w:left w:val="nil"/>
              <w:bottom w:val="single" w:sz="4" w:space="0" w:color="9BC2E6"/>
              <w:right w:val="nil"/>
            </w:tcBorders>
            <w:shd w:val="clear" w:color="DDEBF7" w:fill="DDEBF7"/>
            <w:noWrap/>
            <w:vAlign w:val="bottom"/>
            <w:hideMark/>
          </w:tcPr>
          <w:p w14:paraId="1B7C59B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0.0724</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0C89D70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1.26783</w:t>
            </w:r>
          </w:p>
        </w:tc>
      </w:tr>
      <w:tr w:rsidR="00315FBF" w:rsidRPr="00315FBF" w14:paraId="64CD1E72"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66DE50B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103.689</w:t>
            </w:r>
          </w:p>
        </w:tc>
        <w:tc>
          <w:tcPr>
            <w:tcW w:w="2191" w:type="dxa"/>
            <w:tcBorders>
              <w:top w:val="single" w:sz="4" w:space="0" w:color="9BC2E6"/>
              <w:left w:val="nil"/>
              <w:bottom w:val="single" w:sz="4" w:space="0" w:color="9BC2E6"/>
              <w:right w:val="nil"/>
            </w:tcBorders>
            <w:noWrap/>
            <w:vAlign w:val="bottom"/>
            <w:hideMark/>
          </w:tcPr>
          <w:p w14:paraId="79CB80F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1100</w:t>
            </w:r>
          </w:p>
        </w:tc>
        <w:tc>
          <w:tcPr>
            <w:tcW w:w="2676" w:type="dxa"/>
            <w:tcBorders>
              <w:top w:val="single" w:sz="4" w:space="0" w:color="9BC2E6"/>
              <w:left w:val="nil"/>
              <w:bottom w:val="single" w:sz="4" w:space="0" w:color="9BC2E6"/>
              <w:right w:val="nil"/>
            </w:tcBorders>
            <w:noWrap/>
            <w:vAlign w:val="bottom"/>
            <w:hideMark/>
          </w:tcPr>
          <w:p w14:paraId="0F1EEFE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0.0737</w:t>
            </w:r>
          </w:p>
        </w:tc>
        <w:tc>
          <w:tcPr>
            <w:tcW w:w="1902" w:type="dxa"/>
            <w:tcBorders>
              <w:top w:val="single" w:sz="4" w:space="0" w:color="9BC2E6"/>
              <w:left w:val="nil"/>
              <w:bottom w:val="single" w:sz="4" w:space="0" w:color="9BC2E6"/>
              <w:right w:val="single" w:sz="4" w:space="0" w:color="9BC2E6"/>
            </w:tcBorders>
            <w:noWrap/>
            <w:vAlign w:val="bottom"/>
            <w:hideMark/>
          </w:tcPr>
          <w:p w14:paraId="30E5391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1.27344</w:t>
            </w:r>
          </w:p>
        </w:tc>
      </w:tr>
      <w:tr w:rsidR="00315FBF" w:rsidRPr="00315FBF" w14:paraId="29D2C11E"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2C15E07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104.209</w:t>
            </w:r>
          </w:p>
        </w:tc>
        <w:tc>
          <w:tcPr>
            <w:tcW w:w="2191" w:type="dxa"/>
            <w:tcBorders>
              <w:top w:val="single" w:sz="4" w:space="0" w:color="9BC2E6"/>
              <w:left w:val="nil"/>
              <w:bottom w:val="single" w:sz="4" w:space="0" w:color="9BC2E6"/>
              <w:right w:val="nil"/>
            </w:tcBorders>
            <w:shd w:val="clear" w:color="DDEBF7" w:fill="DDEBF7"/>
            <w:noWrap/>
            <w:vAlign w:val="bottom"/>
            <w:hideMark/>
          </w:tcPr>
          <w:p w14:paraId="5E521CE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1150</w:t>
            </w:r>
          </w:p>
        </w:tc>
        <w:tc>
          <w:tcPr>
            <w:tcW w:w="2676" w:type="dxa"/>
            <w:tcBorders>
              <w:top w:val="single" w:sz="4" w:space="0" w:color="9BC2E6"/>
              <w:left w:val="nil"/>
              <w:bottom w:val="single" w:sz="4" w:space="0" w:color="9BC2E6"/>
              <w:right w:val="nil"/>
            </w:tcBorders>
            <w:shd w:val="clear" w:color="DDEBF7" w:fill="DDEBF7"/>
            <w:noWrap/>
            <w:vAlign w:val="bottom"/>
            <w:hideMark/>
          </w:tcPr>
          <w:p w14:paraId="0F2B058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0.0728</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007F2C4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1.28476</w:t>
            </w:r>
          </w:p>
        </w:tc>
      </w:tr>
      <w:tr w:rsidR="00315FBF" w:rsidRPr="00315FBF" w14:paraId="7BFE63C8"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1547522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105.811</w:t>
            </w:r>
          </w:p>
        </w:tc>
        <w:tc>
          <w:tcPr>
            <w:tcW w:w="2191" w:type="dxa"/>
            <w:tcBorders>
              <w:top w:val="single" w:sz="4" w:space="0" w:color="9BC2E6"/>
              <w:left w:val="nil"/>
              <w:bottom w:val="single" w:sz="4" w:space="0" w:color="9BC2E6"/>
              <w:right w:val="nil"/>
            </w:tcBorders>
            <w:noWrap/>
            <w:vAlign w:val="bottom"/>
            <w:hideMark/>
          </w:tcPr>
          <w:p w14:paraId="6C274E4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1200</w:t>
            </w:r>
          </w:p>
        </w:tc>
        <w:tc>
          <w:tcPr>
            <w:tcW w:w="2676" w:type="dxa"/>
            <w:tcBorders>
              <w:top w:val="single" w:sz="4" w:space="0" w:color="9BC2E6"/>
              <w:left w:val="nil"/>
              <w:bottom w:val="single" w:sz="4" w:space="0" w:color="9BC2E6"/>
              <w:right w:val="nil"/>
            </w:tcBorders>
            <w:noWrap/>
            <w:vAlign w:val="bottom"/>
            <w:hideMark/>
          </w:tcPr>
          <w:p w14:paraId="3AF2495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0.0744</w:t>
            </w:r>
          </w:p>
        </w:tc>
        <w:tc>
          <w:tcPr>
            <w:tcW w:w="1902" w:type="dxa"/>
            <w:tcBorders>
              <w:top w:val="single" w:sz="4" w:space="0" w:color="9BC2E6"/>
              <w:left w:val="nil"/>
              <w:bottom w:val="single" w:sz="4" w:space="0" w:color="9BC2E6"/>
              <w:right w:val="single" w:sz="4" w:space="0" w:color="9BC2E6"/>
            </w:tcBorders>
            <w:noWrap/>
            <w:vAlign w:val="bottom"/>
            <w:hideMark/>
          </w:tcPr>
          <w:p w14:paraId="7BF4DE3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1.29181</w:t>
            </w:r>
          </w:p>
        </w:tc>
      </w:tr>
      <w:tr w:rsidR="00315FBF" w:rsidRPr="00315FBF" w14:paraId="52C1CD20"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6946F4A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107.51</w:t>
            </w:r>
          </w:p>
        </w:tc>
        <w:tc>
          <w:tcPr>
            <w:tcW w:w="2191" w:type="dxa"/>
            <w:tcBorders>
              <w:top w:val="single" w:sz="4" w:space="0" w:color="9BC2E6"/>
              <w:left w:val="nil"/>
              <w:bottom w:val="single" w:sz="4" w:space="0" w:color="9BC2E6"/>
              <w:right w:val="nil"/>
            </w:tcBorders>
            <w:shd w:val="clear" w:color="DDEBF7" w:fill="DDEBF7"/>
            <w:noWrap/>
            <w:vAlign w:val="bottom"/>
            <w:hideMark/>
          </w:tcPr>
          <w:p w14:paraId="6224946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1250</w:t>
            </w:r>
          </w:p>
        </w:tc>
        <w:tc>
          <w:tcPr>
            <w:tcW w:w="2676" w:type="dxa"/>
            <w:tcBorders>
              <w:top w:val="single" w:sz="4" w:space="0" w:color="9BC2E6"/>
              <w:left w:val="nil"/>
              <w:bottom w:val="single" w:sz="4" w:space="0" w:color="9BC2E6"/>
              <w:right w:val="nil"/>
            </w:tcBorders>
            <w:shd w:val="clear" w:color="DDEBF7" w:fill="DDEBF7"/>
            <w:noWrap/>
            <w:vAlign w:val="bottom"/>
            <w:hideMark/>
          </w:tcPr>
          <w:p w14:paraId="305DA57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0.07895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13A241C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1.29729</w:t>
            </w:r>
          </w:p>
        </w:tc>
      </w:tr>
      <w:tr w:rsidR="00315FBF" w:rsidRPr="00315FBF" w14:paraId="4F7CEB1A"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6FE7250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109.488</w:t>
            </w:r>
          </w:p>
        </w:tc>
        <w:tc>
          <w:tcPr>
            <w:tcW w:w="2191" w:type="dxa"/>
            <w:tcBorders>
              <w:top w:val="single" w:sz="4" w:space="0" w:color="9BC2E6"/>
              <w:left w:val="nil"/>
              <w:bottom w:val="single" w:sz="4" w:space="0" w:color="9BC2E6"/>
              <w:right w:val="nil"/>
            </w:tcBorders>
            <w:noWrap/>
            <w:vAlign w:val="bottom"/>
            <w:hideMark/>
          </w:tcPr>
          <w:p w14:paraId="1185818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1300</w:t>
            </w:r>
          </w:p>
        </w:tc>
        <w:tc>
          <w:tcPr>
            <w:tcW w:w="2676" w:type="dxa"/>
            <w:tcBorders>
              <w:top w:val="single" w:sz="4" w:space="0" w:color="9BC2E6"/>
              <w:left w:val="nil"/>
              <w:bottom w:val="single" w:sz="4" w:space="0" w:color="9BC2E6"/>
              <w:right w:val="nil"/>
            </w:tcBorders>
            <w:noWrap/>
            <w:vAlign w:val="bottom"/>
            <w:hideMark/>
          </w:tcPr>
          <w:p w14:paraId="49C6B9D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0.079</w:t>
            </w:r>
          </w:p>
        </w:tc>
        <w:tc>
          <w:tcPr>
            <w:tcW w:w="1902" w:type="dxa"/>
            <w:tcBorders>
              <w:top w:val="single" w:sz="4" w:space="0" w:color="9BC2E6"/>
              <w:left w:val="nil"/>
              <w:bottom w:val="single" w:sz="4" w:space="0" w:color="9BC2E6"/>
              <w:right w:val="single" w:sz="4" w:space="0" w:color="9BC2E6"/>
            </w:tcBorders>
            <w:noWrap/>
            <w:vAlign w:val="bottom"/>
            <w:hideMark/>
          </w:tcPr>
          <w:p w14:paraId="67D41D8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1.29895</w:t>
            </w:r>
          </w:p>
        </w:tc>
      </w:tr>
      <w:tr w:rsidR="00315FBF" w:rsidRPr="00315FBF" w14:paraId="1D198078"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06542D5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111.797</w:t>
            </w:r>
          </w:p>
        </w:tc>
        <w:tc>
          <w:tcPr>
            <w:tcW w:w="2191" w:type="dxa"/>
            <w:tcBorders>
              <w:top w:val="single" w:sz="4" w:space="0" w:color="9BC2E6"/>
              <w:left w:val="nil"/>
              <w:bottom w:val="single" w:sz="4" w:space="0" w:color="9BC2E6"/>
              <w:right w:val="nil"/>
            </w:tcBorders>
            <w:shd w:val="clear" w:color="DDEBF7" w:fill="DDEBF7"/>
            <w:noWrap/>
            <w:vAlign w:val="bottom"/>
            <w:hideMark/>
          </w:tcPr>
          <w:p w14:paraId="665C6E3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1350</w:t>
            </w:r>
          </w:p>
        </w:tc>
        <w:tc>
          <w:tcPr>
            <w:tcW w:w="2676" w:type="dxa"/>
            <w:tcBorders>
              <w:top w:val="single" w:sz="4" w:space="0" w:color="9BC2E6"/>
              <w:left w:val="nil"/>
              <w:bottom w:val="single" w:sz="4" w:space="0" w:color="9BC2E6"/>
              <w:right w:val="nil"/>
            </w:tcBorders>
            <w:shd w:val="clear" w:color="DDEBF7" w:fill="DDEBF7"/>
            <w:noWrap/>
            <w:vAlign w:val="bottom"/>
            <w:hideMark/>
          </w:tcPr>
          <w:p w14:paraId="02FC5D3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0.0796</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2690D3C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1.29469</w:t>
            </w:r>
          </w:p>
        </w:tc>
      </w:tr>
      <w:tr w:rsidR="00315FBF" w:rsidRPr="00315FBF" w14:paraId="04CBB20E"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766239C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114.268</w:t>
            </w:r>
          </w:p>
        </w:tc>
        <w:tc>
          <w:tcPr>
            <w:tcW w:w="2191" w:type="dxa"/>
            <w:tcBorders>
              <w:top w:val="single" w:sz="4" w:space="0" w:color="9BC2E6"/>
              <w:left w:val="nil"/>
              <w:bottom w:val="single" w:sz="4" w:space="0" w:color="9BC2E6"/>
              <w:right w:val="nil"/>
            </w:tcBorders>
            <w:noWrap/>
            <w:vAlign w:val="bottom"/>
            <w:hideMark/>
          </w:tcPr>
          <w:p w14:paraId="314FA4B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1400</w:t>
            </w:r>
          </w:p>
        </w:tc>
        <w:tc>
          <w:tcPr>
            <w:tcW w:w="2676" w:type="dxa"/>
            <w:tcBorders>
              <w:top w:val="single" w:sz="4" w:space="0" w:color="9BC2E6"/>
              <w:left w:val="nil"/>
              <w:bottom w:val="single" w:sz="4" w:space="0" w:color="9BC2E6"/>
              <w:right w:val="nil"/>
            </w:tcBorders>
            <w:noWrap/>
            <w:vAlign w:val="bottom"/>
            <w:hideMark/>
          </w:tcPr>
          <w:p w14:paraId="576EF27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0.0835</w:t>
            </w:r>
          </w:p>
        </w:tc>
        <w:tc>
          <w:tcPr>
            <w:tcW w:w="1902" w:type="dxa"/>
            <w:tcBorders>
              <w:top w:val="single" w:sz="4" w:space="0" w:color="9BC2E6"/>
              <w:left w:val="nil"/>
              <w:bottom w:val="single" w:sz="4" w:space="0" w:color="9BC2E6"/>
              <w:right w:val="single" w:sz="4" w:space="0" w:color="9BC2E6"/>
            </w:tcBorders>
            <w:noWrap/>
            <w:vAlign w:val="bottom"/>
            <w:hideMark/>
          </w:tcPr>
          <w:p w14:paraId="5657E3D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1.2855</w:t>
            </w:r>
          </w:p>
        </w:tc>
      </w:tr>
      <w:tr w:rsidR="00315FBF" w:rsidRPr="00315FBF" w14:paraId="701EE572"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157A707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115.783</w:t>
            </w:r>
          </w:p>
        </w:tc>
        <w:tc>
          <w:tcPr>
            <w:tcW w:w="2191" w:type="dxa"/>
            <w:tcBorders>
              <w:top w:val="single" w:sz="4" w:space="0" w:color="9BC2E6"/>
              <w:left w:val="nil"/>
              <w:bottom w:val="single" w:sz="4" w:space="0" w:color="9BC2E6"/>
              <w:right w:val="nil"/>
            </w:tcBorders>
            <w:shd w:val="clear" w:color="DDEBF7" w:fill="DDEBF7"/>
            <w:noWrap/>
            <w:vAlign w:val="bottom"/>
            <w:hideMark/>
          </w:tcPr>
          <w:p w14:paraId="153A6E7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1450</w:t>
            </w:r>
          </w:p>
        </w:tc>
        <w:tc>
          <w:tcPr>
            <w:tcW w:w="2676" w:type="dxa"/>
            <w:tcBorders>
              <w:top w:val="single" w:sz="4" w:space="0" w:color="9BC2E6"/>
              <w:left w:val="nil"/>
              <w:bottom w:val="single" w:sz="4" w:space="0" w:color="9BC2E6"/>
              <w:right w:val="nil"/>
            </w:tcBorders>
            <w:shd w:val="clear" w:color="DDEBF7" w:fill="DDEBF7"/>
            <w:noWrap/>
            <w:vAlign w:val="bottom"/>
            <w:hideMark/>
          </w:tcPr>
          <w:p w14:paraId="7DAC72C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0.0847</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5BBCABF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1.27818</w:t>
            </w:r>
          </w:p>
        </w:tc>
      </w:tr>
      <w:tr w:rsidR="00315FBF" w:rsidRPr="00315FBF" w14:paraId="5A3953AF"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6C552CC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116.985</w:t>
            </w:r>
          </w:p>
        </w:tc>
        <w:tc>
          <w:tcPr>
            <w:tcW w:w="2191" w:type="dxa"/>
            <w:tcBorders>
              <w:top w:val="single" w:sz="4" w:space="0" w:color="9BC2E6"/>
              <w:left w:val="nil"/>
              <w:bottom w:val="single" w:sz="4" w:space="0" w:color="9BC2E6"/>
              <w:right w:val="nil"/>
            </w:tcBorders>
            <w:noWrap/>
            <w:vAlign w:val="bottom"/>
            <w:hideMark/>
          </w:tcPr>
          <w:p w14:paraId="1AA339D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1500</w:t>
            </w:r>
          </w:p>
        </w:tc>
        <w:tc>
          <w:tcPr>
            <w:tcW w:w="2676" w:type="dxa"/>
            <w:tcBorders>
              <w:top w:val="single" w:sz="4" w:space="0" w:color="9BC2E6"/>
              <w:left w:val="nil"/>
              <w:bottom w:val="single" w:sz="4" w:space="0" w:color="9BC2E6"/>
              <w:right w:val="nil"/>
            </w:tcBorders>
            <w:noWrap/>
            <w:vAlign w:val="bottom"/>
            <w:hideMark/>
          </w:tcPr>
          <w:p w14:paraId="02EEB07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0.08865</w:t>
            </w:r>
          </w:p>
        </w:tc>
        <w:tc>
          <w:tcPr>
            <w:tcW w:w="1902" w:type="dxa"/>
            <w:tcBorders>
              <w:top w:val="single" w:sz="4" w:space="0" w:color="9BC2E6"/>
              <w:left w:val="nil"/>
              <w:bottom w:val="single" w:sz="4" w:space="0" w:color="9BC2E6"/>
              <w:right w:val="single" w:sz="4" w:space="0" w:color="9BC2E6"/>
            </w:tcBorders>
            <w:noWrap/>
            <w:vAlign w:val="bottom"/>
            <w:hideMark/>
          </w:tcPr>
          <w:p w14:paraId="19F4AA6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1.2795</w:t>
            </w:r>
          </w:p>
        </w:tc>
      </w:tr>
      <w:tr w:rsidR="00315FBF" w:rsidRPr="00315FBF" w14:paraId="7E6ECE9B"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644C487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117.788</w:t>
            </w:r>
          </w:p>
        </w:tc>
        <w:tc>
          <w:tcPr>
            <w:tcW w:w="2191" w:type="dxa"/>
            <w:tcBorders>
              <w:top w:val="single" w:sz="4" w:space="0" w:color="9BC2E6"/>
              <w:left w:val="nil"/>
              <w:bottom w:val="single" w:sz="4" w:space="0" w:color="9BC2E6"/>
              <w:right w:val="nil"/>
            </w:tcBorders>
            <w:shd w:val="clear" w:color="DDEBF7" w:fill="DDEBF7"/>
            <w:noWrap/>
            <w:vAlign w:val="bottom"/>
            <w:hideMark/>
          </w:tcPr>
          <w:p w14:paraId="5D862DD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1550</w:t>
            </w:r>
          </w:p>
        </w:tc>
        <w:tc>
          <w:tcPr>
            <w:tcW w:w="2676" w:type="dxa"/>
            <w:tcBorders>
              <w:top w:val="single" w:sz="4" w:space="0" w:color="9BC2E6"/>
              <w:left w:val="nil"/>
              <w:bottom w:val="single" w:sz="4" w:space="0" w:color="9BC2E6"/>
              <w:right w:val="nil"/>
            </w:tcBorders>
            <w:shd w:val="clear" w:color="DDEBF7" w:fill="DDEBF7"/>
            <w:noWrap/>
            <w:vAlign w:val="bottom"/>
            <w:hideMark/>
          </w:tcPr>
          <w:p w14:paraId="7F9A6F8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0.0932</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62B615C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1.27766</w:t>
            </w:r>
          </w:p>
        </w:tc>
      </w:tr>
      <w:tr w:rsidR="00315FBF" w:rsidRPr="00315FBF" w14:paraId="205CFE1C"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7BF9038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118.471</w:t>
            </w:r>
          </w:p>
        </w:tc>
        <w:tc>
          <w:tcPr>
            <w:tcW w:w="2191" w:type="dxa"/>
            <w:tcBorders>
              <w:top w:val="single" w:sz="4" w:space="0" w:color="9BC2E6"/>
              <w:left w:val="nil"/>
              <w:bottom w:val="single" w:sz="4" w:space="0" w:color="9BC2E6"/>
              <w:right w:val="nil"/>
            </w:tcBorders>
            <w:noWrap/>
            <w:vAlign w:val="bottom"/>
            <w:hideMark/>
          </w:tcPr>
          <w:p w14:paraId="1B09F9C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1600</w:t>
            </w:r>
          </w:p>
        </w:tc>
        <w:tc>
          <w:tcPr>
            <w:tcW w:w="2676" w:type="dxa"/>
            <w:tcBorders>
              <w:top w:val="single" w:sz="4" w:space="0" w:color="9BC2E6"/>
              <w:left w:val="nil"/>
              <w:bottom w:val="single" w:sz="4" w:space="0" w:color="9BC2E6"/>
              <w:right w:val="nil"/>
            </w:tcBorders>
            <w:noWrap/>
            <w:vAlign w:val="bottom"/>
            <w:hideMark/>
          </w:tcPr>
          <w:p w14:paraId="68C06B7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0.0959</w:t>
            </w:r>
          </w:p>
        </w:tc>
        <w:tc>
          <w:tcPr>
            <w:tcW w:w="1902" w:type="dxa"/>
            <w:tcBorders>
              <w:top w:val="single" w:sz="4" w:space="0" w:color="9BC2E6"/>
              <w:left w:val="nil"/>
              <w:bottom w:val="single" w:sz="4" w:space="0" w:color="9BC2E6"/>
              <w:right w:val="single" w:sz="4" w:space="0" w:color="9BC2E6"/>
            </w:tcBorders>
            <w:noWrap/>
            <w:vAlign w:val="bottom"/>
            <w:hideMark/>
          </w:tcPr>
          <w:p w14:paraId="38E766B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1.28235</w:t>
            </w:r>
          </w:p>
        </w:tc>
      </w:tr>
      <w:tr w:rsidR="00315FBF" w:rsidRPr="00315FBF" w14:paraId="1BAA76EA"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2A8D3A6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118.772</w:t>
            </w:r>
          </w:p>
        </w:tc>
        <w:tc>
          <w:tcPr>
            <w:tcW w:w="2191" w:type="dxa"/>
            <w:tcBorders>
              <w:top w:val="single" w:sz="4" w:space="0" w:color="9BC2E6"/>
              <w:left w:val="nil"/>
              <w:bottom w:val="single" w:sz="4" w:space="0" w:color="9BC2E6"/>
              <w:right w:val="nil"/>
            </w:tcBorders>
            <w:shd w:val="clear" w:color="DDEBF7" w:fill="DDEBF7"/>
            <w:noWrap/>
            <w:vAlign w:val="bottom"/>
            <w:hideMark/>
          </w:tcPr>
          <w:p w14:paraId="0706978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1650</w:t>
            </w:r>
          </w:p>
        </w:tc>
        <w:tc>
          <w:tcPr>
            <w:tcW w:w="2676" w:type="dxa"/>
            <w:tcBorders>
              <w:top w:val="single" w:sz="4" w:space="0" w:color="9BC2E6"/>
              <w:left w:val="nil"/>
              <w:bottom w:val="single" w:sz="4" w:space="0" w:color="9BC2E6"/>
              <w:right w:val="nil"/>
            </w:tcBorders>
            <w:shd w:val="clear" w:color="DDEBF7" w:fill="DDEBF7"/>
            <w:noWrap/>
            <w:vAlign w:val="bottom"/>
            <w:hideMark/>
          </w:tcPr>
          <w:p w14:paraId="22EEDCA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0.09875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40947DC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1.29028</w:t>
            </w:r>
          </w:p>
        </w:tc>
      </w:tr>
      <w:tr w:rsidR="00315FBF" w:rsidRPr="00315FBF" w14:paraId="4E4A622B"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75A0C24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118.656</w:t>
            </w:r>
          </w:p>
        </w:tc>
        <w:tc>
          <w:tcPr>
            <w:tcW w:w="2191" w:type="dxa"/>
            <w:tcBorders>
              <w:top w:val="single" w:sz="4" w:space="0" w:color="9BC2E6"/>
              <w:left w:val="nil"/>
              <w:bottom w:val="single" w:sz="4" w:space="0" w:color="9BC2E6"/>
              <w:right w:val="nil"/>
            </w:tcBorders>
            <w:noWrap/>
            <w:vAlign w:val="bottom"/>
            <w:hideMark/>
          </w:tcPr>
          <w:p w14:paraId="334909E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1700</w:t>
            </w:r>
          </w:p>
        </w:tc>
        <w:tc>
          <w:tcPr>
            <w:tcW w:w="2676" w:type="dxa"/>
            <w:tcBorders>
              <w:top w:val="single" w:sz="4" w:space="0" w:color="9BC2E6"/>
              <w:left w:val="nil"/>
              <w:bottom w:val="single" w:sz="4" w:space="0" w:color="9BC2E6"/>
              <w:right w:val="nil"/>
            </w:tcBorders>
            <w:noWrap/>
            <w:vAlign w:val="bottom"/>
            <w:hideMark/>
          </w:tcPr>
          <w:p w14:paraId="140D0E0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0.10005</w:t>
            </w:r>
          </w:p>
        </w:tc>
        <w:tc>
          <w:tcPr>
            <w:tcW w:w="1902" w:type="dxa"/>
            <w:tcBorders>
              <w:top w:val="single" w:sz="4" w:space="0" w:color="9BC2E6"/>
              <w:left w:val="nil"/>
              <w:bottom w:val="single" w:sz="4" w:space="0" w:color="9BC2E6"/>
              <w:right w:val="single" w:sz="4" w:space="0" w:color="9BC2E6"/>
            </w:tcBorders>
            <w:noWrap/>
            <w:vAlign w:val="bottom"/>
            <w:hideMark/>
          </w:tcPr>
          <w:p w14:paraId="53DFDDB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1.29942</w:t>
            </w:r>
          </w:p>
        </w:tc>
      </w:tr>
      <w:tr w:rsidR="00315FBF" w:rsidRPr="00315FBF" w14:paraId="6C854EA4"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16A4E28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118.861</w:t>
            </w:r>
          </w:p>
        </w:tc>
        <w:tc>
          <w:tcPr>
            <w:tcW w:w="2191" w:type="dxa"/>
            <w:tcBorders>
              <w:top w:val="single" w:sz="4" w:space="0" w:color="9BC2E6"/>
              <w:left w:val="nil"/>
              <w:bottom w:val="single" w:sz="4" w:space="0" w:color="9BC2E6"/>
              <w:right w:val="nil"/>
            </w:tcBorders>
            <w:shd w:val="clear" w:color="DDEBF7" w:fill="DDEBF7"/>
            <w:noWrap/>
            <w:vAlign w:val="bottom"/>
            <w:hideMark/>
          </w:tcPr>
          <w:p w14:paraId="4E93969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1750</w:t>
            </w:r>
          </w:p>
        </w:tc>
        <w:tc>
          <w:tcPr>
            <w:tcW w:w="2676" w:type="dxa"/>
            <w:tcBorders>
              <w:top w:val="single" w:sz="4" w:space="0" w:color="9BC2E6"/>
              <w:left w:val="nil"/>
              <w:bottom w:val="single" w:sz="4" w:space="0" w:color="9BC2E6"/>
              <w:right w:val="nil"/>
            </w:tcBorders>
            <w:shd w:val="clear" w:color="DDEBF7" w:fill="DDEBF7"/>
            <w:noWrap/>
            <w:vAlign w:val="bottom"/>
            <w:hideMark/>
          </w:tcPr>
          <w:p w14:paraId="0F04B2C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0.10305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424BAEF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1.31053</w:t>
            </w:r>
          </w:p>
        </w:tc>
      </w:tr>
      <w:tr w:rsidR="00315FBF" w:rsidRPr="00315FBF" w14:paraId="6C4298F4"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5126D9E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119.584</w:t>
            </w:r>
          </w:p>
        </w:tc>
        <w:tc>
          <w:tcPr>
            <w:tcW w:w="2191" w:type="dxa"/>
            <w:tcBorders>
              <w:top w:val="single" w:sz="4" w:space="0" w:color="9BC2E6"/>
              <w:left w:val="nil"/>
              <w:bottom w:val="single" w:sz="4" w:space="0" w:color="9BC2E6"/>
              <w:right w:val="nil"/>
            </w:tcBorders>
            <w:noWrap/>
            <w:vAlign w:val="bottom"/>
            <w:hideMark/>
          </w:tcPr>
          <w:p w14:paraId="5A820AD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1800</w:t>
            </w:r>
          </w:p>
        </w:tc>
        <w:tc>
          <w:tcPr>
            <w:tcW w:w="2676" w:type="dxa"/>
            <w:tcBorders>
              <w:top w:val="single" w:sz="4" w:space="0" w:color="9BC2E6"/>
              <w:left w:val="nil"/>
              <w:bottom w:val="single" w:sz="4" w:space="0" w:color="9BC2E6"/>
              <w:right w:val="nil"/>
            </w:tcBorders>
            <w:noWrap/>
            <w:vAlign w:val="bottom"/>
            <w:hideMark/>
          </w:tcPr>
          <w:p w14:paraId="49E5F1F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0.1093</w:t>
            </w:r>
          </w:p>
        </w:tc>
        <w:tc>
          <w:tcPr>
            <w:tcW w:w="1902" w:type="dxa"/>
            <w:tcBorders>
              <w:top w:val="single" w:sz="4" w:space="0" w:color="9BC2E6"/>
              <w:left w:val="nil"/>
              <w:bottom w:val="single" w:sz="4" w:space="0" w:color="9BC2E6"/>
              <w:right w:val="single" w:sz="4" w:space="0" w:color="9BC2E6"/>
            </w:tcBorders>
            <w:noWrap/>
            <w:vAlign w:val="bottom"/>
            <w:hideMark/>
          </w:tcPr>
          <w:p w14:paraId="15800B6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1.3149</w:t>
            </w:r>
          </w:p>
        </w:tc>
      </w:tr>
      <w:tr w:rsidR="00315FBF" w:rsidRPr="00315FBF" w14:paraId="3C291C8C"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51F2B25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119.934</w:t>
            </w:r>
          </w:p>
        </w:tc>
        <w:tc>
          <w:tcPr>
            <w:tcW w:w="2191" w:type="dxa"/>
            <w:tcBorders>
              <w:top w:val="single" w:sz="4" w:space="0" w:color="9BC2E6"/>
              <w:left w:val="nil"/>
              <w:bottom w:val="single" w:sz="4" w:space="0" w:color="9BC2E6"/>
              <w:right w:val="nil"/>
            </w:tcBorders>
            <w:shd w:val="clear" w:color="DDEBF7" w:fill="DDEBF7"/>
            <w:noWrap/>
            <w:vAlign w:val="bottom"/>
            <w:hideMark/>
          </w:tcPr>
          <w:p w14:paraId="66B17F0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1850</w:t>
            </w:r>
          </w:p>
        </w:tc>
        <w:tc>
          <w:tcPr>
            <w:tcW w:w="2676" w:type="dxa"/>
            <w:tcBorders>
              <w:top w:val="single" w:sz="4" w:space="0" w:color="9BC2E6"/>
              <w:left w:val="nil"/>
              <w:bottom w:val="single" w:sz="4" w:space="0" w:color="9BC2E6"/>
              <w:right w:val="nil"/>
            </w:tcBorders>
            <w:shd w:val="clear" w:color="DDEBF7" w:fill="DDEBF7"/>
            <w:noWrap/>
            <w:vAlign w:val="bottom"/>
            <w:hideMark/>
          </w:tcPr>
          <w:p w14:paraId="42627F2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0.11415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57B454E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1.31849</w:t>
            </w:r>
          </w:p>
        </w:tc>
      </w:tr>
      <w:tr w:rsidR="00315FBF" w:rsidRPr="00315FBF" w14:paraId="46FECD31"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1038F46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120.176</w:t>
            </w:r>
          </w:p>
        </w:tc>
        <w:tc>
          <w:tcPr>
            <w:tcW w:w="2191" w:type="dxa"/>
            <w:tcBorders>
              <w:top w:val="single" w:sz="4" w:space="0" w:color="9BC2E6"/>
              <w:left w:val="nil"/>
              <w:bottom w:val="single" w:sz="4" w:space="0" w:color="9BC2E6"/>
              <w:right w:val="nil"/>
            </w:tcBorders>
            <w:noWrap/>
            <w:vAlign w:val="bottom"/>
            <w:hideMark/>
          </w:tcPr>
          <w:p w14:paraId="740539E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1900</w:t>
            </w:r>
          </w:p>
        </w:tc>
        <w:tc>
          <w:tcPr>
            <w:tcW w:w="2676" w:type="dxa"/>
            <w:tcBorders>
              <w:top w:val="single" w:sz="4" w:space="0" w:color="9BC2E6"/>
              <w:left w:val="nil"/>
              <w:bottom w:val="single" w:sz="4" w:space="0" w:color="9BC2E6"/>
              <w:right w:val="nil"/>
            </w:tcBorders>
            <w:noWrap/>
            <w:vAlign w:val="bottom"/>
            <w:hideMark/>
          </w:tcPr>
          <w:p w14:paraId="078B6A5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0.11745</w:t>
            </w:r>
          </w:p>
        </w:tc>
        <w:tc>
          <w:tcPr>
            <w:tcW w:w="1902" w:type="dxa"/>
            <w:tcBorders>
              <w:top w:val="single" w:sz="4" w:space="0" w:color="9BC2E6"/>
              <w:left w:val="nil"/>
              <w:bottom w:val="single" w:sz="4" w:space="0" w:color="9BC2E6"/>
              <w:right w:val="single" w:sz="4" w:space="0" w:color="9BC2E6"/>
            </w:tcBorders>
            <w:noWrap/>
            <w:vAlign w:val="bottom"/>
            <w:hideMark/>
          </w:tcPr>
          <w:p w14:paraId="0A7BB5E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1.31892</w:t>
            </w:r>
          </w:p>
        </w:tc>
      </w:tr>
      <w:tr w:rsidR="00315FBF" w:rsidRPr="00315FBF" w14:paraId="5D94B644"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38129BF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120.948</w:t>
            </w:r>
          </w:p>
        </w:tc>
        <w:tc>
          <w:tcPr>
            <w:tcW w:w="2191" w:type="dxa"/>
            <w:tcBorders>
              <w:top w:val="single" w:sz="4" w:space="0" w:color="9BC2E6"/>
              <w:left w:val="nil"/>
              <w:bottom w:val="single" w:sz="4" w:space="0" w:color="9BC2E6"/>
              <w:right w:val="nil"/>
            </w:tcBorders>
            <w:shd w:val="clear" w:color="DDEBF7" w:fill="DDEBF7"/>
            <w:noWrap/>
            <w:vAlign w:val="bottom"/>
            <w:hideMark/>
          </w:tcPr>
          <w:p w14:paraId="3CF5C09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1950</w:t>
            </w:r>
          </w:p>
        </w:tc>
        <w:tc>
          <w:tcPr>
            <w:tcW w:w="2676" w:type="dxa"/>
            <w:tcBorders>
              <w:top w:val="single" w:sz="4" w:space="0" w:color="9BC2E6"/>
              <w:left w:val="nil"/>
              <w:bottom w:val="single" w:sz="4" w:space="0" w:color="9BC2E6"/>
              <w:right w:val="nil"/>
            </w:tcBorders>
            <w:shd w:val="clear" w:color="DDEBF7" w:fill="DDEBF7"/>
            <w:noWrap/>
            <w:vAlign w:val="bottom"/>
            <w:hideMark/>
          </w:tcPr>
          <w:p w14:paraId="3AEA891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0.12055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5299490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1.31484</w:t>
            </w:r>
          </w:p>
        </w:tc>
      </w:tr>
      <w:tr w:rsidR="00315FBF" w:rsidRPr="00315FBF" w14:paraId="04507994"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2D21252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122.157</w:t>
            </w:r>
          </w:p>
        </w:tc>
        <w:tc>
          <w:tcPr>
            <w:tcW w:w="2191" w:type="dxa"/>
            <w:tcBorders>
              <w:top w:val="single" w:sz="4" w:space="0" w:color="9BC2E6"/>
              <w:left w:val="nil"/>
              <w:bottom w:val="single" w:sz="4" w:space="0" w:color="9BC2E6"/>
              <w:right w:val="nil"/>
            </w:tcBorders>
            <w:noWrap/>
            <w:vAlign w:val="bottom"/>
            <w:hideMark/>
          </w:tcPr>
          <w:p w14:paraId="6B9BD3F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2000</w:t>
            </w:r>
          </w:p>
        </w:tc>
        <w:tc>
          <w:tcPr>
            <w:tcW w:w="2676" w:type="dxa"/>
            <w:tcBorders>
              <w:top w:val="single" w:sz="4" w:space="0" w:color="9BC2E6"/>
              <w:left w:val="nil"/>
              <w:bottom w:val="single" w:sz="4" w:space="0" w:color="9BC2E6"/>
              <w:right w:val="nil"/>
            </w:tcBorders>
            <w:noWrap/>
            <w:vAlign w:val="bottom"/>
            <w:hideMark/>
          </w:tcPr>
          <w:p w14:paraId="542063E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0.12555</w:t>
            </w:r>
          </w:p>
        </w:tc>
        <w:tc>
          <w:tcPr>
            <w:tcW w:w="1902" w:type="dxa"/>
            <w:tcBorders>
              <w:top w:val="single" w:sz="4" w:space="0" w:color="9BC2E6"/>
              <w:left w:val="nil"/>
              <w:bottom w:val="single" w:sz="4" w:space="0" w:color="9BC2E6"/>
              <w:right w:val="single" w:sz="4" w:space="0" w:color="9BC2E6"/>
            </w:tcBorders>
            <w:noWrap/>
            <w:vAlign w:val="bottom"/>
            <w:hideMark/>
          </w:tcPr>
          <w:p w14:paraId="79A6853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1.31653</w:t>
            </w:r>
          </w:p>
        </w:tc>
      </w:tr>
      <w:tr w:rsidR="00315FBF" w:rsidRPr="00315FBF" w14:paraId="403965E4"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1E54CF0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122.845</w:t>
            </w:r>
          </w:p>
        </w:tc>
        <w:tc>
          <w:tcPr>
            <w:tcW w:w="2191" w:type="dxa"/>
            <w:tcBorders>
              <w:top w:val="single" w:sz="4" w:space="0" w:color="9BC2E6"/>
              <w:left w:val="nil"/>
              <w:bottom w:val="single" w:sz="4" w:space="0" w:color="9BC2E6"/>
              <w:right w:val="nil"/>
            </w:tcBorders>
            <w:shd w:val="clear" w:color="DDEBF7" w:fill="DDEBF7"/>
            <w:noWrap/>
            <w:vAlign w:val="bottom"/>
            <w:hideMark/>
          </w:tcPr>
          <w:p w14:paraId="3697E69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2050</w:t>
            </w:r>
          </w:p>
        </w:tc>
        <w:tc>
          <w:tcPr>
            <w:tcW w:w="2676" w:type="dxa"/>
            <w:tcBorders>
              <w:top w:val="single" w:sz="4" w:space="0" w:color="9BC2E6"/>
              <w:left w:val="nil"/>
              <w:bottom w:val="single" w:sz="4" w:space="0" w:color="9BC2E6"/>
              <w:right w:val="nil"/>
            </w:tcBorders>
            <w:shd w:val="clear" w:color="DDEBF7" w:fill="DDEBF7"/>
            <w:noWrap/>
            <w:vAlign w:val="bottom"/>
            <w:hideMark/>
          </w:tcPr>
          <w:p w14:paraId="7C76D40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0.12785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75B1C75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1.32098</w:t>
            </w:r>
          </w:p>
        </w:tc>
      </w:tr>
      <w:tr w:rsidR="00315FBF" w:rsidRPr="00315FBF" w14:paraId="7EAABE75"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7506BD7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123.796</w:t>
            </w:r>
          </w:p>
        </w:tc>
        <w:tc>
          <w:tcPr>
            <w:tcW w:w="2191" w:type="dxa"/>
            <w:tcBorders>
              <w:top w:val="single" w:sz="4" w:space="0" w:color="9BC2E6"/>
              <w:left w:val="nil"/>
              <w:bottom w:val="single" w:sz="4" w:space="0" w:color="9BC2E6"/>
              <w:right w:val="nil"/>
            </w:tcBorders>
            <w:noWrap/>
            <w:vAlign w:val="bottom"/>
            <w:hideMark/>
          </w:tcPr>
          <w:p w14:paraId="1E9F255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2100</w:t>
            </w:r>
          </w:p>
        </w:tc>
        <w:tc>
          <w:tcPr>
            <w:tcW w:w="2676" w:type="dxa"/>
            <w:tcBorders>
              <w:top w:val="single" w:sz="4" w:space="0" w:color="9BC2E6"/>
              <w:left w:val="nil"/>
              <w:bottom w:val="single" w:sz="4" w:space="0" w:color="9BC2E6"/>
              <w:right w:val="nil"/>
            </w:tcBorders>
            <w:noWrap/>
            <w:vAlign w:val="bottom"/>
            <w:hideMark/>
          </w:tcPr>
          <w:p w14:paraId="5A6873E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0.1309</w:t>
            </w:r>
          </w:p>
        </w:tc>
        <w:tc>
          <w:tcPr>
            <w:tcW w:w="1902" w:type="dxa"/>
            <w:tcBorders>
              <w:top w:val="single" w:sz="4" w:space="0" w:color="9BC2E6"/>
              <w:left w:val="nil"/>
              <w:bottom w:val="single" w:sz="4" w:space="0" w:color="9BC2E6"/>
              <w:right w:val="single" w:sz="4" w:space="0" w:color="9BC2E6"/>
            </w:tcBorders>
            <w:noWrap/>
            <w:vAlign w:val="bottom"/>
            <w:hideMark/>
          </w:tcPr>
          <w:p w14:paraId="7433B4C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1.32287</w:t>
            </w:r>
          </w:p>
        </w:tc>
      </w:tr>
      <w:tr w:rsidR="00315FBF" w:rsidRPr="00315FBF" w14:paraId="0F798DED"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7759870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124.794</w:t>
            </w:r>
          </w:p>
        </w:tc>
        <w:tc>
          <w:tcPr>
            <w:tcW w:w="2191" w:type="dxa"/>
            <w:tcBorders>
              <w:top w:val="single" w:sz="4" w:space="0" w:color="9BC2E6"/>
              <w:left w:val="nil"/>
              <w:bottom w:val="single" w:sz="4" w:space="0" w:color="9BC2E6"/>
              <w:right w:val="nil"/>
            </w:tcBorders>
            <w:shd w:val="clear" w:color="DDEBF7" w:fill="DDEBF7"/>
            <w:noWrap/>
            <w:vAlign w:val="bottom"/>
            <w:hideMark/>
          </w:tcPr>
          <w:p w14:paraId="409F54B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2150</w:t>
            </w:r>
          </w:p>
        </w:tc>
        <w:tc>
          <w:tcPr>
            <w:tcW w:w="2676" w:type="dxa"/>
            <w:tcBorders>
              <w:top w:val="single" w:sz="4" w:space="0" w:color="9BC2E6"/>
              <w:left w:val="nil"/>
              <w:bottom w:val="single" w:sz="4" w:space="0" w:color="9BC2E6"/>
              <w:right w:val="nil"/>
            </w:tcBorders>
            <w:shd w:val="clear" w:color="DDEBF7" w:fill="DDEBF7"/>
            <w:noWrap/>
            <w:vAlign w:val="bottom"/>
            <w:hideMark/>
          </w:tcPr>
          <w:p w14:paraId="3B80E91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0.13435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5B7AC23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1.32164</w:t>
            </w:r>
          </w:p>
        </w:tc>
      </w:tr>
      <w:tr w:rsidR="00315FBF" w:rsidRPr="00315FBF" w14:paraId="31F4955C"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45467DB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125.137</w:t>
            </w:r>
          </w:p>
        </w:tc>
        <w:tc>
          <w:tcPr>
            <w:tcW w:w="2191" w:type="dxa"/>
            <w:tcBorders>
              <w:top w:val="single" w:sz="4" w:space="0" w:color="9BC2E6"/>
              <w:left w:val="nil"/>
              <w:bottom w:val="single" w:sz="4" w:space="0" w:color="9BC2E6"/>
              <w:right w:val="nil"/>
            </w:tcBorders>
            <w:noWrap/>
            <w:vAlign w:val="bottom"/>
            <w:hideMark/>
          </w:tcPr>
          <w:p w14:paraId="3C50927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2200</w:t>
            </w:r>
          </w:p>
        </w:tc>
        <w:tc>
          <w:tcPr>
            <w:tcW w:w="2676" w:type="dxa"/>
            <w:tcBorders>
              <w:top w:val="single" w:sz="4" w:space="0" w:color="9BC2E6"/>
              <w:left w:val="nil"/>
              <w:bottom w:val="single" w:sz="4" w:space="0" w:color="9BC2E6"/>
              <w:right w:val="nil"/>
            </w:tcBorders>
            <w:noWrap/>
            <w:vAlign w:val="bottom"/>
            <w:hideMark/>
          </w:tcPr>
          <w:p w14:paraId="7A0EDA2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0.1377</w:t>
            </w:r>
          </w:p>
        </w:tc>
        <w:tc>
          <w:tcPr>
            <w:tcW w:w="1902" w:type="dxa"/>
            <w:tcBorders>
              <w:top w:val="single" w:sz="4" w:space="0" w:color="9BC2E6"/>
              <w:left w:val="nil"/>
              <w:bottom w:val="single" w:sz="4" w:space="0" w:color="9BC2E6"/>
              <w:right w:val="single" w:sz="4" w:space="0" w:color="9BC2E6"/>
            </w:tcBorders>
            <w:noWrap/>
            <w:vAlign w:val="bottom"/>
            <w:hideMark/>
          </w:tcPr>
          <w:p w14:paraId="26D419F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1.31652</w:t>
            </w:r>
          </w:p>
        </w:tc>
      </w:tr>
      <w:tr w:rsidR="00315FBF" w:rsidRPr="00315FBF" w14:paraId="1F929EA2"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0F12BD9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126.028</w:t>
            </w:r>
          </w:p>
        </w:tc>
        <w:tc>
          <w:tcPr>
            <w:tcW w:w="2191" w:type="dxa"/>
            <w:tcBorders>
              <w:top w:val="single" w:sz="4" w:space="0" w:color="9BC2E6"/>
              <w:left w:val="nil"/>
              <w:bottom w:val="single" w:sz="4" w:space="0" w:color="9BC2E6"/>
              <w:right w:val="nil"/>
            </w:tcBorders>
            <w:shd w:val="clear" w:color="DDEBF7" w:fill="DDEBF7"/>
            <w:noWrap/>
            <w:vAlign w:val="bottom"/>
            <w:hideMark/>
          </w:tcPr>
          <w:p w14:paraId="5D003B8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2250</w:t>
            </w:r>
          </w:p>
        </w:tc>
        <w:tc>
          <w:tcPr>
            <w:tcW w:w="2676" w:type="dxa"/>
            <w:tcBorders>
              <w:top w:val="single" w:sz="4" w:space="0" w:color="9BC2E6"/>
              <w:left w:val="nil"/>
              <w:bottom w:val="single" w:sz="4" w:space="0" w:color="9BC2E6"/>
              <w:right w:val="nil"/>
            </w:tcBorders>
            <w:shd w:val="clear" w:color="DDEBF7" w:fill="DDEBF7"/>
            <w:noWrap/>
            <w:vAlign w:val="bottom"/>
            <w:hideMark/>
          </w:tcPr>
          <w:p w14:paraId="6CF84C3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0.14105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0C9086D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1.30465</w:t>
            </w:r>
          </w:p>
        </w:tc>
      </w:tr>
      <w:tr w:rsidR="00315FBF" w:rsidRPr="00315FBF" w14:paraId="0BED1DFD"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56DC783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126.66</w:t>
            </w:r>
          </w:p>
        </w:tc>
        <w:tc>
          <w:tcPr>
            <w:tcW w:w="2191" w:type="dxa"/>
            <w:tcBorders>
              <w:top w:val="single" w:sz="4" w:space="0" w:color="9BC2E6"/>
              <w:left w:val="nil"/>
              <w:bottom w:val="single" w:sz="4" w:space="0" w:color="9BC2E6"/>
              <w:right w:val="nil"/>
            </w:tcBorders>
            <w:noWrap/>
            <w:vAlign w:val="bottom"/>
            <w:hideMark/>
          </w:tcPr>
          <w:p w14:paraId="62FD3EE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2300</w:t>
            </w:r>
          </w:p>
        </w:tc>
        <w:tc>
          <w:tcPr>
            <w:tcW w:w="2676" w:type="dxa"/>
            <w:tcBorders>
              <w:top w:val="single" w:sz="4" w:space="0" w:color="9BC2E6"/>
              <w:left w:val="nil"/>
              <w:bottom w:val="single" w:sz="4" w:space="0" w:color="9BC2E6"/>
              <w:right w:val="nil"/>
            </w:tcBorders>
            <w:noWrap/>
            <w:vAlign w:val="bottom"/>
            <w:hideMark/>
          </w:tcPr>
          <w:p w14:paraId="286425F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0.14495</w:t>
            </w:r>
          </w:p>
        </w:tc>
        <w:tc>
          <w:tcPr>
            <w:tcW w:w="1902" w:type="dxa"/>
            <w:tcBorders>
              <w:top w:val="single" w:sz="4" w:space="0" w:color="9BC2E6"/>
              <w:left w:val="nil"/>
              <w:bottom w:val="single" w:sz="4" w:space="0" w:color="9BC2E6"/>
              <w:right w:val="single" w:sz="4" w:space="0" w:color="9BC2E6"/>
            </w:tcBorders>
            <w:noWrap/>
            <w:vAlign w:val="bottom"/>
            <w:hideMark/>
          </w:tcPr>
          <w:p w14:paraId="2510ADE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1.29646</w:t>
            </w:r>
          </w:p>
        </w:tc>
      </w:tr>
      <w:tr w:rsidR="00315FBF" w:rsidRPr="00315FBF" w14:paraId="366B0959"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22A431E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126.822</w:t>
            </w:r>
          </w:p>
        </w:tc>
        <w:tc>
          <w:tcPr>
            <w:tcW w:w="2191" w:type="dxa"/>
            <w:tcBorders>
              <w:top w:val="single" w:sz="4" w:space="0" w:color="9BC2E6"/>
              <w:left w:val="nil"/>
              <w:bottom w:val="single" w:sz="4" w:space="0" w:color="9BC2E6"/>
              <w:right w:val="nil"/>
            </w:tcBorders>
            <w:shd w:val="clear" w:color="DDEBF7" w:fill="DDEBF7"/>
            <w:noWrap/>
            <w:vAlign w:val="bottom"/>
            <w:hideMark/>
          </w:tcPr>
          <w:p w14:paraId="101C21B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2350</w:t>
            </w:r>
          </w:p>
        </w:tc>
        <w:tc>
          <w:tcPr>
            <w:tcW w:w="2676" w:type="dxa"/>
            <w:tcBorders>
              <w:top w:val="single" w:sz="4" w:space="0" w:color="9BC2E6"/>
              <w:left w:val="nil"/>
              <w:bottom w:val="single" w:sz="4" w:space="0" w:color="9BC2E6"/>
              <w:right w:val="nil"/>
            </w:tcBorders>
            <w:shd w:val="clear" w:color="DDEBF7" w:fill="DDEBF7"/>
            <w:noWrap/>
            <w:vAlign w:val="bottom"/>
            <w:hideMark/>
          </w:tcPr>
          <w:p w14:paraId="22467AC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0.14985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04E092C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1.28229</w:t>
            </w:r>
          </w:p>
        </w:tc>
      </w:tr>
      <w:tr w:rsidR="00315FBF" w:rsidRPr="00315FBF" w14:paraId="1CC9DC3B"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4352724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126.69</w:t>
            </w:r>
          </w:p>
        </w:tc>
        <w:tc>
          <w:tcPr>
            <w:tcW w:w="2191" w:type="dxa"/>
            <w:tcBorders>
              <w:top w:val="single" w:sz="4" w:space="0" w:color="9BC2E6"/>
              <w:left w:val="nil"/>
              <w:bottom w:val="single" w:sz="4" w:space="0" w:color="9BC2E6"/>
              <w:right w:val="nil"/>
            </w:tcBorders>
            <w:noWrap/>
            <w:vAlign w:val="bottom"/>
            <w:hideMark/>
          </w:tcPr>
          <w:p w14:paraId="4CF5CFB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2400</w:t>
            </w:r>
          </w:p>
        </w:tc>
        <w:tc>
          <w:tcPr>
            <w:tcW w:w="2676" w:type="dxa"/>
            <w:tcBorders>
              <w:top w:val="single" w:sz="4" w:space="0" w:color="9BC2E6"/>
              <w:left w:val="nil"/>
              <w:bottom w:val="single" w:sz="4" w:space="0" w:color="9BC2E6"/>
              <w:right w:val="nil"/>
            </w:tcBorders>
            <w:noWrap/>
            <w:vAlign w:val="bottom"/>
            <w:hideMark/>
          </w:tcPr>
          <w:p w14:paraId="0D2DE6B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0.1537</w:t>
            </w:r>
          </w:p>
        </w:tc>
        <w:tc>
          <w:tcPr>
            <w:tcW w:w="1902" w:type="dxa"/>
            <w:tcBorders>
              <w:top w:val="single" w:sz="4" w:space="0" w:color="9BC2E6"/>
              <w:left w:val="nil"/>
              <w:bottom w:val="single" w:sz="4" w:space="0" w:color="9BC2E6"/>
              <w:right w:val="single" w:sz="4" w:space="0" w:color="9BC2E6"/>
            </w:tcBorders>
            <w:noWrap/>
            <w:vAlign w:val="bottom"/>
            <w:hideMark/>
          </w:tcPr>
          <w:p w14:paraId="34F7AD8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1.27304</w:t>
            </w:r>
          </w:p>
        </w:tc>
      </w:tr>
      <w:tr w:rsidR="00315FBF" w:rsidRPr="00315FBF" w14:paraId="425E647D"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07128D6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126.552</w:t>
            </w:r>
          </w:p>
        </w:tc>
        <w:tc>
          <w:tcPr>
            <w:tcW w:w="2191" w:type="dxa"/>
            <w:tcBorders>
              <w:top w:val="single" w:sz="4" w:space="0" w:color="9BC2E6"/>
              <w:left w:val="nil"/>
              <w:bottom w:val="single" w:sz="4" w:space="0" w:color="9BC2E6"/>
              <w:right w:val="nil"/>
            </w:tcBorders>
            <w:shd w:val="clear" w:color="DDEBF7" w:fill="DDEBF7"/>
            <w:noWrap/>
            <w:vAlign w:val="bottom"/>
            <w:hideMark/>
          </w:tcPr>
          <w:p w14:paraId="6DC6F38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2450</w:t>
            </w:r>
          </w:p>
        </w:tc>
        <w:tc>
          <w:tcPr>
            <w:tcW w:w="2676" w:type="dxa"/>
            <w:tcBorders>
              <w:top w:val="single" w:sz="4" w:space="0" w:color="9BC2E6"/>
              <w:left w:val="nil"/>
              <w:bottom w:val="single" w:sz="4" w:space="0" w:color="9BC2E6"/>
              <w:right w:val="nil"/>
            </w:tcBorders>
            <w:shd w:val="clear" w:color="DDEBF7" w:fill="DDEBF7"/>
            <w:noWrap/>
            <w:vAlign w:val="bottom"/>
            <w:hideMark/>
          </w:tcPr>
          <w:p w14:paraId="0479060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0.15565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31E8930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1.26984</w:t>
            </w:r>
          </w:p>
        </w:tc>
      </w:tr>
      <w:tr w:rsidR="00315FBF" w:rsidRPr="00315FBF" w14:paraId="45281B39"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3A41F88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126.438</w:t>
            </w:r>
          </w:p>
        </w:tc>
        <w:tc>
          <w:tcPr>
            <w:tcW w:w="2191" w:type="dxa"/>
            <w:tcBorders>
              <w:top w:val="single" w:sz="4" w:space="0" w:color="9BC2E6"/>
              <w:left w:val="nil"/>
              <w:bottom w:val="single" w:sz="4" w:space="0" w:color="9BC2E6"/>
              <w:right w:val="nil"/>
            </w:tcBorders>
            <w:noWrap/>
            <w:vAlign w:val="bottom"/>
            <w:hideMark/>
          </w:tcPr>
          <w:p w14:paraId="0FE8738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2500</w:t>
            </w:r>
          </w:p>
        </w:tc>
        <w:tc>
          <w:tcPr>
            <w:tcW w:w="2676" w:type="dxa"/>
            <w:tcBorders>
              <w:top w:val="single" w:sz="4" w:space="0" w:color="9BC2E6"/>
              <w:left w:val="nil"/>
              <w:bottom w:val="single" w:sz="4" w:space="0" w:color="9BC2E6"/>
              <w:right w:val="nil"/>
            </w:tcBorders>
            <w:noWrap/>
            <w:vAlign w:val="bottom"/>
            <w:hideMark/>
          </w:tcPr>
          <w:p w14:paraId="63A551D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0.1596</w:t>
            </w:r>
          </w:p>
        </w:tc>
        <w:tc>
          <w:tcPr>
            <w:tcW w:w="1902" w:type="dxa"/>
            <w:tcBorders>
              <w:top w:val="single" w:sz="4" w:space="0" w:color="9BC2E6"/>
              <w:left w:val="nil"/>
              <w:bottom w:val="single" w:sz="4" w:space="0" w:color="9BC2E6"/>
              <w:right w:val="single" w:sz="4" w:space="0" w:color="9BC2E6"/>
            </w:tcBorders>
            <w:noWrap/>
            <w:vAlign w:val="bottom"/>
            <w:hideMark/>
          </w:tcPr>
          <w:p w14:paraId="5840B33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1.27446</w:t>
            </w:r>
          </w:p>
        </w:tc>
      </w:tr>
      <w:tr w:rsidR="00315FBF" w:rsidRPr="00315FBF" w14:paraId="0BB229EA"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2EA9362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126.239</w:t>
            </w:r>
          </w:p>
        </w:tc>
        <w:tc>
          <w:tcPr>
            <w:tcW w:w="2191" w:type="dxa"/>
            <w:tcBorders>
              <w:top w:val="single" w:sz="4" w:space="0" w:color="9BC2E6"/>
              <w:left w:val="nil"/>
              <w:bottom w:val="single" w:sz="4" w:space="0" w:color="9BC2E6"/>
              <w:right w:val="nil"/>
            </w:tcBorders>
            <w:shd w:val="clear" w:color="DDEBF7" w:fill="DDEBF7"/>
            <w:noWrap/>
            <w:vAlign w:val="bottom"/>
            <w:hideMark/>
          </w:tcPr>
          <w:p w14:paraId="2C8FEF0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2550</w:t>
            </w:r>
          </w:p>
        </w:tc>
        <w:tc>
          <w:tcPr>
            <w:tcW w:w="2676" w:type="dxa"/>
            <w:tcBorders>
              <w:top w:val="single" w:sz="4" w:space="0" w:color="9BC2E6"/>
              <w:left w:val="nil"/>
              <w:bottom w:val="single" w:sz="4" w:space="0" w:color="9BC2E6"/>
              <w:right w:val="nil"/>
            </w:tcBorders>
            <w:shd w:val="clear" w:color="DDEBF7" w:fill="DDEBF7"/>
            <w:noWrap/>
            <w:vAlign w:val="bottom"/>
            <w:hideMark/>
          </w:tcPr>
          <w:p w14:paraId="28D0DBF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0.1626</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6F93946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1.27876</w:t>
            </w:r>
          </w:p>
        </w:tc>
      </w:tr>
      <w:tr w:rsidR="00315FBF" w:rsidRPr="00315FBF" w14:paraId="6DAA4369"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4CFEA37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126.161</w:t>
            </w:r>
          </w:p>
        </w:tc>
        <w:tc>
          <w:tcPr>
            <w:tcW w:w="2191" w:type="dxa"/>
            <w:tcBorders>
              <w:top w:val="single" w:sz="4" w:space="0" w:color="9BC2E6"/>
              <w:left w:val="nil"/>
              <w:bottom w:val="single" w:sz="4" w:space="0" w:color="9BC2E6"/>
              <w:right w:val="nil"/>
            </w:tcBorders>
            <w:noWrap/>
            <w:vAlign w:val="bottom"/>
            <w:hideMark/>
          </w:tcPr>
          <w:p w14:paraId="5FD2D61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2600</w:t>
            </w:r>
          </w:p>
        </w:tc>
        <w:tc>
          <w:tcPr>
            <w:tcW w:w="2676" w:type="dxa"/>
            <w:tcBorders>
              <w:top w:val="single" w:sz="4" w:space="0" w:color="9BC2E6"/>
              <w:left w:val="nil"/>
              <w:bottom w:val="single" w:sz="4" w:space="0" w:color="9BC2E6"/>
              <w:right w:val="nil"/>
            </w:tcBorders>
            <w:noWrap/>
            <w:vAlign w:val="bottom"/>
            <w:hideMark/>
          </w:tcPr>
          <w:p w14:paraId="366B13F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0.16805</w:t>
            </w:r>
          </w:p>
        </w:tc>
        <w:tc>
          <w:tcPr>
            <w:tcW w:w="1902" w:type="dxa"/>
            <w:tcBorders>
              <w:top w:val="single" w:sz="4" w:space="0" w:color="9BC2E6"/>
              <w:left w:val="nil"/>
              <w:bottom w:val="single" w:sz="4" w:space="0" w:color="9BC2E6"/>
              <w:right w:val="single" w:sz="4" w:space="0" w:color="9BC2E6"/>
            </w:tcBorders>
            <w:noWrap/>
            <w:vAlign w:val="bottom"/>
            <w:hideMark/>
          </w:tcPr>
          <w:p w14:paraId="44EA5AC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1.27634</w:t>
            </w:r>
          </w:p>
        </w:tc>
      </w:tr>
      <w:tr w:rsidR="00315FBF" w:rsidRPr="00315FBF" w14:paraId="4E557C0F"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37E9044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125.847</w:t>
            </w:r>
          </w:p>
        </w:tc>
        <w:tc>
          <w:tcPr>
            <w:tcW w:w="2191" w:type="dxa"/>
            <w:tcBorders>
              <w:top w:val="single" w:sz="4" w:space="0" w:color="9BC2E6"/>
              <w:left w:val="nil"/>
              <w:bottom w:val="single" w:sz="4" w:space="0" w:color="9BC2E6"/>
              <w:right w:val="nil"/>
            </w:tcBorders>
            <w:shd w:val="clear" w:color="DDEBF7" w:fill="DDEBF7"/>
            <w:noWrap/>
            <w:vAlign w:val="bottom"/>
            <w:hideMark/>
          </w:tcPr>
          <w:p w14:paraId="0156492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2650</w:t>
            </w:r>
          </w:p>
        </w:tc>
        <w:tc>
          <w:tcPr>
            <w:tcW w:w="2676" w:type="dxa"/>
            <w:tcBorders>
              <w:top w:val="single" w:sz="4" w:space="0" w:color="9BC2E6"/>
              <w:left w:val="nil"/>
              <w:bottom w:val="single" w:sz="4" w:space="0" w:color="9BC2E6"/>
              <w:right w:val="nil"/>
            </w:tcBorders>
            <w:shd w:val="clear" w:color="DDEBF7" w:fill="DDEBF7"/>
            <w:noWrap/>
            <w:vAlign w:val="bottom"/>
            <w:hideMark/>
          </w:tcPr>
          <w:p w14:paraId="66410E7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0.17145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68D4FF5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1.28027</w:t>
            </w:r>
          </w:p>
        </w:tc>
      </w:tr>
      <w:tr w:rsidR="00315FBF" w:rsidRPr="00315FBF" w14:paraId="5540DBDB"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40852D2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124.911</w:t>
            </w:r>
          </w:p>
        </w:tc>
        <w:tc>
          <w:tcPr>
            <w:tcW w:w="2191" w:type="dxa"/>
            <w:tcBorders>
              <w:top w:val="single" w:sz="4" w:space="0" w:color="9BC2E6"/>
              <w:left w:val="nil"/>
              <w:bottom w:val="single" w:sz="4" w:space="0" w:color="9BC2E6"/>
              <w:right w:val="nil"/>
            </w:tcBorders>
            <w:noWrap/>
            <w:vAlign w:val="bottom"/>
            <w:hideMark/>
          </w:tcPr>
          <w:p w14:paraId="50222BF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2700</w:t>
            </w:r>
          </w:p>
        </w:tc>
        <w:tc>
          <w:tcPr>
            <w:tcW w:w="2676" w:type="dxa"/>
            <w:tcBorders>
              <w:top w:val="single" w:sz="4" w:space="0" w:color="9BC2E6"/>
              <w:left w:val="nil"/>
              <w:bottom w:val="single" w:sz="4" w:space="0" w:color="9BC2E6"/>
              <w:right w:val="nil"/>
            </w:tcBorders>
            <w:noWrap/>
            <w:vAlign w:val="bottom"/>
            <w:hideMark/>
          </w:tcPr>
          <w:p w14:paraId="49FDE47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0.17465</w:t>
            </w:r>
          </w:p>
        </w:tc>
        <w:tc>
          <w:tcPr>
            <w:tcW w:w="1902" w:type="dxa"/>
            <w:tcBorders>
              <w:top w:val="single" w:sz="4" w:space="0" w:color="9BC2E6"/>
              <w:left w:val="nil"/>
              <w:bottom w:val="single" w:sz="4" w:space="0" w:color="9BC2E6"/>
              <w:right w:val="single" w:sz="4" w:space="0" w:color="9BC2E6"/>
            </w:tcBorders>
            <w:noWrap/>
            <w:vAlign w:val="bottom"/>
            <w:hideMark/>
          </w:tcPr>
          <w:p w14:paraId="2C33AB5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1.28371</w:t>
            </w:r>
          </w:p>
        </w:tc>
      </w:tr>
      <w:tr w:rsidR="00315FBF" w:rsidRPr="00315FBF" w14:paraId="7E1D3798"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343F43B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123.927</w:t>
            </w:r>
          </w:p>
        </w:tc>
        <w:tc>
          <w:tcPr>
            <w:tcW w:w="2191" w:type="dxa"/>
            <w:tcBorders>
              <w:top w:val="single" w:sz="4" w:space="0" w:color="9BC2E6"/>
              <w:left w:val="nil"/>
              <w:bottom w:val="single" w:sz="4" w:space="0" w:color="9BC2E6"/>
              <w:right w:val="nil"/>
            </w:tcBorders>
            <w:shd w:val="clear" w:color="DDEBF7" w:fill="DDEBF7"/>
            <w:noWrap/>
            <w:vAlign w:val="bottom"/>
            <w:hideMark/>
          </w:tcPr>
          <w:p w14:paraId="7A149CB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2750</w:t>
            </w:r>
          </w:p>
        </w:tc>
        <w:tc>
          <w:tcPr>
            <w:tcW w:w="2676" w:type="dxa"/>
            <w:tcBorders>
              <w:top w:val="single" w:sz="4" w:space="0" w:color="9BC2E6"/>
              <w:left w:val="nil"/>
              <w:bottom w:val="single" w:sz="4" w:space="0" w:color="9BC2E6"/>
              <w:right w:val="nil"/>
            </w:tcBorders>
            <w:shd w:val="clear" w:color="DDEBF7" w:fill="DDEBF7"/>
            <w:noWrap/>
            <w:vAlign w:val="bottom"/>
            <w:hideMark/>
          </w:tcPr>
          <w:p w14:paraId="03CBFF6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0.1784</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4411E8C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1.2812</w:t>
            </w:r>
          </w:p>
        </w:tc>
      </w:tr>
      <w:tr w:rsidR="00315FBF" w:rsidRPr="00315FBF" w14:paraId="1D6483CB"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41EABFB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123.689</w:t>
            </w:r>
          </w:p>
        </w:tc>
        <w:tc>
          <w:tcPr>
            <w:tcW w:w="2191" w:type="dxa"/>
            <w:tcBorders>
              <w:top w:val="single" w:sz="4" w:space="0" w:color="9BC2E6"/>
              <w:left w:val="nil"/>
              <w:bottom w:val="single" w:sz="4" w:space="0" w:color="9BC2E6"/>
              <w:right w:val="nil"/>
            </w:tcBorders>
            <w:noWrap/>
            <w:vAlign w:val="bottom"/>
            <w:hideMark/>
          </w:tcPr>
          <w:p w14:paraId="65C9FFA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2800</w:t>
            </w:r>
          </w:p>
        </w:tc>
        <w:tc>
          <w:tcPr>
            <w:tcW w:w="2676" w:type="dxa"/>
            <w:tcBorders>
              <w:top w:val="single" w:sz="4" w:space="0" w:color="9BC2E6"/>
              <w:left w:val="nil"/>
              <w:bottom w:val="single" w:sz="4" w:space="0" w:color="9BC2E6"/>
              <w:right w:val="nil"/>
            </w:tcBorders>
            <w:noWrap/>
            <w:vAlign w:val="bottom"/>
            <w:hideMark/>
          </w:tcPr>
          <w:p w14:paraId="1160EB7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0.18005</w:t>
            </w:r>
          </w:p>
        </w:tc>
        <w:tc>
          <w:tcPr>
            <w:tcW w:w="1902" w:type="dxa"/>
            <w:tcBorders>
              <w:top w:val="single" w:sz="4" w:space="0" w:color="9BC2E6"/>
              <w:left w:val="nil"/>
              <w:bottom w:val="single" w:sz="4" w:space="0" w:color="9BC2E6"/>
              <w:right w:val="single" w:sz="4" w:space="0" w:color="9BC2E6"/>
            </w:tcBorders>
            <w:noWrap/>
            <w:vAlign w:val="bottom"/>
            <w:hideMark/>
          </w:tcPr>
          <w:p w14:paraId="4E368A4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1.27448</w:t>
            </w:r>
          </w:p>
        </w:tc>
      </w:tr>
      <w:tr w:rsidR="00315FBF" w:rsidRPr="00315FBF" w14:paraId="06478819"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3420B1B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123.389</w:t>
            </w:r>
          </w:p>
        </w:tc>
        <w:tc>
          <w:tcPr>
            <w:tcW w:w="2191" w:type="dxa"/>
            <w:tcBorders>
              <w:top w:val="single" w:sz="4" w:space="0" w:color="9BC2E6"/>
              <w:left w:val="nil"/>
              <w:bottom w:val="single" w:sz="4" w:space="0" w:color="9BC2E6"/>
              <w:right w:val="nil"/>
            </w:tcBorders>
            <w:shd w:val="clear" w:color="DDEBF7" w:fill="DDEBF7"/>
            <w:noWrap/>
            <w:vAlign w:val="bottom"/>
            <w:hideMark/>
          </w:tcPr>
          <w:p w14:paraId="654F022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2850</w:t>
            </w:r>
          </w:p>
        </w:tc>
        <w:tc>
          <w:tcPr>
            <w:tcW w:w="2676" w:type="dxa"/>
            <w:tcBorders>
              <w:top w:val="single" w:sz="4" w:space="0" w:color="9BC2E6"/>
              <w:left w:val="nil"/>
              <w:bottom w:val="single" w:sz="4" w:space="0" w:color="9BC2E6"/>
              <w:right w:val="nil"/>
            </w:tcBorders>
            <w:shd w:val="clear" w:color="DDEBF7" w:fill="DDEBF7"/>
            <w:noWrap/>
            <w:vAlign w:val="bottom"/>
            <w:hideMark/>
          </w:tcPr>
          <w:p w14:paraId="2311E33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0.1831</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0045868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1.26036</w:t>
            </w:r>
          </w:p>
        </w:tc>
      </w:tr>
      <w:tr w:rsidR="00315FBF" w:rsidRPr="00315FBF" w14:paraId="194F200E"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013CD56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122.519</w:t>
            </w:r>
          </w:p>
        </w:tc>
        <w:tc>
          <w:tcPr>
            <w:tcW w:w="2191" w:type="dxa"/>
            <w:tcBorders>
              <w:top w:val="single" w:sz="4" w:space="0" w:color="9BC2E6"/>
              <w:left w:val="nil"/>
              <w:bottom w:val="single" w:sz="4" w:space="0" w:color="9BC2E6"/>
              <w:right w:val="nil"/>
            </w:tcBorders>
            <w:noWrap/>
            <w:vAlign w:val="bottom"/>
            <w:hideMark/>
          </w:tcPr>
          <w:p w14:paraId="15D328E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2900</w:t>
            </w:r>
          </w:p>
        </w:tc>
        <w:tc>
          <w:tcPr>
            <w:tcW w:w="2676" w:type="dxa"/>
            <w:tcBorders>
              <w:top w:val="single" w:sz="4" w:space="0" w:color="9BC2E6"/>
              <w:left w:val="nil"/>
              <w:bottom w:val="single" w:sz="4" w:space="0" w:color="9BC2E6"/>
              <w:right w:val="nil"/>
            </w:tcBorders>
            <w:noWrap/>
            <w:vAlign w:val="bottom"/>
            <w:hideMark/>
          </w:tcPr>
          <w:p w14:paraId="60D58CE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0.1879</w:t>
            </w:r>
          </w:p>
        </w:tc>
        <w:tc>
          <w:tcPr>
            <w:tcW w:w="1902" w:type="dxa"/>
            <w:tcBorders>
              <w:top w:val="single" w:sz="4" w:space="0" w:color="9BC2E6"/>
              <w:left w:val="nil"/>
              <w:bottom w:val="single" w:sz="4" w:space="0" w:color="9BC2E6"/>
              <w:right w:val="single" w:sz="4" w:space="0" w:color="9BC2E6"/>
            </w:tcBorders>
            <w:noWrap/>
            <w:vAlign w:val="bottom"/>
            <w:hideMark/>
          </w:tcPr>
          <w:p w14:paraId="7B8ADD0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1.2531</w:t>
            </w:r>
          </w:p>
        </w:tc>
      </w:tr>
      <w:tr w:rsidR="00315FBF" w:rsidRPr="00315FBF" w14:paraId="35D61997"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0B8D74F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121.837</w:t>
            </w:r>
          </w:p>
        </w:tc>
        <w:tc>
          <w:tcPr>
            <w:tcW w:w="2191" w:type="dxa"/>
            <w:tcBorders>
              <w:top w:val="single" w:sz="4" w:space="0" w:color="9BC2E6"/>
              <w:left w:val="nil"/>
              <w:bottom w:val="single" w:sz="4" w:space="0" w:color="9BC2E6"/>
              <w:right w:val="nil"/>
            </w:tcBorders>
            <w:shd w:val="clear" w:color="DDEBF7" w:fill="DDEBF7"/>
            <w:noWrap/>
            <w:vAlign w:val="bottom"/>
            <w:hideMark/>
          </w:tcPr>
          <w:p w14:paraId="4CCC938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2950</w:t>
            </w:r>
          </w:p>
        </w:tc>
        <w:tc>
          <w:tcPr>
            <w:tcW w:w="2676" w:type="dxa"/>
            <w:tcBorders>
              <w:top w:val="single" w:sz="4" w:space="0" w:color="9BC2E6"/>
              <w:left w:val="nil"/>
              <w:bottom w:val="single" w:sz="4" w:space="0" w:color="9BC2E6"/>
              <w:right w:val="nil"/>
            </w:tcBorders>
            <w:shd w:val="clear" w:color="DDEBF7" w:fill="DDEBF7"/>
            <w:noWrap/>
            <w:vAlign w:val="bottom"/>
            <w:hideMark/>
          </w:tcPr>
          <w:p w14:paraId="5F436DB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0.19255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38D3F12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1.23943</w:t>
            </w:r>
          </w:p>
        </w:tc>
      </w:tr>
      <w:tr w:rsidR="00315FBF" w:rsidRPr="00315FBF" w14:paraId="0F41B621"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71A07BD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121.709</w:t>
            </w:r>
          </w:p>
        </w:tc>
        <w:tc>
          <w:tcPr>
            <w:tcW w:w="2191" w:type="dxa"/>
            <w:tcBorders>
              <w:top w:val="single" w:sz="4" w:space="0" w:color="9BC2E6"/>
              <w:left w:val="nil"/>
              <w:bottom w:val="single" w:sz="4" w:space="0" w:color="9BC2E6"/>
              <w:right w:val="nil"/>
            </w:tcBorders>
            <w:noWrap/>
            <w:vAlign w:val="bottom"/>
            <w:hideMark/>
          </w:tcPr>
          <w:p w14:paraId="34BBB39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3000</w:t>
            </w:r>
          </w:p>
        </w:tc>
        <w:tc>
          <w:tcPr>
            <w:tcW w:w="2676" w:type="dxa"/>
            <w:tcBorders>
              <w:top w:val="single" w:sz="4" w:space="0" w:color="9BC2E6"/>
              <w:left w:val="nil"/>
              <w:bottom w:val="single" w:sz="4" w:space="0" w:color="9BC2E6"/>
              <w:right w:val="nil"/>
            </w:tcBorders>
            <w:noWrap/>
            <w:vAlign w:val="bottom"/>
            <w:hideMark/>
          </w:tcPr>
          <w:p w14:paraId="1FE62CA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0.199</w:t>
            </w:r>
          </w:p>
        </w:tc>
        <w:tc>
          <w:tcPr>
            <w:tcW w:w="1902" w:type="dxa"/>
            <w:tcBorders>
              <w:top w:val="single" w:sz="4" w:space="0" w:color="9BC2E6"/>
              <w:left w:val="nil"/>
              <w:bottom w:val="single" w:sz="4" w:space="0" w:color="9BC2E6"/>
              <w:right w:val="single" w:sz="4" w:space="0" w:color="9BC2E6"/>
            </w:tcBorders>
            <w:noWrap/>
            <w:vAlign w:val="bottom"/>
            <w:hideMark/>
          </w:tcPr>
          <w:p w14:paraId="5C4CF43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1.22735</w:t>
            </w:r>
          </w:p>
        </w:tc>
      </w:tr>
      <w:tr w:rsidR="00315FBF" w:rsidRPr="00315FBF" w14:paraId="3F853188"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66F4C2C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121.123</w:t>
            </w:r>
          </w:p>
        </w:tc>
        <w:tc>
          <w:tcPr>
            <w:tcW w:w="2191" w:type="dxa"/>
            <w:tcBorders>
              <w:top w:val="single" w:sz="4" w:space="0" w:color="9BC2E6"/>
              <w:left w:val="nil"/>
              <w:bottom w:val="single" w:sz="4" w:space="0" w:color="9BC2E6"/>
              <w:right w:val="nil"/>
            </w:tcBorders>
            <w:shd w:val="clear" w:color="DDEBF7" w:fill="DDEBF7"/>
            <w:noWrap/>
            <w:vAlign w:val="bottom"/>
            <w:hideMark/>
          </w:tcPr>
          <w:p w14:paraId="56E19F1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3050</w:t>
            </w:r>
          </w:p>
        </w:tc>
        <w:tc>
          <w:tcPr>
            <w:tcW w:w="2676" w:type="dxa"/>
            <w:tcBorders>
              <w:top w:val="single" w:sz="4" w:space="0" w:color="9BC2E6"/>
              <w:left w:val="nil"/>
              <w:bottom w:val="single" w:sz="4" w:space="0" w:color="9BC2E6"/>
              <w:right w:val="nil"/>
            </w:tcBorders>
            <w:shd w:val="clear" w:color="DDEBF7" w:fill="DDEBF7"/>
            <w:noWrap/>
            <w:vAlign w:val="bottom"/>
            <w:hideMark/>
          </w:tcPr>
          <w:p w14:paraId="28A0274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0.20605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2310331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1.2193</w:t>
            </w:r>
          </w:p>
        </w:tc>
      </w:tr>
      <w:tr w:rsidR="00315FBF" w:rsidRPr="00315FBF" w14:paraId="03533DA8"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73C9F40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121.124</w:t>
            </w:r>
          </w:p>
        </w:tc>
        <w:tc>
          <w:tcPr>
            <w:tcW w:w="2191" w:type="dxa"/>
            <w:tcBorders>
              <w:top w:val="single" w:sz="4" w:space="0" w:color="9BC2E6"/>
              <w:left w:val="nil"/>
              <w:bottom w:val="single" w:sz="4" w:space="0" w:color="9BC2E6"/>
              <w:right w:val="nil"/>
            </w:tcBorders>
            <w:noWrap/>
            <w:vAlign w:val="bottom"/>
            <w:hideMark/>
          </w:tcPr>
          <w:p w14:paraId="25A30D7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3100</w:t>
            </w:r>
          </w:p>
        </w:tc>
        <w:tc>
          <w:tcPr>
            <w:tcW w:w="2676" w:type="dxa"/>
            <w:tcBorders>
              <w:top w:val="single" w:sz="4" w:space="0" w:color="9BC2E6"/>
              <w:left w:val="nil"/>
              <w:bottom w:val="single" w:sz="4" w:space="0" w:color="9BC2E6"/>
              <w:right w:val="nil"/>
            </w:tcBorders>
            <w:noWrap/>
            <w:vAlign w:val="bottom"/>
            <w:hideMark/>
          </w:tcPr>
          <w:p w14:paraId="7B48DAD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0.21005</w:t>
            </w:r>
          </w:p>
        </w:tc>
        <w:tc>
          <w:tcPr>
            <w:tcW w:w="1902" w:type="dxa"/>
            <w:tcBorders>
              <w:top w:val="single" w:sz="4" w:space="0" w:color="9BC2E6"/>
              <w:left w:val="nil"/>
              <w:bottom w:val="single" w:sz="4" w:space="0" w:color="9BC2E6"/>
              <w:right w:val="single" w:sz="4" w:space="0" w:color="9BC2E6"/>
            </w:tcBorders>
            <w:noWrap/>
            <w:vAlign w:val="bottom"/>
            <w:hideMark/>
          </w:tcPr>
          <w:p w14:paraId="3501061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1.20692</w:t>
            </w:r>
          </w:p>
        </w:tc>
      </w:tr>
      <w:tr w:rsidR="00315FBF" w:rsidRPr="00315FBF" w14:paraId="3B0A9D53"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2B710A5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120.851</w:t>
            </w:r>
          </w:p>
        </w:tc>
        <w:tc>
          <w:tcPr>
            <w:tcW w:w="2191" w:type="dxa"/>
            <w:tcBorders>
              <w:top w:val="single" w:sz="4" w:space="0" w:color="9BC2E6"/>
              <w:left w:val="nil"/>
              <w:bottom w:val="single" w:sz="4" w:space="0" w:color="9BC2E6"/>
              <w:right w:val="nil"/>
            </w:tcBorders>
            <w:shd w:val="clear" w:color="DDEBF7" w:fill="DDEBF7"/>
            <w:noWrap/>
            <w:vAlign w:val="bottom"/>
            <w:hideMark/>
          </w:tcPr>
          <w:p w14:paraId="2AA6307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3150</w:t>
            </w:r>
          </w:p>
        </w:tc>
        <w:tc>
          <w:tcPr>
            <w:tcW w:w="2676" w:type="dxa"/>
            <w:tcBorders>
              <w:top w:val="single" w:sz="4" w:space="0" w:color="9BC2E6"/>
              <w:left w:val="nil"/>
              <w:bottom w:val="single" w:sz="4" w:space="0" w:color="9BC2E6"/>
              <w:right w:val="nil"/>
            </w:tcBorders>
            <w:shd w:val="clear" w:color="DDEBF7" w:fill="DDEBF7"/>
            <w:noWrap/>
            <w:vAlign w:val="bottom"/>
            <w:hideMark/>
          </w:tcPr>
          <w:p w14:paraId="449EA1B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0.21605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14AFE5A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1.19274</w:t>
            </w:r>
          </w:p>
        </w:tc>
      </w:tr>
      <w:tr w:rsidR="00315FBF" w:rsidRPr="00315FBF" w14:paraId="0C4951DA"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2142489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120.596</w:t>
            </w:r>
          </w:p>
        </w:tc>
        <w:tc>
          <w:tcPr>
            <w:tcW w:w="2191" w:type="dxa"/>
            <w:tcBorders>
              <w:top w:val="single" w:sz="4" w:space="0" w:color="9BC2E6"/>
              <w:left w:val="nil"/>
              <w:bottom w:val="single" w:sz="4" w:space="0" w:color="9BC2E6"/>
              <w:right w:val="nil"/>
            </w:tcBorders>
            <w:noWrap/>
            <w:vAlign w:val="bottom"/>
            <w:hideMark/>
          </w:tcPr>
          <w:p w14:paraId="06E71DE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3200</w:t>
            </w:r>
          </w:p>
        </w:tc>
        <w:tc>
          <w:tcPr>
            <w:tcW w:w="2676" w:type="dxa"/>
            <w:tcBorders>
              <w:top w:val="single" w:sz="4" w:space="0" w:color="9BC2E6"/>
              <w:left w:val="nil"/>
              <w:bottom w:val="single" w:sz="4" w:space="0" w:color="9BC2E6"/>
              <w:right w:val="nil"/>
            </w:tcBorders>
            <w:noWrap/>
            <w:vAlign w:val="bottom"/>
            <w:hideMark/>
          </w:tcPr>
          <w:p w14:paraId="6B73BD8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0.21795</w:t>
            </w:r>
          </w:p>
        </w:tc>
        <w:tc>
          <w:tcPr>
            <w:tcW w:w="1902" w:type="dxa"/>
            <w:tcBorders>
              <w:top w:val="single" w:sz="4" w:space="0" w:color="9BC2E6"/>
              <w:left w:val="nil"/>
              <w:bottom w:val="single" w:sz="4" w:space="0" w:color="9BC2E6"/>
              <w:right w:val="single" w:sz="4" w:space="0" w:color="9BC2E6"/>
            </w:tcBorders>
            <w:noWrap/>
            <w:vAlign w:val="bottom"/>
            <w:hideMark/>
          </w:tcPr>
          <w:p w14:paraId="5239BE6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1.18481</w:t>
            </w:r>
          </w:p>
        </w:tc>
      </w:tr>
      <w:tr w:rsidR="00315FBF" w:rsidRPr="00315FBF" w14:paraId="6889315C"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73D5DE0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120.84</w:t>
            </w:r>
          </w:p>
        </w:tc>
        <w:tc>
          <w:tcPr>
            <w:tcW w:w="2191" w:type="dxa"/>
            <w:tcBorders>
              <w:top w:val="single" w:sz="4" w:space="0" w:color="9BC2E6"/>
              <w:left w:val="nil"/>
              <w:bottom w:val="single" w:sz="4" w:space="0" w:color="9BC2E6"/>
              <w:right w:val="nil"/>
            </w:tcBorders>
            <w:shd w:val="clear" w:color="DDEBF7" w:fill="DDEBF7"/>
            <w:noWrap/>
            <w:vAlign w:val="bottom"/>
            <w:hideMark/>
          </w:tcPr>
          <w:p w14:paraId="6EB3977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3250</w:t>
            </w:r>
          </w:p>
        </w:tc>
        <w:tc>
          <w:tcPr>
            <w:tcW w:w="2676" w:type="dxa"/>
            <w:tcBorders>
              <w:top w:val="single" w:sz="4" w:space="0" w:color="9BC2E6"/>
              <w:left w:val="nil"/>
              <w:bottom w:val="single" w:sz="4" w:space="0" w:color="9BC2E6"/>
              <w:right w:val="nil"/>
            </w:tcBorders>
            <w:shd w:val="clear" w:color="DDEBF7" w:fill="DDEBF7"/>
            <w:noWrap/>
            <w:vAlign w:val="bottom"/>
            <w:hideMark/>
          </w:tcPr>
          <w:p w14:paraId="7AC6CA3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0.22305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3748379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1.17378</w:t>
            </w:r>
          </w:p>
        </w:tc>
      </w:tr>
      <w:tr w:rsidR="00315FBF" w:rsidRPr="00315FBF" w14:paraId="4A00B203"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7237754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121.633</w:t>
            </w:r>
          </w:p>
        </w:tc>
        <w:tc>
          <w:tcPr>
            <w:tcW w:w="2191" w:type="dxa"/>
            <w:tcBorders>
              <w:top w:val="single" w:sz="4" w:space="0" w:color="9BC2E6"/>
              <w:left w:val="nil"/>
              <w:bottom w:val="single" w:sz="4" w:space="0" w:color="9BC2E6"/>
              <w:right w:val="nil"/>
            </w:tcBorders>
            <w:noWrap/>
            <w:vAlign w:val="bottom"/>
            <w:hideMark/>
          </w:tcPr>
          <w:p w14:paraId="549B235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3300</w:t>
            </w:r>
          </w:p>
        </w:tc>
        <w:tc>
          <w:tcPr>
            <w:tcW w:w="2676" w:type="dxa"/>
            <w:tcBorders>
              <w:top w:val="single" w:sz="4" w:space="0" w:color="9BC2E6"/>
              <w:left w:val="nil"/>
              <w:bottom w:val="single" w:sz="4" w:space="0" w:color="9BC2E6"/>
              <w:right w:val="nil"/>
            </w:tcBorders>
            <w:noWrap/>
            <w:vAlign w:val="bottom"/>
            <w:hideMark/>
          </w:tcPr>
          <w:p w14:paraId="5EA7DF3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0.2255</w:t>
            </w:r>
          </w:p>
        </w:tc>
        <w:tc>
          <w:tcPr>
            <w:tcW w:w="1902" w:type="dxa"/>
            <w:tcBorders>
              <w:top w:val="single" w:sz="4" w:space="0" w:color="9BC2E6"/>
              <w:left w:val="nil"/>
              <w:bottom w:val="single" w:sz="4" w:space="0" w:color="9BC2E6"/>
              <w:right w:val="single" w:sz="4" w:space="0" w:color="9BC2E6"/>
            </w:tcBorders>
            <w:noWrap/>
            <w:vAlign w:val="bottom"/>
            <w:hideMark/>
          </w:tcPr>
          <w:p w14:paraId="692BA25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1.16118</w:t>
            </w:r>
          </w:p>
        </w:tc>
      </w:tr>
      <w:tr w:rsidR="00315FBF" w:rsidRPr="00315FBF" w14:paraId="7B8F1E2A"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17B9E9F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122.181</w:t>
            </w:r>
          </w:p>
        </w:tc>
        <w:tc>
          <w:tcPr>
            <w:tcW w:w="2191" w:type="dxa"/>
            <w:tcBorders>
              <w:top w:val="single" w:sz="4" w:space="0" w:color="9BC2E6"/>
              <w:left w:val="nil"/>
              <w:bottom w:val="single" w:sz="4" w:space="0" w:color="9BC2E6"/>
              <w:right w:val="nil"/>
            </w:tcBorders>
            <w:shd w:val="clear" w:color="DDEBF7" w:fill="DDEBF7"/>
            <w:noWrap/>
            <w:vAlign w:val="bottom"/>
            <w:hideMark/>
          </w:tcPr>
          <w:p w14:paraId="5251908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3350</w:t>
            </w:r>
          </w:p>
        </w:tc>
        <w:tc>
          <w:tcPr>
            <w:tcW w:w="2676" w:type="dxa"/>
            <w:tcBorders>
              <w:top w:val="single" w:sz="4" w:space="0" w:color="9BC2E6"/>
              <w:left w:val="nil"/>
              <w:bottom w:val="single" w:sz="4" w:space="0" w:color="9BC2E6"/>
              <w:right w:val="nil"/>
            </w:tcBorders>
            <w:shd w:val="clear" w:color="DDEBF7" w:fill="DDEBF7"/>
            <w:noWrap/>
            <w:vAlign w:val="bottom"/>
            <w:hideMark/>
          </w:tcPr>
          <w:p w14:paraId="1E2194A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0.2285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0950CB2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1.15104</w:t>
            </w:r>
          </w:p>
        </w:tc>
      </w:tr>
      <w:tr w:rsidR="00315FBF" w:rsidRPr="00315FBF" w14:paraId="430658D8"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3C85208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122.933</w:t>
            </w:r>
          </w:p>
        </w:tc>
        <w:tc>
          <w:tcPr>
            <w:tcW w:w="2191" w:type="dxa"/>
            <w:tcBorders>
              <w:top w:val="single" w:sz="4" w:space="0" w:color="9BC2E6"/>
              <w:left w:val="nil"/>
              <w:bottom w:val="single" w:sz="4" w:space="0" w:color="9BC2E6"/>
              <w:right w:val="nil"/>
            </w:tcBorders>
            <w:noWrap/>
            <w:vAlign w:val="bottom"/>
            <w:hideMark/>
          </w:tcPr>
          <w:p w14:paraId="5A3DAAD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3400</w:t>
            </w:r>
          </w:p>
        </w:tc>
        <w:tc>
          <w:tcPr>
            <w:tcW w:w="2676" w:type="dxa"/>
            <w:tcBorders>
              <w:top w:val="single" w:sz="4" w:space="0" w:color="9BC2E6"/>
              <w:left w:val="nil"/>
              <w:bottom w:val="single" w:sz="4" w:space="0" w:color="9BC2E6"/>
              <w:right w:val="nil"/>
            </w:tcBorders>
            <w:noWrap/>
            <w:vAlign w:val="bottom"/>
            <w:hideMark/>
          </w:tcPr>
          <w:p w14:paraId="0ACFE51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0.2342</w:t>
            </w:r>
          </w:p>
        </w:tc>
        <w:tc>
          <w:tcPr>
            <w:tcW w:w="1902" w:type="dxa"/>
            <w:tcBorders>
              <w:top w:val="single" w:sz="4" w:space="0" w:color="9BC2E6"/>
              <w:left w:val="nil"/>
              <w:bottom w:val="single" w:sz="4" w:space="0" w:color="9BC2E6"/>
              <w:right w:val="single" w:sz="4" w:space="0" w:color="9BC2E6"/>
            </w:tcBorders>
            <w:noWrap/>
            <w:vAlign w:val="bottom"/>
            <w:hideMark/>
          </w:tcPr>
          <w:p w14:paraId="6494FEF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1.14117</w:t>
            </w:r>
          </w:p>
        </w:tc>
      </w:tr>
      <w:tr w:rsidR="00315FBF" w:rsidRPr="00315FBF" w14:paraId="3F69EDA6"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658B2DC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123.475</w:t>
            </w:r>
          </w:p>
        </w:tc>
        <w:tc>
          <w:tcPr>
            <w:tcW w:w="2191" w:type="dxa"/>
            <w:tcBorders>
              <w:top w:val="single" w:sz="4" w:space="0" w:color="9BC2E6"/>
              <w:left w:val="nil"/>
              <w:bottom w:val="single" w:sz="4" w:space="0" w:color="9BC2E6"/>
              <w:right w:val="nil"/>
            </w:tcBorders>
            <w:shd w:val="clear" w:color="DDEBF7" w:fill="DDEBF7"/>
            <w:noWrap/>
            <w:vAlign w:val="bottom"/>
            <w:hideMark/>
          </w:tcPr>
          <w:p w14:paraId="27675CC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3450</w:t>
            </w:r>
          </w:p>
        </w:tc>
        <w:tc>
          <w:tcPr>
            <w:tcW w:w="2676" w:type="dxa"/>
            <w:tcBorders>
              <w:top w:val="single" w:sz="4" w:space="0" w:color="9BC2E6"/>
              <w:left w:val="nil"/>
              <w:bottom w:val="single" w:sz="4" w:space="0" w:color="9BC2E6"/>
              <w:right w:val="nil"/>
            </w:tcBorders>
            <w:shd w:val="clear" w:color="DDEBF7" w:fill="DDEBF7"/>
            <w:noWrap/>
            <w:vAlign w:val="bottom"/>
            <w:hideMark/>
          </w:tcPr>
          <w:p w14:paraId="435EBD9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0.23605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249D3E4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1.12669</w:t>
            </w:r>
          </w:p>
        </w:tc>
      </w:tr>
      <w:tr w:rsidR="00315FBF" w:rsidRPr="00315FBF" w14:paraId="0A37AB2A"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5DCECF5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123.428</w:t>
            </w:r>
          </w:p>
        </w:tc>
        <w:tc>
          <w:tcPr>
            <w:tcW w:w="2191" w:type="dxa"/>
            <w:tcBorders>
              <w:top w:val="single" w:sz="4" w:space="0" w:color="9BC2E6"/>
              <w:left w:val="nil"/>
              <w:bottom w:val="single" w:sz="4" w:space="0" w:color="9BC2E6"/>
              <w:right w:val="nil"/>
            </w:tcBorders>
            <w:noWrap/>
            <w:vAlign w:val="bottom"/>
            <w:hideMark/>
          </w:tcPr>
          <w:p w14:paraId="61F46AB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3500</w:t>
            </w:r>
          </w:p>
        </w:tc>
        <w:tc>
          <w:tcPr>
            <w:tcW w:w="2676" w:type="dxa"/>
            <w:tcBorders>
              <w:top w:val="single" w:sz="4" w:space="0" w:color="9BC2E6"/>
              <w:left w:val="nil"/>
              <w:bottom w:val="single" w:sz="4" w:space="0" w:color="9BC2E6"/>
              <w:right w:val="nil"/>
            </w:tcBorders>
            <w:noWrap/>
            <w:vAlign w:val="bottom"/>
            <w:hideMark/>
          </w:tcPr>
          <w:p w14:paraId="78AE8D7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0.24195</w:t>
            </w:r>
          </w:p>
        </w:tc>
        <w:tc>
          <w:tcPr>
            <w:tcW w:w="1902" w:type="dxa"/>
            <w:tcBorders>
              <w:top w:val="single" w:sz="4" w:space="0" w:color="9BC2E6"/>
              <w:left w:val="nil"/>
              <w:bottom w:val="single" w:sz="4" w:space="0" w:color="9BC2E6"/>
              <w:right w:val="single" w:sz="4" w:space="0" w:color="9BC2E6"/>
            </w:tcBorders>
            <w:noWrap/>
            <w:vAlign w:val="bottom"/>
            <w:hideMark/>
          </w:tcPr>
          <w:p w14:paraId="5B7748F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1.11975</w:t>
            </w:r>
          </w:p>
        </w:tc>
      </w:tr>
      <w:tr w:rsidR="00315FBF" w:rsidRPr="00315FBF" w14:paraId="1872AC39"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14AE25E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124.205</w:t>
            </w:r>
          </w:p>
        </w:tc>
        <w:tc>
          <w:tcPr>
            <w:tcW w:w="2191" w:type="dxa"/>
            <w:tcBorders>
              <w:top w:val="single" w:sz="4" w:space="0" w:color="9BC2E6"/>
              <w:left w:val="nil"/>
              <w:bottom w:val="single" w:sz="4" w:space="0" w:color="9BC2E6"/>
              <w:right w:val="nil"/>
            </w:tcBorders>
            <w:shd w:val="clear" w:color="DDEBF7" w:fill="DDEBF7"/>
            <w:noWrap/>
            <w:vAlign w:val="bottom"/>
            <w:hideMark/>
          </w:tcPr>
          <w:p w14:paraId="77F0D8D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3550</w:t>
            </w:r>
          </w:p>
        </w:tc>
        <w:tc>
          <w:tcPr>
            <w:tcW w:w="2676" w:type="dxa"/>
            <w:tcBorders>
              <w:top w:val="single" w:sz="4" w:space="0" w:color="9BC2E6"/>
              <w:left w:val="nil"/>
              <w:bottom w:val="single" w:sz="4" w:space="0" w:color="9BC2E6"/>
              <w:right w:val="nil"/>
            </w:tcBorders>
            <w:shd w:val="clear" w:color="DDEBF7" w:fill="DDEBF7"/>
            <w:noWrap/>
            <w:vAlign w:val="bottom"/>
            <w:hideMark/>
          </w:tcPr>
          <w:p w14:paraId="6DBCC79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0.24545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7E40D68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1.10622</w:t>
            </w:r>
          </w:p>
        </w:tc>
      </w:tr>
      <w:tr w:rsidR="00315FBF" w:rsidRPr="00315FBF" w14:paraId="26179C2D"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0245BC9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124.066</w:t>
            </w:r>
          </w:p>
        </w:tc>
        <w:tc>
          <w:tcPr>
            <w:tcW w:w="2191" w:type="dxa"/>
            <w:tcBorders>
              <w:top w:val="single" w:sz="4" w:space="0" w:color="9BC2E6"/>
              <w:left w:val="nil"/>
              <w:bottom w:val="single" w:sz="4" w:space="0" w:color="9BC2E6"/>
              <w:right w:val="nil"/>
            </w:tcBorders>
            <w:noWrap/>
            <w:vAlign w:val="bottom"/>
            <w:hideMark/>
          </w:tcPr>
          <w:p w14:paraId="48606A9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3600</w:t>
            </w:r>
          </w:p>
        </w:tc>
        <w:tc>
          <w:tcPr>
            <w:tcW w:w="2676" w:type="dxa"/>
            <w:tcBorders>
              <w:top w:val="single" w:sz="4" w:space="0" w:color="9BC2E6"/>
              <w:left w:val="nil"/>
              <w:bottom w:val="single" w:sz="4" w:space="0" w:color="9BC2E6"/>
              <w:right w:val="nil"/>
            </w:tcBorders>
            <w:noWrap/>
            <w:vAlign w:val="bottom"/>
            <w:hideMark/>
          </w:tcPr>
          <w:p w14:paraId="35E6AB4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0.25505</w:t>
            </w:r>
          </w:p>
        </w:tc>
        <w:tc>
          <w:tcPr>
            <w:tcW w:w="1902" w:type="dxa"/>
            <w:tcBorders>
              <w:top w:val="single" w:sz="4" w:space="0" w:color="9BC2E6"/>
              <w:left w:val="nil"/>
              <w:bottom w:val="single" w:sz="4" w:space="0" w:color="9BC2E6"/>
              <w:right w:val="single" w:sz="4" w:space="0" w:color="9BC2E6"/>
            </w:tcBorders>
            <w:noWrap/>
            <w:vAlign w:val="bottom"/>
            <w:hideMark/>
          </w:tcPr>
          <w:p w14:paraId="6D45B40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1.09697</w:t>
            </w:r>
          </w:p>
        </w:tc>
      </w:tr>
      <w:tr w:rsidR="00315FBF" w:rsidRPr="00315FBF" w14:paraId="4A25A6C7"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72CF301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123.967</w:t>
            </w:r>
          </w:p>
        </w:tc>
        <w:tc>
          <w:tcPr>
            <w:tcW w:w="2191" w:type="dxa"/>
            <w:tcBorders>
              <w:top w:val="single" w:sz="4" w:space="0" w:color="9BC2E6"/>
              <w:left w:val="nil"/>
              <w:bottom w:val="single" w:sz="4" w:space="0" w:color="9BC2E6"/>
              <w:right w:val="nil"/>
            </w:tcBorders>
            <w:shd w:val="clear" w:color="DDEBF7" w:fill="DDEBF7"/>
            <w:noWrap/>
            <w:vAlign w:val="bottom"/>
            <w:hideMark/>
          </w:tcPr>
          <w:p w14:paraId="117559C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3650</w:t>
            </w:r>
          </w:p>
        </w:tc>
        <w:tc>
          <w:tcPr>
            <w:tcW w:w="2676" w:type="dxa"/>
            <w:tcBorders>
              <w:top w:val="single" w:sz="4" w:space="0" w:color="9BC2E6"/>
              <w:left w:val="nil"/>
              <w:bottom w:val="single" w:sz="4" w:space="0" w:color="9BC2E6"/>
              <w:right w:val="nil"/>
            </w:tcBorders>
            <w:shd w:val="clear" w:color="DDEBF7" w:fill="DDEBF7"/>
            <w:noWrap/>
            <w:vAlign w:val="bottom"/>
            <w:hideMark/>
          </w:tcPr>
          <w:p w14:paraId="5E01AC0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0.25755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0130D9F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1.09401</w:t>
            </w:r>
          </w:p>
        </w:tc>
      </w:tr>
      <w:tr w:rsidR="00315FBF" w:rsidRPr="00315FBF" w14:paraId="14805994"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217BEAE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123.815</w:t>
            </w:r>
          </w:p>
        </w:tc>
        <w:tc>
          <w:tcPr>
            <w:tcW w:w="2191" w:type="dxa"/>
            <w:tcBorders>
              <w:top w:val="single" w:sz="4" w:space="0" w:color="9BC2E6"/>
              <w:left w:val="nil"/>
              <w:bottom w:val="single" w:sz="4" w:space="0" w:color="9BC2E6"/>
              <w:right w:val="nil"/>
            </w:tcBorders>
            <w:noWrap/>
            <w:vAlign w:val="bottom"/>
            <w:hideMark/>
          </w:tcPr>
          <w:p w14:paraId="29F041B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3700</w:t>
            </w:r>
          </w:p>
        </w:tc>
        <w:tc>
          <w:tcPr>
            <w:tcW w:w="2676" w:type="dxa"/>
            <w:tcBorders>
              <w:top w:val="single" w:sz="4" w:space="0" w:color="9BC2E6"/>
              <w:left w:val="nil"/>
              <w:bottom w:val="single" w:sz="4" w:space="0" w:color="9BC2E6"/>
              <w:right w:val="nil"/>
            </w:tcBorders>
            <w:noWrap/>
            <w:vAlign w:val="bottom"/>
            <w:hideMark/>
          </w:tcPr>
          <w:p w14:paraId="0116DFF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0.26445</w:t>
            </w:r>
          </w:p>
        </w:tc>
        <w:tc>
          <w:tcPr>
            <w:tcW w:w="1902" w:type="dxa"/>
            <w:tcBorders>
              <w:top w:val="single" w:sz="4" w:space="0" w:color="9BC2E6"/>
              <w:left w:val="nil"/>
              <w:bottom w:val="single" w:sz="4" w:space="0" w:color="9BC2E6"/>
              <w:right w:val="single" w:sz="4" w:space="0" w:color="9BC2E6"/>
            </w:tcBorders>
            <w:noWrap/>
            <w:vAlign w:val="bottom"/>
            <w:hideMark/>
          </w:tcPr>
          <w:p w14:paraId="659B5E5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1.09659</w:t>
            </w:r>
          </w:p>
        </w:tc>
      </w:tr>
      <w:tr w:rsidR="00315FBF" w:rsidRPr="00315FBF" w14:paraId="257C914C"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1AF9336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123.767</w:t>
            </w:r>
          </w:p>
        </w:tc>
        <w:tc>
          <w:tcPr>
            <w:tcW w:w="2191" w:type="dxa"/>
            <w:tcBorders>
              <w:top w:val="single" w:sz="4" w:space="0" w:color="9BC2E6"/>
              <w:left w:val="nil"/>
              <w:bottom w:val="single" w:sz="4" w:space="0" w:color="9BC2E6"/>
              <w:right w:val="nil"/>
            </w:tcBorders>
            <w:shd w:val="clear" w:color="DDEBF7" w:fill="DDEBF7"/>
            <w:noWrap/>
            <w:vAlign w:val="bottom"/>
            <w:hideMark/>
          </w:tcPr>
          <w:p w14:paraId="65357F1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3750</w:t>
            </w:r>
          </w:p>
        </w:tc>
        <w:tc>
          <w:tcPr>
            <w:tcW w:w="2676" w:type="dxa"/>
            <w:tcBorders>
              <w:top w:val="single" w:sz="4" w:space="0" w:color="9BC2E6"/>
              <w:left w:val="nil"/>
              <w:bottom w:val="single" w:sz="4" w:space="0" w:color="9BC2E6"/>
              <w:right w:val="nil"/>
            </w:tcBorders>
            <w:shd w:val="clear" w:color="DDEBF7" w:fill="DDEBF7"/>
            <w:noWrap/>
            <w:vAlign w:val="bottom"/>
            <w:hideMark/>
          </w:tcPr>
          <w:p w14:paraId="505A31B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0.2651</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2F31D31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1.09808</w:t>
            </w:r>
          </w:p>
        </w:tc>
      </w:tr>
      <w:tr w:rsidR="00315FBF" w:rsidRPr="00315FBF" w14:paraId="508C46E2"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36DEC5F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123.509</w:t>
            </w:r>
          </w:p>
        </w:tc>
        <w:tc>
          <w:tcPr>
            <w:tcW w:w="2191" w:type="dxa"/>
            <w:tcBorders>
              <w:top w:val="single" w:sz="4" w:space="0" w:color="9BC2E6"/>
              <w:left w:val="nil"/>
              <w:bottom w:val="single" w:sz="4" w:space="0" w:color="9BC2E6"/>
              <w:right w:val="nil"/>
            </w:tcBorders>
            <w:noWrap/>
            <w:vAlign w:val="bottom"/>
            <w:hideMark/>
          </w:tcPr>
          <w:p w14:paraId="1B5D2E6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3800</w:t>
            </w:r>
          </w:p>
        </w:tc>
        <w:tc>
          <w:tcPr>
            <w:tcW w:w="2676" w:type="dxa"/>
            <w:tcBorders>
              <w:top w:val="single" w:sz="4" w:space="0" w:color="9BC2E6"/>
              <w:left w:val="nil"/>
              <w:bottom w:val="single" w:sz="4" w:space="0" w:color="9BC2E6"/>
              <w:right w:val="nil"/>
            </w:tcBorders>
            <w:noWrap/>
            <w:vAlign w:val="bottom"/>
            <w:hideMark/>
          </w:tcPr>
          <w:p w14:paraId="60CB176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0.2693</w:t>
            </w:r>
          </w:p>
        </w:tc>
        <w:tc>
          <w:tcPr>
            <w:tcW w:w="1902" w:type="dxa"/>
            <w:tcBorders>
              <w:top w:val="single" w:sz="4" w:space="0" w:color="9BC2E6"/>
              <w:left w:val="nil"/>
              <w:bottom w:val="single" w:sz="4" w:space="0" w:color="9BC2E6"/>
              <w:right w:val="single" w:sz="4" w:space="0" w:color="9BC2E6"/>
            </w:tcBorders>
            <w:noWrap/>
            <w:vAlign w:val="bottom"/>
            <w:hideMark/>
          </w:tcPr>
          <w:p w14:paraId="6A4E151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1.09907</w:t>
            </w:r>
          </w:p>
        </w:tc>
      </w:tr>
      <w:tr w:rsidR="00315FBF" w:rsidRPr="00315FBF" w14:paraId="213CFB40"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30882E0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122.672</w:t>
            </w:r>
          </w:p>
        </w:tc>
        <w:tc>
          <w:tcPr>
            <w:tcW w:w="2191" w:type="dxa"/>
            <w:tcBorders>
              <w:top w:val="single" w:sz="4" w:space="0" w:color="9BC2E6"/>
              <w:left w:val="nil"/>
              <w:bottom w:val="single" w:sz="4" w:space="0" w:color="9BC2E6"/>
              <w:right w:val="nil"/>
            </w:tcBorders>
            <w:shd w:val="clear" w:color="DDEBF7" w:fill="DDEBF7"/>
            <w:noWrap/>
            <w:vAlign w:val="bottom"/>
            <w:hideMark/>
          </w:tcPr>
          <w:p w14:paraId="735AD24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3850</w:t>
            </w:r>
          </w:p>
        </w:tc>
        <w:tc>
          <w:tcPr>
            <w:tcW w:w="2676" w:type="dxa"/>
            <w:tcBorders>
              <w:top w:val="single" w:sz="4" w:space="0" w:color="9BC2E6"/>
              <w:left w:val="nil"/>
              <w:bottom w:val="single" w:sz="4" w:space="0" w:color="9BC2E6"/>
              <w:right w:val="nil"/>
            </w:tcBorders>
            <w:shd w:val="clear" w:color="DDEBF7" w:fill="DDEBF7"/>
            <w:noWrap/>
            <w:vAlign w:val="bottom"/>
            <w:hideMark/>
          </w:tcPr>
          <w:p w14:paraId="7E40F04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0.27375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1C4F174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1.10533</w:t>
            </w:r>
          </w:p>
        </w:tc>
      </w:tr>
      <w:tr w:rsidR="00315FBF" w:rsidRPr="00315FBF" w14:paraId="5A7039C1"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3B7F94C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122.157</w:t>
            </w:r>
          </w:p>
        </w:tc>
        <w:tc>
          <w:tcPr>
            <w:tcW w:w="2191" w:type="dxa"/>
            <w:tcBorders>
              <w:top w:val="single" w:sz="4" w:space="0" w:color="9BC2E6"/>
              <w:left w:val="nil"/>
              <w:bottom w:val="single" w:sz="4" w:space="0" w:color="9BC2E6"/>
              <w:right w:val="nil"/>
            </w:tcBorders>
            <w:noWrap/>
            <w:vAlign w:val="bottom"/>
            <w:hideMark/>
          </w:tcPr>
          <w:p w14:paraId="287B578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3900</w:t>
            </w:r>
          </w:p>
        </w:tc>
        <w:tc>
          <w:tcPr>
            <w:tcW w:w="2676" w:type="dxa"/>
            <w:tcBorders>
              <w:top w:val="single" w:sz="4" w:space="0" w:color="9BC2E6"/>
              <w:left w:val="nil"/>
              <w:bottom w:val="single" w:sz="4" w:space="0" w:color="9BC2E6"/>
              <w:right w:val="nil"/>
            </w:tcBorders>
            <w:noWrap/>
            <w:vAlign w:val="bottom"/>
            <w:hideMark/>
          </w:tcPr>
          <w:p w14:paraId="1EDAC47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0.2759</w:t>
            </w:r>
          </w:p>
        </w:tc>
        <w:tc>
          <w:tcPr>
            <w:tcW w:w="1902" w:type="dxa"/>
            <w:tcBorders>
              <w:top w:val="single" w:sz="4" w:space="0" w:color="9BC2E6"/>
              <w:left w:val="nil"/>
              <w:bottom w:val="single" w:sz="4" w:space="0" w:color="9BC2E6"/>
              <w:right w:val="single" w:sz="4" w:space="0" w:color="9BC2E6"/>
            </w:tcBorders>
            <w:noWrap/>
            <w:vAlign w:val="bottom"/>
            <w:hideMark/>
          </w:tcPr>
          <w:p w14:paraId="49AF056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1.11704</w:t>
            </w:r>
          </w:p>
        </w:tc>
      </w:tr>
      <w:tr w:rsidR="00315FBF" w:rsidRPr="00315FBF" w14:paraId="6D148C1E"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1E64976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121.184</w:t>
            </w:r>
          </w:p>
        </w:tc>
        <w:tc>
          <w:tcPr>
            <w:tcW w:w="2191" w:type="dxa"/>
            <w:tcBorders>
              <w:top w:val="single" w:sz="4" w:space="0" w:color="9BC2E6"/>
              <w:left w:val="nil"/>
              <w:bottom w:val="single" w:sz="4" w:space="0" w:color="9BC2E6"/>
              <w:right w:val="nil"/>
            </w:tcBorders>
            <w:shd w:val="clear" w:color="DDEBF7" w:fill="DDEBF7"/>
            <w:noWrap/>
            <w:vAlign w:val="bottom"/>
            <w:hideMark/>
          </w:tcPr>
          <w:p w14:paraId="1412032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3950</w:t>
            </w:r>
          </w:p>
        </w:tc>
        <w:tc>
          <w:tcPr>
            <w:tcW w:w="2676" w:type="dxa"/>
            <w:tcBorders>
              <w:top w:val="single" w:sz="4" w:space="0" w:color="9BC2E6"/>
              <w:left w:val="nil"/>
              <w:bottom w:val="single" w:sz="4" w:space="0" w:color="9BC2E6"/>
              <w:right w:val="nil"/>
            </w:tcBorders>
            <w:shd w:val="clear" w:color="DDEBF7" w:fill="DDEBF7"/>
            <w:noWrap/>
            <w:vAlign w:val="bottom"/>
            <w:hideMark/>
          </w:tcPr>
          <w:p w14:paraId="121068E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0.28285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1A954F6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1.12259</w:t>
            </w:r>
          </w:p>
        </w:tc>
      </w:tr>
      <w:tr w:rsidR="00315FBF" w:rsidRPr="00315FBF" w14:paraId="428762E1"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4850495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120.004</w:t>
            </w:r>
          </w:p>
        </w:tc>
        <w:tc>
          <w:tcPr>
            <w:tcW w:w="2191" w:type="dxa"/>
            <w:tcBorders>
              <w:top w:val="single" w:sz="4" w:space="0" w:color="9BC2E6"/>
              <w:left w:val="nil"/>
              <w:bottom w:val="single" w:sz="4" w:space="0" w:color="9BC2E6"/>
              <w:right w:val="nil"/>
            </w:tcBorders>
            <w:noWrap/>
            <w:vAlign w:val="bottom"/>
            <w:hideMark/>
          </w:tcPr>
          <w:p w14:paraId="4B1A84E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4000</w:t>
            </w:r>
          </w:p>
        </w:tc>
        <w:tc>
          <w:tcPr>
            <w:tcW w:w="2676" w:type="dxa"/>
            <w:tcBorders>
              <w:top w:val="single" w:sz="4" w:space="0" w:color="9BC2E6"/>
              <w:left w:val="nil"/>
              <w:bottom w:val="single" w:sz="4" w:space="0" w:color="9BC2E6"/>
              <w:right w:val="nil"/>
            </w:tcBorders>
            <w:noWrap/>
            <w:vAlign w:val="bottom"/>
            <w:hideMark/>
          </w:tcPr>
          <w:p w14:paraId="5369FDF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0.28455</w:t>
            </w:r>
          </w:p>
        </w:tc>
        <w:tc>
          <w:tcPr>
            <w:tcW w:w="1902" w:type="dxa"/>
            <w:tcBorders>
              <w:top w:val="single" w:sz="4" w:space="0" w:color="9BC2E6"/>
              <w:left w:val="nil"/>
              <w:bottom w:val="single" w:sz="4" w:space="0" w:color="9BC2E6"/>
              <w:right w:val="single" w:sz="4" w:space="0" w:color="9BC2E6"/>
            </w:tcBorders>
            <w:noWrap/>
            <w:vAlign w:val="bottom"/>
            <w:hideMark/>
          </w:tcPr>
          <w:p w14:paraId="243FE6D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1.12461</w:t>
            </w:r>
          </w:p>
        </w:tc>
      </w:tr>
      <w:tr w:rsidR="00315FBF" w:rsidRPr="00315FBF" w14:paraId="394DBF4C"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5EE921F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118.734</w:t>
            </w:r>
          </w:p>
        </w:tc>
        <w:tc>
          <w:tcPr>
            <w:tcW w:w="2191" w:type="dxa"/>
            <w:tcBorders>
              <w:top w:val="single" w:sz="4" w:space="0" w:color="9BC2E6"/>
              <w:left w:val="nil"/>
              <w:bottom w:val="single" w:sz="4" w:space="0" w:color="9BC2E6"/>
              <w:right w:val="nil"/>
            </w:tcBorders>
            <w:shd w:val="clear" w:color="DDEBF7" w:fill="DDEBF7"/>
            <w:noWrap/>
            <w:vAlign w:val="bottom"/>
            <w:hideMark/>
          </w:tcPr>
          <w:p w14:paraId="30C9AEF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4050</w:t>
            </w:r>
          </w:p>
        </w:tc>
        <w:tc>
          <w:tcPr>
            <w:tcW w:w="2676" w:type="dxa"/>
            <w:tcBorders>
              <w:top w:val="single" w:sz="4" w:space="0" w:color="9BC2E6"/>
              <w:left w:val="nil"/>
              <w:bottom w:val="single" w:sz="4" w:space="0" w:color="9BC2E6"/>
              <w:right w:val="nil"/>
            </w:tcBorders>
            <w:shd w:val="clear" w:color="DDEBF7" w:fill="DDEBF7"/>
            <w:noWrap/>
            <w:vAlign w:val="bottom"/>
            <w:hideMark/>
          </w:tcPr>
          <w:p w14:paraId="444B161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0.2871</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0F9A9B8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1.1222</w:t>
            </w:r>
          </w:p>
        </w:tc>
      </w:tr>
      <w:tr w:rsidR="00315FBF" w:rsidRPr="00315FBF" w14:paraId="7A9788D9"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76B088F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117.442</w:t>
            </w:r>
          </w:p>
        </w:tc>
        <w:tc>
          <w:tcPr>
            <w:tcW w:w="2191" w:type="dxa"/>
            <w:tcBorders>
              <w:top w:val="single" w:sz="4" w:space="0" w:color="9BC2E6"/>
              <w:left w:val="nil"/>
              <w:bottom w:val="single" w:sz="4" w:space="0" w:color="9BC2E6"/>
              <w:right w:val="nil"/>
            </w:tcBorders>
            <w:noWrap/>
            <w:vAlign w:val="bottom"/>
            <w:hideMark/>
          </w:tcPr>
          <w:p w14:paraId="6D8475E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4100</w:t>
            </w:r>
          </w:p>
        </w:tc>
        <w:tc>
          <w:tcPr>
            <w:tcW w:w="2676" w:type="dxa"/>
            <w:tcBorders>
              <w:top w:val="single" w:sz="4" w:space="0" w:color="9BC2E6"/>
              <w:left w:val="nil"/>
              <w:bottom w:val="single" w:sz="4" w:space="0" w:color="9BC2E6"/>
              <w:right w:val="nil"/>
            </w:tcBorders>
            <w:noWrap/>
            <w:vAlign w:val="bottom"/>
            <w:hideMark/>
          </w:tcPr>
          <w:p w14:paraId="0DACF67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0.28895</w:t>
            </w:r>
          </w:p>
        </w:tc>
        <w:tc>
          <w:tcPr>
            <w:tcW w:w="1902" w:type="dxa"/>
            <w:tcBorders>
              <w:top w:val="single" w:sz="4" w:space="0" w:color="9BC2E6"/>
              <w:left w:val="nil"/>
              <w:bottom w:val="single" w:sz="4" w:space="0" w:color="9BC2E6"/>
              <w:right w:val="single" w:sz="4" w:space="0" w:color="9BC2E6"/>
            </w:tcBorders>
            <w:noWrap/>
            <w:vAlign w:val="bottom"/>
            <w:hideMark/>
          </w:tcPr>
          <w:p w14:paraId="3F78065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1.12394</w:t>
            </w:r>
          </w:p>
        </w:tc>
      </w:tr>
      <w:tr w:rsidR="00315FBF" w:rsidRPr="00315FBF" w14:paraId="4985B14E"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2269DFD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116.5</w:t>
            </w:r>
          </w:p>
        </w:tc>
        <w:tc>
          <w:tcPr>
            <w:tcW w:w="2191" w:type="dxa"/>
            <w:tcBorders>
              <w:top w:val="single" w:sz="4" w:space="0" w:color="9BC2E6"/>
              <w:left w:val="nil"/>
              <w:bottom w:val="single" w:sz="4" w:space="0" w:color="9BC2E6"/>
              <w:right w:val="nil"/>
            </w:tcBorders>
            <w:shd w:val="clear" w:color="DDEBF7" w:fill="DDEBF7"/>
            <w:noWrap/>
            <w:vAlign w:val="bottom"/>
            <w:hideMark/>
          </w:tcPr>
          <w:p w14:paraId="52BD5AC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4150</w:t>
            </w:r>
          </w:p>
        </w:tc>
        <w:tc>
          <w:tcPr>
            <w:tcW w:w="2676" w:type="dxa"/>
            <w:tcBorders>
              <w:top w:val="single" w:sz="4" w:space="0" w:color="9BC2E6"/>
              <w:left w:val="nil"/>
              <w:bottom w:val="single" w:sz="4" w:space="0" w:color="9BC2E6"/>
              <w:right w:val="nil"/>
            </w:tcBorders>
            <w:shd w:val="clear" w:color="DDEBF7" w:fill="DDEBF7"/>
            <w:noWrap/>
            <w:vAlign w:val="bottom"/>
            <w:hideMark/>
          </w:tcPr>
          <w:p w14:paraId="4550610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0.29305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37A82AF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1.12233</w:t>
            </w:r>
          </w:p>
        </w:tc>
      </w:tr>
      <w:tr w:rsidR="00315FBF" w:rsidRPr="00315FBF" w14:paraId="48F7BC32"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28EFDA2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115.931</w:t>
            </w:r>
          </w:p>
        </w:tc>
        <w:tc>
          <w:tcPr>
            <w:tcW w:w="2191" w:type="dxa"/>
            <w:tcBorders>
              <w:top w:val="single" w:sz="4" w:space="0" w:color="9BC2E6"/>
              <w:left w:val="nil"/>
              <w:bottom w:val="single" w:sz="4" w:space="0" w:color="9BC2E6"/>
              <w:right w:val="nil"/>
            </w:tcBorders>
            <w:noWrap/>
            <w:vAlign w:val="bottom"/>
            <w:hideMark/>
          </w:tcPr>
          <w:p w14:paraId="1491A5D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4200</w:t>
            </w:r>
          </w:p>
        </w:tc>
        <w:tc>
          <w:tcPr>
            <w:tcW w:w="2676" w:type="dxa"/>
            <w:tcBorders>
              <w:top w:val="single" w:sz="4" w:space="0" w:color="9BC2E6"/>
              <w:left w:val="nil"/>
              <w:bottom w:val="single" w:sz="4" w:space="0" w:color="9BC2E6"/>
              <w:right w:val="nil"/>
            </w:tcBorders>
            <w:noWrap/>
            <w:vAlign w:val="bottom"/>
            <w:hideMark/>
          </w:tcPr>
          <w:p w14:paraId="329443D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0.2949</w:t>
            </w:r>
          </w:p>
        </w:tc>
        <w:tc>
          <w:tcPr>
            <w:tcW w:w="1902" w:type="dxa"/>
            <w:tcBorders>
              <w:top w:val="single" w:sz="4" w:space="0" w:color="9BC2E6"/>
              <w:left w:val="nil"/>
              <w:bottom w:val="single" w:sz="4" w:space="0" w:color="9BC2E6"/>
              <w:right w:val="single" w:sz="4" w:space="0" w:color="9BC2E6"/>
            </w:tcBorders>
            <w:noWrap/>
            <w:vAlign w:val="bottom"/>
            <w:hideMark/>
          </w:tcPr>
          <w:p w14:paraId="7CFB1F9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1.12179</w:t>
            </w:r>
          </w:p>
        </w:tc>
      </w:tr>
      <w:tr w:rsidR="00315FBF" w:rsidRPr="00315FBF" w14:paraId="59A7C7E7"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62FBA9F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115.034</w:t>
            </w:r>
          </w:p>
        </w:tc>
        <w:tc>
          <w:tcPr>
            <w:tcW w:w="2191" w:type="dxa"/>
            <w:tcBorders>
              <w:top w:val="single" w:sz="4" w:space="0" w:color="9BC2E6"/>
              <w:left w:val="nil"/>
              <w:bottom w:val="single" w:sz="4" w:space="0" w:color="9BC2E6"/>
              <w:right w:val="nil"/>
            </w:tcBorders>
            <w:shd w:val="clear" w:color="DDEBF7" w:fill="DDEBF7"/>
            <w:noWrap/>
            <w:vAlign w:val="bottom"/>
            <w:hideMark/>
          </w:tcPr>
          <w:p w14:paraId="6BB581B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4250</w:t>
            </w:r>
          </w:p>
        </w:tc>
        <w:tc>
          <w:tcPr>
            <w:tcW w:w="2676" w:type="dxa"/>
            <w:tcBorders>
              <w:top w:val="single" w:sz="4" w:space="0" w:color="9BC2E6"/>
              <w:left w:val="nil"/>
              <w:bottom w:val="single" w:sz="4" w:space="0" w:color="9BC2E6"/>
              <w:right w:val="nil"/>
            </w:tcBorders>
            <w:shd w:val="clear" w:color="DDEBF7" w:fill="DDEBF7"/>
            <w:noWrap/>
            <w:vAlign w:val="bottom"/>
            <w:hideMark/>
          </w:tcPr>
          <w:p w14:paraId="2D3D25E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0.29715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1DE447E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1.12456</w:t>
            </w:r>
          </w:p>
        </w:tc>
      </w:tr>
      <w:tr w:rsidR="00315FBF" w:rsidRPr="00315FBF" w14:paraId="61EDA75A"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14ACD85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114.391</w:t>
            </w:r>
          </w:p>
        </w:tc>
        <w:tc>
          <w:tcPr>
            <w:tcW w:w="2191" w:type="dxa"/>
            <w:tcBorders>
              <w:top w:val="single" w:sz="4" w:space="0" w:color="9BC2E6"/>
              <w:left w:val="nil"/>
              <w:bottom w:val="single" w:sz="4" w:space="0" w:color="9BC2E6"/>
              <w:right w:val="nil"/>
            </w:tcBorders>
            <w:noWrap/>
            <w:vAlign w:val="bottom"/>
            <w:hideMark/>
          </w:tcPr>
          <w:p w14:paraId="45F438E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4300</w:t>
            </w:r>
          </w:p>
        </w:tc>
        <w:tc>
          <w:tcPr>
            <w:tcW w:w="2676" w:type="dxa"/>
            <w:tcBorders>
              <w:top w:val="single" w:sz="4" w:space="0" w:color="9BC2E6"/>
              <w:left w:val="nil"/>
              <w:bottom w:val="single" w:sz="4" w:space="0" w:color="9BC2E6"/>
              <w:right w:val="nil"/>
            </w:tcBorders>
            <w:noWrap/>
            <w:vAlign w:val="bottom"/>
            <w:hideMark/>
          </w:tcPr>
          <w:p w14:paraId="4537D1B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0.3022</w:t>
            </w:r>
          </w:p>
        </w:tc>
        <w:tc>
          <w:tcPr>
            <w:tcW w:w="1902" w:type="dxa"/>
            <w:tcBorders>
              <w:top w:val="single" w:sz="4" w:space="0" w:color="9BC2E6"/>
              <w:left w:val="nil"/>
              <w:bottom w:val="single" w:sz="4" w:space="0" w:color="9BC2E6"/>
              <w:right w:val="single" w:sz="4" w:space="0" w:color="9BC2E6"/>
            </w:tcBorders>
            <w:noWrap/>
            <w:vAlign w:val="bottom"/>
            <w:hideMark/>
          </w:tcPr>
          <w:p w14:paraId="0974D3C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1.12278</w:t>
            </w:r>
          </w:p>
        </w:tc>
      </w:tr>
      <w:tr w:rsidR="00315FBF" w:rsidRPr="00315FBF" w14:paraId="417F1036"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7539FFA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114.016</w:t>
            </w:r>
          </w:p>
        </w:tc>
        <w:tc>
          <w:tcPr>
            <w:tcW w:w="2191" w:type="dxa"/>
            <w:tcBorders>
              <w:top w:val="single" w:sz="4" w:space="0" w:color="9BC2E6"/>
              <w:left w:val="nil"/>
              <w:bottom w:val="single" w:sz="4" w:space="0" w:color="9BC2E6"/>
              <w:right w:val="nil"/>
            </w:tcBorders>
            <w:shd w:val="clear" w:color="DDEBF7" w:fill="DDEBF7"/>
            <w:noWrap/>
            <w:vAlign w:val="bottom"/>
            <w:hideMark/>
          </w:tcPr>
          <w:p w14:paraId="4D11D9A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4350</w:t>
            </w:r>
          </w:p>
        </w:tc>
        <w:tc>
          <w:tcPr>
            <w:tcW w:w="2676" w:type="dxa"/>
            <w:tcBorders>
              <w:top w:val="single" w:sz="4" w:space="0" w:color="9BC2E6"/>
              <w:left w:val="nil"/>
              <w:bottom w:val="single" w:sz="4" w:space="0" w:color="9BC2E6"/>
              <w:right w:val="nil"/>
            </w:tcBorders>
            <w:shd w:val="clear" w:color="DDEBF7" w:fill="DDEBF7"/>
            <w:noWrap/>
            <w:vAlign w:val="bottom"/>
            <w:hideMark/>
          </w:tcPr>
          <w:p w14:paraId="40D88F4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0.30605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4EFC561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1.11943</w:t>
            </w:r>
          </w:p>
        </w:tc>
      </w:tr>
      <w:tr w:rsidR="00315FBF" w:rsidRPr="00315FBF" w14:paraId="5F96219B"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429DC46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113.871</w:t>
            </w:r>
          </w:p>
        </w:tc>
        <w:tc>
          <w:tcPr>
            <w:tcW w:w="2191" w:type="dxa"/>
            <w:tcBorders>
              <w:top w:val="single" w:sz="4" w:space="0" w:color="9BC2E6"/>
              <w:left w:val="nil"/>
              <w:bottom w:val="single" w:sz="4" w:space="0" w:color="9BC2E6"/>
              <w:right w:val="nil"/>
            </w:tcBorders>
            <w:noWrap/>
            <w:vAlign w:val="bottom"/>
            <w:hideMark/>
          </w:tcPr>
          <w:p w14:paraId="3983922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4400</w:t>
            </w:r>
          </w:p>
        </w:tc>
        <w:tc>
          <w:tcPr>
            <w:tcW w:w="2676" w:type="dxa"/>
            <w:tcBorders>
              <w:top w:val="single" w:sz="4" w:space="0" w:color="9BC2E6"/>
              <w:left w:val="nil"/>
              <w:bottom w:val="single" w:sz="4" w:space="0" w:color="9BC2E6"/>
              <w:right w:val="nil"/>
            </w:tcBorders>
            <w:noWrap/>
            <w:vAlign w:val="bottom"/>
            <w:hideMark/>
          </w:tcPr>
          <w:p w14:paraId="0789F47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0.3092</w:t>
            </w:r>
          </w:p>
        </w:tc>
        <w:tc>
          <w:tcPr>
            <w:tcW w:w="1902" w:type="dxa"/>
            <w:tcBorders>
              <w:top w:val="single" w:sz="4" w:space="0" w:color="9BC2E6"/>
              <w:left w:val="nil"/>
              <w:bottom w:val="single" w:sz="4" w:space="0" w:color="9BC2E6"/>
              <w:right w:val="single" w:sz="4" w:space="0" w:color="9BC2E6"/>
            </w:tcBorders>
            <w:noWrap/>
            <w:vAlign w:val="bottom"/>
            <w:hideMark/>
          </w:tcPr>
          <w:p w14:paraId="5274A2C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1.11986</w:t>
            </w:r>
          </w:p>
        </w:tc>
      </w:tr>
      <w:tr w:rsidR="00315FBF" w:rsidRPr="00315FBF" w14:paraId="4B466958"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1D942BA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113.985</w:t>
            </w:r>
          </w:p>
        </w:tc>
        <w:tc>
          <w:tcPr>
            <w:tcW w:w="2191" w:type="dxa"/>
            <w:tcBorders>
              <w:top w:val="single" w:sz="4" w:space="0" w:color="9BC2E6"/>
              <w:left w:val="nil"/>
              <w:bottom w:val="single" w:sz="4" w:space="0" w:color="9BC2E6"/>
              <w:right w:val="nil"/>
            </w:tcBorders>
            <w:shd w:val="clear" w:color="DDEBF7" w:fill="DDEBF7"/>
            <w:noWrap/>
            <w:vAlign w:val="bottom"/>
            <w:hideMark/>
          </w:tcPr>
          <w:p w14:paraId="585C42B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4450</w:t>
            </w:r>
          </w:p>
        </w:tc>
        <w:tc>
          <w:tcPr>
            <w:tcW w:w="2676" w:type="dxa"/>
            <w:tcBorders>
              <w:top w:val="single" w:sz="4" w:space="0" w:color="9BC2E6"/>
              <w:left w:val="nil"/>
              <w:bottom w:val="single" w:sz="4" w:space="0" w:color="9BC2E6"/>
              <w:right w:val="nil"/>
            </w:tcBorders>
            <w:shd w:val="clear" w:color="DDEBF7" w:fill="DDEBF7"/>
            <w:noWrap/>
            <w:vAlign w:val="bottom"/>
            <w:hideMark/>
          </w:tcPr>
          <w:p w14:paraId="66777F0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0.3099</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1150292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1.11873</w:t>
            </w:r>
          </w:p>
        </w:tc>
      </w:tr>
      <w:tr w:rsidR="00315FBF" w:rsidRPr="00315FBF" w14:paraId="2EAC049A"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6744421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113.306</w:t>
            </w:r>
          </w:p>
        </w:tc>
        <w:tc>
          <w:tcPr>
            <w:tcW w:w="2191" w:type="dxa"/>
            <w:tcBorders>
              <w:top w:val="single" w:sz="4" w:space="0" w:color="9BC2E6"/>
              <w:left w:val="nil"/>
              <w:bottom w:val="single" w:sz="4" w:space="0" w:color="9BC2E6"/>
              <w:right w:val="nil"/>
            </w:tcBorders>
            <w:noWrap/>
            <w:vAlign w:val="bottom"/>
            <w:hideMark/>
          </w:tcPr>
          <w:p w14:paraId="40A74BA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4500</w:t>
            </w:r>
          </w:p>
        </w:tc>
        <w:tc>
          <w:tcPr>
            <w:tcW w:w="2676" w:type="dxa"/>
            <w:tcBorders>
              <w:top w:val="single" w:sz="4" w:space="0" w:color="9BC2E6"/>
              <w:left w:val="nil"/>
              <w:bottom w:val="single" w:sz="4" w:space="0" w:color="9BC2E6"/>
              <w:right w:val="nil"/>
            </w:tcBorders>
            <w:noWrap/>
            <w:vAlign w:val="bottom"/>
            <w:hideMark/>
          </w:tcPr>
          <w:p w14:paraId="6D0D6E4D"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0.31445</w:t>
            </w:r>
          </w:p>
        </w:tc>
        <w:tc>
          <w:tcPr>
            <w:tcW w:w="1902" w:type="dxa"/>
            <w:tcBorders>
              <w:top w:val="single" w:sz="4" w:space="0" w:color="9BC2E6"/>
              <w:left w:val="nil"/>
              <w:bottom w:val="single" w:sz="4" w:space="0" w:color="9BC2E6"/>
              <w:right w:val="single" w:sz="4" w:space="0" w:color="9BC2E6"/>
            </w:tcBorders>
            <w:noWrap/>
            <w:vAlign w:val="bottom"/>
            <w:hideMark/>
          </w:tcPr>
          <w:p w14:paraId="374D61C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1.11563</w:t>
            </w:r>
          </w:p>
        </w:tc>
      </w:tr>
      <w:tr w:rsidR="00315FBF" w:rsidRPr="00315FBF" w14:paraId="136D6095"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1839597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113.074</w:t>
            </w:r>
          </w:p>
        </w:tc>
        <w:tc>
          <w:tcPr>
            <w:tcW w:w="2191" w:type="dxa"/>
            <w:tcBorders>
              <w:top w:val="single" w:sz="4" w:space="0" w:color="9BC2E6"/>
              <w:left w:val="nil"/>
              <w:bottom w:val="single" w:sz="4" w:space="0" w:color="9BC2E6"/>
              <w:right w:val="nil"/>
            </w:tcBorders>
            <w:shd w:val="clear" w:color="DDEBF7" w:fill="DDEBF7"/>
            <w:noWrap/>
            <w:vAlign w:val="bottom"/>
            <w:hideMark/>
          </w:tcPr>
          <w:p w14:paraId="6B2A1C0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4550</w:t>
            </w:r>
          </w:p>
        </w:tc>
        <w:tc>
          <w:tcPr>
            <w:tcW w:w="2676" w:type="dxa"/>
            <w:tcBorders>
              <w:top w:val="single" w:sz="4" w:space="0" w:color="9BC2E6"/>
              <w:left w:val="nil"/>
              <w:bottom w:val="single" w:sz="4" w:space="0" w:color="9BC2E6"/>
              <w:right w:val="nil"/>
            </w:tcBorders>
            <w:shd w:val="clear" w:color="DDEBF7" w:fill="DDEBF7"/>
            <w:noWrap/>
            <w:vAlign w:val="bottom"/>
            <w:hideMark/>
          </w:tcPr>
          <w:p w14:paraId="4982CED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0.3171</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3A45662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1.10953</w:t>
            </w:r>
          </w:p>
        </w:tc>
      </w:tr>
      <w:tr w:rsidR="00315FBF" w:rsidRPr="00315FBF" w14:paraId="4971435C"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661EE94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112.195</w:t>
            </w:r>
          </w:p>
        </w:tc>
        <w:tc>
          <w:tcPr>
            <w:tcW w:w="2191" w:type="dxa"/>
            <w:tcBorders>
              <w:top w:val="single" w:sz="4" w:space="0" w:color="9BC2E6"/>
              <w:left w:val="nil"/>
              <w:bottom w:val="single" w:sz="4" w:space="0" w:color="9BC2E6"/>
              <w:right w:val="nil"/>
            </w:tcBorders>
            <w:noWrap/>
            <w:vAlign w:val="bottom"/>
            <w:hideMark/>
          </w:tcPr>
          <w:p w14:paraId="4AE7342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4600</w:t>
            </w:r>
          </w:p>
        </w:tc>
        <w:tc>
          <w:tcPr>
            <w:tcW w:w="2676" w:type="dxa"/>
            <w:tcBorders>
              <w:top w:val="single" w:sz="4" w:space="0" w:color="9BC2E6"/>
              <w:left w:val="nil"/>
              <w:bottom w:val="single" w:sz="4" w:space="0" w:color="9BC2E6"/>
              <w:right w:val="nil"/>
            </w:tcBorders>
            <w:noWrap/>
            <w:vAlign w:val="bottom"/>
            <w:hideMark/>
          </w:tcPr>
          <w:p w14:paraId="22C7EE2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0.3194</w:t>
            </w:r>
          </w:p>
        </w:tc>
        <w:tc>
          <w:tcPr>
            <w:tcW w:w="1902" w:type="dxa"/>
            <w:tcBorders>
              <w:top w:val="single" w:sz="4" w:space="0" w:color="9BC2E6"/>
              <w:left w:val="nil"/>
              <w:bottom w:val="single" w:sz="4" w:space="0" w:color="9BC2E6"/>
              <w:right w:val="single" w:sz="4" w:space="0" w:color="9BC2E6"/>
            </w:tcBorders>
            <w:noWrap/>
            <w:vAlign w:val="bottom"/>
            <w:hideMark/>
          </w:tcPr>
          <w:p w14:paraId="6B08BE1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1.10569</w:t>
            </w:r>
          </w:p>
        </w:tc>
      </w:tr>
      <w:tr w:rsidR="00315FBF" w:rsidRPr="00315FBF" w14:paraId="2B26DD30"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1931F38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111.061</w:t>
            </w:r>
          </w:p>
        </w:tc>
        <w:tc>
          <w:tcPr>
            <w:tcW w:w="2191" w:type="dxa"/>
            <w:tcBorders>
              <w:top w:val="single" w:sz="4" w:space="0" w:color="9BC2E6"/>
              <w:left w:val="nil"/>
              <w:bottom w:val="single" w:sz="4" w:space="0" w:color="9BC2E6"/>
              <w:right w:val="nil"/>
            </w:tcBorders>
            <w:shd w:val="clear" w:color="DDEBF7" w:fill="DDEBF7"/>
            <w:noWrap/>
            <w:vAlign w:val="bottom"/>
            <w:hideMark/>
          </w:tcPr>
          <w:p w14:paraId="2C57F9A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4650</w:t>
            </w:r>
          </w:p>
        </w:tc>
        <w:tc>
          <w:tcPr>
            <w:tcW w:w="2676" w:type="dxa"/>
            <w:tcBorders>
              <w:top w:val="single" w:sz="4" w:space="0" w:color="9BC2E6"/>
              <w:left w:val="nil"/>
              <w:bottom w:val="single" w:sz="4" w:space="0" w:color="9BC2E6"/>
              <w:right w:val="nil"/>
            </w:tcBorders>
            <w:shd w:val="clear" w:color="DDEBF7" w:fill="DDEBF7"/>
            <w:noWrap/>
            <w:vAlign w:val="bottom"/>
            <w:hideMark/>
          </w:tcPr>
          <w:p w14:paraId="4611485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0.32055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201044A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1.09782</w:t>
            </w:r>
          </w:p>
        </w:tc>
      </w:tr>
      <w:tr w:rsidR="00315FBF" w:rsidRPr="00315FBF" w14:paraId="6AF86C9A"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0D00537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109.973</w:t>
            </w:r>
          </w:p>
        </w:tc>
        <w:tc>
          <w:tcPr>
            <w:tcW w:w="2191" w:type="dxa"/>
            <w:tcBorders>
              <w:top w:val="single" w:sz="4" w:space="0" w:color="9BC2E6"/>
              <w:left w:val="nil"/>
              <w:bottom w:val="single" w:sz="4" w:space="0" w:color="9BC2E6"/>
              <w:right w:val="nil"/>
            </w:tcBorders>
            <w:noWrap/>
            <w:vAlign w:val="bottom"/>
            <w:hideMark/>
          </w:tcPr>
          <w:p w14:paraId="608E5AE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4700</w:t>
            </w:r>
          </w:p>
        </w:tc>
        <w:tc>
          <w:tcPr>
            <w:tcW w:w="2676" w:type="dxa"/>
            <w:tcBorders>
              <w:top w:val="single" w:sz="4" w:space="0" w:color="9BC2E6"/>
              <w:left w:val="nil"/>
              <w:bottom w:val="single" w:sz="4" w:space="0" w:color="9BC2E6"/>
              <w:right w:val="nil"/>
            </w:tcBorders>
            <w:noWrap/>
            <w:vAlign w:val="bottom"/>
            <w:hideMark/>
          </w:tcPr>
          <w:p w14:paraId="504196D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0.3207</w:t>
            </w:r>
          </w:p>
        </w:tc>
        <w:tc>
          <w:tcPr>
            <w:tcW w:w="1902" w:type="dxa"/>
            <w:tcBorders>
              <w:top w:val="single" w:sz="4" w:space="0" w:color="9BC2E6"/>
              <w:left w:val="nil"/>
              <w:bottom w:val="single" w:sz="4" w:space="0" w:color="9BC2E6"/>
              <w:right w:val="single" w:sz="4" w:space="0" w:color="9BC2E6"/>
            </w:tcBorders>
            <w:noWrap/>
            <w:vAlign w:val="bottom"/>
            <w:hideMark/>
          </w:tcPr>
          <w:p w14:paraId="7F43E6C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1.09558</w:t>
            </w:r>
          </w:p>
        </w:tc>
      </w:tr>
      <w:tr w:rsidR="00315FBF" w:rsidRPr="00315FBF" w14:paraId="55792A51"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576B3EC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108.654</w:t>
            </w:r>
          </w:p>
        </w:tc>
        <w:tc>
          <w:tcPr>
            <w:tcW w:w="2191" w:type="dxa"/>
            <w:tcBorders>
              <w:top w:val="single" w:sz="4" w:space="0" w:color="9BC2E6"/>
              <w:left w:val="nil"/>
              <w:bottom w:val="single" w:sz="4" w:space="0" w:color="9BC2E6"/>
              <w:right w:val="nil"/>
            </w:tcBorders>
            <w:shd w:val="clear" w:color="DDEBF7" w:fill="DDEBF7"/>
            <w:noWrap/>
            <w:vAlign w:val="bottom"/>
            <w:hideMark/>
          </w:tcPr>
          <w:p w14:paraId="4853B18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4750</w:t>
            </w:r>
          </w:p>
        </w:tc>
        <w:tc>
          <w:tcPr>
            <w:tcW w:w="2676" w:type="dxa"/>
            <w:tcBorders>
              <w:top w:val="single" w:sz="4" w:space="0" w:color="9BC2E6"/>
              <w:left w:val="nil"/>
              <w:bottom w:val="single" w:sz="4" w:space="0" w:color="9BC2E6"/>
              <w:right w:val="nil"/>
            </w:tcBorders>
            <w:shd w:val="clear" w:color="DDEBF7" w:fill="DDEBF7"/>
            <w:noWrap/>
            <w:vAlign w:val="bottom"/>
            <w:hideMark/>
          </w:tcPr>
          <w:p w14:paraId="4DCF71F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0.32485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2A53373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1.08827</w:t>
            </w:r>
          </w:p>
        </w:tc>
      </w:tr>
      <w:tr w:rsidR="00315FBF" w:rsidRPr="00315FBF" w14:paraId="32689EBC"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2459454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107.076</w:t>
            </w:r>
          </w:p>
        </w:tc>
        <w:tc>
          <w:tcPr>
            <w:tcW w:w="2191" w:type="dxa"/>
            <w:tcBorders>
              <w:top w:val="single" w:sz="4" w:space="0" w:color="9BC2E6"/>
              <w:left w:val="nil"/>
              <w:bottom w:val="single" w:sz="4" w:space="0" w:color="9BC2E6"/>
              <w:right w:val="nil"/>
            </w:tcBorders>
            <w:noWrap/>
            <w:vAlign w:val="bottom"/>
            <w:hideMark/>
          </w:tcPr>
          <w:p w14:paraId="0FC2DB0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4800</w:t>
            </w:r>
          </w:p>
        </w:tc>
        <w:tc>
          <w:tcPr>
            <w:tcW w:w="2676" w:type="dxa"/>
            <w:tcBorders>
              <w:top w:val="single" w:sz="4" w:space="0" w:color="9BC2E6"/>
              <w:left w:val="nil"/>
              <w:bottom w:val="single" w:sz="4" w:space="0" w:color="9BC2E6"/>
              <w:right w:val="nil"/>
            </w:tcBorders>
            <w:noWrap/>
            <w:vAlign w:val="bottom"/>
            <w:hideMark/>
          </w:tcPr>
          <w:p w14:paraId="4159848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0.32455</w:t>
            </w:r>
          </w:p>
        </w:tc>
        <w:tc>
          <w:tcPr>
            <w:tcW w:w="1902" w:type="dxa"/>
            <w:tcBorders>
              <w:top w:val="single" w:sz="4" w:space="0" w:color="9BC2E6"/>
              <w:left w:val="nil"/>
              <w:bottom w:val="single" w:sz="4" w:space="0" w:color="9BC2E6"/>
              <w:right w:val="single" w:sz="4" w:space="0" w:color="9BC2E6"/>
            </w:tcBorders>
            <w:noWrap/>
            <w:vAlign w:val="bottom"/>
            <w:hideMark/>
          </w:tcPr>
          <w:p w14:paraId="223DA82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1.08396</w:t>
            </w:r>
          </w:p>
        </w:tc>
      </w:tr>
      <w:tr w:rsidR="00315FBF" w:rsidRPr="00315FBF" w14:paraId="5D24E8CD"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729E5F7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105.24</w:t>
            </w:r>
          </w:p>
        </w:tc>
        <w:tc>
          <w:tcPr>
            <w:tcW w:w="2191" w:type="dxa"/>
            <w:tcBorders>
              <w:top w:val="single" w:sz="4" w:space="0" w:color="9BC2E6"/>
              <w:left w:val="nil"/>
              <w:bottom w:val="single" w:sz="4" w:space="0" w:color="9BC2E6"/>
              <w:right w:val="nil"/>
            </w:tcBorders>
            <w:shd w:val="clear" w:color="DDEBF7" w:fill="DDEBF7"/>
            <w:noWrap/>
            <w:vAlign w:val="bottom"/>
            <w:hideMark/>
          </w:tcPr>
          <w:p w14:paraId="40C1823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4850</w:t>
            </w:r>
          </w:p>
        </w:tc>
        <w:tc>
          <w:tcPr>
            <w:tcW w:w="2676" w:type="dxa"/>
            <w:tcBorders>
              <w:top w:val="single" w:sz="4" w:space="0" w:color="9BC2E6"/>
              <w:left w:val="nil"/>
              <w:bottom w:val="single" w:sz="4" w:space="0" w:color="9BC2E6"/>
              <w:right w:val="nil"/>
            </w:tcBorders>
            <w:shd w:val="clear" w:color="DDEBF7" w:fill="DDEBF7"/>
            <w:noWrap/>
            <w:vAlign w:val="bottom"/>
            <w:hideMark/>
          </w:tcPr>
          <w:p w14:paraId="5AAE63E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0.3257</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6F3B9DE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1.08221</w:t>
            </w:r>
          </w:p>
        </w:tc>
      </w:tr>
      <w:tr w:rsidR="00315FBF" w:rsidRPr="00315FBF" w14:paraId="42952571"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6C03EA7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103.632</w:t>
            </w:r>
          </w:p>
        </w:tc>
        <w:tc>
          <w:tcPr>
            <w:tcW w:w="2191" w:type="dxa"/>
            <w:tcBorders>
              <w:top w:val="single" w:sz="4" w:space="0" w:color="9BC2E6"/>
              <w:left w:val="nil"/>
              <w:bottom w:val="single" w:sz="4" w:space="0" w:color="9BC2E6"/>
              <w:right w:val="nil"/>
            </w:tcBorders>
            <w:noWrap/>
            <w:vAlign w:val="bottom"/>
            <w:hideMark/>
          </w:tcPr>
          <w:p w14:paraId="6D47E4C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4900</w:t>
            </w:r>
          </w:p>
        </w:tc>
        <w:tc>
          <w:tcPr>
            <w:tcW w:w="2676" w:type="dxa"/>
            <w:tcBorders>
              <w:top w:val="single" w:sz="4" w:space="0" w:color="9BC2E6"/>
              <w:left w:val="nil"/>
              <w:bottom w:val="single" w:sz="4" w:space="0" w:color="9BC2E6"/>
              <w:right w:val="nil"/>
            </w:tcBorders>
            <w:noWrap/>
            <w:vAlign w:val="bottom"/>
            <w:hideMark/>
          </w:tcPr>
          <w:p w14:paraId="7A215E3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0.3277</w:t>
            </w:r>
          </w:p>
        </w:tc>
        <w:tc>
          <w:tcPr>
            <w:tcW w:w="1902" w:type="dxa"/>
            <w:tcBorders>
              <w:top w:val="single" w:sz="4" w:space="0" w:color="9BC2E6"/>
              <w:left w:val="nil"/>
              <w:bottom w:val="single" w:sz="4" w:space="0" w:color="9BC2E6"/>
              <w:right w:val="single" w:sz="4" w:space="0" w:color="9BC2E6"/>
            </w:tcBorders>
            <w:noWrap/>
            <w:vAlign w:val="bottom"/>
            <w:hideMark/>
          </w:tcPr>
          <w:p w14:paraId="6D286AC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1.0846</w:t>
            </w:r>
          </w:p>
        </w:tc>
      </w:tr>
      <w:tr w:rsidR="00315FBF" w:rsidRPr="00315FBF" w14:paraId="214BFC7D"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6ECA2F1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102.335</w:t>
            </w:r>
          </w:p>
        </w:tc>
        <w:tc>
          <w:tcPr>
            <w:tcW w:w="2191" w:type="dxa"/>
            <w:tcBorders>
              <w:top w:val="single" w:sz="4" w:space="0" w:color="9BC2E6"/>
              <w:left w:val="nil"/>
              <w:bottom w:val="single" w:sz="4" w:space="0" w:color="9BC2E6"/>
              <w:right w:val="nil"/>
            </w:tcBorders>
            <w:shd w:val="clear" w:color="DDEBF7" w:fill="DDEBF7"/>
            <w:noWrap/>
            <w:vAlign w:val="bottom"/>
            <w:hideMark/>
          </w:tcPr>
          <w:p w14:paraId="5D7DC41F"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4950</w:t>
            </w:r>
          </w:p>
        </w:tc>
        <w:tc>
          <w:tcPr>
            <w:tcW w:w="2676" w:type="dxa"/>
            <w:tcBorders>
              <w:top w:val="single" w:sz="4" w:space="0" w:color="9BC2E6"/>
              <w:left w:val="nil"/>
              <w:bottom w:val="single" w:sz="4" w:space="0" w:color="9BC2E6"/>
              <w:right w:val="nil"/>
            </w:tcBorders>
            <w:shd w:val="clear" w:color="DDEBF7" w:fill="DDEBF7"/>
            <w:noWrap/>
            <w:vAlign w:val="bottom"/>
            <w:hideMark/>
          </w:tcPr>
          <w:p w14:paraId="3CD9C4C9"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0.32845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095F1F9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1.08823</w:t>
            </w:r>
          </w:p>
        </w:tc>
      </w:tr>
      <w:tr w:rsidR="00315FBF" w:rsidRPr="00315FBF" w14:paraId="5DCAB848"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7B21FAF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101.106</w:t>
            </w:r>
          </w:p>
        </w:tc>
        <w:tc>
          <w:tcPr>
            <w:tcW w:w="2191" w:type="dxa"/>
            <w:tcBorders>
              <w:top w:val="single" w:sz="4" w:space="0" w:color="9BC2E6"/>
              <w:left w:val="nil"/>
              <w:bottom w:val="single" w:sz="4" w:space="0" w:color="9BC2E6"/>
              <w:right w:val="nil"/>
            </w:tcBorders>
            <w:noWrap/>
            <w:vAlign w:val="bottom"/>
            <w:hideMark/>
          </w:tcPr>
          <w:p w14:paraId="61A5880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5000</w:t>
            </w:r>
          </w:p>
        </w:tc>
        <w:tc>
          <w:tcPr>
            <w:tcW w:w="2676" w:type="dxa"/>
            <w:tcBorders>
              <w:top w:val="single" w:sz="4" w:space="0" w:color="9BC2E6"/>
              <w:left w:val="nil"/>
              <w:bottom w:val="single" w:sz="4" w:space="0" w:color="9BC2E6"/>
              <w:right w:val="nil"/>
            </w:tcBorders>
            <w:noWrap/>
            <w:vAlign w:val="bottom"/>
            <w:hideMark/>
          </w:tcPr>
          <w:p w14:paraId="265F8A12"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0.3287</w:t>
            </w:r>
          </w:p>
        </w:tc>
        <w:tc>
          <w:tcPr>
            <w:tcW w:w="1902" w:type="dxa"/>
            <w:tcBorders>
              <w:top w:val="single" w:sz="4" w:space="0" w:color="9BC2E6"/>
              <w:left w:val="nil"/>
              <w:bottom w:val="single" w:sz="4" w:space="0" w:color="9BC2E6"/>
              <w:right w:val="single" w:sz="4" w:space="0" w:color="9BC2E6"/>
            </w:tcBorders>
            <w:noWrap/>
            <w:vAlign w:val="bottom"/>
            <w:hideMark/>
          </w:tcPr>
          <w:p w14:paraId="3A40AA1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1.08687</w:t>
            </w:r>
          </w:p>
        </w:tc>
      </w:tr>
      <w:tr w:rsidR="00315FBF" w:rsidRPr="00315FBF" w14:paraId="669916EA"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450C804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99.3149</w:t>
            </w:r>
          </w:p>
        </w:tc>
        <w:tc>
          <w:tcPr>
            <w:tcW w:w="2191" w:type="dxa"/>
            <w:tcBorders>
              <w:top w:val="single" w:sz="4" w:space="0" w:color="9BC2E6"/>
              <w:left w:val="nil"/>
              <w:bottom w:val="single" w:sz="4" w:space="0" w:color="9BC2E6"/>
              <w:right w:val="nil"/>
            </w:tcBorders>
            <w:shd w:val="clear" w:color="DDEBF7" w:fill="DDEBF7"/>
            <w:noWrap/>
            <w:vAlign w:val="bottom"/>
            <w:hideMark/>
          </w:tcPr>
          <w:p w14:paraId="0BA18FF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5050</w:t>
            </w:r>
          </w:p>
        </w:tc>
        <w:tc>
          <w:tcPr>
            <w:tcW w:w="2676" w:type="dxa"/>
            <w:tcBorders>
              <w:top w:val="single" w:sz="4" w:space="0" w:color="9BC2E6"/>
              <w:left w:val="nil"/>
              <w:bottom w:val="single" w:sz="4" w:space="0" w:color="9BC2E6"/>
              <w:right w:val="nil"/>
            </w:tcBorders>
            <w:shd w:val="clear" w:color="DDEBF7" w:fill="DDEBF7"/>
            <w:noWrap/>
            <w:vAlign w:val="bottom"/>
            <w:hideMark/>
          </w:tcPr>
          <w:p w14:paraId="501BBED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0.32985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5375BB2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1.0891</w:t>
            </w:r>
          </w:p>
        </w:tc>
      </w:tr>
      <w:tr w:rsidR="00315FBF" w:rsidRPr="00315FBF" w14:paraId="64FBCF49"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1A10E9C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97.5815</w:t>
            </w:r>
          </w:p>
        </w:tc>
        <w:tc>
          <w:tcPr>
            <w:tcW w:w="2191" w:type="dxa"/>
            <w:tcBorders>
              <w:top w:val="single" w:sz="4" w:space="0" w:color="9BC2E6"/>
              <w:left w:val="nil"/>
              <w:bottom w:val="single" w:sz="4" w:space="0" w:color="9BC2E6"/>
              <w:right w:val="nil"/>
            </w:tcBorders>
            <w:noWrap/>
            <w:vAlign w:val="bottom"/>
            <w:hideMark/>
          </w:tcPr>
          <w:p w14:paraId="15E41CF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5100</w:t>
            </w:r>
          </w:p>
        </w:tc>
        <w:tc>
          <w:tcPr>
            <w:tcW w:w="2676" w:type="dxa"/>
            <w:tcBorders>
              <w:top w:val="single" w:sz="4" w:space="0" w:color="9BC2E6"/>
              <w:left w:val="nil"/>
              <w:bottom w:val="single" w:sz="4" w:space="0" w:color="9BC2E6"/>
              <w:right w:val="nil"/>
            </w:tcBorders>
            <w:noWrap/>
            <w:vAlign w:val="bottom"/>
            <w:hideMark/>
          </w:tcPr>
          <w:p w14:paraId="6B378AF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0.3297</w:t>
            </w:r>
          </w:p>
        </w:tc>
        <w:tc>
          <w:tcPr>
            <w:tcW w:w="1902" w:type="dxa"/>
            <w:tcBorders>
              <w:top w:val="single" w:sz="4" w:space="0" w:color="9BC2E6"/>
              <w:left w:val="nil"/>
              <w:bottom w:val="single" w:sz="4" w:space="0" w:color="9BC2E6"/>
              <w:right w:val="single" w:sz="4" w:space="0" w:color="9BC2E6"/>
            </w:tcBorders>
            <w:noWrap/>
            <w:vAlign w:val="bottom"/>
            <w:hideMark/>
          </w:tcPr>
          <w:p w14:paraId="4CDA124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1.09185</w:t>
            </w:r>
          </w:p>
        </w:tc>
      </w:tr>
      <w:tr w:rsidR="00315FBF" w:rsidRPr="00315FBF" w14:paraId="16017457"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2B4C04C7"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95.8486</w:t>
            </w:r>
          </w:p>
        </w:tc>
        <w:tc>
          <w:tcPr>
            <w:tcW w:w="2191" w:type="dxa"/>
            <w:tcBorders>
              <w:top w:val="single" w:sz="4" w:space="0" w:color="9BC2E6"/>
              <w:left w:val="nil"/>
              <w:bottom w:val="single" w:sz="4" w:space="0" w:color="9BC2E6"/>
              <w:right w:val="nil"/>
            </w:tcBorders>
            <w:shd w:val="clear" w:color="DDEBF7" w:fill="DDEBF7"/>
            <w:noWrap/>
            <w:vAlign w:val="bottom"/>
            <w:hideMark/>
          </w:tcPr>
          <w:p w14:paraId="1E60174B"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5150</w:t>
            </w:r>
          </w:p>
        </w:tc>
        <w:tc>
          <w:tcPr>
            <w:tcW w:w="2676" w:type="dxa"/>
            <w:tcBorders>
              <w:top w:val="single" w:sz="4" w:space="0" w:color="9BC2E6"/>
              <w:left w:val="nil"/>
              <w:bottom w:val="single" w:sz="4" w:space="0" w:color="9BC2E6"/>
              <w:right w:val="nil"/>
            </w:tcBorders>
            <w:shd w:val="clear" w:color="DDEBF7" w:fill="DDEBF7"/>
            <w:noWrap/>
            <w:vAlign w:val="bottom"/>
            <w:hideMark/>
          </w:tcPr>
          <w:p w14:paraId="676A594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0.33095</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75F0127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1.09407</w:t>
            </w:r>
          </w:p>
        </w:tc>
      </w:tr>
      <w:tr w:rsidR="00315FBF" w:rsidRPr="00315FBF" w14:paraId="3FDD6C67"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50D8F31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94.8033</w:t>
            </w:r>
          </w:p>
        </w:tc>
        <w:tc>
          <w:tcPr>
            <w:tcW w:w="2191" w:type="dxa"/>
            <w:tcBorders>
              <w:top w:val="single" w:sz="4" w:space="0" w:color="9BC2E6"/>
              <w:left w:val="nil"/>
              <w:bottom w:val="single" w:sz="4" w:space="0" w:color="9BC2E6"/>
              <w:right w:val="nil"/>
            </w:tcBorders>
            <w:noWrap/>
            <w:vAlign w:val="bottom"/>
            <w:hideMark/>
          </w:tcPr>
          <w:p w14:paraId="2DF1954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5200</w:t>
            </w:r>
          </w:p>
        </w:tc>
        <w:tc>
          <w:tcPr>
            <w:tcW w:w="2676" w:type="dxa"/>
            <w:tcBorders>
              <w:top w:val="single" w:sz="4" w:space="0" w:color="9BC2E6"/>
              <w:left w:val="nil"/>
              <w:bottom w:val="single" w:sz="4" w:space="0" w:color="9BC2E6"/>
              <w:right w:val="nil"/>
            </w:tcBorders>
            <w:noWrap/>
            <w:vAlign w:val="bottom"/>
            <w:hideMark/>
          </w:tcPr>
          <w:p w14:paraId="27F80D2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0.3338</w:t>
            </w:r>
          </w:p>
        </w:tc>
        <w:tc>
          <w:tcPr>
            <w:tcW w:w="1902" w:type="dxa"/>
            <w:tcBorders>
              <w:top w:val="single" w:sz="4" w:space="0" w:color="9BC2E6"/>
              <w:left w:val="nil"/>
              <w:bottom w:val="single" w:sz="4" w:space="0" w:color="9BC2E6"/>
              <w:right w:val="single" w:sz="4" w:space="0" w:color="9BC2E6"/>
            </w:tcBorders>
            <w:noWrap/>
            <w:vAlign w:val="bottom"/>
            <w:hideMark/>
          </w:tcPr>
          <w:p w14:paraId="721C39A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1.09346</w:t>
            </w:r>
          </w:p>
        </w:tc>
      </w:tr>
      <w:tr w:rsidR="00315FBF" w:rsidRPr="00315FBF" w14:paraId="3B003D66"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2C947B1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93.0976</w:t>
            </w:r>
          </w:p>
        </w:tc>
        <w:tc>
          <w:tcPr>
            <w:tcW w:w="2191" w:type="dxa"/>
            <w:tcBorders>
              <w:top w:val="single" w:sz="4" w:space="0" w:color="9BC2E6"/>
              <w:left w:val="nil"/>
              <w:bottom w:val="single" w:sz="4" w:space="0" w:color="9BC2E6"/>
              <w:right w:val="nil"/>
            </w:tcBorders>
            <w:shd w:val="clear" w:color="DDEBF7" w:fill="DDEBF7"/>
            <w:noWrap/>
            <w:vAlign w:val="bottom"/>
            <w:hideMark/>
          </w:tcPr>
          <w:p w14:paraId="5742183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5250</w:t>
            </w:r>
          </w:p>
        </w:tc>
        <w:tc>
          <w:tcPr>
            <w:tcW w:w="2676" w:type="dxa"/>
            <w:tcBorders>
              <w:top w:val="single" w:sz="4" w:space="0" w:color="9BC2E6"/>
              <w:left w:val="nil"/>
              <w:bottom w:val="single" w:sz="4" w:space="0" w:color="9BC2E6"/>
              <w:right w:val="nil"/>
            </w:tcBorders>
            <w:shd w:val="clear" w:color="DDEBF7" w:fill="DDEBF7"/>
            <w:noWrap/>
            <w:vAlign w:val="bottom"/>
            <w:hideMark/>
          </w:tcPr>
          <w:p w14:paraId="1DA8A69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0.3313</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6A0ACA5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1.08804</w:t>
            </w:r>
          </w:p>
        </w:tc>
      </w:tr>
      <w:tr w:rsidR="00315FBF" w:rsidRPr="00315FBF" w14:paraId="7253F53E"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13403FD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91.7886</w:t>
            </w:r>
          </w:p>
        </w:tc>
        <w:tc>
          <w:tcPr>
            <w:tcW w:w="2191" w:type="dxa"/>
            <w:tcBorders>
              <w:top w:val="single" w:sz="4" w:space="0" w:color="9BC2E6"/>
              <w:left w:val="nil"/>
              <w:bottom w:val="single" w:sz="4" w:space="0" w:color="9BC2E6"/>
              <w:right w:val="nil"/>
            </w:tcBorders>
            <w:noWrap/>
            <w:vAlign w:val="bottom"/>
            <w:hideMark/>
          </w:tcPr>
          <w:p w14:paraId="22DD96B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5300</w:t>
            </w:r>
          </w:p>
        </w:tc>
        <w:tc>
          <w:tcPr>
            <w:tcW w:w="2676" w:type="dxa"/>
            <w:tcBorders>
              <w:top w:val="single" w:sz="4" w:space="0" w:color="9BC2E6"/>
              <w:left w:val="nil"/>
              <w:bottom w:val="single" w:sz="4" w:space="0" w:color="9BC2E6"/>
              <w:right w:val="nil"/>
            </w:tcBorders>
            <w:noWrap/>
            <w:vAlign w:val="bottom"/>
            <w:hideMark/>
          </w:tcPr>
          <w:p w14:paraId="29EA9C4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0.3324</w:t>
            </w:r>
          </w:p>
        </w:tc>
        <w:tc>
          <w:tcPr>
            <w:tcW w:w="1902" w:type="dxa"/>
            <w:tcBorders>
              <w:top w:val="single" w:sz="4" w:space="0" w:color="9BC2E6"/>
              <w:left w:val="nil"/>
              <w:bottom w:val="single" w:sz="4" w:space="0" w:color="9BC2E6"/>
              <w:right w:val="single" w:sz="4" w:space="0" w:color="9BC2E6"/>
            </w:tcBorders>
            <w:noWrap/>
            <w:vAlign w:val="bottom"/>
            <w:hideMark/>
          </w:tcPr>
          <w:p w14:paraId="287A2E6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1.08339</w:t>
            </w:r>
          </w:p>
        </w:tc>
      </w:tr>
      <w:tr w:rsidR="00315FBF" w:rsidRPr="00315FBF" w14:paraId="633B1327"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19F4501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90.5938</w:t>
            </w:r>
          </w:p>
        </w:tc>
        <w:tc>
          <w:tcPr>
            <w:tcW w:w="2191" w:type="dxa"/>
            <w:tcBorders>
              <w:top w:val="single" w:sz="4" w:space="0" w:color="9BC2E6"/>
              <w:left w:val="nil"/>
              <w:bottom w:val="single" w:sz="4" w:space="0" w:color="9BC2E6"/>
              <w:right w:val="nil"/>
            </w:tcBorders>
            <w:shd w:val="clear" w:color="DDEBF7" w:fill="DDEBF7"/>
            <w:noWrap/>
            <w:vAlign w:val="bottom"/>
            <w:hideMark/>
          </w:tcPr>
          <w:p w14:paraId="4CB0A8D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5350</w:t>
            </w:r>
          </w:p>
        </w:tc>
        <w:tc>
          <w:tcPr>
            <w:tcW w:w="2676" w:type="dxa"/>
            <w:tcBorders>
              <w:top w:val="single" w:sz="4" w:space="0" w:color="9BC2E6"/>
              <w:left w:val="nil"/>
              <w:bottom w:val="single" w:sz="4" w:space="0" w:color="9BC2E6"/>
              <w:right w:val="nil"/>
            </w:tcBorders>
            <w:shd w:val="clear" w:color="DDEBF7" w:fill="DDEBF7"/>
            <w:noWrap/>
            <w:vAlign w:val="bottom"/>
            <w:hideMark/>
          </w:tcPr>
          <w:p w14:paraId="30493171"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0.3308</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02FA9BE3"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1.08007</w:t>
            </w:r>
          </w:p>
        </w:tc>
      </w:tr>
      <w:tr w:rsidR="00315FBF" w:rsidRPr="00315FBF" w14:paraId="78D26FE0"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6C5AA824"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89.6374</w:t>
            </w:r>
          </w:p>
        </w:tc>
        <w:tc>
          <w:tcPr>
            <w:tcW w:w="2191" w:type="dxa"/>
            <w:tcBorders>
              <w:top w:val="single" w:sz="4" w:space="0" w:color="9BC2E6"/>
              <w:left w:val="nil"/>
              <w:bottom w:val="single" w:sz="4" w:space="0" w:color="9BC2E6"/>
              <w:right w:val="nil"/>
            </w:tcBorders>
            <w:noWrap/>
            <w:vAlign w:val="bottom"/>
            <w:hideMark/>
          </w:tcPr>
          <w:p w14:paraId="6CF17046"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5400</w:t>
            </w:r>
          </w:p>
        </w:tc>
        <w:tc>
          <w:tcPr>
            <w:tcW w:w="2676" w:type="dxa"/>
            <w:tcBorders>
              <w:top w:val="single" w:sz="4" w:space="0" w:color="9BC2E6"/>
              <w:left w:val="nil"/>
              <w:bottom w:val="single" w:sz="4" w:space="0" w:color="9BC2E6"/>
              <w:right w:val="nil"/>
            </w:tcBorders>
            <w:noWrap/>
            <w:vAlign w:val="bottom"/>
            <w:hideMark/>
          </w:tcPr>
          <w:p w14:paraId="056D2FBC"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0.3388</w:t>
            </w:r>
          </w:p>
        </w:tc>
        <w:tc>
          <w:tcPr>
            <w:tcW w:w="1902" w:type="dxa"/>
            <w:tcBorders>
              <w:top w:val="single" w:sz="4" w:space="0" w:color="9BC2E6"/>
              <w:left w:val="nil"/>
              <w:bottom w:val="single" w:sz="4" w:space="0" w:color="9BC2E6"/>
              <w:right w:val="single" w:sz="4" w:space="0" w:color="9BC2E6"/>
            </w:tcBorders>
            <w:noWrap/>
            <w:vAlign w:val="bottom"/>
            <w:hideMark/>
          </w:tcPr>
          <w:p w14:paraId="48CCEDF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1.07895</w:t>
            </w:r>
          </w:p>
        </w:tc>
      </w:tr>
      <w:tr w:rsidR="00315FBF" w:rsidRPr="00315FBF" w14:paraId="7411E3E5" w14:textId="77777777" w:rsidTr="00D45E29">
        <w:trPr>
          <w:trHeight w:val="206"/>
        </w:trPr>
        <w:tc>
          <w:tcPr>
            <w:tcW w:w="2092" w:type="dxa"/>
            <w:tcBorders>
              <w:top w:val="single" w:sz="4" w:space="0" w:color="9BC2E6"/>
              <w:left w:val="single" w:sz="4" w:space="0" w:color="9BC2E6"/>
              <w:bottom w:val="single" w:sz="4" w:space="0" w:color="9BC2E6"/>
              <w:right w:val="nil"/>
            </w:tcBorders>
            <w:shd w:val="clear" w:color="DDEBF7" w:fill="DDEBF7"/>
            <w:noWrap/>
            <w:vAlign w:val="bottom"/>
            <w:hideMark/>
          </w:tcPr>
          <w:p w14:paraId="3C1ADF55"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88.9256</w:t>
            </w:r>
          </w:p>
        </w:tc>
        <w:tc>
          <w:tcPr>
            <w:tcW w:w="2191" w:type="dxa"/>
            <w:tcBorders>
              <w:top w:val="single" w:sz="4" w:space="0" w:color="9BC2E6"/>
              <w:left w:val="nil"/>
              <w:bottom w:val="single" w:sz="4" w:space="0" w:color="9BC2E6"/>
              <w:right w:val="nil"/>
            </w:tcBorders>
            <w:shd w:val="clear" w:color="DDEBF7" w:fill="DDEBF7"/>
            <w:noWrap/>
            <w:vAlign w:val="bottom"/>
            <w:hideMark/>
          </w:tcPr>
          <w:p w14:paraId="6DF69C9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5450</w:t>
            </w:r>
          </w:p>
        </w:tc>
        <w:tc>
          <w:tcPr>
            <w:tcW w:w="2676" w:type="dxa"/>
            <w:tcBorders>
              <w:top w:val="single" w:sz="4" w:space="0" w:color="9BC2E6"/>
              <w:left w:val="nil"/>
              <w:bottom w:val="single" w:sz="4" w:space="0" w:color="9BC2E6"/>
              <w:right w:val="nil"/>
            </w:tcBorders>
            <w:shd w:val="clear" w:color="DDEBF7" w:fill="DDEBF7"/>
            <w:noWrap/>
            <w:vAlign w:val="bottom"/>
            <w:hideMark/>
          </w:tcPr>
          <w:p w14:paraId="28E1349A"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0.3438</w:t>
            </w:r>
          </w:p>
        </w:tc>
        <w:tc>
          <w:tcPr>
            <w:tcW w:w="1902" w:type="dxa"/>
            <w:tcBorders>
              <w:top w:val="single" w:sz="4" w:space="0" w:color="9BC2E6"/>
              <w:left w:val="nil"/>
              <w:bottom w:val="single" w:sz="4" w:space="0" w:color="9BC2E6"/>
              <w:right w:val="single" w:sz="4" w:space="0" w:color="9BC2E6"/>
            </w:tcBorders>
            <w:shd w:val="clear" w:color="DDEBF7" w:fill="DDEBF7"/>
            <w:noWrap/>
            <w:vAlign w:val="bottom"/>
            <w:hideMark/>
          </w:tcPr>
          <w:p w14:paraId="62ABCE3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1.07923</w:t>
            </w:r>
          </w:p>
        </w:tc>
      </w:tr>
      <w:tr w:rsidR="00315FBF" w:rsidRPr="00315FBF" w14:paraId="7029878D" w14:textId="77777777" w:rsidTr="00D45E29">
        <w:trPr>
          <w:trHeight w:val="206"/>
        </w:trPr>
        <w:tc>
          <w:tcPr>
            <w:tcW w:w="2092" w:type="dxa"/>
            <w:tcBorders>
              <w:top w:val="single" w:sz="4" w:space="0" w:color="9BC2E6"/>
              <w:left w:val="single" w:sz="4" w:space="0" w:color="9BC2E6"/>
              <w:bottom w:val="single" w:sz="4" w:space="0" w:color="9BC2E6"/>
              <w:right w:val="nil"/>
            </w:tcBorders>
            <w:noWrap/>
            <w:vAlign w:val="bottom"/>
            <w:hideMark/>
          </w:tcPr>
          <w:p w14:paraId="6D60CDF0"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88.6474</w:t>
            </w:r>
          </w:p>
        </w:tc>
        <w:tc>
          <w:tcPr>
            <w:tcW w:w="2191" w:type="dxa"/>
            <w:tcBorders>
              <w:top w:val="single" w:sz="4" w:space="0" w:color="9BC2E6"/>
              <w:left w:val="nil"/>
              <w:bottom w:val="single" w:sz="4" w:space="0" w:color="9BC2E6"/>
              <w:right w:val="nil"/>
            </w:tcBorders>
            <w:noWrap/>
            <w:vAlign w:val="bottom"/>
            <w:hideMark/>
          </w:tcPr>
          <w:p w14:paraId="35C952DE"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5500</w:t>
            </w:r>
          </w:p>
        </w:tc>
        <w:tc>
          <w:tcPr>
            <w:tcW w:w="2676" w:type="dxa"/>
            <w:tcBorders>
              <w:top w:val="single" w:sz="4" w:space="0" w:color="9BC2E6"/>
              <w:left w:val="nil"/>
              <w:bottom w:val="single" w:sz="4" w:space="0" w:color="9BC2E6"/>
              <w:right w:val="nil"/>
            </w:tcBorders>
            <w:noWrap/>
            <w:vAlign w:val="bottom"/>
            <w:hideMark/>
          </w:tcPr>
          <w:p w14:paraId="077CF108" w14:textId="77777777" w:rsidR="00315FBF" w:rsidRPr="00315FBF" w:rsidRDefault="00315FBF" w:rsidP="00315FBF">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0.3488</w:t>
            </w:r>
          </w:p>
        </w:tc>
        <w:tc>
          <w:tcPr>
            <w:tcW w:w="1902" w:type="dxa"/>
            <w:tcBorders>
              <w:top w:val="single" w:sz="4" w:space="0" w:color="9BC2E6"/>
              <w:left w:val="nil"/>
              <w:bottom w:val="single" w:sz="4" w:space="0" w:color="9BC2E6"/>
              <w:right w:val="single" w:sz="4" w:space="0" w:color="9BC2E6"/>
            </w:tcBorders>
            <w:noWrap/>
            <w:vAlign w:val="bottom"/>
            <w:hideMark/>
          </w:tcPr>
          <w:p w14:paraId="5F378656" w14:textId="77777777" w:rsidR="00315FBF" w:rsidRPr="00315FBF" w:rsidRDefault="00315FBF" w:rsidP="00CB34B9">
            <w:pPr>
              <w:keepNext/>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1.08366</w:t>
            </w:r>
          </w:p>
        </w:tc>
      </w:tr>
    </w:tbl>
    <w:p w14:paraId="2CF01821" w14:textId="5D8FF347" w:rsidR="00FC283B" w:rsidRDefault="00FC283B" w:rsidP="0087529A">
      <w:pPr>
        <w:pStyle w:val="Heading1"/>
      </w:pPr>
      <w:bookmarkStart w:id="10" w:name="_Toc224667064"/>
      <w:r>
        <w:t>Section 4 calculations</w:t>
      </w:r>
      <w:bookmarkEnd w:id="10"/>
    </w:p>
    <w:p w14:paraId="645A171D" w14:textId="5272DFF0" w:rsidR="00D70974" w:rsidRDefault="00104300" w:rsidP="003C5418">
      <w:r>
        <w:t xml:space="preserve">All calculations were carried out with the help of “the engine dynamometer results” </w:t>
      </w:r>
      <w:sdt>
        <w:sdtPr>
          <w:id w:val="108485247"/>
          <w:citation/>
        </w:sdtPr>
        <w:sdtEndPr/>
        <w:sdtContent>
          <w:r>
            <w:fldChar w:fldCharType="begin"/>
          </w:r>
          <w:r>
            <w:rPr>
              <w:lang w:val="en-US"/>
            </w:rPr>
            <w:instrText xml:space="preserve"> CITATION And \l 1033 </w:instrText>
          </w:r>
          <w:r>
            <w:fldChar w:fldCharType="separate"/>
          </w:r>
          <w:r>
            <w:rPr>
              <w:noProof/>
              <w:lang w:val="en-US"/>
            </w:rPr>
            <w:t>(Harrison, n.d.)</w:t>
          </w:r>
          <w:r>
            <w:fldChar w:fldCharType="end"/>
          </w:r>
        </w:sdtContent>
      </w:sdt>
      <w:r w:rsidR="004B2A54">
        <w:t>.</w:t>
      </w:r>
      <w:r>
        <w:t xml:space="preserve"> due to unfortunate </w:t>
      </w:r>
      <w:r w:rsidR="00C24E80">
        <w:t>external circumstances the</w:t>
      </w:r>
      <w:r>
        <w:t xml:space="preserve"> test </w:t>
      </w:r>
      <w:r w:rsidR="004B2A54">
        <w:t xml:space="preserve">had not being completed </w:t>
      </w:r>
      <w:r w:rsidR="00C24E80">
        <w:t>in time for this report.</w:t>
      </w:r>
      <w:r>
        <w:t xml:space="preserve"> </w:t>
      </w:r>
      <w:r w:rsidR="00C24E80">
        <w:t>A</w:t>
      </w:r>
      <w:r>
        <w:t xml:space="preserve">s for the calculations all can be found in the master handbook </w:t>
      </w:r>
      <w:sdt>
        <w:sdtPr>
          <w:id w:val="-1566946478"/>
          <w:citation/>
        </w:sdtPr>
        <w:sdtEndPr/>
        <w:sdtContent>
          <w:r>
            <w:fldChar w:fldCharType="begin"/>
          </w:r>
          <w:r>
            <w:rPr>
              <w:lang w:val="en-US"/>
            </w:rPr>
            <w:instrText xml:space="preserve"> CITATION And20 \l 1033 </w:instrText>
          </w:r>
          <w:r>
            <w:fldChar w:fldCharType="separate"/>
          </w:r>
          <w:r>
            <w:rPr>
              <w:noProof/>
              <w:lang w:val="en-US"/>
            </w:rPr>
            <w:t>(Harrison, 2020)</w:t>
          </w:r>
          <w:r>
            <w:fldChar w:fldCharType="end"/>
          </w:r>
        </w:sdtContent>
      </w:sdt>
      <w:r>
        <w:t xml:space="preserve"> or  “Internal Combustion Engine Fundamentals”</w:t>
      </w:r>
      <w:sdt>
        <w:sdtPr>
          <w:id w:val="1329328492"/>
          <w:citation/>
        </w:sdtPr>
        <w:sdtEndPr/>
        <w:sdtContent>
          <w:r>
            <w:fldChar w:fldCharType="begin"/>
          </w:r>
          <w:r>
            <w:rPr>
              <w:lang w:val="en-US"/>
            </w:rPr>
            <w:instrText xml:space="preserve"> CITATION Joh88 \l 1033 </w:instrText>
          </w:r>
          <w:r>
            <w:fldChar w:fldCharType="separate"/>
          </w:r>
          <w:r>
            <w:rPr>
              <w:noProof/>
              <w:lang w:val="en-US"/>
            </w:rPr>
            <w:t xml:space="preserve"> (Heywood, 1988)</w:t>
          </w:r>
          <w:r>
            <w:fldChar w:fldCharType="end"/>
          </w:r>
        </w:sdtContent>
      </w:sdt>
      <w:r>
        <w:t xml:space="preserve"> as the book contains all of the calculations along with descriptions of each</w:t>
      </w:r>
      <w:r w:rsidR="00D953F4">
        <w:t xml:space="preserve"> one.</w:t>
      </w:r>
    </w:p>
    <w:p w14:paraId="1EA7500B" w14:textId="77777777" w:rsidR="00BB2C68" w:rsidRDefault="00BB2C68" w:rsidP="003C5418"/>
    <w:p w14:paraId="003578CF" w14:textId="64E9B412" w:rsidR="00D002D8" w:rsidRDefault="00D002D8" w:rsidP="00D002D8">
      <w:pPr>
        <w:pStyle w:val="Caption"/>
        <w:keepNext/>
      </w:pPr>
      <w:bookmarkStart w:id="11" w:name="_Toc223613475"/>
      <w:bookmarkStart w:id="12" w:name="_Toc223720287"/>
      <w:r>
        <w:t xml:space="preserve">Table </w:t>
      </w:r>
      <w:fldSimple w:instr=" SEQ Table \* ARABIC ">
        <w:r>
          <w:rPr>
            <w:noProof/>
          </w:rPr>
          <w:t>2</w:t>
        </w:r>
      </w:fldSimple>
      <w:r>
        <w:t xml:space="preserve"> a table used to make calculations </w:t>
      </w:r>
      <w:sdt>
        <w:sdtPr>
          <w:rPr>
            <w:rFonts w:ascii="Aptos" w:hAnsi="Aptos"/>
            <w:color w:val="000000"/>
          </w:rPr>
          <w:tag w:val="MENDELEY_CITATION_v3_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"/>
          <w:id w:val="1381831673"/>
          <w:placeholder>
            <w:docPart w:val="DefaultPlaceholder_-1854013440"/>
          </w:placeholder>
        </w:sdtPr>
        <w:sdtEndPr/>
        <w:sdtContent>
          <w:r>
            <w:rPr>
              <w:rFonts w:ascii="Aptos" w:eastAsia="Times New Roman" w:hAnsi="Aptos"/>
              <w:color w:val="000000"/>
            </w:rPr>
            <w:t>(of “the engine dynamometer results”</w:t>
          </w:r>
        </w:sdtContent>
      </w:sdt>
      <w:bookmarkEnd w:id="11"/>
      <w:bookmarkEnd w:id="12"/>
    </w:p>
    <w:tbl>
      <w:tblPr>
        <w:tblW w:w="8880" w:type="dxa"/>
        <w:tblLook w:val="04A0" w:firstRow="1" w:lastRow="0" w:firstColumn="1" w:lastColumn="0" w:noHBand="0" w:noVBand="1"/>
      </w:tblPr>
      <w:tblGrid>
        <w:gridCol w:w="1036"/>
        <w:gridCol w:w="1420"/>
        <w:gridCol w:w="1680"/>
        <w:gridCol w:w="1040"/>
        <w:gridCol w:w="960"/>
        <w:gridCol w:w="1160"/>
        <w:gridCol w:w="1660"/>
      </w:tblGrid>
      <w:tr w:rsidR="00BF7032" w:rsidRPr="00BF7032" w14:paraId="2B994B72" w14:textId="77777777" w:rsidTr="00BF7032">
        <w:trPr>
          <w:trHeight w:val="290"/>
        </w:trPr>
        <w:tc>
          <w:tcPr>
            <w:tcW w:w="960" w:type="dxa"/>
            <w:tcBorders>
              <w:top w:val="single" w:sz="4" w:space="0" w:color="9BC2E6"/>
              <w:left w:val="single" w:sz="4" w:space="0" w:color="9BC2E6"/>
              <w:bottom w:val="single" w:sz="4" w:space="0" w:color="9BC2E6"/>
              <w:right w:val="nil"/>
            </w:tcBorders>
            <w:shd w:val="clear" w:color="5B9BD5" w:fill="5B9BD5"/>
            <w:noWrap/>
            <w:vAlign w:val="bottom"/>
            <w:hideMark/>
          </w:tcPr>
          <w:p w14:paraId="6B42C7F5" w14:textId="77777777" w:rsidR="00BF7032" w:rsidRPr="00BF7032" w:rsidRDefault="00BF7032" w:rsidP="00BF7032">
            <w:pPr>
              <w:spacing w:after="0" w:line="240" w:lineRule="auto"/>
              <w:jc w:val="center"/>
              <w:rPr>
                <w:rFonts w:ascii="Calibri" w:eastAsia="Times New Roman" w:hAnsi="Calibri" w:cs="Calibri"/>
                <w:b/>
                <w:bCs/>
                <w:color w:val="FFFFFF"/>
                <w:kern w:val="0"/>
                <w:sz w:val="22"/>
                <w:szCs w:val="22"/>
                <w:lang w:eastAsia="en-GB"/>
                <w14:ligatures w14:val="none"/>
              </w:rPr>
            </w:pPr>
            <w:r>
              <w:rPr>
                <w:rFonts w:ascii="Calibri" w:eastAsia="Times New Roman" w:hAnsi="Calibri" w:cs="Calibri"/>
                <w:b/>
                <w:bCs/>
                <w:color w:val="FFFFFF"/>
                <w:kern w:val="0"/>
                <w:sz w:val="22"/>
                <w:szCs w:val="22"/>
                <w:lang w:eastAsia="en-GB"/>
                <w14:ligatures w14:val="none"/>
              </w:rPr>
              <w:t>Load</w:t>
            </w:r>
          </w:p>
        </w:tc>
        <w:tc>
          <w:tcPr>
            <w:tcW w:w="1420" w:type="dxa"/>
            <w:tcBorders>
              <w:top w:val="single" w:sz="4" w:space="0" w:color="9BC2E6"/>
              <w:left w:val="nil"/>
              <w:bottom w:val="single" w:sz="4" w:space="0" w:color="9BC2E6"/>
              <w:right w:val="nil"/>
            </w:tcBorders>
            <w:shd w:val="clear" w:color="5B9BD5" w:fill="5B9BD5"/>
            <w:noWrap/>
            <w:vAlign w:val="bottom"/>
            <w:hideMark/>
          </w:tcPr>
          <w:p w14:paraId="7BFDF743" w14:textId="77777777" w:rsidR="00BF7032" w:rsidRPr="00BF7032" w:rsidRDefault="00BF7032" w:rsidP="00BF7032">
            <w:pPr>
              <w:spacing w:after="0" w:line="240" w:lineRule="auto"/>
              <w:jc w:val="center"/>
              <w:rPr>
                <w:rFonts w:ascii="Calibri" w:eastAsia="Times New Roman" w:hAnsi="Calibri" w:cs="Calibri"/>
                <w:b/>
                <w:bCs/>
                <w:color w:val="FFFFFF"/>
                <w:kern w:val="0"/>
                <w:sz w:val="22"/>
                <w:szCs w:val="22"/>
                <w:lang w:eastAsia="en-GB"/>
                <w14:ligatures w14:val="none"/>
              </w:rPr>
            </w:pPr>
            <w:r>
              <w:rPr>
                <w:rFonts w:ascii="Calibri" w:eastAsia="Times New Roman" w:hAnsi="Calibri" w:cs="Calibri"/>
                <w:b/>
                <w:bCs/>
                <w:color w:val="FFFFFF"/>
                <w:kern w:val="0"/>
                <w:sz w:val="22"/>
                <w:szCs w:val="22"/>
                <w:lang w:eastAsia="en-GB"/>
                <w14:ligatures w14:val="none"/>
              </w:rPr>
              <w:t>Dyno Speed</w:t>
            </w:r>
          </w:p>
        </w:tc>
        <w:tc>
          <w:tcPr>
            <w:tcW w:w="1680" w:type="dxa"/>
            <w:tcBorders>
              <w:top w:val="single" w:sz="4" w:space="0" w:color="9BC2E6"/>
              <w:left w:val="nil"/>
              <w:bottom w:val="single" w:sz="4" w:space="0" w:color="9BC2E6"/>
              <w:right w:val="nil"/>
            </w:tcBorders>
            <w:shd w:val="clear" w:color="5B9BD5" w:fill="5B9BD5"/>
            <w:noWrap/>
            <w:vAlign w:val="bottom"/>
            <w:hideMark/>
          </w:tcPr>
          <w:p w14:paraId="5903CFE2" w14:textId="77777777" w:rsidR="00BF7032" w:rsidRPr="00BF7032" w:rsidRDefault="00BF7032" w:rsidP="00BF7032">
            <w:pPr>
              <w:spacing w:after="0" w:line="240" w:lineRule="auto"/>
              <w:jc w:val="center"/>
              <w:rPr>
                <w:rFonts w:ascii="Calibri" w:eastAsia="Times New Roman" w:hAnsi="Calibri" w:cs="Calibri"/>
                <w:b/>
                <w:bCs/>
                <w:color w:val="FFFFFF"/>
                <w:kern w:val="0"/>
                <w:sz w:val="22"/>
                <w:szCs w:val="22"/>
                <w:lang w:eastAsia="en-GB"/>
                <w14:ligatures w14:val="none"/>
              </w:rPr>
            </w:pPr>
            <w:r>
              <w:rPr>
                <w:rFonts w:ascii="Calibri" w:eastAsia="Times New Roman" w:hAnsi="Calibri" w:cs="Calibri"/>
                <w:b/>
                <w:bCs/>
                <w:color w:val="FFFFFF"/>
                <w:kern w:val="0"/>
                <w:sz w:val="22"/>
                <w:szCs w:val="22"/>
                <w:lang w:eastAsia="en-GB"/>
                <w14:ligatures w14:val="none"/>
              </w:rPr>
              <w:t>Fuel Flow Rate</w:t>
            </w:r>
          </w:p>
        </w:tc>
        <w:tc>
          <w:tcPr>
            <w:tcW w:w="1040" w:type="dxa"/>
            <w:tcBorders>
              <w:top w:val="single" w:sz="4" w:space="0" w:color="9BC2E6"/>
              <w:left w:val="nil"/>
              <w:bottom w:val="single" w:sz="4" w:space="0" w:color="9BC2E6"/>
              <w:right w:val="nil"/>
            </w:tcBorders>
            <w:shd w:val="clear" w:color="5B9BD5" w:fill="5B9BD5"/>
            <w:noWrap/>
            <w:vAlign w:val="bottom"/>
            <w:hideMark/>
          </w:tcPr>
          <w:p w14:paraId="024AE566" w14:textId="77777777" w:rsidR="00BF7032" w:rsidRPr="00BF7032" w:rsidRDefault="00BF7032" w:rsidP="00BF7032">
            <w:pPr>
              <w:spacing w:after="0" w:line="240" w:lineRule="auto"/>
              <w:jc w:val="center"/>
              <w:rPr>
                <w:rFonts w:ascii="Calibri" w:eastAsia="Times New Roman" w:hAnsi="Calibri" w:cs="Calibri"/>
                <w:b/>
                <w:bCs/>
                <w:color w:val="FFFFFF"/>
                <w:kern w:val="0"/>
                <w:sz w:val="22"/>
                <w:szCs w:val="22"/>
                <w:lang w:eastAsia="en-GB"/>
                <w14:ligatures w14:val="none"/>
              </w:rPr>
            </w:pPr>
            <w:r>
              <w:rPr>
                <w:rFonts w:ascii="Calibri" w:eastAsia="Times New Roman" w:hAnsi="Calibri" w:cs="Calibri"/>
                <w:b/>
                <w:bCs/>
                <w:color w:val="FFFFFF"/>
                <w:kern w:val="0"/>
                <w:sz w:val="22"/>
                <w:szCs w:val="22"/>
                <w:lang w:eastAsia="en-GB"/>
                <w14:ligatures w14:val="none"/>
              </w:rPr>
              <w:t>Lambda</w:t>
            </w:r>
          </w:p>
        </w:tc>
        <w:tc>
          <w:tcPr>
            <w:tcW w:w="960" w:type="dxa"/>
            <w:tcBorders>
              <w:top w:val="single" w:sz="4" w:space="0" w:color="9BC2E6"/>
              <w:left w:val="nil"/>
              <w:bottom w:val="single" w:sz="4" w:space="0" w:color="9BC2E6"/>
              <w:right w:val="nil"/>
            </w:tcBorders>
            <w:shd w:val="clear" w:color="5B9BD5" w:fill="5B9BD5"/>
            <w:noWrap/>
            <w:vAlign w:val="bottom"/>
            <w:hideMark/>
          </w:tcPr>
          <w:p w14:paraId="0E4F3ACC" w14:textId="77777777" w:rsidR="00BF7032" w:rsidRPr="00BF7032" w:rsidRDefault="00BF7032" w:rsidP="00BF7032">
            <w:pPr>
              <w:spacing w:after="0" w:line="240" w:lineRule="auto"/>
              <w:jc w:val="center"/>
              <w:rPr>
                <w:rFonts w:ascii="Calibri" w:eastAsia="Times New Roman" w:hAnsi="Calibri" w:cs="Calibri"/>
                <w:b/>
                <w:bCs/>
                <w:color w:val="FFFFFF"/>
                <w:kern w:val="0"/>
                <w:sz w:val="22"/>
                <w:szCs w:val="22"/>
                <w:lang w:eastAsia="en-GB"/>
                <w14:ligatures w14:val="none"/>
              </w:rPr>
            </w:pPr>
            <w:r>
              <w:rPr>
                <w:rFonts w:ascii="Calibri" w:eastAsia="Times New Roman" w:hAnsi="Calibri" w:cs="Calibri"/>
                <w:b/>
                <w:bCs/>
                <w:color w:val="FFFFFF"/>
                <w:kern w:val="0"/>
                <w:sz w:val="22"/>
                <w:szCs w:val="22"/>
                <w:lang w:eastAsia="en-GB"/>
                <w14:ligatures w14:val="none"/>
              </w:rPr>
              <w:t>Baro</w:t>
            </w:r>
          </w:p>
        </w:tc>
        <w:tc>
          <w:tcPr>
            <w:tcW w:w="1160" w:type="dxa"/>
            <w:tcBorders>
              <w:top w:val="single" w:sz="4" w:space="0" w:color="9BC2E6"/>
              <w:left w:val="nil"/>
              <w:bottom w:val="single" w:sz="4" w:space="0" w:color="9BC2E6"/>
              <w:right w:val="nil"/>
            </w:tcBorders>
            <w:shd w:val="clear" w:color="5B9BD5" w:fill="5B9BD5"/>
            <w:noWrap/>
            <w:vAlign w:val="bottom"/>
            <w:hideMark/>
          </w:tcPr>
          <w:p w14:paraId="108F5531" w14:textId="77777777" w:rsidR="00BF7032" w:rsidRPr="00BF7032" w:rsidRDefault="00BF7032" w:rsidP="00BF7032">
            <w:pPr>
              <w:spacing w:after="0" w:line="240" w:lineRule="auto"/>
              <w:jc w:val="center"/>
              <w:rPr>
                <w:rFonts w:ascii="Calibri" w:eastAsia="Times New Roman" w:hAnsi="Calibri" w:cs="Calibri"/>
                <w:b/>
                <w:bCs/>
                <w:color w:val="FFFFFF"/>
                <w:kern w:val="0"/>
                <w:sz w:val="22"/>
                <w:szCs w:val="22"/>
                <w:lang w:eastAsia="en-GB"/>
                <w14:ligatures w14:val="none"/>
              </w:rPr>
            </w:pPr>
            <w:r>
              <w:rPr>
                <w:rFonts w:ascii="Calibri" w:eastAsia="Times New Roman" w:hAnsi="Calibri" w:cs="Calibri"/>
                <w:b/>
                <w:bCs/>
                <w:color w:val="FFFFFF"/>
                <w:kern w:val="0"/>
                <w:sz w:val="22"/>
                <w:szCs w:val="22"/>
                <w:lang w:eastAsia="en-GB"/>
                <w14:ligatures w14:val="none"/>
              </w:rPr>
              <w:t>Humidity</w:t>
            </w:r>
          </w:p>
        </w:tc>
        <w:tc>
          <w:tcPr>
            <w:tcW w:w="1660" w:type="dxa"/>
            <w:tcBorders>
              <w:top w:val="single" w:sz="4" w:space="0" w:color="9BC2E6"/>
              <w:left w:val="nil"/>
              <w:bottom w:val="single" w:sz="4" w:space="0" w:color="9BC2E6"/>
              <w:right w:val="single" w:sz="4" w:space="0" w:color="9BC2E6"/>
            </w:tcBorders>
            <w:shd w:val="clear" w:color="5B9BD5" w:fill="5B9BD5"/>
            <w:noWrap/>
            <w:vAlign w:val="bottom"/>
            <w:hideMark/>
          </w:tcPr>
          <w:p w14:paraId="65C4024E" w14:textId="77777777" w:rsidR="00BF7032" w:rsidRPr="00BF7032" w:rsidRDefault="00BF7032" w:rsidP="00BF7032">
            <w:pPr>
              <w:spacing w:after="0" w:line="240" w:lineRule="auto"/>
              <w:jc w:val="center"/>
              <w:rPr>
                <w:rFonts w:ascii="Calibri" w:eastAsia="Times New Roman" w:hAnsi="Calibri" w:cs="Calibri"/>
                <w:b/>
                <w:bCs/>
                <w:color w:val="FFFFFF"/>
                <w:kern w:val="0"/>
                <w:sz w:val="22"/>
                <w:szCs w:val="22"/>
                <w:lang w:eastAsia="en-GB"/>
                <w14:ligatures w14:val="none"/>
              </w:rPr>
            </w:pPr>
            <w:r>
              <w:rPr>
                <w:rFonts w:ascii="Calibri" w:eastAsia="Times New Roman" w:hAnsi="Calibri" w:cs="Calibri"/>
                <w:b/>
                <w:bCs/>
                <w:color w:val="FFFFFF"/>
                <w:kern w:val="0"/>
                <w:sz w:val="22"/>
                <w:szCs w:val="22"/>
                <w:lang w:eastAsia="en-GB"/>
                <w14:ligatures w14:val="none"/>
              </w:rPr>
              <w:t>Ambient temp</w:t>
            </w:r>
          </w:p>
        </w:tc>
      </w:tr>
      <w:tr w:rsidR="00BF7032" w:rsidRPr="00BF7032" w14:paraId="0CD26EDC" w14:textId="77777777" w:rsidTr="00BF7032">
        <w:trPr>
          <w:trHeight w:val="290"/>
        </w:trPr>
        <w:tc>
          <w:tcPr>
            <w:tcW w:w="960" w:type="dxa"/>
            <w:tcBorders>
              <w:top w:val="single" w:sz="4" w:space="0" w:color="9BC2E6"/>
              <w:left w:val="single" w:sz="4" w:space="0" w:color="9BC2E6"/>
              <w:bottom w:val="single" w:sz="4" w:space="0" w:color="9BC2E6"/>
              <w:right w:val="nil"/>
            </w:tcBorders>
            <w:shd w:val="clear" w:color="DDEBF7" w:fill="DDEBF7"/>
            <w:noWrap/>
            <w:vAlign w:val="bottom"/>
            <w:hideMark/>
          </w:tcPr>
          <w:p w14:paraId="32F0177A" w14:textId="77777777" w:rsidR="00BF7032" w:rsidRPr="00BF7032" w:rsidRDefault="00BF7032" w:rsidP="00BF7032">
            <w:pPr>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Newtons</w:t>
            </w:r>
          </w:p>
        </w:tc>
        <w:tc>
          <w:tcPr>
            <w:tcW w:w="1420" w:type="dxa"/>
            <w:tcBorders>
              <w:top w:val="single" w:sz="4" w:space="0" w:color="9BC2E6"/>
              <w:left w:val="nil"/>
              <w:bottom w:val="single" w:sz="4" w:space="0" w:color="9BC2E6"/>
              <w:right w:val="nil"/>
            </w:tcBorders>
            <w:shd w:val="clear" w:color="DDEBF7" w:fill="DDEBF7"/>
            <w:noWrap/>
            <w:vAlign w:val="bottom"/>
            <w:hideMark/>
          </w:tcPr>
          <w:p w14:paraId="3FC16C9A" w14:textId="77777777" w:rsidR="00BF7032" w:rsidRPr="00BF7032" w:rsidRDefault="00BF7032" w:rsidP="00BF7032">
            <w:pPr>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rpm</w:t>
            </w:r>
          </w:p>
        </w:tc>
        <w:tc>
          <w:tcPr>
            <w:tcW w:w="1680" w:type="dxa"/>
            <w:tcBorders>
              <w:top w:val="single" w:sz="4" w:space="0" w:color="9BC2E6"/>
              <w:left w:val="nil"/>
              <w:bottom w:val="single" w:sz="4" w:space="0" w:color="9BC2E6"/>
              <w:right w:val="nil"/>
            </w:tcBorders>
            <w:shd w:val="clear" w:color="DDEBF7" w:fill="DDEBF7"/>
            <w:noWrap/>
            <w:vAlign w:val="bottom"/>
            <w:hideMark/>
          </w:tcPr>
          <w:p w14:paraId="7A701C25" w14:textId="77777777" w:rsidR="00BF7032" w:rsidRPr="00BF7032" w:rsidRDefault="00BF7032" w:rsidP="00BF7032">
            <w:pPr>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l/min</w:t>
            </w:r>
          </w:p>
        </w:tc>
        <w:tc>
          <w:tcPr>
            <w:tcW w:w="1040" w:type="dxa"/>
            <w:tcBorders>
              <w:top w:val="single" w:sz="4" w:space="0" w:color="9BC2E6"/>
              <w:left w:val="nil"/>
              <w:bottom w:val="single" w:sz="4" w:space="0" w:color="9BC2E6"/>
              <w:right w:val="nil"/>
            </w:tcBorders>
            <w:shd w:val="clear" w:color="DDEBF7" w:fill="DDEBF7"/>
            <w:noWrap/>
            <w:vAlign w:val="bottom"/>
            <w:hideMark/>
          </w:tcPr>
          <w:p w14:paraId="39F4AD3B" w14:textId="77777777" w:rsidR="00BF7032" w:rsidRPr="00BF7032" w:rsidRDefault="00BF7032" w:rsidP="00BF7032">
            <w:pPr>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Lambda</w:t>
            </w:r>
          </w:p>
        </w:tc>
        <w:tc>
          <w:tcPr>
            <w:tcW w:w="960" w:type="dxa"/>
            <w:tcBorders>
              <w:top w:val="single" w:sz="4" w:space="0" w:color="9BC2E6"/>
              <w:left w:val="nil"/>
              <w:bottom w:val="single" w:sz="4" w:space="0" w:color="9BC2E6"/>
              <w:right w:val="nil"/>
            </w:tcBorders>
            <w:shd w:val="clear" w:color="DDEBF7" w:fill="DDEBF7"/>
            <w:noWrap/>
            <w:vAlign w:val="bottom"/>
            <w:hideMark/>
          </w:tcPr>
          <w:p w14:paraId="7AA67896" w14:textId="77777777" w:rsidR="00BF7032" w:rsidRPr="00BF7032" w:rsidRDefault="00BF7032" w:rsidP="00BF7032">
            <w:pPr>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mBar</w:t>
            </w:r>
          </w:p>
        </w:tc>
        <w:tc>
          <w:tcPr>
            <w:tcW w:w="1160" w:type="dxa"/>
            <w:tcBorders>
              <w:top w:val="single" w:sz="4" w:space="0" w:color="9BC2E6"/>
              <w:left w:val="nil"/>
              <w:bottom w:val="single" w:sz="4" w:space="0" w:color="9BC2E6"/>
              <w:right w:val="nil"/>
            </w:tcBorders>
            <w:shd w:val="clear" w:color="DDEBF7" w:fill="DDEBF7"/>
            <w:noWrap/>
            <w:vAlign w:val="bottom"/>
            <w:hideMark/>
          </w:tcPr>
          <w:p w14:paraId="5F6D0F9F" w14:textId="77777777" w:rsidR="00BF7032" w:rsidRPr="00BF7032" w:rsidRDefault="00BF7032" w:rsidP="00BF7032">
            <w:pPr>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w:t>
            </w:r>
          </w:p>
        </w:tc>
        <w:tc>
          <w:tcPr>
            <w:tcW w:w="1660" w:type="dxa"/>
            <w:tcBorders>
              <w:top w:val="single" w:sz="4" w:space="0" w:color="9BC2E6"/>
              <w:left w:val="nil"/>
              <w:bottom w:val="single" w:sz="4" w:space="0" w:color="9BC2E6"/>
              <w:right w:val="single" w:sz="4" w:space="0" w:color="9BC2E6"/>
            </w:tcBorders>
            <w:shd w:val="clear" w:color="DDEBF7" w:fill="DDEBF7"/>
            <w:noWrap/>
            <w:vAlign w:val="bottom"/>
            <w:hideMark/>
          </w:tcPr>
          <w:p w14:paraId="75FD2DC9" w14:textId="77777777" w:rsidR="00BF7032" w:rsidRPr="00BF7032" w:rsidRDefault="00BF7032" w:rsidP="00BF7032">
            <w:pPr>
              <w:spacing w:after="0" w:line="240" w:lineRule="auto"/>
              <w:jc w:val="center"/>
              <w:rPr>
                <w:rFonts w:ascii="Calibri" w:eastAsia="Times New Roman" w:hAnsi="Calibri" w:cs="Calibri"/>
                <w:b/>
                <w:bCs/>
                <w:color w:val="000000"/>
                <w:kern w:val="0"/>
                <w:sz w:val="22"/>
                <w:szCs w:val="22"/>
                <w:lang w:eastAsia="en-GB"/>
                <w14:ligatures w14:val="none"/>
              </w:rPr>
            </w:pPr>
            <w:r>
              <w:rPr>
                <w:rFonts w:ascii="Calibri" w:eastAsia="Times New Roman" w:hAnsi="Calibri" w:cs="Calibri"/>
                <w:b/>
                <w:bCs/>
                <w:color w:val="000000"/>
                <w:kern w:val="0"/>
                <w:sz w:val="22"/>
                <w:szCs w:val="22"/>
                <w:lang w:eastAsia="en-GB"/>
                <w14:ligatures w14:val="none"/>
              </w:rPr>
              <w:t>Deg C</w:t>
            </w:r>
          </w:p>
        </w:tc>
      </w:tr>
      <w:tr w:rsidR="00BF7032" w:rsidRPr="00BF7032" w14:paraId="08392335" w14:textId="77777777" w:rsidTr="00BF7032">
        <w:trPr>
          <w:trHeight w:val="290"/>
        </w:trPr>
        <w:tc>
          <w:tcPr>
            <w:tcW w:w="960" w:type="dxa"/>
            <w:tcBorders>
              <w:top w:val="single" w:sz="4" w:space="0" w:color="9BC2E6"/>
              <w:left w:val="single" w:sz="4" w:space="0" w:color="9BC2E6"/>
              <w:bottom w:val="single" w:sz="4" w:space="0" w:color="9BC2E6"/>
              <w:right w:val="nil"/>
            </w:tcBorders>
            <w:noWrap/>
            <w:vAlign w:val="bottom"/>
            <w:hideMark/>
          </w:tcPr>
          <w:p w14:paraId="7FF3A4B1" w14:textId="77777777" w:rsidR="00BF7032" w:rsidRPr="00BF7032" w:rsidRDefault="00BF7032" w:rsidP="00BF7032">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102.275</w:t>
            </w:r>
          </w:p>
        </w:tc>
        <w:tc>
          <w:tcPr>
            <w:tcW w:w="1420" w:type="dxa"/>
            <w:tcBorders>
              <w:top w:val="single" w:sz="4" w:space="0" w:color="9BC2E6"/>
              <w:left w:val="nil"/>
              <w:bottom w:val="single" w:sz="4" w:space="0" w:color="9BC2E6"/>
              <w:right w:val="nil"/>
            </w:tcBorders>
            <w:noWrap/>
            <w:vAlign w:val="bottom"/>
            <w:hideMark/>
          </w:tcPr>
          <w:p w14:paraId="41021209" w14:textId="77777777" w:rsidR="00BF7032" w:rsidRPr="00BF7032" w:rsidRDefault="00BF7032" w:rsidP="00BF7032">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1000</w:t>
            </w:r>
          </w:p>
        </w:tc>
        <w:tc>
          <w:tcPr>
            <w:tcW w:w="1680" w:type="dxa"/>
            <w:tcBorders>
              <w:top w:val="single" w:sz="4" w:space="0" w:color="9BC2E6"/>
              <w:left w:val="nil"/>
              <w:bottom w:val="single" w:sz="4" w:space="0" w:color="9BC2E6"/>
              <w:right w:val="nil"/>
            </w:tcBorders>
            <w:noWrap/>
            <w:vAlign w:val="bottom"/>
            <w:hideMark/>
          </w:tcPr>
          <w:p w14:paraId="077AC74D" w14:textId="77777777" w:rsidR="00BF7032" w:rsidRPr="00BF7032" w:rsidRDefault="00BF7032" w:rsidP="00BF7032">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0.0704</w:t>
            </w:r>
          </w:p>
        </w:tc>
        <w:tc>
          <w:tcPr>
            <w:tcW w:w="1040" w:type="dxa"/>
            <w:tcBorders>
              <w:top w:val="single" w:sz="4" w:space="0" w:color="9BC2E6"/>
              <w:left w:val="nil"/>
              <w:bottom w:val="single" w:sz="4" w:space="0" w:color="9BC2E6"/>
              <w:right w:val="nil"/>
            </w:tcBorders>
            <w:noWrap/>
            <w:vAlign w:val="bottom"/>
            <w:hideMark/>
          </w:tcPr>
          <w:p w14:paraId="0C3C9B42" w14:textId="77777777" w:rsidR="00BF7032" w:rsidRPr="00BF7032" w:rsidRDefault="00BF7032" w:rsidP="00BF7032">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1.2658</w:t>
            </w:r>
          </w:p>
        </w:tc>
        <w:tc>
          <w:tcPr>
            <w:tcW w:w="960" w:type="dxa"/>
            <w:tcBorders>
              <w:top w:val="single" w:sz="4" w:space="0" w:color="9BC2E6"/>
              <w:left w:val="nil"/>
              <w:bottom w:val="single" w:sz="4" w:space="0" w:color="9BC2E6"/>
              <w:right w:val="nil"/>
            </w:tcBorders>
            <w:shd w:val="clear" w:color="000000" w:fill="FFFFFF"/>
            <w:noWrap/>
            <w:vAlign w:val="bottom"/>
            <w:hideMark/>
          </w:tcPr>
          <w:p w14:paraId="0C1CF4FE" w14:textId="77777777" w:rsidR="00BF7032" w:rsidRPr="00BF7032" w:rsidRDefault="00BF7032" w:rsidP="00BF7032">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1018.9</w:t>
            </w:r>
          </w:p>
        </w:tc>
        <w:tc>
          <w:tcPr>
            <w:tcW w:w="1160" w:type="dxa"/>
            <w:tcBorders>
              <w:top w:val="single" w:sz="4" w:space="0" w:color="9BC2E6"/>
              <w:left w:val="nil"/>
              <w:bottom w:val="single" w:sz="4" w:space="0" w:color="9BC2E6"/>
              <w:right w:val="nil"/>
            </w:tcBorders>
            <w:shd w:val="clear" w:color="000000" w:fill="FFFFFF"/>
            <w:noWrap/>
            <w:vAlign w:val="bottom"/>
            <w:hideMark/>
          </w:tcPr>
          <w:p w14:paraId="4DEF68B9" w14:textId="77777777" w:rsidR="00BF7032" w:rsidRPr="00BF7032" w:rsidRDefault="00BF7032" w:rsidP="00BF7032">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46</w:t>
            </w:r>
          </w:p>
        </w:tc>
        <w:tc>
          <w:tcPr>
            <w:tcW w:w="1660" w:type="dxa"/>
            <w:tcBorders>
              <w:top w:val="single" w:sz="4" w:space="0" w:color="9BC2E6"/>
              <w:left w:val="nil"/>
              <w:bottom w:val="single" w:sz="4" w:space="0" w:color="9BC2E6"/>
              <w:right w:val="single" w:sz="4" w:space="0" w:color="9BC2E6"/>
            </w:tcBorders>
            <w:shd w:val="clear" w:color="000000" w:fill="FFFFFF"/>
            <w:noWrap/>
            <w:vAlign w:val="bottom"/>
            <w:hideMark/>
          </w:tcPr>
          <w:p w14:paraId="749160BD" w14:textId="77777777" w:rsidR="00BF7032" w:rsidRPr="00BF7032" w:rsidRDefault="00BF7032" w:rsidP="00BF7032">
            <w:pPr>
              <w:spacing w:after="0" w:line="240" w:lineRule="auto"/>
              <w:jc w:val="center"/>
              <w:rPr>
                <w:rFonts w:ascii="Calibri" w:eastAsia="Times New Roman" w:hAnsi="Calibri" w:cs="Calibri"/>
                <w:color w:val="000000"/>
                <w:kern w:val="0"/>
                <w:sz w:val="22"/>
                <w:szCs w:val="22"/>
                <w:lang w:eastAsia="en-GB"/>
                <w14:ligatures w14:val="none"/>
              </w:rPr>
            </w:pPr>
            <w:r>
              <w:rPr>
                <w:rFonts w:ascii="Calibri" w:eastAsia="Times New Roman" w:hAnsi="Calibri" w:cs="Calibri"/>
                <w:color w:val="000000"/>
                <w:kern w:val="0"/>
                <w:sz w:val="22"/>
                <w:szCs w:val="22"/>
                <w:lang w:eastAsia="en-GB"/>
                <w14:ligatures w14:val="none"/>
              </w:rPr>
              <w:t>27</w:t>
            </w:r>
          </w:p>
        </w:tc>
      </w:tr>
    </w:tbl>
    <w:p w14:paraId="5A0FC093" w14:textId="4CE48F1C" w:rsidR="00BB2C68" w:rsidRDefault="00BB2C68" w:rsidP="00BB2C68">
      <w:pPr>
        <w:pStyle w:val="Heading2"/>
      </w:pPr>
      <w:bookmarkStart w:id="13" w:name="_Toc224667065"/>
      <w:r>
        <w:t>torque</w:t>
      </w:r>
      <w:bookmarkEnd w:id="13"/>
    </w:p>
    <w:p w14:paraId="3FB4641E" w14:textId="4B63A857" w:rsidR="00D70974" w:rsidRDefault="00D32C61" w:rsidP="003C5418">
      <w:r>
        <w:t>The first calculation required is torque. As stated in the handbook, “T=WR where W is engine load and R is radius”</w:t>
      </w:r>
      <w:sdt>
        <w:sdtPr>
          <w:id w:val="548426941"/>
          <w:citation/>
        </w:sdtPr>
        <w:sdtEndPr/>
        <w:sdtContent>
          <w:r>
            <w:fldChar w:fldCharType="begin"/>
          </w:r>
          <w:r>
            <w:rPr>
              <w:lang w:val="en-US"/>
            </w:rPr>
            <w:instrText xml:space="preserve"> CITATION And20 \l 1033 </w:instrText>
          </w:r>
          <w:r>
            <w:fldChar w:fldCharType="separate"/>
          </w:r>
          <w:r>
            <w:rPr>
              <w:noProof/>
              <w:lang w:val="en-US"/>
            </w:rPr>
            <w:t xml:space="preserve"> (Harrison, 2020)</w:t>
          </w:r>
          <w:r>
            <w:fldChar w:fldCharType="end"/>
          </w:r>
        </w:sdtContent>
      </w:sdt>
      <w:r>
        <w:t xml:space="preserve"> “R=815.776 mm=0.815776m”</w:t>
      </w:r>
      <w:sdt>
        <w:sdtPr>
          <w:id w:val="-1108344346"/>
          <w:citation/>
        </w:sdtPr>
        <w:sdtEndPr/>
        <w:sdtContent>
          <w:r>
            <w:fldChar w:fldCharType="begin"/>
          </w:r>
          <w:r>
            <w:rPr>
              <w:rFonts w:ascii="Aptos" w:hAnsi="Aptos"/>
              <w:color w:val="000000"/>
              <w:lang w:val="en-US"/>
            </w:rPr>
            <w:instrText xml:space="preserve"> CITATION eng \l 1033 </w:instrText>
          </w:r>
          <w:r>
            <w:fldChar w:fldCharType="separate"/>
          </w:r>
          <w:r>
            <w:rPr>
              <w:rFonts w:ascii="Aptos" w:hAnsi="Aptos"/>
              <w:noProof/>
              <w:color w:val="000000"/>
              <w:lang w:val="en-US"/>
            </w:rPr>
            <w:t xml:space="preserve"> (Fall, 2020)</w:t>
          </w:r>
          <w:r>
            <w:fldChar w:fldCharType="end"/>
          </w:r>
        </w:sdtContent>
      </w:sdt>
      <w:r>
        <w:t>and a W=102.275rpm so T=0.815776*102.275=83.43N/m with “torque being the turning force applied to a force”</w:t>
      </w:r>
      <w:sdt>
        <w:sdtPr>
          <w:id w:val="1786152675"/>
          <w:citation/>
        </w:sdtPr>
        <w:sdtEndPr/>
        <w:sdtContent>
          <w:r>
            <w:fldChar w:fldCharType="begin"/>
          </w:r>
          <w:r>
            <w:rPr>
              <w:lang w:val="en-US"/>
            </w:rPr>
            <w:instrText xml:space="preserve"> CITATION xen26 \l 1033 </w:instrText>
          </w:r>
          <w:r>
            <w:fldChar w:fldCharType="separate"/>
          </w:r>
          <w:r>
            <w:rPr>
              <w:noProof/>
              <w:lang w:val="en-US"/>
            </w:rPr>
            <w:t xml:space="preserve"> (x engineers, n.d.)</w:t>
          </w:r>
          <w:r>
            <w:fldChar w:fldCharType="end"/>
          </w:r>
        </w:sdtContent>
      </w:sdt>
      <w:r>
        <w:t xml:space="preserve"> what in this situation ends up being the crankshaft being turned by the piston what ends up giving power in the dyno.</w:t>
      </w:r>
    </w:p>
    <w:p w14:paraId="2FE7FB50" w14:textId="5B758BAD" w:rsidR="00DE01CF" w:rsidRDefault="006D7722" w:rsidP="003C5418">
      <m:oMathPara>
        <m:oMath>
          <m:r>
            <w:rPr>
              <w:rFonts w:ascii="Cambria Math" w:hAnsi="Cambria Math"/>
            </w:rPr>
            <m:t>T=W×R</m:t>
          </m:r>
        </m:oMath>
      </m:oMathPara>
    </w:p>
    <w:p w14:paraId="7185E551" w14:textId="2FAD5873" w:rsidR="00A0168B" w:rsidRDefault="00A0168B" w:rsidP="00807546">
      <w:pPr>
        <w:pStyle w:val="Heading2"/>
      </w:pPr>
      <w:bookmarkStart w:id="14" w:name="_Toc224667066"/>
      <w:r>
        <w:t>power</w:t>
      </w:r>
      <w:bookmarkEnd w:id="14"/>
    </w:p>
    <w:p w14:paraId="25337C5A" w14:textId="1D95080A" w:rsidR="00591315" w:rsidRDefault="00B1546D" w:rsidP="003C5418">
      <w:pPr>
        <w:rPr>
          <w:rFonts w:asciiTheme="majorHAnsi" w:eastAsia="Times New Roman" w:hAnsiTheme="majorHAnsi" w:cs="Calibri"/>
          <w:color w:val="000000"/>
          <w:kern w:val="0"/>
          <w:lang w:eastAsia="en-GB"/>
          <w14:ligatures w14:val="none"/>
        </w:rPr>
      </w:pPr>
      <w:r>
        <w:t>Once the equation for torque has been found, the equation for power can be worked out as “power</w:t>
      </w:r>
      <w:r>
        <w:rPr>
          <w:rFonts w:asciiTheme="majorHAnsi" w:hAnsiTheme="majorHAnsi"/>
        </w:rPr>
        <w:t>=(torque*engine speed*2</w:t>
      </w:r>
      <w:r>
        <w:rPr>
          <w:rFonts w:asciiTheme="majorHAnsi" w:hAnsiTheme="majorHAnsi"/>
          <w:color w:val="000000"/>
          <w:shd w:val="clear" w:color="auto" w:fill="FFFFFF"/>
        </w:rPr>
        <w:t xml:space="preserve"> </w:t>
      </w:r>
      <w:r>
        <w:rPr>
          <w:rFonts w:asciiTheme="majorHAnsi" w:hAnsiTheme="majorHAnsi"/>
        </w:rPr>
        <w:t>π)/60 (P=TN2</w:t>
      </w:r>
      <w:r>
        <w:rPr>
          <w:rFonts w:asciiTheme="majorHAnsi" w:hAnsiTheme="majorHAnsi"/>
          <w:color w:val="000000"/>
          <w:shd w:val="clear" w:color="auto" w:fill="FFFFFF"/>
        </w:rPr>
        <w:t xml:space="preserve"> </w:t>
      </w:r>
      <w:r>
        <w:rPr>
          <w:rFonts w:asciiTheme="majorHAnsi" w:hAnsiTheme="majorHAnsi"/>
        </w:rPr>
        <w:t>π/60)”</w:t>
      </w:r>
      <w:sdt>
        <w:sdtPr>
          <w:rPr>
            <w:rFonts w:asciiTheme="majorHAnsi" w:hAnsiTheme="majorHAnsi"/>
          </w:rPr>
          <w:id w:val="-2146502783"/>
          <w:citation/>
        </w:sdtPr>
        <w:sdtEndPr/>
        <w:sdtContent>
          <w:r>
            <w:rPr>
              <w:rFonts w:asciiTheme="majorHAnsi" w:hAnsiTheme="majorHAnsi"/>
            </w:rPr>
            <w:fldChar w:fldCharType="begin"/>
          </w:r>
          <w:r>
            <w:rPr>
              <w:rFonts w:ascii="Aptos Display" w:eastAsia="Times New Roman" w:hAnsi="Aptos Display"/>
              <w:color w:val="000000"/>
              <w:lang w:val="en-US"/>
            </w:rPr>
            <w:instrText xml:space="preserve"> CITATION And20 \l 1033 </w:instrText>
          </w:r>
          <w:r>
            <w:rPr>
              <w:rFonts w:asciiTheme="majorHAnsi" w:hAnsiTheme="majorHAnsi"/>
            </w:rPr>
            <w:fldChar w:fldCharType="separate"/>
          </w:r>
          <w:r>
            <w:rPr>
              <w:rFonts w:ascii="Aptos Display" w:eastAsia="Times New Roman" w:hAnsi="Aptos Display"/>
              <w:noProof/>
              <w:color w:val="000000"/>
              <w:lang w:val="en-US"/>
            </w:rPr>
            <w:t xml:space="preserve"> (Harrison, 2020)</w:t>
          </w:r>
          <w:r>
            <w:rPr>
              <w:rFonts w:asciiTheme="majorHAnsi" w:hAnsiTheme="majorHAnsi"/>
            </w:rPr>
            <w:fldChar w:fldCharType="end"/>
          </w:r>
        </w:sdtContent>
      </w:sdt>
      <w:r>
        <w:rPr>
          <w:rFonts w:asciiTheme="majorHAnsi" w:hAnsiTheme="majorHAnsi"/>
        </w:rPr>
        <w:t xml:space="preserve"> </w:t>
      </w:r>
      <w:r>
        <w:rPr>
          <w:rFonts w:asciiTheme="majorHAnsi" w:eastAsiaTheme="minorEastAsia" w:hAnsiTheme="majorHAnsi"/>
        </w:rPr>
        <w:t xml:space="preserve">as previously stated in this case torque 83.43N/m and an engine speed of 1000rpm putting them into the equation </w:t>
      </w:r>
      <w:r>
        <w:rPr>
          <w:rFonts w:asciiTheme="majorHAnsi" w:hAnsiTheme="majorHAnsi"/>
        </w:rPr>
        <w:t>P=(83.43*1000*2</w:t>
      </w:r>
      <w:r>
        <w:rPr>
          <w:rFonts w:asciiTheme="majorHAnsi" w:hAnsiTheme="majorHAnsi"/>
          <w:color w:val="000000"/>
          <w:shd w:val="clear" w:color="auto" w:fill="FFFFFF"/>
        </w:rPr>
        <w:t xml:space="preserve"> </w:t>
      </w:r>
      <w:r>
        <w:rPr>
          <w:rFonts w:asciiTheme="majorHAnsi" w:hAnsiTheme="majorHAnsi"/>
        </w:rPr>
        <w:t>π)/60=</w:t>
      </w:r>
      <w:r>
        <w:rPr>
          <w:rFonts w:asciiTheme="majorHAnsi" w:hAnsiTheme="majorHAnsi" w:cs="Calibri"/>
          <w:color w:val="000000"/>
        </w:rPr>
        <w:t xml:space="preserve"> </w:t>
      </w:r>
      <w:r>
        <w:rPr>
          <w:rFonts w:asciiTheme="majorHAnsi" w:eastAsia="Times New Roman" w:hAnsiTheme="majorHAnsi" w:cs="Calibri"/>
          <w:color w:val="000000"/>
          <w:kern w:val="0"/>
          <w:lang w:eastAsia="en-GB"/>
          <w14:ligatures w14:val="none"/>
        </w:rPr>
        <w:t>8737.135W/1000= 8.737KW to get it into a standard to assist with other equations.   Power is stated as being “the rate of doing work”</w:t>
      </w:r>
      <w:sdt>
        <w:sdtPr>
          <w:rPr>
            <w:rFonts w:asciiTheme="majorHAnsi" w:eastAsia="Times New Roman" w:hAnsiTheme="majorHAnsi" w:cs="Calibri"/>
            <w:color w:val="000000"/>
            <w:kern w:val="0"/>
            <w:lang w:eastAsia="en-GB"/>
            <w14:ligatures w14:val="none"/>
          </w:rPr>
          <w:id w:val="-660622256"/>
          <w:citation/>
        </w:sdtPr>
        <w:sdtEndPr/>
        <w:sdtContent>
          <w:r>
            <w:rPr>
              <w:rFonts w:asciiTheme="majorHAnsi" w:eastAsia="Times New Roman" w:hAnsiTheme="majorHAnsi" w:cs="Calibri"/>
              <w:color w:val="000000"/>
              <w:kern w:val="0"/>
              <w:lang w:eastAsia="en-GB"/>
              <w14:ligatures w14:val="none"/>
            </w:rPr>
            <w:fldChar w:fldCharType="begin"/>
          </w:r>
          <w:r>
            <w:rPr>
              <w:rFonts w:asciiTheme="majorHAnsi" w:eastAsia="Times New Roman" w:hAnsiTheme="majorHAnsi" w:cs="Calibri"/>
              <w:color w:val="000000"/>
              <w:kern w:val="0"/>
              <w:lang w:val="en-US" w:eastAsia="en-GB"/>
              <w14:ligatures w14:val="none"/>
            </w:rPr>
            <w:instrText xml:space="preserve"> CITATION xen26 \l 1033 </w:instrText>
          </w:r>
          <w:r>
            <w:rPr>
              <w:rFonts w:asciiTheme="majorHAnsi" w:eastAsia="Times New Roman" w:hAnsiTheme="majorHAnsi" w:cs="Calibri"/>
              <w:color w:val="000000"/>
              <w:kern w:val="0"/>
              <w:lang w:eastAsia="en-GB"/>
              <w14:ligatures w14:val="none"/>
            </w:rPr>
            <w:fldChar w:fldCharType="separate"/>
          </w:r>
          <w:r>
            <w:rPr>
              <w:rFonts w:asciiTheme="majorHAnsi" w:eastAsia="Times New Roman" w:hAnsiTheme="majorHAnsi" w:cs="Calibri"/>
              <w:noProof/>
              <w:color w:val="000000"/>
              <w:kern w:val="0"/>
              <w:lang w:val="en-US" w:eastAsia="en-GB"/>
              <w14:ligatures w14:val="none"/>
            </w:rPr>
            <w:t xml:space="preserve"> (x engineers, n.d.)</w:t>
          </w:r>
          <w:r>
            <w:rPr>
              <w:rFonts w:asciiTheme="majorHAnsi" w:eastAsia="Times New Roman" w:hAnsiTheme="majorHAnsi" w:cs="Calibri"/>
              <w:color w:val="000000"/>
              <w:kern w:val="0"/>
              <w:lang w:eastAsia="en-GB"/>
              <w14:ligatures w14:val="none"/>
            </w:rPr>
            <w:fldChar w:fldCharType="end"/>
          </w:r>
        </w:sdtContent>
      </w:sdt>
      <w:r>
        <w:rPr>
          <w:rFonts w:asciiTheme="majorHAnsi" w:eastAsia="Times New Roman" w:hAnsiTheme="majorHAnsi" w:cs="Calibri"/>
          <w:color w:val="000000"/>
          <w:kern w:val="0"/>
          <w:lang w:eastAsia="en-GB"/>
          <w14:ligatures w14:val="none"/>
        </w:rPr>
        <w:t xml:space="preserve"> this is used to find the rotational speed of the engine.</w:t>
      </w:r>
    </w:p>
    <w:p w14:paraId="3E89C754" w14:textId="5A0E0F1E" w:rsidR="00D70974" w:rsidRPr="00590BD1" w:rsidRDefault="00B025BC" w:rsidP="003C5418">
      <w:pPr>
        <w:rPr>
          <w:rFonts w:asciiTheme="majorHAnsi" w:eastAsia="Times New Roman" w:hAnsiTheme="majorHAnsi" w:cs="Calibri"/>
          <w:color w:val="000000"/>
          <w:kern w:val="0"/>
          <w:lang w:eastAsia="en-GB"/>
          <w14:ligatures w14:val="none"/>
        </w:rPr>
      </w:pPr>
      <m:oMathPara>
        <m:oMath>
          <m:r>
            <m:rPr>
              <m:sty m:val="p"/>
            </m:rPr>
            <w:rPr>
              <w:rFonts w:ascii="Cambria Math" w:hAnsi="Cambria Math"/>
            </w:rPr>
            <m:t>(T×N×2 π)÷60</m:t>
          </m:r>
        </m:oMath>
      </m:oMathPara>
    </w:p>
    <w:p w14:paraId="3BFB1E8F" w14:textId="10FDA278" w:rsidR="001A6AAF" w:rsidRDefault="00F95932" w:rsidP="00F95932">
      <w:pPr>
        <w:pStyle w:val="Heading2"/>
      </w:pPr>
      <w:bookmarkStart w:id="15" w:name="_Toc224667067"/>
      <w:r>
        <w:t>calculated power</w:t>
      </w:r>
      <w:bookmarkEnd w:id="15"/>
      <w:r>
        <w:t xml:space="preserve"> </w:t>
      </w:r>
    </w:p>
    <w:p w14:paraId="61B8E30E" w14:textId="277EEC37" w:rsidR="00117F35" w:rsidRDefault="00CD49B9" w:rsidP="00A4572F">
      <w:r>
        <w:t>The difference between calculated power and measured power is “the difference in the pressure and the square root of the temperatures times by the original power “([1.01325/1.0189]*(sqrt[300/293])*8.737=8.791KW”</w:t>
      </w:r>
      <w:sdt>
        <w:sdtPr>
          <w:id w:val="1008642663"/>
          <w:citation/>
        </w:sdtPr>
        <w:sdtEndPr/>
        <w:sdtContent>
          <w:r>
            <w:fldChar w:fldCharType="begin"/>
          </w:r>
          <w:r>
            <w:rPr>
              <w:lang w:val="en-US"/>
            </w:rPr>
            <w:instrText xml:space="preserve"> CITATION And20 \l 1033 </w:instrText>
          </w:r>
          <w:r>
            <w:fldChar w:fldCharType="separate"/>
          </w:r>
          <w:r>
            <w:rPr>
              <w:noProof/>
              <w:lang w:val="en-US"/>
            </w:rPr>
            <w:t xml:space="preserve"> (Harrison, 2020)</w:t>
          </w:r>
          <w:r>
            <w:fldChar w:fldCharType="end"/>
          </w:r>
        </w:sdtContent>
      </w:sdt>
      <w:r>
        <w:t xml:space="preserve"> which appears to be correct, as the temperatures on the day were higher than average, leading to lower efficiency. The lambda rating of 1.2658 indicates the engine is running lean; as stated, “running lean can cause misfiring or improper combustion”</w:t>
      </w:r>
      <w:sdt>
        <w:sdtPr>
          <w:id w:val="515660827"/>
          <w:citation/>
        </w:sdtPr>
        <w:sdtEndPr/>
        <w:sdtContent>
          <w:r>
            <w:fldChar w:fldCharType="begin"/>
          </w:r>
          <w:r>
            <w:rPr>
              <w:lang w:val="en-US"/>
            </w:rPr>
            <w:instrText xml:space="preserve"> CITATION Ros94 \l 1033 </w:instrText>
          </w:r>
          <w:r>
            <w:fldChar w:fldCharType="separate"/>
          </w:r>
          <w:r>
            <w:rPr>
              <w:noProof/>
              <w:lang w:val="en-US"/>
            </w:rPr>
            <w:t xml:space="preserve"> (Ross, 1994)</w:t>
          </w:r>
          <w:r>
            <w:fldChar w:fldCharType="end"/>
          </w:r>
        </w:sdtContent>
      </w:sdt>
      <w:r>
        <w:t xml:space="preserve">  which could be a contributing factor as to why the original power is lower than the corrected power.</w:t>
      </w:r>
    </w:p>
    <w:p w14:paraId="2FFEAE84" w14:textId="78A5A641" w:rsidR="00B025BC" w:rsidRPr="00B025BC" w:rsidRDefault="009B3C80" w:rsidP="00A4572F">
      <w:pPr>
        <w:rPr>
          <w:rFonts w:eastAsiaTheme="minorEastAsia"/>
        </w:rPr>
      </w:pPr>
      <m:oMathPara>
        <m:oMath>
          <m:r>
            <w:rPr>
              <w:rFonts w:ascii="Cambria Math" w:hAnsi="Cambria Math"/>
            </w:rPr>
            <m:t>(</m:t>
          </m:r>
          <m:d>
            <m:dPr>
              <m:begChr m:val="["/>
              <m:endChr m:val="]"/>
              <m:ctrlPr>
                <w:rPr>
                  <w:rFonts w:ascii="Cambria Math" w:hAnsi="Cambria Math"/>
                  <w:i/>
                </w:rPr>
              </m:ctrlPr>
            </m:dPr>
            <m:e>
              <m:f>
                <m:fPr>
                  <m:ctrlPr>
                    <w:rPr>
                      <w:rFonts w:ascii="Cambria Math" w:hAnsi="Cambria Math"/>
                      <w:i/>
                    </w:rPr>
                  </m:ctrlPr>
                </m:fPr>
                <m:num>
                  <m:r>
                    <w:rPr>
                      <w:rFonts w:ascii="Cambria Math" w:hAnsi="Cambria Math"/>
                    </w:rPr>
                    <m:t>1.0325</m:t>
                  </m:r>
                </m:num>
                <m:den>
                  <m:r>
                    <w:rPr>
                      <w:rFonts w:ascii="Cambria Math" w:hAnsi="Cambria Math"/>
                    </w:rPr>
                    <m:t>Pa</m:t>
                  </m:r>
                </m:den>
              </m:f>
            </m:e>
          </m:d>
          <m:r>
            <w:rPr>
              <w:rFonts w:ascii="Cambria Math" w:hAnsi="Cambria Math"/>
            </w:rPr>
            <m:t>×</m:t>
          </m:r>
          <m:d>
            <m:dPr>
              <m:begChr m:val="["/>
              <m:endChr m:val="]"/>
              <m:ctrlPr>
                <w:rPr>
                  <w:rFonts w:ascii="Cambria Math" w:hAnsi="Cambria Math"/>
                  <w:i/>
                </w:rPr>
              </m:ctrlPr>
            </m:dPr>
            <m:e>
              <m:rad>
                <m:radPr>
                  <m:degHide m:val="1"/>
                  <m:ctrlPr>
                    <w:rPr>
                      <w:rFonts w:ascii="Cambria Math" w:hAnsi="Cambria Math"/>
                      <w:i/>
                    </w:rPr>
                  </m:ctrlPr>
                </m:radPr>
                <m:deg/>
                <m:e>
                  <m:f>
                    <m:fPr>
                      <m:ctrlPr>
                        <w:rPr>
                          <w:rFonts w:ascii="Cambria Math" w:hAnsi="Cambria Math"/>
                          <w:i/>
                        </w:rPr>
                      </m:ctrlPr>
                    </m:fPr>
                    <m:num>
                      <m:r>
                        <w:rPr>
                          <w:rFonts w:ascii="Cambria Math" w:hAnsi="Cambria Math"/>
                        </w:rPr>
                        <m:t>Ta</m:t>
                      </m:r>
                    </m:num>
                    <m:den>
                      <m:r>
                        <w:rPr>
                          <w:rFonts w:ascii="Cambria Math" w:hAnsi="Cambria Math"/>
                        </w:rPr>
                        <m:t>293</m:t>
                      </m:r>
                    </m:den>
                  </m:f>
                </m:e>
              </m:rad>
            </m:e>
          </m:d>
          <m:r>
            <w:rPr>
              <w:rFonts w:ascii="Cambria Math" w:hAnsi="Cambria Math"/>
            </w:rPr>
            <m:t>)×P</m:t>
          </m:r>
        </m:oMath>
      </m:oMathPara>
    </w:p>
    <w:p w14:paraId="4C614EC4" w14:textId="3F09C615" w:rsidR="00643796" w:rsidRDefault="00A2101A" w:rsidP="00117F35">
      <w:pPr>
        <w:pStyle w:val="Heading2"/>
      </w:pPr>
      <w:bookmarkStart w:id="16" w:name="_Toc224667068"/>
      <w:r>
        <w:t>Specific fuel consumption (SFC)</w:t>
      </w:r>
      <w:bookmarkEnd w:id="16"/>
      <w:r>
        <w:t xml:space="preserve"> </w:t>
      </w:r>
    </w:p>
    <w:p w14:paraId="62A36DF2" w14:textId="04E0DCCC" w:rsidR="00F95932" w:rsidRPr="00B259C8" w:rsidRDefault="00214382" w:rsidP="00F95932">
      <w:pPr>
        <w:rPr>
          <w:rFonts w:ascii="Georgia" w:eastAsia="Times New Roman" w:hAnsi="Georgia" w:cs="Times New Roman"/>
          <w:color w:val="1F1F1F"/>
          <w:kern w:val="0"/>
          <w:sz w:val="21"/>
          <w:szCs w:val="21"/>
          <w:lang w:eastAsia="en-GB"/>
          <w14:ligatures w14:val="none"/>
        </w:rPr>
      </w:pPr>
      <w:r>
        <w:t xml:space="preserve">For SFC, using the handbook, the equation SFC=v*0.75*3600/t*1000*p was applied to the formula. After making the relevant adjustments for the components, this eventually becomes ((ffr*60*0.745)/P)*1000, giving an answer of 360.173 g/KW.H. When looking up average values, a range was found of </w:t>
      </w:r>
      <w:r>
        <w:rPr>
          <w:rFonts w:asciiTheme="majorHAnsi" w:hAnsiTheme="majorHAnsi"/>
        </w:rPr>
        <w:t>found “</w:t>
      </w:r>
      <w:r>
        <w:rPr>
          <w:rFonts w:asciiTheme="majorHAnsi" w:eastAsia="Times New Roman" w:hAnsiTheme="majorHAnsi" w:cs="Times New Roman"/>
          <w:color w:val="1F1F1F"/>
          <w:kern w:val="0"/>
          <w:lang w:eastAsia="en-GB"/>
          <w14:ligatures w14:val="none"/>
        </w:rPr>
        <w:t xml:space="preserve">248.41–458.49g/KW.H” </w:t>
      </w:r>
      <w:sdt>
        <w:sdtPr>
          <w:rPr>
            <w:rFonts w:asciiTheme="majorHAnsi" w:eastAsia="Times New Roman" w:hAnsiTheme="majorHAnsi" w:cs="Times New Roman"/>
            <w:color w:val="1F1F1F"/>
            <w:kern w:val="0"/>
            <w:lang w:eastAsia="en-GB"/>
            <w14:ligatures w14:val="none"/>
          </w:rPr>
          <w:id w:val="566532004"/>
          <w:citation/>
        </w:sdtPr>
        <w:sdtEndPr/>
        <w:sdtContent>
          <w:r>
            <w:rPr>
              <w:rFonts w:asciiTheme="majorHAnsi" w:eastAsia="Times New Roman" w:hAnsiTheme="majorHAnsi" w:cs="Times New Roman"/>
              <w:color w:val="1F1F1F"/>
              <w:kern w:val="0"/>
              <w:lang w:eastAsia="en-GB"/>
              <w14:ligatures w14:val="none"/>
            </w:rPr>
            <w:fldChar w:fldCharType="begin"/>
          </w:r>
          <w:r>
            <w:rPr>
              <w:rFonts w:asciiTheme="majorHAnsi" w:eastAsia="Times New Roman" w:hAnsiTheme="majorHAnsi" w:cs="Times New Roman"/>
              <w:color w:val="1F1F1F"/>
              <w:kern w:val="0"/>
              <w:lang w:val="en-US" w:eastAsia="en-GB"/>
              <w14:ligatures w14:val="none"/>
            </w:rPr>
            <w:instrText xml:space="preserve">CITATION Nto10 \l 1033 </w:instrText>
          </w:r>
          <w:r>
            <w:rPr>
              <w:rFonts w:asciiTheme="majorHAnsi" w:eastAsia="Times New Roman" w:hAnsiTheme="majorHAnsi" w:cs="Times New Roman"/>
              <w:color w:val="1F1F1F"/>
              <w:kern w:val="0"/>
              <w:lang w:eastAsia="en-GB"/>
              <w14:ligatures w14:val="none"/>
            </w:rPr>
            <w:fldChar w:fldCharType="separate"/>
          </w:r>
          <w:r>
            <w:rPr>
              <w:rFonts w:asciiTheme="majorHAnsi" w:eastAsia="Times New Roman" w:hAnsiTheme="majorHAnsi" w:cs="Times New Roman"/>
              <w:noProof/>
              <w:color w:val="1F1F1F"/>
              <w:kern w:val="0"/>
              <w:lang w:val="en-US" w:eastAsia="en-GB"/>
              <w14:ligatures w14:val="none"/>
            </w:rPr>
            <w:t>(Togun &amp; Baysec, 2010)</w:t>
          </w:r>
          <w:r>
            <w:rPr>
              <w:rFonts w:asciiTheme="majorHAnsi" w:eastAsia="Times New Roman" w:hAnsiTheme="majorHAnsi" w:cs="Times New Roman"/>
              <w:color w:val="1F1F1F"/>
              <w:kern w:val="0"/>
              <w:lang w:eastAsia="en-GB"/>
              <w14:ligatures w14:val="none"/>
            </w:rPr>
            <w:fldChar w:fldCharType="end"/>
          </w:r>
        </w:sdtContent>
      </w:sdt>
      <w:r>
        <w:rPr>
          <w:rFonts w:asciiTheme="majorHAnsi" w:eastAsia="Times New Roman" w:hAnsiTheme="majorHAnsi" w:cs="Times New Roman"/>
          <w:color w:val="1F1F1F"/>
          <w:kern w:val="0"/>
          <w:lang w:eastAsia="en-GB"/>
          <w14:ligatures w14:val="none"/>
        </w:rPr>
        <w:t>what going off the final result of 360.173 is despite being on the higher side of the average is comfortably in it.</w:t>
      </w:r>
    </w:p>
    <w:p w14:paraId="5942671A" w14:textId="34A2974B" w:rsidR="00F95932" w:rsidRDefault="00516160" w:rsidP="00F95932">
      <m:oMathPara>
        <m:oMath>
          <m:r>
            <w:rPr>
              <w:rFonts w:ascii="Cambria Math" w:hAnsi="Cambria Math"/>
            </w:rPr>
            <m:t>(</m:t>
          </m:r>
          <m:f>
            <m:fPr>
              <m:ctrlPr>
                <w:rPr>
                  <w:rFonts w:ascii="Cambria Math" w:hAnsi="Cambria Math"/>
                  <w:i/>
                </w:rPr>
              </m:ctrlPr>
            </m:fPr>
            <m:num>
              <m:r>
                <w:rPr>
                  <w:rFonts w:ascii="Cambria Math" w:hAnsi="Cambria Math"/>
                </w:rPr>
                <m:t>ffr×60×0.745</m:t>
              </m:r>
            </m:num>
            <m:den>
              <m:r>
                <w:rPr>
                  <w:rFonts w:ascii="Cambria Math" w:hAnsi="Cambria Math"/>
                </w:rPr>
                <m:t>P</m:t>
              </m:r>
            </m:den>
          </m:f>
          <m:r>
            <w:rPr>
              <w:rFonts w:ascii="Cambria Math" w:hAnsi="Cambria Math"/>
            </w:rPr>
            <m:t>)×1000</m:t>
          </m:r>
        </m:oMath>
      </m:oMathPara>
    </w:p>
    <w:p w14:paraId="14FABF90" w14:textId="42FD5698" w:rsidR="00A55A6E" w:rsidRPr="00F95932" w:rsidRDefault="00A55A6E" w:rsidP="00A55A6E">
      <w:pPr>
        <w:pStyle w:val="Heading2"/>
      </w:pPr>
      <w:bookmarkStart w:id="17" w:name="_Toc224667069"/>
      <w:r>
        <w:t>Brake mean effective pressure (BMEP)</w:t>
      </w:r>
      <w:bookmarkEnd w:id="17"/>
    </w:p>
    <w:p w14:paraId="2AEDB6D2" w14:textId="41833974" w:rsidR="00C73EFD" w:rsidRDefault="00DB1E8B" w:rsidP="00B11F61">
      <w:pPr>
        <w:rPr>
          <w:rFonts w:asciiTheme="majorHAnsi" w:eastAsia="Times New Roman" w:hAnsiTheme="majorHAnsi" w:cs="Calibri"/>
          <w:color w:val="000000"/>
          <w:kern w:val="0"/>
          <w:lang w:eastAsia="en-GB"/>
          <w14:ligatures w14:val="none"/>
        </w:rPr>
      </w:pPr>
      <w:r>
        <w:t>For BMEP using the equation found on mech content “BMEP=(2</w:t>
      </w:r>
      <w:r>
        <w:rPr>
          <w:i/>
          <w:iCs/>
          <w:color w:val="202122"/>
          <w:sz w:val="28"/>
          <w:szCs w:val="28"/>
          <w:shd w:val="clear" w:color="auto" w:fill="FFFFFF"/>
        </w:rPr>
        <w:t xml:space="preserve"> </w:t>
      </w:r>
      <w:r>
        <w:rPr>
          <w:i/>
          <w:iCs/>
        </w:rPr>
        <w:t>π*torque*number of revolutions)/engine displacement”</w:t>
      </w:r>
      <w:sdt>
        <w:sdtPr>
          <w:rPr>
            <w:i/>
            <w:iCs/>
          </w:rPr>
          <w:id w:val="527306299"/>
          <w:citation/>
        </w:sdtPr>
        <w:sdtEndPr/>
        <w:sdtContent>
          <w:r>
            <w:rPr>
              <w:i/>
              <w:iCs/>
            </w:rPr>
            <w:fldChar w:fldCharType="begin"/>
          </w:r>
          <w:r>
            <w:rPr>
              <w:rFonts w:ascii="Aptos" w:eastAsia="Times New Roman" w:hAnsi="Aptos"/>
              <w:i/>
              <w:color w:val="000000"/>
              <w:lang w:val="en-US"/>
            </w:rPr>
            <w:instrText xml:space="preserve"> CITATION Mec26 \l 1033 </w:instrText>
          </w:r>
          <w:r>
            <w:rPr>
              <w:i/>
              <w:iCs/>
            </w:rPr>
            <w:fldChar w:fldCharType="separate"/>
          </w:r>
          <w:r>
            <w:rPr>
              <w:rFonts w:ascii="Aptos" w:eastAsia="Times New Roman" w:hAnsi="Aptos"/>
              <w:i/>
              <w:noProof/>
              <w:color w:val="000000"/>
              <w:lang w:val="en-US"/>
            </w:rPr>
            <w:t xml:space="preserve"> </w:t>
          </w:r>
          <w:r>
            <w:rPr>
              <w:rFonts w:ascii="Aptos" w:eastAsia="Times New Roman" w:hAnsi="Aptos"/>
              <w:noProof/>
              <w:color w:val="000000"/>
              <w:lang w:val="en-US"/>
            </w:rPr>
            <w:t>(Mech content, 2026)</w:t>
          </w:r>
          <w:r>
            <w:rPr>
              <w:i/>
              <w:iCs/>
            </w:rPr>
            <w:fldChar w:fldCharType="end"/>
          </w:r>
        </w:sdtContent>
      </w:sdt>
      <w:r>
        <w:t xml:space="preserve"> Using this formula with the given torque of 83.43 N/m and an RPM of 1000, and using the user manual to establish that the engine is a “1.6L CRX engine, equal to 0.00159 m</w:t>
      </w:r>
      <w:r>
        <w:rPr>
          <w:vertAlign w:val="superscript"/>
        </w:rPr>
        <w:t>-3</w:t>
      </w:r>
      <w:r>
        <w:t>”</w:t>
      </w:r>
      <w:sdt>
        <w:sdtPr>
          <w:id w:val="-1587064698"/>
          <w:citation/>
        </w:sdtPr>
        <w:sdtEndPr/>
        <w:sdtContent>
          <w:r>
            <w:fldChar w:fldCharType="begin"/>
          </w:r>
          <w:r>
            <w:rPr>
              <w:rFonts w:ascii="Aptos" w:hAnsi="Aptos"/>
              <w:color w:val="000000"/>
              <w:lang w:val="en-US"/>
            </w:rPr>
            <w:instrText xml:space="preserve"> CITATION Hon88 \l 1033 </w:instrText>
          </w:r>
          <w:r>
            <w:fldChar w:fldCharType="separate"/>
          </w:r>
          <w:r>
            <w:rPr>
              <w:rFonts w:ascii="Aptos" w:hAnsi="Aptos"/>
              <w:noProof/>
              <w:color w:val="000000"/>
              <w:lang w:val="en-US"/>
            </w:rPr>
            <w:t xml:space="preserve"> (Honda, 1988)</w:t>
          </w:r>
          <w:r>
            <w:fldChar w:fldCharType="end"/>
          </w:r>
        </w:sdtContent>
      </w:sdt>
      <w:r>
        <w:t xml:space="preserve"> which represents the cubic capacity of the piston volume and is vital in finding the BMEP, giving an answer of </w:t>
      </w:r>
      <w:r>
        <w:rPr>
          <w:rFonts w:asciiTheme="majorHAnsi" w:hAnsiTheme="majorHAnsi"/>
        </w:rPr>
        <w:t>answer of (2</w:t>
      </w:r>
      <w:r>
        <w:rPr>
          <w:rFonts w:asciiTheme="majorHAnsi" w:hAnsiTheme="majorHAnsi"/>
          <w:i/>
          <w:iCs/>
          <w:color w:val="202122"/>
          <w:shd w:val="clear" w:color="auto" w:fill="FFFFFF"/>
        </w:rPr>
        <w:t xml:space="preserve"> </w:t>
      </w:r>
      <w:r>
        <w:rPr>
          <w:rFonts w:asciiTheme="majorHAnsi" w:hAnsiTheme="majorHAnsi"/>
          <w:i/>
          <w:iCs/>
        </w:rPr>
        <w:t>π*83.43*1000)/0.0016=</w:t>
      </w:r>
      <w:r>
        <w:rPr>
          <w:rFonts w:asciiTheme="majorHAnsi" w:eastAsia="Times New Roman" w:hAnsiTheme="majorHAnsi" w:cs="Calibri"/>
          <w:color w:val="000000"/>
          <w:kern w:val="0"/>
          <w:lang w:eastAsia="en-GB"/>
          <w14:ligatures w14:val="none"/>
        </w:rPr>
        <w:t>655285.1pa=655Kpa.</w:t>
      </w:r>
    </w:p>
    <w:p w14:paraId="61EE9C90" w14:textId="654B5F1C" w:rsidR="00B11F61" w:rsidRDefault="0092252A" w:rsidP="00B11F61">
      <w:pPr>
        <w:rPr>
          <w:rFonts w:asciiTheme="majorHAnsi" w:eastAsia="Times New Roman" w:hAnsiTheme="majorHAnsi" w:cs="Calibri"/>
          <w:color w:val="000000"/>
          <w:kern w:val="0"/>
          <w:lang w:eastAsia="en-GB"/>
          <w14:ligatures w14:val="none"/>
        </w:rPr>
      </w:pPr>
      <m:oMathPara>
        <m:oMath>
          <m:f>
            <m:fPr>
              <m:ctrlPr>
                <w:rPr>
                  <w:rFonts w:ascii="Cambria Math" w:hAnsi="Cambria Math"/>
                  <w:i/>
                  <w:iCs/>
                </w:rPr>
              </m:ctrlPr>
            </m:fPr>
            <m:num>
              <m:r>
                <w:rPr>
                  <w:rFonts w:ascii="Cambria Math" w:hAnsi="Cambria Math"/>
                </w:rPr>
                <m:t>2</m:t>
              </m:r>
              <m:r>
                <w:rPr>
                  <w:rFonts w:ascii="Cambria Math" w:hAnsi="Cambria Math"/>
                  <w:color w:val="202122"/>
                  <w:shd w:val="clear" w:color="auto" w:fill="FFFFFF"/>
                </w:rPr>
                <m:t xml:space="preserve"> </m:t>
              </m:r>
              <m:r>
                <w:rPr>
                  <w:rFonts w:ascii="Cambria Math" w:hAnsi="Cambria Math"/>
                </w:rPr>
                <m:t>π</m:t>
              </m:r>
              <m:r>
                <w:rPr>
                  <w:rFonts w:ascii="Cambria Math" w:hAnsi="Cambria Math"/>
                </w:rPr>
                <m:t>×</m:t>
              </m:r>
              <m:r>
                <w:rPr>
                  <w:rFonts w:ascii="Cambria Math" w:hAnsiTheme="majorHAnsi"/>
                </w:rPr>
                <m:t>T</m:t>
              </m:r>
              <m:r>
                <w:rPr>
                  <w:rFonts w:ascii="Cambria Math" w:hAnsi="Cambria Math"/>
                </w:rPr>
                <m:t>×</m:t>
              </m:r>
              <m:r>
                <w:rPr>
                  <w:rFonts w:ascii="Cambria Math" w:hAnsiTheme="majorHAnsi"/>
                </w:rPr>
                <m:t>rpm</m:t>
              </m:r>
            </m:num>
            <m:den>
              <m:r>
                <w:rPr>
                  <w:rFonts w:ascii="Cambria Math" w:hAnsi="Cambria Math"/>
                </w:rPr>
                <m:t>v</m:t>
              </m:r>
            </m:den>
          </m:f>
        </m:oMath>
      </m:oMathPara>
    </w:p>
    <w:p w14:paraId="42425F44" w14:textId="46DE8705" w:rsidR="00025D74" w:rsidRPr="0070160B" w:rsidRDefault="00025D74" w:rsidP="00A56678">
      <w:pPr>
        <w:pStyle w:val="Heading2"/>
        <w:rPr>
          <w:rFonts w:ascii="Calibri" w:eastAsia="Times New Roman" w:hAnsi="Calibri"/>
          <w:sz w:val="22"/>
          <w:szCs w:val="22"/>
          <w:lang w:eastAsia="en-GB"/>
        </w:rPr>
      </w:pPr>
      <w:bookmarkStart w:id="18" w:name="_Toc224667070"/>
      <w:r>
        <w:rPr>
          <w:rFonts w:eastAsia="Times New Roman"/>
          <w:lang w:eastAsia="en-GB"/>
        </w:rPr>
        <w:t>Thermal efficiency</w:t>
      </w:r>
      <w:bookmarkEnd w:id="18"/>
      <w:r>
        <w:rPr>
          <w:rFonts w:eastAsia="Times New Roman"/>
          <w:lang w:eastAsia="en-GB"/>
        </w:rPr>
        <w:t xml:space="preserve"> </w:t>
      </w:r>
    </w:p>
    <w:p w14:paraId="0CDB14C1" w14:textId="623FEB95" w:rsidR="00D45E29" w:rsidRDefault="00163FC0" w:rsidP="00D45E29">
      <w:pPr>
        <w:rPr>
          <w:rFonts w:ascii="Aptos" w:hAnsi="Aptos"/>
          <w:color w:val="000000"/>
        </w:rPr>
      </w:pPr>
      <w:r>
        <w:t>According to the handbook, the “typical thermal efficiency is from 20-30%”</w:t>
      </w:r>
      <w:sdt>
        <w:sdtPr>
          <w:id w:val="848373135"/>
          <w:citation/>
        </w:sdtPr>
        <w:sdtEndPr/>
        <w:sdtContent>
          <w:r>
            <w:fldChar w:fldCharType="begin"/>
          </w:r>
          <w:r>
            <w:rPr>
              <w:rFonts w:ascii="Aptos" w:eastAsia="Times New Roman" w:hAnsi="Aptos"/>
              <w:color w:val="000000"/>
              <w:lang w:val="en-US"/>
            </w:rPr>
            <w:instrText xml:space="preserve"> CITATION And20 \l 1033 </w:instrText>
          </w:r>
          <w:r>
            <w:fldChar w:fldCharType="separate"/>
          </w:r>
          <w:r>
            <w:rPr>
              <w:rFonts w:ascii="Aptos" w:eastAsia="Times New Roman" w:hAnsi="Aptos"/>
              <w:noProof/>
              <w:color w:val="000000"/>
              <w:lang w:val="en-US"/>
            </w:rPr>
            <w:t xml:space="preserve"> (Harrison, 2020)</w:t>
          </w:r>
          <w:r>
            <w:fldChar w:fldCharType="end"/>
          </w:r>
        </w:sdtContent>
      </w:sdt>
      <w:r>
        <w:t>what can be seen in the chart below where the exact thermal efficiency equation is the “break power/(SFC*CF)”</w:t>
      </w:r>
      <w:sdt>
        <w:sdtPr>
          <w:id w:val="1719782601"/>
          <w:citation/>
        </w:sdtPr>
        <w:sdtEndPr/>
        <w:sdtContent>
          <w:r>
            <w:fldChar w:fldCharType="begin"/>
          </w:r>
          <w:r>
            <w:rPr>
              <w:rFonts w:ascii="Aptos" w:eastAsia="Times New Roman" w:hAnsi="Aptos"/>
              <w:color w:val="000000"/>
              <w:lang w:val="en-US"/>
            </w:rPr>
            <w:instrText xml:space="preserve"> CITATION And20 \l 1033 </w:instrText>
          </w:r>
          <w:r>
            <w:fldChar w:fldCharType="separate"/>
          </w:r>
          <w:r>
            <w:rPr>
              <w:rFonts w:ascii="Aptos" w:eastAsia="Times New Roman" w:hAnsi="Aptos"/>
              <w:noProof/>
              <w:color w:val="000000"/>
              <w:lang w:val="en-US"/>
            </w:rPr>
            <w:t xml:space="preserve"> (Harrison, 2020)</w:t>
          </w:r>
          <w:r>
            <w:fldChar w:fldCharType="end"/>
          </w:r>
        </w:sdtContent>
      </w:sdt>
      <w:r>
        <w:t xml:space="preserve"> where the calorific value (CF) was found by using the user manual to confirm that the engine is a petrol engine”</w:t>
      </w:r>
      <w:sdt>
        <w:sdtPr>
          <w:rPr>
            <w:rFonts w:ascii="Aptos" w:hAnsi="Aptos"/>
            <w:color w:val="000000"/>
          </w:rPr>
          <w:id w:val="593136036"/>
          <w:citation/>
        </w:sdtPr>
        <w:sdtEndPr/>
        <w:sdtContent>
          <w:r>
            <w:rPr>
              <w:rFonts w:ascii="Aptos" w:hAnsi="Aptos"/>
              <w:color w:val="000000"/>
            </w:rPr>
            <w:fldChar w:fldCharType="begin"/>
          </w:r>
          <w:r>
            <w:rPr>
              <w:rFonts w:ascii="Aptos" w:hAnsi="Aptos"/>
              <w:color w:val="000000"/>
              <w:lang w:val="en-US"/>
            </w:rPr>
            <w:instrText xml:space="preserve"> CITATION Hon88 \l 1033 </w:instrText>
          </w:r>
          <w:r>
            <w:rPr>
              <w:rFonts w:ascii="Aptos" w:hAnsi="Aptos"/>
              <w:color w:val="000000"/>
            </w:rPr>
            <w:fldChar w:fldCharType="separate"/>
          </w:r>
          <w:r>
            <w:rPr>
              <w:rFonts w:ascii="Aptos" w:hAnsi="Aptos"/>
              <w:noProof/>
              <w:color w:val="000000"/>
              <w:lang w:val="en-US"/>
            </w:rPr>
            <w:t xml:space="preserve"> (Honda, 1988)</w:t>
          </w:r>
          <w:r>
            <w:rPr>
              <w:rFonts w:ascii="Aptos" w:hAnsi="Aptos"/>
              <w:color w:val="000000"/>
            </w:rPr>
            <w:fldChar w:fldCharType="end"/>
          </w:r>
        </w:sdtContent>
      </w:sdt>
      <w:r>
        <w:t>and then searching for the calorific value of petrol, which is “44 MJ/KG”</w:t>
      </w:r>
      <w:sdt>
        <w:sdtPr>
          <w:id w:val="-1882859662"/>
          <w:citation/>
        </w:sdtPr>
        <w:sdtEndPr/>
        <w:sdtContent>
          <w:r>
            <w:fldChar w:fldCharType="begin"/>
          </w:r>
          <w:r>
            <w:rPr>
              <w:rFonts w:ascii="Aptos" w:eastAsia="Times New Roman" w:hAnsi="Aptos"/>
              <w:color w:val="000000"/>
              <w:lang w:val="en-US"/>
            </w:rPr>
            <w:instrText xml:space="preserve"> CITATION eng03 \l 1033 </w:instrText>
          </w:r>
          <w:r>
            <w:fldChar w:fldCharType="separate"/>
          </w:r>
          <w:r>
            <w:rPr>
              <w:rFonts w:ascii="Aptos" w:eastAsia="Times New Roman" w:hAnsi="Aptos"/>
              <w:noProof/>
              <w:color w:val="000000"/>
              <w:lang w:val="en-US"/>
            </w:rPr>
            <w:t xml:space="preserve"> (engineering toolbox, 2003)</w:t>
          </w:r>
          <w:r>
            <w:fldChar w:fldCharType="end"/>
          </w:r>
        </w:sdtContent>
      </w:sdt>
      <w:r>
        <w:t>.</w:t>
      </w:r>
    </w:p>
    <w:p w14:paraId="72D32B91" w14:textId="1BFB804D" w:rsidR="00D45E29" w:rsidRDefault="0092252A" w:rsidP="00D45E29">
      <w:pPr>
        <w:rPr>
          <w:rFonts w:ascii="Aptos" w:hAnsi="Aptos"/>
          <w:color w:val="000000"/>
        </w:rPr>
      </w:pPr>
      <m:oMathPara>
        <m:oMath>
          <m:f>
            <m:fPr>
              <m:ctrlPr>
                <w:rPr>
                  <w:rFonts w:ascii="Cambria Math" w:eastAsiaTheme="minorEastAsia" w:hAnsi="Cambria Math"/>
                  <w:i/>
                </w:rPr>
              </m:ctrlPr>
            </m:fPr>
            <m:num>
              <m:r>
                <w:rPr>
                  <w:rFonts w:ascii="Cambria Math" w:eastAsiaTheme="minorEastAsia" w:hAnsi="Cambria Math"/>
                </w:rPr>
                <m:t>BP</m:t>
              </m:r>
            </m:num>
            <m:den>
              <m:r>
                <w:rPr>
                  <w:rFonts w:ascii="Cambria Math" w:eastAsiaTheme="minorEastAsia" w:hAnsi="Cambria Math"/>
                </w:rPr>
                <m:t>(</m:t>
              </m:r>
              <m:r>
                <w:rPr>
                  <w:rFonts w:ascii="Cambria Math" w:eastAsiaTheme="minorEastAsia" w:hAnsi="Cambria Math"/>
                </w:rPr>
                <m:t>SFC</m:t>
              </m:r>
              <m:r>
                <w:rPr>
                  <w:rFonts w:ascii="Cambria Math" w:eastAsiaTheme="minorEastAsia" w:hAnsi="Cambria Math"/>
                </w:rPr>
                <m:t>×</m:t>
              </m:r>
              <m:r>
                <w:rPr>
                  <w:rFonts w:ascii="Cambria Math" w:eastAsiaTheme="minorEastAsia" w:hAnsi="Cambria Math"/>
                </w:rPr>
                <m:t>CF</m:t>
              </m:r>
              <m:r>
                <w:rPr>
                  <w:rFonts w:ascii="Cambria Math" w:eastAsiaTheme="minorEastAsia" w:hAnsi="Cambria Math"/>
                </w:rPr>
                <m:t>)</m:t>
              </m:r>
            </m:den>
          </m:f>
        </m:oMath>
      </m:oMathPara>
    </w:p>
    <w:p w14:paraId="3F561CB1" w14:textId="77777777" w:rsidR="00D45E29" w:rsidRDefault="00D45E29" w:rsidP="00D45E29">
      <w:pPr>
        <w:rPr>
          <w:rFonts w:ascii="Aptos" w:hAnsi="Aptos"/>
          <w:color w:val="000000"/>
        </w:rPr>
      </w:pPr>
    </w:p>
    <w:p w14:paraId="531B5425" w14:textId="77777777" w:rsidR="00D45E29" w:rsidRDefault="00D45E29" w:rsidP="00D45E29">
      <w:pPr>
        <w:rPr>
          <w:rFonts w:ascii="Aptos" w:hAnsi="Aptos"/>
          <w:color w:val="000000"/>
        </w:rPr>
      </w:pPr>
    </w:p>
    <w:p w14:paraId="5E266E2E" w14:textId="77777777" w:rsidR="00B47AB0" w:rsidRDefault="00B47AB0" w:rsidP="00D45E29"/>
    <w:p w14:paraId="2FB04193" w14:textId="77777777" w:rsidR="00B47AB0" w:rsidRDefault="00B47AB0" w:rsidP="00D45E29"/>
    <w:p w14:paraId="302114E4" w14:textId="77777777" w:rsidR="00B47AB0" w:rsidRDefault="00B47AB0" w:rsidP="00D45E29"/>
    <w:p w14:paraId="13003845" w14:textId="192A751A" w:rsidR="00D70974" w:rsidRDefault="00D148CE" w:rsidP="00D148CE">
      <w:pPr>
        <w:pStyle w:val="Heading1"/>
      </w:pPr>
      <w:bookmarkStart w:id="19" w:name="_Toc224667071"/>
      <w:r>
        <w:t>section 5 test results</w:t>
      </w:r>
      <w:bookmarkEnd w:id="19"/>
    </w:p>
    <w:p w14:paraId="487DCA70" w14:textId="0D109CFE" w:rsidR="009B430E" w:rsidRDefault="009B430E" w:rsidP="009B430E">
      <w:pPr>
        <w:pStyle w:val="Caption"/>
        <w:keepNext/>
      </w:pPr>
      <w:bookmarkStart w:id="20" w:name="_Toc223613476"/>
      <w:bookmarkStart w:id="21" w:name="_Toc223720288"/>
      <w:r>
        <w:t xml:space="preserve">Table </w:t>
      </w:r>
      <w:fldSimple w:instr=" SEQ Table \* ARABIC ">
        <w:r>
          <w:rPr>
            <w:noProof/>
          </w:rPr>
          <w:t>3</w:t>
        </w:r>
      </w:fldSimple>
      <w:r>
        <w:t xml:space="preserve"> a table of results using the calculation</w:t>
      </w:r>
      <w:bookmarkEnd w:id="20"/>
      <w:bookmarkEnd w:id="21"/>
    </w:p>
    <w:tbl>
      <w:tblPr>
        <w:tblW w:w="7447" w:type="dxa"/>
        <w:tblLook w:val="04A0" w:firstRow="1" w:lastRow="0" w:firstColumn="1" w:lastColumn="0" w:noHBand="0" w:noVBand="1"/>
      </w:tblPr>
      <w:tblGrid>
        <w:gridCol w:w="1760"/>
        <w:gridCol w:w="1012"/>
        <w:gridCol w:w="1370"/>
        <w:gridCol w:w="1284"/>
        <w:gridCol w:w="1043"/>
        <w:gridCol w:w="978"/>
      </w:tblGrid>
      <w:tr w:rsidR="00167D17" w:rsidRPr="00B9602A" w14:paraId="413B6682"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5B9BD5" w:fill="5B9BD5"/>
            <w:noWrap/>
            <w:vAlign w:val="bottom"/>
            <w:hideMark/>
          </w:tcPr>
          <w:p w14:paraId="269252BB" w14:textId="77777777" w:rsidR="00B9602A" w:rsidRPr="00B9602A" w:rsidRDefault="00B9602A" w:rsidP="00B9602A">
            <w:pPr>
              <w:spacing w:after="0" w:line="240" w:lineRule="auto"/>
              <w:jc w:val="center"/>
              <w:rPr>
                <w:rFonts w:ascii="Calibri" w:eastAsia="Times New Roman" w:hAnsi="Calibri" w:cs="Calibri"/>
                <w:b/>
                <w:bCs/>
                <w:color w:val="FFFFFF"/>
                <w:kern w:val="0"/>
                <w:sz w:val="22"/>
                <w:szCs w:val="22"/>
                <w:lang w:eastAsia="en-GB"/>
                <w14:ligatures w14:val="none"/>
              </w:rPr>
            </w:pPr>
            <w:r w:rsidRPr="00B9602A">
              <w:rPr>
                <w:rFonts w:ascii="Calibri" w:eastAsia="Times New Roman" w:hAnsi="Calibri" w:cs="Calibri"/>
                <w:b/>
                <w:bCs/>
                <w:color w:val="FFFFFF"/>
                <w:kern w:val="0"/>
                <w:sz w:val="22"/>
                <w:szCs w:val="22"/>
                <w:lang w:eastAsia="en-GB"/>
                <w14:ligatures w14:val="none"/>
              </w:rPr>
              <w:t xml:space="preserve">torque </w:t>
            </w:r>
          </w:p>
        </w:tc>
        <w:tc>
          <w:tcPr>
            <w:tcW w:w="1012" w:type="dxa"/>
            <w:tcBorders>
              <w:top w:val="single" w:sz="4" w:space="0" w:color="9BC2E6"/>
              <w:left w:val="nil"/>
              <w:bottom w:val="single" w:sz="4" w:space="0" w:color="9BC2E6"/>
              <w:right w:val="nil"/>
            </w:tcBorders>
            <w:shd w:val="clear" w:color="5B9BD5" w:fill="5B9BD5"/>
            <w:noWrap/>
            <w:vAlign w:val="bottom"/>
            <w:hideMark/>
          </w:tcPr>
          <w:p w14:paraId="567CA8DF" w14:textId="77777777" w:rsidR="00B9602A" w:rsidRPr="00B9602A" w:rsidRDefault="00B9602A" w:rsidP="00B9602A">
            <w:pPr>
              <w:spacing w:after="0" w:line="240" w:lineRule="auto"/>
              <w:jc w:val="center"/>
              <w:rPr>
                <w:rFonts w:ascii="Calibri" w:eastAsia="Times New Roman" w:hAnsi="Calibri" w:cs="Calibri"/>
                <w:b/>
                <w:bCs/>
                <w:color w:val="FFFFFF"/>
                <w:kern w:val="0"/>
                <w:sz w:val="22"/>
                <w:szCs w:val="22"/>
                <w:lang w:eastAsia="en-GB"/>
                <w14:ligatures w14:val="none"/>
              </w:rPr>
            </w:pPr>
            <w:r w:rsidRPr="00B9602A">
              <w:rPr>
                <w:rFonts w:ascii="Calibri" w:eastAsia="Times New Roman" w:hAnsi="Calibri" w:cs="Calibri"/>
                <w:b/>
                <w:bCs/>
                <w:color w:val="FFFFFF"/>
                <w:kern w:val="0"/>
                <w:sz w:val="22"/>
                <w:szCs w:val="22"/>
                <w:lang w:eastAsia="en-GB"/>
                <w14:ligatures w14:val="none"/>
              </w:rPr>
              <w:t>power</w:t>
            </w:r>
          </w:p>
        </w:tc>
        <w:tc>
          <w:tcPr>
            <w:tcW w:w="1370" w:type="dxa"/>
            <w:tcBorders>
              <w:top w:val="single" w:sz="4" w:space="0" w:color="9BC2E6"/>
              <w:left w:val="nil"/>
              <w:bottom w:val="single" w:sz="4" w:space="0" w:color="9BC2E6"/>
              <w:right w:val="nil"/>
            </w:tcBorders>
            <w:shd w:val="clear" w:color="5B9BD5" w:fill="5B9BD5"/>
            <w:noWrap/>
            <w:vAlign w:val="bottom"/>
            <w:hideMark/>
          </w:tcPr>
          <w:p w14:paraId="07676428" w14:textId="77777777" w:rsidR="00B9602A" w:rsidRPr="00B9602A" w:rsidRDefault="00B9602A" w:rsidP="00B9602A">
            <w:pPr>
              <w:spacing w:after="0" w:line="240" w:lineRule="auto"/>
              <w:jc w:val="center"/>
              <w:rPr>
                <w:rFonts w:ascii="Calibri" w:eastAsia="Times New Roman" w:hAnsi="Calibri" w:cs="Calibri"/>
                <w:b/>
                <w:bCs/>
                <w:color w:val="FFFFFF"/>
                <w:kern w:val="0"/>
                <w:sz w:val="22"/>
                <w:szCs w:val="22"/>
                <w:lang w:eastAsia="en-GB"/>
                <w14:ligatures w14:val="none"/>
              </w:rPr>
            </w:pPr>
            <w:r w:rsidRPr="00B9602A">
              <w:rPr>
                <w:rFonts w:ascii="Calibri" w:eastAsia="Times New Roman" w:hAnsi="Calibri" w:cs="Calibri"/>
                <w:b/>
                <w:bCs/>
                <w:color w:val="FFFFFF"/>
                <w:kern w:val="0"/>
                <w:sz w:val="22"/>
                <w:szCs w:val="22"/>
                <w:lang w:eastAsia="en-GB"/>
                <w14:ligatures w14:val="none"/>
              </w:rPr>
              <w:t>corrected power</w:t>
            </w:r>
          </w:p>
        </w:tc>
        <w:tc>
          <w:tcPr>
            <w:tcW w:w="1284" w:type="dxa"/>
            <w:tcBorders>
              <w:top w:val="single" w:sz="4" w:space="0" w:color="9BC2E6"/>
              <w:left w:val="nil"/>
              <w:bottom w:val="single" w:sz="4" w:space="0" w:color="9BC2E6"/>
              <w:right w:val="nil"/>
            </w:tcBorders>
            <w:shd w:val="clear" w:color="5B9BD5" w:fill="5B9BD5"/>
            <w:noWrap/>
            <w:vAlign w:val="bottom"/>
            <w:hideMark/>
          </w:tcPr>
          <w:p w14:paraId="247A10A6" w14:textId="77777777" w:rsidR="00B9602A" w:rsidRPr="00B9602A" w:rsidRDefault="00B9602A" w:rsidP="00B9602A">
            <w:pPr>
              <w:spacing w:after="0" w:line="240" w:lineRule="auto"/>
              <w:jc w:val="center"/>
              <w:rPr>
                <w:rFonts w:ascii="Calibri" w:eastAsia="Times New Roman" w:hAnsi="Calibri" w:cs="Calibri"/>
                <w:b/>
                <w:bCs/>
                <w:color w:val="FFFFFF"/>
                <w:kern w:val="0"/>
                <w:sz w:val="22"/>
                <w:szCs w:val="22"/>
                <w:lang w:eastAsia="en-GB"/>
                <w14:ligatures w14:val="none"/>
              </w:rPr>
            </w:pPr>
            <w:r w:rsidRPr="00B9602A">
              <w:rPr>
                <w:rFonts w:ascii="Calibri" w:eastAsia="Times New Roman" w:hAnsi="Calibri" w:cs="Calibri"/>
                <w:b/>
                <w:bCs/>
                <w:color w:val="FFFFFF"/>
                <w:kern w:val="0"/>
                <w:sz w:val="22"/>
                <w:szCs w:val="22"/>
                <w:lang w:eastAsia="en-GB"/>
                <w14:ligatures w14:val="none"/>
              </w:rPr>
              <w:t>SFC</w:t>
            </w:r>
          </w:p>
        </w:tc>
        <w:tc>
          <w:tcPr>
            <w:tcW w:w="1043" w:type="dxa"/>
            <w:tcBorders>
              <w:top w:val="single" w:sz="4" w:space="0" w:color="9BC2E6"/>
              <w:left w:val="nil"/>
              <w:bottom w:val="single" w:sz="4" w:space="0" w:color="9BC2E6"/>
              <w:right w:val="nil"/>
            </w:tcBorders>
            <w:shd w:val="clear" w:color="5B9BD5" w:fill="5B9BD5"/>
            <w:noWrap/>
            <w:vAlign w:val="bottom"/>
            <w:hideMark/>
          </w:tcPr>
          <w:p w14:paraId="79DD7A08" w14:textId="77777777" w:rsidR="00B9602A" w:rsidRPr="00B9602A" w:rsidRDefault="00B9602A" w:rsidP="00B9602A">
            <w:pPr>
              <w:spacing w:after="0" w:line="240" w:lineRule="auto"/>
              <w:jc w:val="center"/>
              <w:rPr>
                <w:rFonts w:ascii="Calibri" w:eastAsia="Times New Roman" w:hAnsi="Calibri" w:cs="Calibri"/>
                <w:b/>
                <w:bCs/>
                <w:color w:val="FFFFFF"/>
                <w:kern w:val="0"/>
                <w:sz w:val="22"/>
                <w:szCs w:val="22"/>
                <w:lang w:eastAsia="en-GB"/>
                <w14:ligatures w14:val="none"/>
              </w:rPr>
            </w:pPr>
            <w:r w:rsidRPr="00B9602A">
              <w:rPr>
                <w:rFonts w:ascii="Calibri" w:eastAsia="Times New Roman" w:hAnsi="Calibri" w:cs="Calibri"/>
                <w:b/>
                <w:bCs/>
                <w:color w:val="FFFFFF"/>
                <w:kern w:val="0"/>
                <w:sz w:val="22"/>
                <w:szCs w:val="22"/>
                <w:lang w:eastAsia="en-GB"/>
                <w14:ligatures w14:val="none"/>
              </w:rPr>
              <w:t>BMEP</w:t>
            </w:r>
          </w:p>
        </w:tc>
        <w:tc>
          <w:tcPr>
            <w:tcW w:w="978" w:type="dxa"/>
            <w:tcBorders>
              <w:top w:val="single" w:sz="4" w:space="0" w:color="9BC2E6"/>
              <w:left w:val="nil"/>
              <w:bottom w:val="single" w:sz="4" w:space="0" w:color="9BC2E6"/>
              <w:right w:val="single" w:sz="4" w:space="0" w:color="9BC2E6"/>
            </w:tcBorders>
            <w:shd w:val="clear" w:color="5B9BD5" w:fill="5B9BD5"/>
            <w:noWrap/>
            <w:vAlign w:val="bottom"/>
            <w:hideMark/>
          </w:tcPr>
          <w:p w14:paraId="409F7AEB" w14:textId="77777777" w:rsidR="00B9602A" w:rsidRPr="00B9602A" w:rsidRDefault="00B9602A" w:rsidP="00B9602A">
            <w:pPr>
              <w:spacing w:after="0" w:line="240" w:lineRule="auto"/>
              <w:jc w:val="center"/>
              <w:rPr>
                <w:rFonts w:ascii="Calibri" w:eastAsia="Times New Roman" w:hAnsi="Calibri" w:cs="Calibri"/>
                <w:b/>
                <w:bCs/>
                <w:color w:val="FFFFFF"/>
                <w:kern w:val="0"/>
                <w:sz w:val="22"/>
                <w:szCs w:val="22"/>
                <w:lang w:eastAsia="en-GB"/>
                <w14:ligatures w14:val="none"/>
              </w:rPr>
            </w:pPr>
            <w:r w:rsidRPr="00B9602A">
              <w:rPr>
                <w:rFonts w:ascii="Calibri" w:eastAsia="Times New Roman" w:hAnsi="Calibri" w:cs="Calibri"/>
                <w:b/>
                <w:bCs/>
                <w:color w:val="FFFFFF"/>
                <w:kern w:val="0"/>
                <w:sz w:val="22"/>
                <w:szCs w:val="22"/>
                <w:lang w:eastAsia="en-GB"/>
                <w14:ligatures w14:val="none"/>
              </w:rPr>
              <w:t>therm eff</w:t>
            </w:r>
          </w:p>
        </w:tc>
      </w:tr>
      <w:tr w:rsidR="00167D17" w:rsidRPr="00B9602A" w14:paraId="2F247345"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1ED85A9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N/m</w:t>
            </w:r>
          </w:p>
        </w:tc>
        <w:tc>
          <w:tcPr>
            <w:tcW w:w="1012" w:type="dxa"/>
            <w:tcBorders>
              <w:top w:val="single" w:sz="4" w:space="0" w:color="9BC2E6"/>
              <w:left w:val="nil"/>
              <w:bottom w:val="single" w:sz="4" w:space="0" w:color="9BC2E6"/>
              <w:right w:val="nil"/>
            </w:tcBorders>
            <w:shd w:val="clear" w:color="DDEBF7" w:fill="DDEBF7"/>
            <w:noWrap/>
            <w:vAlign w:val="bottom"/>
            <w:hideMark/>
          </w:tcPr>
          <w:p w14:paraId="6D18837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KW</w:t>
            </w:r>
          </w:p>
        </w:tc>
        <w:tc>
          <w:tcPr>
            <w:tcW w:w="1370" w:type="dxa"/>
            <w:tcBorders>
              <w:top w:val="single" w:sz="4" w:space="0" w:color="9BC2E6"/>
              <w:left w:val="nil"/>
              <w:bottom w:val="single" w:sz="4" w:space="0" w:color="9BC2E6"/>
              <w:right w:val="nil"/>
            </w:tcBorders>
            <w:shd w:val="clear" w:color="DDEBF7" w:fill="DDEBF7"/>
            <w:noWrap/>
            <w:vAlign w:val="bottom"/>
            <w:hideMark/>
          </w:tcPr>
          <w:p w14:paraId="6078249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KW</w:t>
            </w:r>
          </w:p>
        </w:tc>
        <w:tc>
          <w:tcPr>
            <w:tcW w:w="1284" w:type="dxa"/>
            <w:tcBorders>
              <w:top w:val="single" w:sz="4" w:space="0" w:color="9BC2E6"/>
              <w:left w:val="nil"/>
              <w:bottom w:val="single" w:sz="4" w:space="0" w:color="9BC2E6"/>
              <w:right w:val="nil"/>
            </w:tcBorders>
            <w:shd w:val="clear" w:color="DDEBF7" w:fill="DDEBF7"/>
            <w:noWrap/>
            <w:vAlign w:val="bottom"/>
            <w:hideMark/>
          </w:tcPr>
          <w:p w14:paraId="7C200C0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Kg/KW.H</w:t>
            </w:r>
          </w:p>
        </w:tc>
        <w:tc>
          <w:tcPr>
            <w:tcW w:w="1043" w:type="dxa"/>
            <w:tcBorders>
              <w:top w:val="single" w:sz="4" w:space="0" w:color="9BC2E6"/>
              <w:left w:val="nil"/>
              <w:bottom w:val="single" w:sz="4" w:space="0" w:color="9BC2E6"/>
              <w:right w:val="nil"/>
            </w:tcBorders>
            <w:shd w:val="clear" w:color="DDEBF7" w:fill="DDEBF7"/>
            <w:noWrap/>
            <w:vAlign w:val="bottom"/>
            <w:hideMark/>
          </w:tcPr>
          <w:p w14:paraId="7479F5E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KPa</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05DA9F7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w:t>
            </w:r>
          </w:p>
        </w:tc>
      </w:tr>
      <w:tr w:rsidR="00167D17" w:rsidRPr="00B9602A" w14:paraId="131BE5A8"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2466EC2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83.43</w:t>
            </w:r>
          </w:p>
        </w:tc>
        <w:tc>
          <w:tcPr>
            <w:tcW w:w="1012" w:type="dxa"/>
            <w:tcBorders>
              <w:top w:val="single" w:sz="4" w:space="0" w:color="9BC2E6"/>
              <w:left w:val="nil"/>
              <w:bottom w:val="single" w:sz="4" w:space="0" w:color="9BC2E6"/>
              <w:right w:val="nil"/>
            </w:tcBorders>
            <w:noWrap/>
            <w:vAlign w:val="bottom"/>
            <w:hideMark/>
          </w:tcPr>
          <w:p w14:paraId="1B7E054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8.74</w:t>
            </w:r>
          </w:p>
        </w:tc>
        <w:tc>
          <w:tcPr>
            <w:tcW w:w="1370" w:type="dxa"/>
            <w:tcBorders>
              <w:top w:val="single" w:sz="4" w:space="0" w:color="9BC2E6"/>
              <w:left w:val="nil"/>
              <w:bottom w:val="single" w:sz="4" w:space="0" w:color="9BC2E6"/>
              <w:right w:val="nil"/>
            </w:tcBorders>
            <w:noWrap/>
            <w:vAlign w:val="bottom"/>
            <w:hideMark/>
          </w:tcPr>
          <w:p w14:paraId="4C9C893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8.79</w:t>
            </w:r>
          </w:p>
        </w:tc>
        <w:tc>
          <w:tcPr>
            <w:tcW w:w="1284" w:type="dxa"/>
            <w:tcBorders>
              <w:top w:val="single" w:sz="4" w:space="0" w:color="9BC2E6"/>
              <w:left w:val="nil"/>
              <w:bottom w:val="single" w:sz="4" w:space="0" w:color="9BC2E6"/>
              <w:right w:val="nil"/>
            </w:tcBorders>
            <w:noWrap/>
            <w:vAlign w:val="bottom"/>
            <w:hideMark/>
          </w:tcPr>
          <w:p w14:paraId="2C48234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0.36</w:t>
            </w:r>
          </w:p>
        </w:tc>
        <w:tc>
          <w:tcPr>
            <w:tcW w:w="1043" w:type="dxa"/>
            <w:tcBorders>
              <w:top w:val="single" w:sz="4" w:space="0" w:color="9BC2E6"/>
              <w:left w:val="nil"/>
              <w:bottom w:val="single" w:sz="4" w:space="0" w:color="9BC2E6"/>
              <w:right w:val="nil"/>
            </w:tcBorders>
            <w:noWrap/>
            <w:vAlign w:val="bottom"/>
            <w:hideMark/>
          </w:tcPr>
          <w:p w14:paraId="667EF62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659.41</w:t>
            </w:r>
          </w:p>
        </w:tc>
        <w:tc>
          <w:tcPr>
            <w:tcW w:w="978" w:type="dxa"/>
            <w:tcBorders>
              <w:top w:val="single" w:sz="4" w:space="0" w:color="9BC2E6"/>
              <w:left w:val="nil"/>
              <w:bottom w:val="single" w:sz="4" w:space="0" w:color="9BC2E6"/>
              <w:right w:val="single" w:sz="4" w:space="0" w:color="9BC2E6"/>
            </w:tcBorders>
            <w:noWrap/>
            <w:vAlign w:val="bottom"/>
            <w:hideMark/>
          </w:tcPr>
          <w:p w14:paraId="2FB6CE7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23.02</w:t>
            </w:r>
          </w:p>
        </w:tc>
      </w:tr>
      <w:tr w:rsidR="00167D17" w:rsidRPr="00B9602A" w14:paraId="463057C3"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30460E8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83.83</w:t>
            </w:r>
          </w:p>
        </w:tc>
        <w:tc>
          <w:tcPr>
            <w:tcW w:w="1012" w:type="dxa"/>
            <w:tcBorders>
              <w:top w:val="single" w:sz="4" w:space="0" w:color="9BC2E6"/>
              <w:left w:val="nil"/>
              <w:bottom w:val="single" w:sz="4" w:space="0" w:color="9BC2E6"/>
              <w:right w:val="nil"/>
            </w:tcBorders>
            <w:shd w:val="clear" w:color="DDEBF7" w:fill="DDEBF7"/>
            <w:noWrap/>
            <w:vAlign w:val="bottom"/>
            <w:hideMark/>
          </w:tcPr>
          <w:p w14:paraId="0AA77F1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9.22</w:t>
            </w:r>
          </w:p>
        </w:tc>
        <w:tc>
          <w:tcPr>
            <w:tcW w:w="1370" w:type="dxa"/>
            <w:tcBorders>
              <w:top w:val="single" w:sz="4" w:space="0" w:color="9BC2E6"/>
              <w:left w:val="nil"/>
              <w:bottom w:val="single" w:sz="4" w:space="0" w:color="9BC2E6"/>
              <w:right w:val="nil"/>
            </w:tcBorders>
            <w:shd w:val="clear" w:color="DDEBF7" w:fill="DDEBF7"/>
            <w:noWrap/>
            <w:vAlign w:val="bottom"/>
            <w:hideMark/>
          </w:tcPr>
          <w:p w14:paraId="56C2BA5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9.27</w:t>
            </w:r>
          </w:p>
        </w:tc>
        <w:tc>
          <w:tcPr>
            <w:tcW w:w="1284" w:type="dxa"/>
            <w:tcBorders>
              <w:top w:val="single" w:sz="4" w:space="0" w:color="9BC2E6"/>
              <w:left w:val="nil"/>
              <w:bottom w:val="single" w:sz="4" w:space="0" w:color="9BC2E6"/>
              <w:right w:val="nil"/>
            </w:tcBorders>
            <w:shd w:val="clear" w:color="DDEBF7" w:fill="DDEBF7"/>
            <w:noWrap/>
            <w:vAlign w:val="bottom"/>
            <w:hideMark/>
          </w:tcPr>
          <w:p w14:paraId="07729B0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0.35</w:t>
            </w:r>
          </w:p>
        </w:tc>
        <w:tc>
          <w:tcPr>
            <w:tcW w:w="1043" w:type="dxa"/>
            <w:tcBorders>
              <w:top w:val="single" w:sz="4" w:space="0" w:color="9BC2E6"/>
              <w:left w:val="nil"/>
              <w:bottom w:val="single" w:sz="4" w:space="0" w:color="9BC2E6"/>
              <w:right w:val="nil"/>
            </w:tcBorders>
            <w:shd w:val="clear" w:color="DDEBF7" w:fill="DDEBF7"/>
            <w:noWrap/>
            <w:vAlign w:val="bottom"/>
            <w:hideMark/>
          </w:tcPr>
          <w:p w14:paraId="52B2411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662.51</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1B772E1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23.62</w:t>
            </w:r>
          </w:p>
        </w:tc>
      </w:tr>
      <w:tr w:rsidR="00167D17" w:rsidRPr="00B9602A" w14:paraId="6613D018"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47A3B62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84.59</w:t>
            </w:r>
          </w:p>
        </w:tc>
        <w:tc>
          <w:tcPr>
            <w:tcW w:w="1012" w:type="dxa"/>
            <w:tcBorders>
              <w:top w:val="single" w:sz="4" w:space="0" w:color="9BC2E6"/>
              <w:left w:val="nil"/>
              <w:bottom w:val="single" w:sz="4" w:space="0" w:color="9BC2E6"/>
              <w:right w:val="nil"/>
            </w:tcBorders>
            <w:noWrap/>
            <w:vAlign w:val="bottom"/>
            <w:hideMark/>
          </w:tcPr>
          <w:p w14:paraId="6E8F8F4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9.74</w:t>
            </w:r>
          </w:p>
        </w:tc>
        <w:tc>
          <w:tcPr>
            <w:tcW w:w="1370" w:type="dxa"/>
            <w:tcBorders>
              <w:top w:val="single" w:sz="4" w:space="0" w:color="9BC2E6"/>
              <w:left w:val="nil"/>
              <w:bottom w:val="single" w:sz="4" w:space="0" w:color="9BC2E6"/>
              <w:right w:val="nil"/>
            </w:tcBorders>
            <w:noWrap/>
            <w:vAlign w:val="bottom"/>
            <w:hideMark/>
          </w:tcPr>
          <w:p w14:paraId="14781E2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9.80</w:t>
            </w:r>
          </w:p>
        </w:tc>
        <w:tc>
          <w:tcPr>
            <w:tcW w:w="1284" w:type="dxa"/>
            <w:tcBorders>
              <w:top w:val="single" w:sz="4" w:space="0" w:color="9BC2E6"/>
              <w:left w:val="nil"/>
              <w:bottom w:val="single" w:sz="4" w:space="0" w:color="9BC2E6"/>
              <w:right w:val="nil"/>
            </w:tcBorders>
            <w:noWrap/>
            <w:vAlign w:val="bottom"/>
            <w:hideMark/>
          </w:tcPr>
          <w:p w14:paraId="5F28F70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0.34</w:t>
            </w:r>
          </w:p>
        </w:tc>
        <w:tc>
          <w:tcPr>
            <w:tcW w:w="1043" w:type="dxa"/>
            <w:tcBorders>
              <w:top w:val="single" w:sz="4" w:space="0" w:color="9BC2E6"/>
              <w:left w:val="nil"/>
              <w:bottom w:val="single" w:sz="4" w:space="0" w:color="9BC2E6"/>
              <w:right w:val="nil"/>
            </w:tcBorders>
            <w:noWrap/>
            <w:vAlign w:val="bottom"/>
            <w:hideMark/>
          </w:tcPr>
          <w:p w14:paraId="419AEC3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668.52</w:t>
            </w:r>
          </w:p>
        </w:tc>
        <w:tc>
          <w:tcPr>
            <w:tcW w:w="978" w:type="dxa"/>
            <w:tcBorders>
              <w:top w:val="single" w:sz="4" w:space="0" w:color="9BC2E6"/>
              <w:left w:val="nil"/>
              <w:bottom w:val="single" w:sz="4" w:space="0" w:color="9BC2E6"/>
              <w:right w:val="single" w:sz="4" w:space="0" w:color="9BC2E6"/>
            </w:tcBorders>
            <w:noWrap/>
            <w:vAlign w:val="bottom"/>
            <w:hideMark/>
          </w:tcPr>
          <w:p w14:paraId="6F63E34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24.53</w:t>
            </w:r>
          </w:p>
        </w:tc>
      </w:tr>
      <w:tr w:rsidR="00167D17" w:rsidRPr="00B9602A" w14:paraId="2455CF76"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212321B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85.01</w:t>
            </w:r>
          </w:p>
        </w:tc>
        <w:tc>
          <w:tcPr>
            <w:tcW w:w="1012" w:type="dxa"/>
            <w:tcBorders>
              <w:top w:val="single" w:sz="4" w:space="0" w:color="9BC2E6"/>
              <w:left w:val="nil"/>
              <w:bottom w:val="single" w:sz="4" w:space="0" w:color="9BC2E6"/>
              <w:right w:val="nil"/>
            </w:tcBorders>
            <w:shd w:val="clear" w:color="DDEBF7" w:fill="DDEBF7"/>
            <w:noWrap/>
            <w:vAlign w:val="bottom"/>
            <w:hideMark/>
          </w:tcPr>
          <w:p w14:paraId="5BD1C3D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10.24</w:t>
            </w:r>
          </w:p>
        </w:tc>
        <w:tc>
          <w:tcPr>
            <w:tcW w:w="1370" w:type="dxa"/>
            <w:tcBorders>
              <w:top w:val="single" w:sz="4" w:space="0" w:color="9BC2E6"/>
              <w:left w:val="nil"/>
              <w:bottom w:val="single" w:sz="4" w:space="0" w:color="9BC2E6"/>
              <w:right w:val="nil"/>
            </w:tcBorders>
            <w:shd w:val="clear" w:color="DDEBF7" w:fill="DDEBF7"/>
            <w:noWrap/>
            <w:vAlign w:val="bottom"/>
            <w:hideMark/>
          </w:tcPr>
          <w:p w14:paraId="195234A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10.30</w:t>
            </w:r>
          </w:p>
        </w:tc>
        <w:tc>
          <w:tcPr>
            <w:tcW w:w="1284" w:type="dxa"/>
            <w:tcBorders>
              <w:top w:val="single" w:sz="4" w:space="0" w:color="9BC2E6"/>
              <w:left w:val="nil"/>
              <w:bottom w:val="single" w:sz="4" w:space="0" w:color="9BC2E6"/>
              <w:right w:val="nil"/>
            </w:tcBorders>
            <w:shd w:val="clear" w:color="DDEBF7" w:fill="DDEBF7"/>
            <w:noWrap/>
            <w:vAlign w:val="bottom"/>
            <w:hideMark/>
          </w:tcPr>
          <w:p w14:paraId="01BB54C0"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0.32</w:t>
            </w:r>
          </w:p>
        </w:tc>
        <w:tc>
          <w:tcPr>
            <w:tcW w:w="1043" w:type="dxa"/>
            <w:tcBorders>
              <w:top w:val="single" w:sz="4" w:space="0" w:color="9BC2E6"/>
              <w:left w:val="nil"/>
              <w:bottom w:val="single" w:sz="4" w:space="0" w:color="9BC2E6"/>
              <w:right w:val="nil"/>
            </w:tcBorders>
            <w:shd w:val="clear" w:color="DDEBF7" w:fill="DDEBF7"/>
            <w:noWrap/>
            <w:vAlign w:val="bottom"/>
            <w:hideMark/>
          </w:tcPr>
          <w:p w14:paraId="0AAEE7F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671.88</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7305107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26.09</w:t>
            </w:r>
          </w:p>
        </w:tc>
      </w:tr>
      <w:tr w:rsidR="00167D17" w:rsidRPr="00B9602A" w14:paraId="4D7DB502"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0B04A09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86.32</w:t>
            </w:r>
          </w:p>
        </w:tc>
        <w:tc>
          <w:tcPr>
            <w:tcW w:w="1012" w:type="dxa"/>
            <w:tcBorders>
              <w:top w:val="single" w:sz="4" w:space="0" w:color="9BC2E6"/>
              <w:left w:val="nil"/>
              <w:bottom w:val="single" w:sz="4" w:space="0" w:color="9BC2E6"/>
              <w:right w:val="nil"/>
            </w:tcBorders>
            <w:noWrap/>
            <w:vAlign w:val="bottom"/>
            <w:hideMark/>
          </w:tcPr>
          <w:p w14:paraId="4B914F3E"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10.85</w:t>
            </w:r>
          </w:p>
        </w:tc>
        <w:tc>
          <w:tcPr>
            <w:tcW w:w="1370" w:type="dxa"/>
            <w:tcBorders>
              <w:top w:val="single" w:sz="4" w:space="0" w:color="9BC2E6"/>
              <w:left w:val="nil"/>
              <w:bottom w:val="single" w:sz="4" w:space="0" w:color="9BC2E6"/>
              <w:right w:val="nil"/>
            </w:tcBorders>
            <w:noWrap/>
            <w:vAlign w:val="bottom"/>
            <w:hideMark/>
          </w:tcPr>
          <w:p w14:paraId="2099D29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10.91</w:t>
            </w:r>
          </w:p>
        </w:tc>
        <w:tc>
          <w:tcPr>
            <w:tcW w:w="1284" w:type="dxa"/>
            <w:tcBorders>
              <w:top w:val="single" w:sz="4" w:space="0" w:color="9BC2E6"/>
              <w:left w:val="nil"/>
              <w:bottom w:val="single" w:sz="4" w:space="0" w:color="9BC2E6"/>
              <w:right w:val="nil"/>
            </w:tcBorders>
            <w:noWrap/>
            <w:vAlign w:val="bottom"/>
            <w:hideMark/>
          </w:tcPr>
          <w:p w14:paraId="482FE4B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0.31</w:t>
            </w:r>
          </w:p>
        </w:tc>
        <w:tc>
          <w:tcPr>
            <w:tcW w:w="1043" w:type="dxa"/>
            <w:tcBorders>
              <w:top w:val="single" w:sz="4" w:space="0" w:color="9BC2E6"/>
              <w:left w:val="nil"/>
              <w:bottom w:val="single" w:sz="4" w:space="0" w:color="9BC2E6"/>
              <w:right w:val="nil"/>
            </w:tcBorders>
            <w:noWrap/>
            <w:vAlign w:val="bottom"/>
            <w:hideMark/>
          </w:tcPr>
          <w:p w14:paraId="7066D4E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682.20</w:t>
            </w:r>
          </w:p>
        </w:tc>
        <w:tc>
          <w:tcPr>
            <w:tcW w:w="978" w:type="dxa"/>
            <w:tcBorders>
              <w:top w:val="single" w:sz="4" w:space="0" w:color="9BC2E6"/>
              <w:left w:val="nil"/>
              <w:bottom w:val="single" w:sz="4" w:space="0" w:color="9BC2E6"/>
              <w:right w:val="single" w:sz="4" w:space="0" w:color="9BC2E6"/>
            </w:tcBorders>
            <w:noWrap/>
            <w:vAlign w:val="bottom"/>
            <w:hideMark/>
          </w:tcPr>
          <w:p w14:paraId="34020B7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27.05</w:t>
            </w:r>
          </w:p>
        </w:tc>
      </w:tr>
      <w:tr w:rsidR="00167D17" w:rsidRPr="00B9602A" w14:paraId="1882B691"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6A95E81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87.70</w:t>
            </w:r>
          </w:p>
        </w:tc>
        <w:tc>
          <w:tcPr>
            <w:tcW w:w="1012" w:type="dxa"/>
            <w:tcBorders>
              <w:top w:val="single" w:sz="4" w:space="0" w:color="9BC2E6"/>
              <w:left w:val="nil"/>
              <w:bottom w:val="single" w:sz="4" w:space="0" w:color="9BC2E6"/>
              <w:right w:val="nil"/>
            </w:tcBorders>
            <w:shd w:val="clear" w:color="DDEBF7" w:fill="DDEBF7"/>
            <w:noWrap/>
            <w:vAlign w:val="bottom"/>
            <w:hideMark/>
          </w:tcPr>
          <w:p w14:paraId="13F5967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11.48</w:t>
            </w:r>
          </w:p>
        </w:tc>
        <w:tc>
          <w:tcPr>
            <w:tcW w:w="1370" w:type="dxa"/>
            <w:tcBorders>
              <w:top w:val="single" w:sz="4" w:space="0" w:color="9BC2E6"/>
              <w:left w:val="nil"/>
              <w:bottom w:val="single" w:sz="4" w:space="0" w:color="9BC2E6"/>
              <w:right w:val="nil"/>
            </w:tcBorders>
            <w:shd w:val="clear" w:color="DDEBF7" w:fill="DDEBF7"/>
            <w:noWrap/>
            <w:vAlign w:val="bottom"/>
            <w:hideMark/>
          </w:tcPr>
          <w:p w14:paraId="4F994FF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11.55</w:t>
            </w:r>
          </w:p>
        </w:tc>
        <w:tc>
          <w:tcPr>
            <w:tcW w:w="1284" w:type="dxa"/>
            <w:tcBorders>
              <w:top w:val="single" w:sz="4" w:space="0" w:color="9BC2E6"/>
              <w:left w:val="nil"/>
              <w:bottom w:val="single" w:sz="4" w:space="0" w:color="9BC2E6"/>
              <w:right w:val="nil"/>
            </w:tcBorders>
            <w:shd w:val="clear" w:color="DDEBF7" w:fill="DDEBF7"/>
            <w:noWrap/>
            <w:vAlign w:val="bottom"/>
            <w:hideMark/>
          </w:tcPr>
          <w:p w14:paraId="479D3AD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0.31</w:t>
            </w:r>
          </w:p>
        </w:tc>
        <w:tc>
          <w:tcPr>
            <w:tcW w:w="1043" w:type="dxa"/>
            <w:tcBorders>
              <w:top w:val="single" w:sz="4" w:space="0" w:color="9BC2E6"/>
              <w:left w:val="nil"/>
              <w:bottom w:val="single" w:sz="4" w:space="0" w:color="9BC2E6"/>
              <w:right w:val="nil"/>
            </w:tcBorders>
            <w:shd w:val="clear" w:color="DDEBF7" w:fill="DDEBF7"/>
            <w:noWrap/>
            <w:vAlign w:val="bottom"/>
            <w:hideMark/>
          </w:tcPr>
          <w:p w14:paraId="75E796A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693.16</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508BA69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26.98</w:t>
            </w:r>
          </w:p>
        </w:tc>
      </w:tr>
      <w:tr w:rsidR="00167D17" w:rsidRPr="00B9602A" w14:paraId="1EC81A9E"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69A285A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89.32</w:t>
            </w:r>
          </w:p>
        </w:tc>
        <w:tc>
          <w:tcPr>
            <w:tcW w:w="1012" w:type="dxa"/>
            <w:tcBorders>
              <w:top w:val="single" w:sz="4" w:space="0" w:color="9BC2E6"/>
              <w:left w:val="nil"/>
              <w:bottom w:val="single" w:sz="4" w:space="0" w:color="9BC2E6"/>
              <w:right w:val="nil"/>
            </w:tcBorders>
            <w:noWrap/>
            <w:vAlign w:val="bottom"/>
            <w:hideMark/>
          </w:tcPr>
          <w:p w14:paraId="1AED711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12.16</w:t>
            </w:r>
          </w:p>
        </w:tc>
        <w:tc>
          <w:tcPr>
            <w:tcW w:w="1370" w:type="dxa"/>
            <w:tcBorders>
              <w:top w:val="single" w:sz="4" w:space="0" w:color="9BC2E6"/>
              <w:left w:val="nil"/>
              <w:bottom w:val="single" w:sz="4" w:space="0" w:color="9BC2E6"/>
              <w:right w:val="nil"/>
            </w:tcBorders>
            <w:noWrap/>
            <w:vAlign w:val="bottom"/>
            <w:hideMark/>
          </w:tcPr>
          <w:p w14:paraId="2218660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12.24</w:t>
            </w:r>
          </w:p>
        </w:tc>
        <w:tc>
          <w:tcPr>
            <w:tcW w:w="1284" w:type="dxa"/>
            <w:tcBorders>
              <w:top w:val="single" w:sz="4" w:space="0" w:color="9BC2E6"/>
              <w:left w:val="nil"/>
              <w:bottom w:val="single" w:sz="4" w:space="0" w:color="9BC2E6"/>
              <w:right w:val="nil"/>
            </w:tcBorders>
            <w:noWrap/>
            <w:vAlign w:val="bottom"/>
            <w:hideMark/>
          </w:tcPr>
          <w:p w14:paraId="1D0E2EB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0.29</w:t>
            </w:r>
          </w:p>
        </w:tc>
        <w:tc>
          <w:tcPr>
            <w:tcW w:w="1043" w:type="dxa"/>
            <w:tcBorders>
              <w:top w:val="single" w:sz="4" w:space="0" w:color="9BC2E6"/>
              <w:left w:val="nil"/>
              <w:bottom w:val="single" w:sz="4" w:space="0" w:color="9BC2E6"/>
              <w:right w:val="nil"/>
            </w:tcBorders>
            <w:noWrap/>
            <w:vAlign w:val="bottom"/>
            <w:hideMark/>
          </w:tcPr>
          <w:p w14:paraId="44233A6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705.91</w:t>
            </w:r>
          </w:p>
        </w:tc>
        <w:tc>
          <w:tcPr>
            <w:tcW w:w="978" w:type="dxa"/>
            <w:tcBorders>
              <w:top w:val="single" w:sz="4" w:space="0" w:color="9BC2E6"/>
              <w:left w:val="nil"/>
              <w:bottom w:val="single" w:sz="4" w:space="0" w:color="9BC2E6"/>
              <w:right w:val="single" w:sz="4" w:space="0" w:color="9BC2E6"/>
            </w:tcBorders>
            <w:noWrap/>
            <w:vAlign w:val="bottom"/>
            <w:hideMark/>
          </w:tcPr>
          <w:p w14:paraId="16859C4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28.56</w:t>
            </w:r>
          </w:p>
        </w:tc>
      </w:tr>
      <w:tr w:rsidR="00167D17" w:rsidRPr="00B9602A" w14:paraId="2ECF5ED5"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7DB1F14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91.20</w:t>
            </w:r>
          </w:p>
        </w:tc>
        <w:tc>
          <w:tcPr>
            <w:tcW w:w="1012" w:type="dxa"/>
            <w:tcBorders>
              <w:top w:val="single" w:sz="4" w:space="0" w:color="9BC2E6"/>
              <w:left w:val="nil"/>
              <w:bottom w:val="single" w:sz="4" w:space="0" w:color="9BC2E6"/>
              <w:right w:val="nil"/>
            </w:tcBorders>
            <w:shd w:val="clear" w:color="DDEBF7" w:fill="DDEBF7"/>
            <w:noWrap/>
            <w:vAlign w:val="bottom"/>
            <w:hideMark/>
          </w:tcPr>
          <w:p w14:paraId="2E82B88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12.89</w:t>
            </w:r>
          </w:p>
        </w:tc>
        <w:tc>
          <w:tcPr>
            <w:tcW w:w="1370" w:type="dxa"/>
            <w:tcBorders>
              <w:top w:val="single" w:sz="4" w:space="0" w:color="9BC2E6"/>
              <w:left w:val="nil"/>
              <w:bottom w:val="single" w:sz="4" w:space="0" w:color="9BC2E6"/>
              <w:right w:val="nil"/>
            </w:tcBorders>
            <w:shd w:val="clear" w:color="DDEBF7" w:fill="DDEBF7"/>
            <w:noWrap/>
            <w:vAlign w:val="bottom"/>
            <w:hideMark/>
          </w:tcPr>
          <w:p w14:paraId="67EE6E5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12.97</w:t>
            </w:r>
          </w:p>
        </w:tc>
        <w:tc>
          <w:tcPr>
            <w:tcW w:w="1284" w:type="dxa"/>
            <w:tcBorders>
              <w:top w:val="single" w:sz="4" w:space="0" w:color="9BC2E6"/>
              <w:left w:val="nil"/>
              <w:bottom w:val="single" w:sz="4" w:space="0" w:color="9BC2E6"/>
              <w:right w:val="nil"/>
            </w:tcBorders>
            <w:shd w:val="clear" w:color="DDEBF7" w:fill="DDEBF7"/>
            <w:noWrap/>
            <w:vAlign w:val="bottom"/>
            <w:hideMark/>
          </w:tcPr>
          <w:p w14:paraId="410C8C4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0.28</w:t>
            </w:r>
          </w:p>
        </w:tc>
        <w:tc>
          <w:tcPr>
            <w:tcW w:w="1043" w:type="dxa"/>
            <w:tcBorders>
              <w:top w:val="single" w:sz="4" w:space="0" w:color="9BC2E6"/>
              <w:left w:val="nil"/>
              <w:bottom w:val="single" w:sz="4" w:space="0" w:color="9BC2E6"/>
              <w:right w:val="nil"/>
            </w:tcBorders>
            <w:shd w:val="clear" w:color="DDEBF7" w:fill="DDEBF7"/>
            <w:noWrap/>
            <w:vAlign w:val="bottom"/>
            <w:hideMark/>
          </w:tcPr>
          <w:p w14:paraId="196F276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720.80</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5846CA6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30.05</w:t>
            </w:r>
          </w:p>
        </w:tc>
      </w:tr>
      <w:tr w:rsidR="00167D17" w:rsidRPr="00B9602A" w14:paraId="5BF98CA4" w14:textId="77777777" w:rsidTr="00167D17">
        <w:trPr>
          <w:trHeight w:val="377"/>
        </w:trPr>
        <w:tc>
          <w:tcPr>
            <w:tcW w:w="1760" w:type="dxa"/>
            <w:tcBorders>
              <w:top w:val="nil"/>
              <w:left w:val="nil"/>
              <w:bottom w:val="nil"/>
              <w:right w:val="nil"/>
            </w:tcBorders>
            <w:noWrap/>
            <w:vAlign w:val="bottom"/>
            <w:hideMark/>
          </w:tcPr>
          <w:tbl>
            <w:tblPr>
              <w:tblW w:w="622" w:type="dxa"/>
              <w:tblCellSpacing w:w="0" w:type="dxa"/>
              <w:tblCellMar>
                <w:left w:w="0" w:type="dxa"/>
                <w:right w:w="0" w:type="dxa"/>
              </w:tblCellMar>
              <w:tblLook w:val="04A0" w:firstRow="1" w:lastRow="0" w:firstColumn="1" w:lastColumn="0" w:noHBand="0" w:noVBand="1"/>
            </w:tblPr>
            <w:tblGrid>
              <w:gridCol w:w="632"/>
            </w:tblGrid>
            <w:tr w:rsidR="00B9602A" w:rsidRPr="00B9602A" w14:paraId="195D9512" w14:textId="77777777" w:rsidTr="00167D17">
              <w:trPr>
                <w:trHeight w:val="440"/>
                <w:tblCellSpacing w:w="0" w:type="dxa"/>
              </w:trPr>
              <w:tc>
                <w:tcPr>
                  <w:tcW w:w="622" w:type="dxa"/>
                  <w:tcBorders>
                    <w:top w:val="single" w:sz="4" w:space="0" w:color="9BC2E6"/>
                    <w:left w:val="single" w:sz="4" w:space="0" w:color="9BC2E6"/>
                    <w:bottom w:val="single" w:sz="4" w:space="0" w:color="9BC2E6"/>
                    <w:right w:val="nil"/>
                  </w:tcBorders>
                  <w:noWrap/>
                  <w:vAlign w:val="bottom"/>
                  <w:hideMark/>
                </w:tcPr>
                <w:p w14:paraId="1801D538" w14:textId="1B1390A4"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noProof/>
                      <w:color w:val="000000"/>
                      <w:kern w:val="0"/>
                      <w:sz w:val="22"/>
                      <w:szCs w:val="22"/>
                      <w:lang w:eastAsia="en-GB"/>
                      <w14:ligatures w14:val="none"/>
                    </w:rPr>
                    <mc:AlternateContent>
                      <mc:Choice Requires="aink">
                        <w:drawing>
                          <wp:anchor distT="0" distB="0" distL="114300" distR="114300" simplePos="0" relativeHeight="251659264" behindDoc="0" locked="0" layoutInCell="1" allowOverlap="1" wp14:anchorId="790DEEE2" wp14:editId="5BA4BCCC">
                            <wp:simplePos x="0" y="0"/>
                            <wp:positionH relativeFrom="column">
                              <wp:posOffset>622300</wp:posOffset>
                            </wp:positionH>
                            <wp:positionV relativeFrom="paragraph">
                              <wp:posOffset>6350</wp:posOffset>
                            </wp:positionV>
                            <wp:extent cx="0" cy="0"/>
                            <wp:effectExtent l="57150" t="57150" r="57150" b="57150"/>
                            <wp:wrapNone/>
                            <wp:docPr id="203706277" name="Ink 10">
                              <a:extLst xmlns:a="http://schemas.openxmlformats.org/drawingml/2006/main">
                                <a:ext uri="{FF2B5EF4-FFF2-40B4-BE49-F238E27FC236}">
                                  <a16:creationId xmlns:a16="http://schemas.microsoft.com/office/drawing/2014/main" id="{5943FA1A-40E1-D522-C3E8-7D7E5927B3CD}"/>
                                </a:ext>
                              </a:extLst>
                            </wp:docPr>
                            <wp:cNvGraphicFramePr/>
                            <a:graphic xmlns:a="http://schemas.openxmlformats.org/drawingml/2006/main">
                              <a:graphicData uri="http://schemas.microsoft.com/office/word/2010/wordprocessingInk">
                                <mc:AlternateContent xmlns:a14="http://schemas.microsoft.com/office/drawing/2010/main">
                                  <mc:Choice Requires="a14">
                                    <w14:contentPart bwMode="auto" r:id="rId13">
                                      <w14:nvContentPartPr>
                                        <w14:cNvContentPartPr/>
                                      </w14:nvContentPartPr>
                                      <w14:xfrm>
                                        <a:off x="0" y="0"/>
                                        <a:ext cx="360" cy="360"/>
                                      </w14:xfrm>
                                    </w14:contentPart>
                                  </mc:Choice>
                                  <mc:Fallback xmlns="" xmlns:lc="http://schemas.openxmlformats.org/drawingml/2006/lockedCanvas" xmlns:w="http://schemas.openxmlformats.org/wordprocessingml/2006/main" xmlns:w10="urn:schemas-microsoft-com:office:word" xmlns:v="urn:schemas-microsoft-com:vml" xmlns:o="urn:schemas-microsoft-com:office:office">
                                    <a:pic>
                                      <a:nvPicPr>
                                        <a:cNvPr id="5" name="Ink 4">
                                          <a:extLst>
                                            <a:ext uri="{FF2B5EF4-FFF2-40B4-BE49-F238E27FC236}">
                                              <a16:creationId xmlns:a16="http://schemas.microsoft.com/office/drawing/2014/main" id="{5943FA1A-40E1-D522-C3E8-7D7E5927B3CD}"/>
                                            </a:ext>
                                          </a:extLst>
                                        </a:cNvPr>
                                        <a:cNvPicPr/>
                                      </a:nvPicPr>
                                      <a:blipFill>
                                        <a:blip xmlns:r="http://schemas.openxmlformats.org/officeDocument/2006/relationships" r:embed="rId14"/>
                                        <a:stretch>
                                          <a:fillRect/>
                                        </a:stretch>
                                      </a:blipFill>
                                      <a:spPr>
                                        <a:xfrm>
                                          <a:off x="5165280" y="2367360"/>
                                          <a:ext cx="18000" cy="18000"/>
                                        </a:xfrm>
                                        <a:prstGeom prst="rect">
                                          <a:avLst/>
                                        </a:prstGeom>
                                      </a:spPr>
                                    </a:pic>
                                  </mc:Fallback>
                                </mc:AlternateContent>
                              </a:graphicData>
                            </a:graphic>
                            <wp14:sizeRelH relativeFrom="page">
                              <wp14:pctWidth>0</wp14:pctWidth>
                            </wp14:sizeRelH>
                            <wp14:sizeRelV relativeFrom="page">
                              <wp14:pctHeight>0</wp14:pctHeight>
                            </wp14:sizeRelV>
                          </wp:anchor>
                        </w:drawing>
                      </mc:Choice>
                      <mc:Fallback>
                        <w:drawing>
                          <wp:anchor distT="0" distB="0" distL="114300" distR="114300" simplePos="0" relativeHeight="251659264" behindDoc="0" locked="0" layoutInCell="1" allowOverlap="1" wp14:anchorId="790DEEE2" wp14:editId="5BA4BCCC">
                            <wp:simplePos x="0" y="0"/>
                            <wp:positionH relativeFrom="column">
                              <wp:posOffset>622300</wp:posOffset>
                            </wp:positionH>
                            <wp:positionV relativeFrom="paragraph">
                              <wp:posOffset>6350</wp:posOffset>
                            </wp:positionV>
                            <wp:extent cx="0" cy="0"/>
                            <wp:effectExtent l="57150" t="57150" r="57150" b="57150"/>
                            <wp:wrapNone/>
                            <wp:docPr id="203706277" name="Ink 10">
                              <a:extLst xmlns:a="http://schemas.openxmlformats.org/drawingml/2006/main">
                                <a:ext uri="{FF2B5EF4-FFF2-40B4-BE49-F238E27FC236}">
                                  <a16:creationId xmlns:a16="http://schemas.microsoft.com/office/drawing/2014/main" id="{5943FA1A-40E1-D522-C3E8-7D7E5927B3CD}"/>
                                </a:ext>
                              </a:extLst>
                            </wp:docPr>
                            <wp:cNvGraphicFramePr/>
                            <a:graphic xmlns:a="http://schemas.openxmlformats.org/drawingml/2006/main">
                              <a:graphicData uri="http://schemas.openxmlformats.org/drawingml/2006/picture">
                                <pic:pic xmlns:pic="http://schemas.openxmlformats.org/drawingml/2006/picture">
                                  <pic:nvPicPr>
                                    <pic:cNvPr id="203706277" name="Ink 10">
                                      <a:extLst>
                                        <a:ext uri="{FF2B5EF4-FFF2-40B4-BE49-F238E27FC236}">
                                          <a16:creationId xmlns:a16="http://schemas.microsoft.com/office/drawing/2014/main" id="{5943FA1A-40E1-D522-C3E8-7D7E5927B3CD}"/>
                                        </a:ext>
                                      </a:extLst>
                                    </pic:cNvPr>
                                    <pic:cNvPicPr/>
                                  </pic:nvPicPr>
                                  <pic:blipFill>
                                    <a:blip r:embed="rId15"/>
                                    <a:stretch>
                                      <a:fillRect/>
                                    </a:stretch>
                                  </pic:blipFill>
                                  <pic:spPr>
                                    <a:xfrm>
                                      <a:off x="0" y="0"/>
                                      <a:ext cx="18000" cy="18000"/>
                                    </a:xfrm>
                                    <a:prstGeom prst="rect">
                                      <a:avLst/>
                                    </a:prstGeom>
                                  </pic:spPr>
                                </pic:pic>
                              </a:graphicData>
                            </a:graphic>
                            <wp14:sizeRelH relativeFrom="page">
                              <wp14:pctWidth>0</wp14:pctWidth>
                            </wp14:sizeRelH>
                            <wp14:sizeRelV relativeFrom="page">
                              <wp14:pctHeight>0</wp14:pctHeight>
                            </wp14:sizeRelV>
                          </wp:anchor>
                        </w:drawing>
                      </mc:Fallback>
                    </mc:AlternateContent>
                  </w:r>
                  <w:r w:rsidRPr="00B9602A">
                    <w:rPr>
                      <w:rFonts w:ascii="Calibri" w:eastAsia="Times New Roman" w:hAnsi="Calibri" w:cs="Calibri"/>
                      <w:color w:val="000000"/>
                      <w:kern w:val="0"/>
                      <w:sz w:val="22"/>
                      <w:szCs w:val="22"/>
                      <w:lang w:eastAsia="en-GB"/>
                      <w14:ligatures w14:val="none"/>
                    </w:rPr>
                    <w:t>93.22</w:t>
                  </w:r>
                </w:p>
              </w:tc>
            </w:tr>
          </w:tbl>
          <w:p w14:paraId="362C9135" w14:textId="77777777" w:rsidR="00B9602A" w:rsidRPr="00B9602A" w:rsidRDefault="00B9602A" w:rsidP="00B9602A">
            <w:pPr>
              <w:spacing w:after="0" w:line="240" w:lineRule="auto"/>
              <w:rPr>
                <w:rFonts w:ascii="Calibri" w:eastAsia="Times New Roman" w:hAnsi="Calibri" w:cs="Calibri"/>
                <w:color w:val="000000"/>
                <w:kern w:val="0"/>
                <w:sz w:val="22"/>
                <w:szCs w:val="22"/>
                <w:lang w:eastAsia="en-GB"/>
                <w14:ligatures w14:val="none"/>
              </w:rPr>
            </w:pPr>
          </w:p>
        </w:tc>
        <w:tc>
          <w:tcPr>
            <w:tcW w:w="1012" w:type="dxa"/>
            <w:tcBorders>
              <w:top w:val="single" w:sz="4" w:space="0" w:color="9BC2E6"/>
              <w:left w:val="nil"/>
              <w:bottom w:val="single" w:sz="4" w:space="0" w:color="9BC2E6"/>
              <w:right w:val="nil"/>
            </w:tcBorders>
            <w:noWrap/>
            <w:vAlign w:val="bottom"/>
            <w:hideMark/>
          </w:tcPr>
          <w:p w14:paraId="66CB648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13.67</w:t>
            </w:r>
          </w:p>
        </w:tc>
        <w:tc>
          <w:tcPr>
            <w:tcW w:w="1370" w:type="dxa"/>
            <w:tcBorders>
              <w:top w:val="single" w:sz="4" w:space="0" w:color="9BC2E6"/>
              <w:left w:val="nil"/>
              <w:bottom w:val="single" w:sz="4" w:space="0" w:color="9BC2E6"/>
              <w:right w:val="nil"/>
            </w:tcBorders>
            <w:noWrap/>
            <w:vAlign w:val="bottom"/>
            <w:hideMark/>
          </w:tcPr>
          <w:p w14:paraId="23DCC42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13.75</w:t>
            </w:r>
          </w:p>
        </w:tc>
        <w:tc>
          <w:tcPr>
            <w:tcW w:w="1284" w:type="dxa"/>
            <w:tcBorders>
              <w:top w:val="single" w:sz="4" w:space="0" w:color="9BC2E6"/>
              <w:left w:val="nil"/>
              <w:bottom w:val="single" w:sz="4" w:space="0" w:color="9BC2E6"/>
              <w:right w:val="nil"/>
            </w:tcBorders>
            <w:noWrap/>
            <w:vAlign w:val="bottom"/>
            <w:hideMark/>
          </w:tcPr>
          <w:p w14:paraId="675D9A4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noWrap/>
            <w:vAlign w:val="bottom"/>
            <w:hideMark/>
          </w:tcPr>
          <w:p w14:paraId="0CF38F2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736.73</w:t>
            </w:r>
          </w:p>
        </w:tc>
        <w:tc>
          <w:tcPr>
            <w:tcW w:w="978" w:type="dxa"/>
            <w:tcBorders>
              <w:top w:val="single" w:sz="4" w:space="0" w:color="9BC2E6"/>
              <w:left w:val="nil"/>
              <w:bottom w:val="single" w:sz="4" w:space="0" w:color="9BC2E6"/>
              <w:right w:val="single" w:sz="4" w:space="0" w:color="9BC2E6"/>
            </w:tcBorders>
            <w:noWrap/>
            <w:vAlign w:val="bottom"/>
            <w:hideMark/>
          </w:tcPr>
          <w:p w14:paraId="76C76EF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30.36</w:t>
            </w:r>
          </w:p>
        </w:tc>
      </w:tr>
      <w:tr w:rsidR="00167D17" w:rsidRPr="00B9602A" w14:paraId="12FAE305"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0F955A5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94.45</w:t>
            </w:r>
          </w:p>
        </w:tc>
        <w:tc>
          <w:tcPr>
            <w:tcW w:w="1012" w:type="dxa"/>
            <w:tcBorders>
              <w:top w:val="single" w:sz="4" w:space="0" w:color="9BC2E6"/>
              <w:left w:val="nil"/>
              <w:bottom w:val="single" w:sz="4" w:space="0" w:color="9BC2E6"/>
              <w:right w:val="nil"/>
            </w:tcBorders>
            <w:shd w:val="clear" w:color="DDEBF7" w:fill="DDEBF7"/>
            <w:noWrap/>
            <w:vAlign w:val="bottom"/>
            <w:hideMark/>
          </w:tcPr>
          <w:p w14:paraId="6FB8025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14.34</w:t>
            </w:r>
          </w:p>
        </w:tc>
        <w:tc>
          <w:tcPr>
            <w:tcW w:w="1370" w:type="dxa"/>
            <w:tcBorders>
              <w:top w:val="single" w:sz="4" w:space="0" w:color="9BC2E6"/>
              <w:left w:val="nil"/>
              <w:bottom w:val="single" w:sz="4" w:space="0" w:color="9BC2E6"/>
              <w:right w:val="nil"/>
            </w:tcBorders>
            <w:shd w:val="clear" w:color="DDEBF7" w:fill="DDEBF7"/>
            <w:noWrap/>
            <w:vAlign w:val="bottom"/>
            <w:hideMark/>
          </w:tcPr>
          <w:p w14:paraId="013DAC2E"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14.43</w:t>
            </w:r>
          </w:p>
        </w:tc>
        <w:tc>
          <w:tcPr>
            <w:tcW w:w="1284" w:type="dxa"/>
            <w:tcBorders>
              <w:top w:val="single" w:sz="4" w:space="0" w:color="9BC2E6"/>
              <w:left w:val="nil"/>
              <w:bottom w:val="single" w:sz="4" w:space="0" w:color="9BC2E6"/>
              <w:right w:val="nil"/>
            </w:tcBorders>
            <w:shd w:val="clear" w:color="DDEBF7" w:fill="DDEBF7"/>
            <w:noWrap/>
            <w:vAlign w:val="bottom"/>
            <w:hideMark/>
          </w:tcPr>
          <w:p w14:paraId="3603109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shd w:val="clear" w:color="DDEBF7" w:fill="DDEBF7"/>
            <w:noWrap/>
            <w:vAlign w:val="bottom"/>
            <w:hideMark/>
          </w:tcPr>
          <w:p w14:paraId="2EA04D5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746.50</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56C3074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31.41</w:t>
            </w:r>
          </w:p>
        </w:tc>
      </w:tr>
      <w:tr w:rsidR="00167D17" w:rsidRPr="00B9602A" w14:paraId="790D69B3"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3DE4017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95.43</w:t>
            </w:r>
          </w:p>
        </w:tc>
        <w:tc>
          <w:tcPr>
            <w:tcW w:w="1012" w:type="dxa"/>
            <w:tcBorders>
              <w:top w:val="single" w:sz="4" w:space="0" w:color="9BC2E6"/>
              <w:left w:val="nil"/>
              <w:bottom w:val="single" w:sz="4" w:space="0" w:color="9BC2E6"/>
              <w:right w:val="nil"/>
            </w:tcBorders>
            <w:noWrap/>
            <w:vAlign w:val="bottom"/>
            <w:hideMark/>
          </w:tcPr>
          <w:p w14:paraId="6F1848F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14.99</w:t>
            </w:r>
          </w:p>
        </w:tc>
        <w:tc>
          <w:tcPr>
            <w:tcW w:w="1370" w:type="dxa"/>
            <w:tcBorders>
              <w:top w:val="single" w:sz="4" w:space="0" w:color="9BC2E6"/>
              <w:left w:val="nil"/>
              <w:bottom w:val="single" w:sz="4" w:space="0" w:color="9BC2E6"/>
              <w:right w:val="nil"/>
            </w:tcBorders>
            <w:noWrap/>
            <w:vAlign w:val="bottom"/>
            <w:hideMark/>
          </w:tcPr>
          <w:p w14:paraId="11B3B0F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15.08</w:t>
            </w:r>
          </w:p>
        </w:tc>
        <w:tc>
          <w:tcPr>
            <w:tcW w:w="1284" w:type="dxa"/>
            <w:tcBorders>
              <w:top w:val="single" w:sz="4" w:space="0" w:color="9BC2E6"/>
              <w:left w:val="nil"/>
              <w:bottom w:val="single" w:sz="4" w:space="0" w:color="9BC2E6"/>
              <w:right w:val="nil"/>
            </w:tcBorders>
            <w:noWrap/>
            <w:vAlign w:val="bottom"/>
            <w:hideMark/>
          </w:tcPr>
          <w:p w14:paraId="359935D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noWrap/>
            <w:vAlign w:val="bottom"/>
            <w:hideMark/>
          </w:tcPr>
          <w:p w14:paraId="51B477B0"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754.25</w:t>
            </w:r>
          </w:p>
        </w:tc>
        <w:tc>
          <w:tcPr>
            <w:tcW w:w="978" w:type="dxa"/>
            <w:tcBorders>
              <w:top w:val="single" w:sz="4" w:space="0" w:color="9BC2E6"/>
              <w:left w:val="nil"/>
              <w:bottom w:val="single" w:sz="4" w:space="0" w:color="9BC2E6"/>
              <w:right w:val="single" w:sz="4" w:space="0" w:color="9BC2E6"/>
            </w:tcBorders>
            <w:noWrap/>
            <w:vAlign w:val="bottom"/>
            <w:hideMark/>
          </w:tcPr>
          <w:p w14:paraId="13608650"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31.37</w:t>
            </w:r>
          </w:p>
        </w:tc>
      </w:tr>
      <w:tr w:rsidR="00167D17" w:rsidRPr="00B9602A" w14:paraId="2E01D711"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129CF28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96.09</w:t>
            </w:r>
          </w:p>
        </w:tc>
        <w:tc>
          <w:tcPr>
            <w:tcW w:w="1012" w:type="dxa"/>
            <w:tcBorders>
              <w:top w:val="single" w:sz="4" w:space="0" w:color="9BC2E6"/>
              <w:left w:val="nil"/>
              <w:bottom w:val="single" w:sz="4" w:space="0" w:color="9BC2E6"/>
              <w:right w:val="nil"/>
            </w:tcBorders>
            <w:shd w:val="clear" w:color="DDEBF7" w:fill="DDEBF7"/>
            <w:noWrap/>
            <w:vAlign w:val="bottom"/>
            <w:hideMark/>
          </w:tcPr>
          <w:p w14:paraId="2A114B0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15.60</w:t>
            </w:r>
          </w:p>
        </w:tc>
        <w:tc>
          <w:tcPr>
            <w:tcW w:w="1370" w:type="dxa"/>
            <w:tcBorders>
              <w:top w:val="single" w:sz="4" w:space="0" w:color="9BC2E6"/>
              <w:left w:val="nil"/>
              <w:bottom w:val="single" w:sz="4" w:space="0" w:color="9BC2E6"/>
              <w:right w:val="nil"/>
            </w:tcBorders>
            <w:shd w:val="clear" w:color="DDEBF7" w:fill="DDEBF7"/>
            <w:noWrap/>
            <w:vAlign w:val="bottom"/>
            <w:hideMark/>
          </w:tcPr>
          <w:p w14:paraId="7477726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15.69</w:t>
            </w:r>
          </w:p>
        </w:tc>
        <w:tc>
          <w:tcPr>
            <w:tcW w:w="1284" w:type="dxa"/>
            <w:tcBorders>
              <w:top w:val="single" w:sz="4" w:space="0" w:color="9BC2E6"/>
              <w:left w:val="nil"/>
              <w:bottom w:val="single" w:sz="4" w:space="0" w:color="9BC2E6"/>
              <w:right w:val="nil"/>
            </w:tcBorders>
            <w:shd w:val="clear" w:color="DDEBF7" w:fill="DDEBF7"/>
            <w:noWrap/>
            <w:vAlign w:val="bottom"/>
            <w:hideMark/>
          </w:tcPr>
          <w:p w14:paraId="256BC73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shd w:val="clear" w:color="DDEBF7" w:fill="DDEBF7"/>
            <w:noWrap/>
            <w:vAlign w:val="bottom"/>
            <w:hideMark/>
          </w:tcPr>
          <w:p w14:paraId="32C7141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759.42</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1A5AF1F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31.05</w:t>
            </w:r>
          </w:p>
        </w:tc>
      </w:tr>
      <w:tr w:rsidR="00167D17" w:rsidRPr="00B9602A" w14:paraId="4B9B120A"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17A4797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96.65</w:t>
            </w:r>
          </w:p>
        </w:tc>
        <w:tc>
          <w:tcPr>
            <w:tcW w:w="1012" w:type="dxa"/>
            <w:tcBorders>
              <w:top w:val="single" w:sz="4" w:space="0" w:color="9BC2E6"/>
              <w:left w:val="nil"/>
              <w:bottom w:val="single" w:sz="4" w:space="0" w:color="9BC2E6"/>
              <w:right w:val="nil"/>
            </w:tcBorders>
            <w:noWrap/>
            <w:vAlign w:val="bottom"/>
            <w:hideMark/>
          </w:tcPr>
          <w:p w14:paraId="1BD3F53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16.19</w:t>
            </w:r>
          </w:p>
        </w:tc>
        <w:tc>
          <w:tcPr>
            <w:tcW w:w="1370" w:type="dxa"/>
            <w:tcBorders>
              <w:top w:val="single" w:sz="4" w:space="0" w:color="9BC2E6"/>
              <w:left w:val="nil"/>
              <w:bottom w:val="single" w:sz="4" w:space="0" w:color="9BC2E6"/>
              <w:right w:val="nil"/>
            </w:tcBorders>
            <w:noWrap/>
            <w:vAlign w:val="bottom"/>
            <w:hideMark/>
          </w:tcPr>
          <w:p w14:paraId="2D72060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16.29</w:t>
            </w:r>
          </w:p>
        </w:tc>
        <w:tc>
          <w:tcPr>
            <w:tcW w:w="1284" w:type="dxa"/>
            <w:tcBorders>
              <w:top w:val="single" w:sz="4" w:space="0" w:color="9BC2E6"/>
              <w:left w:val="nil"/>
              <w:bottom w:val="single" w:sz="4" w:space="0" w:color="9BC2E6"/>
              <w:right w:val="nil"/>
            </w:tcBorders>
            <w:noWrap/>
            <w:vAlign w:val="bottom"/>
            <w:hideMark/>
          </w:tcPr>
          <w:p w14:paraId="0A5F3C34"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noWrap/>
            <w:vAlign w:val="bottom"/>
            <w:hideMark/>
          </w:tcPr>
          <w:p w14:paraId="029546B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763.83</w:t>
            </w:r>
          </w:p>
        </w:tc>
        <w:tc>
          <w:tcPr>
            <w:tcW w:w="978" w:type="dxa"/>
            <w:tcBorders>
              <w:top w:val="single" w:sz="4" w:space="0" w:color="9BC2E6"/>
              <w:left w:val="nil"/>
              <w:bottom w:val="single" w:sz="4" w:space="0" w:color="9BC2E6"/>
              <w:right w:val="single" w:sz="4" w:space="0" w:color="9BC2E6"/>
            </w:tcBorders>
            <w:noWrap/>
            <w:vAlign w:val="bottom"/>
            <w:hideMark/>
          </w:tcPr>
          <w:p w14:paraId="33C5F02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31.33</w:t>
            </w:r>
          </w:p>
        </w:tc>
      </w:tr>
      <w:tr w:rsidR="00167D17" w:rsidRPr="00B9602A" w14:paraId="3885C0C6"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170FDC8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96.89</w:t>
            </w:r>
          </w:p>
        </w:tc>
        <w:tc>
          <w:tcPr>
            <w:tcW w:w="1012" w:type="dxa"/>
            <w:tcBorders>
              <w:top w:val="single" w:sz="4" w:space="0" w:color="9BC2E6"/>
              <w:left w:val="nil"/>
              <w:bottom w:val="single" w:sz="4" w:space="0" w:color="9BC2E6"/>
              <w:right w:val="nil"/>
            </w:tcBorders>
            <w:shd w:val="clear" w:color="DDEBF7" w:fill="DDEBF7"/>
            <w:noWrap/>
            <w:vAlign w:val="bottom"/>
            <w:hideMark/>
          </w:tcPr>
          <w:p w14:paraId="568B16A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16.74</w:t>
            </w:r>
          </w:p>
        </w:tc>
        <w:tc>
          <w:tcPr>
            <w:tcW w:w="1370" w:type="dxa"/>
            <w:tcBorders>
              <w:top w:val="single" w:sz="4" w:space="0" w:color="9BC2E6"/>
              <w:left w:val="nil"/>
              <w:bottom w:val="single" w:sz="4" w:space="0" w:color="9BC2E6"/>
              <w:right w:val="nil"/>
            </w:tcBorders>
            <w:shd w:val="clear" w:color="DDEBF7" w:fill="DDEBF7"/>
            <w:noWrap/>
            <w:vAlign w:val="bottom"/>
            <w:hideMark/>
          </w:tcPr>
          <w:p w14:paraId="30F1040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16.85</w:t>
            </w:r>
          </w:p>
        </w:tc>
        <w:tc>
          <w:tcPr>
            <w:tcW w:w="1284" w:type="dxa"/>
            <w:tcBorders>
              <w:top w:val="single" w:sz="4" w:space="0" w:color="9BC2E6"/>
              <w:left w:val="nil"/>
              <w:bottom w:val="single" w:sz="4" w:space="0" w:color="9BC2E6"/>
              <w:right w:val="nil"/>
            </w:tcBorders>
            <w:shd w:val="clear" w:color="DDEBF7" w:fill="DDEBF7"/>
            <w:noWrap/>
            <w:vAlign w:val="bottom"/>
            <w:hideMark/>
          </w:tcPr>
          <w:p w14:paraId="2935121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shd w:val="clear" w:color="DDEBF7" w:fill="DDEBF7"/>
            <w:noWrap/>
            <w:vAlign w:val="bottom"/>
            <w:hideMark/>
          </w:tcPr>
          <w:p w14:paraId="7404762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765.77</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6A3619B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31.45</w:t>
            </w:r>
          </w:p>
        </w:tc>
      </w:tr>
      <w:tr w:rsidR="00167D17" w:rsidRPr="00B9602A" w14:paraId="76986A61"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7E413B5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96.80</w:t>
            </w:r>
          </w:p>
        </w:tc>
        <w:tc>
          <w:tcPr>
            <w:tcW w:w="1012" w:type="dxa"/>
            <w:tcBorders>
              <w:top w:val="single" w:sz="4" w:space="0" w:color="9BC2E6"/>
              <w:left w:val="nil"/>
              <w:bottom w:val="single" w:sz="4" w:space="0" w:color="9BC2E6"/>
              <w:right w:val="nil"/>
            </w:tcBorders>
            <w:noWrap/>
            <w:vAlign w:val="bottom"/>
            <w:hideMark/>
          </w:tcPr>
          <w:p w14:paraId="278EDA3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17.23</w:t>
            </w:r>
          </w:p>
        </w:tc>
        <w:tc>
          <w:tcPr>
            <w:tcW w:w="1370" w:type="dxa"/>
            <w:tcBorders>
              <w:top w:val="single" w:sz="4" w:space="0" w:color="9BC2E6"/>
              <w:left w:val="nil"/>
              <w:bottom w:val="single" w:sz="4" w:space="0" w:color="9BC2E6"/>
              <w:right w:val="nil"/>
            </w:tcBorders>
            <w:noWrap/>
            <w:vAlign w:val="bottom"/>
            <w:hideMark/>
          </w:tcPr>
          <w:p w14:paraId="2E5646D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17.34</w:t>
            </w:r>
          </w:p>
        </w:tc>
        <w:tc>
          <w:tcPr>
            <w:tcW w:w="1284" w:type="dxa"/>
            <w:tcBorders>
              <w:top w:val="single" w:sz="4" w:space="0" w:color="9BC2E6"/>
              <w:left w:val="nil"/>
              <w:bottom w:val="single" w:sz="4" w:space="0" w:color="9BC2E6"/>
              <w:right w:val="nil"/>
            </w:tcBorders>
            <w:noWrap/>
            <w:vAlign w:val="bottom"/>
            <w:hideMark/>
          </w:tcPr>
          <w:p w14:paraId="3EE7D42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noWrap/>
            <w:vAlign w:val="bottom"/>
            <w:hideMark/>
          </w:tcPr>
          <w:p w14:paraId="5EC2012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765.02</w:t>
            </w:r>
          </w:p>
        </w:tc>
        <w:tc>
          <w:tcPr>
            <w:tcW w:w="978" w:type="dxa"/>
            <w:tcBorders>
              <w:top w:val="single" w:sz="4" w:space="0" w:color="9BC2E6"/>
              <w:left w:val="nil"/>
              <w:bottom w:val="single" w:sz="4" w:space="0" w:color="9BC2E6"/>
              <w:right w:val="single" w:sz="4" w:space="0" w:color="9BC2E6"/>
            </w:tcBorders>
            <w:noWrap/>
            <w:vAlign w:val="bottom"/>
            <w:hideMark/>
          </w:tcPr>
          <w:p w14:paraId="53B2349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31.95</w:t>
            </w:r>
          </w:p>
        </w:tc>
      </w:tr>
      <w:tr w:rsidR="00167D17" w:rsidRPr="00B9602A" w14:paraId="4302C5D3"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5036102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96.96</w:t>
            </w:r>
          </w:p>
        </w:tc>
        <w:tc>
          <w:tcPr>
            <w:tcW w:w="1012" w:type="dxa"/>
            <w:tcBorders>
              <w:top w:val="single" w:sz="4" w:space="0" w:color="9BC2E6"/>
              <w:left w:val="nil"/>
              <w:bottom w:val="single" w:sz="4" w:space="0" w:color="9BC2E6"/>
              <w:right w:val="nil"/>
            </w:tcBorders>
            <w:shd w:val="clear" w:color="DDEBF7" w:fill="DDEBF7"/>
            <w:noWrap/>
            <w:vAlign w:val="bottom"/>
            <w:hideMark/>
          </w:tcPr>
          <w:p w14:paraId="4516D7B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17.77</w:t>
            </w:r>
          </w:p>
        </w:tc>
        <w:tc>
          <w:tcPr>
            <w:tcW w:w="1370" w:type="dxa"/>
            <w:tcBorders>
              <w:top w:val="single" w:sz="4" w:space="0" w:color="9BC2E6"/>
              <w:left w:val="nil"/>
              <w:bottom w:val="single" w:sz="4" w:space="0" w:color="9BC2E6"/>
              <w:right w:val="nil"/>
            </w:tcBorders>
            <w:shd w:val="clear" w:color="DDEBF7" w:fill="DDEBF7"/>
            <w:noWrap/>
            <w:vAlign w:val="bottom"/>
            <w:hideMark/>
          </w:tcPr>
          <w:p w14:paraId="185EC47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17.88</w:t>
            </w:r>
          </w:p>
        </w:tc>
        <w:tc>
          <w:tcPr>
            <w:tcW w:w="1284" w:type="dxa"/>
            <w:tcBorders>
              <w:top w:val="single" w:sz="4" w:space="0" w:color="9BC2E6"/>
              <w:left w:val="nil"/>
              <w:bottom w:val="single" w:sz="4" w:space="0" w:color="9BC2E6"/>
              <w:right w:val="nil"/>
            </w:tcBorders>
            <w:shd w:val="clear" w:color="DDEBF7" w:fill="DDEBF7"/>
            <w:noWrap/>
            <w:vAlign w:val="bottom"/>
            <w:hideMark/>
          </w:tcPr>
          <w:p w14:paraId="06A34D5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shd w:val="clear" w:color="DDEBF7" w:fill="DDEBF7"/>
            <w:noWrap/>
            <w:vAlign w:val="bottom"/>
            <w:hideMark/>
          </w:tcPr>
          <w:p w14:paraId="41DBBD9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766.34</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2605AE7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31.99</w:t>
            </w:r>
          </w:p>
        </w:tc>
      </w:tr>
      <w:tr w:rsidR="00167D17" w:rsidRPr="00B9602A" w14:paraId="6454D8F2"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5C6C0B2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97.55</w:t>
            </w:r>
          </w:p>
        </w:tc>
        <w:tc>
          <w:tcPr>
            <w:tcW w:w="1012" w:type="dxa"/>
            <w:tcBorders>
              <w:top w:val="single" w:sz="4" w:space="0" w:color="9BC2E6"/>
              <w:left w:val="nil"/>
              <w:bottom w:val="single" w:sz="4" w:space="0" w:color="9BC2E6"/>
              <w:right w:val="nil"/>
            </w:tcBorders>
            <w:noWrap/>
            <w:vAlign w:val="bottom"/>
            <w:hideMark/>
          </w:tcPr>
          <w:p w14:paraId="37F4359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18.39</w:t>
            </w:r>
          </w:p>
        </w:tc>
        <w:tc>
          <w:tcPr>
            <w:tcW w:w="1370" w:type="dxa"/>
            <w:tcBorders>
              <w:top w:val="single" w:sz="4" w:space="0" w:color="9BC2E6"/>
              <w:left w:val="nil"/>
              <w:bottom w:val="single" w:sz="4" w:space="0" w:color="9BC2E6"/>
              <w:right w:val="nil"/>
            </w:tcBorders>
            <w:noWrap/>
            <w:vAlign w:val="bottom"/>
            <w:hideMark/>
          </w:tcPr>
          <w:p w14:paraId="2EB9206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18.50</w:t>
            </w:r>
          </w:p>
        </w:tc>
        <w:tc>
          <w:tcPr>
            <w:tcW w:w="1284" w:type="dxa"/>
            <w:tcBorders>
              <w:top w:val="single" w:sz="4" w:space="0" w:color="9BC2E6"/>
              <w:left w:val="nil"/>
              <w:bottom w:val="single" w:sz="4" w:space="0" w:color="9BC2E6"/>
              <w:right w:val="nil"/>
            </w:tcBorders>
            <w:noWrap/>
            <w:vAlign w:val="bottom"/>
            <w:hideMark/>
          </w:tcPr>
          <w:p w14:paraId="0F1CBF8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noWrap/>
            <w:vAlign w:val="bottom"/>
            <w:hideMark/>
          </w:tcPr>
          <w:p w14:paraId="5CEC42A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771.00</w:t>
            </w:r>
          </w:p>
        </w:tc>
        <w:tc>
          <w:tcPr>
            <w:tcW w:w="978" w:type="dxa"/>
            <w:tcBorders>
              <w:top w:val="single" w:sz="4" w:space="0" w:color="9BC2E6"/>
              <w:left w:val="nil"/>
              <w:bottom w:val="single" w:sz="4" w:space="0" w:color="9BC2E6"/>
              <w:right w:val="single" w:sz="4" w:space="0" w:color="9BC2E6"/>
            </w:tcBorders>
            <w:noWrap/>
            <w:vAlign w:val="bottom"/>
            <w:hideMark/>
          </w:tcPr>
          <w:p w14:paraId="6EC7069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31.21</w:t>
            </w:r>
          </w:p>
        </w:tc>
      </w:tr>
      <w:tr w:rsidR="00167D17" w:rsidRPr="00B9602A" w14:paraId="5E74B4CA"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2613B32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97.84</w:t>
            </w:r>
          </w:p>
        </w:tc>
        <w:tc>
          <w:tcPr>
            <w:tcW w:w="1012" w:type="dxa"/>
            <w:tcBorders>
              <w:top w:val="single" w:sz="4" w:space="0" w:color="9BC2E6"/>
              <w:left w:val="nil"/>
              <w:bottom w:val="single" w:sz="4" w:space="0" w:color="9BC2E6"/>
              <w:right w:val="nil"/>
            </w:tcBorders>
            <w:shd w:val="clear" w:color="DDEBF7" w:fill="DDEBF7"/>
            <w:noWrap/>
            <w:vAlign w:val="bottom"/>
            <w:hideMark/>
          </w:tcPr>
          <w:p w14:paraId="5CCBAC1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18.95</w:t>
            </w:r>
          </w:p>
        </w:tc>
        <w:tc>
          <w:tcPr>
            <w:tcW w:w="1370" w:type="dxa"/>
            <w:tcBorders>
              <w:top w:val="single" w:sz="4" w:space="0" w:color="9BC2E6"/>
              <w:left w:val="nil"/>
              <w:bottom w:val="single" w:sz="4" w:space="0" w:color="9BC2E6"/>
              <w:right w:val="nil"/>
            </w:tcBorders>
            <w:shd w:val="clear" w:color="DDEBF7" w:fill="DDEBF7"/>
            <w:noWrap/>
            <w:vAlign w:val="bottom"/>
            <w:hideMark/>
          </w:tcPr>
          <w:p w14:paraId="0C95C38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19.07</w:t>
            </w:r>
          </w:p>
        </w:tc>
        <w:tc>
          <w:tcPr>
            <w:tcW w:w="1284" w:type="dxa"/>
            <w:tcBorders>
              <w:top w:val="single" w:sz="4" w:space="0" w:color="9BC2E6"/>
              <w:left w:val="nil"/>
              <w:bottom w:val="single" w:sz="4" w:space="0" w:color="9BC2E6"/>
              <w:right w:val="nil"/>
            </w:tcBorders>
            <w:shd w:val="clear" w:color="DDEBF7" w:fill="DDEBF7"/>
            <w:noWrap/>
            <w:vAlign w:val="bottom"/>
            <w:hideMark/>
          </w:tcPr>
          <w:p w14:paraId="687BBFD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shd w:val="clear" w:color="DDEBF7" w:fill="DDEBF7"/>
            <w:noWrap/>
            <w:vAlign w:val="bottom"/>
            <w:hideMark/>
          </w:tcPr>
          <w:p w14:paraId="6E7C00E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773.26</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263BC80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30.81</w:t>
            </w:r>
          </w:p>
        </w:tc>
      </w:tr>
      <w:tr w:rsidR="00167D17" w:rsidRPr="00B9602A" w14:paraId="68EBFEF8"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3E488ED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98.04</w:t>
            </w:r>
          </w:p>
        </w:tc>
        <w:tc>
          <w:tcPr>
            <w:tcW w:w="1012" w:type="dxa"/>
            <w:tcBorders>
              <w:top w:val="single" w:sz="4" w:space="0" w:color="9BC2E6"/>
              <w:left w:val="nil"/>
              <w:bottom w:val="single" w:sz="4" w:space="0" w:color="9BC2E6"/>
              <w:right w:val="nil"/>
            </w:tcBorders>
            <w:noWrap/>
            <w:vAlign w:val="bottom"/>
            <w:hideMark/>
          </w:tcPr>
          <w:p w14:paraId="009C7F5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19.51</w:t>
            </w:r>
          </w:p>
        </w:tc>
        <w:tc>
          <w:tcPr>
            <w:tcW w:w="1370" w:type="dxa"/>
            <w:tcBorders>
              <w:top w:val="single" w:sz="4" w:space="0" w:color="9BC2E6"/>
              <w:left w:val="nil"/>
              <w:bottom w:val="single" w:sz="4" w:space="0" w:color="9BC2E6"/>
              <w:right w:val="nil"/>
            </w:tcBorders>
            <w:noWrap/>
            <w:vAlign w:val="bottom"/>
            <w:hideMark/>
          </w:tcPr>
          <w:p w14:paraId="0ECDC6A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19.63</w:t>
            </w:r>
          </w:p>
        </w:tc>
        <w:tc>
          <w:tcPr>
            <w:tcW w:w="1284" w:type="dxa"/>
            <w:tcBorders>
              <w:top w:val="single" w:sz="4" w:space="0" w:color="9BC2E6"/>
              <w:left w:val="nil"/>
              <w:bottom w:val="single" w:sz="4" w:space="0" w:color="9BC2E6"/>
              <w:right w:val="nil"/>
            </w:tcBorders>
            <w:noWrap/>
            <w:vAlign w:val="bottom"/>
            <w:hideMark/>
          </w:tcPr>
          <w:p w14:paraId="074BE32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noWrap/>
            <w:vAlign w:val="bottom"/>
            <w:hideMark/>
          </w:tcPr>
          <w:p w14:paraId="0555D0E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774.82</w:t>
            </w:r>
          </w:p>
        </w:tc>
        <w:tc>
          <w:tcPr>
            <w:tcW w:w="978" w:type="dxa"/>
            <w:tcBorders>
              <w:top w:val="single" w:sz="4" w:space="0" w:color="9BC2E6"/>
              <w:left w:val="nil"/>
              <w:bottom w:val="single" w:sz="4" w:space="0" w:color="9BC2E6"/>
              <w:right w:val="single" w:sz="4" w:space="0" w:color="9BC2E6"/>
            </w:tcBorders>
            <w:noWrap/>
            <w:vAlign w:val="bottom"/>
            <w:hideMark/>
          </w:tcPr>
          <w:p w14:paraId="483D0B6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30.81</w:t>
            </w:r>
          </w:p>
        </w:tc>
      </w:tr>
      <w:tr w:rsidR="00167D17" w:rsidRPr="00B9602A" w14:paraId="42CFC1BB"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40A1524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98.67</w:t>
            </w:r>
          </w:p>
        </w:tc>
        <w:tc>
          <w:tcPr>
            <w:tcW w:w="1012" w:type="dxa"/>
            <w:tcBorders>
              <w:top w:val="single" w:sz="4" w:space="0" w:color="9BC2E6"/>
              <w:left w:val="nil"/>
              <w:bottom w:val="single" w:sz="4" w:space="0" w:color="9BC2E6"/>
              <w:right w:val="nil"/>
            </w:tcBorders>
            <w:shd w:val="clear" w:color="DDEBF7" w:fill="DDEBF7"/>
            <w:noWrap/>
            <w:vAlign w:val="bottom"/>
            <w:hideMark/>
          </w:tcPr>
          <w:p w14:paraId="07DD392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20.15</w:t>
            </w:r>
          </w:p>
        </w:tc>
        <w:tc>
          <w:tcPr>
            <w:tcW w:w="1370" w:type="dxa"/>
            <w:tcBorders>
              <w:top w:val="single" w:sz="4" w:space="0" w:color="9BC2E6"/>
              <w:left w:val="nil"/>
              <w:bottom w:val="single" w:sz="4" w:space="0" w:color="9BC2E6"/>
              <w:right w:val="nil"/>
            </w:tcBorders>
            <w:shd w:val="clear" w:color="DDEBF7" w:fill="DDEBF7"/>
            <w:noWrap/>
            <w:vAlign w:val="bottom"/>
            <w:hideMark/>
          </w:tcPr>
          <w:p w14:paraId="4CE5F66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20.27</w:t>
            </w:r>
          </w:p>
        </w:tc>
        <w:tc>
          <w:tcPr>
            <w:tcW w:w="1284" w:type="dxa"/>
            <w:tcBorders>
              <w:top w:val="single" w:sz="4" w:space="0" w:color="9BC2E6"/>
              <w:left w:val="nil"/>
              <w:bottom w:val="single" w:sz="4" w:space="0" w:color="9BC2E6"/>
              <w:right w:val="nil"/>
            </w:tcBorders>
            <w:shd w:val="clear" w:color="DDEBF7" w:fill="DDEBF7"/>
            <w:noWrap/>
            <w:vAlign w:val="bottom"/>
            <w:hideMark/>
          </w:tcPr>
          <w:p w14:paraId="2D2A2BC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shd w:val="clear" w:color="DDEBF7" w:fill="DDEBF7"/>
            <w:noWrap/>
            <w:vAlign w:val="bottom"/>
            <w:hideMark/>
          </w:tcPr>
          <w:p w14:paraId="45DE35C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779.80</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78C1EDE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31.01</w:t>
            </w:r>
          </w:p>
        </w:tc>
      </w:tr>
      <w:tr w:rsidR="00167D17" w:rsidRPr="00B9602A" w14:paraId="028890CA"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3747F97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99.65</w:t>
            </w:r>
          </w:p>
        </w:tc>
        <w:tc>
          <w:tcPr>
            <w:tcW w:w="1012" w:type="dxa"/>
            <w:tcBorders>
              <w:top w:val="single" w:sz="4" w:space="0" w:color="9BC2E6"/>
              <w:left w:val="nil"/>
              <w:bottom w:val="single" w:sz="4" w:space="0" w:color="9BC2E6"/>
              <w:right w:val="nil"/>
            </w:tcBorders>
            <w:noWrap/>
            <w:vAlign w:val="bottom"/>
            <w:hideMark/>
          </w:tcPr>
          <w:p w14:paraId="5F3A8F4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20.87</w:t>
            </w:r>
          </w:p>
        </w:tc>
        <w:tc>
          <w:tcPr>
            <w:tcW w:w="1370" w:type="dxa"/>
            <w:tcBorders>
              <w:top w:val="single" w:sz="4" w:space="0" w:color="9BC2E6"/>
              <w:left w:val="nil"/>
              <w:bottom w:val="single" w:sz="4" w:space="0" w:color="9BC2E6"/>
              <w:right w:val="nil"/>
            </w:tcBorders>
            <w:noWrap/>
            <w:vAlign w:val="bottom"/>
            <w:hideMark/>
          </w:tcPr>
          <w:p w14:paraId="6497FF2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21.00</w:t>
            </w:r>
          </w:p>
        </w:tc>
        <w:tc>
          <w:tcPr>
            <w:tcW w:w="1284" w:type="dxa"/>
            <w:tcBorders>
              <w:top w:val="single" w:sz="4" w:space="0" w:color="9BC2E6"/>
              <w:left w:val="nil"/>
              <w:bottom w:val="single" w:sz="4" w:space="0" w:color="9BC2E6"/>
              <w:right w:val="nil"/>
            </w:tcBorders>
            <w:noWrap/>
            <w:vAlign w:val="bottom"/>
            <w:hideMark/>
          </w:tcPr>
          <w:p w14:paraId="3624128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noWrap/>
            <w:vAlign w:val="bottom"/>
            <w:hideMark/>
          </w:tcPr>
          <w:p w14:paraId="20E8521D"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787.59</w:t>
            </w:r>
          </w:p>
        </w:tc>
        <w:tc>
          <w:tcPr>
            <w:tcW w:w="978" w:type="dxa"/>
            <w:tcBorders>
              <w:top w:val="single" w:sz="4" w:space="0" w:color="9BC2E6"/>
              <w:left w:val="nil"/>
              <w:bottom w:val="single" w:sz="4" w:space="0" w:color="9BC2E6"/>
              <w:right w:val="single" w:sz="4" w:space="0" w:color="9BC2E6"/>
            </w:tcBorders>
            <w:noWrap/>
            <w:vAlign w:val="bottom"/>
            <w:hideMark/>
          </w:tcPr>
          <w:p w14:paraId="0BA2E06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30.84</w:t>
            </w:r>
          </w:p>
        </w:tc>
      </w:tr>
      <w:tr w:rsidR="00167D17" w:rsidRPr="00B9602A" w14:paraId="1563F07E"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4C274B0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100.21</w:t>
            </w:r>
          </w:p>
        </w:tc>
        <w:tc>
          <w:tcPr>
            <w:tcW w:w="1012" w:type="dxa"/>
            <w:tcBorders>
              <w:top w:val="single" w:sz="4" w:space="0" w:color="9BC2E6"/>
              <w:left w:val="nil"/>
              <w:bottom w:val="single" w:sz="4" w:space="0" w:color="9BC2E6"/>
              <w:right w:val="nil"/>
            </w:tcBorders>
            <w:shd w:val="clear" w:color="DDEBF7" w:fill="DDEBF7"/>
            <w:noWrap/>
            <w:vAlign w:val="bottom"/>
            <w:hideMark/>
          </w:tcPr>
          <w:p w14:paraId="1A764DD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21.51</w:t>
            </w:r>
          </w:p>
        </w:tc>
        <w:tc>
          <w:tcPr>
            <w:tcW w:w="1370" w:type="dxa"/>
            <w:tcBorders>
              <w:top w:val="single" w:sz="4" w:space="0" w:color="9BC2E6"/>
              <w:left w:val="nil"/>
              <w:bottom w:val="single" w:sz="4" w:space="0" w:color="9BC2E6"/>
              <w:right w:val="nil"/>
            </w:tcBorders>
            <w:shd w:val="clear" w:color="DDEBF7" w:fill="DDEBF7"/>
            <w:noWrap/>
            <w:vAlign w:val="bottom"/>
            <w:hideMark/>
          </w:tcPr>
          <w:p w14:paraId="4795437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21.65</w:t>
            </w:r>
          </w:p>
        </w:tc>
        <w:tc>
          <w:tcPr>
            <w:tcW w:w="1284" w:type="dxa"/>
            <w:tcBorders>
              <w:top w:val="single" w:sz="4" w:space="0" w:color="9BC2E6"/>
              <w:left w:val="nil"/>
              <w:bottom w:val="single" w:sz="4" w:space="0" w:color="9BC2E6"/>
              <w:right w:val="nil"/>
            </w:tcBorders>
            <w:shd w:val="clear" w:color="DDEBF7" w:fill="DDEBF7"/>
            <w:noWrap/>
            <w:vAlign w:val="bottom"/>
            <w:hideMark/>
          </w:tcPr>
          <w:p w14:paraId="4449161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shd w:val="clear" w:color="DDEBF7" w:fill="DDEBF7"/>
            <w:noWrap/>
            <w:vAlign w:val="bottom"/>
            <w:hideMark/>
          </w:tcPr>
          <w:p w14:paraId="42E0B07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792.03</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40DDBB3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31.22</w:t>
            </w:r>
          </w:p>
        </w:tc>
      </w:tr>
      <w:tr w:rsidR="00167D17" w:rsidRPr="00B9602A" w14:paraId="24003F8D"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360DDE8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100.99</w:t>
            </w:r>
          </w:p>
        </w:tc>
        <w:tc>
          <w:tcPr>
            <w:tcW w:w="1012" w:type="dxa"/>
            <w:tcBorders>
              <w:top w:val="single" w:sz="4" w:space="0" w:color="9BC2E6"/>
              <w:left w:val="nil"/>
              <w:bottom w:val="single" w:sz="4" w:space="0" w:color="9BC2E6"/>
              <w:right w:val="nil"/>
            </w:tcBorders>
            <w:noWrap/>
            <w:vAlign w:val="bottom"/>
            <w:hideMark/>
          </w:tcPr>
          <w:p w14:paraId="4D1DAE5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22.21</w:t>
            </w:r>
          </w:p>
        </w:tc>
        <w:tc>
          <w:tcPr>
            <w:tcW w:w="1370" w:type="dxa"/>
            <w:tcBorders>
              <w:top w:val="single" w:sz="4" w:space="0" w:color="9BC2E6"/>
              <w:left w:val="nil"/>
              <w:bottom w:val="single" w:sz="4" w:space="0" w:color="9BC2E6"/>
              <w:right w:val="nil"/>
            </w:tcBorders>
            <w:noWrap/>
            <w:vAlign w:val="bottom"/>
            <w:hideMark/>
          </w:tcPr>
          <w:p w14:paraId="06B6114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22.35</w:t>
            </w:r>
          </w:p>
        </w:tc>
        <w:tc>
          <w:tcPr>
            <w:tcW w:w="1284" w:type="dxa"/>
            <w:tcBorders>
              <w:top w:val="single" w:sz="4" w:space="0" w:color="9BC2E6"/>
              <w:left w:val="nil"/>
              <w:bottom w:val="single" w:sz="4" w:space="0" w:color="9BC2E6"/>
              <w:right w:val="nil"/>
            </w:tcBorders>
            <w:noWrap/>
            <w:vAlign w:val="bottom"/>
            <w:hideMark/>
          </w:tcPr>
          <w:p w14:paraId="11C1AA30"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noWrap/>
            <w:vAlign w:val="bottom"/>
            <w:hideMark/>
          </w:tcPr>
          <w:p w14:paraId="4DAA9B4D"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798.16</w:t>
            </w:r>
          </w:p>
        </w:tc>
        <w:tc>
          <w:tcPr>
            <w:tcW w:w="978" w:type="dxa"/>
            <w:tcBorders>
              <w:top w:val="single" w:sz="4" w:space="0" w:color="9BC2E6"/>
              <w:left w:val="nil"/>
              <w:bottom w:val="single" w:sz="4" w:space="0" w:color="9BC2E6"/>
              <w:right w:val="single" w:sz="4" w:space="0" w:color="9BC2E6"/>
            </w:tcBorders>
            <w:noWrap/>
            <w:vAlign w:val="bottom"/>
            <w:hideMark/>
          </w:tcPr>
          <w:p w14:paraId="2514A4B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31.48</w:t>
            </w:r>
          </w:p>
        </w:tc>
      </w:tr>
      <w:tr w:rsidR="00167D17" w:rsidRPr="00B9602A" w14:paraId="30524773"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3892BEBE"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101.80</w:t>
            </w:r>
          </w:p>
        </w:tc>
        <w:tc>
          <w:tcPr>
            <w:tcW w:w="1012" w:type="dxa"/>
            <w:tcBorders>
              <w:top w:val="single" w:sz="4" w:space="0" w:color="9BC2E6"/>
              <w:left w:val="nil"/>
              <w:bottom w:val="single" w:sz="4" w:space="0" w:color="9BC2E6"/>
              <w:right w:val="nil"/>
            </w:tcBorders>
            <w:shd w:val="clear" w:color="DDEBF7" w:fill="DDEBF7"/>
            <w:noWrap/>
            <w:vAlign w:val="bottom"/>
            <w:hideMark/>
          </w:tcPr>
          <w:p w14:paraId="70AC538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22.92</w:t>
            </w:r>
          </w:p>
        </w:tc>
        <w:tc>
          <w:tcPr>
            <w:tcW w:w="1370" w:type="dxa"/>
            <w:tcBorders>
              <w:top w:val="single" w:sz="4" w:space="0" w:color="9BC2E6"/>
              <w:left w:val="nil"/>
              <w:bottom w:val="single" w:sz="4" w:space="0" w:color="9BC2E6"/>
              <w:right w:val="nil"/>
            </w:tcBorders>
            <w:shd w:val="clear" w:color="DDEBF7" w:fill="DDEBF7"/>
            <w:noWrap/>
            <w:vAlign w:val="bottom"/>
            <w:hideMark/>
          </w:tcPr>
          <w:p w14:paraId="1E0DD12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23.06</w:t>
            </w:r>
          </w:p>
        </w:tc>
        <w:tc>
          <w:tcPr>
            <w:tcW w:w="1284" w:type="dxa"/>
            <w:tcBorders>
              <w:top w:val="single" w:sz="4" w:space="0" w:color="9BC2E6"/>
              <w:left w:val="nil"/>
              <w:bottom w:val="single" w:sz="4" w:space="0" w:color="9BC2E6"/>
              <w:right w:val="nil"/>
            </w:tcBorders>
            <w:shd w:val="clear" w:color="DDEBF7" w:fill="DDEBF7"/>
            <w:noWrap/>
            <w:vAlign w:val="bottom"/>
            <w:hideMark/>
          </w:tcPr>
          <w:p w14:paraId="131D1D3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shd w:val="clear" w:color="DDEBF7" w:fill="DDEBF7"/>
            <w:noWrap/>
            <w:vAlign w:val="bottom"/>
            <w:hideMark/>
          </w:tcPr>
          <w:p w14:paraId="5EF74164"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804.60</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4E9474D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31.65</w:t>
            </w:r>
          </w:p>
        </w:tc>
      </w:tr>
      <w:tr w:rsidR="00167D17" w:rsidRPr="00B9602A" w14:paraId="71823A04"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5F8BD23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102.08</w:t>
            </w:r>
          </w:p>
        </w:tc>
        <w:tc>
          <w:tcPr>
            <w:tcW w:w="1012" w:type="dxa"/>
            <w:tcBorders>
              <w:top w:val="single" w:sz="4" w:space="0" w:color="9BC2E6"/>
              <w:left w:val="nil"/>
              <w:bottom w:val="single" w:sz="4" w:space="0" w:color="9BC2E6"/>
              <w:right w:val="nil"/>
            </w:tcBorders>
            <w:noWrap/>
            <w:vAlign w:val="bottom"/>
            <w:hideMark/>
          </w:tcPr>
          <w:p w14:paraId="120CF7E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23.52</w:t>
            </w:r>
          </w:p>
        </w:tc>
        <w:tc>
          <w:tcPr>
            <w:tcW w:w="1370" w:type="dxa"/>
            <w:tcBorders>
              <w:top w:val="single" w:sz="4" w:space="0" w:color="9BC2E6"/>
              <w:left w:val="nil"/>
              <w:bottom w:val="single" w:sz="4" w:space="0" w:color="9BC2E6"/>
              <w:right w:val="nil"/>
            </w:tcBorders>
            <w:noWrap/>
            <w:vAlign w:val="bottom"/>
            <w:hideMark/>
          </w:tcPr>
          <w:p w14:paraId="168F23E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23.67</w:t>
            </w:r>
          </w:p>
        </w:tc>
        <w:tc>
          <w:tcPr>
            <w:tcW w:w="1284" w:type="dxa"/>
            <w:tcBorders>
              <w:top w:val="single" w:sz="4" w:space="0" w:color="9BC2E6"/>
              <w:left w:val="nil"/>
              <w:bottom w:val="single" w:sz="4" w:space="0" w:color="9BC2E6"/>
              <w:right w:val="nil"/>
            </w:tcBorders>
            <w:noWrap/>
            <w:vAlign w:val="bottom"/>
            <w:hideMark/>
          </w:tcPr>
          <w:p w14:paraId="0C61E7C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noWrap/>
            <w:vAlign w:val="bottom"/>
            <w:hideMark/>
          </w:tcPr>
          <w:p w14:paraId="2304BAD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806.81</w:t>
            </w:r>
          </w:p>
        </w:tc>
        <w:tc>
          <w:tcPr>
            <w:tcW w:w="978" w:type="dxa"/>
            <w:tcBorders>
              <w:top w:val="single" w:sz="4" w:space="0" w:color="9BC2E6"/>
              <w:left w:val="nil"/>
              <w:bottom w:val="single" w:sz="4" w:space="0" w:color="9BC2E6"/>
              <w:right w:val="single" w:sz="4" w:space="0" w:color="9BC2E6"/>
            </w:tcBorders>
            <w:noWrap/>
            <w:vAlign w:val="bottom"/>
            <w:hideMark/>
          </w:tcPr>
          <w:p w14:paraId="0780C13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31.69</w:t>
            </w:r>
          </w:p>
        </w:tc>
      </w:tr>
      <w:tr w:rsidR="00167D17" w:rsidRPr="00B9602A" w14:paraId="39E3AB0D"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2BF8AB2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102.81</w:t>
            </w:r>
          </w:p>
        </w:tc>
        <w:tc>
          <w:tcPr>
            <w:tcW w:w="1012" w:type="dxa"/>
            <w:tcBorders>
              <w:top w:val="single" w:sz="4" w:space="0" w:color="9BC2E6"/>
              <w:left w:val="nil"/>
              <w:bottom w:val="single" w:sz="4" w:space="0" w:color="9BC2E6"/>
              <w:right w:val="nil"/>
            </w:tcBorders>
            <w:shd w:val="clear" w:color="DDEBF7" w:fill="DDEBF7"/>
            <w:noWrap/>
            <w:vAlign w:val="bottom"/>
            <w:hideMark/>
          </w:tcPr>
          <w:p w14:paraId="7DC9FE9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24.22</w:t>
            </w:r>
          </w:p>
        </w:tc>
        <w:tc>
          <w:tcPr>
            <w:tcW w:w="1370" w:type="dxa"/>
            <w:tcBorders>
              <w:top w:val="single" w:sz="4" w:space="0" w:color="9BC2E6"/>
              <w:left w:val="nil"/>
              <w:bottom w:val="single" w:sz="4" w:space="0" w:color="9BC2E6"/>
              <w:right w:val="nil"/>
            </w:tcBorders>
            <w:shd w:val="clear" w:color="DDEBF7" w:fill="DDEBF7"/>
            <w:noWrap/>
            <w:vAlign w:val="bottom"/>
            <w:hideMark/>
          </w:tcPr>
          <w:p w14:paraId="4939768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24.38</w:t>
            </w:r>
          </w:p>
        </w:tc>
        <w:tc>
          <w:tcPr>
            <w:tcW w:w="1284" w:type="dxa"/>
            <w:tcBorders>
              <w:top w:val="single" w:sz="4" w:space="0" w:color="9BC2E6"/>
              <w:left w:val="nil"/>
              <w:bottom w:val="single" w:sz="4" w:space="0" w:color="9BC2E6"/>
              <w:right w:val="nil"/>
            </w:tcBorders>
            <w:shd w:val="clear" w:color="DDEBF7" w:fill="DDEBF7"/>
            <w:noWrap/>
            <w:vAlign w:val="bottom"/>
            <w:hideMark/>
          </w:tcPr>
          <w:p w14:paraId="3C85A49D"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shd w:val="clear" w:color="DDEBF7" w:fill="DDEBF7"/>
            <w:noWrap/>
            <w:vAlign w:val="bottom"/>
            <w:hideMark/>
          </w:tcPr>
          <w:p w14:paraId="6E08E70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812.55</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66933EF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31.86</w:t>
            </w:r>
          </w:p>
        </w:tc>
      </w:tr>
      <w:tr w:rsidR="00167D17" w:rsidRPr="00B9602A" w14:paraId="2F5F8657"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6E25EE5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103.33</w:t>
            </w:r>
          </w:p>
        </w:tc>
        <w:tc>
          <w:tcPr>
            <w:tcW w:w="1012" w:type="dxa"/>
            <w:tcBorders>
              <w:top w:val="single" w:sz="4" w:space="0" w:color="9BC2E6"/>
              <w:left w:val="nil"/>
              <w:bottom w:val="single" w:sz="4" w:space="0" w:color="9BC2E6"/>
              <w:right w:val="nil"/>
            </w:tcBorders>
            <w:noWrap/>
            <w:vAlign w:val="bottom"/>
            <w:hideMark/>
          </w:tcPr>
          <w:p w14:paraId="4035203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24.89</w:t>
            </w:r>
          </w:p>
        </w:tc>
        <w:tc>
          <w:tcPr>
            <w:tcW w:w="1370" w:type="dxa"/>
            <w:tcBorders>
              <w:top w:val="single" w:sz="4" w:space="0" w:color="9BC2E6"/>
              <w:left w:val="nil"/>
              <w:bottom w:val="single" w:sz="4" w:space="0" w:color="9BC2E6"/>
              <w:right w:val="nil"/>
            </w:tcBorders>
            <w:noWrap/>
            <w:vAlign w:val="bottom"/>
            <w:hideMark/>
          </w:tcPr>
          <w:p w14:paraId="51211EF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25.04</w:t>
            </w:r>
          </w:p>
        </w:tc>
        <w:tc>
          <w:tcPr>
            <w:tcW w:w="1284" w:type="dxa"/>
            <w:tcBorders>
              <w:top w:val="single" w:sz="4" w:space="0" w:color="9BC2E6"/>
              <w:left w:val="nil"/>
              <w:bottom w:val="single" w:sz="4" w:space="0" w:color="9BC2E6"/>
              <w:right w:val="nil"/>
            </w:tcBorders>
            <w:noWrap/>
            <w:vAlign w:val="bottom"/>
            <w:hideMark/>
          </w:tcPr>
          <w:p w14:paraId="7EADCCC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noWrap/>
            <w:vAlign w:val="bottom"/>
            <w:hideMark/>
          </w:tcPr>
          <w:p w14:paraId="6C9619CD"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816.63</w:t>
            </w:r>
          </w:p>
        </w:tc>
        <w:tc>
          <w:tcPr>
            <w:tcW w:w="978" w:type="dxa"/>
            <w:tcBorders>
              <w:top w:val="single" w:sz="4" w:space="0" w:color="9BC2E6"/>
              <w:left w:val="nil"/>
              <w:bottom w:val="single" w:sz="4" w:space="0" w:color="9BC2E6"/>
              <w:right w:val="single" w:sz="4" w:space="0" w:color="9BC2E6"/>
            </w:tcBorders>
            <w:noWrap/>
            <w:vAlign w:val="bottom"/>
            <w:hideMark/>
          </w:tcPr>
          <w:p w14:paraId="5568C52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31.85</w:t>
            </w:r>
          </w:p>
        </w:tc>
      </w:tr>
      <w:tr w:rsidR="00167D17" w:rsidRPr="00B9602A" w14:paraId="024195C6"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7EB17B0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103.46</w:t>
            </w:r>
          </w:p>
        </w:tc>
        <w:tc>
          <w:tcPr>
            <w:tcW w:w="1012" w:type="dxa"/>
            <w:tcBorders>
              <w:top w:val="single" w:sz="4" w:space="0" w:color="9BC2E6"/>
              <w:left w:val="nil"/>
              <w:bottom w:val="single" w:sz="4" w:space="0" w:color="9BC2E6"/>
              <w:right w:val="nil"/>
            </w:tcBorders>
            <w:shd w:val="clear" w:color="DDEBF7" w:fill="DDEBF7"/>
            <w:noWrap/>
            <w:vAlign w:val="bottom"/>
            <w:hideMark/>
          </w:tcPr>
          <w:p w14:paraId="79CA1AC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25.46</w:t>
            </w:r>
          </w:p>
        </w:tc>
        <w:tc>
          <w:tcPr>
            <w:tcW w:w="1370" w:type="dxa"/>
            <w:tcBorders>
              <w:top w:val="single" w:sz="4" w:space="0" w:color="9BC2E6"/>
              <w:left w:val="nil"/>
              <w:bottom w:val="single" w:sz="4" w:space="0" w:color="9BC2E6"/>
              <w:right w:val="nil"/>
            </w:tcBorders>
            <w:shd w:val="clear" w:color="DDEBF7" w:fill="DDEBF7"/>
            <w:noWrap/>
            <w:vAlign w:val="bottom"/>
            <w:hideMark/>
          </w:tcPr>
          <w:p w14:paraId="59713C2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25.62</w:t>
            </w:r>
          </w:p>
        </w:tc>
        <w:tc>
          <w:tcPr>
            <w:tcW w:w="1284" w:type="dxa"/>
            <w:tcBorders>
              <w:top w:val="single" w:sz="4" w:space="0" w:color="9BC2E6"/>
              <w:left w:val="nil"/>
              <w:bottom w:val="single" w:sz="4" w:space="0" w:color="9BC2E6"/>
              <w:right w:val="nil"/>
            </w:tcBorders>
            <w:shd w:val="clear" w:color="DDEBF7" w:fill="DDEBF7"/>
            <w:noWrap/>
            <w:vAlign w:val="bottom"/>
            <w:hideMark/>
          </w:tcPr>
          <w:p w14:paraId="681D562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shd w:val="clear" w:color="DDEBF7" w:fill="DDEBF7"/>
            <w:noWrap/>
            <w:vAlign w:val="bottom"/>
            <w:hideMark/>
          </w:tcPr>
          <w:p w14:paraId="487EA93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817.67</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3E2DE89D"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31.52</w:t>
            </w:r>
          </w:p>
        </w:tc>
      </w:tr>
      <w:tr w:rsidR="00167D17" w:rsidRPr="00B9602A" w14:paraId="4AB52EBF"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291B6C0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103.35</w:t>
            </w:r>
          </w:p>
        </w:tc>
        <w:tc>
          <w:tcPr>
            <w:tcW w:w="1012" w:type="dxa"/>
            <w:tcBorders>
              <w:top w:val="single" w:sz="4" w:space="0" w:color="9BC2E6"/>
              <w:left w:val="nil"/>
              <w:bottom w:val="single" w:sz="4" w:space="0" w:color="9BC2E6"/>
              <w:right w:val="nil"/>
            </w:tcBorders>
            <w:noWrap/>
            <w:vAlign w:val="bottom"/>
            <w:hideMark/>
          </w:tcPr>
          <w:p w14:paraId="1C0C0AA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25.97</w:t>
            </w:r>
          </w:p>
        </w:tc>
        <w:tc>
          <w:tcPr>
            <w:tcW w:w="1370" w:type="dxa"/>
            <w:tcBorders>
              <w:top w:val="single" w:sz="4" w:space="0" w:color="9BC2E6"/>
              <w:left w:val="nil"/>
              <w:bottom w:val="single" w:sz="4" w:space="0" w:color="9BC2E6"/>
              <w:right w:val="nil"/>
            </w:tcBorders>
            <w:noWrap/>
            <w:vAlign w:val="bottom"/>
            <w:hideMark/>
          </w:tcPr>
          <w:p w14:paraId="1500BB4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26.14</w:t>
            </w:r>
          </w:p>
        </w:tc>
        <w:tc>
          <w:tcPr>
            <w:tcW w:w="1284" w:type="dxa"/>
            <w:tcBorders>
              <w:top w:val="single" w:sz="4" w:space="0" w:color="9BC2E6"/>
              <w:left w:val="nil"/>
              <w:bottom w:val="single" w:sz="4" w:space="0" w:color="9BC2E6"/>
              <w:right w:val="nil"/>
            </w:tcBorders>
            <w:noWrap/>
            <w:vAlign w:val="bottom"/>
            <w:hideMark/>
          </w:tcPr>
          <w:p w14:paraId="581D3EC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noWrap/>
            <w:vAlign w:val="bottom"/>
            <w:hideMark/>
          </w:tcPr>
          <w:p w14:paraId="74FE23A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816.82</w:t>
            </w:r>
          </w:p>
        </w:tc>
        <w:tc>
          <w:tcPr>
            <w:tcW w:w="978" w:type="dxa"/>
            <w:tcBorders>
              <w:top w:val="single" w:sz="4" w:space="0" w:color="9BC2E6"/>
              <w:left w:val="nil"/>
              <w:bottom w:val="single" w:sz="4" w:space="0" w:color="9BC2E6"/>
              <w:right w:val="single" w:sz="4" w:space="0" w:color="9BC2E6"/>
            </w:tcBorders>
            <w:noWrap/>
            <w:vAlign w:val="bottom"/>
            <w:hideMark/>
          </w:tcPr>
          <w:p w14:paraId="54AB4CF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31.35</w:t>
            </w:r>
          </w:p>
        </w:tc>
      </w:tr>
      <w:tr w:rsidR="00167D17" w:rsidRPr="00B9602A" w14:paraId="3F97F9D7"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23CF2F0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103.24</w:t>
            </w:r>
          </w:p>
        </w:tc>
        <w:tc>
          <w:tcPr>
            <w:tcW w:w="1012" w:type="dxa"/>
            <w:tcBorders>
              <w:top w:val="single" w:sz="4" w:space="0" w:color="9BC2E6"/>
              <w:left w:val="nil"/>
              <w:bottom w:val="single" w:sz="4" w:space="0" w:color="9BC2E6"/>
              <w:right w:val="nil"/>
            </w:tcBorders>
            <w:shd w:val="clear" w:color="DDEBF7" w:fill="DDEBF7"/>
            <w:noWrap/>
            <w:vAlign w:val="bottom"/>
            <w:hideMark/>
          </w:tcPr>
          <w:p w14:paraId="5E4AF62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26.49</w:t>
            </w:r>
          </w:p>
        </w:tc>
        <w:tc>
          <w:tcPr>
            <w:tcW w:w="1370" w:type="dxa"/>
            <w:tcBorders>
              <w:top w:val="single" w:sz="4" w:space="0" w:color="9BC2E6"/>
              <w:left w:val="nil"/>
              <w:bottom w:val="single" w:sz="4" w:space="0" w:color="9BC2E6"/>
              <w:right w:val="nil"/>
            </w:tcBorders>
            <w:shd w:val="clear" w:color="DDEBF7" w:fill="DDEBF7"/>
            <w:noWrap/>
            <w:vAlign w:val="bottom"/>
            <w:hideMark/>
          </w:tcPr>
          <w:p w14:paraId="7CD135B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26.65</w:t>
            </w:r>
          </w:p>
        </w:tc>
        <w:tc>
          <w:tcPr>
            <w:tcW w:w="1284" w:type="dxa"/>
            <w:tcBorders>
              <w:top w:val="single" w:sz="4" w:space="0" w:color="9BC2E6"/>
              <w:left w:val="nil"/>
              <w:bottom w:val="single" w:sz="4" w:space="0" w:color="9BC2E6"/>
              <w:right w:val="nil"/>
            </w:tcBorders>
            <w:shd w:val="clear" w:color="DDEBF7" w:fill="DDEBF7"/>
            <w:noWrap/>
            <w:vAlign w:val="bottom"/>
            <w:hideMark/>
          </w:tcPr>
          <w:p w14:paraId="0107872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shd w:val="clear" w:color="DDEBF7" w:fill="DDEBF7"/>
            <w:noWrap/>
            <w:vAlign w:val="bottom"/>
            <w:hideMark/>
          </w:tcPr>
          <w:p w14:paraId="18D7AD0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815.93</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25155CD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31.57</w:t>
            </w:r>
          </w:p>
        </w:tc>
      </w:tr>
      <w:tr w:rsidR="00167D17" w:rsidRPr="00B9602A" w14:paraId="79CA5706"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445878B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103.15</w:t>
            </w:r>
          </w:p>
        </w:tc>
        <w:tc>
          <w:tcPr>
            <w:tcW w:w="1012" w:type="dxa"/>
            <w:tcBorders>
              <w:top w:val="single" w:sz="4" w:space="0" w:color="9BC2E6"/>
              <w:left w:val="nil"/>
              <w:bottom w:val="single" w:sz="4" w:space="0" w:color="9BC2E6"/>
              <w:right w:val="nil"/>
            </w:tcBorders>
            <w:noWrap/>
            <w:vAlign w:val="bottom"/>
            <w:hideMark/>
          </w:tcPr>
          <w:p w14:paraId="111D0C0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27.00</w:t>
            </w:r>
          </w:p>
        </w:tc>
        <w:tc>
          <w:tcPr>
            <w:tcW w:w="1370" w:type="dxa"/>
            <w:tcBorders>
              <w:top w:val="single" w:sz="4" w:space="0" w:color="9BC2E6"/>
              <w:left w:val="nil"/>
              <w:bottom w:val="single" w:sz="4" w:space="0" w:color="9BC2E6"/>
              <w:right w:val="nil"/>
            </w:tcBorders>
            <w:noWrap/>
            <w:vAlign w:val="bottom"/>
            <w:hideMark/>
          </w:tcPr>
          <w:p w14:paraId="226458A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27.17</w:t>
            </w:r>
          </w:p>
        </w:tc>
        <w:tc>
          <w:tcPr>
            <w:tcW w:w="1284" w:type="dxa"/>
            <w:tcBorders>
              <w:top w:val="single" w:sz="4" w:space="0" w:color="9BC2E6"/>
              <w:left w:val="nil"/>
              <w:bottom w:val="single" w:sz="4" w:space="0" w:color="9BC2E6"/>
              <w:right w:val="nil"/>
            </w:tcBorders>
            <w:noWrap/>
            <w:vAlign w:val="bottom"/>
            <w:hideMark/>
          </w:tcPr>
          <w:p w14:paraId="7EAA5AF4"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noWrap/>
            <w:vAlign w:val="bottom"/>
            <w:hideMark/>
          </w:tcPr>
          <w:p w14:paraId="687043BD"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815.19</w:t>
            </w:r>
          </w:p>
        </w:tc>
        <w:tc>
          <w:tcPr>
            <w:tcW w:w="978" w:type="dxa"/>
            <w:tcBorders>
              <w:top w:val="single" w:sz="4" w:space="0" w:color="9BC2E6"/>
              <w:left w:val="nil"/>
              <w:bottom w:val="single" w:sz="4" w:space="0" w:color="9BC2E6"/>
              <w:right w:val="single" w:sz="4" w:space="0" w:color="9BC2E6"/>
            </w:tcBorders>
            <w:noWrap/>
            <w:vAlign w:val="bottom"/>
            <w:hideMark/>
          </w:tcPr>
          <w:p w14:paraId="35E3A8A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31.39</w:t>
            </w:r>
          </w:p>
        </w:tc>
      </w:tr>
      <w:tr w:rsidR="00167D17" w:rsidRPr="00B9602A" w14:paraId="7CFDB64B"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6279762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102.98</w:t>
            </w:r>
          </w:p>
        </w:tc>
        <w:tc>
          <w:tcPr>
            <w:tcW w:w="1012" w:type="dxa"/>
            <w:tcBorders>
              <w:top w:val="single" w:sz="4" w:space="0" w:color="9BC2E6"/>
              <w:left w:val="nil"/>
              <w:bottom w:val="single" w:sz="4" w:space="0" w:color="9BC2E6"/>
              <w:right w:val="nil"/>
            </w:tcBorders>
            <w:shd w:val="clear" w:color="DDEBF7" w:fill="DDEBF7"/>
            <w:noWrap/>
            <w:vAlign w:val="bottom"/>
            <w:hideMark/>
          </w:tcPr>
          <w:p w14:paraId="68B631B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27.50</w:t>
            </w:r>
          </w:p>
        </w:tc>
        <w:tc>
          <w:tcPr>
            <w:tcW w:w="1370" w:type="dxa"/>
            <w:tcBorders>
              <w:top w:val="single" w:sz="4" w:space="0" w:color="9BC2E6"/>
              <w:left w:val="nil"/>
              <w:bottom w:val="single" w:sz="4" w:space="0" w:color="9BC2E6"/>
              <w:right w:val="nil"/>
            </w:tcBorders>
            <w:shd w:val="clear" w:color="DDEBF7" w:fill="DDEBF7"/>
            <w:noWrap/>
            <w:vAlign w:val="bottom"/>
            <w:hideMark/>
          </w:tcPr>
          <w:p w14:paraId="309F511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27.67</w:t>
            </w:r>
          </w:p>
        </w:tc>
        <w:tc>
          <w:tcPr>
            <w:tcW w:w="1284" w:type="dxa"/>
            <w:tcBorders>
              <w:top w:val="single" w:sz="4" w:space="0" w:color="9BC2E6"/>
              <w:left w:val="nil"/>
              <w:bottom w:val="single" w:sz="4" w:space="0" w:color="9BC2E6"/>
              <w:right w:val="nil"/>
            </w:tcBorders>
            <w:shd w:val="clear" w:color="DDEBF7" w:fill="DDEBF7"/>
            <w:noWrap/>
            <w:vAlign w:val="bottom"/>
            <w:hideMark/>
          </w:tcPr>
          <w:p w14:paraId="6AF6BDFD"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0.26</w:t>
            </w:r>
          </w:p>
        </w:tc>
        <w:tc>
          <w:tcPr>
            <w:tcW w:w="1043" w:type="dxa"/>
            <w:tcBorders>
              <w:top w:val="single" w:sz="4" w:space="0" w:color="9BC2E6"/>
              <w:left w:val="nil"/>
              <w:bottom w:val="single" w:sz="4" w:space="0" w:color="9BC2E6"/>
              <w:right w:val="nil"/>
            </w:tcBorders>
            <w:shd w:val="clear" w:color="DDEBF7" w:fill="DDEBF7"/>
            <w:noWrap/>
            <w:vAlign w:val="bottom"/>
            <w:hideMark/>
          </w:tcPr>
          <w:p w14:paraId="16E37C90"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813.91</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302E584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31.38</w:t>
            </w:r>
          </w:p>
        </w:tc>
      </w:tr>
      <w:tr w:rsidR="00167D17" w:rsidRPr="00B9602A" w14:paraId="558C6F21"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2C4749E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102.92</w:t>
            </w:r>
          </w:p>
        </w:tc>
        <w:tc>
          <w:tcPr>
            <w:tcW w:w="1012" w:type="dxa"/>
            <w:tcBorders>
              <w:top w:val="single" w:sz="4" w:space="0" w:color="9BC2E6"/>
              <w:left w:val="nil"/>
              <w:bottom w:val="single" w:sz="4" w:space="0" w:color="9BC2E6"/>
              <w:right w:val="nil"/>
            </w:tcBorders>
            <w:noWrap/>
            <w:vAlign w:val="bottom"/>
            <w:hideMark/>
          </w:tcPr>
          <w:p w14:paraId="45EB7AC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28.02</w:t>
            </w:r>
          </w:p>
        </w:tc>
        <w:tc>
          <w:tcPr>
            <w:tcW w:w="1370" w:type="dxa"/>
            <w:tcBorders>
              <w:top w:val="single" w:sz="4" w:space="0" w:color="9BC2E6"/>
              <w:left w:val="nil"/>
              <w:bottom w:val="single" w:sz="4" w:space="0" w:color="9BC2E6"/>
              <w:right w:val="nil"/>
            </w:tcBorders>
            <w:noWrap/>
            <w:vAlign w:val="bottom"/>
            <w:hideMark/>
          </w:tcPr>
          <w:p w14:paraId="75D2569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28.20</w:t>
            </w:r>
          </w:p>
        </w:tc>
        <w:tc>
          <w:tcPr>
            <w:tcW w:w="1284" w:type="dxa"/>
            <w:tcBorders>
              <w:top w:val="single" w:sz="4" w:space="0" w:color="9BC2E6"/>
              <w:left w:val="nil"/>
              <w:bottom w:val="single" w:sz="4" w:space="0" w:color="9BC2E6"/>
              <w:right w:val="nil"/>
            </w:tcBorders>
            <w:noWrap/>
            <w:vAlign w:val="bottom"/>
            <w:hideMark/>
          </w:tcPr>
          <w:p w14:paraId="2151F74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noWrap/>
            <w:vAlign w:val="bottom"/>
            <w:hideMark/>
          </w:tcPr>
          <w:p w14:paraId="6088B084"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813.41</w:t>
            </w:r>
          </w:p>
        </w:tc>
        <w:tc>
          <w:tcPr>
            <w:tcW w:w="978" w:type="dxa"/>
            <w:tcBorders>
              <w:top w:val="single" w:sz="4" w:space="0" w:color="9BC2E6"/>
              <w:left w:val="nil"/>
              <w:bottom w:val="single" w:sz="4" w:space="0" w:color="9BC2E6"/>
              <w:right w:val="single" w:sz="4" w:space="0" w:color="9BC2E6"/>
            </w:tcBorders>
            <w:noWrap/>
            <w:vAlign w:val="bottom"/>
            <w:hideMark/>
          </w:tcPr>
          <w:p w14:paraId="76E8A19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30.94</w:t>
            </w:r>
          </w:p>
        </w:tc>
      </w:tr>
      <w:tr w:rsidR="00167D17" w:rsidRPr="00B9602A" w14:paraId="458AE497"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07902B4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102.66</w:t>
            </w:r>
          </w:p>
        </w:tc>
        <w:tc>
          <w:tcPr>
            <w:tcW w:w="1012" w:type="dxa"/>
            <w:tcBorders>
              <w:top w:val="single" w:sz="4" w:space="0" w:color="9BC2E6"/>
              <w:left w:val="nil"/>
              <w:bottom w:val="single" w:sz="4" w:space="0" w:color="9BC2E6"/>
              <w:right w:val="nil"/>
            </w:tcBorders>
            <w:shd w:val="clear" w:color="DDEBF7" w:fill="DDEBF7"/>
            <w:noWrap/>
            <w:vAlign w:val="bottom"/>
            <w:hideMark/>
          </w:tcPr>
          <w:p w14:paraId="40D8A73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28.49</w:t>
            </w:r>
          </w:p>
        </w:tc>
        <w:tc>
          <w:tcPr>
            <w:tcW w:w="1370" w:type="dxa"/>
            <w:tcBorders>
              <w:top w:val="single" w:sz="4" w:space="0" w:color="9BC2E6"/>
              <w:left w:val="nil"/>
              <w:bottom w:val="single" w:sz="4" w:space="0" w:color="9BC2E6"/>
              <w:right w:val="nil"/>
            </w:tcBorders>
            <w:shd w:val="clear" w:color="DDEBF7" w:fill="DDEBF7"/>
            <w:noWrap/>
            <w:vAlign w:val="bottom"/>
            <w:hideMark/>
          </w:tcPr>
          <w:p w14:paraId="5293EF2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28.67</w:t>
            </w:r>
          </w:p>
        </w:tc>
        <w:tc>
          <w:tcPr>
            <w:tcW w:w="1284" w:type="dxa"/>
            <w:tcBorders>
              <w:top w:val="single" w:sz="4" w:space="0" w:color="9BC2E6"/>
              <w:left w:val="nil"/>
              <w:bottom w:val="single" w:sz="4" w:space="0" w:color="9BC2E6"/>
              <w:right w:val="nil"/>
            </w:tcBorders>
            <w:shd w:val="clear" w:color="DDEBF7" w:fill="DDEBF7"/>
            <w:noWrap/>
            <w:vAlign w:val="bottom"/>
            <w:hideMark/>
          </w:tcPr>
          <w:p w14:paraId="104B776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shd w:val="clear" w:color="DDEBF7" w:fill="DDEBF7"/>
            <w:noWrap/>
            <w:vAlign w:val="bottom"/>
            <w:hideMark/>
          </w:tcPr>
          <w:p w14:paraId="3A306D0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811.38</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6ED391BD"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30.83</w:t>
            </w:r>
          </w:p>
        </w:tc>
      </w:tr>
      <w:tr w:rsidR="00167D17" w:rsidRPr="00B9602A" w14:paraId="18253CA0"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7C70421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101.90</w:t>
            </w:r>
          </w:p>
        </w:tc>
        <w:tc>
          <w:tcPr>
            <w:tcW w:w="1012" w:type="dxa"/>
            <w:tcBorders>
              <w:top w:val="single" w:sz="4" w:space="0" w:color="9BC2E6"/>
              <w:left w:val="nil"/>
              <w:bottom w:val="single" w:sz="4" w:space="0" w:color="9BC2E6"/>
              <w:right w:val="nil"/>
            </w:tcBorders>
            <w:noWrap/>
            <w:vAlign w:val="bottom"/>
            <w:hideMark/>
          </w:tcPr>
          <w:p w14:paraId="79A4EA0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28.81</w:t>
            </w:r>
          </w:p>
        </w:tc>
        <w:tc>
          <w:tcPr>
            <w:tcW w:w="1370" w:type="dxa"/>
            <w:tcBorders>
              <w:top w:val="single" w:sz="4" w:space="0" w:color="9BC2E6"/>
              <w:left w:val="nil"/>
              <w:bottom w:val="single" w:sz="4" w:space="0" w:color="9BC2E6"/>
              <w:right w:val="nil"/>
            </w:tcBorders>
            <w:noWrap/>
            <w:vAlign w:val="bottom"/>
            <w:hideMark/>
          </w:tcPr>
          <w:p w14:paraId="46B4432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28.99</w:t>
            </w:r>
          </w:p>
        </w:tc>
        <w:tc>
          <w:tcPr>
            <w:tcW w:w="1284" w:type="dxa"/>
            <w:tcBorders>
              <w:top w:val="single" w:sz="4" w:space="0" w:color="9BC2E6"/>
              <w:left w:val="nil"/>
              <w:bottom w:val="single" w:sz="4" w:space="0" w:color="9BC2E6"/>
              <w:right w:val="nil"/>
            </w:tcBorders>
            <w:noWrap/>
            <w:vAlign w:val="bottom"/>
            <w:hideMark/>
          </w:tcPr>
          <w:p w14:paraId="0C80F2D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noWrap/>
            <w:vAlign w:val="bottom"/>
            <w:hideMark/>
          </w:tcPr>
          <w:p w14:paraId="49F089A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805.35</w:t>
            </w:r>
          </w:p>
        </w:tc>
        <w:tc>
          <w:tcPr>
            <w:tcW w:w="978" w:type="dxa"/>
            <w:tcBorders>
              <w:top w:val="single" w:sz="4" w:space="0" w:color="9BC2E6"/>
              <w:left w:val="nil"/>
              <w:bottom w:val="single" w:sz="4" w:space="0" w:color="9BC2E6"/>
              <w:right w:val="single" w:sz="4" w:space="0" w:color="9BC2E6"/>
            </w:tcBorders>
            <w:noWrap/>
            <w:vAlign w:val="bottom"/>
            <w:hideMark/>
          </w:tcPr>
          <w:p w14:paraId="2BDEA9C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30.61</w:t>
            </w:r>
          </w:p>
        </w:tc>
      </w:tr>
      <w:tr w:rsidR="00167D17" w:rsidRPr="00B9602A" w14:paraId="6CEDF8D6"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6793721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101.10</w:t>
            </w:r>
          </w:p>
        </w:tc>
        <w:tc>
          <w:tcPr>
            <w:tcW w:w="1012" w:type="dxa"/>
            <w:tcBorders>
              <w:top w:val="single" w:sz="4" w:space="0" w:color="9BC2E6"/>
              <w:left w:val="nil"/>
              <w:bottom w:val="single" w:sz="4" w:space="0" w:color="9BC2E6"/>
              <w:right w:val="nil"/>
            </w:tcBorders>
            <w:shd w:val="clear" w:color="DDEBF7" w:fill="DDEBF7"/>
            <w:noWrap/>
            <w:vAlign w:val="bottom"/>
            <w:hideMark/>
          </w:tcPr>
          <w:p w14:paraId="1E8D678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29.11</w:t>
            </w:r>
          </w:p>
        </w:tc>
        <w:tc>
          <w:tcPr>
            <w:tcW w:w="1370" w:type="dxa"/>
            <w:tcBorders>
              <w:top w:val="single" w:sz="4" w:space="0" w:color="9BC2E6"/>
              <w:left w:val="nil"/>
              <w:bottom w:val="single" w:sz="4" w:space="0" w:color="9BC2E6"/>
              <w:right w:val="nil"/>
            </w:tcBorders>
            <w:shd w:val="clear" w:color="DDEBF7" w:fill="DDEBF7"/>
            <w:noWrap/>
            <w:vAlign w:val="bottom"/>
            <w:hideMark/>
          </w:tcPr>
          <w:p w14:paraId="31CA5BB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29.30</w:t>
            </w:r>
          </w:p>
        </w:tc>
        <w:tc>
          <w:tcPr>
            <w:tcW w:w="1284" w:type="dxa"/>
            <w:tcBorders>
              <w:top w:val="single" w:sz="4" w:space="0" w:color="9BC2E6"/>
              <w:left w:val="nil"/>
              <w:bottom w:val="single" w:sz="4" w:space="0" w:color="9BC2E6"/>
              <w:right w:val="nil"/>
            </w:tcBorders>
            <w:shd w:val="clear" w:color="DDEBF7" w:fill="DDEBF7"/>
            <w:noWrap/>
            <w:vAlign w:val="bottom"/>
            <w:hideMark/>
          </w:tcPr>
          <w:p w14:paraId="3B2D975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shd w:val="clear" w:color="DDEBF7" w:fill="DDEBF7"/>
            <w:noWrap/>
            <w:vAlign w:val="bottom"/>
            <w:hideMark/>
          </w:tcPr>
          <w:p w14:paraId="5F136A8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799.01</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06EA7DE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30.28</w:t>
            </w:r>
          </w:p>
        </w:tc>
      </w:tr>
      <w:tr w:rsidR="00167D17" w:rsidRPr="00B9602A" w14:paraId="51395CE7"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007020B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100.90</w:t>
            </w:r>
          </w:p>
        </w:tc>
        <w:tc>
          <w:tcPr>
            <w:tcW w:w="1012" w:type="dxa"/>
            <w:tcBorders>
              <w:top w:val="single" w:sz="4" w:space="0" w:color="9BC2E6"/>
              <w:left w:val="nil"/>
              <w:bottom w:val="single" w:sz="4" w:space="0" w:color="9BC2E6"/>
              <w:right w:val="nil"/>
            </w:tcBorders>
            <w:noWrap/>
            <w:vAlign w:val="bottom"/>
            <w:hideMark/>
          </w:tcPr>
          <w:p w14:paraId="68A46A7E"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29.59</w:t>
            </w:r>
          </w:p>
        </w:tc>
        <w:tc>
          <w:tcPr>
            <w:tcW w:w="1370" w:type="dxa"/>
            <w:tcBorders>
              <w:top w:val="single" w:sz="4" w:space="0" w:color="9BC2E6"/>
              <w:left w:val="nil"/>
              <w:bottom w:val="single" w:sz="4" w:space="0" w:color="9BC2E6"/>
              <w:right w:val="nil"/>
            </w:tcBorders>
            <w:noWrap/>
            <w:vAlign w:val="bottom"/>
            <w:hideMark/>
          </w:tcPr>
          <w:p w14:paraId="0696455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29.77</w:t>
            </w:r>
          </w:p>
        </w:tc>
        <w:tc>
          <w:tcPr>
            <w:tcW w:w="1284" w:type="dxa"/>
            <w:tcBorders>
              <w:top w:val="single" w:sz="4" w:space="0" w:color="9BC2E6"/>
              <w:left w:val="nil"/>
              <w:bottom w:val="single" w:sz="4" w:space="0" w:color="9BC2E6"/>
              <w:right w:val="nil"/>
            </w:tcBorders>
            <w:noWrap/>
            <w:vAlign w:val="bottom"/>
            <w:hideMark/>
          </w:tcPr>
          <w:p w14:paraId="4DEE9FD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noWrap/>
            <w:vAlign w:val="bottom"/>
            <w:hideMark/>
          </w:tcPr>
          <w:p w14:paraId="56773D1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797.47</w:t>
            </w:r>
          </w:p>
        </w:tc>
        <w:tc>
          <w:tcPr>
            <w:tcW w:w="978" w:type="dxa"/>
            <w:tcBorders>
              <w:top w:val="single" w:sz="4" w:space="0" w:color="9BC2E6"/>
              <w:left w:val="nil"/>
              <w:bottom w:val="single" w:sz="4" w:space="0" w:color="9BC2E6"/>
              <w:right w:val="single" w:sz="4" w:space="0" w:color="9BC2E6"/>
            </w:tcBorders>
            <w:noWrap/>
            <w:vAlign w:val="bottom"/>
            <w:hideMark/>
          </w:tcPr>
          <w:p w14:paraId="376FA5D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30.49</w:t>
            </w:r>
          </w:p>
        </w:tc>
      </w:tr>
      <w:tr w:rsidR="00167D17" w:rsidRPr="00B9602A" w14:paraId="5433856C"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20ADEE2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100.66</w:t>
            </w:r>
          </w:p>
        </w:tc>
        <w:tc>
          <w:tcPr>
            <w:tcW w:w="1012" w:type="dxa"/>
            <w:tcBorders>
              <w:top w:val="single" w:sz="4" w:space="0" w:color="9BC2E6"/>
              <w:left w:val="nil"/>
              <w:bottom w:val="single" w:sz="4" w:space="0" w:color="9BC2E6"/>
              <w:right w:val="nil"/>
            </w:tcBorders>
            <w:shd w:val="clear" w:color="DDEBF7" w:fill="DDEBF7"/>
            <w:noWrap/>
            <w:vAlign w:val="bottom"/>
            <w:hideMark/>
          </w:tcPr>
          <w:p w14:paraId="4B96E92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30.04</w:t>
            </w:r>
          </w:p>
        </w:tc>
        <w:tc>
          <w:tcPr>
            <w:tcW w:w="1370" w:type="dxa"/>
            <w:tcBorders>
              <w:top w:val="single" w:sz="4" w:space="0" w:color="9BC2E6"/>
              <w:left w:val="nil"/>
              <w:bottom w:val="single" w:sz="4" w:space="0" w:color="9BC2E6"/>
              <w:right w:val="nil"/>
            </w:tcBorders>
            <w:shd w:val="clear" w:color="DDEBF7" w:fill="DDEBF7"/>
            <w:noWrap/>
            <w:vAlign w:val="bottom"/>
            <w:hideMark/>
          </w:tcPr>
          <w:p w14:paraId="777C18FE"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30.23</w:t>
            </w:r>
          </w:p>
        </w:tc>
        <w:tc>
          <w:tcPr>
            <w:tcW w:w="1284" w:type="dxa"/>
            <w:tcBorders>
              <w:top w:val="single" w:sz="4" w:space="0" w:color="9BC2E6"/>
              <w:left w:val="nil"/>
              <w:bottom w:val="single" w:sz="4" w:space="0" w:color="9BC2E6"/>
              <w:right w:val="nil"/>
            </w:tcBorders>
            <w:shd w:val="clear" w:color="DDEBF7" w:fill="DDEBF7"/>
            <w:noWrap/>
            <w:vAlign w:val="bottom"/>
            <w:hideMark/>
          </w:tcPr>
          <w:p w14:paraId="6ED7CA9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0.27</w:t>
            </w:r>
          </w:p>
        </w:tc>
        <w:tc>
          <w:tcPr>
            <w:tcW w:w="1043" w:type="dxa"/>
            <w:tcBorders>
              <w:top w:val="single" w:sz="4" w:space="0" w:color="9BC2E6"/>
              <w:left w:val="nil"/>
              <w:bottom w:val="single" w:sz="4" w:space="0" w:color="9BC2E6"/>
              <w:right w:val="nil"/>
            </w:tcBorders>
            <w:shd w:val="clear" w:color="DDEBF7" w:fill="DDEBF7"/>
            <w:noWrap/>
            <w:vAlign w:val="bottom"/>
            <w:hideMark/>
          </w:tcPr>
          <w:p w14:paraId="67833E7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795.54</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30FF7B8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30.44</w:t>
            </w:r>
          </w:p>
        </w:tc>
      </w:tr>
      <w:tr w:rsidR="00167D17" w:rsidRPr="00B9602A" w14:paraId="4743951A"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579258B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99.95</w:t>
            </w:r>
          </w:p>
        </w:tc>
        <w:tc>
          <w:tcPr>
            <w:tcW w:w="1012" w:type="dxa"/>
            <w:tcBorders>
              <w:top w:val="single" w:sz="4" w:space="0" w:color="9BC2E6"/>
              <w:left w:val="nil"/>
              <w:bottom w:val="single" w:sz="4" w:space="0" w:color="9BC2E6"/>
              <w:right w:val="nil"/>
            </w:tcBorders>
            <w:noWrap/>
            <w:vAlign w:val="bottom"/>
            <w:hideMark/>
          </w:tcPr>
          <w:p w14:paraId="24629EE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30.35</w:t>
            </w:r>
          </w:p>
        </w:tc>
        <w:tc>
          <w:tcPr>
            <w:tcW w:w="1370" w:type="dxa"/>
            <w:tcBorders>
              <w:top w:val="single" w:sz="4" w:space="0" w:color="9BC2E6"/>
              <w:left w:val="nil"/>
              <w:bottom w:val="single" w:sz="4" w:space="0" w:color="9BC2E6"/>
              <w:right w:val="nil"/>
            </w:tcBorders>
            <w:noWrap/>
            <w:vAlign w:val="bottom"/>
            <w:hideMark/>
          </w:tcPr>
          <w:p w14:paraId="7676DAC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30.54</w:t>
            </w:r>
          </w:p>
        </w:tc>
        <w:tc>
          <w:tcPr>
            <w:tcW w:w="1284" w:type="dxa"/>
            <w:tcBorders>
              <w:top w:val="single" w:sz="4" w:space="0" w:color="9BC2E6"/>
              <w:left w:val="nil"/>
              <w:bottom w:val="single" w:sz="4" w:space="0" w:color="9BC2E6"/>
              <w:right w:val="nil"/>
            </w:tcBorders>
            <w:noWrap/>
            <w:vAlign w:val="bottom"/>
            <w:hideMark/>
          </w:tcPr>
          <w:p w14:paraId="48B3325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0.28</w:t>
            </w:r>
          </w:p>
        </w:tc>
        <w:tc>
          <w:tcPr>
            <w:tcW w:w="1043" w:type="dxa"/>
            <w:tcBorders>
              <w:top w:val="single" w:sz="4" w:space="0" w:color="9BC2E6"/>
              <w:left w:val="nil"/>
              <w:bottom w:val="single" w:sz="4" w:space="0" w:color="9BC2E6"/>
              <w:right w:val="nil"/>
            </w:tcBorders>
            <w:noWrap/>
            <w:vAlign w:val="bottom"/>
            <w:hideMark/>
          </w:tcPr>
          <w:p w14:paraId="1D9E58B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789.93</w:t>
            </w:r>
          </w:p>
        </w:tc>
        <w:tc>
          <w:tcPr>
            <w:tcW w:w="978" w:type="dxa"/>
            <w:tcBorders>
              <w:top w:val="single" w:sz="4" w:space="0" w:color="9BC2E6"/>
              <w:left w:val="nil"/>
              <w:bottom w:val="single" w:sz="4" w:space="0" w:color="9BC2E6"/>
              <w:right w:val="single" w:sz="4" w:space="0" w:color="9BC2E6"/>
            </w:tcBorders>
            <w:noWrap/>
            <w:vAlign w:val="bottom"/>
            <w:hideMark/>
          </w:tcPr>
          <w:p w14:paraId="5EBE580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29.97</w:t>
            </w:r>
          </w:p>
        </w:tc>
      </w:tr>
      <w:tr w:rsidR="00167D17" w:rsidRPr="00B9602A" w14:paraId="4BDD6ACC"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06BBE5C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99.39</w:t>
            </w:r>
          </w:p>
        </w:tc>
        <w:tc>
          <w:tcPr>
            <w:tcW w:w="1012" w:type="dxa"/>
            <w:tcBorders>
              <w:top w:val="single" w:sz="4" w:space="0" w:color="9BC2E6"/>
              <w:left w:val="nil"/>
              <w:bottom w:val="single" w:sz="4" w:space="0" w:color="9BC2E6"/>
              <w:right w:val="nil"/>
            </w:tcBorders>
            <w:shd w:val="clear" w:color="DDEBF7" w:fill="DDEBF7"/>
            <w:noWrap/>
            <w:vAlign w:val="bottom"/>
            <w:hideMark/>
          </w:tcPr>
          <w:p w14:paraId="7169F8B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30.70</w:t>
            </w:r>
          </w:p>
        </w:tc>
        <w:tc>
          <w:tcPr>
            <w:tcW w:w="1370" w:type="dxa"/>
            <w:tcBorders>
              <w:top w:val="single" w:sz="4" w:space="0" w:color="9BC2E6"/>
              <w:left w:val="nil"/>
              <w:bottom w:val="single" w:sz="4" w:space="0" w:color="9BC2E6"/>
              <w:right w:val="nil"/>
            </w:tcBorders>
            <w:shd w:val="clear" w:color="DDEBF7" w:fill="DDEBF7"/>
            <w:noWrap/>
            <w:vAlign w:val="bottom"/>
            <w:hideMark/>
          </w:tcPr>
          <w:p w14:paraId="0978BD3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30.90</w:t>
            </w:r>
          </w:p>
        </w:tc>
        <w:tc>
          <w:tcPr>
            <w:tcW w:w="1284" w:type="dxa"/>
            <w:tcBorders>
              <w:top w:val="single" w:sz="4" w:space="0" w:color="9BC2E6"/>
              <w:left w:val="nil"/>
              <w:bottom w:val="single" w:sz="4" w:space="0" w:color="9BC2E6"/>
              <w:right w:val="nil"/>
            </w:tcBorders>
            <w:shd w:val="clear" w:color="DDEBF7" w:fill="DDEBF7"/>
            <w:noWrap/>
            <w:vAlign w:val="bottom"/>
            <w:hideMark/>
          </w:tcPr>
          <w:p w14:paraId="77FF83F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0.28</w:t>
            </w:r>
          </w:p>
        </w:tc>
        <w:tc>
          <w:tcPr>
            <w:tcW w:w="1043" w:type="dxa"/>
            <w:tcBorders>
              <w:top w:val="single" w:sz="4" w:space="0" w:color="9BC2E6"/>
              <w:left w:val="nil"/>
              <w:bottom w:val="single" w:sz="4" w:space="0" w:color="9BC2E6"/>
              <w:right w:val="nil"/>
            </w:tcBorders>
            <w:shd w:val="clear" w:color="DDEBF7" w:fill="DDEBF7"/>
            <w:noWrap/>
            <w:vAlign w:val="bottom"/>
            <w:hideMark/>
          </w:tcPr>
          <w:p w14:paraId="2076F2F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785.53</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0E541CB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29.58</w:t>
            </w:r>
          </w:p>
        </w:tc>
      </w:tr>
      <w:tr w:rsidR="00167D17" w:rsidRPr="00B9602A" w14:paraId="4D1C3194"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0856EC4E"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99.29</w:t>
            </w:r>
          </w:p>
        </w:tc>
        <w:tc>
          <w:tcPr>
            <w:tcW w:w="1012" w:type="dxa"/>
            <w:tcBorders>
              <w:top w:val="single" w:sz="4" w:space="0" w:color="9BC2E6"/>
              <w:left w:val="nil"/>
              <w:bottom w:val="single" w:sz="4" w:space="0" w:color="9BC2E6"/>
              <w:right w:val="nil"/>
            </w:tcBorders>
            <w:noWrap/>
            <w:vAlign w:val="bottom"/>
            <w:hideMark/>
          </w:tcPr>
          <w:p w14:paraId="09B417C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31.19</w:t>
            </w:r>
          </w:p>
        </w:tc>
        <w:tc>
          <w:tcPr>
            <w:tcW w:w="1370" w:type="dxa"/>
            <w:tcBorders>
              <w:top w:val="single" w:sz="4" w:space="0" w:color="9BC2E6"/>
              <w:left w:val="nil"/>
              <w:bottom w:val="single" w:sz="4" w:space="0" w:color="9BC2E6"/>
              <w:right w:val="nil"/>
            </w:tcBorders>
            <w:noWrap/>
            <w:vAlign w:val="bottom"/>
            <w:hideMark/>
          </w:tcPr>
          <w:p w14:paraId="5D01AE1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31.39</w:t>
            </w:r>
          </w:p>
        </w:tc>
        <w:tc>
          <w:tcPr>
            <w:tcW w:w="1284" w:type="dxa"/>
            <w:tcBorders>
              <w:top w:val="single" w:sz="4" w:space="0" w:color="9BC2E6"/>
              <w:left w:val="nil"/>
              <w:bottom w:val="single" w:sz="4" w:space="0" w:color="9BC2E6"/>
              <w:right w:val="nil"/>
            </w:tcBorders>
            <w:noWrap/>
            <w:vAlign w:val="bottom"/>
            <w:hideMark/>
          </w:tcPr>
          <w:p w14:paraId="247FD4E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0.29</w:t>
            </w:r>
          </w:p>
        </w:tc>
        <w:tc>
          <w:tcPr>
            <w:tcW w:w="1043" w:type="dxa"/>
            <w:tcBorders>
              <w:top w:val="single" w:sz="4" w:space="0" w:color="9BC2E6"/>
              <w:left w:val="nil"/>
              <w:bottom w:val="single" w:sz="4" w:space="0" w:color="9BC2E6"/>
              <w:right w:val="nil"/>
            </w:tcBorders>
            <w:noWrap/>
            <w:vAlign w:val="bottom"/>
            <w:hideMark/>
          </w:tcPr>
          <w:p w14:paraId="5716D4F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784.70</w:t>
            </w:r>
          </w:p>
        </w:tc>
        <w:tc>
          <w:tcPr>
            <w:tcW w:w="978" w:type="dxa"/>
            <w:tcBorders>
              <w:top w:val="single" w:sz="4" w:space="0" w:color="9BC2E6"/>
              <w:left w:val="nil"/>
              <w:bottom w:val="single" w:sz="4" w:space="0" w:color="9BC2E6"/>
              <w:right w:val="single" w:sz="4" w:space="0" w:color="9BC2E6"/>
            </w:tcBorders>
            <w:noWrap/>
            <w:vAlign w:val="bottom"/>
            <w:hideMark/>
          </w:tcPr>
          <w:p w14:paraId="21F4F30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29.08</w:t>
            </w:r>
          </w:p>
        </w:tc>
      </w:tr>
      <w:tr w:rsidR="00167D17" w:rsidRPr="00B9602A" w14:paraId="2DB4B7E2"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4DA6D30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98.81</w:t>
            </w:r>
          </w:p>
        </w:tc>
        <w:tc>
          <w:tcPr>
            <w:tcW w:w="1012" w:type="dxa"/>
            <w:tcBorders>
              <w:top w:val="single" w:sz="4" w:space="0" w:color="9BC2E6"/>
              <w:left w:val="nil"/>
              <w:bottom w:val="single" w:sz="4" w:space="0" w:color="9BC2E6"/>
              <w:right w:val="nil"/>
            </w:tcBorders>
            <w:shd w:val="clear" w:color="DDEBF7" w:fill="DDEBF7"/>
            <w:noWrap/>
            <w:vAlign w:val="bottom"/>
            <w:hideMark/>
          </w:tcPr>
          <w:p w14:paraId="13FAB2B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31.56</w:t>
            </w:r>
          </w:p>
        </w:tc>
        <w:tc>
          <w:tcPr>
            <w:tcW w:w="1370" w:type="dxa"/>
            <w:tcBorders>
              <w:top w:val="single" w:sz="4" w:space="0" w:color="9BC2E6"/>
              <w:left w:val="nil"/>
              <w:bottom w:val="single" w:sz="4" w:space="0" w:color="9BC2E6"/>
              <w:right w:val="nil"/>
            </w:tcBorders>
            <w:shd w:val="clear" w:color="DDEBF7" w:fill="DDEBF7"/>
            <w:noWrap/>
            <w:vAlign w:val="bottom"/>
            <w:hideMark/>
          </w:tcPr>
          <w:p w14:paraId="13A639D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31.76</w:t>
            </w:r>
          </w:p>
        </w:tc>
        <w:tc>
          <w:tcPr>
            <w:tcW w:w="1284" w:type="dxa"/>
            <w:tcBorders>
              <w:top w:val="single" w:sz="4" w:space="0" w:color="9BC2E6"/>
              <w:left w:val="nil"/>
              <w:bottom w:val="single" w:sz="4" w:space="0" w:color="9BC2E6"/>
              <w:right w:val="nil"/>
            </w:tcBorders>
            <w:shd w:val="clear" w:color="DDEBF7" w:fill="DDEBF7"/>
            <w:noWrap/>
            <w:vAlign w:val="bottom"/>
            <w:hideMark/>
          </w:tcPr>
          <w:p w14:paraId="6B06E65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0.29</w:t>
            </w:r>
          </w:p>
        </w:tc>
        <w:tc>
          <w:tcPr>
            <w:tcW w:w="1043" w:type="dxa"/>
            <w:tcBorders>
              <w:top w:val="single" w:sz="4" w:space="0" w:color="9BC2E6"/>
              <w:left w:val="nil"/>
              <w:bottom w:val="single" w:sz="4" w:space="0" w:color="9BC2E6"/>
              <w:right w:val="nil"/>
            </w:tcBorders>
            <w:shd w:val="clear" w:color="DDEBF7" w:fill="DDEBF7"/>
            <w:noWrap/>
            <w:vAlign w:val="bottom"/>
            <w:hideMark/>
          </w:tcPr>
          <w:p w14:paraId="02C0937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780.93</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30E71F9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28.42</w:t>
            </w:r>
          </w:p>
        </w:tc>
      </w:tr>
      <w:tr w:rsidR="00167D17" w:rsidRPr="00B9602A" w14:paraId="0B8F88AC"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08FF2E8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98.81</w:t>
            </w:r>
          </w:p>
        </w:tc>
        <w:tc>
          <w:tcPr>
            <w:tcW w:w="1012" w:type="dxa"/>
            <w:tcBorders>
              <w:top w:val="single" w:sz="4" w:space="0" w:color="9BC2E6"/>
              <w:left w:val="nil"/>
              <w:bottom w:val="single" w:sz="4" w:space="0" w:color="9BC2E6"/>
              <w:right w:val="nil"/>
            </w:tcBorders>
            <w:noWrap/>
            <w:vAlign w:val="bottom"/>
            <w:hideMark/>
          </w:tcPr>
          <w:p w14:paraId="40A880D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32.08</w:t>
            </w:r>
          </w:p>
        </w:tc>
        <w:tc>
          <w:tcPr>
            <w:tcW w:w="1370" w:type="dxa"/>
            <w:tcBorders>
              <w:top w:val="single" w:sz="4" w:space="0" w:color="9BC2E6"/>
              <w:left w:val="nil"/>
              <w:bottom w:val="single" w:sz="4" w:space="0" w:color="9BC2E6"/>
              <w:right w:val="nil"/>
            </w:tcBorders>
            <w:noWrap/>
            <w:vAlign w:val="bottom"/>
            <w:hideMark/>
          </w:tcPr>
          <w:p w14:paraId="1B64118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32.28</w:t>
            </w:r>
          </w:p>
        </w:tc>
        <w:tc>
          <w:tcPr>
            <w:tcW w:w="1284" w:type="dxa"/>
            <w:tcBorders>
              <w:top w:val="single" w:sz="4" w:space="0" w:color="9BC2E6"/>
              <w:left w:val="nil"/>
              <w:bottom w:val="single" w:sz="4" w:space="0" w:color="9BC2E6"/>
              <w:right w:val="nil"/>
            </w:tcBorders>
            <w:noWrap/>
            <w:vAlign w:val="bottom"/>
            <w:hideMark/>
          </w:tcPr>
          <w:p w14:paraId="6902065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0.29</w:t>
            </w:r>
          </w:p>
        </w:tc>
        <w:tc>
          <w:tcPr>
            <w:tcW w:w="1043" w:type="dxa"/>
            <w:tcBorders>
              <w:top w:val="single" w:sz="4" w:space="0" w:color="9BC2E6"/>
              <w:left w:val="nil"/>
              <w:bottom w:val="single" w:sz="4" w:space="0" w:color="9BC2E6"/>
              <w:right w:val="nil"/>
            </w:tcBorders>
            <w:noWrap/>
            <w:vAlign w:val="bottom"/>
            <w:hideMark/>
          </w:tcPr>
          <w:p w14:paraId="0DBA39A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780.93</w:t>
            </w:r>
          </w:p>
        </w:tc>
        <w:tc>
          <w:tcPr>
            <w:tcW w:w="978" w:type="dxa"/>
            <w:tcBorders>
              <w:top w:val="single" w:sz="4" w:space="0" w:color="9BC2E6"/>
              <w:left w:val="nil"/>
              <w:bottom w:val="single" w:sz="4" w:space="0" w:color="9BC2E6"/>
              <w:right w:val="single" w:sz="4" w:space="0" w:color="9BC2E6"/>
            </w:tcBorders>
            <w:noWrap/>
            <w:vAlign w:val="bottom"/>
            <w:hideMark/>
          </w:tcPr>
          <w:p w14:paraId="3C43AEA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28.33</w:t>
            </w:r>
          </w:p>
        </w:tc>
      </w:tr>
      <w:tr w:rsidR="00167D17" w:rsidRPr="00B9602A" w14:paraId="4BCA74A3"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1C7ADFB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98.59</w:t>
            </w:r>
          </w:p>
        </w:tc>
        <w:tc>
          <w:tcPr>
            <w:tcW w:w="1012" w:type="dxa"/>
            <w:tcBorders>
              <w:top w:val="single" w:sz="4" w:space="0" w:color="9BC2E6"/>
              <w:left w:val="nil"/>
              <w:bottom w:val="single" w:sz="4" w:space="0" w:color="9BC2E6"/>
              <w:right w:val="nil"/>
            </w:tcBorders>
            <w:shd w:val="clear" w:color="DDEBF7" w:fill="DDEBF7"/>
            <w:noWrap/>
            <w:vAlign w:val="bottom"/>
            <w:hideMark/>
          </w:tcPr>
          <w:p w14:paraId="30E52FE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32.52</w:t>
            </w:r>
          </w:p>
        </w:tc>
        <w:tc>
          <w:tcPr>
            <w:tcW w:w="1370" w:type="dxa"/>
            <w:tcBorders>
              <w:top w:val="single" w:sz="4" w:space="0" w:color="9BC2E6"/>
              <w:left w:val="nil"/>
              <w:bottom w:val="single" w:sz="4" w:space="0" w:color="9BC2E6"/>
              <w:right w:val="nil"/>
            </w:tcBorders>
            <w:shd w:val="clear" w:color="DDEBF7" w:fill="DDEBF7"/>
            <w:noWrap/>
            <w:vAlign w:val="bottom"/>
            <w:hideMark/>
          </w:tcPr>
          <w:p w14:paraId="636C2C4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32.72</w:t>
            </w:r>
          </w:p>
        </w:tc>
        <w:tc>
          <w:tcPr>
            <w:tcW w:w="1284" w:type="dxa"/>
            <w:tcBorders>
              <w:top w:val="single" w:sz="4" w:space="0" w:color="9BC2E6"/>
              <w:left w:val="nil"/>
              <w:bottom w:val="single" w:sz="4" w:space="0" w:color="9BC2E6"/>
              <w:right w:val="nil"/>
            </w:tcBorders>
            <w:shd w:val="clear" w:color="DDEBF7" w:fill="DDEBF7"/>
            <w:noWrap/>
            <w:vAlign w:val="bottom"/>
            <w:hideMark/>
          </w:tcPr>
          <w:p w14:paraId="47EC6F5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0.30</w:t>
            </w:r>
          </w:p>
        </w:tc>
        <w:tc>
          <w:tcPr>
            <w:tcW w:w="1043" w:type="dxa"/>
            <w:tcBorders>
              <w:top w:val="single" w:sz="4" w:space="0" w:color="9BC2E6"/>
              <w:left w:val="nil"/>
              <w:bottom w:val="single" w:sz="4" w:space="0" w:color="9BC2E6"/>
              <w:right w:val="nil"/>
            </w:tcBorders>
            <w:shd w:val="clear" w:color="DDEBF7" w:fill="DDEBF7"/>
            <w:noWrap/>
            <w:vAlign w:val="bottom"/>
            <w:hideMark/>
          </w:tcPr>
          <w:p w14:paraId="5477857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779.17</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0847F68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27.93</w:t>
            </w:r>
          </w:p>
        </w:tc>
      </w:tr>
      <w:tr w:rsidR="00167D17" w:rsidRPr="00B9602A" w14:paraId="018DFF6D"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30E95CE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98.38</w:t>
            </w:r>
          </w:p>
        </w:tc>
        <w:tc>
          <w:tcPr>
            <w:tcW w:w="1012" w:type="dxa"/>
            <w:tcBorders>
              <w:top w:val="single" w:sz="4" w:space="0" w:color="9BC2E6"/>
              <w:left w:val="nil"/>
              <w:bottom w:val="single" w:sz="4" w:space="0" w:color="9BC2E6"/>
              <w:right w:val="nil"/>
            </w:tcBorders>
            <w:noWrap/>
            <w:vAlign w:val="bottom"/>
            <w:hideMark/>
          </w:tcPr>
          <w:p w14:paraId="039D823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32.97</w:t>
            </w:r>
          </w:p>
        </w:tc>
        <w:tc>
          <w:tcPr>
            <w:tcW w:w="1370" w:type="dxa"/>
            <w:tcBorders>
              <w:top w:val="single" w:sz="4" w:space="0" w:color="9BC2E6"/>
              <w:left w:val="nil"/>
              <w:bottom w:val="single" w:sz="4" w:space="0" w:color="9BC2E6"/>
              <w:right w:val="nil"/>
            </w:tcBorders>
            <w:noWrap/>
            <w:vAlign w:val="bottom"/>
            <w:hideMark/>
          </w:tcPr>
          <w:p w14:paraId="4C98C38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33.17</w:t>
            </w:r>
          </w:p>
        </w:tc>
        <w:tc>
          <w:tcPr>
            <w:tcW w:w="1284" w:type="dxa"/>
            <w:tcBorders>
              <w:top w:val="single" w:sz="4" w:space="0" w:color="9BC2E6"/>
              <w:left w:val="nil"/>
              <w:bottom w:val="single" w:sz="4" w:space="0" w:color="9BC2E6"/>
              <w:right w:val="nil"/>
            </w:tcBorders>
            <w:noWrap/>
            <w:vAlign w:val="bottom"/>
            <w:hideMark/>
          </w:tcPr>
          <w:p w14:paraId="1B920C8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0.30</w:t>
            </w:r>
          </w:p>
        </w:tc>
        <w:tc>
          <w:tcPr>
            <w:tcW w:w="1043" w:type="dxa"/>
            <w:tcBorders>
              <w:top w:val="single" w:sz="4" w:space="0" w:color="9BC2E6"/>
              <w:left w:val="nil"/>
              <w:bottom w:val="single" w:sz="4" w:space="0" w:color="9BC2E6"/>
              <w:right w:val="nil"/>
            </w:tcBorders>
            <w:noWrap/>
            <w:vAlign w:val="bottom"/>
            <w:hideMark/>
          </w:tcPr>
          <w:p w14:paraId="4CF8566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777.53</w:t>
            </w:r>
          </w:p>
        </w:tc>
        <w:tc>
          <w:tcPr>
            <w:tcW w:w="978" w:type="dxa"/>
            <w:tcBorders>
              <w:top w:val="single" w:sz="4" w:space="0" w:color="9BC2E6"/>
              <w:left w:val="nil"/>
              <w:bottom w:val="single" w:sz="4" w:space="0" w:color="9BC2E6"/>
              <w:right w:val="single" w:sz="4" w:space="0" w:color="9BC2E6"/>
            </w:tcBorders>
            <w:noWrap/>
            <w:vAlign w:val="bottom"/>
            <w:hideMark/>
          </w:tcPr>
          <w:p w14:paraId="6E16F3A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28.06</w:t>
            </w:r>
          </w:p>
        </w:tc>
      </w:tr>
      <w:tr w:rsidR="00167D17" w:rsidRPr="00B9602A" w14:paraId="0428DEAC"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3F8C9D1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98.58</w:t>
            </w:r>
          </w:p>
        </w:tc>
        <w:tc>
          <w:tcPr>
            <w:tcW w:w="1012" w:type="dxa"/>
            <w:tcBorders>
              <w:top w:val="single" w:sz="4" w:space="0" w:color="9BC2E6"/>
              <w:left w:val="nil"/>
              <w:bottom w:val="single" w:sz="4" w:space="0" w:color="9BC2E6"/>
              <w:right w:val="nil"/>
            </w:tcBorders>
            <w:shd w:val="clear" w:color="DDEBF7" w:fill="DDEBF7"/>
            <w:noWrap/>
            <w:vAlign w:val="bottom"/>
            <w:hideMark/>
          </w:tcPr>
          <w:p w14:paraId="1073407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33.55</w:t>
            </w:r>
          </w:p>
        </w:tc>
        <w:tc>
          <w:tcPr>
            <w:tcW w:w="1370" w:type="dxa"/>
            <w:tcBorders>
              <w:top w:val="single" w:sz="4" w:space="0" w:color="9BC2E6"/>
              <w:left w:val="nil"/>
              <w:bottom w:val="single" w:sz="4" w:space="0" w:color="9BC2E6"/>
              <w:right w:val="nil"/>
            </w:tcBorders>
            <w:shd w:val="clear" w:color="DDEBF7" w:fill="DDEBF7"/>
            <w:noWrap/>
            <w:vAlign w:val="bottom"/>
            <w:hideMark/>
          </w:tcPr>
          <w:p w14:paraId="307C002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33.76</w:t>
            </w:r>
          </w:p>
        </w:tc>
        <w:tc>
          <w:tcPr>
            <w:tcW w:w="1284" w:type="dxa"/>
            <w:tcBorders>
              <w:top w:val="single" w:sz="4" w:space="0" w:color="9BC2E6"/>
              <w:left w:val="nil"/>
              <w:bottom w:val="single" w:sz="4" w:space="0" w:color="9BC2E6"/>
              <w:right w:val="nil"/>
            </w:tcBorders>
            <w:shd w:val="clear" w:color="DDEBF7" w:fill="DDEBF7"/>
            <w:noWrap/>
            <w:vAlign w:val="bottom"/>
            <w:hideMark/>
          </w:tcPr>
          <w:p w14:paraId="201D93A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0.30</w:t>
            </w:r>
          </w:p>
        </w:tc>
        <w:tc>
          <w:tcPr>
            <w:tcW w:w="1043" w:type="dxa"/>
            <w:tcBorders>
              <w:top w:val="single" w:sz="4" w:space="0" w:color="9BC2E6"/>
              <w:left w:val="nil"/>
              <w:bottom w:val="single" w:sz="4" w:space="0" w:color="9BC2E6"/>
              <w:right w:val="nil"/>
            </w:tcBorders>
            <w:shd w:val="clear" w:color="DDEBF7" w:fill="DDEBF7"/>
            <w:noWrap/>
            <w:vAlign w:val="bottom"/>
            <w:hideMark/>
          </w:tcPr>
          <w:p w14:paraId="29B576A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779.10</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3196E05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27.91</w:t>
            </w:r>
          </w:p>
        </w:tc>
      </w:tr>
      <w:tr w:rsidR="00167D17" w:rsidRPr="00B9602A" w14:paraId="0AC75E30"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2EF30C0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99.23</w:t>
            </w:r>
          </w:p>
        </w:tc>
        <w:tc>
          <w:tcPr>
            <w:tcW w:w="1012" w:type="dxa"/>
            <w:tcBorders>
              <w:top w:val="single" w:sz="4" w:space="0" w:color="9BC2E6"/>
              <w:left w:val="nil"/>
              <w:bottom w:val="single" w:sz="4" w:space="0" w:color="9BC2E6"/>
              <w:right w:val="nil"/>
            </w:tcBorders>
            <w:noWrap/>
            <w:vAlign w:val="bottom"/>
            <w:hideMark/>
          </w:tcPr>
          <w:p w14:paraId="3D21547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34.29</w:t>
            </w:r>
          </w:p>
        </w:tc>
        <w:tc>
          <w:tcPr>
            <w:tcW w:w="1370" w:type="dxa"/>
            <w:tcBorders>
              <w:top w:val="single" w:sz="4" w:space="0" w:color="9BC2E6"/>
              <w:left w:val="nil"/>
              <w:bottom w:val="single" w:sz="4" w:space="0" w:color="9BC2E6"/>
              <w:right w:val="nil"/>
            </w:tcBorders>
            <w:noWrap/>
            <w:vAlign w:val="bottom"/>
            <w:hideMark/>
          </w:tcPr>
          <w:p w14:paraId="42B13C1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34.50</w:t>
            </w:r>
          </w:p>
        </w:tc>
        <w:tc>
          <w:tcPr>
            <w:tcW w:w="1284" w:type="dxa"/>
            <w:tcBorders>
              <w:top w:val="single" w:sz="4" w:space="0" w:color="9BC2E6"/>
              <w:left w:val="nil"/>
              <w:bottom w:val="single" w:sz="4" w:space="0" w:color="9BC2E6"/>
              <w:right w:val="nil"/>
            </w:tcBorders>
            <w:noWrap/>
            <w:vAlign w:val="bottom"/>
            <w:hideMark/>
          </w:tcPr>
          <w:p w14:paraId="245BB57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0.29</w:t>
            </w:r>
          </w:p>
        </w:tc>
        <w:tc>
          <w:tcPr>
            <w:tcW w:w="1043" w:type="dxa"/>
            <w:tcBorders>
              <w:top w:val="single" w:sz="4" w:space="0" w:color="9BC2E6"/>
              <w:left w:val="nil"/>
              <w:bottom w:val="single" w:sz="4" w:space="0" w:color="9BC2E6"/>
              <w:right w:val="nil"/>
            </w:tcBorders>
            <w:noWrap/>
            <w:vAlign w:val="bottom"/>
            <w:hideMark/>
          </w:tcPr>
          <w:p w14:paraId="6D4D986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784.21</w:t>
            </w:r>
          </w:p>
        </w:tc>
        <w:tc>
          <w:tcPr>
            <w:tcW w:w="978" w:type="dxa"/>
            <w:tcBorders>
              <w:top w:val="single" w:sz="4" w:space="0" w:color="9BC2E6"/>
              <w:left w:val="nil"/>
              <w:bottom w:val="single" w:sz="4" w:space="0" w:color="9BC2E6"/>
              <w:right w:val="single" w:sz="4" w:space="0" w:color="9BC2E6"/>
            </w:tcBorders>
            <w:noWrap/>
            <w:vAlign w:val="bottom"/>
            <w:hideMark/>
          </w:tcPr>
          <w:p w14:paraId="54DBAEA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28.21</w:t>
            </w:r>
          </w:p>
        </w:tc>
      </w:tr>
      <w:tr w:rsidR="00167D17" w:rsidRPr="00B9602A" w14:paraId="43B034FA"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1D75090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99.67</w:t>
            </w:r>
          </w:p>
        </w:tc>
        <w:tc>
          <w:tcPr>
            <w:tcW w:w="1012" w:type="dxa"/>
            <w:tcBorders>
              <w:top w:val="single" w:sz="4" w:space="0" w:color="9BC2E6"/>
              <w:left w:val="nil"/>
              <w:bottom w:val="single" w:sz="4" w:space="0" w:color="9BC2E6"/>
              <w:right w:val="nil"/>
            </w:tcBorders>
            <w:shd w:val="clear" w:color="DDEBF7" w:fill="DDEBF7"/>
            <w:noWrap/>
            <w:vAlign w:val="bottom"/>
            <w:hideMark/>
          </w:tcPr>
          <w:p w14:paraId="2DE8A7E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34.97</w:t>
            </w:r>
          </w:p>
        </w:tc>
        <w:tc>
          <w:tcPr>
            <w:tcW w:w="1370" w:type="dxa"/>
            <w:tcBorders>
              <w:top w:val="single" w:sz="4" w:space="0" w:color="9BC2E6"/>
              <w:left w:val="nil"/>
              <w:bottom w:val="single" w:sz="4" w:space="0" w:color="9BC2E6"/>
              <w:right w:val="nil"/>
            </w:tcBorders>
            <w:shd w:val="clear" w:color="DDEBF7" w:fill="DDEBF7"/>
            <w:noWrap/>
            <w:vAlign w:val="bottom"/>
            <w:hideMark/>
          </w:tcPr>
          <w:p w14:paraId="517E895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35.19</w:t>
            </w:r>
          </w:p>
        </w:tc>
        <w:tc>
          <w:tcPr>
            <w:tcW w:w="1284" w:type="dxa"/>
            <w:tcBorders>
              <w:top w:val="single" w:sz="4" w:space="0" w:color="9BC2E6"/>
              <w:left w:val="nil"/>
              <w:bottom w:val="single" w:sz="4" w:space="0" w:color="9BC2E6"/>
              <w:right w:val="nil"/>
            </w:tcBorders>
            <w:shd w:val="clear" w:color="DDEBF7" w:fill="DDEBF7"/>
            <w:noWrap/>
            <w:vAlign w:val="bottom"/>
            <w:hideMark/>
          </w:tcPr>
          <w:p w14:paraId="7E676D1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0.29</w:t>
            </w:r>
          </w:p>
        </w:tc>
        <w:tc>
          <w:tcPr>
            <w:tcW w:w="1043" w:type="dxa"/>
            <w:tcBorders>
              <w:top w:val="single" w:sz="4" w:space="0" w:color="9BC2E6"/>
              <w:left w:val="nil"/>
              <w:bottom w:val="single" w:sz="4" w:space="0" w:color="9BC2E6"/>
              <w:right w:val="nil"/>
            </w:tcBorders>
            <w:shd w:val="clear" w:color="DDEBF7" w:fill="DDEBF7"/>
            <w:noWrap/>
            <w:vAlign w:val="bottom"/>
            <w:hideMark/>
          </w:tcPr>
          <w:p w14:paraId="60D1558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787.75</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59CA5F20"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28.39</w:t>
            </w:r>
          </w:p>
        </w:tc>
      </w:tr>
      <w:tr w:rsidR="00167D17" w:rsidRPr="00B9602A" w14:paraId="08E65688"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59ED394E"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100.29</w:t>
            </w:r>
          </w:p>
        </w:tc>
        <w:tc>
          <w:tcPr>
            <w:tcW w:w="1012" w:type="dxa"/>
            <w:tcBorders>
              <w:top w:val="single" w:sz="4" w:space="0" w:color="9BC2E6"/>
              <w:left w:val="nil"/>
              <w:bottom w:val="single" w:sz="4" w:space="0" w:color="9BC2E6"/>
              <w:right w:val="nil"/>
            </w:tcBorders>
            <w:noWrap/>
            <w:vAlign w:val="bottom"/>
            <w:hideMark/>
          </w:tcPr>
          <w:p w14:paraId="7CBC410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35.71</w:t>
            </w:r>
          </w:p>
        </w:tc>
        <w:tc>
          <w:tcPr>
            <w:tcW w:w="1370" w:type="dxa"/>
            <w:tcBorders>
              <w:top w:val="single" w:sz="4" w:space="0" w:color="9BC2E6"/>
              <w:left w:val="nil"/>
              <w:bottom w:val="single" w:sz="4" w:space="0" w:color="9BC2E6"/>
              <w:right w:val="nil"/>
            </w:tcBorders>
            <w:noWrap/>
            <w:vAlign w:val="bottom"/>
            <w:hideMark/>
          </w:tcPr>
          <w:p w14:paraId="5D184FC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35.93</w:t>
            </w:r>
          </w:p>
        </w:tc>
        <w:tc>
          <w:tcPr>
            <w:tcW w:w="1284" w:type="dxa"/>
            <w:tcBorders>
              <w:top w:val="single" w:sz="4" w:space="0" w:color="9BC2E6"/>
              <w:left w:val="nil"/>
              <w:bottom w:val="single" w:sz="4" w:space="0" w:color="9BC2E6"/>
              <w:right w:val="nil"/>
            </w:tcBorders>
            <w:noWrap/>
            <w:vAlign w:val="bottom"/>
            <w:hideMark/>
          </w:tcPr>
          <w:p w14:paraId="08B9B78D"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0.29</w:t>
            </w:r>
          </w:p>
        </w:tc>
        <w:tc>
          <w:tcPr>
            <w:tcW w:w="1043" w:type="dxa"/>
            <w:tcBorders>
              <w:top w:val="single" w:sz="4" w:space="0" w:color="9BC2E6"/>
              <w:left w:val="nil"/>
              <w:bottom w:val="single" w:sz="4" w:space="0" w:color="9BC2E6"/>
              <w:right w:val="nil"/>
            </w:tcBorders>
            <w:noWrap/>
            <w:vAlign w:val="bottom"/>
            <w:hideMark/>
          </w:tcPr>
          <w:p w14:paraId="57C3546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792.60</w:t>
            </w:r>
          </w:p>
        </w:tc>
        <w:tc>
          <w:tcPr>
            <w:tcW w:w="978" w:type="dxa"/>
            <w:tcBorders>
              <w:top w:val="single" w:sz="4" w:space="0" w:color="9BC2E6"/>
              <w:left w:val="nil"/>
              <w:bottom w:val="single" w:sz="4" w:space="0" w:color="9BC2E6"/>
              <w:right w:val="single" w:sz="4" w:space="0" w:color="9BC2E6"/>
            </w:tcBorders>
            <w:noWrap/>
            <w:vAlign w:val="bottom"/>
            <w:hideMark/>
          </w:tcPr>
          <w:p w14:paraId="7B8A6F8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28.29</w:t>
            </w:r>
          </w:p>
        </w:tc>
      </w:tr>
      <w:tr w:rsidR="00167D17" w:rsidRPr="00B9602A" w14:paraId="60D6D907"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07925EE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100.73</w:t>
            </w:r>
          </w:p>
        </w:tc>
        <w:tc>
          <w:tcPr>
            <w:tcW w:w="1012" w:type="dxa"/>
            <w:tcBorders>
              <w:top w:val="single" w:sz="4" w:space="0" w:color="9BC2E6"/>
              <w:left w:val="nil"/>
              <w:bottom w:val="single" w:sz="4" w:space="0" w:color="9BC2E6"/>
              <w:right w:val="nil"/>
            </w:tcBorders>
            <w:shd w:val="clear" w:color="DDEBF7" w:fill="DDEBF7"/>
            <w:noWrap/>
            <w:vAlign w:val="bottom"/>
            <w:hideMark/>
          </w:tcPr>
          <w:p w14:paraId="154E651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36.39</w:t>
            </w:r>
          </w:p>
        </w:tc>
        <w:tc>
          <w:tcPr>
            <w:tcW w:w="1370" w:type="dxa"/>
            <w:tcBorders>
              <w:top w:val="single" w:sz="4" w:space="0" w:color="9BC2E6"/>
              <w:left w:val="nil"/>
              <w:bottom w:val="single" w:sz="4" w:space="0" w:color="9BC2E6"/>
              <w:right w:val="nil"/>
            </w:tcBorders>
            <w:shd w:val="clear" w:color="DDEBF7" w:fill="DDEBF7"/>
            <w:noWrap/>
            <w:vAlign w:val="bottom"/>
            <w:hideMark/>
          </w:tcPr>
          <w:p w14:paraId="7B88A8D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36.62</w:t>
            </w:r>
          </w:p>
        </w:tc>
        <w:tc>
          <w:tcPr>
            <w:tcW w:w="1284" w:type="dxa"/>
            <w:tcBorders>
              <w:top w:val="single" w:sz="4" w:space="0" w:color="9BC2E6"/>
              <w:left w:val="nil"/>
              <w:bottom w:val="single" w:sz="4" w:space="0" w:color="9BC2E6"/>
              <w:right w:val="nil"/>
            </w:tcBorders>
            <w:shd w:val="clear" w:color="DDEBF7" w:fill="DDEBF7"/>
            <w:noWrap/>
            <w:vAlign w:val="bottom"/>
            <w:hideMark/>
          </w:tcPr>
          <w:p w14:paraId="44C18A7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0.29</w:t>
            </w:r>
          </w:p>
        </w:tc>
        <w:tc>
          <w:tcPr>
            <w:tcW w:w="1043" w:type="dxa"/>
            <w:tcBorders>
              <w:top w:val="single" w:sz="4" w:space="0" w:color="9BC2E6"/>
              <w:left w:val="nil"/>
              <w:bottom w:val="single" w:sz="4" w:space="0" w:color="9BC2E6"/>
              <w:right w:val="nil"/>
            </w:tcBorders>
            <w:shd w:val="clear" w:color="DDEBF7" w:fill="DDEBF7"/>
            <w:noWrap/>
            <w:vAlign w:val="bottom"/>
            <w:hideMark/>
          </w:tcPr>
          <w:p w14:paraId="4FE9823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796.09</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4C36794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28.60</w:t>
            </w:r>
          </w:p>
        </w:tc>
      </w:tr>
      <w:tr w:rsidR="00167D17" w:rsidRPr="00B9602A" w14:paraId="7775D654"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2D50CBA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100.69</w:t>
            </w:r>
          </w:p>
        </w:tc>
        <w:tc>
          <w:tcPr>
            <w:tcW w:w="1012" w:type="dxa"/>
            <w:tcBorders>
              <w:top w:val="single" w:sz="4" w:space="0" w:color="9BC2E6"/>
              <w:left w:val="nil"/>
              <w:bottom w:val="single" w:sz="4" w:space="0" w:color="9BC2E6"/>
              <w:right w:val="nil"/>
            </w:tcBorders>
            <w:noWrap/>
            <w:vAlign w:val="bottom"/>
            <w:hideMark/>
          </w:tcPr>
          <w:p w14:paraId="0FA1343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36.90</w:t>
            </w:r>
          </w:p>
        </w:tc>
        <w:tc>
          <w:tcPr>
            <w:tcW w:w="1370" w:type="dxa"/>
            <w:tcBorders>
              <w:top w:val="single" w:sz="4" w:space="0" w:color="9BC2E6"/>
              <w:left w:val="nil"/>
              <w:bottom w:val="single" w:sz="4" w:space="0" w:color="9BC2E6"/>
              <w:right w:val="nil"/>
            </w:tcBorders>
            <w:noWrap/>
            <w:vAlign w:val="bottom"/>
            <w:hideMark/>
          </w:tcPr>
          <w:p w14:paraId="365CC91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37.14</w:t>
            </w:r>
          </w:p>
        </w:tc>
        <w:tc>
          <w:tcPr>
            <w:tcW w:w="1284" w:type="dxa"/>
            <w:tcBorders>
              <w:top w:val="single" w:sz="4" w:space="0" w:color="9BC2E6"/>
              <w:left w:val="nil"/>
              <w:bottom w:val="single" w:sz="4" w:space="0" w:color="9BC2E6"/>
              <w:right w:val="nil"/>
            </w:tcBorders>
            <w:noWrap/>
            <w:vAlign w:val="bottom"/>
            <w:hideMark/>
          </w:tcPr>
          <w:p w14:paraId="209B7084"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0.29</w:t>
            </w:r>
          </w:p>
        </w:tc>
        <w:tc>
          <w:tcPr>
            <w:tcW w:w="1043" w:type="dxa"/>
            <w:tcBorders>
              <w:top w:val="single" w:sz="4" w:space="0" w:color="9BC2E6"/>
              <w:left w:val="nil"/>
              <w:bottom w:val="single" w:sz="4" w:space="0" w:color="9BC2E6"/>
              <w:right w:val="nil"/>
            </w:tcBorders>
            <w:noWrap/>
            <w:vAlign w:val="bottom"/>
            <w:hideMark/>
          </w:tcPr>
          <w:p w14:paraId="063846C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795.79</w:t>
            </w:r>
          </w:p>
        </w:tc>
        <w:tc>
          <w:tcPr>
            <w:tcW w:w="978" w:type="dxa"/>
            <w:tcBorders>
              <w:top w:val="single" w:sz="4" w:space="0" w:color="9BC2E6"/>
              <w:left w:val="nil"/>
              <w:bottom w:val="single" w:sz="4" w:space="0" w:color="9BC2E6"/>
              <w:right w:val="single" w:sz="4" w:space="0" w:color="9BC2E6"/>
            </w:tcBorders>
            <w:noWrap/>
            <w:vAlign w:val="bottom"/>
            <w:hideMark/>
          </w:tcPr>
          <w:p w14:paraId="38001D6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28.30</w:t>
            </w:r>
          </w:p>
        </w:tc>
      </w:tr>
      <w:tr w:rsidR="00167D17" w:rsidRPr="00B9602A" w14:paraId="6EF87D56"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7EAC5EC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101.32</w:t>
            </w:r>
          </w:p>
        </w:tc>
        <w:tc>
          <w:tcPr>
            <w:tcW w:w="1012" w:type="dxa"/>
            <w:tcBorders>
              <w:top w:val="single" w:sz="4" w:space="0" w:color="9BC2E6"/>
              <w:left w:val="nil"/>
              <w:bottom w:val="single" w:sz="4" w:space="0" w:color="9BC2E6"/>
              <w:right w:val="nil"/>
            </w:tcBorders>
            <w:shd w:val="clear" w:color="DDEBF7" w:fill="DDEBF7"/>
            <w:noWrap/>
            <w:vAlign w:val="bottom"/>
            <w:hideMark/>
          </w:tcPr>
          <w:p w14:paraId="35BC174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37.67</w:t>
            </w:r>
          </w:p>
        </w:tc>
        <w:tc>
          <w:tcPr>
            <w:tcW w:w="1370" w:type="dxa"/>
            <w:tcBorders>
              <w:top w:val="single" w:sz="4" w:space="0" w:color="9BC2E6"/>
              <w:left w:val="nil"/>
              <w:bottom w:val="single" w:sz="4" w:space="0" w:color="9BC2E6"/>
              <w:right w:val="nil"/>
            </w:tcBorders>
            <w:shd w:val="clear" w:color="DDEBF7" w:fill="DDEBF7"/>
            <w:noWrap/>
            <w:vAlign w:val="bottom"/>
            <w:hideMark/>
          </w:tcPr>
          <w:p w14:paraId="0BD536A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37.90</w:t>
            </w:r>
          </w:p>
        </w:tc>
        <w:tc>
          <w:tcPr>
            <w:tcW w:w="1284" w:type="dxa"/>
            <w:tcBorders>
              <w:top w:val="single" w:sz="4" w:space="0" w:color="9BC2E6"/>
              <w:left w:val="nil"/>
              <w:bottom w:val="single" w:sz="4" w:space="0" w:color="9BC2E6"/>
              <w:right w:val="nil"/>
            </w:tcBorders>
            <w:shd w:val="clear" w:color="DDEBF7" w:fill="DDEBF7"/>
            <w:noWrap/>
            <w:vAlign w:val="bottom"/>
            <w:hideMark/>
          </w:tcPr>
          <w:p w14:paraId="0D9DE82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0.29</w:t>
            </w:r>
          </w:p>
        </w:tc>
        <w:tc>
          <w:tcPr>
            <w:tcW w:w="1043" w:type="dxa"/>
            <w:tcBorders>
              <w:top w:val="single" w:sz="4" w:space="0" w:color="9BC2E6"/>
              <w:left w:val="nil"/>
              <w:bottom w:val="single" w:sz="4" w:space="0" w:color="9BC2E6"/>
              <w:right w:val="nil"/>
            </w:tcBorders>
            <w:shd w:val="clear" w:color="DDEBF7" w:fill="DDEBF7"/>
            <w:noWrap/>
            <w:vAlign w:val="bottom"/>
            <w:hideMark/>
          </w:tcPr>
          <w:p w14:paraId="7DDEF674"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800.80</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6DA1B06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28.47</w:t>
            </w:r>
          </w:p>
        </w:tc>
      </w:tr>
      <w:tr w:rsidR="00167D17" w:rsidRPr="00B9602A" w14:paraId="75F625BC"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4DED2F1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101.21</w:t>
            </w:r>
          </w:p>
        </w:tc>
        <w:tc>
          <w:tcPr>
            <w:tcW w:w="1012" w:type="dxa"/>
            <w:tcBorders>
              <w:top w:val="single" w:sz="4" w:space="0" w:color="9BC2E6"/>
              <w:left w:val="nil"/>
              <w:bottom w:val="single" w:sz="4" w:space="0" w:color="9BC2E6"/>
              <w:right w:val="nil"/>
            </w:tcBorders>
            <w:noWrap/>
            <w:vAlign w:val="bottom"/>
            <w:hideMark/>
          </w:tcPr>
          <w:p w14:paraId="1F33B5D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38.16</w:t>
            </w:r>
          </w:p>
        </w:tc>
        <w:tc>
          <w:tcPr>
            <w:tcW w:w="1370" w:type="dxa"/>
            <w:tcBorders>
              <w:top w:val="single" w:sz="4" w:space="0" w:color="9BC2E6"/>
              <w:left w:val="nil"/>
              <w:bottom w:val="single" w:sz="4" w:space="0" w:color="9BC2E6"/>
              <w:right w:val="nil"/>
            </w:tcBorders>
            <w:noWrap/>
            <w:vAlign w:val="bottom"/>
            <w:hideMark/>
          </w:tcPr>
          <w:p w14:paraId="1DD4771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38.39</w:t>
            </w:r>
          </w:p>
        </w:tc>
        <w:tc>
          <w:tcPr>
            <w:tcW w:w="1284" w:type="dxa"/>
            <w:tcBorders>
              <w:top w:val="single" w:sz="4" w:space="0" w:color="9BC2E6"/>
              <w:left w:val="nil"/>
              <w:bottom w:val="single" w:sz="4" w:space="0" w:color="9BC2E6"/>
              <w:right w:val="nil"/>
            </w:tcBorders>
            <w:noWrap/>
            <w:vAlign w:val="bottom"/>
            <w:hideMark/>
          </w:tcPr>
          <w:p w14:paraId="7AEA643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0.30</w:t>
            </w:r>
          </w:p>
        </w:tc>
        <w:tc>
          <w:tcPr>
            <w:tcW w:w="1043" w:type="dxa"/>
            <w:tcBorders>
              <w:top w:val="single" w:sz="4" w:space="0" w:color="9BC2E6"/>
              <w:left w:val="nil"/>
              <w:bottom w:val="single" w:sz="4" w:space="0" w:color="9BC2E6"/>
              <w:right w:val="nil"/>
            </w:tcBorders>
            <w:noWrap/>
            <w:vAlign w:val="bottom"/>
            <w:hideMark/>
          </w:tcPr>
          <w:p w14:paraId="0D141D54"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799.90</w:t>
            </w:r>
          </w:p>
        </w:tc>
        <w:tc>
          <w:tcPr>
            <w:tcW w:w="978" w:type="dxa"/>
            <w:tcBorders>
              <w:top w:val="single" w:sz="4" w:space="0" w:color="9BC2E6"/>
              <w:left w:val="nil"/>
              <w:bottom w:val="single" w:sz="4" w:space="0" w:color="9BC2E6"/>
              <w:right w:val="single" w:sz="4" w:space="0" w:color="9BC2E6"/>
            </w:tcBorders>
            <w:noWrap/>
            <w:vAlign w:val="bottom"/>
            <w:hideMark/>
          </w:tcPr>
          <w:p w14:paraId="57B5D69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27.75</w:t>
            </w:r>
          </w:p>
        </w:tc>
      </w:tr>
      <w:tr w:rsidR="00167D17" w:rsidRPr="00B9602A" w14:paraId="7E2DD69B"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7F12970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101.13</w:t>
            </w:r>
          </w:p>
        </w:tc>
        <w:tc>
          <w:tcPr>
            <w:tcW w:w="1012" w:type="dxa"/>
            <w:tcBorders>
              <w:top w:val="single" w:sz="4" w:space="0" w:color="9BC2E6"/>
              <w:left w:val="nil"/>
              <w:bottom w:val="single" w:sz="4" w:space="0" w:color="9BC2E6"/>
              <w:right w:val="nil"/>
            </w:tcBorders>
            <w:shd w:val="clear" w:color="DDEBF7" w:fill="DDEBF7"/>
            <w:noWrap/>
            <w:vAlign w:val="bottom"/>
            <w:hideMark/>
          </w:tcPr>
          <w:p w14:paraId="0739D45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38.65</w:t>
            </w:r>
          </w:p>
        </w:tc>
        <w:tc>
          <w:tcPr>
            <w:tcW w:w="1370" w:type="dxa"/>
            <w:tcBorders>
              <w:top w:val="single" w:sz="4" w:space="0" w:color="9BC2E6"/>
              <w:left w:val="nil"/>
              <w:bottom w:val="single" w:sz="4" w:space="0" w:color="9BC2E6"/>
              <w:right w:val="nil"/>
            </w:tcBorders>
            <w:shd w:val="clear" w:color="DDEBF7" w:fill="DDEBF7"/>
            <w:noWrap/>
            <w:vAlign w:val="bottom"/>
            <w:hideMark/>
          </w:tcPr>
          <w:p w14:paraId="509503B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38.90</w:t>
            </w:r>
          </w:p>
        </w:tc>
        <w:tc>
          <w:tcPr>
            <w:tcW w:w="1284" w:type="dxa"/>
            <w:tcBorders>
              <w:top w:val="single" w:sz="4" w:space="0" w:color="9BC2E6"/>
              <w:left w:val="nil"/>
              <w:bottom w:val="single" w:sz="4" w:space="0" w:color="9BC2E6"/>
              <w:right w:val="nil"/>
            </w:tcBorders>
            <w:shd w:val="clear" w:color="DDEBF7" w:fill="DDEBF7"/>
            <w:noWrap/>
            <w:vAlign w:val="bottom"/>
            <w:hideMark/>
          </w:tcPr>
          <w:p w14:paraId="7FBCA76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0.30</w:t>
            </w:r>
          </w:p>
        </w:tc>
        <w:tc>
          <w:tcPr>
            <w:tcW w:w="1043" w:type="dxa"/>
            <w:tcBorders>
              <w:top w:val="single" w:sz="4" w:space="0" w:color="9BC2E6"/>
              <w:left w:val="nil"/>
              <w:bottom w:val="single" w:sz="4" w:space="0" w:color="9BC2E6"/>
              <w:right w:val="nil"/>
            </w:tcBorders>
            <w:shd w:val="clear" w:color="DDEBF7" w:fill="DDEBF7"/>
            <w:noWrap/>
            <w:vAlign w:val="bottom"/>
            <w:hideMark/>
          </w:tcPr>
          <w:p w14:paraId="036FC490"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799.26</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71D4723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27.84</w:t>
            </w:r>
          </w:p>
        </w:tc>
      </w:tr>
      <w:tr w:rsidR="00167D17" w:rsidRPr="00B9602A" w14:paraId="5C75EB8E"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3F8EEE9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101.01</w:t>
            </w:r>
          </w:p>
        </w:tc>
        <w:tc>
          <w:tcPr>
            <w:tcW w:w="1012" w:type="dxa"/>
            <w:tcBorders>
              <w:top w:val="single" w:sz="4" w:space="0" w:color="9BC2E6"/>
              <w:left w:val="nil"/>
              <w:bottom w:val="single" w:sz="4" w:space="0" w:color="9BC2E6"/>
              <w:right w:val="nil"/>
            </w:tcBorders>
            <w:noWrap/>
            <w:vAlign w:val="bottom"/>
            <w:hideMark/>
          </w:tcPr>
          <w:p w14:paraId="69651C6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39.14</w:t>
            </w:r>
          </w:p>
        </w:tc>
        <w:tc>
          <w:tcPr>
            <w:tcW w:w="1370" w:type="dxa"/>
            <w:tcBorders>
              <w:top w:val="single" w:sz="4" w:space="0" w:color="9BC2E6"/>
              <w:left w:val="nil"/>
              <w:bottom w:val="single" w:sz="4" w:space="0" w:color="9BC2E6"/>
              <w:right w:val="nil"/>
            </w:tcBorders>
            <w:noWrap/>
            <w:vAlign w:val="bottom"/>
            <w:hideMark/>
          </w:tcPr>
          <w:p w14:paraId="66FFA90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39.38</w:t>
            </w:r>
          </w:p>
        </w:tc>
        <w:tc>
          <w:tcPr>
            <w:tcW w:w="1284" w:type="dxa"/>
            <w:tcBorders>
              <w:top w:val="single" w:sz="4" w:space="0" w:color="9BC2E6"/>
              <w:left w:val="nil"/>
              <w:bottom w:val="single" w:sz="4" w:space="0" w:color="9BC2E6"/>
              <w:right w:val="nil"/>
            </w:tcBorders>
            <w:noWrap/>
            <w:vAlign w:val="bottom"/>
            <w:hideMark/>
          </w:tcPr>
          <w:p w14:paraId="79047D4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0.30</w:t>
            </w:r>
          </w:p>
        </w:tc>
        <w:tc>
          <w:tcPr>
            <w:tcW w:w="1043" w:type="dxa"/>
            <w:tcBorders>
              <w:top w:val="single" w:sz="4" w:space="0" w:color="9BC2E6"/>
              <w:left w:val="nil"/>
              <w:bottom w:val="single" w:sz="4" w:space="0" w:color="9BC2E6"/>
              <w:right w:val="nil"/>
            </w:tcBorders>
            <w:noWrap/>
            <w:vAlign w:val="bottom"/>
            <w:hideMark/>
          </w:tcPr>
          <w:p w14:paraId="3C472A2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798.28</w:t>
            </w:r>
          </w:p>
        </w:tc>
        <w:tc>
          <w:tcPr>
            <w:tcW w:w="978" w:type="dxa"/>
            <w:tcBorders>
              <w:top w:val="single" w:sz="4" w:space="0" w:color="9BC2E6"/>
              <w:left w:val="nil"/>
              <w:bottom w:val="single" w:sz="4" w:space="0" w:color="9BC2E6"/>
              <w:right w:val="single" w:sz="4" w:space="0" w:color="9BC2E6"/>
            </w:tcBorders>
            <w:noWrap/>
            <w:vAlign w:val="bottom"/>
            <w:hideMark/>
          </w:tcPr>
          <w:p w14:paraId="1128920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27.46</w:t>
            </w:r>
          </w:p>
        </w:tc>
      </w:tr>
      <w:tr w:rsidR="00167D17" w:rsidRPr="00B9602A" w14:paraId="3B469DE7"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32DA937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100.97</w:t>
            </w:r>
          </w:p>
        </w:tc>
        <w:tc>
          <w:tcPr>
            <w:tcW w:w="1012" w:type="dxa"/>
            <w:tcBorders>
              <w:top w:val="single" w:sz="4" w:space="0" w:color="9BC2E6"/>
              <w:left w:val="nil"/>
              <w:bottom w:val="single" w:sz="4" w:space="0" w:color="9BC2E6"/>
              <w:right w:val="nil"/>
            </w:tcBorders>
            <w:shd w:val="clear" w:color="DDEBF7" w:fill="DDEBF7"/>
            <w:noWrap/>
            <w:vAlign w:val="bottom"/>
            <w:hideMark/>
          </w:tcPr>
          <w:p w14:paraId="0657C66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39.65</w:t>
            </w:r>
          </w:p>
        </w:tc>
        <w:tc>
          <w:tcPr>
            <w:tcW w:w="1370" w:type="dxa"/>
            <w:tcBorders>
              <w:top w:val="single" w:sz="4" w:space="0" w:color="9BC2E6"/>
              <w:left w:val="nil"/>
              <w:bottom w:val="single" w:sz="4" w:space="0" w:color="9BC2E6"/>
              <w:right w:val="nil"/>
            </w:tcBorders>
            <w:shd w:val="clear" w:color="DDEBF7" w:fill="DDEBF7"/>
            <w:noWrap/>
            <w:vAlign w:val="bottom"/>
            <w:hideMark/>
          </w:tcPr>
          <w:p w14:paraId="7063EBA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39.90</w:t>
            </w:r>
          </w:p>
        </w:tc>
        <w:tc>
          <w:tcPr>
            <w:tcW w:w="1284" w:type="dxa"/>
            <w:tcBorders>
              <w:top w:val="single" w:sz="4" w:space="0" w:color="9BC2E6"/>
              <w:left w:val="nil"/>
              <w:bottom w:val="single" w:sz="4" w:space="0" w:color="9BC2E6"/>
              <w:right w:val="nil"/>
            </w:tcBorders>
            <w:shd w:val="clear" w:color="DDEBF7" w:fill="DDEBF7"/>
            <w:noWrap/>
            <w:vAlign w:val="bottom"/>
            <w:hideMark/>
          </w:tcPr>
          <w:p w14:paraId="4455793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0.30</w:t>
            </w:r>
          </w:p>
        </w:tc>
        <w:tc>
          <w:tcPr>
            <w:tcW w:w="1043" w:type="dxa"/>
            <w:tcBorders>
              <w:top w:val="single" w:sz="4" w:space="0" w:color="9BC2E6"/>
              <w:left w:val="nil"/>
              <w:bottom w:val="single" w:sz="4" w:space="0" w:color="9BC2E6"/>
              <w:right w:val="nil"/>
            </w:tcBorders>
            <w:shd w:val="clear" w:color="DDEBF7" w:fill="DDEBF7"/>
            <w:noWrap/>
            <w:vAlign w:val="bottom"/>
            <w:hideMark/>
          </w:tcPr>
          <w:p w14:paraId="1E18B290"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797.97</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348707E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27.75</w:t>
            </w:r>
          </w:p>
        </w:tc>
      </w:tr>
      <w:tr w:rsidR="00167D17" w:rsidRPr="00B9602A" w14:paraId="59787CB6"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1F248C3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100.76</w:t>
            </w:r>
          </w:p>
        </w:tc>
        <w:tc>
          <w:tcPr>
            <w:tcW w:w="1012" w:type="dxa"/>
            <w:tcBorders>
              <w:top w:val="single" w:sz="4" w:space="0" w:color="9BC2E6"/>
              <w:left w:val="nil"/>
              <w:bottom w:val="single" w:sz="4" w:space="0" w:color="9BC2E6"/>
              <w:right w:val="nil"/>
            </w:tcBorders>
            <w:noWrap/>
            <w:vAlign w:val="bottom"/>
            <w:hideMark/>
          </w:tcPr>
          <w:p w14:paraId="5824305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40.09</w:t>
            </w:r>
          </w:p>
        </w:tc>
        <w:tc>
          <w:tcPr>
            <w:tcW w:w="1370" w:type="dxa"/>
            <w:tcBorders>
              <w:top w:val="single" w:sz="4" w:space="0" w:color="9BC2E6"/>
              <w:left w:val="nil"/>
              <w:bottom w:val="single" w:sz="4" w:space="0" w:color="9BC2E6"/>
              <w:right w:val="nil"/>
            </w:tcBorders>
            <w:noWrap/>
            <w:vAlign w:val="bottom"/>
            <w:hideMark/>
          </w:tcPr>
          <w:p w14:paraId="7F60287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40.35</w:t>
            </w:r>
          </w:p>
        </w:tc>
        <w:tc>
          <w:tcPr>
            <w:tcW w:w="1284" w:type="dxa"/>
            <w:tcBorders>
              <w:top w:val="single" w:sz="4" w:space="0" w:color="9BC2E6"/>
              <w:left w:val="nil"/>
              <w:bottom w:val="single" w:sz="4" w:space="0" w:color="9BC2E6"/>
              <w:right w:val="nil"/>
            </w:tcBorders>
            <w:noWrap/>
            <w:vAlign w:val="bottom"/>
            <w:hideMark/>
          </w:tcPr>
          <w:p w14:paraId="26FD3E6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0.30</w:t>
            </w:r>
          </w:p>
        </w:tc>
        <w:tc>
          <w:tcPr>
            <w:tcW w:w="1043" w:type="dxa"/>
            <w:tcBorders>
              <w:top w:val="single" w:sz="4" w:space="0" w:color="9BC2E6"/>
              <w:left w:val="nil"/>
              <w:bottom w:val="single" w:sz="4" w:space="0" w:color="9BC2E6"/>
              <w:right w:val="nil"/>
            </w:tcBorders>
            <w:noWrap/>
            <w:vAlign w:val="bottom"/>
            <w:hideMark/>
          </w:tcPr>
          <w:p w14:paraId="5C50329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796.31</w:t>
            </w:r>
          </w:p>
        </w:tc>
        <w:tc>
          <w:tcPr>
            <w:tcW w:w="978" w:type="dxa"/>
            <w:tcBorders>
              <w:top w:val="single" w:sz="4" w:space="0" w:color="9BC2E6"/>
              <w:left w:val="nil"/>
              <w:bottom w:val="single" w:sz="4" w:space="0" w:color="9BC2E6"/>
              <w:right w:val="single" w:sz="4" w:space="0" w:color="9BC2E6"/>
            </w:tcBorders>
            <w:noWrap/>
            <w:vAlign w:val="bottom"/>
            <w:hideMark/>
          </w:tcPr>
          <w:p w14:paraId="0BB27D2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27.62</w:t>
            </w:r>
          </w:p>
        </w:tc>
      </w:tr>
      <w:tr w:rsidR="00167D17" w:rsidRPr="00B9602A" w14:paraId="7299ADD0"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7E5544C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100.07</w:t>
            </w:r>
          </w:p>
        </w:tc>
        <w:tc>
          <w:tcPr>
            <w:tcW w:w="1012" w:type="dxa"/>
            <w:tcBorders>
              <w:top w:val="single" w:sz="4" w:space="0" w:color="9BC2E6"/>
              <w:left w:val="nil"/>
              <w:bottom w:val="single" w:sz="4" w:space="0" w:color="9BC2E6"/>
              <w:right w:val="nil"/>
            </w:tcBorders>
            <w:shd w:val="clear" w:color="DDEBF7" w:fill="DDEBF7"/>
            <w:noWrap/>
            <w:vAlign w:val="bottom"/>
            <w:hideMark/>
          </w:tcPr>
          <w:p w14:paraId="283B9CD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40.35</w:t>
            </w:r>
          </w:p>
        </w:tc>
        <w:tc>
          <w:tcPr>
            <w:tcW w:w="1370" w:type="dxa"/>
            <w:tcBorders>
              <w:top w:val="single" w:sz="4" w:space="0" w:color="9BC2E6"/>
              <w:left w:val="nil"/>
              <w:bottom w:val="single" w:sz="4" w:space="0" w:color="9BC2E6"/>
              <w:right w:val="nil"/>
            </w:tcBorders>
            <w:shd w:val="clear" w:color="DDEBF7" w:fill="DDEBF7"/>
            <w:noWrap/>
            <w:vAlign w:val="bottom"/>
            <w:hideMark/>
          </w:tcPr>
          <w:p w14:paraId="11FDDB2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40.60</w:t>
            </w:r>
          </w:p>
        </w:tc>
        <w:tc>
          <w:tcPr>
            <w:tcW w:w="1284" w:type="dxa"/>
            <w:tcBorders>
              <w:top w:val="single" w:sz="4" w:space="0" w:color="9BC2E6"/>
              <w:left w:val="nil"/>
              <w:bottom w:val="single" w:sz="4" w:space="0" w:color="9BC2E6"/>
              <w:right w:val="nil"/>
            </w:tcBorders>
            <w:shd w:val="clear" w:color="DDEBF7" w:fill="DDEBF7"/>
            <w:noWrap/>
            <w:vAlign w:val="bottom"/>
            <w:hideMark/>
          </w:tcPr>
          <w:p w14:paraId="52CC125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0.30</w:t>
            </w:r>
          </w:p>
        </w:tc>
        <w:tc>
          <w:tcPr>
            <w:tcW w:w="1043" w:type="dxa"/>
            <w:tcBorders>
              <w:top w:val="single" w:sz="4" w:space="0" w:color="9BC2E6"/>
              <w:left w:val="nil"/>
              <w:bottom w:val="single" w:sz="4" w:space="0" w:color="9BC2E6"/>
              <w:right w:val="nil"/>
            </w:tcBorders>
            <w:shd w:val="clear" w:color="DDEBF7" w:fill="DDEBF7"/>
            <w:noWrap/>
            <w:vAlign w:val="bottom"/>
            <w:hideMark/>
          </w:tcPr>
          <w:p w14:paraId="79E9A5B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790.91</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1388650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27.34</w:t>
            </w:r>
          </w:p>
        </w:tc>
      </w:tr>
      <w:tr w:rsidR="00167D17" w:rsidRPr="00B9602A" w14:paraId="5A827282"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0CADFBB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99.65</w:t>
            </w:r>
          </w:p>
        </w:tc>
        <w:tc>
          <w:tcPr>
            <w:tcW w:w="1012" w:type="dxa"/>
            <w:tcBorders>
              <w:top w:val="single" w:sz="4" w:space="0" w:color="9BC2E6"/>
              <w:left w:val="nil"/>
              <w:bottom w:val="single" w:sz="4" w:space="0" w:color="9BC2E6"/>
              <w:right w:val="nil"/>
            </w:tcBorders>
            <w:noWrap/>
            <w:vAlign w:val="bottom"/>
            <w:hideMark/>
          </w:tcPr>
          <w:p w14:paraId="099DD4A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40.70</w:t>
            </w:r>
          </w:p>
        </w:tc>
        <w:tc>
          <w:tcPr>
            <w:tcW w:w="1370" w:type="dxa"/>
            <w:tcBorders>
              <w:top w:val="single" w:sz="4" w:space="0" w:color="9BC2E6"/>
              <w:left w:val="nil"/>
              <w:bottom w:val="single" w:sz="4" w:space="0" w:color="9BC2E6"/>
              <w:right w:val="nil"/>
            </w:tcBorders>
            <w:noWrap/>
            <w:vAlign w:val="bottom"/>
            <w:hideMark/>
          </w:tcPr>
          <w:p w14:paraId="06F4B1B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40.95</w:t>
            </w:r>
          </w:p>
        </w:tc>
        <w:tc>
          <w:tcPr>
            <w:tcW w:w="1284" w:type="dxa"/>
            <w:tcBorders>
              <w:top w:val="single" w:sz="4" w:space="0" w:color="9BC2E6"/>
              <w:left w:val="nil"/>
              <w:bottom w:val="single" w:sz="4" w:space="0" w:color="9BC2E6"/>
              <w:right w:val="nil"/>
            </w:tcBorders>
            <w:noWrap/>
            <w:vAlign w:val="bottom"/>
            <w:hideMark/>
          </w:tcPr>
          <w:p w14:paraId="74535EA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0.30</w:t>
            </w:r>
          </w:p>
        </w:tc>
        <w:tc>
          <w:tcPr>
            <w:tcW w:w="1043" w:type="dxa"/>
            <w:tcBorders>
              <w:top w:val="single" w:sz="4" w:space="0" w:color="9BC2E6"/>
              <w:left w:val="nil"/>
              <w:bottom w:val="single" w:sz="4" w:space="0" w:color="9BC2E6"/>
              <w:right w:val="nil"/>
            </w:tcBorders>
            <w:noWrap/>
            <w:vAlign w:val="bottom"/>
            <w:hideMark/>
          </w:tcPr>
          <w:p w14:paraId="3D63E37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787.59</w:t>
            </w:r>
          </w:p>
        </w:tc>
        <w:tc>
          <w:tcPr>
            <w:tcW w:w="978" w:type="dxa"/>
            <w:tcBorders>
              <w:top w:val="single" w:sz="4" w:space="0" w:color="9BC2E6"/>
              <w:left w:val="nil"/>
              <w:bottom w:val="single" w:sz="4" w:space="0" w:color="9BC2E6"/>
              <w:right w:val="single" w:sz="4" w:space="0" w:color="9BC2E6"/>
            </w:tcBorders>
            <w:noWrap/>
            <w:vAlign w:val="bottom"/>
            <w:hideMark/>
          </w:tcPr>
          <w:p w14:paraId="3C1A5D84"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27.37</w:t>
            </w:r>
          </w:p>
        </w:tc>
      </w:tr>
      <w:tr w:rsidR="00167D17" w:rsidRPr="00B9602A" w14:paraId="21690803"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596FD21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98.86</w:t>
            </w:r>
          </w:p>
        </w:tc>
        <w:tc>
          <w:tcPr>
            <w:tcW w:w="1012" w:type="dxa"/>
            <w:tcBorders>
              <w:top w:val="single" w:sz="4" w:space="0" w:color="9BC2E6"/>
              <w:left w:val="nil"/>
              <w:bottom w:val="single" w:sz="4" w:space="0" w:color="9BC2E6"/>
              <w:right w:val="nil"/>
            </w:tcBorders>
            <w:shd w:val="clear" w:color="DDEBF7" w:fill="DDEBF7"/>
            <w:noWrap/>
            <w:vAlign w:val="bottom"/>
            <w:hideMark/>
          </w:tcPr>
          <w:p w14:paraId="31DBE00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40.89</w:t>
            </w:r>
          </w:p>
        </w:tc>
        <w:tc>
          <w:tcPr>
            <w:tcW w:w="1370" w:type="dxa"/>
            <w:tcBorders>
              <w:top w:val="single" w:sz="4" w:space="0" w:color="9BC2E6"/>
              <w:left w:val="nil"/>
              <w:bottom w:val="single" w:sz="4" w:space="0" w:color="9BC2E6"/>
              <w:right w:val="nil"/>
            </w:tcBorders>
            <w:shd w:val="clear" w:color="DDEBF7" w:fill="DDEBF7"/>
            <w:noWrap/>
            <w:vAlign w:val="bottom"/>
            <w:hideMark/>
          </w:tcPr>
          <w:p w14:paraId="5B2D2E7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41.15</w:t>
            </w:r>
          </w:p>
        </w:tc>
        <w:tc>
          <w:tcPr>
            <w:tcW w:w="1284" w:type="dxa"/>
            <w:tcBorders>
              <w:top w:val="single" w:sz="4" w:space="0" w:color="9BC2E6"/>
              <w:left w:val="nil"/>
              <w:bottom w:val="single" w:sz="4" w:space="0" w:color="9BC2E6"/>
              <w:right w:val="nil"/>
            </w:tcBorders>
            <w:shd w:val="clear" w:color="DDEBF7" w:fill="DDEBF7"/>
            <w:noWrap/>
            <w:vAlign w:val="bottom"/>
            <w:hideMark/>
          </w:tcPr>
          <w:p w14:paraId="6F5BD26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0.31</w:t>
            </w:r>
          </w:p>
        </w:tc>
        <w:tc>
          <w:tcPr>
            <w:tcW w:w="1043" w:type="dxa"/>
            <w:tcBorders>
              <w:top w:val="single" w:sz="4" w:space="0" w:color="9BC2E6"/>
              <w:left w:val="nil"/>
              <w:bottom w:val="single" w:sz="4" w:space="0" w:color="9BC2E6"/>
              <w:right w:val="nil"/>
            </w:tcBorders>
            <w:shd w:val="clear" w:color="DDEBF7" w:fill="DDEBF7"/>
            <w:noWrap/>
            <w:vAlign w:val="bottom"/>
            <w:hideMark/>
          </w:tcPr>
          <w:p w14:paraId="30A4D24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781.32</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3E24B60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26.82</w:t>
            </w:r>
          </w:p>
        </w:tc>
      </w:tr>
      <w:tr w:rsidR="00167D17" w:rsidRPr="00B9602A" w14:paraId="0AFE5227"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5565152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97.90</w:t>
            </w:r>
          </w:p>
        </w:tc>
        <w:tc>
          <w:tcPr>
            <w:tcW w:w="1012" w:type="dxa"/>
            <w:tcBorders>
              <w:top w:val="single" w:sz="4" w:space="0" w:color="9BC2E6"/>
              <w:left w:val="nil"/>
              <w:bottom w:val="single" w:sz="4" w:space="0" w:color="9BC2E6"/>
              <w:right w:val="nil"/>
            </w:tcBorders>
            <w:noWrap/>
            <w:vAlign w:val="bottom"/>
            <w:hideMark/>
          </w:tcPr>
          <w:p w14:paraId="21E996F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41.01</w:t>
            </w:r>
          </w:p>
        </w:tc>
        <w:tc>
          <w:tcPr>
            <w:tcW w:w="1370" w:type="dxa"/>
            <w:tcBorders>
              <w:top w:val="single" w:sz="4" w:space="0" w:color="9BC2E6"/>
              <w:left w:val="nil"/>
              <w:bottom w:val="single" w:sz="4" w:space="0" w:color="9BC2E6"/>
              <w:right w:val="nil"/>
            </w:tcBorders>
            <w:noWrap/>
            <w:vAlign w:val="bottom"/>
            <w:hideMark/>
          </w:tcPr>
          <w:p w14:paraId="1951701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41.26</w:t>
            </w:r>
          </w:p>
        </w:tc>
        <w:tc>
          <w:tcPr>
            <w:tcW w:w="1284" w:type="dxa"/>
            <w:tcBorders>
              <w:top w:val="single" w:sz="4" w:space="0" w:color="9BC2E6"/>
              <w:left w:val="nil"/>
              <w:bottom w:val="single" w:sz="4" w:space="0" w:color="9BC2E6"/>
              <w:right w:val="nil"/>
            </w:tcBorders>
            <w:noWrap/>
            <w:vAlign w:val="bottom"/>
            <w:hideMark/>
          </w:tcPr>
          <w:p w14:paraId="64465E4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0.31</w:t>
            </w:r>
          </w:p>
        </w:tc>
        <w:tc>
          <w:tcPr>
            <w:tcW w:w="1043" w:type="dxa"/>
            <w:tcBorders>
              <w:top w:val="single" w:sz="4" w:space="0" w:color="9BC2E6"/>
              <w:left w:val="nil"/>
              <w:bottom w:val="single" w:sz="4" w:space="0" w:color="9BC2E6"/>
              <w:right w:val="nil"/>
            </w:tcBorders>
            <w:noWrap/>
            <w:vAlign w:val="bottom"/>
            <w:hideMark/>
          </w:tcPr>
          <w:p w14:paraId="7A9B928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773.71</w:t>
            </w:r>
          </w:p>
        </w:tc>
        <w:tc>
          <w:tcPr>
            <w:tcW w:w="978" w:type="dxa"/>
            <w:tcBorders>
              <w:top w:val="single" w:sz="4" w:space="0" w:color="9BC2E6"/>
              <w:left w:val="nil"/>
              <w:bottom w:val="single" w:sz="4" w:space="0" w:color="9BC2E6"/>
              <w:right w:val="single" w:sz="4" w:space="0" w:color="9BC2E6"/>
            </w:tcBorders>
            <w:noWrap/>
            <w:vAlign w:val="bottom"/>
            <w:hideMark/>
          </w:tcPr>
          <w:p w14:paraId="3D51ED0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26.74</w:t>
            </w:r>
          </w:p>
        </w:tc>
      </w:tr>
      <w:tr w:rsidR="00167D17" w:rsidRPr="00B9602A" w14:paraId="6F18A83A"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59A24F4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96.86</w:t>
            </w:r>
          </w:p>
        </w:tc>
        <w:tc>
          <w:tcPr>
            <w:tcW w:w="1012" w:type="dxa"/>
            <w:tcBorders>
              <w:top w:val="single" w:sz="4" w:space="0" w:color="9BC2E6"/>
              <w:left w:val="nil"/>
              <w:bottom w:val="single" w:sz="4" w:space="0" w:color="9BC2E6"/>
              <w:right w:val="nil"/>
            </w:tcBorders>
            <w:shd w:val="clear" w:color="DDEBF7" w:fill="DDEBF7"/>
            <w:noWrap/>
            <w:vAlign w:val="bottom"/>
            <w:hideMark/>
          </w:tcPr>
          <w:p w14:paraId="42C8179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41.08</w:t>
            </w:r>
          </w:p>
        </w:tc>
        <w:tc>
          <w:tcPr>
            <w:tcW w:w="1370" w:type="dxa"/>
            <w:tcBorders>
              <w:top w:val="single" w:sz="4" w:space="0" w:color="9BC2E6"/>
              <w:left w:val="nil"/>
              <w:bottom w:val="single" w:sz="4" w:space="0" w:color="9BC2E6"/>
              <w:right w:val="nil"/>
            </w:tcBorders>
            <w:shd w:val="clear" w:color="DDEBF7" w:fill="DDEBF7"/>
            <w:noWrap/>
            <w:vAlign w:val="bottom"/>
            <w:hideMark/>
          </w:tcPr>
          <w:p w14:paraId="113E73B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41.34</w:t>
            </w:r>
          </w:p>
        </w:tc>
        <w:tc>
          <w:tcPr>
            <w:tcW w:w="1284" w:type="dxa"/>
            <w:tcBorders>
              <w:top w:val="single" w:sz="4" w:space="0" w:color="9BC2E6"/>
              <w:left w:val="nil"/>
              <w:bottom w:val="single" w:sz="4" w:space="0" w:color="9BC2E6"/>
              <w:right w:val="nil"/>
            </w:tcBorders>
            <w:shd w:val="clear" w:color="DDEBF7" w:fill="DDEBF7"/>
            <w:noWrap/>
            <w:vAlign w:val="bottom"/>
            <w:hideMark/>
          </w:tcPr>
          <w:p w14:paraId="23EA2E9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0.31</w:t>
            </w:r>
          </w:p>
        </w:tc>
        <w:tc>
          <w:tcPr>
            <w:tcW w:w="1043" w:type="dxa"/>
            <w:tcBorders>
              <w:top w:val="single" w:sz="4" w:space="0" w:color="9BC2E6"/>
              <w:left w:val="nil"/>
              <w:bottom w:val="single" w:sz="4" w:space="0" w:color="9BC2E6"/>
              <w:right w:val="nil"/>
            </w:tcBorders>
            <w:shd w:val="clear" w:color="DDEBF7" w:fill="DDEBF7"/>
            <w:noWrap/>
            <w:vAlign w:val="bottom"/>
            <w:hideMark/>
          </w:tcPr>
          <w:p w14:paraId="6A0A1B0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765.52</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20BC33B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26.55</w:t>
            </w:r>
          </w:p>
        </w:tc>
      </w:tr>
      <w:tr w:rsidR="00167D17" w:rsidRPr="00B9602A" w14:paraId="150A9941"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1FFAB47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95.81</w:t>
            </w:r>
          </w:p>
        </w:tc>
        <w:tc>
          <w:tcPr>
            <w:tcW w:w="1012" w:type="dxa"/>
            <w:tcBorders>
              <w:top w:val="single" w:sz="4" w:space="0" w:color="9BC2E6"/>
              <w:left w:val="nil"/>
              <w:bottom w:val="single" w:sz="4" w:space="0" w:color="9BC2E6"/>
              <w:right w:val="nil"/>
            </w:tcBorders>
            <w:noWrap/>
            <w:vAlign w:val="bottom"/>
            <w:hideMark/>
          </w:tcPr>
          <w:p w14:paraId="6FEA8C7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41.13</w:t>
            </w:r>
          </w:p>
        </w:tc>
        <w:tc>
          <w:tcPr>
            <w:tcW w:w="1370" w:type="dxa"/>
            <w:tcBorders>
              <w:top w:val="single" w:sz="4" w:space="0" w:color="9BC2E6"/>
              <w:left w:val="nil"/>
              <w:bottom w:val="single" w:sz="4" w:space="0" w:color="9BC2E6"/>
              <w:right w:val="nil"/>
            </w:tcBorders>
            <w:noWrap/>
            <w:vAlign w:val="bottom"/>
            <w:hideMark/>
          </w:tcPr>
          <w:p w14:paraId="141B19B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41.39</w:t>
            </w:r>
          </w:p>
        </w:tc>
        <w:tc>
          <w:tcPr>
            <w:tcW w:w="1284" w:type="dxa"/>
            <w:tcBorders>
              <w:top w:val="single" w:sz="4" w:space="0" w:color="9BC2E6"/>
              <w:left w:val="nil"/>
              <w:bottom w:val="single" w:sz="4" w:space="0" w:color="9BC2E6"/>
              <w:right w:val="nil"/>
            </w:tcBorders>
            <w:noWrap/>
            <w:vAlign w:val="bottom"/>
            <w:hideMark/>
          </w:tcPr>
          <w:p w14:paraId="6EB5E70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0.31</w:t>
            </w:r>
          </w:p>
        </w:tc>
        <w:tc>
          <w:tcPr>
            <w:tcW w:w="1043" w:type="dxa"/>
            <w:tcBorders>
              <w:top w:val="single" w:sz="4" w:space="0" w:color="9BC2E6"/>
              <w:left w:val="nil"/>
              <w:bottom w:val="single" w:sz="4" w:space="0" w:color="9BC2E6"/>
              <w:right w:val="nil"/>
            </w:tcBorders>
            <w:noWrap/>
            <w:vAlign w:val="bottom"/>
            <w:hideMark/>
          </w:tcPr>
          <w:p w14:paraId="536CF32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757.19</w:t>
            </w:r>
          </w:p>
        </w:tc>
        <w:tc>
          <w:tcPr>
            <w:tcW w:w="978" w:type="dxa"/>
            <w:tcBorders>
              <w:top w:val="single" w:sz="4" w:space="0" w:color="9BC2E6"/>
              <w:left w:val="nil"/>
              <w:bottom w:val="single" w:sz="4" w:space="0" w:color="9BC2E6"/>
              <w:right w:val="single" w:sz="4" w:space="0" w:color="9BC2E6"/>
            </w:tcBorders>
            <w:noWrap/>
            <w:vAlign w:val="bottom"/>
            <w:hideMark/>
          </w:tcPr>
          <w:p w14:paraId="15B9D41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26.41</w:t>
            </w:r>
          </w:p>
        </w:tc>
      </w:tr>
      <w:tr w:rsidR="00167D17" w:rsidRPr="00B9602A" w14:paraId="3E3BDE89"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52A601BE"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95.04</w:t>
            </w:r>
          </w:p>
        </w:tc>
        <w:tc>
          <w:tcPr>
            <w:tcW w:w="1012" w:type="dxa"/>
            <w:tcBorders>
              <w:top w:val="single" w:sz="4" w:space="0" w:color="9BC2E6"/>
              <w:left w:val="nil"/>
              <w:bottom w:val="single" w:sz="4" w:space="0" w:color="9BC2E6"/>
              <w:right w:val="nil"/>
            </w:tcBorders>
            <w:shd w:val="clear" w:color="DDEBF7" w:fill="DDEBF7"/>
            <w:noWrap/>
            <w:vAlign w:val="bottom"/>
            <w:hideMark/>
          </w:tcPr>
          <w:p w14:paraId="459DB98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41.30</w:t>
            </w:r>
          </w:p>
        </w:tc>
        <w:tc>
          <w:tcPr>
            <w:tcW w:w="1370" w:type="dxa"/>
            <w:tcBorders>
              <w:top w:val="single" w:sz="4" w:space="0" w:color="9BC2E6"/>
              <w:left w:val="nil"/>
              <w:bottom w:val="single" w:sz="4" w:space="0" w:color="9BC2E6"/>
              <w:right w:val="nil"/>
            </w:tcBorders>
            <w:shd w:val="clear" w:color="DDEBF7" w:fill="DDEBF7"/>
            <w:noWrap/>
            <w:vAlign w:val="bottom"/>
            <w:hideMark/>
          </w:tcPr>
          <w:p w14:paraId="4EE3524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41.56</w:t>
            </w:r>
          </w:p>
        </w:tc>
        <w:tc>
          <w:tcPr>
            <w:tcW w:w="1284" w:type="dxa"/>
            <w:tcBorders>
              <w:top w:val="single" w:sz="4" w:space="0" w:color="9BC2E6"/>
              <w:left w:val="nil"/>
              <w:bottom w:val="single" w:sz="4" w:space="0" w:color="9BC2E6"/>
              <w:right w:val="nil"/>
            </w:tcBorders>
            <w:shd w:val="clear" w:color="DDEBF7" w:fill="DDEBF7"/>
            <w:noWrap/>
            <w:vAlign w:val="bottom"/>
            <w:hideMark/>
          </w:tcPr>
          <w:p w14:paraId="01D8264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0.32</w:t>
            </w:r>
          </w:p>
        </w:tc>
        <w:tc>
          <w:tcPr>
            <w:tcW w:w="1043" w:type="dxa"/>
            <w:tcBorders>
              <w:top w:val="single" w:sz="4" w:space="0" w:color="9BC2E6"/>
              <w:left w:val="nil"/>
              <w:bottom w:val="single" w:sz="4" w:space="0" w:color="9BC2E6"/>
              <w:right w:val="nil"/>
            </w:tcBorders>
            <w:shd w:val="clear" w:color="DDEBF7" w:fill="DDEBF7"/>
            <w:noWrap/>
            <w:vAlign w:val="bottom"/>
            <w:hideMark/>
          </w:tcPr>
          <w:p w14:paraId="5C41BD1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751.12</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60FF53B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26.15</w:t>
            </w:r>
          </w:p>
        </w:tc>
      </w:tr>
      <w:tr w:rsidR="00167D17" w:rsidRPr="00B9602A" w14:paraId="2014F9D1"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19D5110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94.57</w:t>
            </w:r>
          </w:p>
        </w:tc>
        <w:tc>
          <w:tcPr>
            <w:tcW w:w="1012" w:type="dxa"/>
            <w:tcBorders>
              <w:top w:val="single" w:sz="4" w:space="0" w:color="9BC2E6"/>
              <w:left w:val="nil"/>
              <w:bottom w:val="single" w:sz="4" w:space="0" w:color="9BC2E6"/>
              <w:right w:val="nil"/>
            </w:tcBorders>
            <w:noWrap/>
            <w:vAlign w:val="bottom"/>
            <w:hideMark/>
          </w:tcPr>
          <w:p w14:paraId="1DFBED0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41.60</w:t>
            </w:r>
          </w:p>
        </w:tc>
        <w:tc>
          <w:tcPr>
            <w:tcW w:w="1370" w:type="dxa"/>
            <w:tcBorders>
              <w:top w:val="single" w:sz="4" w:space="0" w:color="9BC2E6"/>
              <w:left w:val="nil"/>
              <w:bottom w:val="single" w:sz="4" w:space="0" w:color="9BC2E6"/>
              <w:right w:val="nil"/>
            </w:tcBorders>
            <w:noWrap/>
            <w:vAlign w:val="bottom"/>
            <w:hideMark/>
          </w:tcPr>
          <w:p w14:paraId="64C1D09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41.86</w:t>
            </w:r>
          </w:p>
        </w:tc>
        <w:tc>
          <w:tcPr>
            <w:tcW w:w="1284" w:type="dxa"/>
            <w:tcBorders>
              <w:top w:val="single" w:sz="4" w:space="0" w:color="9BC2E6"/>
              <w:left w:val="nil"/>
              <w:bottom w:val="single" w:sz="4" w:space="0" w:color="9BC2E6"/>
              <w:right w:val="nil"/>
            </w:tcBorders>
            <w:noWrap/>
            <w:vAlign w:val="bottom"/>
            <w:hideMark/>
          </w:tcPr>
          <w:p w14:paraId="7A6BBB3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0.32</w:t>
            </w:r>
          </w:p>
        </w:tc>
        <w:tc>
          <w:tcPr>
            <w:tcW w:w="1043" w:type="dxa"/>
            <w:tcBorders>
              <w:top w:val="single" w:sz="4" w:space="0" w:color="9BC2E6"/>
              <w:left w:val="nil"/>
              <w:bottom w:val="single" w:sz="4" w:space="0" w:color="9BC2E6"/>
              <w:right w:val="nil"/>
            </w:tcBorders>
            <w:noWrap/>
            <w:vAlign w:val="bottom"/>
            <w:hideMark/>
          </w:tcPr>
          <w:p w14:paraId="11F9498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747.45</w:t>
            </w:r>
          </w:p>
        </w:tc>
        <w:tc>
          <w:tcPr>
            <w:tcW w:w="978" w:type="dxa"/>
            <w:tcBorders>
              <w:top w:val="single" w:sz="4" w:space="0" w:color="9BC2E6"/>
              <w:left w:val="nil"/>
              <w:bottom w:val="single" w:sz="4" w:space="0" w:color="9BC2E6"/>
              <w:right w:val="single" w:sz="4" w:space="0" w:color="9BC2E6"/>
            </w:tcBorders>
            <w:noWrap/>
            <w:vAlign w:val="bottom"/>
            <w:hideMark/>
          </w:tcPr>
          <w:p w14:paraId="23877EB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26.17</w:t>
            </w:r>
          </w:p>
        </w:tc>
      </w:tr>
      <w:tr w:rsidR="00167D17" w:rsidRPr="00B9602A" w14:paraId="5CA3F654"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5FC0776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93.84</w:t>
            </w:r>
          </w:p>
        </w:tc>
        <w:tc>
          <w:tcPr>
            <w:tcW w:w="1012" w:type="dxa"/>
            <w:tcBorders>
              <w:top w:val="single" w:sz="4" w:space="0" w:color="9BC2E6"/>
              <w:left w:val="nil"/>
              <w:bottom w:val="single" w:sz="4" w:space="0" w:color="9BC2E6"/>
              <w:right w:val="nil"/>
            </w:tcBorders>
            <w:shd w:val="clear" w:color="DDEBF7" w:fill="DDEBF7"/>
            <w:noWrap/>
            <w:vAlign w:val="bottom"/>
            <w:hideMark/>
          </w:tcPr>
          <w:p w14:paraId="75B1984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41.77</w:t>
            </w:r>
          </w:p>
        </w:tc>
        <w:tc>
          <w:tcPr>
            <w:tcW w:w="1370" w:type="dxa"/>
            <w:tcBorders>
              <w:top w:val="single" w:sz="4" w:space="0" w:color="9BC2E6"/>
              <w:left w:val="nil"/>
              <w:bottom w:val="single" w:sz="4" w:space="0" w:color="9BC2E6"/>
              <w:right w:val="nil"/>
            </w:tcBorders>
            <w:shd w:val="clear" w:color="DDEBF7" w:fill="DDEBF7"/>
            <w:noWrap/>
            <w:vAlign w:val="bottom"/>
            <w:hideMark/>
          </w:tcPr>
          <w:p w14:paraId="392B271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42.03</w:t>
            </w:r>
          </w:p>
        </w:tc>
        <w:tc>
          <w:tcPr>
            <w:tcW w:w="1284" w:type="dxa"/>
            <w:tcBorders>
              <w:top w:val="single" w:sz="4" w:space="0" w:color="9BC2E6"/>
              <w:left w:val="nil"/>
              <w:bottom w:val="single" w:sz="4" w:space="0" w:color="9BC2E6"/>
              <w:right w:val="nil"/>
            </w:tcBorders>
            <w:shd w:val="clear" w:color="DDEBF7" w:fill="DDEBF7"/>
            <w:noWrap/>
            <w:vAlign w:val="bottom"/>
            <w:hideMark/>
          </w:tcPr>
          <w:p w14:paraId="47888F9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0.32</w:t>
            </w:r>
          </w:p>
        </w:tc>
        <w:tc>
          <w:tcPr>
            <w:tcW w:w="1043" w:type="dxa"/>
            <w:tcBorders>
              <w:top w:val="single" w:sz="4" w:space="0" w:color="9BC2E6"/>
              <w:left w:val="nil"/>
              <w:bottom w:val="single" w:sz="4" w:space="0" w:color="9BC2E6"/>
              <w:right w:val="nil"/>
            </w:tcBorders>
            <w:shd w:val="clear" w:color="DDEBF7" w:fill="DDEBF7"/>
            <w:noWrap/>
            <w:vAlign w:val="bottom"/>
            <w:hideMark/>
          </w:tcPr>
          <w:p w14:paraId="5CF8E6E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741.67</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53BEDFF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26.08</w:t>
            </w:r>
          </w:p>
        </w:tc>
      </w:tr>
      <w:tr w:rsidR="00167D17" w:rsidRPr="00B9602A" w14:paraId="4D96A953"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192DD34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93.32</w:t>
            </w:r>
          </w:p>
        </w:tc>
        <w:tc>
          <w:tcPr>
            <w:tcW w:w="1012" w:type="dxa"/>
            <w:tcBorders>
              <w:top w:val="single" w:sz="4" w:space="0" w:color="9BC2E6"/>
              <w:left w:val="nil"/>
              <w:bottom w:val="single" w:sz="4" w:space="0" w:color="9BC2E6"/>
              <w:right w:val="nil"/>
            </w:tcBorders>
            <w:noWrap/>
            <w:vAlign w:val="bottom"/>
            <w:hideMark/>
          </w:tcPr>
          <w:p w14:paraId="0E10023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42.02</w:t>
            </w:r>
          </w:p>
        </w:tc>
        <w:tc>
          <w:tcPr>
            <w:tcW w:w="1370" w:type="dxa"/>
            <w:tcBorders>
              <w:top w:val="single" w:sz="4" w:space="0" w:color="9BC2E6"/>
              <w:left w:val="nil"/>
              <w:bottom w:val="single" w:sz="4" w:space="0" w:color="9BC2E6"/>
              <w:right w:val="nil"/>
            </w:tcBorders>
            <w:noWrap/>
            <w:vAlign w:val="bottom"/>
            <w:hideMark/>
          </w:tcPr>
          <w:p w14:paraId="17310E1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42.28</w:t>
            </w:r>
          </w:p>
        </w:tc>
        <w:tc>
          <w:tcPr>
            <w:tcW w:w="1284" w:type="dxa"/>
            <w:tcBorders>
              <w:top w:val="single" w:sz="4" w:space="0" w:color="9BC2E6"/>
              <w:left w:val="nil"/>
              <w:bottom w:val="single" w:sz="4" w:space="0" w:color="9BC2E6"/>
              <w:right w:val="nil"/>
            </w:tcBorders>
            <w:noWrap/>
            <w:vAlign w:val="bottom"/>
            <w:hideMark/>
          </w:tcPr>
          <w:p w14:paraId="4FF708C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0.32</w:t>
            </w:r>
          </w:p>
        </w:tc>
        <w:tc>
          <w:tcPr>
            <w:tcW w:w="1043" w:type="dxa"/>
            <w:tcBorders>
              <w:top w:val="single" w:sz="4" w:space="0" w:color="9BC2E6"/>
              <w:left w:val="nil"/>
              <w:bottom w:val="single" w:sz="4" w:space="0" w:color="9BC2E6"/>
              <w:right w:val="nil"/>
            </w:tcBorders>
            <w:noWrap/>
            <w:vAlign w:val="bottom"/>
            <w:hideMark/>
          </w:tcPr>
          <w:p w14:paraId="5317EA5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737.52</w:t>
            </w:r>
          </w:p>
        </w:tc>
        <w:tc>
          <w:tcPr>
            <w:tcW w:w="978" w:type="dxa"/>
            <w:tcBorders>
              <w:top w:val="single" w:sz="4" w:space="0" w:color="9BC2E6"/>
              <w:left w:val="nil"/>
              <w:bottom w:val="single" w:sz="4" w:space="0" w:color="9BC2E6"/>
              <w:right w:val="single" w:sz="4" w:space="0" w:color="9BC2E6"/>
            </w:tcBorders>
            <w:noWrap/>
            <w:vAlign w:val="bottom"/>
            <w:hideMark/>
          </w:tcPr>
          <w:p w14:paraId="5786131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25.80</w:t>
            </w:r>
          </w:p>
        </w:tc>
      </w:tr>
      <w:tr w:rsidR="00167D17" w:rsidRPr="00B9602A" w14:paraId="7A78EBFE"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27EAC4C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93.01</w:t>
            </w:r>
          </w:p>
        </w:tc>
        <w:tc>
          <w:tcPr>
            <w:tcW w:w="1012" w:type="dxa"/>
            <w:tcBorders>
              <w:top w:val="single" w:sz="4" w:space="0" w:color="9BC2E6"/>
              <w:left w:val="nil"/>
              <w:bottom w:val="single" w:sz="4" w:space="0" w:color="9BC2E6"/>
              <w:right w:val="nil"/>
            </w:tcBorders>
            <w:shd w:val="clear" w:color="DDEBF7" w:fill="DDEBF7"/>
            <w:noWrap/>
            <w:vAlign w:val="bottom"/>
            <w:hideMark/>
          </w:tcPr>
          <w:p w14:paraId="748C924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42.37</w:t>
            </w:r>
          </w:p>
        </w:tc>
        <w:tc>
          <w:tcPr>
            <w:tcW w:w="1370" w:type="dxa"/>
            <w:tcBorders>
              <w:top w:val="single" w:sz="4" w:space="0" w:color="9BC2E6"/>
              <w:left w:val="nil"/>
              <w:bottom w:val="single" w:sz="4" w:space="0" w:color="9BC2E6"/>
              <w:right w:val="nil"/>
            </w:tcBorders>
            <w:shd w:val="clear" w:color="DDEBF7" w:fill="DDEBF7"/>
            <w:noWrap/>
            <w:vAlign w:val="bottom"/>
            <w:hideMark/>
          </w:tcPr>
          <w:p w14:paraId="4FD5D67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42.64</w:t>
            </w:r>
          </w:p>
        </w:tc>
        <w:tc>
          <w:tcPr>
            <w:tcW w:w="1284" w:type="dxa"/>
            <w:tcBorders>
              <w:top w:val="single" w:sz="4" w:space="0" w:color="9BC2E6"/>
              <w:left w:val="nil"/>
              <w:bottom w:val="single" w:sz="4" w:space="0" w:color="9BC2E6"/>
              <w:right w:val="nil"/>
            </w:tcBorders>
            <w:shd w:val="clear" w:color="DDEBF7" w:fill="DDEBF7"/>
            <w:noWrap/>
            <w:vAlign w:val="bottom"/>
            <w:hideMark/>
          </w:tcPr>
          <w:p w14:paraId="5992419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0.32</w:t>
            </w:r>
          </w:p>
        </w:tc>
        <w:tc>
          <w:tcPr>
            <w:tcW w:w="1043" w:type="dxa"/>
            <w:tcBorders>
              <w:top w:val="single" w:sz="4" w:space="0" w:color="9BC2E6"/>
              <w:left w:val="nil"/>
              <w:bottom w:val="single" w:sz="4" w:space="0" w:color="9BC2E6"/>
              <w:right w:val="nil"/>
            </w:tcBorders>
            <w:shd w:val="clear" w:color="DDEBF7" w:fill="DDEBF7"/>
            <w:noWrap/>
            <w:vAlign w:val="bottom"/>
            <w:hideMark/>
          </w:tcPr>
          <w:p w14:paraId="5AEA2E7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735.11</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65048BED"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25.68</w:t>
            </w:r>
          </w:p>
        </w:tc>
      </w:tr>
      <w:tr w:rsidR="00167D17" w:rsidRPr="00B9602A" w14:paraId="51BD659E"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0C027ADE"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92.89</w:t>
            </w:r>
          </w:p>
        </w:tc>
        <w:tc>
          <w:tcPr>
            <w:tcW w:w="1012" w:type="dxa"/>
            <w:tcBorders>
              <w:top w:val="single" w:sz="4" w:space="0" w:color="9BC2E6"/>
              <w:left w:val="nil"/>
              <w:bottom w:val="single" w:sz="4" w:space="0" w:color="9BC2E6"/>
              <w:right w:val="nil"/>
            </w:tcBorders>
            <w:noWrap/>
            <w:vAlign w:val="bottom"/>
            <w:hideMark/>
          </w:tcPr>
          <w:p w14:paraId="5630596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42.80</w:t>
            </w:r>
          </w:p>
        </w:tc>
        <w:tc>
          <w:tcPr>
            <w:tcW w:w="1370" w:type="dxa"/>
            <w:tcBorders>
              <w:top w:val="single" w:sz="4" w:space="0" w:color="9BC2E6"/>
              <w:left w:val="nil"/>
              <w:bottom w:val="single" w:sz="4" w:space="0" w:color="9BC2E6"/>
              <w:right w:val="nil"/>
            </w:tcBorders>
            <w:noWrap/>
            <w:vAlign w:val="bottom"/>
            <w:hideMark/>
          </w:tcPr>
          <w:p w14:paraId="17E2E4E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43.07</w:t>
            </w:r>
          </w:p>
        </w:tc>
        <w:tc>
          <w:tcPr>
            <w:tcW w:w="1284" w:type="dxa"/>
            <w:tcBorders>
              <w:top w:val="single" w:sz="4" w:space="0" w:color="9BC2E6"/>
              <w:left w:val="nil"/>
              <w:bottom w:val="single" w:sz="4" w:space="0" w:color="9BC2E6"/>
              <w:right w:val="nil"/>
            </w:tcBorders>
            <w:noWrap/>
            <w:vAlign w:val="bottom"/>
            <w:hideMark/>
          </w:tcPr>
          <w:p w14:paraId="7674C1B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0.32</w:t>
            </w:r>
          </w:p>
        </w:tc>
        <w:tc>
          <w:tcPr>
            <w:tcW w:w="1043" w:type="dxa"/>
            <w:tcBorders>
              <w:top w:val="single" w:sz="4" w:space="0" w:color="9BC2E6"/>
              <w:left w:val="nil"/>
              <w:bottom w:val="single" w:sz="4" w:space="0" w:color="9BC2E6"/>
              <w:right w:val="nil"/>
            </w:tcBorders>
            <w:noWrap/>
            <w:vAlign w:val="bottom"/>
            <w:hideMark/>
          </w:tcPr>
          <w:p w14:paraId="7837979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734.17</w:t>
            </w:r>
          </w:p>
        </w:tc>
        <w:tc>
          <w:tcPr>
            <w:tcW w:w="978" w:type="dxa"/>
            <w:tcBorders>
              <w:top w:val="single" w:sz="4" w:space="0" w:color="9BC2E6"/>
              <w:left w:val="nil"/>
              <w:bottom w:val="single" w:sz="4" w:space="0" w:color="9BC2E6"/>
              <w:right w:val="single" w:sz="4" w:space="0" w:color="9BC2E6"/>
            </w:tcBorders>
            <w:noWrap/>
            <w:vAlign w:val="bottom"/>
            <w:hideMark/>
          </w:tcPr>
          <w:p w14:paraId="07BF521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25.68</w:t>
            </w:r>
          </w:p>
        </w:tc>
      </w:tr>
      <w:tr w:rsidR="00167D17" w:rsidRPr="00B9602A" w14:paraId="3E7DB9D5"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69F044C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92.99</w:t>
            </w:r>
          </w:p>
        </w:tc>
        <w:tc>
          <w:tcPr>
            <w:tcW w:w="1012" w:type="dxa"/>
            <w:tcBorders>
              <w:top w:val="single" w:sz="4" w:space="0" w:color="9BC2E6"/>
              <w:left w:val="nil"/>
              <w:bottom w:val="single" w:sz="4" w:space="0" w:color="9BC2E6"/>
              <w:right w:val="nil"/>
            </w:tcBorders>
            <w:shd w:val="clear" w:color="DDEBF7" w:fill="DDEBF7"/>
            <w:noWrap/>
            <w:vAlign w:val="bottom"/>
            <w:hideMark/>
          </w:tcPr>
          <w:p w14:paraId="418A583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43.33</w:t>
            </w:r>
          </w:p>
        </w:tc>
        <w:tc>
          <w:tcPr>
            <w:tcW w:w="1370" w:type="dxa"/>
            <w:tcBorders>
              <w:top w:val="single" w:sz="4" w:space="0" w:color="9BC2E6"/>
              <w:left w:val="nil"/>
              <w:bottom w:val="single" w:sz="4" w:space="0" w:color="9BC2E6"/>
              <w:right w:val="nil"/>
            </w:tcBorders>
            <w:shd w:val="clear" w:color="DDEBF7" w:fill="DDEBF7"/>
            <w:noWrap/>
            <w:vAlign w:val="bottom"/>
            <w:hideMark/>
          </w:tcPr>
          <w:p w14:paraId="7367D18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43.60</w:t>
            </w:r>
          </w:p>
        </w:tc>
        <w:tc>
          <w:tcPr>
            <w:tcW w:w="1284" w:type="dxa"/>
            <w:tcBorders>
              <w:top w:val="single" w:sz="4" w:space="0" w:color="9BC2E6"/>
              <w:left w:val="nil"/>
              <w:bottom w:val="single" w:sz="4" w:space="0" w:color="9BC2E6"/>
              <w:right w:val="nil"/>
            </w:tcBorders>
            <w:shd w:val="clear" w:color="DDEBF7" w:fill="DDEBF7"/>
            <w:noWrap/>
            <w:vAlign w:val="bottom"/>
            <w:hideMark/>
          </w:tcPr>
          <w:p w14:paraId="70DD4EA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0.32</w:t>
            </w:r>
          </w:p>
        </w:tc>
        <w:tc>
          <w:tcPr>
            <w:tcW w:w="1043" w:type="dxa"/>
            <w:tcBorders>
              <w:top w:val="single" w:sz="4" w:space="0" w:color="9BC2E6"/>
              <w:left w:val="nil"/>
              <w:bottom w:val="single" w:sz="4" w:space="0" w:color="9BC2E6"/>
              <w:right w:val="nil"/>
            </w:tcBorders>
            <w:shd w:val="clear" w:color="DDEBF7" w:fill="DDEBF7"/>
            <w:noWrap/>
            <w:vAlign w:val="bottom"/>
            <w:hideMark/>
          </w:tcPr>
          <w:p w14:paraId="751F4231"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734.91</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4B3B56C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25.94</w:t>
            </w:r>
          </w:p>
        </w:tc>
      </w:tr>
      <w:tr w:rsidR="00167D17" w:rsidRPr="00B9602A" w14:paraId="55CD2668"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784F058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92.43</w:t>
            </w:r>
          </w:p>
        </w:tc>
        <w:tc>
          <w:tcPr>
            <w:tcW w:w="1012" w:type="dxa"/>
            <w:tcBorders>
              <w:top w:val="single" w:sz="4" w:space="0" w:color="9BC2E6"/>
              <w:left w:val="nil"/>
              <w:bottom w:val="single" w:sz="4" w:space="0" w:color="9BC2E6"/>
              <w:right w:val="nil"/>
            </w:tcBorders>
            <w:noWrap/>
            <w:vAlign w:val="bottom"/>
            <w:hideMark/>
          </w:tcPr>
          <w:p w14:paraId="0A94147E"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43.56</w:t>
            </w:r>
          </w:p>
        </w:tc>
        <w:tc>
          <w:tcPr>
            <w:tcW w:w="1370" w:type="dxa"/>
            <w:tcBorders>
              <w:top w:val="single" w:sz="4" w:space="0" w:color="9BC2E6"/>
              <w:left w:val="nil"/>
              <w:bottom w:val="single" w:sz="4" w:space="0" w:color="9BC2E6"/>
              <w:right w:val="nil"/>
            </w:tcBorders>
            <w:noWrap/>
            <w:vAlign w:val="bottom"/>
            <w:hideMark/>
          </w:tcPr>
          <w:p w14:paraId="6DE2D06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43.83</w:t>
            </w:r>
          </w:p>
        </w:tc>
        <w:tc>
          <w:tcPr>
            <w:tcW w:w="1284" w:type="dxa"/>
            <w:tcBorders>
              <w:top w:val="single" w:sz="4" w:space="0" w:color="9BC2E6"/>
              <w:left w:val="nil"/>
              <w:bottom w:val="single" w:sz="4" w:space="0" w:color="9BC2E6"/>
              <w:right w:val="nil"/>
            </w:tcBorders>
            <w:noWrap/>
            <w:vAlign w:val="bottom"/>
            <w:hideMark/>
          </w:tcPr>
          <w:p w14:paraId="31620D2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0.32</w:t>
            </w:r>
          </w:p>
        </w:tc>
        <w:tc>
          <w:tcPr>
            <w:tcW w:w="1043" w:type="dxa"/>
            <w:tcBorders>
              <w:top w:val="single" w:sz="4" w:space="0" w:color="9BC2E6"/>
              <w:left w:val="nil"/>
              <w:bottom w:val="single" w:sz="4" w:space="0" w:color="9BC2E6"/>
              <w:right w:val="nil"/>
            </w:tcBorders>
            <w:noWrap/>
            <w:vAlign w:val="bottom"/>
            <w:hideMark/>
          </w:tcPr>
          <w:p w14:paraId="19A0910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730.53</w:t>
            </w:r>
          </w:p>
        </w:tc>
        <w:tc>
          <w:tcPr>
            <w:tcW w:w="978" w:type="dxa"/>
            <w:tcBorders>
              <w:top w:val="single" w:sz="4" w:space="0" w:color="9BC2E6"/>
              <w:left w:val="nil"/>
              <w:bottom w:val="single" w:sz="4" w:space="0" w:color="9BC2E6"/>
              <w:right w:val="single" w:sz="4" w:space="0" w:color="9BC2E6"/>
            </w:tcBorders>
            <w:noWrap/>
            <w:vAlign w:val="bottom"/>
            <w:hideMark/>
          </w:tcPr>
          <w:p w14:paraId="3FE881ED"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25.70</w:t>
            </w:r>
          </w:p>
        </w:tc>
      </w:tr>
      <w:tr w:rsidR="00167D17" w:rsidRPr="00B9602A" w14:paraId="4A2EFE2A"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3A473E4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92.24</w:t>
            </w:r>
          </w:p>
        </w:tc>
        <w:tc>
          <w:tcPr>
            <w:tcW w:w="1012" w:type="dxa"/>
            <w:tcBorders>
              <w:top w:val="single" w:sz="4" w:space="0" w:color="9BC2E6"/>
              <w:left w:val="nil"/>
              <w:bottom w:val="single" w:sz="4" w:space="0" w:color="9BC2E6"/>
              <w:right w:val="nil"/>
            </w:tcBorders>
            <w:shd w:val="clear" w:color="DDEBF7" w:fill="DDEBF7"/>
            <w:noWrap/>
            <w:vAlign w:val="bottom"/>
            <w:hideMark/>
          </w:tcPr>
          <w:p w14:paraId="5A2DAD4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43.95</w:t>
            </w:r>
          </w:p>
        </w:tc>
        <w:tc>
          <w:tcPr>
            <w:tcW w:w="1370" w:type="dxa"/>
            <w:tcBorders>
              <w:top w:val="single" w:sz="4" w:space="0" w:color="9BC2E6"/>
              <w:left w:val="nil"/>
              <w:bottom w:val="single" w:sz="4" w:space="0" w:color="9BC2E6"/>
              <w:right w:val="nil"/>
            </w:tcBorders>
            <w:shd w:val="clear" w:color="DDEBF7" w:fill="DDEBF7"/>
            <w:noWrap/>
            <w:vAlign w:val="bottom"/>
            <w:hideMark/>
          </w:tcPr>
          <w:p w14:paraId="255D0AB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44.23</w:t>
            </w:r>
          </w:p>
        </w:tc>
        <w:tc>
          <w:tcPr>
            <w:tcW w:w="1284" w:type="dxa"/>
            <w:tcBorders>
              <w:top w:val="single" w:sz="4" w:space="0" w:color="9BC2E6"/>
              <w:left w:val="nil"/>
              <w:bottom w:val="single" w:sz="4" w:space="0" w:color="9BC2E6"/>
              <w:right w:val="nil"/>
            </w:tcBorders>
            <w:shd w:val="clear" w:color="DDEBF7" w:fill="DDEBF7"/>
            <w:noWrap/>
            <w:vAlign w:val="bottom"/>
            <w:hideMark/>
          </w:tcPr>
          <w:p w14:paraId="7D717987"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0.32</w:t>
            </w:r>
          </w:p>
        </w:tc>
        <w:tc>
          <w:tcPr>
            <w:tcW w:w="1043" w:type="dxa"/>
            <w:tcBorders>
              <w:top w:val="single" w:sz="4" w:space="0" w:color="9BC2E6"/>
              <w:left w:val="nil"/>
              <w:bottom w:val="single" w:sz="4" w:space="0" w:color="9BC2E6"/>
              <w:right w:val="nil"/>
            </w:tcBorders>
            <w:shd w:val="clear" w:color="DDEBF7" w:fill="DDEBF7"/>
            <w:noWrap/>
            <w:vAlign w:val="bottom"/>
            <w:hideMark/>
          </w:tcPr>
          <w:p w14:paraId="055028D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729.03</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6F3B1F5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25.71</w:t>
            </w:r>
          </w:p>
        </w:tc>
      </w:tr>
      <w:tr w:rsidR="00167D17" w:rsidRPr="00B9602A" w14:paraId="4409B8AE"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07D960E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91.53</w:t>
            </w:r>
          </w:p>
        </w:tc>
        <w:tc>
          <w:tcPr>
            <w:tcW w:w="1012" w:type="dxa"/>
            <w:tcBorders>
              <w:top w:val="single" w:sz="4" w:space="0" w:color="9BC2E6"/>
              <w:left w:val="nil"/>
              <w:bottom w:val="single" w:sz="4" w:space="0" w:color="9BC2E6"/>
              <w:right w:val="nil"/>
            </w:tcBorders>
            <w:noWrap/>
            <w:vAlign w:val="bottom"/>
            <w:hideMark/>
          </w:tcPr>
          <w:p w14:paraId="3967815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44.09</w:t>
            </w:r>
          </w:p>
        </w:tc>
        <w:tc>
          <w:tcPr>
            <w:tcW w:w="1370" w:type="dxa"/>
            <w:tcBorders>
              <w:top w:val="single" w:sz="4" w:space="0" w:color="9BC2E6"/>
              <w:left w:val="nil"/>
              <w:bottom w:val="single" w:sz="4" w:space="0" w:color="9BC2E6"/>
              <w:right w:val="nil"/>
            </w:tcBorders>
            <w:noWrap/>
            <w:vAlign w:val="bottom"/>
            <w:hideMark/>
          </w:tcPr>
          <w:p w14:paraId="52D9D75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44.37</w:t>
            </w:r>
          </w:p>
        </w:tc>
        <w:tc>
          <w:tcPr>
            <w:tcW w:w="1284" w:type="dxa"/>
            <w:tcBorders>
              <w:top w:val="single" w:sz="4" w:space="0" w:color="9BC2E6"/>
              <w:left w:val="nil"/>
              <w:bottom w:val="single" w:sz="4" w:space="0" w:color="9BC2E6"/>
              <w:right w:val="nil"/>
            </w:tcBorders>
            <w:noWrap/>
            <w:vAlign w:val="bottom"/>
            <w:hideMark/>
          </w:tcPr>
          <w:p w14:paraId="0A283F84"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0.32</w:t>
            </w:r>
          </w:p>
        </w:tc>
        <w:tc>
          <w:tcPr>
            <w:tcW w:w="1043" w:type="dxa"/>
            <w:tcBorders>
              <w:top w:val="single" w:sz="4" w:space="0" w:color="9BC2E6"/>
              <w:left w:val="nil"/>
              <w:bottom w:val="single" w:sz="4" w:space="0" w:color="9BC2E6"/>
              <w:right w:val="nil"/>
            </w:tcBorders>
            <w:noWrap/>
            <w:vAlign w:val="bottom"/>
            <w:hideMark/>
          </w:tcPr>
          <w:p w14:paraId="451962ED"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723.36</w:t>
            </w:r>
          </w:p>
        </w:tc>
        <w:tc>
          <w:tcPr>
            <w:tcW w:w="978" w:type="dxa"/>
            <w:tcBorders>
              <w:top w:val="single" w:sz="4" w:space="0" w:color="9BC2E6"/>
              <w:left w:val="nil"/>
              <w:bottom w:val="single" w:sz="4" w:space="0" w:color="9BC2E6"/>
              <w:right w:val="single" w:sz="4" w:space="0" w:color="9BC2E6"/>
            </w:tcBorders>
            <w:noWrap/>
            <w:vAlign w:val="bottom"/>
            <w:hideMark/>
          </w:tcPr>
          <w:p w14:paraId="79F4EBD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25.61</w:t>
            </w:r>
          </w:p>
        </w:tc>
      </w:tr>
      <w:tr w:rsidR="00167D17" w:rsidRPr="00B9602A" w14:paraId="19F240DA"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43FECFF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90.60</w:t>
            </w:r>
          </w:p>
        </w:tc>
        <w:tc>
          <w:tcPr>
            <w:tcW w:w="1012" w:type="dxa"/>
            <w:tcBorders>
              <w:top w:val="single" w:sz="4" w:space="0" w:color="9BC2E6"/>
              <w:left w:val="nil"/>
              <w:bottom w:val="single" w:sz="4" w:space="0" w:color="9BC2E6"/>
              <w:right w:val="nil"/>
            </w:tcBorders>
            <w:shd w:val="clear" w:color="DDEBF7" w:fill="DDEBF7"/>
            <w:noWrap/>
            <w:vAlign w:val="bottom"/>
            <w:hideMark/>
          </w:tcPr>
          <w:p w14:paraId="217E028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44.12</w:t>
            </w:r>
          </w:p>
        </w:tc>
        <w:tc>
          <w:tcPr>
            <w:tcW w:w="1370" w:type="dxa"/>
            <w:tcBorders>
              <w:top w:val="single" w:sz="4" w:space="0" w:color="9BC2E6"/>
              <w:left w:val="nil"/>
              <w:bottom w:val="single" w:sz="4" w:space="0" w:color="9BC2E6"/>
              <w:right w:val="nil"/>
            </w:tcBorders>
            <w:shd w:val="clear" w:color="DDEBF7" w:fill="DDEBF7"/>
            <w:noWrap/>
            <w:vAlign w:val="bottom"/>
            <w:hideMark/>
          </w:tcPr>
          <w:p w14:paraId="7A33411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44.39</w:t>
            </w:r>
          </w:p>
        </w:tc>
        <w:tc>
          <w:tcPr>
            <w:tcW w:w="1284" w:type="dxa"/>
            <w:tcBorders>
              <w:top w:val="single" w:sz="4" w:space="0" w:color="9BC2E6"/>
              <w:left w:val="nil"/>
              <w:bottom w:val="single" w:sz="4" w:space="0" w:color="9BC2E6"/>
              <w:right w:val="nil"/>
            </w:tcBorders>
            <w:shd w:val="clear" w:color="DDEBF7" w:fill="DDEBF7"/>
            <w:noWrap/>
            <w:vAlign w:val="bottom"/>
            <w:hideMark/>
          </w:tcPr>
          <w:p w14:paraId="1B55FA7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0.32</w:t>
            </w:r>
          </w:p>
        </w:tc>
        <w:tc>
          <w:tcPr>
            <w:tcW w:w="1043" w:type="dxa"/>
            <w:tcBorders>
              <w:top w:val="single" w:sz="4" w:space="0" w:color="9BC2E6"/>
              <w:left w:val="nil"/>
              <w:bottom w:val="single" w:sz="4" w:space="0" w:color="9BC2E6"/>
              <w:right w:val="nil"/>
            </w:tcBorders>
            <w:shd w:val="clear" w:color="DDEBF7" w:fill="DDEBF7"/>
            <w:noWrap/>
            <w:vAlign w:val="bottom"/>
            <w:hideMark/>
          </w:tcPr>
          <w:p w14:paraId="4C763D5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716.05</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6F1BD61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25.53</w:t>
            </w:r>
          </w:p>
        </w:tc>
      </w:tr>
      <w:tr w:rsidR="00167D17" w:rsidRPr="00B9602A" w14:paraId="16CEBCDA"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7DAE99B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89.71</w:t>
            </w:r>
          </w:p>
        </w:tc>
        <w:tc>
          <w:tcPr>
            <w:tcW w:w="1012" w:type="dxa"/>
            <w:tcBorders>
              <w:top w:val="single" w:sz="4" w:space="0" w:color="9BC2E6"/>
              <w:left w:val="nil"/>
              <w:bottom w:val="single" w:sz="4" w:space="0" w:color="9BC2E6"/>
              <w:right w:val="nil"/>
            </w:tcBorders>
            <w:noWrap/>
            <w:vAlign w:val="bottom"/>
            <w:hideMark/>
          </w:tcPr>
          <w:p w14:paraId="2E4C46B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44.16</w:t>
            </w:r>
          </w:p>
        </w:tc>
        <w:tc>
          <w:tcPr>
            <w:tcW w:w="1370" w:type="dxa"/>
            <w:tcBorders>
              <w:top w:val="single" w:sz="4" w:space="0" w:color="9BC2E6"/>
              <w:left w:val="nil"/>
              <w:bottom w:val="single" w:sz="4" w:space="0" w:color="9BC2E6"/>
              <w:right w:val="nil"/>
            </w:tcBorders>
            <w:noWrap/>
            <w:vAlign w:val="bottom"/>
            <w:hideMark/>
          </w:tcPr>
          <w:p w14:paraId="3F40D123"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44.43</w:t>
            </w:r>
          </w:p>
        </w:tc>
        <w:tc>
          <w:tcPr>
            <w:tcW w:w="1284" w:type="dxa"/>
            <w:tcBorders>
              <w:top w:val="single" w:sz="4" w:space="0" w:color="9BC2E6"/>
              <w:left w:val="nil"/>
              <w:bottom w:val="single" w:sz="4" w:space="0" w:color="9BC2E6"/>
              <w:right w:val="nil"/>
            </w:tcBorders>
            <w:noWrap/>
            <w:vAlign w:val="bottom"/>
            <w:hideMark/>
          </w:tcPr>
          <w:p w14:paraId="34A40794"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0.32</w:t>
            </w:r>
          </w:p>
        </w:tc>
        <w:tc>
          <w:tcPr>
            <w:tcW w:w="1043" w:type="dxa"/>
            <w:tcBorders>
              <w:top w:val="single" w:sz="4" w:space="0" w:color="9BC2E6"/>
              <w:left w:val="nil"/>
              <w:bottom w:val="single" w:sz="4" w:space="0" w:color="9BC2E6"/>
              <w:right w:val="nil"/>
            </w:tcBorders>
            <w:noWrap/>
            <w:vAlign w:val="bottom"/>
            <w:hideMark/>
          </w:tcPr>
          <w:p w14:paraId="13C386C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709.04</w:t>
            </w:r>
          </w:p>
        </w:tc>
        <w:tc>
          <w:tcPr>
            <w:tcW w:w="978" w:type="dxa"/>
            <w:tcBorders>
              <w:top w:val="single" w:sz="4" w:space="0" w:color="9BC2E6"/>
              <w:left w:val="nil"/>
              <w:bottom w:val="single" w:sz="4" w:space="0" w:color="9BC2E6"/>
              <w:right w:val="single" w:sz="4" w:space="0" w:color="9BC2E6"/>
            </w:tcBorders>
            <w:noWrap/>
            <w:vAlign w:val="bottom"/>
            <w:hideMark/>
          </w:tcPr>
          <w:p w14:paraId="4F15EA6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25.54</w:t>
            </w:r>
          </w:p>
        </w:tc>
      </w:tr>
      <w:tr w:rsidR="00167D17" w:rsidRPr="00B9602A" w14:paraId="15E9BF3F"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142FB09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88.64</w:t>
            </w:r>
          </w:p>
        </w:tc>
        <w:tc>
          <w:tcPr>
            <w:tcW w:w="1012" w:type="dxa"/>
            <w:tcBorders>
              <w:top w:val="single" w:sz="4" w:space="0" w:color="9BC2E6"/>
              <w:left w:val="nil"/>
              <w:bottom w:val="single" w:sz="4" w:space="0" w:color="9BC2E6"/>
              <w:right w:val="nil"/>
            </w:tcBorders>
            <w:shd w:val="clear" w:color="DDEBF7" w:fill="DDEBF7"/>
            <w:noWrap/>
            <w:vAlign w:val="bottom"/>
            <w:hideMark/>
          </w:tcPr>
          <w:p w14:paraId="04966FF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44.09</w:t>
            </w:r>
          </w:p>
        </w:tc>
        <w:tc>
          <w:tcPr>
            <w:tcW w:w="1370" w:type="dxa"/>
            <w:tcBorders>
              <w:top w:val="single" w:sz="4" w:space="0" w:color="9BC2E6"/>
              <w:left w:val="nil"/>
              <w:bottom w:val="single" w:sz="4" w:space="0" w:color="9BC2E6"/>
              <w:right w:val="nil"/>
            </w:tcBorders>
            <w:shd w:val="clear" w:color="DDEBF7" w:fill="DDEBF7"/>
            <w:noWrap/>
            <w:vAlign w:val="bottom"/>
            <w:hideMark/>
          </w:tcPr>
          <w:p w14:paraId="1A51374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44.37</w:t>
            </w:r>
          </w:p>
        </w:tc>
        <w:tc>
          <w:tcPr>
            <w:tcW w:w="1284" w:type="dxa"/>
            <w:tcBorders>
              <w:top w:val="single" w:sz="4" w:space="0" w:color="9BC2E6"/>
              <w:left w:val="nil"/>
              <w:bottom w:val="single" w:sz="4" w:space="0" w:color="9BC2E6"/>
              <w:right w:val="nil"/>
            </w:tcBorders>
            <w:shd w:val="clear" w:color="DDEBF7" w:fill="DDEBF7"/>
            <w:noWrap/>
            <w:vAlign w:val="bottom"/>
            <w:hideMark/>
          </w:tcPr>
          <w:p w14:paraId="38C2B0F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0.33</w:t>
            </w:r>
          </w:p>
        </w:tc>
        <w:tc>
          <w:tcPr>
            <w:tcW w:w="1043" w:type="dxa"/>
            <w:tcBorders>
              <w:top w:val="single" w:sz="4" w:space="0" w:color="9BC2E6"/>
              <w:left w:val="nil"/>
              <w:bottom w:val="single" w:sz="4" w:space="0" w:color="9BC2E6"/>
              <w:right w:val="nil"/>
            </w:tcBorders>
            <w:shd w:val="clear" w:color="DDEBF7" w:fill="DDEBF7"/>
            <w:noWrap/>
            <w:vAlign w:val="bottom"/>
            <w:hideMark/>
          </w:tcPr>
          <w:p w14:paraId="200C4F4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700.53</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1349EBD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25.18</w:t>
            </w:r>
          </w:p>
        </w:tc>
      </w:tr>
      <w:tr w:rsidR="00167D17" w:rsidRPr="00B9602A" w14:paraId="51EDFFE6"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435A9E7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87.35</w:t>
            </w:r>
          </w:p>
        </w:tc>
        <w:tc>
          <w:tcPr>
            <w:tcW w:w="1012" w:type="dxa"/>
            <w:tcBorders>
              <w:top w:val="single" w:sz="4" w:space="0" w:color="9BC2E6"/>
              <w:left w:val="nil"/>
              <w:bottom w:val="single" w:sz="4" w:space="0" w:color="9BC2E6"/>
              <w:right w:val="nil"/>
            </w:tcBorders>
            <w:noWrap/>
            <w:vAlign w:val="bottom"/>
            <w:hideMark/>
          </w:tcPr>
          <w:p w14:paraId="067D24A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43.91</w:t>
            </w:r>
          </w:p>
        </w:tc>
        <w:tc>
          <w:tcPr>
            <w:tcW w:w="1370" w:type="dxa"/>
            <w:tcBorders>
              <w:top w:val="single" w:sz="4" w:space="0" w:color="9BC2E6"/>
              <w:left w:val="nil"/>
              <w:bottom w:val="single" w:sz="4" w:space="0" w:color="9BC2E6"/>
              <w:right w:val="nil"/>
            </w:tcBorders>
            <w:noWrap/>
            <w:vAlign w:val="bottom"/>
            <w:hideMark/>
          </w:tcPr>
          <w:p w14:paraId="09F2E43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44.18</w:t>
            </w:r>
          </w:p>
        </w:tc>
        <w:tc>
          <w:tcPr>
            <w:tcW w:w="1284" w:type="dxa"/>
            <w:tcBorders>
              <w:top w:val="single" w:sz="4" w:space="0" w:color="9BC2E6"/>
              <w:left w:val="nil"/>
              <w:bottom w:val="single" w:sz="4" w:space="0" w:color="9BC2E6"/>
              <w:right w:val="nil"/>
            </w:tcBorders>
            <w:noWrap/>
            <w:vAlign w:val="bottom"/>
            <w:hideMark/>
          </w:tcPr>
          <w:p w14:paraId="462A06D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0.33</w:t>
            </w:r>
          </w:p>
        </w:tc>
        <w:tc>
          <w:tcPr>
            <w:tcW w:w="1043" w:type="dxa"/>
            <w:tcBorders>
              <w:top w:val="single" w:sz="4" w:space="0" w:color="9BC2E6"/>
              <w:left w:val="nil"/>
              <w:bottom w:val="single" w:sz="4" w:space="0" w:color="9BC2E6"/>
              <w:right w:val="nil"/>
            </w:tcBorders>
            <w:noWrap/>
            <w:vAlign w:val="bottom"/>
            <w:hideMark/>
          </w:tcPr>
          <w:p w14:paraId="55565A4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690.36</w:t>
            </w:r>
          </w:p>
        </w:tc>
        <w:tc>
          <w:tcPr>
            <w:tcW w:w="978" w:type="dxa"/>
            <w:tcBorders>
              <w:top w:val="single" w:sz="4" w:space="0" w:color="9BC2E6"/>
              <w:left w:val="nil"/>
              <w:bottom w:val="single" w:sz="4" w:space="0" w:color="9BC2E6"/>
              <w:right w:val="single" w:sz="4" w:space="0" w:color="9BC2E6"/>
            </w:tcBorders>
            <w:noWrap/>
            <w:vAlign w:val="bottom"/>
            <w:hideMark/>
          </w:tcPr>
          <w:p w14:paraId="6CD2114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25.10</w:t>
            </w:r>
          </w:p>
        </w:tc>
      </w:tr>
      <w:tr w:rsidR="00167D17" w:rsidRPr="00B9602A" w14:paraId="306A50FF"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327F076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85.85</w:t>
            </w:r>
          </w:p>
        </w:tc>
        <w:tc>
          <w:tcPr>
            <w:tcW w:w="1012" w:type="dxa"/>
            <w:tcBorders>
              <w:top w:val="single" w:sz="4" w:space="0" w:color="9BC2E6"/>
              <w:left w:val="nil"/>
              <w:bottom w:val="single" w:sz="4" w:space="0" w:color="9BC2E6"/>
              <w:right w:val="nil"/>
            </w:tcBorders>
            <w:shd w:val="clear" w:color="DDEBF7" w:fill="DDEBF7"/>
            <w:noWrap/>
            <w:vAlign w:val="bottom"/>
            <w:hideMark/>
          </w:tcPr>
          <w:p w14:paraId="4E4CB78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43.60</w:t>
            </w:r>
          </w:p>
        </w:tc>
        <w:tc>
          <w:tcPr>
            <w:tcW w:w="1370" w:type="dxa"/>
            <w:tcBorders>
              <w:top w:val="single" w:sz="4" w:space="0" w:color="9BC2E6"/>
              <w:left w:val="nil"/>
              <w:bottom w:val="single" w:sz="4" w:space="0" w:color="9BC2E6"/>
              <w:right w:val="nil"/>
            </w:tcBorders>
            <w:shd w:val="clear" w:color="DDEBF7" w:fill="DDEBF7"/>
            <w:noWrap/>
            <w:vAlign w:val="bottom"/>
            <w:hideMark/>
          </w:tcPr>
          <w:p w14:paraId="7029116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43.88</w:t>
            </w:r>
          </w:p>
        </w:tc>
        <w:tc>
          <w:tcPr>
            <w:tcW w:w="1284" w:type="dxa"/>
            <w:tcBorders>
              <w:top w:val="single" w:sz="4" w:space="0" w:color="9BC2E6"/>
              <w:left w:val="nil"/>
              <w:bottom w:val="single" w:sz="4" w:space="0" w:color="9BC2E6"/>
              <w:right w:val="nil"/>
            </w:tcBorders>
            <w:shd w:val="clear" w:color="DDEBF7" w:fill="DDEBF7"/>
            <w:noWrap/>
            <w:vAlign w:val="bottom"/>
            <w:hideMark/>
          </w:tcPr>
          <w:p w14:paraId="728D7D1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0.33</w:t>
            </w:r>
          </w:p>
        </w:tc>
        <w:tc>
          <w:tcPr>
            <w:tcW w:w="1043" w:type="dxa"/>
            <w:tcBorders>
              <w:top w:val="single" w:sz="4" w:space="0" w:color="9BC2E6"/>
              <w:left w:val="nil"/>
              <w:bottom w:val="single" w:sz="4" w:space="0" w:color="9BC2E6"/>
              <w:right w:val="nil"/>
            </w:tcBorders>
            <w:shd w:val="clear" w:color="DDEBF7" w:fill="DDEBF7"/>
            <w:noWrap/>
            <w:vAlign w:val="bottom"/>
            <w:hideMark/>
          </w:tcPr>
          <w:p w14:paraId="3904280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678.52</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6F80848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24.84</w:t>
            </w:r>
          </w:p>
        </w:tc>
      </w:tr>
      <w:tr w:rsidR="00167D17" w:rsidRPr="00B9602A" w14:paraId="57D9C343"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79B2019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84.54</w:t>
            </w:r>
          </w:p>
        </w:tc>
        <w:tc>
          <w:tcPr>
            <w:tcW w:w="1012" w:type="dxa"/>
            <w:tcBorders>
              <w:top w:val="single" w:sz="4" w:space="0" w:color="9BC2E6"/>
              <w:left w:val="nil"/>
              <w:bottom w:val="single" w:sz="4" w:space="0" w:color="9BC2E6"/>
              <w:right w:val="nil"/>
            </w:tcBorders>
            <w:noWrap/>
            <w:vAlign w:val="bottom"/>
            <w:hideMark/>
          </w:tcPr>
          <w:p w14:paraId="3CF46F4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43.38</w:t>
            </w:r>
          </w:p>
        </w:tc>
        <w:tc>
          <w:tcPr>
            <w:tcW w:w="1370" w:type="dxa"/>
            <w:tcBorders>
              <w:top w:val="single" w:sz="4" w:space="0" w:color="9BC2E6"/>
              <w:left w:val="nil"/>
              <w:bottom w:val="single" w:sz="4" w:space="0" w:color="9BC2E6"/>
              <w:right w:val="nil"/>
            </w:tcBorders>
            <w:noWrap/>
            <w:vAlign w:val="bottom"/>
            <w:hideMark/>
          </w:tcPr>
          <w:p w14:paraId="085DB3D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43.65</w:t>
            </w:r>
          </w:p>
        </w:tc>
        <w:tc>
          <w:tcPr>
            <w:tcW w:w="1284" w:type="dxa"/>
            <w:tcBorders>
              <w:top w:val="single" w:sz="4" w:space="0" w:color="9BC2E6"/>
              <w:left w:val="nil"/>
              <w:bottom w:val="single" w:sz="4" w:space="0" w:color="9BC2E6"/>
              <w:right w:val="nil"/>
            </w:tcBorders>
            <w:noWrap/>
            <w:vAlign w:val="bottom"/>
            <w:hideMark/>
          </w:tcPr>
          <w:p w14:paraId="0DC9DA30"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0.34</w:t>
            </w:r>
          </w:p>
        </w:tc>
        <w:tc>
          <w:tcPr>
            <w:tcW w:w="1043" w:type="dxa"/>
            <w:tcBorders>
              <w:top w:val="single" w:sz="4" w:space="0" w:color="9BC2E6"/>
              <w:left w:val="nil"/>
              <w:bottom w:val="single" w:sz="4" w:space="0" w:color="9BC2E6"/>
              <w:right w:val="nil"/>
            </w:tcBorders>
            <w:noWrap/>
            <w:vAlign w:val="bottom"/>
            <w:hideMark/>
          </w:tcPr>
          <w:p w14:paraId="13C4200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668.16</w:t>
            </w:r>
          </w:p>
        </w:tc>
        <w:tc>
          <w:tcPr>
            <w:tcW w:w="978" w:type="dxa"/>
            <w:tcBorders>
              <w:top w:val="single" w:sz="4" w:space="0" w:color="9BC2E6"/>
              <w:left w:val="nil"/>
              <w:bottom w:val="single" w:sz="4" w:space="0" w:color="9BC2E6"/>
              <w:right w:val="single" w:sz="4" w:space="0" w:color="9BC2E6"/>
            </w:tcBorders>
            <w:noWrap/>
            <w:vAlign w:val="bottom"/>
            <w:hideMark/>
          </w:tcPr>
          <w:p w14:paraId="660E90E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24.56</w:t>
            </w:r>
          </w:p>
        </w:tc>
      </w:tr>
      <w:tr w:rsidR="00167D17" w:rsidRPr="00B9602A" w14:paraId="1ECBA6AD"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5824B6E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83.48</w:t>
            </w:r>
          </w:p>
        </w:tc>
        <w:tc>
          <w:tcPr>
            <w:tcW w:w="1012" w:type="dxa"/>
            <w:tcBorders>
              <w:top w:val="single" w:sz="4" w:space="0" w:color="9BC2E6"/>
              <w:left w:val="nil"/>
              <w:bottom w:val="single" w:sz="4" w:space="0" w:color="9BC2E6"/>
              <w:right w:val="nil"/>
            </w:tcBorders>
            <w:shd w:val="clear" w:color="DDEBF7" w:fill="DDEBF7"/>
            <w:noWrap/>
            <w:vAlign w:val="bottom"/>
            <w:hideMark/>
          </w:tcPr>
          <w:p w14:paraId="1389CCC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43.27</w:t>
            </w:r>
          </w:p>
        </w:tc>
        <w:tc>
          <w:tcPr>
            <w:tcW w:w="1370" w:type="dxa"/>
            <w:tcBorders>
              <w:top w:val="single" w:sz="4" w:space="0" w:color="9BC2E6"/>
              <w:left w:val="nil"/>
              <w:bottom w:val="single" w:sz="4" w:space="0" w:color="9BC2E6"/>
              <w:right w:val="nil"/>
            </w:tcBorders>
            <w:shd w:val="clear" w:color="DDEBF7" w:fill="DDEBF7"/>
            <w:noWrap/>
            <w:vAlign w:val="bottom"/>
            <w:hideMark/>
          </w:tcPr>
          <w:p w14:paraId="2880E63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43.55</w:t>
            </w:r>
          </w:p>
        </w:tc>
        <w:tc>
          <w:tcPr>
            <w:tcW w:w="1284" w:type="dxa"/>
            <w:tcBorders>
              <w:top w:val="single" w:sz="4" w:space="0" w:color="9BC2E6"/>
              <w:left w:val="nil"/>
              <w:bottom w:val="single" w:sz="4" w:space="0" w:color="9BC2E6"/>
              <w:right w:val="nil"/>
            </w:tcBorders>
            <w:shd w:val="clear" w:color="DDEBF7" w:fill="DDEBF7"/>
            <w:noWrap/>
            <w:vAlign w:val="bottom"/>
            <w:hideMark/>
          </w:tcPr>
          <w:p w14:paraId="740CF7F0"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0.34</w:t>
            </w:r>
          </w:p>
        </w:tc>
        <w:tc>
          <w:tcPr>
            <w:tcW w:w="1043" w:type="dxa"/>
            <w:tcBorders>
              <w:top w:val="single" w:sz="4" w:space="0" w:color="9BC2E6"/>
              <w:left w:val="nil"/>
              <w:bottom w:val="single" w:sz="4" w:space="0" w:color="9BC2E6"/>
              <w:right w:val="nil"/>
            </w:tcBorders>
            <w:shd w:val="clear" w:color="DDEBF7" w:fill="DDEBF7"/>
            <w:noWrap/>
            <w:vAlign w:val="bottom"/>
            <w:hideMark/>
          </w:tcPr>
          <w:p w14:paraId="3090AD3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659.79</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3952211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24.44</w:t>
            </w:r>
          </w:p>
        </w:tc>
      </w:tr>
      <w:tr w:rsidR="00167D17" w:rsidRPr="00B9602A" w14:paraId="0E787E4D"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05C60D5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82.48</w:t>
            </w:r>
          </w:p>
        </w:tc>
        <w:tc>
          <w:tcPr>
            <w:tcW w:w="1012" w:type="dxa"/>
            <w:tcBorders>
              <w:top w:val="single" w:sz="4" w:space="0" w:color="9BC2E6"/>
              <w:left w:val="nil"/>
              <w:bottom w:val="single" w:sz="4" w:space="0" w:color="9BC2E6"/>
              <w:right w:val="nil"/>
            </w:tcBorders>
            <w:noWrap/>
            <w:vAlign w:val="bottom"/>
            <w:hideMark/>
          </w:tcPr>
          <w:p w14:paraId="19FAC24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43.19</w:t>
            </w:r>
          </w:p>
        </w:tc>
        <w:tc>
          <w:tcPr>
            <w:tcW w:w="1370" w:type="dxa"/>
            <w:tcBorders>
              <w:top w:val="single" w:sz="4" w:space="0" w:color="9BC2E6"/>
              <w:left w:val="nil"/>
              <w:bottom w:val="single" w:sz="4" w:space="0" w:color="9BC2E6"/>
              <w:right w:val="nil"/>
            </w:tcBorders>
            <w:noWrap/>
            <w:vAlign w:val="bottom"/>
            <w:hideMark/>
          </w:tcPr>
          <w:p w14:paraId="43FC31C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43.46</w:t>
            </w:r>
          </w:p>
        </w:tc>
        <w:tc>
          <w:tcPr>
            <w:tcW w:w="1284" w:type="dxa"/>
            <w:tcBorders>
              <w:top w:val="single" w:sz="4" w:space="0" w:color="9BC2E6"/>
              <w:left w:val="nil"/>
              <w:bottom w:val="single" w:sz="4" w:space="0" w:color="9BC2E6"/>
              <w:right w:val="nil"/>
            </w:tcBorders>
            <w:noWrap/>
            <w:vAlign w:val="bottom"/>
            <w:hideMark/>
          </w:tcPr>
          <w:p w14:paraId="3D0E6F2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0.34</w:t>
            </w:r>
          </w:p>
        </w:tc>
        <w:tc>
          <w:tcPr>
            <w:tcW w:w="1043" w:type="dxa"/>
            <w:tcBorders>
              <w:top w:val="single" w:sz="4" w:space="0" w:color="9BC2E6"/>
              <w:left w:val="nil"/>
              <w:bottom w:val="single" w:sz="4" w:space="0" w:color="9BC2E6"/>
              <w:right w:val="nil"/>
            </w:tcBorders>
            <w:noWrap/>
            <w:vAlign w:val="bottom"/>
            <w:hideMark/>
          </w:tcPr>
          <w:p w14:paraId="6DCB903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651.87</w:t>
            </w:r>
          </w:p>
        </w:tc>
        <w:tc>
          <w:tcPr>
            <w:tcW w:w="978" w:type="dxa"/>
            <w:tcBorders>
              <w:top w:val="single" w:sz="4" w:space="0" w:color="9BC2E6"/>
              <w:left w:val="nil"/>
              <w:bottom w:val="single" w:sz="4" w:space="0" w:color="9BC2E6"/>
              <w:right w:val="single" w:sz="4" w:space="0" w:color="9BC2E6"/>
            </w:tcBorders>
            <w:noWrap/>
            <w:vAlign w:val="bottom"/>
            <w:hideMark/>
          </w:tcPr>
          <w:p w14:paraId="3568BF1D"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24.38</w:t>
            </w:r>
          </w:p>
        </w:tc>
      </w:tr>
      <w:tr w:rsidR="00167D17" w:rsidRPr="00B9602A" w14:paraId="6F576BDA"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3F91FD6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81.02</w:t>
            </w:r>
          </w:p>
        </w:tc>
        <w:tc>
          <w:tcPr>
            <w:tcW w:w="1012" w:type="dxa"/>
            <w:tcBorders>
              <w:top w:val="single" w:sz="4" w:space="0" w:color="9BC2E6"/>
              <w:left w:val="nil"/>
              <w:bottom w:val="single" w:sz="4" w:space="0" w:color="9BC2E6"/>
              <w:right w:val="nil"/>
            </w:tcBorders>
            <w:shd w:val="clear" w:color="DDEBF7" w:fill="DDEBF7"/>
            <w:noWrap/>
            <w:vAlign w:val="bottom"/>
            <w:hideMark/>
          </w:tcPr>
          <w:p w14:paraId="5EB24EEC"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42.85</w:t>
            </w:r>
          </w:p>
        </w:tc>
        <w:tc>
          <w:tcPr>
            <w:tcW w:w="1370" w:type="dxa"/>
            <w:tcBorders>
              <w:top w:val="single" w:sz="4" w:space="0" w:color="9BC2E6"/>
              <w:left w:val="nil"/>
              <w:bottom w:val="single" w:sz="4" w:space="0" w:color="9BC2E6"/>
              <w:right w:val="nil"/>
            </w:tcBorders>
            <w:shd w:val="clear" w:color="DDEBF7" w:fill="DDEBF7"/>
            <w:noWrap/>
            <w:vAlign w:val="bottom"/>
            <w:hideMark/>
          </w:tcPr>
          <w:p w14:paraId="798AA805"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43.11</w:t>
            </w:r>
          </w:p>
        </w:tc>
        <w:tc>
          <w:tcPr>
            <w:tcW w:w="1284" w:type="dxa"/>
            <w:tcBorders>
              <w:top w:val="single" w:sz="4" w:space="0" w:color="9BC2E6"/>
              <w:left w:val="nil"/>
              <w:bottom w:val="single" w:sz="4" w:space="0" w:color="9BC2E6"/>
              <w:right w:val="nil"/>
            </w:tcBorders>
            <w:shd w:val="clear" w:color="DDEBF7" w:fill="DDEBF7"/>
            <w:noWrap/>
            <w:vAlign w:val="bottom"/>
            <w:hideMark/>
          </w:tcPr>
          <w:p w14:paraId="575CC46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0.34</w:t>
            </w:r>
          </w:p>
        </w:tc>
        <w:tc>
          <w:tcPr>
            <w:tcW w:w="1043" w:type="dxa"/>
            <w:tcBorders>
              <w:top w:val="single" w:sz="4" w:space="0" w:color="9BC2E6"/>
              <w:left w:val="nil"/>
              <w:bottom w:val="single" w:sz="4" w:space="0" w:color="9BC2E6"/>
              <w:right w:val="nil"/>
            </w:tcBorders>
            <w:shd w:val="clear" w:color="DDEBF7" w:fill="DDEBF7"/>
            <w:noWrap/>
            <w:vAlign w:val="bottom"/>
            <w:hideMark/>
          </w:tcPr>
          <w:p w14:paraId="1CE83FC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640.32</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14E34EEC"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24.10</w:t>
            </w:r>
          </w:p>
        </w:tc>
      </w:tr>
      <w:tr w:rsidR="00167D17" w:rsidRPr="00B9602A" w14:paraId="63C13011"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07D18C46"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79.60</w:t>
            </w:r>
          </w:p>
        </w:tc>
        <w:tc>
          <w:tcPr>
            <w:tcW w:w="1012" w:type="dxa"/>
            <w:tcBorders>
              <w:top w:val="single" w:sz="4" w:space="0" w:color="9BC2E6"/>
              <w:left w:val="nil"/>
              <w:bottom w:val="single" w:sz="4" w:space="0" w:color="9BC2E6"/>
              <w:right w:val="nil"/>
            </w:tcBorders>
            <w:noWrap/>
            <w:vAlign w:val="bottom"/>
            <w:hideMark/>
          </w:tcPr>
          <w:p w14:paraId="0CFF197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42.51</w:t>
            </w:r>
          </w:p>
        </w:tc>
        <w:tc>
          <w:tcPr>
            <w:tcW w:w="1370" w:type="dxa"/>
            <w:tcBorders>
              <w:top w:val="single" w:sz="4" w:space="0" w:color="9BC2E6"/>
              <w:left w:val="nil"/>
              <w:bottom w:val="single" w:sz="4" w:space="0" w:color="9BC2E6"/>
              <w:right w:val="nil"/>
            </w:tcBorders>
            <w:noWrap/>
            <w:vAlign w:val="bottom"/>
            <w:hideMark/>
          </w:tcPr>
          <w:p w14:paraId="3181DC3A"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42.78</w:t>
            </w:r>
          </w:p>
        </w:tc>
        <w:tc>
          <w:tcPr>
            <w:tcW w:w="1284" w:type="dxa"/>
            <w:tcBorders>
              <w:top w:val="single" w:sz="4" w:space="0" w:color="9BC2E6"/>
              <w:left w:val="nil"/>
              <w:bottom w:val="single" w:sz="4" w:space="0" w:color="9BC2E6"/>
              <w:right w:val="nil"/>
            </w:tcBorders>
            <w:noWrap/>
            <w:vAlign w:val="bottom"/>
            <w:hideMark/>
          </w:tcPr>
          <w:p w14:paraId="5DEA74A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0.35</w:t>
            </w:r>
          </w:p>
        </w:tc>
        <w:tc>
          <w:tcPr>
            <w:tcW w:w="1043" w:type="dxa"/>
            <w:tcBorders>
              <w:top w:val="single" w:sz="4" w:space="0" w:color="9BC2E6"/>
              <w:left w:val="nil"/>
              <w:bottom w:val="single" w:sz="4" w:space="0" w:color="9BC2E6"/>
              <w:right w:val="nil"/>
            </w:tcBorders>
            <w:noWrap/>
            <w:vAlign w:val="bottom"/>
            <w:hideMark/>
          </w:tcPr>
          <w:p w14:paraId="068A5E3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629.15</w:t>
            </w:r>
          </w:p>
        </w:tc>
        <w:tc>
          <w:tcPr>
            <w:tcW w:w="978" w:type="dxa"/>
            <w:tcBorders>
              <w:top w:val="single" w:sz="4" w:space="0" w:color="9BC2E6"/>
              <w:left w:val="nil"/>
              <w:bottom w:val="single" w:sz="4" w:space="0" w:color="9BC2E6"/>
              <w:right w:val="single" w:sz="4" w:space="0" w:color="9BC2E6"/>
            </w:tcBorders>
            <w:noWrap/>
            <w:vAlign w:val="bottom"/>
            <w:hideMark/>
          </w:tcPr>
          <w:p w14:paraId="054C861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23.92</w:t>
            </w:r>
          </w:p>
        </w:tc>
      </w:tr>
      <w:tr w:rsidR="00167D17" w:rsidRPr="00B9602A" w14:paraId="054D1D6D"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055DE4D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78.19</w:t>
            </w:r>
          </w:p>
        </w:tc>
        <w:tc>
          <w:tcPr>
            <w:tcW w:w="1012" w:type="dxa"/>
            <w:tcBorders>
              <w:top w:val="single" w:sz="4" w:space="0" w:color="9BC2E6"/>
              <w:left w:val="nil"/>
              <w:bottom w:val="single" w:sz="4" w:space="0" w:color="9BC2E6"/>
              <w:right w:val="nil"/>
            </w:tcBorders>
            <w:shd w:val="clear" w:color="DDEBF7" w:fill="DDEBF7"/>
            <w:noWrap/>
            <w:vAlign w:val="bottom"/>
            <w:hideMark/>
          </w:tcPr>
          <w:p w14:paraId="7E214F8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42.17</w:t>
            </w:r>
          </w:p>
        </w:tc>
        <w:tc>
          <w:tcPr>
            <w:tcW w:w="1370" w:type="dxa"/>
            <w:tcBorders>
              <w:top w:val="single" w:sz="4" w:space="0" w:color="9BC2E6"/>
              <w:left w:val="nil"/>
              <w:bottom w:val="single" w:sz="4" w:space="0" w:color="9BC2E6"/>
              <w:right w:val="nil"/>
            </w:tcBorders>
            <w:shd w:val="clear" w:color="DDEBF7" w:fill="DDEBF7"/>
            <w:noWrap/>
            <w:vAlign w:val="bottom"/>
            <w:hideMark/>
          </w:tcPr>
          <w:p w14:paraId="5EF4705D"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42.43</w:t>
            </w:r>
          </w:p>
        </w:tc>
        <w:tc>
          <w:tcPr>
            <w:tcW w:w="1284" w:type="dxa"/>
            <w:tcBorders>
              <w:top w:val="single" w:sz="4" w:space="0" w:color="9BC2E6"/>
              <w:left w:val="nil"/>
              <w:bottom w:val="single" w:sz="4" w:space="0" w:color="9BC2E6"/>
              <w:right w:val="nil"/>
            </w:tcBorders>
            <w:shd w:val="clear" w:color="DDEBF7" w:fill="DDEBF7"/>
            <w:noWrap/>
            <w:vAlign w:val="bottom"/>
            <w:hideMark/>
          </w:tcPr>
          <w:p w14:paraId="628791E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0.35</w:t>
            </w:r>
          </w:p>
        </w:tc>
        <w:tc>
          <w:tcPr>
            <w:tcW w:w="1043" w:type="dxa"/>
            <w:tcBorders>
              <w:top w:val="single" w:sz="4" w:space="0" w:color="9BC2E6"/>
              <w:left w:val="nil"/>
              <w:bottom w:val="single" w:sz="4" w:space="0" w:color="9BC2E6"/>
              <w:right w:val="nil"/>
            </w:tcBorders>
            <w:shd w:val="clear" w:color="DDEBF7" w:fill="DDEBF7"/>
            <w:noWrap/>
            <w:vAlign w:val="bottom"/>
            <w:hideMark/>
          </w:tcPr>
          <w:p w14:paraId="05F516E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617.97</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267C301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23.64</w:t>
            </w:r>
          </w:p>
        </w:tc>
      </w:tr>
      <w:tr w:rsidR="00167D17" w:rsidRPr="00B9602A" w14:paraId="2331B265"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7A6E8DE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77.34</w:t>
            </w:r>
          </w:p>
        </w:tc>
        <w:tc>
          <w:tcPr>
            <w:tcW w:w="1012" w:type="dxa"/>
            <w:tcBorders>
              <w:top w:val="single" w:sz="4" w:space="0" w:color="9BC2E6"/>
              <w:left w:val="nil"/>
              <w:bottom w:val="single" w:sz="4" w:space="0" w:color="9BC2E6"/>
              <w:right w:val="nil"/>
            </w:tcBorders>
            <w:noWrap/>
            <w:vAlign w:val="bottom"/>
            <w:hideMark/>
          </w:tcPr>
          <w:p w14:paraId="7E45BBD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42.11</w:t>
            </w:r>
          </w:p>
        </w:tc>
        <w:tc>
          <w:tcPr>
            <w:tcW w:w="1370" w:type="dxa"/>
            <w:tcBorders>
              <w:top w:val="single" w:sz="4" w:space="0" w:color="9BC2E6"/>
              <w:left w:val="nil"/>
              <w:bottom w:val="single" w:sz="4" w:space="0" w:color="9BC2E6"/>
              <w:right w:val="nil"/>
            </w:tcBorders>
            <w:noWrap/>
            <w:vAlign w:val="bottom"/>
            <w:hideMark/>
          </w:tcPr>
          <w:p w14:paraId="54431B1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42.38</w:t>
            </w:r>
          </w:p>
        </w:tc>
        <w:tc>
          <w:tcPr>
            <w:tcW w:w="1284" w:type="dxa"/>
            <w:tcBorders>
              <w:top w:val="single" w:sz="4" w:space="0" w:color="9BC2E6"/>
              <w:left w:val="nil"/>
              <w:bottom w:val="single" w:sz="4" w:space="0" w:color="9BC2E6"/>
              <w:right w:val="nil"/>
            </w:tcBorders>
            <w:noWrap/>
            <w:vAlign w:val="bottom"/>
            <w:hideMark/>
          </w:tcPr>
          <w:p w14:paraId="2D72226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0.35</w:t>
            </w:r>
          </w:p>
        </w:tc>
        <w:tc>
          <w:tcPr>
            <w:tcW w:w="1043" w:type="dxa"/>
            <w:tcBorders>
              <w:top w:val="single" w:sz="4" w:space="0" w:color="9BC2E6"/>
              <w:left w:val="nil"/>
              <w:bottom w:val="single" w:sz="4" w:space="0" w:color="9BC2E6"/>
              <w:right w:val="nil"/>
            </w:tcBorders>
            <w:noWrap/>
            <w:vAlign w:val="bottom"/>
            <w:hideMark/>
          </w:tcPr>
          <w:p w14:paraId="0E9FCC33"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611.23</w:t>
            </w:r>
          </w:p>
        </w:tc>
        <w:tc>
          <w:tcPr>
            <w:tcW w:w="978" w:type="dxa"/>
            <w:tcBorders>
              <w:top w:val="single" w:sz="4" w:space="0" w:color="9BC2E6"/>
              <w:left w:val="nil"/>
              <w:bottom w:val="single" w:sz="4" w:space="0" w:color="9BC2E6"/>
              <w:right w:val="single" w:sz="4" w:space="0" w:color="9BC2E6"/>
            </w:tcBorders>
            <w:noWrap/>
            <w:vAlign w:val="bottom"/>
            <w:hideMark/>
          </w:tcPr>
          <w:p w14:paraId="23698C2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23.41</w:t>
            </w:r>
          </w:p>
        </w:tc>
      </w:tr>
      <w:tr w:rsidR="00167D17" w:rsidRPr="00B9602A" w14:paraId="456F9BF4"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44958F7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75.95</w:t>
            </w:r>
          </w:p>
        </w:tc>
        <w:tc>
          <w:tcPr>
            <w:tcW w:w="1012" w:type="dxa"/>
            <w:tcBorders>
              <w:top w:val="single" w:sz="4" w:space="0" w:color="9BC2E6"/>
              <w:left w:val="nil"/>
              <w:bottom w:val="single" w:sz="4" w:space="0" w:color="9BC2E6"/>
              <w:right w:val="nil"/>
            </w:tcBorders>
            <w:shd w:val="clear" w:color="DDEBF7" w:fill="DDEBF7"/>
            <w:noWrap/>
            <w:vAlign w:val="bottom"/>
            <w:hideMark/>
          </w:tcPr>
          <w:p w14:paraId="38AD28E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41.75</w:t>
            </w:r>
          </w:p>
        </w:tc>
        <w:tc>
          <w:tcPr>
            <w:tcW w:w="1370" w:type="dxa"/>
            <w:tcBorders>
              <w:top w:val="single" w:sz="4" w:space="0" w:color="9BC2E6"/>
              <w:left w:val="nil"/>
              <w:bottom w:val="single" w:sz="4" w:space="0" w:color="9BC2E6"/>
              <w:right w:val="nil"/>
            </w:tcBorders>
            <w:shd w:val="clear" w:color="DDEBF7" w:fill="DDEBF7"/>
            <w:noWrap/>
            <w:vAlign w:val="bottom"/>
            <w:hideMark/>
          </w:tcPr>
          <w:p w14:paraId="66074F54"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42.02</w:t>
            </w:r>
          </w:p>
        </w:tc>
        <w:tc>
          <w:tcPr>
            <w:tcW w:w="1284" w:type="dxa"/>
            <w:tcBorders>
              <w:top w:val="single" w:sz="4" w:space="0" w:color="9BC2E6"/>
              <w:left w:val="nil"/>
              <w:bottom w:val="single" w:sz="4" w:space="0" w:color="9BC2E6"/>
              <w:right w:val="nil"/>
            </w:tcBorders>
            <w:shd w:val="clear" w:color="DDEBF7" w:fill="DDEBF7"/>
            <w:noWrap/>
            <w:vAlign w:val="bottom"/>
            <w:hideMark/>
          </w:tcPr>
          <w:p w14:paraId="417B3DC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0.35</w:t>
            </w:r>
          </w:p>
        </w:tc>
        <w:tc>
          <w:tcPr>
            <w:tcW w:w="1043" w:type="dxa"/>
            <w:tcBorders>
              <w:top w:val="single" w:sz="4" w:space="0" w:color="9BC2E6"/>
              <w:left w:val="nil"/>
              <w:bottom w:val="single" w:sz="4" w:space="0" w:color="9BC2E6"/>
              <w:right w:val="nil"/>
            </w:tcBorders>
            <w:shd w:val="clear" w:color="DDEBF7" w:fill="DDEBF7"/>
            <w:noWrap/>
            <w:vAlign w:val="bottom"/>
            <w:hideMark/>
          </w:tcPr>
          <w:p w14:paraId="2FFEDE14"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600.24</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5F9A81B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23.38</w:t>
            </w:r>
          </w:p>
        </w:tc>
      </w:tr>
      <w:tr w:rsidR="00167D17" w:rsidRPr="00B9602A" w14:paraId="3389E754"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65BEC23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74.88</w:t>
            </w:r>
          </w:p>
        </w:tc>
        <w:tc>
          <w:tcPr>
            <w:tcW w:w="1012" w:type="dxa"/>
            <w:tcBorders>
              <w:top w:val="single" w:sz="4" w:space="0" w:color="9BC2E6"/>
              <w:left w:val="nil"/>
              <w:bottom w:val="single" w:sz="4" w:space="0" w:color="9BC2E6"/>
              <w:right w:val="nil"/>
            </w:tcBorders>
            <w:noWrap/>
            <w:vAlign w:val="bottom"/>
            <w:hideMark/>
          </w:tcPr>
          <w:p w14:paraId="622EC63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41.56</w:t>
            </w:r>
          </w:p>
        </w:tc>
        <w:tc>
          <w:tcPr>
            <w:tcW w:w="1370" w:type="dxa"/>
            <w:tcBorders>
              <w:top w:val="single" w:sz="4" w:space="0" w:color="9BC2E6"/>
              <w:left w:val="nil"/>
              <w:bottom w:val="single" w:sz="4" w:space="0" w:color="9BC2E6"/>
              <w:right w:val="nil"/>
            </w:tcBorders>
            <w:noWrap/>
            <w:vAlign w:val="bottom"/>
            <w:hideMark/>
          </w:tcPr>
          <w:p w14:paraId="377762A8"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41.82</w:t>
            </w:r>
          </w:p>
        </w:tc>
        <w:tc>
          <w:tcPr>
            <w:tcW w:w="1284" w:type="dxa"/>
            <w:tcBorders>
              <w:top w:val="single" w:sz="4" w:space="0" w:color="9BC2E6"/>
              <w:left w:val="nil"/>
              <w:bottom w:val="single" w:sz="4" w:space="0" w:color="9BC2E6"/>
              <w:right w:val="nil"/>
            </w:tcBorders>
            <w:noWrap/>
            <w:vAlign w:val="bottom"/>
            <w:hideMark/>
          </w:tcPr>
          <w:p w14:paraId="7A109AB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0.36</w:t>
            </w:r>
          </w:p>
        </w:tc>
        <w:tc>
          <w:tcPr>
            <w:tcW w:w="1043" w:type="dxa"/>
            <w:tcBorders>
              <w:top w:val="single" w:sz="4" w:space="0" w:color="9BC2E6"/>
              <w:left w:val="nil"/>
              <w:bottom w:val="single" w:sz="4" w:space="0" w:color="9BC2E6"/>
              <w:right w:val="nil"/>
            </w:tcBorders>
            <w:noWrap/>
            <w:vAlign w:val="bottom"/>
            <w:hideMark/>
          </w:tcPr>
          <w:p w14:paraId="6A0CA749"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591.80</w:t>
            </w:r>
          </w:p>
        </w:tc>
        <w:tc>
          <w:tcPr>
            <w:tcW w:w="978" w:type="dxa"/>
            <w:tcBorders>
              <w:top w:val="single" w:sz="4" w:space="0" w:color="9BC2E6"/>
              <w:left w:val="nil"/>
              <w:bottom w:val="single" w:sz="4" w:space="0" w:color="9BC2E6"/>
              <w:right w:val="single" w:sz="4" w:space="0" w:color="9BC2E6"/>
            </w:tcBorders>
            <w:noWrap/>
            <w:vAlign w:val="bottom"/>
            <w:hideMark/>
          </w:tcPr>
          <w:p w14:paraId="027A93EF"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23.20</w:t>
            </w:r>
          </w:p>
        </w:tc>
      </w:tr>
      <w:tr w:rsidR="00167D17" w:rsidRPr="00B9602A" w14:paraId="560716F7"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4C7C618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73.90</w:t>
            </w:r>
          </w:p>
        </w:tc>
        <w:tc>
          <w:tcPr>
            <w:tcW w:w="1012" w:type="dxa"/>
            <w:tcBorders>
              <w:top w:val="single" w:sz="4" w:space="0" w:color="9BC2E6"/>
              <w:left w:val="nil"/>
              <w:bottom w:val="single" w:sz="4" w:space="0" w:color="9BC2E6"/>
              <w:right w:val="nil"/>
            </w:tcBorders>
            <w:shd w:val="clear" w:color="DDEBF7" w:fill="DDEBF7"/>
            <w:noWrap/>
            <w:vAlign w:val="bottom"/>
            <w:hideMark/>
          </w:tcPr>
          <w:p w14:paraId="5AB55021"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41.40</w:t>
            </w:r>
          </w:p>
        </w:tc>
        <w:tc>
          <w:tcPr>
            <w:tcW w:w="1370" w:type="dxa"/>
            <w:tcBorders>
              <w:top w:val="single" w:sz="4" w:space="0" w:color="9BC2E6"/>
              <w:left w:val="nil"/>
              <w:bottom w:val="single" w:sz="4" w:space="0" w:color="9BC2E6"/>
              <w:right w:val="nil"/>
            </w:tcBorders>
            <w:shd w:val="clear" w:color="DDEBF7" w:fill="DDEBF7"/>
            <w:noWrap/>
            <w:vAlign w:val="bottom"/>
            <w:hideMark/>
          </w:tcPr>
          <w:p w14:paraId="78CFD9A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41.66</w:t>
            </w:r>
          </w:p>
        </w:tc>
        <w:tc>
          <w:tcPr>
            <w:tcW w:w="1284" w:type="dxa"/>
            <w:tcBorders>
              <w:top w:val="single" w:sz="4" w:space="0" w:color="9BC2E6"/>
              <w:left w:val="nil"/>
              <w:bottom w:val="single" w:sz="4" w:space="0" w:color="9BC2E6"/>
              <w:right w:val="nil"/>
            </w:tcBorders>
            <w:shd w:val="clear" w:color="DDEBF7" w:fill="DDEBF7"/>
            <w:noWrap/>
            <w:vAlign w:val="bottom"/>
            <w:hideMark/>
          </w:tcPr>
          <w:p w14:paraId="58DDC970"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0.36</w:t>
            </w:r>
          </w:p>
        </w:tc>
        <w:tc>
          <w:tcPr>
            <w:tcW w:w="1043" w:type="dxa"/>
            <w:tcBorders>
              <w:top w:val="single" w:sz="4" w:space="0" w:color="9BC2E6"/>
              <w:left w:val="nil"/>
              <w:bottom w:val="single" w:sz="4" w:space="0" w:color="9BC2E6"/>
              <w:right w:val="nil"/>
            </w:tcBorders>
            <w:shd w:val="clear" w:color="DDEBF7" w:fill="DDEBF7"/>
            <w:noWrap/>
            <w:vAlign w:val="bottom"/>
            <w:hideMark/>
          </w:tcPr>
          <w:p w14:paraId="4F85AB9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584.09</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5613F0B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23.22</w:t>
            </w:r>
          </w:p>
        </w:tc>
      </w:tr>
      <w:tr w:rsidR="00167D17" w:rsidRPr="00B9602A" w14:paraId="55436B44"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6908E42F"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73.12</w:t>
            </w:r>
          </w:p>
        </w:tc>
        <w:tc>
          <w:tcPr>
            <w:tcW w:w="1012" w:type="dxa"/>
            <w:tcBorders>
              <w:top w:val="single" w:sz="4" w:space="0" w:color="9BC2E6"/>
              <w:left w:val="nil"/>
              <w:bottom w:val="single" w:sz="4" w:space="0" w:color="9BC2E6"/>
              <w:right w:val="nil"/>
            </w:tcBorders>
            <w:noWrap/>
            <w:vAlign w:val="bottom"/>
            <w:hideMark/>
          </w:tcPr>
          <w:p w14:paraId="1526D2D7"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41.35</w:t>
            </w:r>
          </w:p>
        </w:tc>
        <w:tc>
          <w:tcPr>
            <w:tcW w:w="1370" w:type="dxa"/>
            <w:tcBorders>
              <w:top w:val="single" w:sz="4" w:space="0" w:color="9BC2E6"/>
              <w:left w:val="nil"/>
              <w:bottom w:val="single" w:sz="4" w:space="0" w:color="9BC2E6"/>
              <w:right w:val="nil"/>
            </w:tcBorders>
            <w:noWrap/>
            <w:vAlign w:val="bottom"/>
            <w:hideMark/>
          </w:tcPr>
          <w:p w14:paraId="0D734DF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41.61</w:t>
            </w:r>
          </w:p>
        </w:tc>
        <w:tc>
          <w:tcPr>
            <w:tcW w:w="1284" w:type="dxa"/>
            <w:tcBorders>
              <w:top w:val="single" w:sz="4" w:space="0" w:color="9BC2E6"/>
              <w:left w:val="nil"/>
              <w:bottom w:val="single" w:sz="4" w:space="0" w:color="9BC2E6"/>
              <w:right w:val="nil"/>
            </w:tcBorders>
            <w:noWrap/>
            <w:vAlign w:val="bottom"/>
            <w:hideMark/>
          </w:tcPr>
          <w:p w14:paraId="1B819CC6"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0.37</w:t>
            </w:r>
          </w:p>
        </w:tc>
        <w:tc>
          <w:tcPr>
            <w:tcW w:w="1043" w:type="dxa"/>
            <w:tcBorders>
              <w:top w:val="single" w:sz="4" w:space="0" w:color="9BC2E6"/>
              <w:left w:val="nil"/>
              <w:bottom w:val="single" w:sz="4" w:space="0" w:color="9BC2E6"/>
              <w:right w:val="nil"/>
            </w:tcBorders>
            <w:noWrap/>
            <w:vAlign w:val="bottom"/>
            <w:hideMark/>
          </w:tcPr>
          <w:p w14:paraId="56680E54"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577.93</w:t>
            </w:r>
          </w:p>
        </w:tc>
        <w:tc>
          <w:tcPr>
            <w:tcW w:w="978" w:type="dxa"/>
            <w:tcBorders>
              <w:top w:val="single" w:sz="4" w:space="0" w:color="9BC2E6"/>
              <w:left w:val="nil"/>
              <w:bottom w:val="single" w:sz="4" w:space="0" w:color="9BC2E6"/>
              <w:right w:val="single" w:sz="4" w:space="0" w:color="9BC2E6"/>
            </w:tcBorders>
            <w:noWrap/>
            <w:vAlign w:val="bottom"/>
            <w:hideMark/>
          </w:tcPr>
          <w:p w14:paraId="70FA8168"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22.64</w:t>
            </w:r>
          </w:p>
        </w:tc>
      </w:tr>
      <w:tr w:rsidR="00167D17" w:rsidRPr="00B9602A" w14:paraId="41388717" w14:textId="77777777" w:rsidTr="00167D17">
        <w:trPr>
          <w:trHeight w:val="377"/>
        </w:trPr>
        <w:tc>
          <w:tcPr>
            <w:tcW w:w="1760" w:type="dxa"/>
            <w:tcBorders>
              <w:top w:val="single" w:sz="4" w:space="0" w:color="9BC2E6"/>
              <w:left w:val="single" w:sz="4" w:space="0" w:color="9BC2E6"/>
              <w:bottom w:val="single" w:sz="4" w:space="0" w:color="9BC2E6"/>
              <w:right w:val="nil"/>
            </w:tcBorders>
            <w:shd w:val="clear" w:color="DDEBF7" w:fill="DDEBF7"/>
            <w:noWrap/>
            <w:vAlign w:val="bottom"/>
            <w:hideMark/>
          </w:tcPr>
          <w:p w14:paraId="1676EC8B"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72.54</w:t>
            </w:r>
          </w:p>
        </w:tc>
        <w:tc>
          <w:tcPr>
            <w:tcW w:w="1012" w:type="dxa"/>
            <w:tcBorders>
              <w:top w:val="single" w:sz="4" w:space="0" w:color="9BC2E6"/>
              <w:left w:val="nil"/>
              <w:bottom w:val="single" w:sz="4" w:space="0" w:color="9BC2E6"/>
              <w:right w:val="nil"/>
            </w:tcBorders>
            <w:shd w:val="clear" w:color="DDEBF7" w:fill="DDEBF7"/>
            <w:noWrap/>
            <w:vAlign w:val="bottom"/>
            <w:hideMark/>
          </w:tcPr>
          <w:p w14:paraId="6B5D45FE"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41.40</w:t>
            </w:r>
          </w:p>
        </w:tc>
        <w:tc>
          <w:tcPr>
            <w:tcW w:w="1370" w:type="dxa"/>
            <w:tcBorders>
              <w:top w:val="single" w:sz="4" w:space="0" w:color="9BC2E6"/>
              <w:left w:val="nil"/>
              <w:bottom w:val="single" w:sz="4" w:space="0" w:color="9BC2E6"/>
              <w:right w:val="nil"/>
            </w:tcBorders>
            <w:shd w:val="clear" w:color="DDEBF7" w:fill="DDEBF7"/>
            <w:noWrap/>
            <w:vAlign w:val="bottom"/>
            <w:hideMark/>
          </w:tcPr>
          <w:p w14:paraId="745315A2"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41.66</w:t>
            </w:r>
          </w:p>
        </w:tc>
        <w:tc>
          <w:tcPr>
            <w:tcW w:w="1284" w:type="dxa"/>
            <w:tcBorders>
              <w:top w:val="single" w:sz="4" w:space="0" w:color="9BC2E6"/>
              <w:left w:val="nil"/>
              <w:bottom w:val="single" w:sz="4" w:space="0" w:color="9BC2E6"/>
              <w:right w:val="nil"/>
            </w:tcBorders>
            <w:shd w:val="clear" w:color="DDEBF7" w:fill="DDEBF7"/>
            <w:noWrap/>
            <w:vAlign w:val="bottom"/>
            <w:hideMark/>
          </w:tcPr>
          <w:p w14:paraId="3271EB80"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0.37</w:t>
            </w:r>
          </w:p>
        </w:tc>
        <w:tc>
          <w:tcPr>
            <w:tcW w:w="1043" w:type="dxa"/>
            <w:tcBorders>
              <w:top w:val="single" w:sz="4" w:space="0" w:color="9BC2E6"/>
              <w:left w:val="nil"/>
              <w:bottom w:val="single" w:sz="4" w:space="0" w:color="9BC2E6"/>
              <w:right w:val="nil"/>
            </w:tcBorders>
            <w:shd w:val="clear" w:color="DDEBF7" w:fill="DDEBF7"/>
            <w:noWrap/>
            <w:vAlign w:val="bottom"/>
            <w:hideMark/>
          </w:tcPr>
          <w:p w14:paraId="57646CE2"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573.34</w:t>
            </w:r>
          </w:p>
        </w:tc>
        <w:tc>
          <w:tcPr>
            <w:tcW w:w="978" w:type="dxa"/>
            <w:tcBorders>
              <w:top w:val="single" w:sz="4" w:space="0" w:color="9BC2E6"/>
              <w:left w:val="nil"/>
              <w:bottom w:val="single" w:sz="4" w:space="0" w:color="9BC2E6"/>
              <w:right w:val="single" w:sz="4" w:space="0" w:color="9BC2E6"/>
            </w:tcBorders>
            <w:shd w:val="clear" w:color="DDEBF7" w:fill="DDEBF7"/>
            <w:noWrap/>
            <w:vAlign w:val="bottom"/>
            <w:hideMark/>
          </w:tcPr>
          <w:p w14:paraId="42B1FCB5"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22.34</w:t>
            </w:r>
          </w:p>
        </w:tc>
      </w:tr>
      <w:tr w:rsidR="00167D17" w:rsidRPr="00B9602A" w14:paraId="26068D57" w14:textId="77777777" w:rsidTr="00167D17">
        <w:trPr>
          <w:trHeight w:val="377"/>
        </w:trPr>
        <w:tc>
          <w:tcPr>
            <w:tcW w:w="1760" w:type="dxa"/>
            <w:tcBorders>
              <w:top w:val="single" w:sz="4" w:space="0" w:color="9BC2E6"/>
              <w:left w:val="single" w:sz="4" w:space="0" w:color="9BC2E6"/>
              <w:bottom w:val="single" w:sz="4" w:space="0" w:color="9BC2E6"/>
              <w:right w:val="nil"/>
            </w:tcBorders>
            <w:noWrap/>
            <w:vAlign w:val="bottom"/>
            <w:hideMark/>
          </w:tcPr>
          <w:p w14:paraId="30A3674E"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72.32</w:t>
            </w:r>
          </w:p>
        </w:tc>
        <w:tc>
          <w:tcPr>
            <w:tcW w:w="1012" w:type="dxa"/>
            <w:tcBorders>
              <w:top w:val="single" w:sz="4" w:space="0" w:color="9BC2E6"/>
              <w:left w:val="nil"/>
              <w:bottom w:val="single" w:sz="4" w:space="0" w:color="9BC2E6"/>
              <w:right w:val="nil"/>
            </w:tcBorders>
            <w:noWrap/>
            <w:vAlign w:val="bottom"/>
            <w:hideMark/>
          </w:tcPr>
          <w:p w14:paraId="07BEEF09"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41.65</w:t>
            </w:r>
          </w:p>
        </w:tc>
        <w:tc>
          <w:tcPr>
            <w:tcW w:w="1370" w:type="dxa"/>
            <w:tcBorders>
              <w:top w:val="single" w:sz="4" w:space="0" w:color="9BC2E6"/>
              <w:left w:val="nil"/>
              <w:bottom w:val="single" w:sz="4" w:space="0" w:color="9BC2E6"/>
              <w:right w:val="nil"/>
            </w:tcBorders>
            <w:noWrap/>
            <w:vAlign w:val="bottom"/>
            <w:hideMark/>
          </w:tcPr>
          <w:p w14:paraId="42E4DBA0" w14:textId="77777777" w:rsidR="00B9602A" w:rsidRPr="00B9602A" w:rsidRDefault="00B9602A" w:rsidP="00B9602A">
            <w:pPr>
              <w:spacing w:after="0" w:line="240" w:lineRule="auto"/>
              <w:jc w:val="center"/>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41.91</w:t>
            </w:r>
          </w:p>
        </w:tc>
        <w:tc>
          <w:tcPr>
            <w:tcW w:w="1284" w:type="dxa"/>
            <w:tcBorders>
              <w:top w:val="single" w:sz="4" w:space="0" w:color="9BC2E6"/>
              <w:left w:val="nil"/>
              <w:bottom w:val="single" w:sz="4" w:space="0" w:color="9BC2E6"/>
              <w:right w:val="nil"/>
            </w:tcBorders>
            <w:noWrap/>
            <w:vAlign w:val="bottom"/>
            <w:hideMark/>
          </w:tcPr>
          <w:p w14:paraId="60CA5B2B"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0.37</w:t>
            </w:r>
          </w:p>
        </w:tc>
        <w:tc>
          <w:tcPr>
            <w:tcW w:w="1043" w:type="dxa"/>
            <w:tcBorders>
              <w:top w:val="single" w:sz="4" w:space="0" w:color="9BC2E6"/>
              <w:left w:val="nil"/>
              <w:bottom w:val="single" w:sz="4" w:space="0" w:color="9BC2E6"/>
              <w:right w:val="nil"/>
            </w:tcBorders>
            <w:noWrap/>
            <w:vAlign w:val="bottom"/>
            <w:hideMark/>
          </w:tcPr>
          <w:p w14:paraId="4E187CDA"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571.54</w:t>
            </w:r>
          </w:p>
        </w:tc>
        <w:tc>
          <w:tcPr>
            <w:tcW w:w="978" w:type="dxa"/>
            <w:tcBorders>
              <w:top w:val="single" w:sz="4" w:space="0" w:color="9BC2E6"/>
              <w:left w:val="nil"/>
              <w:bottom w:val="single" w:sz="4" w:space="0" w:color="9BC2E6"/>
              <w:right w:val="single" w:sz="4" w:space="0" w:color="9BC2E6"/>
            </w:tcBorders>
            <w:noWrap/>
            <w:vAlign w:val="bottom"/>
            <w:hideMark/>
          </w:tcPr>
          <w:p w14:paraId="1C7A972E" w14:textId="77777777" w:rsidR="00B9602A" w:rsidRPr="00B9602A" w:rsidRDefault="00B9602A" w:rsidP="00B9602A">
            <w:pPr>
              <w:spacing w:after="0" w:line="240" w:lineRule="auto"/>
              <w:jc w:val="right"/>
              <w:rPr>
                <w:rFonts w:ascii="Calibri" w:eastAsia="Times New Roman" w:hAnsi="Calibri" w:cs="Calibri"/>
                <w:color w:val="000000"/>
                <w:kern w:val="0"/>
                <w:sz w:val="22"/>
                <w:szCs w:val="22"/>
                <w:lang w:eastAsia="en-GB"/>
                <w14:ligatures w14:val="none"/>
              </w:rPr>
            </w:pPr>
            <w:r w:rsidRPr="00B9602A">
              <w:rPr>
                <w:rFonts w:ascii="Calibri" w:eastAsia="Times New Roman" w:hAnsi="Calibri" w:cs="Calibri"/>
                <w:color w:val="000000"/>
                <w:kern w:val="0"/>
                <w:sz w:val="22"/>
                <w:szCs w:val="22"/>
                <w:lang w:eastAsia="en-GB"/>
                <w14:ligatures w14:val="none"/>
              </w:rPr>
              <w:t>22.15</w:t>
            </w:r>
          </w:p>
        </w:tc>
      </w:tr>
    </w:tbl>
    <w:p w14:paraId="62F27360" w14:textId="77777777" w:rsidR="00B47AB0" w:rsidRPr="00B47AB0" w:rsidRDefault="00B47AB0" w:rsidP="00B47AB0"/>
    <w:p w14:paraId="077112E7" w14:textId="77579FD2" w:rsidR="00D70974" w:rsidRDefault="00D70974" w:rsidP="0087529A">
      <w:pPr>
        <w:pStyle w:val="Heading1"/>
      </w:pPr>
      <w:bookmarkStart w:id="22" w:name="_Toc224667072"/>
      <w:r>
        <w:t>Section 6 charts</w:t>
      </w:r>
      <w:bookmarkEnd w:id="22"/>
    </w:p>
    <w:p w14:paraId="15EF2F7C" w14:textId="4ABB3CFB" w:rsidR="00825347" w:rsidRDefault="00825347" w:rsidP="007709C1">
      <w:pPr>
        <w:pStyle w:val="Heading2"/>
      </w:pPr>
      <w:bookmarkStart w:id="23" w:name="_Toc224667073"/>
      <w:r>
        <w:t>Specific Fuel Consumption against engine speed</w:t>
      </w:r>
      <w:bookmarkEnd w:id="23"/>
    </w:p>
    <w:p w14:paraId="380E4F06" w14:textId="77777777" w:rsidR="006F7491" w:rsidRDefault="001E2582" w:rsidP="006F7491">
      <w:pPr>
        <w:keepNext/>
      </w:pPr>
      <w:r>
        <w:rPr>
          <w:noProof/>
        </w:rPr>
        <w:drawing>
          <wp:inline distT="0" distB="0" distL="0" distR="0" wp14:anchorId="0E4CCD17" wp14:editId="7EB5C2CB">
            <wp:extent cx="3641558" cy="1949116"/>
            <wp:effectExtent l="0" t="0" r="16510" b="13335"/>
            <wp:docPr id="1916106669" name="Chart 1">
              <a:extLst xmlns:a="http://schemas.openxmlformats.org/drawingml/2006/main">
                <a:ext uri="{FF2B5EF4-FFF2-40B4-BE49-F238E27FC236}">
                  <a16:creationId xmlns:a16="http://schemas.microsoft.com/office/drawing/2014/main" id="{22CC20E9-B28C-FCDA-D3CB-2DB7992465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8355984" w14:textId="236DB2B3" w:rsidR="00557A59" w:rsidRDefault="006F7491" w:rsidP="006F7491">
      <w:pPr>
        <w:pStyle w:val="Caption"/>
      </w:pPr>
      <w:bookmarkStart w:id="24" w:name="_Toc223623937"/>
      <w:bookmarkStart w:id="25" w:name="_Toc223720295"/>
      <w:bookmarkStart w:id="26" w:name="_Toc224392878"/>
      <w:r>
        <w:t xml:space="preserve">Figure </w:t>
      </w:r>
      <w:fldSimple w:instr=" SEQ Figure \* ARABIC ">
        <w:r>
          <w:rPr>
            <w:noProof/>
          </w:rPr>
          <w:t>1</w:t>
        </w:r>
      </w:fldSimple>
      <w:r>
        <w:t xml:space="preserve"> SFC against engine speed</w:t>
      </w:r>
      <w:bookmarkEnd w:id="24"/>
      <w:bookmarkEnd w:id="25"/>
      <w:bookmarkEnd w:id="26"/>
    </w:p>
    <w:p w14:paraId="6A0D10AE" w14:textId="77777777" w:rsidR="006F7491" w:rsidRDefault="006F7491" w:rsidP="006F7491">
      <w:pPr>
        <w:keepNext/>
      </w:pPr>
      <w:r>
        <w:rPr>
          <w:noProof/>
        </w:rPr>
        <w:drawing>
          <wp:inline distT="0" distB="0" distL="0" distR="0" wp14:anchorId="7253A240" wp14:editId="61265B05">
            <wp:extent cx="3657600" cy="2398294"/>
            <wp:effectExtent l="0" t="0" r="0" b="2540"/>
            <wp:docPr id="1809083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083181" name=""/>
                    <pic:cNvPicPr/>
                  </pic:nvPicPr>
                  <pic:blipFill>
                    <a:blip r:embed="rId17"/>
                    <a:stretch>
                      <a:fillRect/>
                    </a:stretch>
                  </pic:blipFill>
                  <pic:spPr>
                    <a:xfrm>
                      <a:off x="0" y="0"/>
                      <a:ext cx="3677830" cy="2411559"/>
                    </a:xfrm>
                    <a:prstGeom prst="rect">
                      <a:avLst/>
                    </a:prstGeom>
                  </pic:spPr>
                </pic:pic>
              </a:graphicData>
            </a:graphic>
          </wp:inline>
        </w:drawing>
      </w:r>
    </w:p>
    <w:p w14:paraId="1E4407C3" w14:textId="0AE748A3" w:rsidR="007709C1" w:rsidRDefault="006F7491" w:rsidP="00CB7AB9">
      <w:pPr>
        <w:pStyle w:val="Caption"/>
        <w:tabs>
          <w:tab w:val="right" w:pos="9026"/>
        </w:tabs>
      </w:pPr>
      <w:bookmarkStart w:id="27" w:name="_Toc224392879"/>
      <w:r>
        <w:t xml:space="preserve">Figure </w:t>
      </w:r>
      <w:fldSimple w:instr=" SEQ Figure \* ARABIC ">
        <w:r>
          <w:rPr>
            <w:noProof/>
          </w:rPr>
          <w:t>2</w:t>
        </w:r>
      </w:fldSimple>
      <w:r>
        <w:t xml:space="preserve"> a comparison table of sfc against engine speed</w:t>
      </w:r>
      <w:sdt>
        <w:sdtPr>
          <w:id w:val="-1508743540"/>
          <w:citation/>
        </w:sdtPr>
        <w:sdtEndPr/>
        <w:sdtContent>
          <w:r>
            <w:fldChar w:fldCharType="begin"/>
          </w:r>
          <w:r>
            <w:rPr>
              <w:rFonts w:ascii="Aptos" w:hAnsi="Aptos"/>
              <w:color w:val="0E2841"/>
              <w:lang w:val="en-US"/>
            </w:rPr>
            <w:instrText xml:space="preserve">CITATION Ela19 \l 1033 </w:instrText>
          </w:r>
          <w:r>
            <w:fldChar w:fldCharType="separate"/>
          </w:r>
          <w:r>
            <w:rPr>
              <w:rFonts w:ascii="Aptos" w:hAnsi="Aptos"/>
              <w:noProof/>
              <w:color w:val="0E2841"/>
              <w:lang w:val="en-US"/>
            </w:rPr>
            <w:t xml:space="preserve"> (Elavarasan G Et al, 2019)</w:t>
          </w:r>
          <w:r>
            <w:fldChar w:fldCharType="end"/>
          </w:r>
        </w:sdtContent>
      </w:sdt>
      <w:bookmarkEnd w:id="27"/>
    </w:p>
    <w:p w14:paraId="437BBB34" w14:textId="2E6667C0" w:rsidR="00492971" w:rsidRDefault="0072267C" w:rsidP="00492971">
      <w:pPr>
        <w:rPr>
          <w:rFonts w:ascii="Aptos" w:hAnsi="Aptos"/>
          <w:color w:val="000000"/>
        </w:rPr>
      </w:pPr>
      <w:r>
        <w:t>Comparing the two graphs above, despite them being in different units  one in g/KW.H and the other in “BHP-Hr”</w:t>
      </w:r>
      <w:sdt>
        <w:sdtPr>
          <w:rPr>
            <w:rFonts w:ascii="Aptos" w:hAnsi="Aptos"/>
            <w:color w:val="000000"/>
          </w:rPr>
          <w:tag w:val="MENDELEY_CITATION_v3_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"/>
          <w:id w:val="-1674488873"/>
          <w:placeholder>
            <w:docPart w:val="DefaultPlaceholder_-1854013440"/>
          </w:placeholder>
        </w:sdtPr>
        <w:sdtEndPr/>
        <w:sdtContent>
          <w:r>
            <w:rPr>
              <w:rFonts w:ascii="Aptos" w:hAnsi="Aptos"/>
              <w:color w:val="000000"/>
            </w:rPr>
            <w:t>(Elavarasan, Kannan and Karthikeyan D, 2019)</w:t>
          </w:r>
        </w:sdtContent>
      </w:sdt>
      <w:r>
        <w:rPr>
          <w:rFonts w:ascii="Aptos" w:hAnsi="Aptos"/>
          <w:color w:val="000000"/>
        </w:rPr>
        <w:t xml:space="preserve">there is an obvious dip just after start-up, around 1000 RPM, as “there is a higher fuel consumption due to the increased friction encountered when the engine’s components and oil are at low temperatures” </w:t>
      </w:r>
      <w:sdt>
        <w:sdtPr>
          <w:rPr>
            <w:rFonts w:ascii="Aptos" w:hAnsi="Aptos"/>
            <w:color w:val="000000"/>
          </w:rPr>
          <w:id w:val="-1254656807"/>
          <w:citation/>
        </w:sdtPr>
        <w:sdtEndPr/>
        <w:sdtContent>
          <w:r>
            <w:rPr>
              <w:rFonts w:ascii="Aptos" w:hAnsi="Aptos"/>
              <w:color w:val="000000"/>
            </w:rPr>
            <w:fldChar w:fldCharType="begin"/>
          </w:r>
          <w:r>
            <w:rPr>
              <w:rFonts w:ascii="Aptos" w:hAnsi="Aptos"/>
              <w:color w:val="000000"/>
              <w:lang w:val="en-US"/>
            </w:rPr>
            <w:instrText xml:space="preserve">CITATION Bie \l 1033 </w:instrText>
          </w:r>
          <w:r>
            <w:rPr>
              <w:rFonts w:ascii="Aptos" w:hAnsi="Aptos"/>
              <w:color w:val="000000"/>
            </w:rPr>
            <w:fldChar w:fldCharType="separate"/>
          </w:r>
          <w:r>
            <w:rPr>
              <w:rFonts w:ascii="Aptos" w:hAnsi="Aptos"/>
              <w:noProof/>
              <w:color w:val="000000"/>
              <w:lang w:val="en-US"/>
            </w:rPr>
            <w:t>(Bielaczyc, et al., 2011)</w:t>
          </w:r>
          <w:r>
            <w:rPr>
              <w:rFonts w:ascii="Aptos" w:hAnsi="Aptos"/>
              <w:color w:val="000000"/>
            </w:rPr>
            <w:fldChar w:fldCharType="end"/>
          </w:r>
        </w:sdtContent>
      </w:sdt>
      <w:r>
        <w:rPr>
          <w:rFonts w:ascii="Aptos" w:hAnsi="Aptos"/>
          <w:color w:val="000000"/>
        </w:rPr>
        <w:t>. After start-up, it dips before slowly rising, as can be seen in the Figure 1 trendline. This is to be expected, as not only does the RPM increase, but the fuel demand also rises as the volume of air increases in line with engine speed. That the SFC remains within a reasonable range can be confirmed by the stated “range of values between 248.81 and 458.49”</w:t>
      </w:r>
      <w:sdt>
        <w:sdtPr>
          <w:rPr>
            <w:rFonts w:ascii="Aptos" w:hAnsi="Aptos"/>
            <w:color w:val="000000"/>
          </w:rPr>
          <w:id w:val="-236479228"/>
          <w:citation/>
        </w:sdtPr>
        <w:sdtEndPr/>
        <w:sdtContent>
          <w:r>
            <w:rPr>
              <w:rFonts w:ascii="Aptos" w:hAnsi="Aptos"/>
              <w:color w:val="000000"/>
            </w:rPr>
            <w:fldChar w:fldCharType="begin"/>
          </w:r>
          <w:r>
            <w:rPr>
              <w:rFonts w:ascii="Aptos" w:hAnsi="Aptos"/>
              <w:color w:val="000000"/>
              <w:lang w:val="en-US"/>
            </w:rPr>
            <w:instrText xml:space="preserve"> CITATION Nto10 \l 1033 </w:instrText>
          </w:r>
          <w:r>
            <w:rPr>
              <w:rFonts w:ascii="Aptos" w:hAnsi="Aptos"/>
              <w:color w:val="000000"/>
            </w:rPr>
            <w:fldChar w:fldCharType="separate"/>
          </w:r>
          <w:r>
            <w:rPr>
              <w:rFonts w:ascii="Aptos" w:hAnsi="Aptos"/>
              <w:noProof/>
              <w:color w:val="000000"/>
              <w:lang w:val="en-US"/>
            </w:rPr>
            <w:t xml:space="preserve"> (Togun &amp; Baysec, 2010)</w:t>
          </w:r>
          <w:r>
            <w:rPr>
              <w:rFonts w:ascii="Aptos" w:hAnsi="Aptos"/>
              <w:color w:val="000000"/>
            </w:rPr>
            <w:fldChar w:fldCharType="end"/>
          </w:r>
        </w:sdtContent>
      </w:sdt>
      <w:r>
        <w:rPr>
          <w:rFonts w:ascii="Aptos" w:hAnsi="Aptos"/>
          <w:color w:val="000000"/>
        </w:rPr>
        <w:t xml:space="preserve"> where the highest recorded result of 374 and the lowest of 270 both fall within the suggested values.</w:t>
      </w:r>
    </w:p>
    <w:p w14:paraId="1EF8EAFE" w14:textId="77777777" w:rsidR="00492971" w:rsidRDefault="00492971" w:rsidP="00492971">
      <w:pPr>
        <w:rPr>
          <w:rFonts w:ascii="Aptos" w:hAnsi="Aptos"/>
          <w:color w:val="000000"/>
        </w:rPr>
      </w:pPr>
    </w:p>
    <w:p w14:paraId="32875F5F" w14:textId="77777777" w:rsidR="00492971" w:rsidRDefault="00492971" w:rsidP="00492971">
      <w:pPr>
        <w:rPr>
          <w:rFonts w:ascii="Aptos" w:hAnsi="Aptos"/>
          <w:color w:val="000000"/>
        </w:rPr>
      </w:pPr>
    </w:p>
    <w:p w14:paraId="7494068A" w14:textId="797D0AD6" w:rsidR="00492971" w:rsidRDefault="00492971" w:rsidP="00C311D5">
      <w:pPr>
        <w:pStyle w:val="Heading2"/>
      </w:pPr>
      <w:bookmarkStart w:id="28" w:name="_Toc224667074"/>
      <w:r>
        <w:t>Lambda and SFC</w:t>
      </w:r>
      <w:bookmarkEnd w:id="28"/>
    </w:p>
    <w:p w14:paraId="406CB85F" w14:textId="77777777" w:rsidR="003D0C5D" w:rsidRDefault="00C311D5" w:rsidP="003D0C5D">
      <w:pPr>
        <w:keepNext/>
      </w:pPr>
      <w:r>
        <w:rPr>
          <w:noProof/>
        </w:rPr>
        <w:drawing>
          <wp:inline distT="0" distB="0" distL="0" distR="0" wp14:anchorId="487CF648" wp14:editId="46C775AC">
            <wp:extent cx="4567535" cy="2751786"/>
            <wp:effectExtent l="0" t="0" r="5080" b="10795"/>
            <wp:docPr id="1000930413" name="Chart 1">
              <a:extLst xmlns:a="http://schemas.openxmlformats.org/drawingml/2006/main">
                <a:ext uri="{FF2B5EF4-FFF2-40B4-BE49-F238E27FC236}">
                  <a16:creationId xmlns:a16="http://schemas.microsoft.com/office/drawing/2014/main" id="{85EAE5E4-38BC-7490-1B48-C2D4D287AA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226F95F" w14:textId="7C9CD299" w:rsidR="00434E04" w:rsidRDefault="003D0C5D" w:rsidP="003D0C5D">
      <w:pPr>
        <w:pStyle w:val="Caption"/>
      </w:pPr>
      <w:bookmarkStart w:id="29" w:name="_Toc223623939"/>
      <w:bookmarkStart w:id="30" w:name="_Toc223720297"/>
      <w:bookmarkStart w:id="31" w:name="_Toc224392880"/>
      <w:r>
        <w:t xml:space="preserve">Figure </w:t>
      </w:r>
      <w:fldSimple w:instr=" SEQ Figure \* ARABIC ">
        <w:r>
          <w:rPr>
            <w:noProof/>
          </w:rPr>
          <w:t>3</w:t>
        </w:r>
      </w:fldSimple>
      <w:r>
        <w:t xml:space="preserve"> lambda against SFC</w:t>
      </w:r>
      <w:bookmarkEnd w:id="29"/>
      <w:bookmarkEnd w:id="30"/>
      <w:bookmarkEnd w:id="31"/>
    </w:p>
    <w:p w14:paraId="751F4F21" w14:textId="23D6D694" w:rsidR="00616E1C" w:rsidRDefault="00F106A9" w:rsidP="00492971">
      <w:r>
        <w:t>Comparing lambda and SFC is useful as it shows a clear link: when the car is running at its leanest mixture of 1.32 lambda, this is almost directly proportional to the lowest SFC of 259.23 g/KW.H. This demonstrates that the leaner the mixture, the lower the overall fuel consumption, while a richer mixture is almost proportional to the highest fuel consumption. This holds true whether it occurs at the very start or the end of the test, as lambda mixtures can be identified by the principle that “rich mixtures have lambda &lt; 1.0, and lean mixtures have lambda &gt; 1.0.”</w:t>
      </w:r>
      <w:sdt>
        <w:sdtPr>
          <w:id w:val="-1223831990"/>
          <w:citation/>
        </w:sdtPr>
        <w:sdtEndPr/>
        <w:sdtContent>
          <w:r>
            <w:fldChar w:fldCharType="begin"/>
          </w:r>
          <w:r>
            <w:rPr>
              <w:rFonts w:ascii="Aptos" w:hAnsi="Aptos"/>
              <w:color w:val="000000"/>
              <w:lang w:val="en-US"/>
            </w:rPr>
            <w:instrText xml:space="preserve"> CITATION Fla19 \l 1033 </w:instrText>
          </w:r>
          <w:r>
            <w:fldChar w:fldCharType="separate"/>
          </w:r>
          <w:r>
            <w:rPr>
              <w:rFonts w:ascii="Aptos" w:hAnsi="Aptos"/>
              <w:noProof/>
              <w:color w:val="000000"/>
              <w:lang w:val="en-US"/>
            </w:rPr>
            <w:t xml:space="preserve"> (Al-Arkawazi, 2019)</w:t>
          </w:r>
          <w:r>
            <w:fldChar w:fldCharType="end"/>
          </w:r>
        </w:sdtContent>
      </w:sdt>
      <w:r>
        <w:t xml:space="preserve"> This can be demonstrated by looking at Figures 1 and 3, as both show higher fuel use at increased RPM alongside a richer mixture.</w:t>
      </w:r>
    </w:p>
    <w:p w14:paraId="2505AB33" w14:textId="77777777" w:rsidR="00A64714" w:rsidRDefault="00A64714" w:rsidP="00492971"/>
    <w:p w14:paraId="66084F43" w14:textId="77777777" w:rsidR="00616E1C" w:rsidRDefault="00616E1C" w:rsidP="00492971"/>
    <w:p w14:paraId="5E94763F" w14:textId="77777777" w:rsidR="00616E1C" w:rsidRDefault="00616E1C" w:rsidP="00492971"/>
    <w:p w14:paraId="2547EC2D" w14:textId="05040198" w:rsidR="00557A59" w:rsidRDefault="00550F12" w:rsidP="007709C1">
      <w:pPr>
        <w:pStyle w:val="Heading2"/>
      </w:pPr>
      <w:bookmarkStart w:id="32" w:name="_Toc224667075"/>
      <w:r>
        <w:t>Torque against engine speed</w:t>
      </w:r>
      <w:bookmarkEnd w:id="32"/>
    </w:p>
    <w:p w14:paraId="352FFECE" w14:textId="77777777" w:rsidR="00407B19" w:rsidRDefault="001E2582" w:rsidP="00407B19">
      <w:pPr>
        <w:keepNext/>
      </w:pPr>
      <w:r>
        <w:rPr>
          <w:noProof/>
        </w:rPr>
        <w:drawing>
          <wp:inline distT="0" distB="0" distL="0" distR="0" wp14:anchorId="68AA72CB" wp14:editId="19A963B7">
            <wp:extent cx="4572000" cy="2743200"/>
            <wp:effectExtent l="0" t="0" r="0" b="0"/>
            <wp:docPr id="822449604" name="Chart 1">
              <a:extLst xmlns:a="http://schemas.openxmlformats.org/drawingml/2006/main">
                <a:ext uri="{FF2B5EF4-FFF2-40B4-BE49-F238E27FC236}">
                  <a16:creationId xmlns:a16="http://schemas.microsoft.com/office/drawing/2014/main" id="{C9D3711F-3917-5D06-9567-6F6B3061A6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C550E3D" w14:textId="2E2C66AD" w:rsidR="00917053" w:rsidRDefault="00407B19" w:rsidP="00407B19">
      <w:pPr>
        <w:pStyle w:val="Caption"/>
      </w:pPr>
      <w:bookmarkStart w:id="33" w:name="_Toc223720298"/>
      <w:bookmarkStart w:id="34" w:name="_Toc224392881"/>
      <w:r>
        <w:t xml:space="preserve">Figure </w:t>
      </w:r>
      <w:fldSimple w:instr=" SEQ Figure \* ARABIC ">
        <w:r>
          <w:rPr>
            <w:noProof/>
          </w:rPr>
          <w:t>4</w:t>
        </w:r>
      </w:fldSimple>
      <w:r>
        <w:t xml:space="preserve"> torque against engine speed…</w:t>
      </w:r>
      <w:bookmarkEnd w:id="33"/>
      <w:bookmarkEnd w:id="34"/>
      <w:r>
        <w:t xml:space="preserve"> </w:t>
      </w:r>
    </w:p>
    <w:p w14:paraId="19EAE208" w14:textId="77777777" w:rsidR="00ED5782" w:rsidRDefault="001F0777" w:rsidP="00ED5782">
      <w:pPr>
        <w:keepNext/>
      </w:pPr>
      <w:r>
        <w:rPr>
          <w:noProof/>
        </w:rPr>
        <w:drawing>
          <wp:inline distT="0" distB="0" distL="0" distR="0" wp14:anchorId="497D83F7" wp14:editId="3FDD9ECC">
            <wp:extent cx="4608214" cy="3301720"/>
            <wp:effectExtent l="0" t="0" r="1905" b="0"/>
            <wp:docPr id="1098171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171407" name=""/>
                    <pic:cNvPicPr/>
                  </pic:nvPicPr>
                  <pic:blipFill>
                    <a:blip r:embed="rId20"/>
                    <a:stretch>
                      <a:fillRect/>
                    </a:stretch>
                  </pic:blipFill>
                  <pic:spPr>
                    <a:xfrm>
                      <a:off x="0" y="0"/>
                      <a:ext cx="4615079" cy="3306639"/>
                    </a:xfrm>
                    <a:prstGeom prst="rect">
                      <a:avLst/>
                    </a:prstGeom>
                  </pic:spPr>
                </pic:pic>
              </a:graphicData>
            </a:graphic>
          </wp:inline>
        </w:drawing>
      </w:r>
    </w:p>
    <w:p w14:paraId="4A188467" w14:textId="1067B012" w:rsidR="001F0777" w:rsidRPr="009A5794" w:rsidRDefault="00ED5782" w:rsidP="00EF2113">
      <w:pPr>
        <w:pStyle w:val="Caption"/>
      </w:pPr>
      <w:bookmarkStart w:id="35" w:name="_Toc223720299"/>
      <w:bookmarkStart w:id="36" w:name="_Toc224392882"/>
      <w:r>
        <w:t xml:space="preserve">Figure </w:t>
      </w:r>
      <w:fldSimple w:instr=" SEQ Figure \* ARABIC ">
        <w:r>
          <w:rPr>
            <w:noProof/>
          </w:rPr>
          <w:t>5</w:t>
        </w:r>
      </w:fldSimple>
      <w:r>
        <w:t xml:space="preserve"> torque increase from 600 rpm to 2000rpm</w:t>
      </w:r>
      <w:bookmarkEnd w:id="35"/>
      <w:r>
        <w:rPr>
          <w:rFonts w:ascii="Aptos" w:hAnsi="Aptos"/>
          <w:color w:val="0E2841"/>
        </w:rPr>
        <w:t xml:space="preserve"> </w:t>
      </w:r>
      <w:sdt>
        <w:sdtPr>
          <w:rPr>
            <w:rFonts w:ascii="Aptos" w:hAnsi="Aptos"/>
            <w:color w:val="0E2841"/>
          </w:rPr>
          <w:id w:val="-1678877577"/>
          <w:citation/>
        </w:sdtPr>
        <w:sdtEndPr/>
        <w:sdtContent>
          <w:r>
            <w:rPr>
              <w:rFonts w:ascii="Aptos" w:hAnsi="Aptos"/>
              <w:color w:val="0E2841"/>
            </w:rPr>
            <w:fldChar w:fldCharType="begin"/>
          </w:r>
          <w:r>
            <w:rPr>
              <w:rFonts w:ascii="Aptos" w:hAnsi="Aptos"/>
              <w:color w:val="0E2841"/>
              <w:lang w:val="en-US"/>
            </w:rPr>
            <w:instrText xml:space="preserve"> CITATION Hel05 \l 1033 </w:instrText>
          </w:r>
          <w:r>
            <w:rPr>
              <w:rFonts w:ascii="Aptos" w:hAnsi="Aptos"/>
              <w:color w:val="0E2841"/>
            </w:rPr>
            <w:fldChar w:fldCharType="separate"/>
          </w:r>
          <w:r>
            <w:rPr>
              <w:rFonts w:ascii="Aptos" w:hAnsi="Aptos"/>
              <w:noProof/>
              <w:color w:val="0E2841"/>
              <w:lang w:val="en-US"/>
            </w:rPr>
            <w:t>(Hellström, 2005)</w:t>
          </w:r>
          <w:r>
            <w:rPr>
              <w:rFonts w:ascii="Aptos" w:hAnsi="Aptos"/>
              <w:color w:val="0E2841"/>
            </w:rPr>
            <w:fldChar w:fldCharType="end"/>
          </w:r>
        </w:sdtContent>
      </w:sdt>
      <w:bookmarkEnd w:id="36"/>
    </w:p>
    <w:p w14:paraId="2656F592" w14:textId="23B4A8F6" w:rsidR="00796AE2" w:rsidRPr="00796AE2" w:rsidRDefault="00217FAB" w:rsidP="00796AE2">
      <w:r>
        <w:t xml:space="preserve">The key relationship between engine speed and torque is clear from the trend line: torque will typically decrease as engine speed increases, except at the very start, where from 1000 RPM to 2400 RPM torque increases by a factor of 20%, as can be more clearly seen in “Figure 5” </w:t>
      </w:r>
      <w:sdt>
        <w:sdtPr>
          <w:id w:val="-82456049"/>
          <w:citation/>
        </w:sdtPr>
        <w:sdtEndPr/>
        <w:sdtContent>
          <w:r>
            <w:fldChar w:fldCharType="begin"/>
          </w:r>
          <w:r>
            <w:rPr>
              <w:rFonts w:ascii="Aptos" w:hAnsi="Aptos"/>
              <w:color w:val="000000"/>
              <w:lang w:val="en-US"/>
            </w:rPr>
            <w:instrText xml:space="preserve"> CITATION Hel05 \l 1033 </w:instrText>
          </w:r>
          <w:r>
            <w:fldChar w:fldCharType="separate"/>
          </w:r>
          <w:r>
            <w:rPr>
              <w:rFonts w:ascii="Aptos" w:hAnsi="Aptos"/>
              <w:noProof/>
              <w:color w:val="000000"/>
              <w:lang w:val="en-US"/>
            </w:rPr>
            <w:t>(Hellström, 2005)</w:t>
          </w:r>
          <w:r>
            <w:fldChar w:fldCharType="end"/>
          </w:r>
        </w:sdtContent>
      </w:sdt>
      <w:r>
        <w:rPr>
          <w:rFonts w:ascii="Aptos" w:hAnsi="Aptos"/>
          <w:color w:val="000000"/>
        </w:rPr>
        <w:t>where it levels out until 5000 RPM. This can be caused by the speed of the piston overcoming internal friction, meaning that overall less work is being done, resulting in reduced resistance on the torque. This occurs alongside a period where both the inlet and exhaust valves are open simultaneously, leading to valve overlap and “air being simultaneously let in and out, as turbulence can swirl around, never drawing in quite the same amount of air each time”</w:t>
      </w:r>
      <w:sdt>
        <w:sdtPr>
          <w:rPr>
            <w:rFonts w:ascii="Aptos" w:hAnsi="Aptos"/>
            <w:color w:val="000000"/>
          </w:rPr>
          <w:tag w:val="MENDELEY_CITATION_v3_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"/>
          <w:id w:val="-2120372242"/>
          <w:placeholder>
            <w:docPart w:val="DefaultPlaceholder_-1854013440"/>
          </w:placeholder>
        </w:sdtPr>
        <w:sdtEndPr/>
        <w:sdtContent>
          <w:sdt>
            <w:sdtPr>
              <w:rPr>
                <w:rFonts w:ascii="Aptos" w:hAnsi="Aptos"/>
                <w:color w:val="000000"/>
              </w:rPr>
              <w:id w:val="952365498"/>
              <w:citation/>
            </w:sdtPr>
            <w:sdtEndPr/>
            <w:sdtContent>
              <w:r>
                <w:rPr>
                  <w:rFonts w:ascii="Aptos" w:hAnsi="Aptos"/>
                  <w:color w:val="000000"/>
                </w:rPr>
                <w:fldChar w:fldCharType="begin"/>
              </w:r>
              <w:r>
                <w:rPr>
                  <w:rFonts w:ascii="Aptos" w:hAnsi="Aptos"/>
                  <w:color w:val="000000"/>
                  <w:lang w:val="en-US"/>
                </w:rPr>
                <w:instrText xml:space="preserve">CITATION Ros99 \l 1033 </w:instrText>
              </w:r>
              <w:r>
                <w:rPr>
                  <w:rFonts w:ascii="Aptos" w:hAnsi="Aptos"/>
                  <w:color w:val="000000"/>
                </w:rPr>
                <w:fldChar w:fldCharType="separate"/>
              </w:r>
              <w:r>
                <w:rPr>
                  <w:rFonts w:ascii="Aptos" w:hAnsi="Aptos"/>
                  <w:noProof/>
                  <w:color w:val="000000"/>
                  <w:lang w:val="en-US"/>
                </w:rPr>
                <w:t xml:space="preserve"> (Stone, 1999)</w:t>
              </w:r>
              <w:r>
                <w:rPr>
                  <w:rFonts w:ascii="Aptos" w:hAnsi="Aptos"/>
                  <w:color w:val="000000"/>
                </w:rPr>
                <w:fldChar w:fldCharType="end"/>
              </w:r>
            </w:sdtContent>
          </w:sdt>
        </w:sdtContent>
      </w:sdt>
      <w:r>
        <w:rPr>
          <w:rFonts w:ascii="Aptos" w:hAnsi="Aptos"/>
          <w:color w:val="000000"/>
        </w:rPr>
        <w:t xml:space="preserve"> leading to varying torque outputs.</w:t>
      </w:r>
    </w:p>
    <w:p w14:paraId="4CD58945" w14:textId="3B263434" w:rsidR="001022DB" w:rsidRDefault="007341D5" w:rsidP="00796AE2">
      <w:pPr>
        <w:rPr>
          <w:rStyle w:val="Heading2Char"/>
        </w:rPr>
      </w:pPr>
      <w:r>
        <w:rPr>
          <w:rStyle w:val="Heading2Char"/>
        </w:rPr>
        <w:t xml:space="preserve"> </w:t>
      </w:r>
    </w:p>
    <w:p w14:paraId="77696415" w14:textId="0D1D8F34" w:rsidR="0008662A" w:rsidRDefault="0008662A" w:rsidP="0008662A">
      <w:pPr>
        <w:pStyle w:val="Heading2"/>
        <w:rPr>
          <w:rStyle w:val="Heading2Char"/>
        </w:rPr>
      </w:pPr>
      <w:bookmarkStart w:id="37" w:name="_Toc224667076"/>
      <w:r>
        <w:t>torque and power</w:t>
      </w:r>
      <w:bookmarkEnd w:id="37"/>
    </w:p>
    <w:p w14:paraId="5B215436" w14:textId="77777777" w:rsidR="00C66F60" w:rsidRDefault="0008662A" w:rsidP="00C66F60">
      <w:pPr>
        <w:keepNext/>
      </w:pPr>
      <w:r>
        <w:rPr>
          <w:noProof/>
        </w:rPr>
        <w:drawing>
          <wp:inline distT="0" distB="0" distL="0" distR="0" wp14:anchorId="299E5F9C" wp14:editId="596AA949">
            <wp:extent cx="5731510" cy="2667000"/>
            <wp:effectExtent l="0" t="0" r="2540" b="0"/>
            <wp:docPr id="438862029" name="Chart 1">
              <a:extLst xmlns:a="http://schemas.openxmlformats.org/drawingml/2006/main">
                <a:ext uri="{FF2B5EF4-FFF2-40B4-BE49-F238E27FC236}">
                  <a16:creationId xmlns:a16="http://schemas.microsoft.com/office/drawing/2014/main" id="{5ECB5585-D5A0-D962-DFE3-AF27480D62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2BDABA6" w14:textId="4948B848" w:rsidR="001022DB" w:rsidRDefault="00C66F60" w:rsidP="00C66F60">
      <w:pPr>
        <w:pStyle w:val="Caption"/>
        <w:rPr>
          <w:rStyle w:val="Heading2Char"/>
        </w:rPr>
      </w:pPr>
      <w:bookmarkStart w:id="38" w:name="_Toc224392883"/>
      <w:r>
        <w:t xml:space="preserve">Figure </w:t>
      </w:r>
      <w:fldSimple w:instr=" SEQ Figure \* ARABIC ">
        <w:r>
          <w:rPr>
            <w:noProof/>
          </w:rPr>
          <w:t>6</w:t>
        </w:r>
      </w:fldSimple>
      <w:r>
        <w:t xml:space="preserve"> power against torque graph</w:t>
      </w:r>
      <w:bookmarkEnd w:id="38"/>
    </w:p>
    <w:p w14:paraId="0CAF2BC2" w14:textId="259B42BA" w:rsidR="001022DB" w:rsidRPr="00765373" w:rsidRDefault="007A72DE" w:rsidP="00084306">
      <w:pPr>
        <w:rPr>
          <w:rStyle w:val="Strong"/>
          <w:rFonts w:asciiTheme="majorHAnsi" w:hAnsiTheme="majorHAnsi"/>
          <w:b w:val="0"/>
          <w:bCs w:val="0"/>
        </w:rPr>
      </w:pPr>
      <w:r>
        <w:rPr>
          <w:rStyle w:val="Strong"/>
          <w:rFonts w:asciiTheme="majorHAnsi" w:hAnsiTheme="majorHAnsi"/>
          <w:b w:val="0"/>
          <w:bCs w:val="0"/>
        </w:rPr>
        <w:t>With torque being a “rotational force produced by the crankshaft, where</w:t>
      </w:r>
      <w:r w:rsidR="009870AD">
        <w:rPr>
          <w:rStyle w:val="Strong"/>
          <w:rFonts w:asciiTheme="majorHAnsi" w:hAnsiTheme="majorHAnsi"/>
          <w:b w:val="0"/>
          <w:bCs w:val="0"/>
        </w:rPr>
        <w:t xml:space="preserve"> </w:t>
      </w:r>
      <w:r>
        <w:rPr>
          <w:rStyle w:val="Strong"/>
          <w:rFonts w:asciiTheme="majorHAnsi" w:hAnsiTheme="majorHAnsi"/>
          <w:b w:val="0"/>
          <w:bCs w:val="0"/>
        </w:rPr>
        <w:t xml:space="preserve">as power is how quickly work is done” </w:t>
      </w:r>
      <w:sdt>
        <w:sdtPr>
          <w:rPr>
            <w:rStyle w:val="Strong"/>
            <w:rFonts w:asciiTheme="majorHAnsi" w:hAnsiTheme="majorHAnsi"/>
            <w:b w:val="0"/>
            <w:bCs w:val="0"/>
          </w:rPr>
          <w:id w:val="967863558"/>
          <w:citation/>
        </w:sdtPr>
        <w:sdtEndPr>
          <w:rPr>
            <w:rStyle w:val="Strong"/>
          </w:rPr>
        </w:sdtEndPr>
        <w:sdtContent>
          <w:r>
            <w:rPr>
              <w:rStyle w:val="Strong"/>
              <w:rFonts w:asciiTheme="majorHAnsi" w:hAnsiTheme="majorHAnsi"/>
              <w:b w:val="0"/>
              <w:bCs w:val="0"/>
            </w:rPr>
            <w:fldChar w:fldCharType="begin"/>
          </w:r>
          <w:r>
            <w:rPr>
              <w:rStyle w:val="Strong"/>
              <w:rFonts w:ascii="Aptos Display" w:hAnsi="Aptos Display"/>
              <w:b w:val="0"/>
              <w:bCs w:val="0"/>
              <w:color w:val="000000"/>
              <w:lang w:val="en-US"/>
            </w:rPr>
            <w:instrText xml:space="preserve"> CITATION eng09 \l 1033 </w:instrText>
          </w:r>
          <w:r>
            <w:rPr>
              <w:rStyle w:val="Strong"/>
              <w:rFonts w:asciiTheme="majorHAnsi" w:hAnsiTheme="majorHAnsi"/>
              <w:b w:val="0"/>
              <w:bCs w:val="0"/>
            </w:rPr>
            <w:fldChar w:fldCharType="separate"/>
          </w:r>
          <w:r>
            <w:rPr>
              <w:rFonts w:ascii="Aptos Display" w:hAnsi="Aptos Display"/>
              <w:noProof/>
              <w:color w:val="000000"/>
              <w:lang w:val="en-US"/>
            </w:rPr>
            <w:t>(engineering toolbox, 2009)</w:t>
          </w:r>
          <w:r>
            <w:rPr>
              <w:rStyle w:val="Strong"/>
              <w:rFonts w:asciiTheme="majorHAnsi" w:hAnsiTheme="majorHAnsi"/>
              <w:b w:val="0"/>
              <w:bCs w:val="0"/>
            </w:rPr>
            <w:fldChar w:fldCharType="end"/>
          </w:r>
        </w:sdtContent>
      </w:sdt>
      <w:r>
        <w:rPr>
          <w:rStyle w:val="Strong"/>
          <w:rFonts w:ascii="Aptos Display" w:hAnsi="Aptos Display"/>
          <w:b w:val="0"/>
          <w:bCs w:val="0"/>
          <w:color w:val="000000"/>
        </w:rPr>
        <w:t>the difference between these two can be shown in the graph above. Torque fluctuates through peaks and troughs as the engine rotates, but overall appears to plateau, as can be seen in the trend line, dropping from approximately 100 N/m to around 87 N/m as RPM increases, since the rotational force is assisted by the increased speed. Power, on the other hand, as a measure of work, shows a much more linear increase as RPM rises, since greater rotation means work is being done more quickly, until it gradually levels off. The difference between the two is clearly shown in the trendlines, and both can be explained by friction losses, as less force is required to push the piston at higher speeds due to inertia.</w:t>
      </w:r>
    </w:p>
    <w:p w14:paraId="0C05DDBE" w14:textId="77777777" w:rsidR="001022DB" w:rsidRPr="00084306" w:rsidRDefault="001022DB" w:rsidP="00084306">
      <w:pPr>
        <w:rPr>
          <w:rStyle w:val="Strong"/>
        </w:rPr>
      </w:pPr>
    </w:p>
    <w:p w14:paraId="7E961BBB" w14:textId="77777777" w:rsidR="006208BD" w:rsidRDefault="0058268F" w:rsidP="006208BD">
      <w:pPr>
        <w:keepNext/>
      </w:pPr>
      <w:bookmarkStart w:id="39" w:name="_Toc224667077"/>
      <w:r>
        <w:rPr>
          <w:rStyle w:val="Heading2Char"/>
        </w:rPr>
        <w:t>Brake power against engine speed</w:t>
      </w:r>
      <w:bookmarkEnd w:id="39"/>
      <w:r>
        <w:rPr>
          <w:noProof/>
        </w:rPr>
        <w:drawing>
          <wp:inline distT="0" distB="0" distL="0" distR="0" wp14:anchorId="2DA351E0" wp14:editId="6D88BF2F">
            <wp:extent cx="4572000" cy="2743200"/>
            <wp:effectExtent l="0" t="0" r="0" b="0"/>
            <wp:docPr id="256730170" name="Chart 1">
              <a:extLst xmlns:a="http://schemas.openxmlformats.org/drawingml/2006/main">
                <a:ext uri="{FF2B5EF4-FFF2-40B4-BE49-F238E27FC236}">
                  <a16:creationId xmlns:a16="http://schemas.microsoft.com/office/drawing/2014/main" id="{639AF33D-6733-4EC5-834A-0862495767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E36966A" w14:textId="4DBABE34" w:rsidR="0087529A" w:rsidRDefault="006208BD" w:rsidP="006854EA">
      <w:pPr>
        <w:pStyle w:val="Caption"/>
      </w:pPr>
      <w:bookmarkStart w:id="40" w:name="_Toc224392884"/>
      <w:r>
        <w:t xml:space="preserve">Figure </w:t>
      </w:r>
      <w:fldSimple w:instr=" SEQ Figure \* ARABIC ">
        <w:r>
          <w:rPr>
            <w:noProof/>
          </w:rPr>
          <w:t>7</w:t>
        </w:r>
      </w:fldSimple>
      <w:r>
        <w:t xml:space="preserve"> power against engine speed</w:t>
      </w:r>
      <w:bookmarkEnd w:id="40"/>
    </w:p>
    <w:p w14:paraId="08E1FD46" w14:textId="57E6CB95" w:rsidR="007E1E0C" w:rsidRDefault="007E1E0C" w:rsidP="0087529A">
      <w:r>
        <w:t>The power against engine speed graph clearly illustrates how the power of an engine can increase. As previously shown, torque may plateau; however, power demonstrates a rapid increase. This can be explained by the increasing demand for power as the engine works to overcome the magnetic force of the dynamometer, before continuing to produce ever-greater output as RPM rises with no further magnetic resistance. Despite the increase appearing steady and plausible, it may still contain inaccuracies, “as a dynamometer measures torque via a swing arm”</w:t>
      </w:r>
      <w:sdt>
        <w:sdtPr>
          <w:id w:val="-439230669"/>
          <w:citation/>
        </w:sdtPr>
        <w:sdtEndPr/>
        <w:sdtContent>
          <w:r>
            <w:fldChar w:fldCharType="begin"/>
          </w:r>
          <w:r>
            <w:rPr>
              <w:lang w:val="en-US"/>
            </w:rPr>
            <w:instrText xml:space="preserve"> CITATION gor99 \l 1033 </w:instrText>
          </w:r>
          <w:r>
            <w:fldChar w:fldCharType="separate"/>
          </w:r>
          <w:r>
            <w:rPr>
              <w:noProof/>
              <w:lang w:val="en-US"/>
            </w:rPr>
            <w:t xml:space="preserve"> (blair, 1999)</w:t>
          </w:r>
          <w:r>
            <w:fldChar w:fldCharType="end"/>
          </w:r>
        </w:sdtContent>
      </w:sdt>
      <w:r>
        <w:t xml:space="preserve"> and since it does not directly measure power, there may be inherent inaccuracies in the results.</w:t>
      </w:r>
    </w:p>
    <w:p w14:paraId="76EC0E09" w14:textId="77777777" w:rsidR="00DA1DDB" w:rsidRDefault="00DA1DDB" w:rsidP="00DA1DDB"/>
    <w:p w14:paraId="275267FB" w14:textId="77777777" w:rsidR="00DA1DDB" w:rsidRDefault="00DA1DDB" w:rsidP="00DA1DDB"/>
    <w:p w14:paraId="0507DD2E" w14:textId="77777777" w:rsidR="00DA1DDB" w:rsidRDefault="00DA1DDB" w:rsidP="00DA1DDB"/>
    <w:p w14:paraId="7DF261CA" w14:textId="77777777" w:rsidR="00DA1DDB" w:rsidRDefault="00DA1DDB" w:rsidP="00DA1DDB"/>
    <w:p w14:paraId="167B0EE8" w14:textId="77777777" w:rsidR="00DA1DDB" w:rsidRDefault="00DA1DDB" w:rsidP="00DA1DDB"/>
    <w:p w14:paraId="780648A8" w14:textId="77777777" w:rsidR="00DA1DDB" w:rsidRDefault="00DA1DDB" w:rsidP="00DA1DDB"/>
    <w:p w14:paraId="3820AE58" w14:textId="77777777" w:rsidR="00DA1DDB" w:rsidRDefault="00DA1DDB" w:rsidP="00DA1DDB"/>
    <w:p w14:paraId="53F366EF" w14:textId="77777777" w:rsidR="00DA1DDB" w:rsidRDefault="00DA1DDB" w:rsidP="00DA1DDB"/>
    <w:p w14:paraId="6A8A8E29" w14:textId="77777777" w:rsidR="00DA1DDB" w:rsidRDefault="00DA1DDB" w:rsidP="00DA1DDB"/>
    <w:p w14:paraId="2B95A618" w14:textId="77777777" w:rsidR="00DA1DDB" w:rsidRDefault="00DA1DDB" w:rsidP="00DA1DDB"/>
    <w:p w14:paraId="40C24703" w14:textId="607CB76C" w:rsidR="003E01ED" w:rsidRDefault="003E01ED" w:rsidP="00DA1DDB">
      <w:pPr>
        <w:pStyle w:val="Heading1"/>
      </w:pPr>
      <w:bookmarkStart w:id="41" w:name="_Toc224667078"/>
      <w:r>
        <w:t>Section 7 loss of power since the creation</w:t>
      </w:r>
      <w:bookmarkEnd w:id="41"/>
      <w:r>
        <w:t xml:space="preserve">  </w:t>
      </w:r>
    </w:p>
    <w:p w14:paraId="2B495C3E" w14:textId="3BC7E764" w:rsidR="009A5797" w:rsidRDefault="00FD3997" w:rsidP="003E01ED">
      <w:r>
        <w:t xml:space="preserve">Whilst the engine still retains some of the power it had when it was manufactured in 1988, it is clear that performance has diminished over the years. This can be attributed to a number of factors, </w:t>
      </w:r>
      <w:r w:rsidRPr="002667BA">
        <w:t xml:space="preserve">but the main ones are the age of the engine, as the engine may experience </w:t>
      </w:r>
      <w:r w:rsidR="001954B5" w:rsidRPr="002667BA">
        <w:t>“</w:t>
      </w:r>
      <w:r w:rsidRPr="002667BA">
        <w:t>blowby, meaning it can lose power because it takes time for the fluids to circulate</w:t>
      </w:r>
      <w:r w:rsidR="001954B5" w:rsidRPr="002667BA">
        <w:t>”</w:t>
      </w:r>
      <w:sdt>
        <w:sdtPr>
          <w:id w:val="-313100448"/>
          <w:citation/>
        </w:sdtPr>
        <w:sdtEndPr/>
        <w:sdtContent>
          <w:r w:rsidRPr="002667BA">
            <w:fldChar w:fldCharType="begin"/>
          </w:r>
          <w:r w:rsidRPr="002667BA">
            <w:rPr>
              <w:rFonts w:ascii="Aptos" w:hAnsi="Aptos"/>
              <w:color w:val="000000"/>
              <w:lang w:val="en-US"/>
            </w:rPr>
            <w:instrText xml:space="preserve"> CITATION Joh10 \l 1033 </w:instrText>
          </w:r>
          <w:r w:rsidRPr="002667BA">
            <w:fldChar w:fldCharType="separate"/>
          </w:r>
          <w:r w:rsidRPr="002667BA">
            <w:rPr>
              <w:rFonts w:ascii="Aptos" w:hAnsi="Aptos"/>
              <w:noProof/>
              <w:color w:val="000000"/>
              <w:lang w:val="en-US"/>
            </w:rPr>
            <w:t xml:space="preserve"> (Lumley, 2010)</w:t>
          </w:r>
          <w:r w:rsidRPr="002667BA">
            <w:fldChar w:fldCharType="end"/>
          </w:r>
        </w:sdtContent>
      </w:sdt>
      <w:r w:rsidRPr="002667BA">
        <w:t xml:space="preserve"> which, upon start-up, can cause increased wear if the engine is not properly maintained</w:t>
      </w:r>
      <w:r w:rsidRPr="00BD2796">
        <w:t>.</w:t>
      </w:r>
      <w:r>
        <w:t xml:space="preserve"> A further factor is general wear; as a university dynamometer, it can be used frequently but only for short periods. If it is only run to collect data, the fluids do not fully circulate, and when students are divided into groups, the number of short runs increases, further wearing out components and contributing to losses in power and torque. The final factor is that the engine is running lean, as can be seen in the lambda data. This can be caused by insufficient fuel delivery or excessive air intake, both of which will also affect power and torque output. On a colder day, the engine would have run more efficiently, likely producing results closer to its rated performance.</w:t>
      </w:r>
    </w:p>
    <w:p w14:paraId="51A9E1F9" w14:textId="12A23025" w:rsidR="003E01ED" w:rsidRDefault="003E01ED" w:rsidP="003E01ED">
      <w:pPr>
        <w:rPr>
          <w:noProof/>
        </w:rPr>
      </w:pPr>
    </w:p>
    <w:p w14:paraId="73E53FFE" w14:textId="3CA91B08" w:rsidR="009A5797" w:rsidRDefault="009A5797" w:rsidP="003E01ED"/>
    <w:p w14:paraId="23A1617C" w14:textId="77777777" w:rsidR="00B47AB0" w:rsidRDefault="00B47AB0" w:rsidP="003E01ED"/>
    <w:p w14:paraId="187A4C1A" w14:textId="77777777" w:rsidR="00B47AB0" w:rsidRDefault="00B47AB0" w:rsidP="003E01ED"/>
    <w:p w14:paraId="6BD98E3D" w14:textId="77777777" w:rsidR="00B47AB0" w:rsidRDefault="00B47AB0" w:rsidP="003E01ED"/>
    <w:p w14:paraId="07388A3F" w14:textId="77777777" w:rsidR="00B47AB0" w:rsidRDefault="00B47AB0" w:rsidP="003E01ED"/>
    <w:p w14:paraId="7B92CEB9" w14:textId="77777777" w:rsidR="00B47AB0" w:rsidRDefault="00B47AB0" w:rsidP="003E01ED"/>
    <w:p w14:paraId="4086B58B" w14:textId="77777777" w:rsidR="00B47AB0" w:rsidRDefault="00B47AB0" w:rsidP="003E01ED"/>
    <w:p w14:paraId="71295BFF" w14:textId="77777777" w:rsidR="00B47AB0" w:rsidRDefault="00B47AB0" w:rsidP="003E01ED"/>
    <w:p w14:paraId="0F545F57" w14:textId="77777777" w:rsidR="00B47AB0" w:rsidRDefault="00B47AB0" w:rsidP="003E01ED"/>
    <w:p w14:paraId="6F199261" w14:textId="77777777" w:rsidR="00B47AB0" w:rsidRDefault="00B47AB0" w:rsidP="003E01ED"/>
    <w:p w14:paraId="21275685" w14:textId="77777777" w:rsidR="00B47AB0" w:rsidRDefault="00B47AB0" w:rsidP="003E01ED"/>
    <w:p w14:paraId="1845AEF7" w14:textId="77777777" w:rsidR="00B47AB0" w:rsidRDefault="00B47AB0" w:rsidP="00B47AB0"/>
    <w:p w14:paraId="4DBBED5C" w14:textId="77777777" w:rsidR="00B47AB0" w:rsidRDefault="00B47AB0" w:rsidP="00B47AB0"/>
    <w:p w14:paraId="00DE0F21" w14:textId="77777777" w:rsidR="00B47AB0" w:rsidRPr="00B47AB0" w:rsidRDefault="00B47AB0" w:rsidP="00B47AB0"/>
    <w:p w14:paraId="3267037D" w14:textId="0708E7E7" w:rsidR="0087529A" w:rsidRDefault="00B349FE" w:rsidP="00B65A86">
      <w:pPr>
        <w:pStyle w:val="Heading1"/>
      </w:pPr>
      <w:bookmarkStart w:id="42" w:name="_Toc224667079"/>
      <w:r>
        <w:t>Section 8 evaluation</w:t>
      </w:r>
      <w:bookmarkEnd w:id="42"/>
      <w:r>
        <w:t xml:space="preserve"> </w:t>
      </w:r>
    </w:p>
    <w:p w14:paraId="02334B86" w14:textId="3050FC18" w:rsidR="0087529A" w:rsidRDefault="005A44F7" w:rsidP="0087529A">
      <w:r>
        <w:t>The main area that could have been improved was timing. Whilst it was unfortunate that the dynamometer was broken, it would have been beneficial to have obtained the data earlier in the term, as learning alongside completing the report would have been more useful. Three weeks is a manageable timeframe, but it would have been preferable to have had longer, particularly given the volume of other coursework due around the same time. In terms of personal improvements, it may have been better not only to carry out the test but also to look into certain aspects of it in greater depth. Whilst most topics were understood, a deeper knowledge of all areas may have been beneficial.</w:t>
      </w:r>
    </w:p>
    <w:p w14:paraId="5E3F9E83" w14:textId="77777777" w:rsidR="0087529A" w:rsidRDefault="0087529A" w:rsidP="0087529A"/>
    <w:p w14:paraId="21463450" w14:textId="77777777" w:rsidR="0087529A" w:rsidRDefault="0087529A" w:rsidP="0087529A"/>
    <w:p w14:paraId="6187D817" w14:textId="77777777" w:rsidR="0087529A" w:rsidRDefault="0087529A" w:rsidP="0087529A"/>
    <w:p w14:paraId="6550D6D4" w14:textId="77777777" w:rsidR="0087529A" w:rsidRDefault="0087529A" w:rsidP="0087529A"/>
    <w:p w14:paraId="01C82725" w14:textId="77777777" w:rsidR="0087529A" w:rsidRDefault="0087529A" w:rsidP="0087529A"/>
    <w:p w14:paraId="682A42BC" w14:textId="77777777" w:rsidR="0087529A" w:rsidRDefault="0087529A" w:rsidP="0087529A"/>
    <w:p w14:paraId="1879B594" w14:textId="77777777" w:rsidR="0087529A" w:rsidRDefault="0087529A" w:rsidP="0087529A"/>
    <w:p w14:paraId="6E11000A" w14:textId="77777777" w:rsidR="00D01DD6" w:rsidRDefault="00D01DD6" w:rsidP="0087529A"/>
    <w:p w14:paraId="0AB313D0" w14:textId="77777777" w:rsidR="00D01DD6" w:rsidRDefault="00D01DD6" w:rsidP="0087529A"/>
    <w:p w14:paraId="2267754D" w14:textId="77777777" w:rsidR="00D01DD6" w:rsidRDefault="00D01DD6" w:rsidP="0087529A"/>
    <w:p w14:paraId="78FA7772" w14:textId="77777777" w:rsidR="00D01DD6" w:rsidRDefault="00D01DD6" w:rsidP="0087529A"/>
    <w:p w14:paraId="77885171" w14:textId="77777777" w:rsidR="00D01DD6" w:rsidRDefault="00D01DD6" w:rsidP="0087529A"/>
    <w:p w14:paraId="2B1B2E5B" w14:textId="77777777" w:rsidR="00D01DD6" w:rsidRDefault="00D01DD6" w:rsidP="0087529A"/>
    <w:p w14:paraId="0F22A783" w14:textId="77777777" w:rsidR="00D01DD6" w:rsidRDefault="00D01DD6" w:rsidP="0087529A"/>
    <w:p w14:paraId="53A9E22C" w14:textId="77777777" w:rsidR="00B47AB0" w:rsidRDefault="00B47AB0" w:rsidP="0087529A"/>
    <w:p w14:paraId="0C536ABA" w14:textId="77777777" w:rsidR="00D01DD6" w:rsidRDefault="00D01DD6" w:rsidP="0087529A"/>
    <w:p w14:paraId="6ED669FB" w14:textId="77777777" w:rsidR="00D01DD6" w:rsidRDefault="00D01DD6" w:rsidP="0087529A"/>
    <w:p w14:paraId="57D59D8C" w14:textId="77777777" w:rsidR="00D01DD6" w:rsidRDefault="00D01DD6" w:rsidP="0087529A"/>
    <w:p w14:paraId="107C8DE1" w14:textId="44980F91" w:rsidR="0087529A" w:rsidRDefault="0087529A" w:rsidP="0087529A">
      <w:pPr>
        <w:pStyle w:val="Heading1"/>
      </w:pPr>
      <w:bookmarkStart w:id="43" w:name="_Toc224667080"/>
      <w:r>
        <w:t>Section 9 conclusion</w:t>
      </w:r>
      <w:bookmarkEnd w:id="43"/>
      <w:r>
        <w:t xml:space="preserve"> </w:t>
      </w:r>
    </w:p>
    <w:p w14:paraId="4AC2D348" w14:textId="56552CD1" w:rsidR="000503D6" w:rsidRDefault="002D0227" w:rsidP="000503D6">
      <w:r>
        <w:t>The aim of this test was to assess the performance of the engine. As has been demonstrated, despite running at a lower output than when it was new, the engine has maintained a decent power output whilst also sustaining a good fuel ratio for a petrol non-race car. With a lean lambda value, it has also maintained approximately 30% thermal efficiency, as evidenced throughout this report in the tabulated data and graphs, all of which describe why and how these outcomes came to be.</w:t>
      </w:r>
    </w:p>
    <w:p w14:paraId="4D4FBD18" w14:textId="77777777" w:rsidR="000503D6" w:rsidRDefault="000503D6" w:rsidP="000503D6"/>
    <w:p w14:paraId="6764B2C6" w14:textId="77777777" w:rsidR="004625A5" w:rsidRDefault="004625A5" w:rsidP="000503D6"/>
    <w:p w14:paraId="4E412B92" w14:textId="77777777" w:rsidR="004625A5" w:rsidRDefault="004625A5" w:rsidP="000503D6"/>
    <w:p w14:paraId="2E490DB7" w14:textId="77777777" w:rsidR="004625A5" w:rsidRDefault="004625A5" w:rsidP="000503D6"/>
    <w:p w14:paraId="48070B41" w14:textId="77777777" w:rsidR="004625A5" w:rsidRDefault="004625A5" w:rsidP="000503D6"/>
    <w:p w14:paraId="42EC12B9" w14:textId="77777777" w:rsidR="004625A5" w:rsidRDefault="004625A5" w:rsidP="000503D6"/>
    <w:p w14:paraId="27C9DD51" w14:textId="77777777" w:rsidR="004625A5" w:rsidRDefault="004625A5" w:rsidP="000503D6"/>
    <w:p w14:paraId="0EE3E771" w14:textId="77777777" w:rsidR="004625A5" w:rsidRDefault="004625A5" w:rsidP="000503D6"/>
    <w:p w14:paraId="6EB55E2B" w14:textId="77777777" w:rsidR="004625A5" w:rsidRDefault="004625A5" w:rsidP="000503D6"/>
    <w:p w14:paraId="29982FCB" w14:textId="77777777" w:rsidR="004625A5" w:rsidRDefault="004625A5" w:rsidP="000503D6"/>
    <w:p w14:paraId="239BEEC7" w14:textId="77777777" w:rsidR="004625A5" w:rsidRDefault="004625A5" w:rsidP="000503D6"/>
    <w:p w14:paraId="35012657" w14:textId="77777777" w:rsidR="004625A5" w:rsidRDefault="004625A5" w:rsidP="000503D6"/>
    <w:p w14:paraId="3F7ABE06" w14:textId="77777777" w:rsidR="00B47AB0" w:rsidRDefault="00B47AB0" w:rsidP="000503D6"/>
    <w:p w14:paraId="32F4CB2F" w14:textId="77777777" w:rsidR="00B47AB0" w:rsidRDefault="00B47AB0" w:rsidP="000503D6"/>
    <w:p w14:paraId="78962FDF" w14:textId="77777777" w:rsidR="00B47AB0" w:rsidRDefault="00B47AB0" w:rsidP="000503D6"/>
    <w:p w14:paraId="7D6C416B" w14:textId="77777777" w:rsidR="00B47AB0" w:rsidRDefault="00B47AB0" w:rsidP="000503D6"/>
    <w:p w14:paraId="6A4C6E93" w14:textId="77777777" w:rsidR="00B47AB0" w:rsidRDefault="00B47AB0" w:rsidP="000503D6"/>
    <w:p w14:paraId="292957FE" w14:textId="77777777" w:rsidR="00B47AB0" w:rsidRDefault="00B47AB0" w:rsidP="000503D6"/>
    <w:p w14:paraId="6133E0B3" w14:textId="77777777" w:rsidR="00B47AB0" w:rsidRDefault="00B47AB0" w:rsidP="000503D6"/>
    <w:p w14:paraId="0BC5D597" w14:textId="77777777" w:rsidR="00DA1DDB" w:rsidRDefault="00DA1DDB" w:rsidP="000503D6"/>
    <w:p w14:paraId="148F70B9" w14:textId="5DE416FD" w:rsidR="00DA1DDB" w:rsidRPr="00DA1DDB" w:rsidRDefault="00D148CE" w:rsidP="00DA1DDB">
      <w:pPr>
        <w:pStyle w:val="Heading1"/>
      </w:pPr>
      <w:bookmarkStart w:id="44" w:name="_Toc224667081"/>
      <w:r>
        <w:t>Section 10 references</w:t>
      </w:r>
      <w:bookmarkEnd w:id="44"/>
      <w:r>
        <w:t xml:space="preserve"> </w:t>
      </w:r>
    </w:p>
    <w:bookmarkStart w:id="45" w:name="_Toc224667082" w:displacedByCustomXml="next"/>
    <w:sdt>
      <w:sdtPr>
        <w:rPr>
          <w:rFonts w:asciiTheme="minorHAnsi" w:eastAsiaTheme="minorHAnsi" w:hAnsiTheme="minorHAnsi" w:cstheme="minorBidi"/>
          <w:color w:val="auto"/>
          <w:sz w:val="24"/>
          <w:szCs w:val="24"/>
        </w:rPr>
        <w:id w:val="-1652816153"/>
        <w:docPartObj>
          <w:docPartGallery w:val="Bibliographies"/>
          <w:docPartUnique/>
        </w:docPartObj>
      </w:sdtPr>
      <w:sdtEndPr/>
      <w:sdtContent>
        <w:p w14:paraId="3F9FB39C" w14:textId="532F0AD0" w:rsidR="00DA1DDB" w:rsidRDefault="00DA1DDB">
          <w:pPr>
            <w:pStyle w:val="Heading1"/>
          </w:pPr>
          <w:r>
            <w:t>References</w:t>
          </w:r>
          <w:bookmarkEnd w:id="45"/>
        </w:p>
        <w:sdt>
          <w:sdtPr>
            <w:id w:val="-573587230"/>
            <w:bibliography/>
          </w:sdtPr>
          <w:sdtEndPr/>
          <w:sdtContent>
            <w:p w14:paraId="366DED91" w14:textId="77777777" w:rsidR="00381870" w:rsidRDefault="00DA1DDB" w:rsidP="00381870">
              <w:pPr>
                <w:pStyle w:val="Bibliography"/>
                <w:rPr>
                  <w:noProof/>
                  <w:kern w:val="0"/>
                  <w14:ligatures w14:val="none"/>
                </w:rPr>
              </w:pPr>
              <w:r>
                <w:fldChar w:fldCharType="begin"/>
              </w:r>
              <w:r>
                <w:instrText xml:space="preserve"> BIBLIOGRAPHY </w:instrText>
              </w:r>
              <w:r>
                <w:fldChar w:fldCharType="separate"/>
              </w:r>
              <w:r>
                <w:rPr>
                  <w:noProof/>
                </w:rPr>
                <w:t xml:space="preserve">Al-Arkawazi, F., 2019. The gasoline fuel quality impact on fuel consumption, air-fuel ratio (AFR), lambda (λ) and exhaust emissions of gasoline-fueled vehicles. </w:t>
              </w:r>
              <w:r>
                <w:rPr>
                  <w:i/>
                  <w:iCs/>
                  <w:noProof/>
                </w:rPr>
                <w:t>cogent Engineering, 6(1).</w:t>
              </w:r>
            </w:p>
            <w:p w14:paraId="323FB5D5" w14:textId="77777777" w:rsidR="00381870" w:rsidRDefault="00381870" w:rsidP="00381870">
              <w:pPr>
                <w:pStyle w:val="Bibliography"/>
                <w:rPr>
                  <w:noProof/>
                </w:rPr>
              </w:pPr>
              <w:r>
                <w:rPr>
                  <w:noProof/>
                </w:rPr>
                <w:t xml:space="preserve">Bielaczyc, P., A, S. &amp; J, w., 2011. The effect of a low ambient temperature on the cold-start emissions and fuel consumption of passenger cars’. </w:t>
              </w:r>
              <w:r>
                <w:rPr>
                  <w:i/>
                  <w:iCs/>
                  <w:noProof/>
                </w:rPr>
                <w:t xml:space="preserve">Proceedings of the Institution of Mechanical Engineers, Part D: Journal of Automobile Engineering, </w:t>
              </w:r>
              <w:r>
                <w:rPr>
                  <w:noProof/>
                </w:rPr>
                <w:t>pp. 1253-1264.</w:t>
              </w:r>
            </w:p>
            <w:p w14:paraId="512F8445" w14:textId="77777777" w:rsidR="00381870" w:rsidRDefault="00381870" w:rsidP="00381870">
              <w:pPr>
                <w:pStyle w:val="Bibliography"/>
                <w:rPr>
                  <w:noProof/>
                </w:rPr>
              </w:pPr>
              <w:r>
                <w:rPr>
                  <w:noProof/>
                </w:rPr>
                <w:t xml:space="preserve">blair, g., 1999. In: </w:t>
              </w:r>
              <w:r>
                <w:rPr>
                  <w:i/>
                  <w:iCs/>
                  <w:noProof/>
                </w:rPr>
                <w:t xml:space="preserve">Design and Simulation of Four-stroke Engines. </w:t>
              </w:r>
              <w:r>
                <w:rPr>
                  <w:noProof/>
                </w:rPr>
                <w:t>s.l.:s.n., p. 70.</w:t>
              </w:r>
            </w:p>
            <w:p w14:paraId="26F22761" w14:textId="77777777" w:rsidR="00381870" w:rsidRDefault="00381870" w:rsidP="00381870">
              <w:pPr>
                <w:pStyle w:val="Bibliography"/>
                <w:rPr>
                  <w:noProof/>
                </w:rPr>
              </w:pPr>
              <w:r>
                <w:rPr>
                  <w:noProof/>
                </w:rPr>
                <w:t xml:space="preserve">Elavarasan G Et al, 2019. Experimental analysis to find the optimum specific fuel consumption for driver’s intimation. </w:t>
              </w:r>
            </w:p>
            <w:p w14:paraId="32DD85B0" w14:textId="77777777" w:rsidR="00381870" w:rsidRDefault="00381870" w:rsidP="00381870">
              <w:pPr>
                <w:pStyle w:val="Bibliography"/>
                <w:rPr>
                  <w:noProof/>
                </w:rPr>
              </w:pPr>
              <w:r>
                <w:rPr>
                  <w:noProof/>
                </w:rPr>
                <w:t xml:space="preserve">engineering toolbox, 2003. </w:t>
              </w:r>
              <w:r>
                <w:rPr>
                  <w:i/>
                  <w:iCs/>
                  <w:noProof/>
                </w:rPr>
                <w:t xml:space="preserve">Higher Calorific Values of Common Fuels: Reference &amp; Data. </w:t>
              </w:r>
              <w:r>
                <w:rPr>
                  <w:noProof/>
                </w:rPr>
                <w:t xml:space="preserve">[Online] </w:t>
              </w:r>
              <w:r>
                <w:rPr>
                  <w:noProof/>
                </w:rPr>
                <w:br/>
                <w:t xml:space="preserve">Available at: </w:t>
              </w:r>
              <w:r>
                <w:rPr>
                  <w:noProof/>
                  <w:u w:val="single"/>
                </w:rPr>
                <w:t xml:space="preserve">https://www.engineeringtoolbox.com/fuels-higher-calorific-values-d_169.html </w:t>
              </w:r>
              <w:r>
                <w:rPr>
                  <w:noProof/>
                </w:rPr>
                <w:br/>
                <w:t>[Accessed 05 March 2026].</w:t>
              </w:r>
            </w:p>
            <w:p w14:paraId="775E756B" w14:textId="77777777" w:rsidR="00381870" w:rsidRDefault="00381870" w:rsidP="00381870">
              <w:pPr>
                <w:pStyle w:val="Bibliography"/>
                <w:rPr>
                  <w:noProof/>
                </w:rPr>
              </w:pPr>
              <w:r>
                <w:rPr>
                  <w:noProof/>
                </w:rPr>
                <w:t xml:space="preserve">engineering toolbox, 2009. </w:t>
              </w:r>
              <w:r>
                <w:rPr>
                  <w:i/>
                  <w:iCs/>
                  <w:noProof/>
                </w:rPr>
                <w:t xml:space="preserve">Torque vs. Power and Speed. </w:t>
              </w:r>
              <w:r>
                <w:rPr>
                  <w:noProof/>
                </w:rPr>
                <w:t xml:space="preserve">[Online] </w:t>
              </w:r>
              <w:r>
                <w:rPr>
                  <w:noProof/>
                </w:rPr>
                <w:br/>
                <w:t xml:space="preserve">Available at: </w:t>
              </w:r>
              <w:r>
                <w:rPr>
                  <w:noProof/>
                  <w:u w:val="single"/>
                </w:rPr>
                <w:t xml:space="preserve">https://www.engineeringtoolbox.com/electrical-motors-hp-torque-rpm-d_1503.html </w:t>
              </w:r>
              <w:r>
                <w:rPr>
                  <w:noProof/>
                </w:rPr>
                <w:br/>
                <w:t>[Accessed 05 March 2026].</w:t>
              </w:r>
            </w:p>
            <w:p w14:paraId="7DCB8AD2" w14:textId="77777777" w:rsidR="00381870" w:rsidRDefault="00381870" w:rsidP="00381870">
              <w:pPr>
                <w:pStyle w:val="Bibliography"/>
                <w:rPr>
                  <w:noProof/>
                </w:rPr>
              </w:pPr>
              <w:r>
                <w:rPr>
                  <w:noProof/>
                </w:rPr>
                <w:t xml:space="preserve">Fall, M., 2020. </w:t>
              </w:r>
              <w:r>
                <w:rPr>
                  <w:i/>
                  <w:iCs/>
                  <w:noProof/>
                </w:rPr>
                <w:t xml:space="preserve">engine dynamometer testing. </w:t>
              </w:r>
              <w:r>
                <w:rPr>
                  <w:noProof/>
                </w:rPr>
                <w:t xml:space="preserve">[Online] </w:t>
              </w:r>
              <w:r>
                <w:rPr>
                  <w:noProof/>
                </w:rPr>
                <w:br/>
                <w:t xml:space="preserve">Available at: </w:t>
              </w:r>
              <w:r>
                <w:rPr>
                  <w:noProof/>
                  <w:u w:val="single"/>
                </w:rPr>
                <w:t>https://www.youtube.com/watch?v=VD9OPoaAcJU</w:t>
              </w:r>
              <w:r>
                <w:rPr>
                  <w:noProof/>
                </w:rPr>
                <w:br/>
                <w:t>[Accessed 4 march 2026].</w:t>
              </w:r>
            </w:p>
            <w:p w14:paraId="04998B5C" w14:textId="77777777" w:rsidR="00381870" w:rsidRDefault="00381870" w:rsidP="00381870">
              <w:pPr>
                <w:pStyle w:val="Bibliography"/>
                <w:rPr>
                  <w:noProof/>
                </w:rPr>
              </w:pPr>
              <w:r>
                <w:rPr>
                  <w:noProof/>
                </w:rPr>
                <w:t xml:space="preserve">Fall, M., 2020. </w:t>
              </w:r>
              <w:r>
                <w:rPr>
                  <w:i/>
                  <w:iCs/>
                  <w:noProof/>
                </w:rPr>
                <w:t xml:space="preserve">engine dynamometer overview. </w:t>
              </w:r>
              <w:r>
                <w:rPr>
                  <w:noProof/>
                </w:rPr>
                <w:t xml:space="preserve">[Online] </w:t>
              </w:r>
              <w:r>
                <w:rPr>
                  <w:noProof/>
                </w:rPr>
                <w:br/>
                <w:t xml:space="preserve">Available at: </w:t>
              </w:r>
              <w:r>
                <w:rPr>
                  <w:noProof/>
                  <w:u w:val="single"/>
                </w:rPr>
                <w:t>https://www.youtube.com/watch?v=-WajOAp2LUE</w:t>
              </w:r>
              <w:r>
                <w:rPr>
                  <w:noProof/>
                </w:rPr>
                <w:br/>
                <w:t>[Accessed 4 march 2026].</w:t>
              </w:r>
            </w:p>
            <w:p w14:paraId="1183FFA6" w14:textId="77777777" w:rsidR="00381870" w:rsidRDefault="00381870" w:rsidP="00381870">
              <w:pPr>
                <w:pStyle w:val="Bibliography"/>
                <w:rPr>
                  <w:noProof/>
                </w:rPr>
              </w:pPr>
              <w:r>
                <w:rPr>
                  <w:noProof/>
                </w:rPr>
                <w:t xml:space="preserve">Harrison, A., 2020. </w:t>
              </w:r>
              <w:r>
                <w:rPr>
                  <w:i/>
                  <w:iCs/>
                  <w:noProof/>
                </w:rPr>
                <w:t xml:space="preserve">master handbook, </w:t>
              </w:r>
              <w:r>
                <w:rPr>
                  <w:noProof/>
                </w:rPr>
                <w:t>s.l.: s.n.</w:t>
              </w:r>
            </w:p>
            <w:p w14:paraId="0FF331C3" w14:textId="77777777" w:rsidR="00381870" w:rsidRDefault="00381870" w:rsidP="00381870">
              <w:pPr>
                <w:pStyle w:val="Bibliography"/>
                <w:rPr>
                  <w:noProof/>
                </w:rPr>
              </w:pPr>
              <w:r>
                <w:rPr>
                  <w:noProof/>
                </w:rPr>
                <w:t xml:space="preserve">Harrison, A., n.d. </w:t>
              </w:r>
              <w:r>
                <w:rPr>
                  <w:i/>
                  <w:iCs/>
                  <w:noProof/>
                </w:rPr>
                <w:t xml:space="preserve">Engine Dynamometer Results - Original, </w:t>
              </w:r>
              <w:r>
                <w:rPr>
                  <w:noProof/>
                </w:rPr>
                <w:t>s.l.: s.n.</w:t>
              </w:r>
            </w:p>
            <w:p w14:paraId="7FC8D0FD" w14:textId="77777777" w:rsidR="00381870" w:rsidRDefault="00381870" w:rsidP="00381870">
              <w:pPr>
                <w:pStyle w:val="Bibliography"/>
                <w:rPr>
                  <w:noProof/>
                </w:rPr>
              </w:pPr>
              <w:r>
                <w:rPr>
                  <w:noProof/>
                </w:rPr>
                <w:t xml:space="preserve">Hellström, M., 2005. </w:t>
              </w:r>
              <w:r>
                <w:rPr>
                  <w:i/>
                  <w:iCs/>
                  <w:noProof/>
                </w:rPr>
                <w:t xml:space="preserve">Engine Speed Based Estimation of the Indicated Engine Torque, </w:t>
              </w:r>
              <w:r>
                <w:rPr>
                  <w:noProof/>
                </w:rPr>
                <w:t>s.l.: s.n.</w:t>
              </w:r>
            </w:p>
            <w:p w14:paraId="5606813B" w14:textId="77777777" w:rsidR="00381870" w:rsidRDefault="00381870" w:rsidP="00381870">
              <w:pPr>
                <w:pStyle w:val="Bibliography"/>
                <w:rPr>
                  <w:noProof/>
                </w:rPr>
              </w:pPr>
              <w:r>
                <w:rPr>
                  <w:noProof/>
                </w:rPr>
                <w:t xml:space="preserve">Heywood, J., 1988. Internal Combustion Engine Fundamentals. In: </w:t>
              </w:r>
              <w:r>
                <w:rPr>
                  <w:i/>
                  <w:iCs/>
                  <w:noProof/>
                </w:rPr>
                <w:t xml:space="preserve">Internal Combustion Engine Fundamentals. </w:t>
              </w:r>
              <w:r>
                <w:rPr>
                  <w:noProof/>
                </w:rPr>
                <w:t>s.l.: McGraw-Hill.</w:t>
              </w:r>
            </w:p>
            <w:p w14:paraId="52989012" w14:textId="77777777" w:rsidR="00381870" w:rsidRDefault="00381870" w:rsidP="00381870">
              <w:pPr>
                <w:pStyle w:val="Bibliography"/>
                <w:rPr>
                  <w:noProof/>
                </w:rPr>
              </w:pPr>
              <w:r>
                <w:rPr>
                  <w:noProof/>
                </w:rPr>
                <w:t xml:space="preserve">Honda, 1988. </w:t>
              </w:r>
              <w:r>
                <w:rPr>
                  <w:i/>
                  <w:iCs/>
                  <w:noProof/>
                </w:rPr>
                <w:t xml:space="preserve">CRX workshop manual. </w:t>
              </w:r>
              <w:r>
                <w:rPr>
                  <w:noProof/>
                </w:rPr>
                <w:t>s.l.:Honda.</w:t>
              </w:r>
            </w:p>
            <w:p w14:paraId="41DBE1FF" w14:textId="77777777" w:rsidR="00381870" w:rsidRDefault="00381870" w:rsidP="00381870">
              <w:pPr>
                <w:pStyle w:val="Bibliography"/>
                <w:rPr>
                  <w:noProof/>
                </w:rPr>
              </w:pPr>
              <w:r>
                <w:rPr>
                  <w:noProof/>
                </w:rPr>
                <w:t xml:space="preserve">Lumley, J., 2010. </w:t>
              </w:r>
              <w:r>
                <w:rPr>
                  <w:i/>
                  <w:iCs/>
                  <w:noProof/>
                </w:rPr>
                <w:t xml:space="preserve">Engines: A introduction. </w:t>
              </w:r>
              <w:r>
                <w:rPr>
                  <w:noProof/>
                </w:rPr>
                <w:t>s.l.:Google books.</w:t>
              </w:r>
            </w:p>
            <w:p w14:paraId="2B79DD36" w14:textId="77777777" w:rsidR="00381870" w:rsidRDefault="00381870" w:rsidP="00381870">
              <w:pPr>
                <w:pStyle w:val="Bibliography"/>
                <w:rPr>
                  <w:noProof/>
                </w:rPr>
              </w:pPr>
              <w:r>
                <w:rPr>
                  <w:noProof/>
                  <w:lang w:val="it-IT"/>
                </w:rPr>
                <w:t xml:space="preserve">Luo, Q.-h. &amp; Sun, B.-g., 2015. </w:t>
              </w:r>
              <w:r>
                <w:rPr>
                  <w:noProof/>
                </w:rPr>
                <w:t xml:space="preserve">Energy Conversion and Management. In: </w:t>
              </w:r>
              <w:r>
                <w:rPr>
                  <w:i/>
                  <w:iCs/>
                  <w:noProof/>
                </w:rPr>
                <w:t xml:space="preserve">Experiments on the effect of engine speed, load, equivalence ratio, spark timing and coolant temperature on the energy balance of a turbocharged hydrogen engine. </w:t>
              </w:r>
              <w:r>
                <w:rPr>
                  <w:noProof/>
                </w:rPr>
                <w:t>s.l.:s.n., pp. 1-12.</w:t>
              </w:r>
            </w:p>
            <w:p w14:paraId="7D2837D5" w14:textId="77777777" w:rsidR="00381870" w:rsidRDefault="00381870" w:rsidP="00381870">
              <w:pPr>
                <w:pStyle w:val="Bibliography"/>
                <w:rPr>
                  <w:noProof/>
                </w:rPr>
              </w:pPr>
              <w:r>
                <w:rPr>
                  <w:noProof/>
                </w:rPr>
                <w:t xml:space="preserve">Mech content, 2026. </w:t>
              </w:r>
              <w:r>
                <w:rPr>
                  <w:i/>
                  <w:iCs/>
                  <w:noProof/>
                </w:rPr>
                <w:t xml:space="preserve">Brake mean effective pressure (BMEP): Definition, Formula. </w:t>
              </w:r>
              <w:r>
                <w:rPr>
                  <w:noProof/>
                </w:rPr>
                <w:t xml:space="preserve">[Online] </w:t>
              </w:r>
              <w:r>
                <w:rPr>
                  <w:noProof/>
                </w:rPr>
                <w:br/>
                <w:t xml:space="preserve">Available at: </w:t>
              </w:r>
              <w:r>
                <w:rPr>
                  <w:noProof/>
                  <w:u w:val="single"/>
                </w:rPr>
                <w:t xml:space="preserve">https://mechcontent.com/internal-combustion-engine/brake-mean-effective-pressure/ </w:t>
              </w:r>
              <w:r>
                <w:rPr>
                  <w:noProof/>
                </w:rPr>
                <w:br/>
                <w:t>[Accessed 04 March 2026].</w:t>
              </w:r>
            </w:p>
            <w:p w14:paraId="0AF2D0B5" w14:textId="77777777" w:rsidR="00381870" w:rsidRDefault="00381870" w:rsidP="00381870">
              <w:pPr>
                <w:pStyle w:val="Bibliography"/>
                <w:rPr>
                  <w:noProof/>
                </w:rPr>
              </w:pPr>
              <w:r>
                <w:rPr>
                  <w:noProof/>
                </w:rPr>
                <w:t xml:space="preserve">Ross, M., 1994. AUTOMOBILE FUEL CONSUMPTION AND EMMISSIONS:Effects of vehicle and driving chraratistics. In: </w:t>
              </w:r>
              <w:r>
                <w:rPr>
                  <w:i/>
                  <w:iCs/>
                  <w:noProof/>
                </w:rPr>
                <w:t xml:space="preserve">AUTOMOBILE FUEL CONSUMPTION AND EMMISSIONS:Effects of vehicle and driving chraratistics Annual Review Environment and Resources. </w:t>
              </w:r>
              <w:r>
                <w:rPr>
                  <w:noProof/>
                </w:rPr>
                <w:t>s.l.:s.n., pp. 179-192.</w:t>
              </w:r>
            </w:p>
            <w:p w14:paraId="203D59A4" w14:textId="77777777" w:rsidR="00381870" w:rsidRDefault="00381870" w:rsidP="00381870">
              <w:pPr>
                <w:pStyle w:val="Bibliography"/>
                <w:rPr>
                  <w:noProof/>
                </w:rPr>
              </w:pPr>
              <w:r>
                <w:rPr>
                  <w:noProof/>
                </w:rPr>
                <w:t xml:space="preserve">Stone, R., 1999. </w:t>
              </w:r>
              <w:r>
                <w:rPr>
                  <w:i/>
                  <w:iCs/>
                  <w:noProof/>
                </w:rPr>
                <w:t xml:space="preserve">introduction to internal combustion engines. </w:t>
              </w:r>
              <w:r>
                <w:rPr>
                  <w:noProof/>
                </w:rPr>
                <w:t>s.l.:s.n.</w:t>
              </w:r>
            </w:p>
            <w:p w14:paraId="6CA4B0A8" w14:textId="77777777" w:rsidR="00381870" w:rsidRDefault="00381870" w:rsidP="00381870">
              <w:pPr>
                <w:pStyle w:val="Bibliography"/>
                <w:rPr>
                  <w:noProof/>
                </w:rPr>
              </w:pPr>
              <w:r>
                <w:rPr>
                  <w:noProof/>
                </w:rPr>
                <w:t xml:space="preserve">Togun &amp; Baysec, 2010. applied energy. In: </w:t>
              </w:r>
              <w:r>
                <w:rPr>
                  <w:i/>
                  <w:iCs/>
                  <w:noProof/>
                </w:rPr>
                <w:t xml:space="preserve">Genetic programming approach to predict torque and brake specific fuel consumption of a gasoline engine’. </w:t>
              </w:r>
              <w:r>
                <w:rPr>
                  <w:noProof/>
                </w:rPr>
                <w:t>s.l.:s.n., pp. 3401-3408.</w:t>
              </w:r>
            </w:p>
            <w:p w14:paraId="35A07668" w14:textId="12A39FE1" w:rsidR="00DB3233" w:rsidRPr="00D953F4" w:rsidRDefault="00DA1DDB" w:rsidP="000503D6">
              <w:r>
                <w:rPr>
                  <w:b/>
                  <w:bCs/>
                  <w:noProof/>
                </w:rPr>
                <w:fldChar w:fldCharType="end"/>
              </w:r>
            </w:p>
          </w:sdtContent>
        </w:sdt>
      </w:sdtContent>
    </w:sdt>
    <w:p w14:paraId="7CAE8938" w14:textId="735B58C0" w:rsidR="00DB3233" w:rsidRDefault="00DB3233" w:rsidP="00DB3233">
      <w:pPr>
        <w:pStyle w:val="Heading2"/>
      </w:pPr>
      <w:bookmarkStart w:id="46" w:name="_Toc224667083"/>
      <w:r>
        <w:t>Table of tables</w:t>
      </w:r>
      <w:bookmarkEnd w:id="46"/>
    </w:p>
    <w:p w14:paraId="512E1A30" w14:textId="17778497" w:rsidR="00B47AB0" w:rsidRDefault="00B47AB0">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23720286" w:history="1">
        <w:r>
          <w:rPr>
            <w:rStyle w:val="Hyperlink"/>
            <w:noProof/>
          </w:rPr>
          <w:t>Table 1 a table of results from(Engine Dynamometer Results - Original.xlsx, no date)</w:t>
        </w:r>
        <w:r>
          <w:rPr>
            <w:noProof/>
            <w:webHidden/>
          </w:rPr>
          <w:tab/>
        </w:r>
        <w:r>
          <w:rPr>
            <w:noProof/>
            <w:webHidden/>
          </w:rPr>
          <w:fldChar w:fldCharType="begin"/>
        </w:r>
        <w:r>
          <w:rPr>
            <w:noProof/>
            <w:webHidden/>
          </w:rPr>
          <w:instrText xml:space="preserve"> PAGEREF _Toc223720286 \h </w:instrText>
        </w:r>
        <w:r>
          <w:rPr>
            <w:noProof/>
            <w:webHidden/>
          </w:rPr>
        </w:r>
        <w:r>
          <w:rPr>
            <w:noProof/>
            <w:webHidden/>
          </w:rPr>
          <w:fldChar w:fldCharType="separate"/>
        </w:r>
        <w:r>
          <w:rPr>
            <w:noProof/>
            <w:webHidden/>
          </w:rPr>
          <w:t>4</w:t>
        </w:r>
        <w:r>
          <w:rPr>
            <w:noProof/>
            <w:webHidden/>
          </w:rPr>
          <w:fldChar w:fldCharType="end"/>
        </w:r>
      </w:hyperlink>
    </w:p>
    <w:p w14:paraId="70AF818B" w14:textId="5AE57439" w:rsidR="00B47AB0" w:rsidRDefault="00B47AB0">
      <w:pPr>
        <w:pStyle w:val="TableofFigures"/>
        <w:tabs>
          <w:tab w:val="right" w:leader="dot" w:pos="9016"/>
        </w:tabs>
        <w:rPr>
          <w:rFonts w:eastAsiaTheme="minorEastAsia"/>
          <w:noProof/>
          <w:lang w:eastAsia="en-GB"/>
        </w:rPr>
      </w:pPr>
      <w:hyperlink w:anchor="_Toc223720287" w:history="1">
        <w:r>
          <w:rPr>
            <w:rStyle w:val="Hyperlink"/>
            <w:noProof/>
          </w:rPr>
          <w:t xml:space="preserve">Table 2 a table used to make calculations </w:t>
        </w:r>
        <w:r>
          <w:rPr>
            <w:rStyle w:val="Hyperlink"/>
            <w:rFonts w:ascii="Aptos" w:eastAsia="Times New Roman" w:hAnsi="Aptos"/>
            <w:noProof/>
          </w:rPr>
          <w:t>(Engine Dynamometer Results - Original.xlsx, no date)</w:t>
        </w:r>
        <w:r>
          <w:rPr>
            <w:noProof/>
            <w:webHidden/>
          </w:rPr>
          <w:tab/>
        </w:r>
        <w:r>
          <w:rPr>
            <w:noProof/>
            <w:webHidden/>
          </w:rPr>
          <w:fldChar w:fldCharType="begin"/>
        </w:r>
        <w:r>
          <w:rPr>
            <w:noProof/>
            <w:webHidden/>
          </w:rPr>
          <w:instrText xml:space="preserve"> PAGEREF _Toc223720287 \h </w:instrText>
        </w:r>
        <w:r>
          <w:rPr>
            <w:noProof/>
            <w:webHidden/>
          </w:rPr>
        </w:r>
        <w:r>
          <w:rPr>
            <w:noProof/>
            <w:webHidden/>
          </w:rPr>
          <w:fldChar w:fldCharType="separate"/>
        </w:r>
        <w:r>
          <w:rPr>
            <w:noProof/>
            <w:webHidden/>
          </w:rPr>
          <w:t>6</w:t>
        </w:r>
        <w:r>
          <w:rPr>
            <w:noProof/>
            <w:webHidden/>
          </w:rPr>
          <w:fldChar w:fldCharType="end"/>
        </w:r>
      </w:hyperlink>
    </w:p>
    <w:p w14:paraId="1809B719" w14:textId="6FDBB0E8" w:rsidR="00B47AB0" w:rsidRDefault="00B47AB0">
      <w:pPr>
        <w:pStyle w:val="TableofFigures"/>
        <w:tabs>
          <w:tab w:val="right" w:leader="dot" w:pos="9016"/>
        </w:tabs>
        <w:rPr>
          <w:rFonts w:eastAsiaTheme="minorEastAsia"/>
          <w:noProof/>
          <w:lang w:eastAsia="en-GB"/>
        </w:rPr>
      </w:pPr>
      <w:hyperlink w:anchor="_Toc223720288" w:history="1">
        <w:r>
          <w:rPr>
            <w:rStyle w:val="Hyperlink"/>
            <w:noProof/>
          </w:rPr>
          <w:t>Table 3 a table of results using the calculation</w:t>
        </w:r>
        <w:r>
          <w:rPr>
            <w:noProof/>
            <w:webHidden/>
          </w:rPr>
          <w:tab/>
        </w:r>
        <w:r>
          <w:rPr>
            <w:noProof/>
            <w:webHidden/>
          </w:rPr>
          <w:fldChar w:fldCharType="begin"/>
        </w:r>
        <w:r>
          <w:rPr>
            <w:noProof/>
            <w:webHidden/>
          </w:rPr>
          <w:instrText xml:space="preserve"> PAGEREF _Toc223720288 \h </w:instrText>
        </w:r>
        <w:r>
          <w:rPr>
            <w:noProof/>
            <w:webHidden/>
          </w:rPr>
        </w:r>
        <w:r>
          <w:rPr>
            <w:noProof/>
            <w:webHidden/>
          </w:rPr>
          <w:fldChar w:fldCharType="separate"/>
        </w:r>
        <w:r>
          <w:rPr>
            <w:noProof/>
            <w:webHidden/>
          </w:rPr>
          <w:t>8</w:t>
        </w:r>
        <w:r>
          <w:rPr>
            <w:noProof/>
            <w:webHidden/>
          </w:rPr>
          <w:fldChar w:fldCharType="end"/>
        </w:r>
      </w:hyperlink>
    </w:p>
    <w:p w14:paraId="608CDD9C" w14:textId="724C46B2" w:rsidR="00B47AB0" w:rsidRDefault="00B47AB0" w:rsidP="000503D6">
      <w:r>
        <w:fldChar w:fldCharType="end"/>
      </w:r>
    </w:p>
    <w:p w14:paraId="3FFDBB00" w14:textId="0D2E9804" w:rsidR="00D45E29" w:rsidRDefault="00D45E29" w:rsidP="00D45E29">
      <w:pPr>
        <w:pStyle w:val="Heading2"/>
      </w:pPr>
      <w:bookmarkStart w:id="47" w:name="_Toc224667084"/>
      <w:r>
        <w:t>Table of figures</w:t>
      </w:r>
      <w:bookmarkEnd w:id="47"/>
      <w:r>
        <w:t xml:space="preserve"> </w:t>
      </w:r>
    </w:p>
    <w:p w14:paraId="57B635A4" w14:textId="708A45FC" w:rsidR="00D953F4" w:rsidRDefault="00D953F4">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24392878" w:history="1">
        <w:r w:rsidRPr="006D4377">
          <w:rPr>
            <w:rStyle w:val="Hyperlink"/>
            <w:noProof/>
          </w:rPr>
          <w:t>Figure 1 SFC against engine speed</w:t>
        </w:r>
        <w:r>
          <w:rPr>
            <w:noProof/>
            <w:webHidden/>
          </w:rPr>
          <w:tab/>
        </w:r>
        <w:r>
          <w:rPr>
            <w:noProof/>
            <w:webHidden/>
          </w:rPr>
          <w:fldChar w:fldCharType="begin"/>
        </w:r>
        <w:r>
          <w:rPr>
            <w:noProof/>
            <w:webHidden/>
          </w:rPr>
          <w:instrText xml:space="preserve"> PAGEREF _Toc224392878 \h </w:instrText>
        </w:r>
        <w:r>
          <w:rPr>
            <w:noProof/>
            <w:webHidden/>
          </w:rPr>
        </w:r>
        <w:r>
          <w:rPr>
            <w:noProof/>
            <w:webHidden/>
          </w:rPr>
          <w:fldChar w:fldCharType="separate"/>
        </w:r>
        <w:r>
          <w:rPr>
            <w:noProof/>
            <w:webHidden/>
          </w:rPr>
          <w:t>10</w:t>
        </w:r>
        <w:r>
          <w:rPr>
            <w:noProof/>
            <w:webHidden/>
          </w:rPr>
          <w:fldChar w:fldCharType="end"/>
        </w:r>
      </w:hyperlink>
    </w:p>
    <w:p w14:paraId="0434AEDC" w14:textId="6FA6772B" w:rsidR="00D953F4" w:rsidRDefault="00D953F4">
      <w:pPr>
        <w:pStyle w:val="TableofFigures"/>
        <w:tabs>
          <w:tab w:val="right" w:leader="dot" w:pos="9016"/>
        </w:tabs>
        <w:rPr>
          <w:rFonts w:eastAsiaTheme="minorEastAsia"/>
          <w:noProof/>
          <w:lang w:eastAsia="en-GB"/>
        </w:rPr>
      </w:pPr>
      <w:hyperlink w:anchor="_Toc224392879" w:history="1">
        <w:r w:rsidRPr="006D4377">
          <w:rPr>
            <w:rStyle w:val="Hyperlink"/>
            <w:noProof/>
          </w:rPr>
          <w:t>Figure 2 a comparison table of sfc against engine speed</w:t>
        </w:r>
        <w:r w:rsidRPr="006D4377">
          <w:rPr>
            <w:rStyle w:val="Hyperlink"/>
            <w:rFonts w:ascii="Aptos" w:hAnsi="Aptos"/>
            <w:noProof/>
            <w:lang w:val="en-US"/>
          </w:rPr>
          <w:t xml:space="preserve"> (Elavarasan G Et al, 2019)</w:t>
        </w:r>
        <w:r>
          <w:rPr>
            <w:noProof/>
            <w:webHidden/>
          </w:rPr>
          <w:tab/>
        </w:r>
        <w:r>
          <w:rPr>
            <w:noProof/>
            <w:webHidden/>
          </w:rPr>
          <w:fldChar w:fldCharType="begin"/>
        </w:r>
        <w:r>
          <w:rPr>
            <w:noProof/>
            <w:webHidden/>
          </w:rPr>
          <w:instrText xml:space="preserve"> PAGEREF _Toc224392879 \h </w:instrText>
        </w:r>
        <w:r>
          <w:rPr>
            <w:noProof/>
            <w:webHidden/>
          </w:rPr>
        </w:r>
        <w:r>
          <w:rPr>
            <w:noProof/>
            <w:webHidden/>
          </w:rPr>
          <w:fldChar w:fldCharType="separate"/>
        </w:r>
        <w:r>
          <w:rPr>
            <w:noProof/>
            <w:webHidden/>
          </w:rPr>
          <w:t>10</w:t>
        </w:r>
        <w:r>
          <w:rPr>
            <w:noProof/>
            <w:webHidden/>
          </w:rPr>
          <w:fldChar w:fldCharType="end"/>
        </w:r>
      </w:hyperlink>
    </w:p>
    <w:p w14:paraId="7424F3C1" w14:textId="2D79C1DA" w:rsidR="00D953F4" w:rsidRDefault="00D953F4">
      <w:pPr>
        <w:pStyle w:val="TableofFigures"/>
        <w:tabs>
          <w:tab w:val="right" w:leader="dot" w:pos="9016"/>
        </w:tabs>
        <w:rPr>
          <w:rFonts w:eastAsiaTheme="minorEastAsia"/>
          <w:noProof/>
          <w:lang w:eastAsia="en-GB"/>
        </w:rPr>
      </w:pPr>
      <w:hyperlink w:anchor="_Toc224392880" w:history="1">
        <w:r w:rsidRPr="006D4377">
          <w:rPr>
            <w:rStyle w:val="Hyperlink"/>
            <w:noProof/>
          </w:rPr>
          <w:t>Figure 3 lambda against SFC</w:t>
        </w:r>
        <w:r>
          <w:rPr>
            <w:noProof/>
            <w:webHidden/>
          </w:rPr>
          <w:tab/>
        </w:r>
        <w:r>
          <w:rPr>
            <w:noProof/>
            <w:webHidden/>
          </w:rPr>
          <w:fldChar w:fldCharType="begin"/>
        </w:r>
        <w:r>
          <w:rPr>
            <w:noProof/>
            <w:webHidden/>
          </w:rPr>
          <w:instrText xml:space="preserve"> PAGEREF _Toc224392880 \h </w:instrText>
        </w:r>
        <w:r>
          <w:rPr>
            <w:noProof/>
            <w:webHidden/>
          </w:rPr>
        </w:r>
        <w:r>
          <w:rPr>
            <w:noProof/>
            <w:webHidden/>
          </w:rPr>
          <w:fldChar w:fldCharType="separate"/>
        </w:r>
        <w:r>
          <w:rPr>
            <w:noProof/>
            <w:webHidden/>
          </w:rPr>
          <w:t>11</w:t>
        </w:r>
        <w:r>
          <w:rPr>
            <w:noProof/>
            <w:webHidden/>
          </w:rPr>
          <w:fldChar w:fldCharType="end"/>
        </w:r>
      </w:hyperlink>
    </w:p>
    <w:p w14:paraId="48A8180B" w14:textId="4F51D425" w:rsidR="00D953F4" w:rsidRDefault="00D953F4">
      <w:pPr>
        <w:pStyle w:val="TableofFigures"/>
        <w:tabs>
          <w:tab w:val="right" w:leader="dot" w:pos="9016"/>
        </w:tabs>
        <w:rPr>
          <w:rFonts w:eastAsiaTheme="minorEastAsia"/>
          <w:noProof/>
          <w:lang w:eastAsia="en-GB"/>
        </w:rPr>
      </w:pPr>
      <w:hyperlink w:anchor="_Toc224392881" w:history="1">
        <w:r w:rsidRPr="006D4377">
          <w:rPr>
            <w:rStyle w:val="Hyperlink"/>
            <w:noProof/>
          </w:rPr>
          <w:t>Figure 4 torque against engine speed…</w:t>
        </w:r>
        <w:r>
          <w:rPr>
            <w:noProof/>
            <w:webHidden/>
          </w:rPr>
          <w:tab/>
        </w:r>
        <w:r>
          <w:rPr>
            <w:noProof/>
            <w:webHidden/>
          </w:rPr>
          <w:fldChar w:fldCharType="begin"/>
        </w:r>
        <w:r>
          <w:rPr>
            <w:noProof/>
            <w:webHidden/>
          </w:rPr>
          <w:instrText xml:space="preserve"> PAGEREF _Toc224392881 \h </w:instrText>
        </w:r>
        <w:r>
          <w:rPr>
            <w:noProof/>
            <w:webHidden/>
          </w:rPr>
        </w:r>
        <w:r>
          <w:rPr>
            <w:noProof/>
            <w:webHidden/>
          </w:rPr>
          <w:fldChar w:fldCharType="separate"/>
        </w:r>
        <w:r>
          <w:rPr>
            <w:noProof/>
            <w:webHidden/>
          </w:rPr>
          <w:t>12</w:t>
        </w:r>
        <w:r>
          <w:rPr>
            <w:noProof/>
            <w:webHidden/>
          </w:rPr>
          <w:fldChar w:fldCharType="end"/>
        </w:r>
      </w:hyperlink>
    </w:p>
    <w:p w14:paraId="73AF2B3F" w14:textId="09AA13C5" w:rsidR="00D953F4" w:rsidRDefault="00D953F4">
      <w:pPr>
        <w:pStyle w:val="TableofFigures"/>
        <w:tabs>
          <w:tab w:val="right" w:leader="dot" w:pos="9016"/>
        </w:tabs>
        <w:rPr>
          <w:rFonts w:eastAsiaTheme="minorEastAsia"/>
          <w:noProof/>
          <w:lang w:eastAsia="en-GB"/>
        </w:rPr>
      </w:pPr>
      <w:hyperlink w:anchor="_Toc224392882" w:history="1">
        <w:r w:rsidRPr="006D4377">
          <w:rPr>
            <w:rStyle w:val="Hyperlink"/>
            <w:noProof/>
          </w:rPr>
          <w:t>Figure 5 torque increase from 600 rpm to 2000rpm</w:t>
        </w:r>
        <w:r w:rsidRPr="006D4377">
          <w:rPr>
            <w:rStyle w:val="Hyperlink"/>
            <w:rFonts w:ascii="Aptos" w:hAnsi="Aptos"/>
            <w:noProof/>
          </w:rPr>
          <w:t xml:space="preserve"> </w:t>
        </w:r>
        <w:r w:rsidRPr="006D4377">
          <w:rPr>
            <w:rStyle w:val="Hyperlink"/>
            <w:rFonts w:ascii="Aptos" w:hAnsi="Aptos"/>
            <w:noProof/>
            <w:lang w:val="en-US"/>
          </w:rPr>
          <w:t>(Hellström, 2005)</w:t>
        </w:r>
        <w:r>
          <w:rPr>
            <w:noProof/>
            <w:webHidden/>
          </w:rPr>
          <w:tab/>
        </w:r>
        <w:r>
          <w:rPr>
            <w:noProof/>
            <w:webHidden/>
          </w:rPr>
          <w:fldChar w:fldCharType="begin"/>
        </w:r>
        <w:r>
          <w:rPr>
            <w:noProof/>
            <w:webHidden/>
          </w:rPr>
          <w:instrText xml:space="preserve"> PAGEREF _Toc224392882 \h </w:instrText>
        </w:r>
        <w:r>
          <w:rPr>
            <w:noProof/>
            <w:webHidden/>
          </w:rPr>
        </w:r>
        <w:r>
          <w:rPr>
            <w:noProof/>
            <w:webHidden/>
          </w:rPr>
          <w:fldChar w:fldCharType="separate"/>
        </w:r>
        <w:r>
          <w:rPr>
            <w:noProof/>
            <w:webHidden/>
          </w:rPr>
          <w:t>12</w:t>
        </w:r>
        <w:r>
          <w:rPr>
            <w:noProof/>
            <w:webHidden/>
          </w:rPr>
          <w:fldChar w:fldCharType="end"/>
        </w:r>
      </w:hyperlink>
    </w:p>
    <w:p w14:paraId="221AF425" w14:textId="12372E7D" w:rsidR="00D953F4" w:rsidRDefault="00D953F4">
      <w:pPr>
        <w:pStyle w:val="TableofFigures"/>
        <w:tabs>
          <w:tab w:val="right" w:leader="dot" w:pos="9016"/>
        </w:tabs>
        <w:rPr>
          <w:rFonts w:eastAsiaTheme="minorEastAsia"/>
          <w:noProof/>
          <w:lang w:eastAsia="en-GB"/>
        </w:rPr>
      </w:pPr>
      <w:hyperlink w:anchor="_Toc224392883" w:history="1">
        <w:r w:rsidRPr="006D4377">
          <w:rPr>
            <w:rStyle w:val="Hyperlink"/>
            <w:noProof/>
          </w:rPr>
          <w:t>Figure 6 power against torque graph</w:t>
        </w:r>
        <w:r>
          <w:rPr>
            <w:noProof/>
            <w:webHidden/>
          </w:rPr>
          <w:tab/>
        </w:r>
        <w:r>
          <w:rPr>
            <w:noProof/>
            <w:webHidden/>
          </w:rPr>
          <w:fldChar w:fldCharType="begin"/>
        </w:r>
        <w:r>
          <w:rPr>
            <w:noProof/>
            <w:webHidden/>
          </w:rPr>
          <w:instrText xml:space="preserve"> PAGEREF _Toc224392883 \h </w:instrText>
        </w:r>
        <w:r>
          <w:rPr>
            <w:noProof/>
            <w:webHidden/>
          </w:rPr>
        </w:r>
        <w:r>
          <w:rPr>
            <w:noProof/>
            <w:webHidden/>
          </w:rPr>
          <w:fldChar w:fldCharType="separate"/>
        </w:r>
        <w:r>
          <w:rPr>
            <w:noProof/>
            <w:webHidden/>
          </w:rPr>
          <w:t>13</w:t>
        </w:r>
        <w:r>
          <w:rPr>
            <w:noProof/>
            <w:webHidden/>
          </w:rPr>
          <w:fldChar w:fldCharType="end"/>
        </w:r>
      </w:hyperlink>
    </w:p>
    <w:p w14:paraId="7F14E46A" w14:textId="7E4AB235" w:rsidR="00D953F4" w:rsidRDefault="00D953F4">
      <w:pPr>
        <w:pStyle w:val="TableofFigures"/>
        <w:tabs>
          <w:tab w:val="right" w:leader="dot" w:pos="9016"/>
        </w:tabs>
        <w:rPr>
          <w:rFonts w:eastAsiaTheme="minorEastAsia"/>
          <w:noProof/>
          <w:lang w:eastAsia="en-GB"/>
        </w:rPr>
      </w:pPr>
      <w:hyperlink w:anchor="_Toc224392884" w:history="1">
        <w:r w:rsidRPr="006D4377">
          <w:rPr>
            <w:rStyle w:val="Hyperlink"/>
            <w:noProof/>
          </w:rPr>
          <w:t>Figure 7 power against engine speed</w:t>
        </w:r>
        <w:r>
          <w:rPr>
            <w:noProof/>
            <w:webHidden/>
          </w:rPr>
          <w:tab/>
        </w:r>
        <w:r>
          <w:rPr>
            <w:noProof/>
            <w:webHidden/>
          </w:rPr>
          <w:fldChar w:fldCharType="begin"/>
        </w:r>
        <w:r>
          <w:rPr>
            <w:noProof/>
            <w:webHidden/>
          </w:rPr>
          <w:instrText xml:space="preserve"> PAGEREF _Toc224392884 \h </w:instrText>
        </w:r>
        <w:r>
          <w:rPr>
            <w:noProof/>
            <w:webHidden/>
          </w:rPr>
        </w:r>
        <w:r>
          <w:rPr>
            <w:noProof/>
            <w:webHidden/>
          </w:rPr>
          <w:fldChar w:fldCharType="separate"/>
        </w:r>
        <w:r>
          <w:rPr>
            <w:noProof/>
            <w:webHidden/>
          </w:rPr>
          <w:t>14</w:t>
        </w:r>
        <w:r>
          <w:rPr>
            <w:noProof/>
            <w:webHidden/>
          </w:rPr>
          <w:fldChar w:fldCharType="end"/>
        </w:r>
      </w:hyperlink>
    </w:p>
    <w:p w14:paraId="473A8C36" w14:textId="5F8BA074" w:rsidR="00D45E29" w:rsidRPr="00D45E29" w:rsidRDefault="00D953F4" w:rsidP="00D45E29">
      <w:r>
        <w:fldChar w:fldCharType="end"/>
      </w:r>
    </w:p>
    <w:sectPr w:rsidR="00D45E29" w:rsidRPr="00D45E29" w:rsidSect="00601AE9">
      <w:footerReference w:type="default" r:id="rId2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386E0" w14:textId="77777777" w:rsidR="0092252A" w:rsidRDefault="0092252A" w:rsidP="00601AE9">
      <w:pPr>
        <w:spacing w:after="0" w:line="240" w:lineRule="auto"/>
      </w:pPr>
      <w:r>
        <w:separator/>
      </w:r>
    </w:p>
  </w:endnote>
  <w:endnote w:type="continuationSeparator" w:id="0">
    <w:p w14:paraId="26A6B196" w14:textId="77777777" w:rsidR="0092252A" w:rsidRDefault="0092252A" w:rsidP="00601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6138772"/>
      <w:docPartObj>
        <w:docPartGallery w:val="Page Numbers (Bottom of Page)"/>
        <w:docPartUnique/>
      </w:docPartObj>
    </w:sdtPr>
    <w:sdtEndPr>
      <w:rPr>
        <w:noProof/>
      </w:rPr>
    </w:sdtEndPr>
    <w:sdtContent>
      <w:p w14:paraId="3AAB75E9" w14:textId="02218847" w:rsidR="00601AE9" w:rsidRDefault="00601A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CB49A5" w14:textId="77777777" w:rsidR="00601AE9" w:rsidRDefault="00601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48C32" w14:textId="77777777" w:rsidR="0092252A" w:rsidRDefault="0092252A" w:rsidP="00601AE9">
      <w:pPr>
        <w:spacing w:after="0" w:line="240" w:lineRule="auto"/>
      </w:pPr>
      <w:r>
        <w:separator/>
      </w:r>
    </w:p>
  </w:footnote>
  <w:footnote w:type="continuationSeparator" w:id="0">
    <w:p w14:paraId="3E4F8E67" w14:textId="77777777" w:rsidR="0092252A" w:rsidRDefault="0092252A" w:rsidP="00601A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6D7"/>
    <w:rsid w:val="000001AC"/>
    <w:rsid w:val="00001145"/>
    <w:rsid w:val="00002C41"/>
    <w:rsid w:val="000100E0"/>
    <w:rsid w:val="00013696"/>
    <w:rsid w:val="000138C2"/>
    <w:rsid w:val="00014E3D"/>
    <w:rsid w:val="00017027"/>
    <w:rsid w:val="000218D1"/>
    <w:rsid w:val="000247FB"/>
    <w:rsid w:val="00024991"/>
    <w:rsid w:val="00024A95"/>
    <w:rsid w:val="00025D74"/>
    <w:rsid w:val="00031D82"/>
    <w:rsid w:val="000415CB"/>
    <w:rsid w:val="00047EA4"/>
    <w:rsid w:val="000503D6"/>
    <w:rsid w:val="00053A86"/>
    <w:rsid w:val="00057064"/>
    <w:rsid w:val="00062E4B"/>
    <w:rsid w:val="000734FD"/>
    <w:rsid w:val="00073BDD"/>
    <w:rsid w:val="00075353"/>
    <w:rsid w:val="00075A0B"/>
    <w:rsid w:val="0007784D"/>
    <w:rsid w:val="00077F0B"/>
    <w:rsid w:val="00083E57"/>
    <w:rsid w:val="00084306"/>
    <w:rsid w:val="00084FC0"/>
    <w:rsid w:val="00085BEF"/>
    <w:rsid w:val="0008662A"/>
    <w:rsid w:val="00087E0F"/>
    <w:rsid w:val="000927C6"/>
    <w:rsid w:val="00092DA4"/>
    <w:rsid w:val="00096059"/>
    <w:rsid w:val="000969A8"/>
    <w:rsid w:val="000970EE"/>
    <w:rsid w:val="000A4EC4"/>
    <w:rsid w:val="000A63D4"/>
    <w:rsid w:val="000A7A4E"/>
    <w:rsid w:val="000B139C"/>
    <w:rsid w:val="000B3F01"/>
    <w:rsid w:val="000B499A"/>
    <w:rsid w:val="000B7749"/>
    <w:rsid w:val="000C2FB2"/>
    <w:rsid w:val="000C4608"/>
    <w:rsid w:val="000C6314"/>
    <w:rsid w:val="000D25F2"/>
    <w:rsid w:val="000D2FDF"/>
    <w:rsid w:val="000D5ADD"/>
    <w:rsid w:val="000D7A83"/>
    <w:rsid w:val="000E11CB"/>
    <w:rsid w:val="000F4E87"/>
    <w:rsid w:val="001022DB"/>
    <w:rsid w:val="00103F9F"/>
    <w:rsid w:val="00104300"/>
    <w:rsid w:val="00110BD7"/>
    <w:rsid w:val="001114EB"/>
    <w:rsid w:val="00114A8E"/>
    <w:rsid w:val="00115704"/>
    <w:rsid w:val="0011609E"/>
    <w:rsid w:val="00117F35"/>
    <w:rsid w:val="001201CC"/>
    <w:rsid w:val="001256F7"/>
    <w:rsid w:val="00136453"/>
    <w:rsid w:val="00136AE7"/>
    <w:rsid w:val="00145747"/>
    <w:rsid w:val="00145B94"/>
    <w:rsid w:val="001528A5"/>
    <w:rsid w:val="001551EF"/>
    <w:rsid w:val="00156A79"/>
    <w:rsid w:val="00163FC0"/>
    <w:rsid w:val="00167CFE"/>
    <w:rsid w:val="00167D17"/>
    <w:rsid w:val="00171BB8"/>
    <w:rsid w:val="00175C41"/>
    <w:rsid w:val="0017736F"/>
    <w:rsid w:val="001831D5"/>
    <w:rsid w:val="00191333"/>
    <w:rsid w:val="00193050"/>
    <w:rsid w:val="001938AE"/>
    <w:rsid w:val="001954B5"/>
    <w:rsid w:val="00197C9B"/>
    <w:rsid w:val="00197D45"/>
    <w:rsid w:val="001A158A"/>
    <w:rsid w:val="001A258B"/>
    <w:rsid w:val="001A5CC4"/>
    <w:rsid w:val="001A6AAF"/>
    <w:rsid w:val="001B3525"/>
    <w:rsid w:val="001B6EC7"/>
    <w:rsid w:val="001C25E9"/>
    <w:rsid w:val="001C3AAB"/>
    <w:rsid w:val="001C3C67"/>
    <w:rsid w:val="001C46CF"/>
    <w:rsid w:val="001E08D8"/>
    <w:rsid w:val="001E0A84"/>
    <w:rsid w:val="001E14EA"/>
    <w:rsid w:val="001E2582"/>
    <w:rsid w:val="001F0777"/>
    <w:rsid w:val="001F2CA6"/>
    <w:rsid w:val="001F5707"/>
    <w:rsid w:val="001F5FC0"/>
    <w:rsid w:val="001F7F6C"/>
    <w:rsid w:val="0020188E"/>
    <w:rsid w:val="00201A73"/>
    <w:rsid w:val="002034BD"/>
    <w:rsid w:val="002037D3"/>
    <w:rsid w:val="0021219D"/>
    <w:rsid w:val="00212C4E"/>
    <w:rsid w:val="00213667"/>
    <w:rsid w:val="00214382"/>
    <w:rsid w:val="0021485B"/>
    <w:rsid w:val="0021769A"/>
    <w:rsid w:val="00217FAB"/>
    <w:rsid w:val="00222197"/>
    <w:rsid w:val="00225071"/>
    <w:rsid w:val="00226443"/>
    <w:rsid w:val="002304D0"/>
    <w:rsid w:val="00232346"/>
    <w:rsid w:val="00232E5B"/>
    <w:rsid w:val="0024586B"/>
    <w:rsid w:val="002503C0"/>
    <w:rsid w:val="00250979"/>
    <w:rsid w:val="0025163F"/>
    <w:rsid w:val="002578E4"/>
    <w:rsid w:val="002648F3"/>
    <w:rsid w:val="00265902"/>
    <w:rsid w:val="002667BA"/>
    <w:rsid w:val="00275AA5"/>
    <w:rsid w:val="00276CE6"/>
    <w:rsid w:val="00277755"/>
    <w:rsid w:val="00284EA2"/>
    <w:rsid w:val="00286B57"/>
    <w:rsid w:val="00287607"/>
    <w:rsid w:val="00295A09"/>
    <w:rsid w:val="002A0A3F"/>
    <w:rsid w:val="002A5056"/>
    <w:rsid w:val="002A7668"/>
    <w:rsid w:val="002B41B6"/>
    <w:rsid w:val="002B4EC8"/>
    <w:rsid w:val="002B7064"/>
    <w:rsid w:val="002B7D1F"/>
    <w:rsid w:val="002C0D9E"/>
    <w:rsid w:val="002C3CD6"/>
    <w:rsid w:val="002C7D8E"/>
    <w:rsid w:val="002D0227"/>
    <w:rsid w:val="002D040E"/>
    <w:rsid w:val="002D627E"/>
    <w:rsid w:val="002D79CF"/>
    <w:rsid w:val="002E17F4"/>
    <w:rsid w:val="002E391A"/>
    <w:rsid w:val="002E40EE"/>
    <w:rsid w:val="002F6300"/>
    <w:rsid w:val="00300AA2"/>
    <w:rsid w:val="00303E24"/>
    <w:rsid w:val="00307541"/>
    <w:rsid w:val="00315FBF"/>
    <w:rsid w:val="00323BDD"/>
    <w:rsid w:val="00324D3A"/>
    <w:rsid w:val="0032719B"/>
    <w:rsid w:val="00333CDD"/>
    <w:rsid w:val="0034025D"/>
    <w:rsid w:val="003433A8"/>
    <w:rsid w:val="003468D1"/>
    <w:rsid w:val="003506BB"/>
    <w:rsid w:val="0035104A"/>
    <w:rsid w:val="00356C3D"/>
    <w:rsid w:val="00376300"/>
    <w:rsid w:val="003802BD"/>
    <w:rsid w:val="0038069E"/>
    <w:rsid w:val="00381870"/>
    <w:rsid w:val="00383ED9"/>
    <w:rsid w:val="00384751"/>
    <w:rsid w:val="00397A41"/>
    <w:rsid w:val="00397B2F"/>
    <w:rsid w:val="003A766A"/>
    <w:rsid w:val="003B1D30"/>
    <w:rsid w:val="003B35A0"/>
    <w:rsid w:val="003B3D52"/>
    <w:rsid w:val="003B6848"/>
    <w:rsid w:val="003B6F8B"/>
    <w:rsid w:val="003C01F2"/>
    <w:rsid w:val="003C0A3A"/>
    <w:rsid w:val="003C10FA"/>
    <w:rsid w:val="003C110A"/>
    <w:rsid w:val="003C3176"/>
    <w:rsid w:val="003C5418"/>
    <w:rsid w:val="003D0C5D"/>
    <w:rsid w:val="003D499F"/>
    <w:rsid w:val="003D523C"/>
    <w:rsid w:val="003D7329"/>
    <w:rsid w:val="003E01ED"/>
    <w:rsid w:val="003E07B5"/>
    <w:rsid w:val="003E08D6"/>
    <w:rsid w:val="003E4123"/>
    <w:rsid w:val="003E68E3"/>
    <w:rsid w:val="003E6DB4"/>
    <w:rsid w:val="003E74E3"/>
    <w:rsid w:val="003F313C"/>
    <w:rsid w:val="0040029F"/>
    <w:rsid w:val="00407B19"/>
    <w:rsid w:val="00410F32"/>
    <w:rsid w:val="00412841"/>
    <w:rsid w:val="00417A46"/>
    <w:rsid w:val="00417E34"/>
    <w:rsid w:val="004240C7"/>
    <w:rsid w:val="00424848"/>
    <w:rsid w:val="00426F8C"/>
    <w:rsid w:val="00434E04"/>
    <w:rsid w:val="00442053"/>
    <w:rsid w:val="00442107"/>
    <w:rsid w:val="0045520B"/>
    <w:rsid w:val="00456A8B"/>
    <w:rsid w:val="00460157"/>
    <w:rsid w:val="0046042B"/>
    <w:rsid w:val="004625A5"/>
    <w:rsid w:val="0046387D"/>
    <w:rsid w:val="00465685"/>
    <w:rsid w:val="00470950"/>
    <w:rsid w:val="00473F4B"/>
    <w:rsid w:val="00474E94"/>
    <w:rsid w:val="00480139"/>
    <w:rsid w:val="00482469"/>
    <w:rsid w:val="00482B5F"/>
    <w:rsid w:val="0048470A"/>
    <w:rsid w:val="00485061"/>
    <w:rsid w:val="004905E6"/>
    <w:rsid w:val="00490788"/>
    <w:rsid w:val="00492971"/>
    <w:rsid w:val="0049314F"/>
    <w:rsid w:val="00493FAD"/>
    <w:rsid w:val="00497926"/>
    <w:rsid w:val="00497951"/>
    <w:rsid w:val="004A1DE8"/>
    <w:rsid w:val="004A6DF7"/>
    <w:rsid w:val="004A6EFC"/>
    <w:rsid w:val="004B2A54"/>
    <w:rsid w:val="004B2ECF"/>
    <w:rsid w:val="004B4AC5"/>
    <w:rsid w:val="004B61A1"/>
    <w:rsid w:val="004B747A"/>
    <w:rsid w:val="004C5101"/>
    <w:rsid w:val="004D05FF"/>
    <w:rsid w:val="004D40FD"/>
    <w:rsid w:val="004D58AA"/>
    <w:rsid w:val="004D7FB6"/>
    <w:rsid w:val="004E4FBC"/>
    <w:rsid w:val="004F2C72"/>
    <w:rsid w:val="004F3B15"/>
    <w:rsid w:val="004F46D7"/>
    <w:rsid w:val="004F4F08"/>
    <w:rsid w:val="004F5953"/>
    <w:rsid w:val="00500188"/>
    <w:rsid w:val="00513A25"/>
    <w:rsid w:val="00513B80"/>
    <w:rsid w:val="00515ED0"/>
    <w:rsid w:val="00516160"/>
    <w:rsid w:val="00517AA1"/>
    <w:rsid w:val="00530F4B"/>
    <w:rsid w:val="00531DA2"/>
    <w:rsid w:val="00532004"/>
    <w:rsid w:val="0053459D"/>
    <w:rsid w:val="005424C5"/>
    <w:rsid w:val="005455CA"/>
    <w:rsid w:val="00546FF0"/>
    <w:rsid w:val="005475AE"/>
    <w:rsid w:val="00550F12"/>
    <w:rsid w:val="00551524"/>
    <w:rsid w:val="00557A59"/>
    <w:rsid w:val="00557C80"/>
    <w:rsid w:val="00560AFC"/>
    <w:rsid w:val="00564876"/>
    <w:rsid w:val="00565184"/>
    <w:rsid w:val="00567D03"/>
    <w:rsid w:val="00571AB8"/>
    <w:rsid w:val="00574696"/>
    <w:rsid w:val="0058268F"/>
    <w:rsid w:val="00582D5F"/>
    <w:rsid w:val="005846DF"/>
    <w:rsid w:val="00590577"/>
    <w:rsid w:val="00590BD1"/>
    <w:rsid w:val="00590C13"/>
    <w:rsid w:val="00591315"/>
    <w:rsid w:val="005A25A5"/>
    <w:rsid w:val="005A44F7"/>
    <w:rsid w:val="005A51CF"/>
    <w:rsid w:val="005A72DE"/>
    <w:rsid w:val="005B0149"/>
    <w:rsid w:val="005B1C94"/>
    <w:rsid w:val="005B286D"/>
    <w:rsid w:val="005B6B33"/>
    <w:rsid w:val="005C5CFE"/>
    <w:rsid w:val="005C7345"/>
    <w:rsid w:val="005D716C"/>
    <w:rsid w:val="005D7225"/>
    <w:rsid w:val="005E2CE5"/>
    <w:rsid w:val="005E34A1"/>
    <w:rsid w:val="005E5B2F"/>
    <w:rsid w:val="005F2C0E"/>
    <w:rsid w:val="00601AE9"/>
    <w:rsid w:val="006046D7"/>
    <w:rsid w:val="00616E1C"/>
    <w:rsid w:val="006208BD"/>
    <w:rsid w:val="00627011"/>
    <w:rsid w:val="0062717F"/>
    <w:rsid w:val="00630399"/>
    <w:rsid w:val="0063208F"/>
    <w:rsid w:val="0063727F"/>
    <w:rsid w:val="006407BF"/>
    <w:rsid w:val="00641A7F"/>
    <w:rsid w:val="00641C5E"/>
    <w:rsid w:val="00643081"/>
    <w:rsid w:val="00643796"/>
    <w:rsid w:val="00643F4A"/>
    <w:rsid w:val="00651D35"/>
    <w:rsid w:val="006532EC"/>
    <w:rsid w:val="0065546F"/>
    <w:rsid w:val="00657245"/>
    <w:rsid w:val="00660104"/>
    <w:rsid w:val="006621A0"/>
    <w:rsid w:val="00664E2E"/>
    <w:rsid w:val="00665513"/>
    <w:rsid w:val="00674B0E"/>
    <w:rsid w:val="0067558F"/>
    <w:rsid w:val="00675C55"/>
    <w:rsid w:val="00677E0B"/>
    <w:rsid w:val="00680941"/>
    <w:rsid w:val="00680DBD"/>
    <w:rsid w:val="0068510C"/>
    <w:rsid w:val="006854EA"/>
    <w:rsid w:val="006A09BA"/>
    <w:rsid w:val="006A63EC"/>
    <w:rsid w:val="006B0921"/>
    <w:rsid w:val="006B22D1"/>
    <w:rsid w:val="006B3C72"/>
    <w:rsid w:val="006B59D9"/>
    <w:rsid w:val="006B76A9"/>
    <w:rsid w:val="006D2232"/>
    <w:rsid w:val="006D310B"/>
    <w:rsid w:val="006D40B2"/>
    <w:rsid w:val="006D76F1"/>
    <w:rsid w:val="006D7722"/>
    <w:rsid w:val="006E3F6E"/>
    <w:rsid w:val="006E7AFA"/>
    <w:rsid w:val="006F1866"/>
    <w:rsid w:val="006F6665"/>
    <w:rsid w:val="006F7491"/>
    <w:rsid w:val="006F7813"/>
    <w:rsid w:val="0070160B"/>
    <w:rsid w:val="00707C36"/>
    <w:rsid w:val="007139A7"/>
    <w:rsid w:val="0072267C"/>
    <w:rsid w:val="00722B30"/>
    <w:rsid w:val="00722E08"/>
    <w:rsid w:val="007234EF"/>
    <w:rsid w:val="00723A00"/>
    <w:rsid w:val="007341D5"/>
    <w:rsid w:val="00734DDC"/>
    <w:rsid w:val="0073542E"/>
    <w:rsid w:val="00736A90"/>
    <w:rsid w:val="00744084"/>
    <w:rsid w:val="007451F6"/>
    <w:rsid w:val="00747351"/>
    <w:rsid w:val="00747F12"/>
    <w:rsid w:val="00751950"/>
    <w:rsid w:val="00755694"/>
    <w:rsid w:val="00760FDC"/>
    <w:rsid w:val="00765373"/>
    <w:rsid w:val="0076787D"/>
    <w:rsid w:val="007709C1"/>
    <w:rsid w:val="00774477"/>
    <w:rsid w:val="007746D5"/>
    <w:rsid w:val="00783BC8"/>
    <w:rsid w:val="00784907"/>
    <w:rsid w:val="00784B5C"/>
    <w:rsid w:val="007902EF"/>
    <w:rsid w:val="00790E62"/>
    <w:rsid w:val="00794B87"/>
    <w:rsid w:val="00796AE2"/>
    <w:rsid w:val="0079758A"/>
    <w:rsid w:val="007A1D9E"/>
    <w:rsid w:val="007A61BB"/>
    <w:rsid w:val="007A72DE"/>
    <w:rsid w:val="007B627F"/>
    <w:rsid w:val="007C7569"/>
    <w:rsid w:val="007C7EF2"/>
    <w:rsid w:val="007D3E21"/>
    <w:rsid w:val="007D4AB9"/>
    <w:rsid w:val="007D5044"/>
    <w:rsid w:val="007E01D4"/>
    <w:rsid w:val="007E1E0C"/>
    <w:rsid w:val="007E3010"/>
    <w:rsid w:val="007E479C"/>
    <w:rsid w:val="007F2AA5"/>
    <w:rsid w:val="00801521"/>
    <w:rsid w:val="00803D70"/>
    <w:rsid w:val="00807546"/>
    <w:rsid w:val="00807AA5"/>
    <w:rsid w:val="00810888"/>
    <w:rsid w:val="00810EA1"/>
    <w:rsid w:val="00812150"/>
    <w:rsid w:val="00815655"/>
    <w:rsid w:val="00816C65"/>
    <w:rsid w:val="00816E5B"/>
    <w:rsid w:val="008176CB"/>
    <w:rsid w:val="00825347"/>
    <w:rsid w:val="00825594"/>
    <w:rsid w:val="00834AE4"/>
    <w:rsid w:val="008362D4"/>
    <w:rsid w:val="00837CEB"/>
    <w:rsid w:val="00843FF5"/>
    <w:rsid w:val="00845C44"/>
    <w:rsid w:val="008555C5"/>
    <w:rsid w:val="0085564D"/>
    <w:rsid w:val="008561E2"/>
    <w:rsid w:val="0086553D"/>
    <w:rsid w:val="008705EE"/>
    <w:rsid w:val="00870F75"/>
    <w:rsid w:val="0087411B"/>
    <w:rsid w:val="00874E23"/>
    <w:rsid w:val="0087529A"/>
    <w:rsid w:val="008777D3"/>
    <w:rsid w:val="00877CB5"/>
    <w:rsid w:val="00886B9D"/>
    <w:rsid w:val="00887028"/>
    <w:rsid w:val="00890BCB"/>
    <w:rsid w:val="00894CA1"/>
    <w:rsid w:val="00897AE2"/>
    <w:rsid w:val="008A31E4"/>
    <w:rsid w:val="008B3181"/>
    <w:rsid w:val="008B3435"/>
    <w:rsid w:val="008B3C94"/>
    <w:rsid w:val="008B5191"/>
    <w:rsid w:val="008C70F7"/>
    <w:rsid w:val="008D2F2F"/>
    <w:rsid w:val="008D44AB"/>
    <w:rsid w:val="008E106E"/>
    <w:rsid w:val="008E2002"/>
    <w:rsid w:val="008F7A5C"/>
    <w:rsid w:val="009008BF"/>
    <w:rsid w:val="00902D1C"/>
    <w:rsid w:val="00907A84"/>
    <w:rsid w:val="00913DA6"/>
    <w:rsid w:val="0091525B"/>
    <w:rsid w:val="00915A4E"/>
    <w:rsid w:val="00916AC0"/>
    <w:rsid w:val="00917053"/>
    <w:rsid w:val="0092252A"/>
    <w:rsid w:val="0092443F"/>
    <w:rsid w:val="0092758F"/>
    <w:rsid w:val="00930B9D"/>
    <w:rsid w:val="009356B9"/>
    <w:rsid w:val="00936EC2"/>
    <w:rsid w:val="00942DF3"/>
    <w:rsid w:val="009436D1"/>
    <w:rsid w:val="00944408"/>
    <w:rsid w:val="009466CD"/>
    <w:rsid w:val="00955A82"/>
    <w:rsid w:val="009561D6"/>
    <w:rsid w:val="00961FA1"/>
    <w:rsid w:val="0096302D"/>
    <w:rsid w:val="0097099F"/>
    <w:rsid w:val="00972D9C"/>
    <w:rsid w:val="00973805"/>
    <w:rsid w:val="00974037"/>
    <w:rsid w:val="00983FD0"/>
    <w:rsid w:val="0098686A"/>
    <w:rsid w:val="009870AD"/>
    <w:rsid w:val="00994187"/>
    <w:rsid w:val="0099491A"/>
    <w:rsid w:val="009A0234"/>
    <w:rsid w:val="009A5794"/>
    <w:rsid w:val="009A5797"/>
    <w:rsid w:val="009A6F08"/>
    <w:rsid w:val="009B3C80"/>
    <w:rsid w:val="009B430E"/>
    <w:rsid w:val="009B6843"/>
    <w:rsid w:val="009B792D"/>
    <w:rsid w:val="009C315E"/>
    <w:rsid w:val="009C36CD"/>
    <w:rsid w:val="009C4254"/>
    <w:rsid w:val="009C437A"/>
    <w:rsid w:val="009C49BD"/>
    <w:rsid w:val="009C536E"/>
    <w:rsid w:val="009D3123"/>
    <w:rsid w:val="009D549B"/>
    <w:rsid w:val="009E1782"/>
    <w:rsid w:val="009E28CD"/>
    <w:rsid w:val="009E29D6"/>
    <w:rsid w:val="009E29E5"/>
    <w:rsid w:val="009F146B"/>
    <w:rsid w:val="009F3EDF"/>
    <w:rsid w:val="009F53A1"/>
    <w:rsid w:val="009F6EE5"/>
    <w:rsid w:val="00A0168B"/>
    <w:rsid w:val="00A07DAA"/>
    <w:rsid w:val="00A1160D"/>
    <w:rsid w:val="00A140D4"/>
    <w:rsid w:val="00A2101A"/>
    <w:rsid w:val="00A2148B"/>
    <w:rsid w:val="00A2222A"/>
    <w:rsid w:val="00A24DFF"/>
    <w:rsid w:val="00A266A6"/>
    <w:rsid w:val="00A3232A"/>
    <w:rsid w:val="00A331EC"/>
    <w:rsid w:val="00A3519E"/>
    <w:rsid w:val="00A35365"/>
    <w:rsid w:val="00A427F1"/>
    <w:rsid w:val="00A4384D"/>
    <w:rsid w:val="00A4572F"/>
    <w:rsid w:val="00A50527"/>
    <w:rsid w:val="00A50C00"/>
    <w:rsid w:val="00A5401D"/>
    <w:rsid w:val="00A55A6E"/>
    <w:rsid w:val="00A56678"/>
    <w:rsid w:val="00A60E8F"/>
    <w:rsid w:val="00A6109E"/>
    <w:rsid w:val="00A6313C"/>
    <w:rsid w:val="00A64714"/>
    <w:rsid w:val="00A64F72"/>
    <w:rsid w:val="00A739EB"/>
    <w:rsid w:val="00A746E1"/>
    <w:rsid w:val="00A75769"/>
    <w:rsid w:val="00A7673B"/>
    <w:rsid w:val="00A827CC"/>
    <w:rsid w:val="00A8401D"/>
    <w:rsid w:val="00A8459F"/>
    <w:rsid w:val="00A90B82"/>
    <w:rsid w:val="00A92DA5"/>
    <w:rsid w:val="00A96A0D"/>
    <w:rsid w:val="00AA2519"/>
    <w:rsid w:val="00AA2913"/>
    <w:rsid w:val="00AA40AE"/>
    <w:rsid w:val="00AB0712"/>
    <w:rsid w:val="00AB07B1"/>
    <w:rsid w:val="00AB29EE"/>
    <w:rsid w:val="00AB35A5"/>
    <w:rsid w:val="00AB7324"/>
    <w:rsid w:val="00AC0C0A"/>
    <w:rsid w:val="00AC122F"/>
    <w:rsid w:val="00AE2247"/>
    <w:rsid w:val="00AE4A17"/>
    <w:rsid w:val="00AE5035"/>
    <w:rsid w:val="00B0092B"/>
    <w:rsid w:val="00B025BC"/>
    <w:rsid w:val="00B06D7E"/>
    <w:rsid w:val="00B07601"/>
    <w:rsid w:val="00B11F61"/>
    <w:rsid w:val="00B13DA5"/>
    <w:rsid w:val="00B1546D"/>
    <w:rsid w:val="00B259C8"/>
    <w:rsid w:val="00B324C4"/>
    <w:rsid w:val="00B33335"/>
    <w:rsid w:val="00B349FE"/>
    <w:rsid w:val="00B3609F"/>
    <w:rsid w:val="00B36A9A"/>
    <w:rsid w:val="00B374CB"/>
    <w:rsid w:val="00B42704"/>
    <w:rsid w:val="00B47AB0"/>
    <w:rsid w:val="00B520B3"/>
    <w:rsid w:val="00B601BB"/>
    <w:rsid w:val="00B64A23"/>
    <w:rsid w:val="00B64E5C"/>
    <w:rsid w:val="00B65A86"/>
    <w:rsid w:val="00B703C7"/>
    <w:rsid w:val="00B71987"/>
    <w:rsid w:val="00B724C3"/>
    <w:rsid w:val="00B72FD0"/>
    <w:rsid w:val="00B773C3"/>
    <w:rsid w:val="00B82F3A"/>
    <w:rsid w:val="00B83D4F"/>
    <w:rsid w:val="00B84481"/>
    <w:rsid w:val="00B8516D"/>
    <w:rsid w:val="00B9251B"/>
    <w:rsid w:val="00B9602A"/>
    <w:rsid w:val="00BA14BD"/>
    <w:rsid w:val="00BA2D3B"/>
    <w:rsid w:val="00BB2C68"/>
    <w:rsid w:val="00BB5AE7"/>
    <w:rsid w:val="00BC0A16"/>
    <w:rsid w:val="00BC5406"/>
    <w:rsid w:val="00BD2796"/>
    <w:rsid w:val="00BD3540"/>
    <w:rsid w:val="00BD63A5"/>
    <w:rsid w:val="00BD7C90"/>
    <w:rsid w:val="00BE5EB8"/>
    <w:rsid w:val="00BF0C71"/>
    <w:rsid w:val="00BF2A24"/>
    <w:rsid w:val="00BF7032"/>
    <w:rsid w:val="00C06E77"/>
    <w:rsid w:val="00C1542A"/>
    <w:rsid w:val="00C24E80"/>
    <w:rsid w:val="00C25052"/>
    <w:rsid w:val="00C25FF4"/>
    <w:rsid w:val="00C311D5"/>
    <w:rsid w:val="00C34FAF"/>
    <w:rsid w:val="00C3667F"/>
    <w:rsid w:val="00C43D70"/>
    <w:rsid w:val="00C478F7"/>
    <w:rsid w:val="00C57750"/>
    <w:rsid w:val="00C577F9"/>
    <w:rsid w:val="00C60532"/>
    <w:rsid w:val="00C66F60"/>
    <w:rsid w:val="00C73EFD"/>
    <w:rsid w:val="00C7684A"/>
    <w:rsid w:val="00C84551"/>
    <w:rsid w:val="00C84CEC"/>
    <w:rsid w:val="00C91AF1"/>
    <w:rsid w:val="00C91D4B"/>
    <w:rsid w:val="00C925C4"/>
    <w:rsid w:val="00C9567B"/>
    <w:rsid w:val="00CA02DC"/>
    <w:rsid w:val="00CA1929"/>
    <w:rsid w:val="00CA1980"/>
    <w:rsid w:val="00CA200D"/>
    <w:rsid w:val="00CA3D29"/>
    <w:rsid w:val="00CA5927"/>
    <w:rsid w:val="00CA6B60"/>
    <w:rsid w:val="00CB122D"/>
    <w:rsid w:val="00CB2FA7"/>
    <w:rsid w:val="00CB34B9"/>
    <w:rsid w:val="00CB4014"/>
    <w:rsid w:val="00CB680B"/>
    <w:rsid w:val="00CB7AB9"/>
    <w:rsid w:val="00CB7C89"/>
    <w:rsid w:val="00CC1012"/>
    <w:rsid w:val="00CC10A2"/>
    <w:rsid w:val="00CC429B"/>
    <w:rsid w:val="00CC4F40"/>
    <w:rsid w:val="00CC5B63"/>
    <w:rsid w:val="00CC71DA"/>
    <w:rsid w:val="00CD326B"/>
    <w:rsid w:val="00CD45F0"/>
    <w:rsid w:val="00CD49B9"/>
    <w:rsid w:val="00CD6FFE"/>
    <w:rsid w:val="00CE05B0"/>
    <w:rsid w:val="00CE2B74"/>
    <w:rsid w:val="00CE3EE8"/>
    <w:rsid w:val="00CE7043"/>
    <w:rsid w:val="00CF7E63"/>
    <w:rsid w:val="00D002D8"/>
    <w:rsid w:val="00D00A2B"/>
    <w:rsid w:val="00D01DD6"/>
    <w:rsid w:val="00D148CE"/>
    <w:rsid w:val="00D15124"/>
    <w:rsid w:val="00D1593C"/>
    <w:rsid w:val="00D16461"/>
    <w:rsid w:val="00D167D8"/>
    <w:rsid w:val="00D2098E"/>
    <w:rsid w:val="00D31F46"/>
    <w:rsid w:val="00D32C61"/>
    <w:rsid w:val="00D35AB1"/>
    <w:rsid w:val="00D408F3"/>
    <w:rsid w:val="00D4213E"/>
    <w:rsid w:val="00D42994"/>
    <w:rsid w:val="00D45E29"/>
    <w:rsid w:val="00D564E9"/>
    <w:rsid w:val="00D62432"/>
    <w:rsid w:val="00D65E45"/>
    <w:rsid w:val="00D70974"/>
    <w:rsid w:val="00D73967"/>
    <w:rsid w:val="00D7418C"/>
    <w:rsid w:val="00D747F7"/>
    <w:rsid w:val="00D81D28"/>
    <w:rsid w:val="00D820B2"/>
    <w:rsid w:val="00D83F31"/>
    <w:rsid w:val="00D8552F"/>
    <w:rsid w:val="00D94CA5"/>
    <w:rsid w:val="00D95064"/>
    <w:rsid w:val="00D953F4"/>
    <w:rsid w:val="00DA1DDB"/>
    <w:rsid w:val="00DA641F"/>
    <w:rsid w:val="00DA6C13"/>
    <w:rsid w:val="00DB1E8B"/>
    <w:rsid w:val="00DB26CB"/>
    <w:rsid w:val="00DB3233"/>
    <w:rsid w:val="00DB4980"/>
    <w:rsid w:val="00DC0588"/>
    <w:rsid w:val="00DC12F0"/>
    <w:rsid w:val="00DE01CF"/>
    <w:rsid w:val="00DE26BC"/>
    <w:rsid w:val="00DE6071"/>
    <w:rsid w:val="00DE74C8"/>
    <w:rsid w:val="00DE7AED"/>
    <w:rsid w:val="00E006A2"/>
    <w:rsid w:val="00E01D3B"/>
    <w:rsid w:val="00E02CA4"/>
    <w:rsid w:val="00E03F66"/>
    <w:rsid w:val="00E05401"/>
    <w:rsid w:val="00E06119"/>
    <w:rsid w:val="00E10A25"/>
    <w:rsid w:val="00E10FB5"/>
    <w:rsid w:val="00E138DF"/>
    <w:rsid w:val="00E15E31"/>
    <w:rsid w:val="00E17BC1"/>
    <w:rsid w:val="00E31CCF"/>
    <w:rsid w:val="00E36AAE"/>
    <w:rsid w:val="00E36DDB"/>
    <w:rsid w:val="00E51188"/>
    <w:rsid w:val="00E636A6"/>
    <w:rsid w:val="00E65619"/>
    <w:rsid w:val="00E70F9C"/>
    <w:rsid w:val="00E722F0"/>
    <w:rsid w:val="00E72976"/>
    <w:rsid w:val="00E72F95"/>
    <w:rsid w:val="00E754F7"/>
    <w:rsid w:val="00E76BCE"/>
    <w:rsid w:val="00E81D26"/>
    <w:rsid w:val="00E833DA"/>
    <w:rsid w:val="00E838EA"/>
    <w:rsid w:val="00E877C6"/>
    <w:rsid w:val="00E90892"/>
    <w:rsid w:val="00E912FA"/>
    <w:rsid w:val="00E94C09"/>
    <w:rsid w:val="00EA21EC"/>
    <w:rsid w:val="00EA442C"/>
    <w:rsid w:val="00EA714D"/>
    <w:rsid w:val="00EB1B3B"/>
    <w:rsid w:val="00EB3A85"/>
    <w:rsid w:val="00EB42CD"/>
    <w:rsid w:val="00EC080F"/>
    <w:rsid w:val="00EC7AF6"/>
    <w:rsid w:val="00EC7C62"/>
    <w:rsid w:val="00ED46F7"/>
    <w:rsid w:val="00ED5782"/>
    <w:rsid w:val="00EE024D"/>
    <w:rsid w:val="00EE166E"/>
    <w:rsid w:val="00EE4B37"/>
    <w:rsid w:val="00EE6E87"/>
    <w:rsid w:val="00EE7476"/>
    <w:rsid w:val="00EF1789"/>
    <w:rsid w:val="00EF2113"/>
    <w:rsid w:val="00EF29EF"/>
    <w:rsid w:val="00F00B1E"/>
    <w:rsid w:val="00F0174C"/>
    <w:rsid w:val="00F02C5D"/>
    <w:rsid w:val="00F04E30"/>
    <w:rsid w:val="00F05221"/>
    <w:rsid w:val="00F106A9"/>
    <w:rsid w:val="00F11458"/>
    <w:rsid w:val="00F156C3"/>
    <w:rsid w:val="00F239B5"/>
    <w:rsid w:val="00F248A7"/>
    <w:rsid w:val="00F25B5D"/>
    <w:rsid w:val="00F270E0"/>
    <w:rsid w:val="00F301FA"/>
    <w:rsid w:val="00F303F9"/>
    <w:rsid w:val="00F37D90"/>
    <w:rsid w:val="00F4038B"/>
    <w:rsid w:val="00F40552"/>
    <w:rsid w:val="00F42D93"/>
    <w:rsid w:val="00F500B7"/>
    <w:rsid w:val="00F51401"/>
    <w:rsid w:val="00F51E02"/>
    <w:rsid w:val="00F55CD9"/>
    <w:rsid w:val="00F56B98"/>
    <w:rsid w:val="00F5737D"/>
    <w:rsid w:val="00F6098F"/>
    <w:rsid w:val="00F64992"/>
    <w:rsid w:val="00F667B5"/>
    <w:rsid w:val="00F73295"/>
    <w:rsid w:val="00F80921"/>
    <w:rsid w:val="00F80F57"/>
    <w:rsid w:val="00F83003"/>
    <w:rsid w:val="00F83BFC"/>
    <w:rsid w:val="00F867C7"/>
    <w:rsid w:val="00F91520"/>
    <w:rsid w:val="00F92D63"/>
    <w:rsid w:val="00F9544F"/>
    <w:rsid w:val="00F95932"/>
    <w:rsid w:val="00F9658D"/>
    <w:rsid w:val="00F97B71"/>
    <w:rsid w:val="00FB0397"/>
    <w:rsid w:val="00FB14B3"/>
    <w:rsid w:val="00FB3DEE"/>
    <w:rsid w:val="00FB4E74"/>
    <w:rsid w:val="00FB5EC2"/>
    <w:rsid w:val="00FB617F"/>
    <w:rsid w:val="00FC1A13"/>
    <w:rsid w:val="00FC283B"/>
    <w:rsid w:val="00FC2AD8"/>
    <w:rsid w:val="00FC75A5"/>
    <w:rsid w:val="00FC75F7"/>
    <w:rsid w:val="00FC7D6A"/>
    <w:rsid w:val="00FD2E6D"/>
    <w:rsid w:val="00FD3997"/>
    <w:rsid w:val="00FE193D"/>
    <w:rsid w:val="00FF0A24"/>
    <w:rsid w:val="00FF65F9"/>
    <w:rsid w:val="3F855B3B"/>
    <w:rsid w:val="40FB877D"/>
    <w:rsid w:val="7CD5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729A8"/>
  <w15:chartTrackingRefBased/>
  <w15:docId w15:val="{E8ED8CC9-5577-4F37-9B41-C0F772C89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46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46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46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46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46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46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46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46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46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6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46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46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46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46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46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46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46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46D7"/>
    <w:rPr>
      <w:rFonts w:eastAsiaTheme="majorEastAsia" w:cstheme="majorBidi"/>
      <w:color w:val="272727" w:themeColor="text1" w:themeTint="D8"/>
    </w:rPr>
  </w:style>
  <w:style w:type="paragraph" w:styleId="Title">
    <w:name w:val="Title"/>
    <w:basedOn w:val="Normal"/>
    <w:next w:val="Normal"/>
    <w:link w:val="TitleChar"/>
    <w:uiPriority w:val="10"/>
    <w:qFormat/>
    <w:rsid w:val="004F46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6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46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46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46D7"/>
    <w:pPr>
      <w:spacing w:before="160"/>
      <w:jc w:val="center"/>
    </w:pPr>
    <w:rPr>
      <w:i/>
      <w:iCs/>
      <w:color w:val="404040" w:themeColor="text1" w:themeTint="BF"/>
    </w:rPr>
  </w:style>
  <w:style w:type="character" w:customStyle="1" w:styleId="QuoteChar">
    <w:name w:val="Quote Char"/>
    <w:basedOn w:val="DefaultParagraphFont"/>
    <w:link w:val="Quote"/>
    <w:uiPriority w:val="29"/>
    <w:rsid w:val="004F46D7"/>
    <w:rPr>
      <w:i/>
      <w:iCs/>
      <w:color w:val="404040" w:themeColor="text1" w:themeTint="BF"/>
    </w:rPr>
  </w:style>
  <w:style w:type="paragraph" w:styleId="ListParagraph">
    <w:name w:val="List Paragraph"/>
    <w:basedOn w:val="Normal"/>
    <w:uiPriority w:val="34"/>
    <w:qFormat/>
    <w:rsid w:val="004F46D7"/>
    <w:pPr>
      <w:ind w:left="720"/>
      <w:contextualSpacing/>
    </w:pPr>
  </w:style>
  <w:style w:type="character" w:styleId="IntenseEmphasis">
    <w:name w:val="Intense Emphasis"/>
    <w:basedOn w:val="DefaultParagraphFont"/>
    <w:uiPriority w:val="21"/>
    <w:qFormat/>
    <w:rsid w:val="004F46D7"/>
    <w:rPr>
      <w:i/>
      <w:iCs/>
      <w:color w:val="0F4761" w:themeColor="accent1" w:themeShade="BF"/>
    </w:rPr>
  </w:style>
  <w:style w:type="paragraph" w:styleId="IntenseQuote">
    <w:name w:val="Intense Quote"/>
    <w:basedOn w:val="Normal"/>
    <w:next w:val="Normal"/>
    <w:link w:val="IntenseQuoteChar"/>
    <w:uiPriority w:val="30"/>
    <w:qFormat/>
    <w:rsid w:val="004F46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46D7"/>
    <w:rPr>
      <w:i/>
      <w:iCs/>
      <w:color w:val="0F4761" w:themeColor="accent1" w:themeShade="BF"/>
    </w:rPr>
  </w:style>
  <w:style w:type="character" w:styleId="IntenseReference">
    <w:name w:val="Intense Reference"/>
    <w:basedOn w:val="DefaultParagraphFont"/>
    <w:uiPriority w:val="32"/>
    <w:qFormat/>
    <w:rsid w:val="004F46D7"/>
    <w:rPr>
      <w:b/>
      <w:bCs/>
      <w:smallCaps/>
      <w:color w:val="0F4761" w:themeColor="accent1" w:themeShade="BF"/>
      <w:spacing w:val="5"/>
    </w:rPr>
  </w:style>
  <w:style w:type="paragraph" w:styleId="TOCHeading">
    <w:name w:val="TOC Heading"/>
    <w:basedOn w:val="Heading1"/>
    <w:next w:val="Normal"/>
    <w:uiPriority w:val="39"/>
    <w:unhideWhenUsed/>
    <w:qFormat/>
    <w:rsid w:val="008555C5"/>
    <w:pPr>
      <w:spacing w:before="240" w:after="0" w:line="259" w:lineRule="auto"/>
      <w:outlineLvl w:val="9"/>
    </w:pPr>
    <w:rPr>
      <w:kern w:val="0"/>
      <w:sz w:val="32"/>
      <w:szCs w:val="32"/>
      <w:lang w:val="en-US"/>
      <w14:ligatures w14:val="none"/>
    </w:rPr>
  </w:style>
  <w:style w:type="paragraph" w:styleId="FootnoteText">
    <w:name w:val="footnote text"/>
    <w:basedOn w:val="Normal"/>
    <w:link w:val="FootnoteTextChar"/>
    <w:uiPriority w:val="99"/>
    <w:semiHidden/>
    <w:unhideWhenUsed/>
    <w:rsid w:val="00601AE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1AE9"/>
    <w:rPr>
      <w:sz w:val="20"/>
      <w:szCs w:val="20"/>
    </w:rPr>
  </w:style>
  <w:style w:type="character" w:styleId="FootnoteReference">
    <w:name w:val="footnote reference"/>
    <w:basedOn w:val="DefaultParagraphFont"/>
    <w:uiPriority w:val="99"/>
    <w:semiHidden/>
    <w:unhideWhenUsed/>
    <w:rsid w:val="00601AE9"/>
    <w:rPr>
      <w:vertAlign w:val="superscript"/>
    </w:rPr>
  </w:style>
  <w:style w:type="paragraph" w:styleId="Header">
    <w:name w:val="header"/>
    <w:basedOn w:val="Normal"/>
    <w:link w:val="HeaderChar"/>
    <w:uiPriority w:val="99"/>
    <w:unhideWhenUsed/>
    <w:rsid w:val="00601A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AE9"/>
  </w:style>
  <w:style w:type="paragraph" w:styleId="Footer">
    <w:name w:val="footer"/>
    <w:basedOn w:val="Normal"/>
    <w:link w:val="FooterChar"/>
    <w:uiPriority w:val="99"/>
    <w:unhideWhenUsed/>
    <w:rsid w:val="00601A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AE9"/>
  </w:style>
  <w:style w:type="paragraph" w:styleId="TOC1">
    <w:name w:val="toc 1"/>
    <w:basedOn w:val="Normal"/>
    <w:next w:val="Normal"/>
    <w:autoRedefine/>
    <w:uiPriority w:val="39"/>
    <w:unhideWhenUsed/>
    <w:rsid w:val="00601AE9"/>
    <w:pPr>
      <w:spacing w:after="100"/>
    </w:pPr>
  </w:style>
  <w:style w:type="character" w:styleId="Hyperlink">
    <w:name w:val="Hyperlink"/>
    <w:basedOn w:val="DefaultParagraphFont"/>
    <w:uiPriority w:val="99"/>
    <w:unhideWhenUsed/>
    <w:rsid w:val="00601AE9"/>
    <w:rPr>
      <w:color w:val="467886" w:themeColor="hyperlink"/>
      <w:u w:val="single"/>
    </w:rPr>
  </w:style>
  <w:style w:type="character" w:styleId="PlaceholderText">
    <w:name w:val="Placeholder Text"/>
    <w:basedOn w:val="DefaultParagraphFont"/>
    <w:uiPriority w:val="99"/>
    <w:semiHidden/>
    <w:rsid w:val="00E36AAE"/>
    <w:rPr>
      <w:color w:val="666666"/>
    </w:rPr>
  </w:style>
  <w:style w:type="paragraph" w:styleId="Caption">
    <w:name w:val="caption"/>
    <w:basedOn w:val="Normal"/>
    <w:next w:val="Normal"/>
    <w:uiPriority w:val="35"/>
    <w:unhideWhenUsed/>
    <w:qFormat/>
    <w:rsid w:val="00CB34B9"/>
    <w:pPr>
      <w:spacing w:after="200" w:line="240" w:lineRule="auto"/>
    </w:pPr>
    <w:rPr>
      <w:i/>
      <w:iCs/>
      <w:color w:val="0E2841" w:themeColor="text2"/>
      <w:sz w:val="18"/>
      <w:szCs w:val="18"/>
    </w:rPr>
  </w:style>
  <w:style w:type="paragraph" w:styleId="TOC2">
    <w:name w:val="toc 2"/>
    <w:basedOn w:val="Normal"/>
    <w:next w:val="Normal"/>
    <w:autoRedefine/>
    <w:uiPriority w:val="39"/>
    <w:unhideWhenUsed/>
    <w:rsid w:val="00D002D8"/>
    <w:pPr>
      <w:spacing w:after="100"/>
      <w:ind w:left="240"/>
    </w:pPr>
  </w:style>
  <w:style w:type="paragraph" w:styleId="TableofFigures">
    <w:name w:val="table of figures"/>
    <w:basedOn w:val="Normal"/>
    <w:next w:val="Normal"/>
    <w:uiPriority w:val="99"/>
    <w:unhideWhenUsed/>
    <w:rsid w:val="00DB3233"/>
    <w:pPr>
      <w:spacing w:after="0"/>
    </w:pPr>
  </w:style>
  <w:style w:type="character" w:styleId="Strong">
    <w:name w:val="Strong"/>
    <w:basedOn w:val="DefaultParagraphFont"/>
    <w:uiPriority w:val="22"/>
    <w:qFormat/>
    <w:rsid w:val="00084306"/>
    <w:rPr>
      <w:b/>
      <w:bCs/>
    </w:rPr>
  </w:style>
  <w:style w:type="paragraph" w:styleId="NoSpacing">
    <w:name w:val="No Spacing"/>
    <w:uiPriority w:val="1"/>
    <w:qFormat/>
    <w:rsid w:val="00084306"/>
    <w:pPr>
      <w:spacing w:after="0" w:line="240" w:lineRule="auto"/>
    </w:pPr>
  </w:style>
  <w:style w:type="paragraph" w:styleId="TOC3">
    <w:name w:val="toc 3"/>
    <w:basedOn w:val="Normal"/>
    <w:next w:val="Normal"/>
    <w:autoRedefine/>
    <w:uiPriority w:val="39"/>
    <w:unhideWhenUsed/>
    <w:rsid w:val="006D310B"/>
    <w:pPr>
      <w:spacing w:after="100"/>
      <w:ind w:left="480"/>
    </w:pPr>
  </w:style>
  <w:style w:type="character" w:styleId="UnresolvedMention">
    <w:name w:val="Unresolved Mention"/>
    <w:basedOn w:val="DefaultParagraphFont"/>
    <w:uiPriority w:val="99"/>
    <w:semiHidden/>
    <w:unhideWhenUsed/>
    <w:rsid w:val="00FB5EC2"/>
    <w:rPr>
      <w:color w:val="605E5C"/>
      <w:shd w:val="clear" w:color="auto" w:fill="E1DFDD"/>
    </w:rPr>
  </w:style>
  <w:style w:type="paragraph" w:styleId="Bibliography">
    <w:name w:val="Bibliography"/>
    <w:basedOn w:val="Normal"/>
    <w:next w:val="Normal"/>
    <w:uiPriority w:val="37"/>
    <w:unhideWhenUsed/>
    <w:rsid w:val="00CB7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691">
      <w:marLeft w:val="0"/>
      <w:marRight w:val="0"/>
      <w:marTop w:val="0"/>
      <w:marBottom w:val="0"/>
      <w:divBdr>
        <w:top w:val="none" w:sz="0" w:space="0" w:color="auto"/>
        <w:left w:val="none" w:sz="0" w:space="0" w:color="auto"/>
        <w:bottom w:val="none" w:sz="0" w:space="0" w:color="auto"/>
        <w:right w:val="none" w:sz="0" w:space="0" w:color="auto"/>
      </w:divBdr>
    </w:div>
    <w:div w:id="4021099">
      <w:marLeft w:val="0"/>
      <w:marRight w:val="0"/>
      <w:marTop w:val="0"/>
      <w:marBottom w:val="0"/>
      <w:divBdr>
        <w:top w:val="none" w:sz="0" w:space="0" w:color="auto"/>
        <w:left w:val="none" w:sz="0" w:space="0" w:color="auto"/>
        <w:bottom w:val="none" w:sz="0" w:space="0" w:color="auto"/>
        <w:right w:val="none" w:sz="0" w:space="0" w:color="auto"/>
      </w:divBdr>
    </w:div>
    <w:div w:id="10838517">
      <w:marLeft w:val="0"/>
      <w:marRight w:val="0"/>
      <w:marTop w:val="0"/>
      <w:marBottom w:val="0"/>
      <w:divBdr>
        <w:top w:val="none" w:sz="0" w:space="0" w:color="auto"/>
        <w:left w:val="none" w:sz="0" w:space="0" w:color="auto"/>
        <w:bottom w:val="none" w:sz="0" w:space="0" w:color="auto"/>
        <w:right w:val="none" w:sz="0" w:space="0" w:color="auto"/>
      </w:divBdr>
    </w:div>
    <w:div w:id="21444338">
      <w:bodyDiv w:val="1"/>
      <w:marLeft w:val="0"/>
      <w:marRight w:val="0"/>
      <w:marTop w:val="0"/>
      <w:marBottom w:val="0"/>
      <w:divBdr>
        <w:top w:val="none" w:sz="0" w:space="0" w:color="auto"/>
        <w:left w:val="none" w:sz="0" w:space="0" w:color="auto"/>
        <w:bottom w:val="none" w:sz="0" w:space="0" w:color="auto"/>
        <w:right w:val="none" w:sz="0" w:space="0" w:color="auto"/>
      </w:divBdr>
    </w:div>
    <w:div w:id="26491996">
      <w:bodyDiv w:val="1"/>
      <w:marLeft w:val="0"/>
      <w:marRight w:val="0"/>
      <w:marTop w:val="0"/>
      <w:marBottom w:val="0"/>
      <w:divBdr>
        <w:top w:val="none" w:sz="0" w:space="0" w:color="auto"/>
        <w:left w:val="none" w:sz="0" w:space="0" w:color="auto"/>
        <w:bottom w:val="none" w:sz="0" w:space="0" w:color="auto"/>
        <w:right w:val="none" w:sz="0" w:space="0" w:color="auto"/>
      </w:divBdr>
    </w:div>
    <w:div w:id="26804350">
      <w:marLeft w:val="0"/>
      <w:marRight w:val="0"/>
      <w:marTop w:val="0"/>
      <w:marBottom w:val="0"/>
      <w:divBdr>
        <w:top w:val="none" w:sz="0" w:space="0" w:color="auto"/>
        <w:left w:val="none" w:sz="0" w:space="0" w:color="auto"/>
        <w:bottom w:val="none" w:sz="0" w:space="0" w:color="auto"/>
        <w:right w:val="none" w:sz="0" w:space="0" w:color="auto"/>
      </w:divBdr>
    </w:div>
    <w:div w:id="28336392">
      <w:marLeft w:val="0"/>
      <w:marRight w:val="0"/>
      <w:marTop w:val="0"/>
      <w:marBottom w:val="0"/>
      <w:divBdr>
        <w:top w:val="none" w:sz="0" w:space="0" w:color="auto"/>
        <w:left w:val="none" w:sz="0" w:space="0" w:color="auto"/>
        <w:bottom w:val="none" w:sz="0" w:space="0" w:color="auto"/>
        <w:right w:val="none" w:sz="0" w:space="0" w:color="auto"/>
      </w:divBdr>
    </w:div>
    <w:div w:id="63383046">
      <w:bodyDiv w:val="1"/>
      <w:marLeft w:val="0"/>
      <w:marRight w:val="0"/>
      <w:marTop w:val="0"/>
      <w:marBottom w:val="0"/>
      <w:divBdr>
        <w:top w:val="none" w:sz="0" w:space="0" w:color="auto"/>
        <w:left w:val="none" w:sz="0" w:space="0" w:color="auto"/>
        <w:bottom w:val="none" w:sz="0" w:space="0" w:color="auto"/>
        <w:right w:val="none" w:sz="0" w:space="0" w:color="auto"/>
      </w:divBdr>
    </w:div>
    <w:div w:id="67119963">
      <w:marLeft w:val="0"/>
      <w:marRight w:val="0"/>
      <w:marTop w:val="0"/>
      <w:marBottom w:val="0"/>
      <w:divBdr>
        <w:top w:val="none" w:sz="0" w:space="0" w:color="auto"/>
        <w:left w:val="none" w:sz="0" w:space="0" w:color="auto"/>
        <w:bottom w:val="none" w:sz="0" w:space="0" w:color="auto"/>
        <w:right w:val="none" w:sz="0" w:space="0" w:color="auto"/>
      </w:divBdr>
    </w:div>
    <w:div w:id="81731520">
      <w:bodyDiv w:val="1"/>
      <w:marLeft w:val="0"/>
      <w:marRight w:val="0"/>
      <w:marTop w:val="0"/>
      <w:marBottom w:val="0"/>
      <w:divBdr>
        <w:top w:val="none" w:sz="0" w:space="0" w:color="auto"/>
        <w:left w:val="none" w:sz="0" w:space="0" w:color="auto"/>
        <w:bottom w:val="none" w:sz="0" w:space="0" w:color="auto"/>
        <w:right w:val="none" w:sz="0" w:space="0" w:color="auto"/>
      </w:divBdr>
    </w:div>
    <w:div w:id="85156281">
      <w:bodyDiv w:val="1"/>
      <w:marLeft w:val="0"/>
      <w:marRight w:val="0"/>
      <w:marTop w:val="0"/>
      <w:marBottom w:val="0"/>
      <w:divBdr>
        <w:top w:val="none" w:sz="0" w:space="0" w:color="auto"/>
        <w:left w:val="none" w:sz="0" w:space="0" w:color="auto"/>
        <w:bottom w:val="none" w:sz="0" w:space="0" w:color="auto"/>
        <w:right w:val="none" w:sz="0" w:space="0" w:color="auto"/>
      </w:divBdr>
    </w:div>
    <w:div w:id="88939551">
      <w:marLeft w:val="0"/>
      <w:marRight w:val="0"/>
      <w:marTop w:val="0"/>
      <w:marBottom w:val="0"/>
      <w:divBdr>
        <w:top w:val="none" w:sz="0" w:space="0" w:color="auto"/>
        <w:left w:val="none" w:sz="0" w:space="0" w:color="auto"/>
        <w:bottom w:val="none" w:sz="0" w:space="0" w:color="auto"/>
        <w:right w:val="none" w:sz="0" w:space="0" w:color="auto"/>
      </w:divBdr>
    </w:div>
    <w:div w:id="95756091">
      <w:bodyDiv w:val="1"/>
      <w:marLeft w:val="0"/>
      <w:marRight w:val="0"/>
      <w:marTop w:val="0"/>
      <w:marBottom w:val="0"/>
      <w:divBdr>
        <w:top w:val="none" w:sz="0" w:space="0" w:color="auto"/>
        <w:left w:val="none" w:sz="0" w:space="0" w:color="auto"/>
        <w:bottom w:val="none" w:sz="0" w:space="0" w:color="auto"/>
        <w:right w:val="none" w:sz="0" w:space="0" w:color="auto"/>
      </w:divBdr>
    </w:div>
    <w:div w:id="100341234">
      <w:marLeft w:val="0"/>
      <w:marRight w:val="0"/>
      <w:marTop w:val="0"/>
      <w:marBottom w:val="0"/>
      <w:divBdr>
        <w:top w:val="none" w:sz="0" w:space="0" w:color="auto"/>
        <w:left w:val="none" w:sz="0" w:space="0" w:color="auto"/>
        <w:bottom w:val="none" w:sz="0" w:space="0" w:color="auto"/>
        <w:right w:val="none" w:sz="0" w:space="0" w:color="auto"/>
      </w:divBdr>
    </w:div>
    <w:div w:id="113520598">
      <w:bodyDiv w:val="1"/>
      <w:marLeft w:val="0"/>
      <w:marRight w:val="0"/>
      <w:marTop w:val="0"/>
      <w:marBottom w:val="0"/>
      <w:divBdr>
        <w:top w:val="none" w:sz="0" w:space="0" w:color="auto"/>
        <w:left w:val="none" w:sz="0" w:space="0" w:color="auto"/>
        <w:bottom w:val="none" w:sz="0" w:space="0" w:color="auto"/>
        <w:right w:val="none" w:sz="0" w:space="0" w:color="auto"/>
      </w:divBdr>
    </w:div>
    <w:div w:id="133721717">
      <w:marLeft w:val="0"/>
      <w:marRight w:val="0"/>
      <w:marTop w:val="0"/>
      <w:marBottom w:val="0"/>
      <w:divBdr>
        <w:top w:val="none" w:sz="0" w:space="0" w:color="auto"/>
        <w:left w:val="none" w:sz="0" w:space="0" w:color="auto"/>
        <w:bottom w:val="none" w:sz="0" w:space="0" w:color="auto"/>
        <w:right w:val="none" w:sz="0" w:space="0" w:color="auto"/>
      </w:divBdr>
    </w:div>
    <w:div w:id="138615389">
      <w:bodyDiv w:val="1"/>
      <w:marLeft w:val="0"/>
      <w:marRight w:val="0"/>
      <w:marTop w:val="0"/>
      <w:marBottom w:val="0"/>
      <w:divBdr>
        <w:top w:val="none" w:sz="0" w:space="0" w:color="auto"/>
        <w:left w:val="none" w:sz="0" w:space="0" w:color="auto"/>
        <w:bottom w:val="none" w:sz="0" w:space="0" w:color="auto"/>
        <w:right w:val="none" w:sz="0" w:space="0" w:color="auto"/>
      </w:divBdr>
    </w:div>
    <w:div w:id="140393860">
      <w:bodyDiv w:val="1"/>
      <w:marLeft w:val="0"/>
      <w:marRight w:val="0"/>
      <w:marTop w:val="0"/>
      <w:marBottom w:val="0"/>
      <w:divBdr>
        <w:top w:val="none" w:sz="0" w:space="0" w:color="auto"/>
        <w:left w:val="none" w:sz="0" w:space="0" w:color="auto"/>
        <w:bottom w:val="none" w:sz="0" w:space="0" w:color="auto"/>
        <w:right w:val="none" w:sz="0" w:space="0" w:color="auto"/>
      </w:divBdr>
    </w:div>
    <w:div w:id="142938527">
      <w:marLeft w:val="0"/>
      <w:marRight w:val="0"/>
      <w:marTop w:val="0"/>
      <w:marBottom w:val="0"/>
      <w:divBdr>
        <w:top w:val="none" w:sz="0" w:space="0" w:color="auto"/>
        <w:left w:val="none" w:sz="0" w:space="0" w:color="auto"/>
        <w:bottom w:val="none" w:sz="0" w:space="0" w:color="auto"/>
        <w:right w:val="none" w:sz="0" w:space="0" w:color="auto"/>
      </w:divBdr>
    </w:div>
    <w:div w:id="145052791">
      <w:marLeft w:val="0"/>
      <w:marRight w:val="0"/>
      <w:marTop w:val="0"/>
      <w:marBottom w:val="0"/>
      <w:divBdr>
        <w:top w:val="none" w:sz="0" w:space="0" w:color="auto"/>
        <w:left w:val="none" w:sz="0" w:space="0" w:color="auto"/>
        <w:bottom w:val="none" w:sz="0" w:space="0" w:color="auto"/>
        <w:right w:val="none" w:sz="0" w:space="0" w:color="auto"/>
      </w:divBdr>
    </w:div>
    <w:div w:id="155463271">
      <w:bodyDiv w:val="1"/>
      <w:marLeft w:val="0"/>
      <w:marRight w:val="0"/>
      <w:marTop w:val="0"/>
      <w:marBottom w:val="0"/>
      <w:divBdr>
        <w:top w:val="none" w:sz="0" w:space="0" w:color="auto"/>
        <w:left w:val="none" w:sz="0" w:space="0" w:color="auto"/>
        <w:bottom w:val="none" w:sz="0" w:space="0" w:color="auto"/>
        <w:right w:val="none" w:sz="0" w:space="0" w:color="auto"/>
      </w:divBdr>
    </w:div>
    <w:div w:id="162168607">
      <w:marLeft w:val="0"/>
      <w:marRight w:val="0"/>
      <w:marTop w:val="0"/>
      <w:marBottom w:val="0"/>
      <w:divBdr>
        <w:top w:val="none" w:sz="0" w:space="0" w:color="auto"/>
        <w:left w:val="none" w:sz="0" w:space="0" w:color="auto"/>
        <w:bottom w:val="none" w:sz="0" w:space="0" w:color="auto"/>
        <w:right w:val="none" w:sz="0" w:space="0" w:color="auto"/>
      </w:divBdr>
    </w:div>
    <w:div w:id="164633695">
      <w:bodyDiv w:val="1"/>
      <w:marLeft w:val="0"/>
      <w:marRight w:val="0"/>
      <w:marTop w:val="0"/>
      <w:marBottom w:val="0"/>
      <w:divBdr>
        <w:top w:val="none" w:sz="0" w:space="0" w:color="auto"/>
        <w:left w:val="none" w:sz="0" w:space="0" w:color="auto"/>
        <w:bottom w:val="none" w:sz="0" w:space="0" w:color="auto"/>
        <w:right w:val="none" w:sz="0" w:space="0" w:color="auto"/>
      </w:divBdr>
    </w:div>
    <w:div w:id="168260265">
      <w:marLeft w:val="0"/>
      <w:marRight w:val="0"/>
      <w:marTop w:val="0"/>
      <w:marBottom w:val="0"/>
      <w:divBdr>
        <w:top w:val="none" w:sz="0" w:space="0" w:color="auto"/>
        <w:left w:val="none" w:sz="0" w:space="0" w:color="auto"/>
        <w:bottom w:val="none" w:sz="0" w:space="0" w:color="auto"/>
        <w:right w:val="none" w:sz="0" w:space="0" w:color="auto"/>
      </w:divBdr>
    </w:div>
    <w:div w:id="177618059">
      <w:marLeft w:val="0"/>
      <w:marRight w:val="0"/>
      <w:marTop w:val="0"/>
      <w:marBottom w:val="0"/>
      <w:divBdr>
        <w:top w:val="none" w:sz="0" w:space="0" w:color="auto"/>
        <w:left w:val="none" w:sz="0" w:space="0" w:color="auto"/>
        <w:bottom w:val="none" w:sz="0" w:space="0" w:color="auto"/>
        <w:right w:val="none" w:sz="0" w:space="0" w:color="auto"/>
      </w:divBdr>
    </w:div>
    <w:div w:id="178853313">
      <w:marLeft w:val="0"/>
      <w:marRight w:val="0"/>
      <w:marTop w:val="0"/>
      <w:marBottom w:val="0"/>
      <w:divBdr>
        <w:top w:val="none" w:sz="0" w:space="0" w:color="auto"/>
        <w:left w:val="none" w:sz="0" w:space="0" w:color="auto"/>
        <w:bottom w:val="none" w:sz="0" w:space="0" w:color="auto"/>
        <w:right w:val="none" w:sz="0" w:space="0" w:color="auto"/>
      </w:divBdr>
    </w:div>
    <w:div w:id="187106610">
      <w:marLeft w:val="0"/>
      <w:marRight w:val="0"/>
      <w:marTop w:val="0"/>
      <w:marBottom w:val="0"/>
      <w:divBdr>
        <w:top w:val="none" w:sz="0" w:space="0" w:color="auto"/>
        <w:left w:val="none" w:sz="0" w:space="0" w:color="auto"/>
        <w:bottom w:val="none" w:sz="0" w:space="0" w:color="auto"/>
        <w:right w:val="none" w:sz="0" w:space="0" w:color="auto"/>
      </w:divBdr>
    </w:div>
    <w:div w:id="190799359">
      <w:marLeft w:val="0"/>
      <w:marRight w:val="0"/>
      <w:marTop w:val="0"/>
      <w:marBottom w:val="0"/>
      <w:divBdr>
        <w:top w:val="none" w:sz="0" w:space="0" w:color="auto"/>
        <w:left w:val="none" w:sz="0" w:space="0" w:color="auto"/>
        <w:bottom w:val="none" w:sz="0" w:space="0" w:color="auto"/>
        <w:right w:val="none" w:sz="0" w:space="0" w:color="auto"/>
      </w:divBdr>
    </w:div>
    <w:div w:id="196042133">
      <w:marLeft w:val="0"/>
      <w:marRight w:val="0"/>
      <w:marTop w:val="0"/>
      <w:marBottom w:val="0"/>
      <w:divBdr>
        <w:top w:val="none" w:sz="0" w:space="0" w:color="auto"/>
        <w:left w:val="none" w:sz="0" w:space="0" w:color="auto"/>
        <w:bottom w:val="none" w:sz="0" w:space="0" w:color="auto"/>
        <w:right w:val="none" w:sz="0" w:space="0" w:color="auto"/>
      </w:divBdr>
    </w:div>
    <w:div w:id="211043091">
      <w:marLeft w:val="0"/>
      <w:marRight w:val="0"/>
      <w:marTop w:val="0"/>
      <w:marBottom w:val="0"/>
      <w:divBdr>
        <w:top w:val="none" w:sz="0" w:space="0" w:color="auto"/>
        <w:left w:val="none" w:sz="0" w:space="0" w:color="auto"/>
        <w:bottom w:val="none" w:sz="0" w:space="0" w:color="auto"/>
        <w:right w:val="none" w:sz="0" w:space="0" w:color="auto"/>
      </w:divBdr>
    </w:div>
    <w:div w:id="227421327">
      <w:bodyDiv w:val="1"/>
      <w:marLeft w:val="0"/>
      <w:marRight w:val="0"/>
      <w:marTop w:val="0"/>
      <w:marBottom w:val="0"/>
      <w:divBdr>
        <w:top w:val="none" w:sz="0" w:space="0" w:color="auto"/>
        <w:left w:val="none" w:sz="0" w:space="0" w:color="auto"/>
        <w:bottom w:val="none" w:sz="0" w:space="0" w:color="auto"/>
        <w:right w:val="none" w:sz="0" w:space="0" w:color="auto"/>
      </w:divBdr>
    </w:div>
    <w:div w:id="231695585">
      <w:marLeft w:val="0"/>
      <w:marRight w:val="0"/>
      <w:marTop w:val="0"/>
      <w:marBottom w:val="0"/>
      <w:divBdr>
        <w:top w:val="none" w:sz="0" w:space="0" w:color="auto"/>
        <w:left w:val="none" w:sz="0" w:space="0" w:color="auto"/>
        <w:bottom w:val="none" w:sz="0" w:space="0" w:color="auto"/>
        <w:right w:val="none" w:sz="0" w:space="0" w:color="auto"/>
      </w:divBdr>
    </w:div>
    <w:div w:id="242616842">
      <w:marLeft w:val="0"/>
      <w:marRight w:val="0"/>
      <w:marTop w:val="0"/>
      <w:marBottom w:val="0"/>
      <w:divBdr>
        <w:top w:val="none" w:sz="0" w:space="0" w:color="auto"/>
        <w:left w:val="none" w:sz="0" w:space="0" w:color="auto"/>
        <w:bottom w:val="none" w:sz="0" w:space="0" w:color="auto"/>
        <w:right w:val="none" w:sz="0" w:space="0" w:color="auto"/>
      </w:divBdr>
    </w:div>
    <w:div w:id="257174683">
      <w:bodyDiv w:val="1"/>
      <w:marLeft w:val="0"/>
      <w:marRight w:val="0"/>
      <w:marTop w:val="0"/>
      <w:marBottom w:val="0"/>
      <w:divBdr>
        <w:top w:val="none" w:sz="0" w:space="0" w:color="auto"/>
        <w:left w:val="none" w:sz="0" w:space="0" w:color="auto"/>
        <w:bottom w:val="none" w:sz="0" w:space="0" w:color="auto"/>
        <w:right w:val="none" w:sz="0" w:space="0" w:color="auto"/>
      </w:divBdr>
    </w:div>
    <w:div w:id="260113557">
      <w:marLeft w:val="0"/>
      <w:marRight w:val="0"/>
      <w:marTop w:val="0"/>
      <w:marBottom w:val="0"/>
      <w:divBdr>
        <w:top w:val="none" w:sz="0" w:space="0" w:color="auto"/>
        <w:left w:val="none" w:sz="0" w:space="0" w:color="auto"/>
        <w:bottom w:val="none" w:sz="0" w:space="0" w:color="auto"/>
        <w:right w:val="none" w:sz="0" w:space="0" w:color="auto"/>
      </w:divBdr>
    </w:div>
    <w:div w:id="265624913">
      <w:bodyDiv w:val="1"/>
      <w:marLeft w:val="0"/>
      <w:marRight w:val="0"/>
      <w:marTop w:val="0"/>
      <w:marBottom w:val="0"/>
      <w:divBdr>
        <w:top w:val="none" w:sz="0" w:space="0" w:color="auto"/>
        <w:left w:val="none" w:sz="0" w:space="0" w:color="auto"/>
        <w:bottom w:val="none" w:sz="0" w:space="0" w:color="auto"/>
        <w:right w:val="none" w:sz="0" w:space="0" w:color="auto"/>
      </w:divBdr>
    </w:div>
    <w:div w:id="271592301">
      <w:marLeft w:val="0"/>
      <w:marRight w:val="0"/>
      <w:marTop w:val="0"/>
      <w:marBottom w:val="0"/>
      <w:divBdr>
        <w:top w:val="none" w:sz="0" w:space="0" w:color="auto"/>
        <w:left w:val="none" w:sz="0" w:space="0" w:color="auto"/>
        <w:bottom w:val="none" w:sz="0" w:space="0" w:color="auto"/>
        <w:right w:val="none" w:sz="0" w:space="0" w:color="auto"/>
      </w:divBdr>
    </w:div>
    <w:div w:id="279384803">
      <w:marLeft w:val="0"/>
      <w:marRight w:val="0"/>
      <w:marTop w:val="0"/>
      <w:marBottom w:val="0"/>
      <w:divBdr>
        <w:top w:val="none" w:sz="0" w:space="0" w:color="auto"/>
        <w:left w:val="none" w:sz="0" w:space="0" w:color="auto"/>
        <w:bottom w:val="none" w:sz="0" w:space="0" w:color="auto"/>
        <w:right w:val="none" w:sz="0" w:space="0" w:color="auto"/>
      </w:divBdr>
    </w:div>
    <w:div w:id="280648331">
      <w:marLeft w:val="0"/>
      <w:marRight w:val="0"/>
      <w:marTop w:val="0"/>
      <w:marBottom w:val="0"/>
      <w:divBdr>
        <w:top w:val="none" w:sz="0" w:space="0" w:color="auto"/>
        <w:left w:val="none" w:sz="0" w:space="0" w:color="auto"/>
        <w:bottom w:val="none" w:sz="0" w:space="0" w:color="auto"/>
        <w:right w:val="none" w:sz="0" w:space="0" w:color="auto"/>
      </w:divBdr>
    </w:div>
    <w:div w:id="286592702">
      <w:marLeft w:val="0"/>
      <w:marRight w:val="0"/>
      <w:marTop w:val="0"/>
      <w:marBottom w:val="0"/>
      <w:divBdr>
        <w:top w:val="none" w:sz="0" w:space="0" w:color="auto"/>
        <w:left w:val="none" w:sz="0" w:space="0" w:color="auto"/>
        <w:bottom w:val="none" w:sz="0" w:space="0" w:color="auto"/>
        <w:right w:val="none" w:sz="0" w:space="0" w:color="auto"/>
      </w:divBdr>
    </w:div>
    <w:div w:id="290133696">
      <w:marLeft w:val="0"/>
      <w:marRight w:val="0"/>
      <w:marTop w:val="0"/>
      <w:marBottom w:val="0"/>
      <w:divBdr>
        <w:top w:val="none" w:sz="0" w:space="0" w:color="auto"/>
        <w:left w:val="none" w:sz="0" w:space="0" w:color="auto"/>
        <w:bottom w:val="none" w:sz="0" w:space="0" w:color="auto"/>
        <w:right w:val="none" w:sz="0" w:space="0" w:color="auto"/>
      </w:divBdr>
    </w:div>
    <w:div w:id="292056670">
      <w:bodyDiv w:val="1"/>
      <w:marLeft w:val="0"/>
      <w:marRight w:val="0"/>
      <w:marTop w:val="0"/>
      <w:marBottom w:val="0"/>
      <w:divBdr>
        <w:top w:val="none" w:sz="0" w:space="0" w:color="auto"/>
        <w:left w:val="none" w:sz="0" w:space="0" w:color="auto"/>
        <w:bottom w:val="none" w:sz="0" w:space="0" w:color="auto"/>
        <w:right w:val="none" w:sz="0" w:space="0" w:color="auto"/>
      </w:divBdr>
    </w:div>
    <w:div w:id="294868675">
      <w:marLeft w:val="0"/>
      <w:marRight w:val="0"/>
      <w:marTop w:val="0"/>
      <w:marBottom w:val="0"/>
      <w:divBdr>
        <w:top w:val="none" w:sz="0" w:space="0" w:color="auto"/>
        <w:left w:val="none" w:sz="0" w:space="0" w:color="auto"/>
        <w:bottom w:val="none" w:sz="0" w:space="0" w:color="auto"/>
        <w:right w:val="none" w:sz="0" w:space="0" w:color="auto"/>
      </w:divBdr>
    </w:div>
    <w:div w:id="300162193">
      <w:bodyDiv w:val="1"/>
      <w:marLeft w:val="0"/>
      <w:marRight w:val="0"/>
      <w:marTop w:val="0"/>
      <w:marBottom w:val="0"/>
      <w:divBdr>
        <w:top w:val="none" w:sz="0" w:space="0" w:color="auto"/>
        <w:left w:val="none" w:sz="0" w:space="0" w:color="auto"/>
        <w:bottom w:val="none" w:sz="0" w:space="0" w:color="auto"/>
        <w:right w:val="none" w:sz="0" w:space="0" w:color="auto"/>
      </w:divBdr>
    </w:div>
    <w:div w:id="301547886">
      <w:marLeft w:val="0"/>
      <w:marRight w:val="0"/>
      <w:marTop w:val="0"/>
      <w:marBottom w:val="0"/>
      <w:divBdr>
        <w:top w:val="none" w:sz="0" w:space="0" w:color="auto"/>
        <w:left w:val="none" w:sz="0" w:space="0" w:color="auto"/>
        <w:bottom w:val="none" w:sz="0" w:space="0" w:color="auto"/>
        <w:right w:val="none" w:sz="0" w:space="0" w:color="auto"/>
      </w:divBdr>
    </w:div>
    <w:div w:id="305594977">
      <w:bodyDiv w:val="1"/>
      <w:marLeft w:val="0"/>
      <w:marRight w:val="0"/>
      <w:marTop w:val="0"/>
      <w:marBottom w:val="0"/>
      <w:divBdr>
        <w:top w:val="none" w:sz="0" w:space="0" w:color="auto"/>
        <w:left w:val="none" w:sz="0" w:space="0" w:color="auto"/>
        <w:bottom w:val="none" w:sz="0" w:space="0" w:color="auto"/>
        <w:right w:val="none" w:sz="0" w:space="0" w:color="auto"/>
      </w:divBdr>
    </w:div>
    <w:div w:id="310059143">
      <w:marLeft w:val="0"/>
      <w:marRight w:val="0"/>
      <w:marTop w:val="0"/>
      <w:marBottom w:val="0"/>
      <w:divBdr>
        <w:top w:val="none" w:sz="0" w:space="0" w:color="auto"/>
        <w:left w:val="none" w:sz="0" w:space="0" w:color="auto"/>
        <w:bottom w:val="none" w:sz="0" w:space="0" w:color="auto"/>
        <w:right w:val="none" w:sz="0" w:space="0" w:color="auto"/>
      </w:divBdr>
    </w:div>
    <w:div w:id="318728575">
      <w:bodyDiv w:val="1"/>
      <w:marLeft w:val="0"/>
      <w:marRight w:val="0"/>
      <w:marTop w:val="0"/>
      <w:marBottom w:val="0"/>
      <w:divBdr>
        <w:top w:val="none" w:sz="0" w:space="0" w:color="auto"/>
        <w:left w:val="none" w:sz="0" w:space="0" w:color="auto"/>
        <w:bottom w:val="none" w:sz="0" w:space="0" w:color="auto"/>
        <w:right w:val="none" w:sz="0" w:space="0" w:color="auto"/>
      </w:divBdr>
    </w:div>
    <w:div w:id="319307959">
      <w:marLeft w:val="0"/>
      <w:marRight w:val="0"/>
      <w:marTop w:val="0"/>
      <w:marBottom w:val="0"/>
      <w:divBdr>
        <w:top w:val="none" w:sz="0" w:space="0" w:color="auto"/>
        <w:left w:val="none" w:sz="0" w:space="0" w:color="auto"/>
        <w:bottom w:val="none" w:sz="0" w:space="0" w:color="auto"/>
        <w:right w:val="none" w:sz="0" w:space="0" w:color="auto"/>
      </w:divBdr>
    </w:div>
    <w:div w:id="322048372">
      <w:bodyDiv w:val="1"/>
      <w:marLeft w:val="0"/>
      <w:marRight w:val="0"/>
      <w:marTop w:val="0"/>
      <w:marBottom w:val="0"/>
      <w:divBdr>
        <w:top w:val="none" w:sz="0" w:space="0" w:color="auto"/>
        <w:left w:val="none" w:sz="0" w:space="0" w:color="auto"/>
        <w:bottom w:val="none" w:sz="0" w:space="0" w:color="auto"/>
        <w:right w:val="none" w:sz="0" w:space="0" w:color="auto"/>
      </w:divBdr>
    </w:div>
    <w:div w:id="336927155">
      <w:marLeft w:val="0"/>
      <w:marRight w:val="0"/>
      <w:marTop w:val="0"/>
      <w:marBottom w:val="0"/>
      <w:divBdr>
        <w:top w:val="none" w:sz="0" w:space="0" w:color="auto"/>
        <w:left w:val="none" w:sz="0" w:space="0" w:color="auto"/>
        <w:bottom w:val="none" w:sz="0" w:space="0" w:color="auto"/>
        <w:right w:val="none" w:sz="0" w:space="0" w:color="auto"/>
      </w:divBdr>
    </w:div>
    <w:div w:id="341905447">
      <w:bodyDiv w:val="1"/>
      <w:marLeft w:val="0"/>
      <w:marRight w:val="0"/>
      <w:marTop w:val="0"/>
      <w:marBottom w:val="0"/>
      <w:divBdr>
        <w:top w:val="none" w:sz="0" w:space="0" w:color="auto"/>
        <w:left w:val="none" w:sz="0" w:space="0" w:color="auto"/>
        <w:bottom w:val="none" w:sz="0" w:space="0" w:color="auto"/>
        <w:right w:val="none" w:sz="0" w:space="0" w:color="auto"/>
      </w:divBdr>
    </w:div>
    <w:div w:id="344746306">
      <w:bodyDiv w:val="1"/>
      <w:marLeft w:val="0"/>
      <w:marRight w:val="0"/>
      <w:marTop w:val="0"/>
      <w:marBottom w:val="0"/>
      <w:divBdr>
        <w:top w:val="none" w:sz="0" w:space="0" w:color="auto"/>
        <w:left w:val="none" w:sz="0" w:space="0" w:color="auto"/>
        <w:bottom w:val="none" w:sz="0" w:space="0" w:color="auto"/>
        <w:right w:val="none" w:sz="0" w:space="0" w:color="auto"/>
      </w:divBdr>
    </w:div>
    <w:div w:id="354313438">
      <w:bodyDiv w:val="1"/>
      <w:marLeft w:val="0"/>
      <w:marRight w:val="0"/>
      <w:marTop w:val="0"/>
      <w:marBottom w:val="0"/>
      <w:divBdr>
        <w:top w:val="none" w:sz="0" w:space="0" w:color="auto"/>
        <w:left w:val="none" w:sz="0" w:space="0" w:color="auto"/>
        <w:bottom w:val="none" w:sz="0" w:space="0" w:color="auto"/>
        <w:right w:val="none" w:sz="0" w:space="0" w:color="auto"/>
      </w:divBdr>
    </w:div>
    <w:div w:id="361786569">
      <w:marLeft w:val="0"/>
      <w:marRight w:val="0"/>
      <w:marTop w:val="0"/>
      <w:marBottom w:val="0"/>
      <w:divBdr>
        <w:top w:val="none" w:sz="0" w:space="0" w:color="auto"/>
        <w:left w:val="none" w:sz="0" w:space="0" w:color="auto"/>
        <w:bottom w:val="none" w:sz="0" w:space="0" w:color="auto"/>
        <w:right w:val="none" w:sz="0" w:space="0" w:color="auto"/>
      </w:divBdr>
    </w:div>
    <w:div w:id="365522031">
      <w:bodyDiv w:val="1"/>
      <w:marLeft w:val="0"/>
      <w:marRight w:val="0"/>
      <w:marTop w:val="0"/>
      <w:marBottom w:val="0"/>
      <w:divBdr>
        <w:top w:val="none" w:sz="0" w:space="0" w:color="auto"/>
        <w:left w:val="none" w:sz="0" w:space="0" w:color="auto"/>
        <w:bottom w:val="none" w:sz="0" w:space="0" w:color="auto"/>
        <w:right w:val="none" w:sz="0" w:space="0" w:color="auto"/>
      </w:divBdr>
    </w:div>
    <w:div w:id="377558161">
      <w:marLeft w:val="0"/>
      <w:marRight w:val="0"/>
      <w:marTop w:val="0"/>
      <w:marBottom w:val="0"/>
      <w:divBdr>
        <w:top w:val="none" w:sz="0" w:space="0" w:color="auto"/>
        <w:left w:val="none" w:sz="0" w:space="0" w:color="auto"/>
        <w:bottom w:val="none" w:sz="0" w:space="0" w:color="auto"/>
        <w:right w:val="none" w:sz="0" w:space="0" w:color="auto"/>
      </w:divBdr>
    </w:div>
    <w:div w:id="389771680">
      <w:marLeft w:val="0"/>
      <w:marRight w:val="0"/>
      <w:marTop w:val="0"/>
      <w:marBottom w:val="0"/>
      <w:divBdr>
        <w:top w:val="none" w:sz="0" w:space="0" w:color="auto"/>
        <w:left w:val="none" w:sz="0" w:space="0" w:color="auto"/>
        <w:bottom w:val="none" w:sz="0" w:space="0" w:color="auto"/>
        <w:right w:val="none" w:sz="0" w:space="0" w:color="auto"/>
      </w:divBdr>
    </w:div>
    <w:div w:id="395469126">
      <w:marLeft w:val="0"/>
      <w:marRight w:val="0"/>
      <w:marTop w:val="0"/>
      <w:marBottom w:val="0"/>
      <w:divBdr>
        <w:top w:val="none" w:sz="0" w:space="0" w:color="auto"/>
        <w:left w:val="none" w:sz="0" w:space="0" w:color="auto"/>
        <w:bottom w:val="none" w:sz="0" w:space="0" w:color="auto"/>
        <w:right w:val="none" w:sz="0" w:space="0" w:color="auto"/>
      </w:divBdr>
    </w:div>
    <w:div w:id="398477908">
      <w:marLeft w:val="0"/>
      <w:marRight w:val="0"/>
      <w:marTop w:val="0"/>
      <w:marBottom w:val="0"/>
      <w:divBdr>
        <w:top w:val="none" w:sz="0" w:space="0" w:color="auto"/>
        <w:left w:val="none" w:sz="0" w:space="0" w:color="auto"/>
        <w:bottom w:val="none" w:sz="0" w:space="0" w:color="auto"/>
        <w:right w:val="none" w:sz="0" w:space="0" w:color="auto"/>
      </w:divBdr>
    </w:div>
    <w:div w:id="400904160">
      <w:bodyDiv w:val="1"/>
      <w:marLeft w:val="0"/>
      <w:marRight w:val="0"/>
      <w:marTop w:val="0"/>
      <w:marBottom w:val="0"/>
      <w:divBdr>
        <w:top w:val="none" w:sz="0" w:space="0" w:color="auto"/>
        <w:left w:val="none" w:sz="0" w:space="0" w:color="auto"/>
        <w:bottom w:val="none" w:sz="0" w:space="0" w:color="auto"/>
        <w:right w:val="none" w:sz="0" w:space="0" w:color="auto"/>
      </w:divBdr>
    </w:div>
    <w:div w:id="412288007">
      <w:marLeft w:val="0"/>
      <w:marRight w:val="0"/>
      <w:marTop w:val="0"/>
      <w:marBottom w:val="0"/>
      <w:divBdr>
        <w:top w:val="none" w:sz="0" w:space="0" w:color="auto"/>
        <w:left w:val="none" w:sz="0" w:space="0" w:color="auto"/>
        <w:bottom w:val="none" w:sz="0" w:space="0" w:color="auto"/>
        <w:right w:val="none" w:sz="0" w:space="0" w:color="auto"/>
      </w:divBdr>
    </w:div>
    <w:div w:id="428934882">
      <w:marLeft w:val="0"/>
      <w:marRight w:val="0"/>
      <w:marTop w:val="0"/>
      <w:marBottom w:val="0"/>
      <w:divBdr>
        <w:top w:val="none" w:sz="0" w:space="0" w:color="auto"/>
        <w:left w:val="none" w:sz="0" w:space="0" w:color="auto"/>
        <w:bottom w:val="none" w:sz="0" w:space="0" w:color="auto"/>
        <w:right w:val="none" w:sz="0" w:space="0" w:color="auto"/>
      </w:divBdr>
    </w:div>
    <w:div w:id="434247778">
      <w:marLeft w:val="0"/>
      <w:marRight w:val="0"/>
      <w:marTop w:val="0"/>
      <w:marBottom w:val="0"/>
      <w:divBdr>
        <w:top w:val="none" w:sz="0" w:space="0" w:color="auto"/>
        <w:left w:val="none" w:sz="0" w:space="0" w:color="auto"/>
        <w:bottom w:val="none" w:sz="0" w:space="0" w:color="auto"/>
        <w:right w:val="none" w:sz="0" w:space="0" w:color="auto"/>
      </w:divBdr>
    </w:div>
    <w:div w:id="437137213">
      <w:bodyDiv w:val="1"/>
      <w:marLeft w:val="0"/>
      <w:marRight w:val="0"/>
      <w:marTop w:val="0"/>
      <w:marBottom w:val="0"/>
      <w:divBdr>
        <w:top w:val="none" w:sz="0" w:space="0" w:color="auto"/>
        <w:left w:val="none" w:sz="0" w:space="0" w:color="auto"/>
        <w:bottom w:val="none" w:sz="0" w:space="0" w:color="auto"/>
        <w:right w:val="none" w:sz="0" w:space="0" w:color="auto"/>
      </w:divBdr>
    </w:div>
    <w:div w:id="447745349">
      <w:marLeft w:val="0"/>
      <w:marRight w:val="0"/>
      <w:marTop w:val="0"/>
      <w:marBottom w:val="0"/>
      <w:divBdr>
        <w:top w:val="none" w:sz="0" w:space="0" w:color="auto"/>
        <w:left w:val="none" w:sz="0" w:space="0" w:color="auto"/>
        <w:bottom w:val="none" w:sz="0" w:space="0" w:color="auto"/>
        <w:right w:val="none" w:sz="0" w:space="0" w:color="auto"/>
      </w:divBdr>
    </w:div>
    <w:div w:id="455877680">
      <w:marLeft w:val="0"/>
      <w:marRight w:val="0"/>
      <w:marTop w:val="0"/>
      <w:marBottom w:val="0"/>
      <w:divBdr>
        <w:top w:val="none" w:sz="0" w:space="0" w:color="auto"/>
        <w:left w:val="none" w:sz="0" w:space="0" w:color="auto"/>
        <w:bottom w:val="none" w:sz="0" w:space="0" w:color="auto"/>
        <w:right w:val="none" w:sz="0" w:space="0" w:color="auto"/>
      </w:divBdr>
    </w:div>
    <w:div w:id="481311326">
      <w:marLeft w:val="0"/>
      <w:marRight w:val="0"/>
      <w:marTop w:val="0"/>
      <w:marBottom w:val="0"/>
      <w:divBdr>
        <w:top w:val="none" w:sz="0" w:space="0" w:color="auto"/>
        <w:left w:val="none" w:sz="0" w:space="0" w:color="auto"/>
        <w:bottom w:val="none" w:sz="0" w:space="0" w:color="auto"/>
        <w:right w:val="none" w:sz="0" w:space="0" w:color="auto"/>
      </w:divBdr>
    </w:div>
    <w:div w:id="511527508">
      <w:bodyDiv w:val="1"/>
      <w:marLeft w:val="0"/>
      <w:marRight w:val="0"/>
      <w:marTop w:val="0"/>
      <w:marBottom w:val="0"/>
      <w:divBdr>
        <w:top w:val="none" w:sz="0" w:space="0" w:color="auto"/>
        <w:left w:val="none" w:sz="0" w:space="0" w:color="auto"/>
        <w:bottom w:val="none" w:sz="0" w:space="0" w:color="auto"/>
        <w:right w:val="none" w:sz="0" w:space="0" w:color="auto"/>
      </w:divBdr>
    </w:div>
    <w:div w:id="516621856">
      <w:bodyDiv w:val="1"/>
      <w:marLeft w:val="0"/>
      <w:marRight w:val="0"/>
      <w:marTop w:val="0"/>
      <w:marBottom w:val="0"/>
      <w:divBdr>
        <w:top w:val="none" w:sz="0" w:space="0" w:color="auto"/>
        <w:left w:val="none" w:sz="0" w:space="0" w:color="auto"/>
        <w:bottom w:val="none" w:sz="0" w:space="0" w:color="auto"/>
        <w:right w:val="none" w:sz="0" w:space="0" w:color="auto"/>
      </w:divBdr>
    </w:div>
    <w:div w:id="519201454">
      <w:bodyDiv w:val="1"/>
      <w:marLeft w:val="0"/>
      <w:marRight w:val="0"/>
      <w:marTop w:val="0"/>
      <w:marBottom w:val="0"/>
      <w:divBdr>
        <w:top w:val="none" w:sz="0" w:space="0" w:color="auto"/>
        <w:left w:val="none" w:sz="0" w:space="0" w:color="auto"/>
        <w:bottom w:val="none" w:sz="0" w:space="0" w:color="auto"/>
        <w:right w:val="none" w:sz="0" w:space="0" w:color="auto"/>
      </w:divBdr>
    </w:div>
    <w:div w:id="521014976">
      <w:bodyDiv w:val="1"/>
      <w:marLeft w:val="0"/>
      <w:marRight w:val="0"/>
      <w:marTop w:val="0"/>
      <w:marBottom w:val="0"/>
      <w:divBdr>
        <w:top w:val="none" w:sz="0" w:space="0" w:color="auto"/>
        <w:left w:val="none" w:sz="0" w:space="0" w:color="auto"/>
        <w:bottom w:val="none" w:sz="0" w:space="0" w:color="auto"/>
        <w:right w:val="none" w:sz="0" w:space="0" w:color="auto"/>
      </w:divBdr>
    </w:div>
    <w:div w:id="522597974">
      <w:bodyDiv w:val="1"/>
      <w:marLeft w:val="0"/>
      <w:marRight w:val="0"/>
      <w:marTop w:val="0"/>
      <w:marBottom w:val="0"/>
      <w:divBdr>
        <w:top w:val="none" w:sz="0" w:space="0" w:color="auto"/>
        <w:left w:val="none" w:sz="0" w:space="0" w:color="auto"/>
        <w:bottom w:val="none" w:sz="0" w:space="0" w:color="auto"/>
        <w:right w:val="none" w:sz="0" w:space="0" w:color="auto"/>
      </w:divBdr>
    </w:div>
    <w:div w:id="537665115">
      <w:marLeft w:val="0"/>
      <w:marRight w:val="0"/>
      <w:marTop w:val="0"/>
      <w:marBottom w:val="0"/>
      <w:divBdr>
        <w:top w:val="none" w:sz="0" w:space="0" w:color="auto"/>
        <w:left w:val="none" w:sz="0" w:space="0" w:color="auto"/>
        <w:bottom w:val="none" w:sz="0" w:space="0" w:color="auto"/>
        <w:right w:val="none" w:sz="0" w:space="0" w:color="auto"/>
      </w:divBdr>
    </w:div>
    <w:div w:id="563879083">
      <w:marLeft w:val="0"/>
      <w:marRight w:val="0"/>
      <w:marTop w:val="0"/>
      <w:marBottom w:val="0"/>
      <w:divBdr>
        <w:top w:val="none" w:sz="0" w:space="0" w:color="auto"/>
        <w:left w:val="none" w:sz="0" w:space="0" w:color="auto"/>
        <w:bottom w:val="none" w:sz="0" w:space="0" w:color="auto"/>
        <w:right w:val="none" w:sz="0" w:space="0" w:color="auto"/>
      </w:divBdr>
    </w:div>
    <w:div w:id="570232405">
      <w:marLeft w:val="0"/>
      <w:marRight w:val="0"/>
      <w:marTop w:val="0"/>
      <w:marBottom w:val="0"/>
      <w:divBdr>
        <w:top w:val="none" w:sz="0" w:space="0" w:color="auto"/>
        <w:left w:val="none" w:sz="0" w:space="0" w:color="auto"/>
        <w:bottom w:val="none" w:sz="0" w:space="0" w:color="auto"/>
        <w:right w:val="none" w:sz="0" w:space="0" w:color="auto"/>
      </w:divBdr>
    </w:div>
    <w:div w:id="582765063">
      <w:marLeft w:val="0"/>
      <w:marRight w:val="0"/>
      <w:marTop w:val="0"/>
      <w:marBottom w:val="0"/>
      <w:divBdr>
        <w:top w:val="none" w:sz="0" w:space="0" w:color="auto"/>
        <w:left w:val="none" w:sz="0" w:space="0" w:color="auto"/>
        <w:bottom w:val="none" w:sz="0" w:space="0" w:color="auto"/>
        <w:right w:val="none" w:sz="0" w:space="0" w:color="auto"/>
      </w:divBdr>
    </w:div>
    <w:div w:id="583417086">
      <w:marLeft w:val="0"/>
      <w:marRight w:val="0"/>
      <w:marTop w:val="0"/>
      <w:marBottom w:val="0"/>
      <w:divBdr>
        <w:top w:val="none" w:sz="0" w:space="0" w:color="auto"/>
        <w:left w:val="none" w:sz="0" w:space="0" w:color="auto"/>
        <w:bottom w:val="none" w:sz="0" w:space="0" w:color="auto"/>
        <w:right w:val="none" w:sz="0" w:space="0" w:color="auto"/>
      </w:divBdr>
    </w:div>
    <w:div w:id="588807357">
      <w:marLeft w:val="0"/>
      <w:marRight w:val="0"/>
      <w:marTop w:val="0"/>
      <w:marBottom w:val="0"/>
      <w:divBdr>
        <w:top w:val="none" w:sz="0" w:space="0" w:color="auto"/>
        <w:left w:val="none" w:sz="0" w:space="0" w:color="auto"/>
        <w:bottom w:val="none" w:sz="0" w:space="0" w:color="auto"/>
        <w:right w:val="none" w:sz="0" w:space="0" w:color="auto"/>
      </w:divBdr>
    </w:div>
    <w:div w:id="593395446">
      <w:marLeft w:val="0"/>
      <w:marRight w:val="0"/>
      <w:marTop w:val="0"/>
      <w:marBottom w:val="0"/>
      <w:divBdr>
        <w:top w:val="none" w:sz="0" w:space="0" w:color="auto"/>
        <w:left w:val="none" w:sz="0" w:space="0" w:color="auto"/>
        <w:bottom w:val="none" w:sz="0" w:space="0" w:color="auto"/>
        <w:right w:val="none" w:sz="0" w:space="0" w:color="auto"/>
      </w:divBdr>
    </w:div>
    <w:div w:id="603999861">
      <w:marLeft w:val="0"/>
      <w:marRight w:val="0"/>
      <w:marTop w:val="0"/>
      <w:marBottom w:val="0"/>
      <w:divBdr>
        <w:top w:val="none" w:sz="0" w:space="0" w:color="auto"/>
        <w:left w:val="none" w:sz="0" w:space="0" w:color="auto"/>
        <w:bottom w:val="none" w:sz="0" w:space="0" w:color="auto"/>
        <w:right w:val="none" w:sz="0" w:space="0" w:color="auto"/>
      </w:divBdr>
    </w:div>
    <w:div w:id="605575388">
      <w:marLeft w:val="0"/>
      <w:marRight w:val="0"/>
      <w:marTop w:val="0"/>
      <w:marBottom w:val="0"/>
      <w:divBdr>
        <w:top w:val="none" w:sz="0" w:space="0" w:color="auto"/>
        <w:left w:val="none" w:sz="0" w:space="0" w:color="auto"/>
        <w:bottom w:val="none" w:sz="0" w:space="0" w:color="auto"/>
        <w:right w:val="none" w:sz="0" w:space="0" w:color="auto"/>
      </w:divBdr>
    </w:div>
    <w:div w:id="606154263">
      <w:marLeft w:val="0"/>
      <w:marRight w:val="0"/>
      <w:marTop w:val="0"/>
      <w:marBottom w:val="0"/>
      <w:divBdr>
        <w:top w:val="none" w:sz="0" w:space="0" w:color="auto"/>
        <w:left w:val="none" w:sz="0" w:space="0" w:color="auto"/>
        <w:bottom w:val="none" w:sz="0" w:space="0" w:color="auto"/>
        <w:right w:val="none" w:sz="0" w:space="0" w:color="auto"/>
      </w:divBdr>
    </w:div>
    <w:div w:id="606355592">
      <w:marLeft w:val="0"/>
      <w:marRight w:val="0"/>
      <w:marTop w:val="0"/>
      <w:marBottom w:val="0"/>
      <w:divBdr>
        <w:top w:val="none" w:sz="0" w:space="0" w:color="auto"/>
        <w:left w:val="none" w:sz="0" w:space="0" w:color="auto"/>
        <w:bottom w:val="none" w:sz="0" w:space="0" w:color="auto"/>
        <w:right w:val="none" w:sz="0" w:space="0" w:color="auto"/>
      </w:divBdr>
    </w:div>
    <w:div w:id="615914411">
      <w:bodyDiv w:val="1"/>
      <w:marLeft w:val="0"/>
      <w:marRight w:val="0"/>
      <w:marTop w:val="0"/>
      <w:marBottom w:val="0"/>
      <w:divBdr>
        <w:top w:val="none" w:sz="0" w:space="0" w:color="auto"/>
        <w:left w:val="none" w:sz="0" w:space="0" w:color="auto"/>
        <w:bottom w:val="none" w:sz="0" w:space="0" w:color="auto"/>
        <w:right w:val="none" w:sz="0" w:space="0" w:color="auto"/>
      </w:divBdr>
    </w:div>
    <w:div w:id="620847380">
      <w:marLeft w:val="0"/>
      <w:marRight w:val="0"/>
      <w:marTop w:val="0"/>
      <w:marBottom w:val="0"/>
      <w:divBdr>
        <w:top w:val="none" w:sz="0" w:space="0" w:color="auto"/>
        <w:left w:val="none" w:sz="0" w:space="0" w:color="auto"/>
        <w:bottom w:val="none" w:sz="0" w:space="0" w:color="auto"/>
        <w:right w:val="none" w:sz="0" w:space="0" w:color="auto"/>
      </w:divBdr>
    </w:div>
    <w:div w:id="624429308">
      <w:marLeft w:val="0"/>
      <w:marRight w:val="0"/>
      <w:marTop w:val="0"/>
      <w:marBottom w:val="0"/>
      <w:divBdr>
        <w:top w:val="none" w:sz="0" w:space="0" w:color="auto"/>
        <w:left w:val="none" w:sz="0" w:space="0" w:color="auto"/>
        <w:bottom w:val="none" w:sz="0" w:space="0" w:color="auto"/>
        <w:right w:val="none" w:sz="0" w:space="0" w:color="auto"/>
      </w:divBdr>
    </w:div>
    <w:div w:id="626594375">
      <w:marLeft w:val="0"/>
      <w:marRight w:val="0"/>
      <w:marTop w:val="0"/>
      <w:marBottom w:val="0"/>
      <w:divBdr>
        <w:top w:val="none" w:sz="0" w:space="0" w:color="auto"/>
        <w:left w:val="none" w:sz="0" w:space="0" w:color="auto"/>
        <w:bottom w:val="none" w:sz="0" w:space="0" w:color="auto"/>
        <w:right w:val="none" w:sz="0" w:space="0" w:color="auto"/>
      </w:divBdr>
    </w:div>
    <w:div w:id="641740054">
      <w:marLeft w:val="0"/>
      <w:marRight w:val="0"/>
      <w:marTop w:val="0"/>
      <w:marBottom w:val="0"/>
      <w:divBdr>
        <w:top w:val="none" w:sz="0" w:space="0" w:color="auto"/>
        <w:left w:val="none" w:sz="0" w:space="0" w:color="auto"/>
        <w:bottom w:val="none" w:sz="0" w:space="0" w:color="auto"/>
        <w:right w:val="none" w:sz="0" w:space="0" w:color="auto"/>
      </w:divBdr>
    </w:div>
    <w:div w:id="643120201">
      <w:marLeft w:val="0"/>
      <w:marRight w:val="0"/>
      <w:marTop w:val="0"/>
      <w:marBottom w:val="0"/>
      <w:divBdr>
        <w:top w:val="none" w:sz="0" w:space="0" w:color="auto"/>
        <w:left w:val="none" w:sz="0" w:space="0" w:color="auto"/>
        <w:bottom w:val="none" w:sz="0" w:space="0" w:color="auto"/>
        <w:right w:val="none" w:sz="0" w:space="0" w:color="auto"/>
      </w:divBdr>
    </w:div>
    <w:div w:id="649552224">
      <w:marLeft w:val="0"/>
      <w:marRight w:val="0"/>
      <w:marTop w:val="0"/>
      <w:marBottom w:val="0"/>
      <w:divBdr>
        <w:top w:val="none" w:sz="0" w:space="0" w:color="auto"/>
        <w:left w:val="none" w:sz="0" w:space="0" w:color="auto"/>
        <w:bottom w:val="none" w:sz="0" w:space="0" w:color="auto"/>
        <w:right w:val="none" w:sz="0" w:space="0" w:color="auto"/>
      </w:divBdr>
    </w:div>
    <w:div w:id="654839752">
      <w:marLeft w:val="0"/>
      <w:marRight w:val="0"/>
      <w:marTop w:val="0"/>
      <w:marBottom w:val="0"/>
      <w:divBdr>
        <w:top w:val="none" w:sz="0" w:space="0" w:color="auto"/>
        <w:left w:val="none" w:sz="0" w:space="0" w:color="auto"/>
        <w:bottom w:val="none" w:sz="0" w:space="0" w:color="auto"/>
        <w:right w:val="none" w:sz="0" w:space="0" w:color="auto"/>
      </w:divBdr>
    </w:div>
    <w:div w:id="674040984">
      <w:marLeft w:val="0"/>
      <w:marRight w:val="0"/>
      <w:marTop w:val="0"/>
      <w:marBottom w:val="0"/>
      <w:divBdr>
        <w:top w:val="none" w:sz="0" w:space="0" w:color="auto"/>
        <w:left w:val="none" w:sz="0" w:space="0" w:color="auto"/>
        <w:bottom w:val="none" w:sz="0" w:space="0" w:color="auto"/>
        <w:right w:val="none" w:sz="0" w:space="0" w:color="auto"/>
      </w:divBdr>
    </w:div>
    <w:div w:id="692924246">
      <w:marLeft w:val="0"/>
      <w:marRight w:val="0"/>
      <w:marTop w:val="0"/>
      <w:marBottom w:val="0"/>
      <w:divBdr>
        <w:top w:val="none" w:sz="0" w:space="0" w:color="auto"/>
        <w:left w:val="none" w:sz="0" w:space="0" w:color="auto"/>
        <w:bottom w:val="none" w:sz="0" w:space="0" w:color="auto"/>
        <w:right w:val="none" w:sz="0" w:space="0" w:color="auto"/>
      </w:divBdr>
    </w:div>
    <w:div w:id="708918742">
      <w:marLeft w:val="0"/>
      <w:marRight w:val="0"/>
      <w:marTop w:val="0"/>
      <w:marBottom w:val="0"/>
      <w:divBdr>
        <w:top w:val="none" w:sz="0" w:space="0" w:color="auto"/>
        <w:left w:val="none" w:sz="0" w:space="0" w:color="auto"/>
        <w:bottom w:val="none" w:sz="0" w:space="0" w:color="auto"/>
        <w:right w:val="none" w:sz="0" w:space="0" w:color="auto"/>
      </w:divBdr>
    </w:div>
    <w:div w:id="713116468">
      <w:marLeft w:val="0"/>
      <w:marRight w:val="0"/>
      <w:marTop w:val="0"/>
      <w:marBottom w:val="0"/>
      <w:divBdr>
        <w:top w:val="none" w:sz="0" w:space="0" w:color="auto"/>
        <w:left w:val="none" w:sz="0" w:space="0" w:color="auto"/>
        <w:bottom w:val="none" w:sz="0" w:space="0" w:color="auto"/>
        <w:right w:val="none" w:sz="0" w:space="0" w:color="auto"/>
      </w:divBdr>
    </w:div>
    <w:div w:id="718170211">
      <w:marLeft w:val="0"/>
      <w:marRight w:val="0"/>
      <w:marTop w:val="0"/>
      <w:marBottom w:val="0"/>
      <w:divBdr>
        <w:top w:val="none" w:sz="0" w:space="0" w:color="auto"/>
        <w:left w:val="none" w:sz="0" w:space="0" w:color="auto"/>
        <w:bottom w:val="none" w:sz="0" w:space="0" w:color="auto"/>
        <w:right w:val="none" w:sz="0" w:space="0" w:color="auto"/>
      </w:divBdr>
    </w:div>
    <w:div w:id="718669057">
      <w:marLeft w:val="0"/>
      <w:marRight w:val="0"/>
      <w:marTop w:val="0"/>
      <w:marBottom w:val="0"/>
      <w:divBdr>
        <w:top w:val="none" w:sz="0" w:space="0" w:color="auto"/>
        <w:left w:val="none" w:sz="0" w:space="0" w:color="auto"/>
        <w:bottom w:val="none" w:sz="0" w:space="0" w:color="auto"/>
        <w:right w:val="none" w:sz="0" w:space="0" w:color="auto"/>
      </w:divBdr>
    </w:div>
    <w:div w:id="720179639">
      <w:marLeft w:val="0"/>
      <w:marRight w:val="0"/>
      <w:marTop w:val="0"/>
      <w:marBottom w:val="0"/>
      <w:divBdr>
        <w:top w:val="none" w:sz="0" w:space="0" w:color="auto"/>
        <w:left w:val="none" w:sz="0" w:space="0" w:color="auto"/>
        <w:bottom w:val="none" w:sz="0" w:space="0" w:color="auto"/>
        <w:right w:val="none" w:sz="0" w:space="0" w:color="auto"/>
      </w:divBdr>
    </w:div>
    <w:div w:id="725908356">
      <w:bodyDiv w:val="1"/>
      <w:marLeft w:val="0"/>
      <w:marRight w:val="0"/>
      <w:marTop w:val="0"/>
      <w:marBottom w:val="0"/>
      <w:divBdr>
        <w:top w:val="none" w:sz="0" w:space="0" w:color="auto"/>
        <w:left w:val="none" w:sz="0" w:space="0" w:color="auto"/>
        <w:bottom w:val="none" w:sz="0" w:space="0" w:color="auto"/>
        <w:right w:val="none" w:sz="0" w:space="0" w:color="auto"/>
      </w:divBdr>
    </w:div>
    <w:div w:id="734352177">
      <w:marLeft w:val="0"/>
      <w:marRight w:val="0"/>
      <w:marTop w:val="0"/>
      <w:marBottom w:val="0"/>
      <w:divBdr>
        <w:top w:val="none" w:sz="0" w:space="0" w:color="auto"/>
        <w:left w:val="none" w:sz="0" w:space="0" w:color="auto"/>
        <w:bottom w:val="none" w:sz="0" w:space="0" w:color="auto"/>
        <w:right w:val="none" w:sz="0" w:space="0" w:color="auto"/>
      </w:divBdr>
    </w:div>
    <w:div w:id="737749779">
      <w:bodyDiv w:val="1"/>
      <w:marLeft w:val="0"/>
      <w:marRight w:val="0"/>
      <w:marTop w:val="0"/>
      <w:marBottom w:val="0"/>
      <w:divBdr>
        <w:top w:val="none" w:sz="0" w:space="0" w:color="auto"/>
        <w:left w:val="none" w:sz="0" w:space="0" w:color="auto"/>
        <w:bottom w:val="none" w:sz="0" w:space="0" w:color="auto"/>
        <w:right w:val="none" w:sz="0" w:space="0" w:color="auto"/>
      </w:divBdr>
    </w:div>
    <w:div w:id="740517437">
      <w:marLeft w:val="0"/>
      <w:marRight w:val="0"/>
      <w:marTop w:val="0"/>
      <w:marBottom w:val="0"/>
      <w:divBdr>
        <w:top w:val="none" w:sz="0" w:space="0" w:color="auto"/>
        <w:left w:val="none" w:sz="0" w:space="0" w:color="auto"/>
        <w:bottom w:val="none" w:sz="0" w:space="0" w:color="auto"/>
        <w:right w:val="none" w:sz="0" w:space="0" w:color="auto"/>
      </w:divBdr>
    </w:div>
    <w:div w:id="757555069">
      <w:marLeft w:val="0"/>
      <w:marRight w:val="0"/>
      <w:marTop w:val="0"/>
      <w:marBottom w:val="0"/>
      <w:divBdr>
        <w:top w:val="none" w:sz="0" w:space="0" w:color="auto"/>
        <w:left w:val="none" w:sz="0" w:space="0" w:color="auto"/>
        <w:bottom w:val="none" w:sz="0" w:space="0" w:color="auto"/>
        <w:right w:val="none" w:sz="0" w:space="0" w:color="auto"/>
      </w:divBdr>
    </w:div>
    <w:div w:id="766191089">
      <w:marLeft w:val="0"/>
      <w:marRight w:val="0"/>
      <w:marTop w:val="0"/>
      <w:marBottom w:val="0"/>
      <w:divBdr>
        <w:top w:val="none" w:sz="0" w:space="0" w:color="auto"/>
        <w:left w:val="none" w:sz="0" w:space="0" w:color="auto"/>
        <w:bottom w:val="none" w:sz="0" w:space="0" w:color="auto"/>
        <w:right w:val="none" w:sz="0" w:space="0" w:color="auto"/>
      </w:divBdr>
    </w:div>
    <w:div w:id="780497006">
      <w:marLeft w:val="0"/>
      <w:marRight w:val="0"/>
      <w:marTop w:val="0"/>
      <w:marBottom w:val="0"/>
      <w:divBdr>
        <w:top w:val="none" w:sz="0" w:space="0" w:color="auto"/>
        <w:left w:val="none" w:sz="0" w:space="0" w:color="auto"/>
        <w:bottom w:val="none" w:sz="0" w:space="0" w:color="auto"/>
        <w:right w:val="none" w:sz="0" w:space="0" w:color="auto"/>
      </w:divBdr>
    </w:div>
    <w:div w:id="784034071">
      <w:bodyDiv w:val="1"/>
      <w:marLeft w:val="0"/>
      <w:marRight w:val="0"/>
      <w:marTop w:val="0"/>
      <w:marBottom w:val="0"/>
      <w:divBdr>
        <w:top w:val="none" w:sz="0" w:space="0" w:color="auto"/>
        <w:left w:val="none" w:sz="0" w:space="0" w:color="auto"/>
        <w:bottom w:val="none" w:sz="0" w:space="0" w:color="auto"/>
        <w:right w:val="none" w:sz="0" w:space="0" w:color="auto"/>
      </w:divBdr>
    </w:div>
    <w:div w:id="788086765">
      <w:bodyDiv w:val="1"/>
      <w:marLeft w:val="0"/>
      <w:marRight w:val="0"/>
      <w:marTop w:val="0"/>
      <w:marBottom w:val="0"/>
      <w:divBdr>
        <w:top w:val="none" w:sz="0" w:space="0" w:color="auto"/>
        <w:left w:val="none" w:sz="0" w:space="0" w:color="auto"/>
        <w:bottom w:val="none" w:sz="0" w:space="0" w:color="auto"/>
        <w:right w:val="none" w:sz="0" w:space="0" w:color="auto"/>
      </w:divBdr>
    </w:div>
    <w:div w:id="792283774">
      <w:marLeft w:val="0"/>
      <w:marRight w:val="0"/>
      <w:marTop w:val="0"/>
      <w:marBottom w:val="0"/>
      <w:divBdr>
        <w:top w:val="none" w:sz="0" w:space="0" w:color="auto"/>
        <w:left w:val="none" w:sz="0" w:space="0" w:color="auto"/>
        <w:bottom w:val="none" w:sz="0" w:space="0" w:color="auto"/>
        <w:right w:val="none" w:sz="0" w:space="0" w:color="auto"/>
      </w:divBdr>
    </w:div>
    <w:div w:id="809401057">
      <w:marLeft w:val="0"/>
      <w:marRight w:val="0"/>
      <w:marTop w:val="0"/>
      <w:marBottom w:val="0"/>
      <w:divBdr>
        <w:top w:val="none" w:sz="0" w:space="0" w:color="auto"/>
        <w:left w:val="none" w:sz="0" w:space="0" w:color="auto"/>
        <w:bottom w:val="none" w:sz="0" w:space="0" w:color="auto"/>
        <w:right w:val="none" w:sz="0" w:space="0" w:color="auto"/>
      </w:divBdr>
    </w:div>
    <w:div w:id="817963054">
      <w:bodyDiv w:val="1"/>
      <w:marLeft w:val="0"/>
      <w:marRight w:val="0"/>
      <w:marTop w:val="0"/>
      <w:marBottom w:val="0"/>
      <w:divBdr>
        <w:top w:val="none" w:sz="0" w:space="0" w:color="auto"/>
        <w:left w:val="none" w:sz="0" w:space="0" w:color="auto"/>
        <w:bottom w:val="none" w:sz="0" w:space="0" w:color="auto"/>
        <w:right w:val="none" w:sz="0" w:space="0" w:color="auto"/>
      </w:divBdr>
    </w:div>
    <w:div w:id="836461584">
      <w:marLeft w:val="0"/>
      <w:marRight w:val="0"/>
      <w:marTop w:val="0"/>
      <w:marBottom w:val="0"/>
      <w:divBdr>
        <w:top w:val="none" w:sz="0" w:space="0" w:color="auto"/>
        <w:left w:val="none" w:sz="0" w:space="0" w:color="auto"/>
        <w:bottom w:val="none" w:sz="0" w:space="0" w:color="auto"/>
        <w:right w:val="none" w:sz="0" w:space="0" w:color="auto"/>
      </w:divBdr>
    </w:div>
    <w:div w:id="850341447">
      <w:marLeft w:val="0"/>
      <w:marRight w:val="0"/>
      <w:marTop w:val="0"/>
      <w:marBottom w:val="0"/>
      <w:divBdr>
        <w:top w:val="none" w:sz="0" w:space="0" w:color="auto"/>
        <w:left w:val="none" w:sz="0" w:space="0" w:color="auto"/>
        <w:bottom w:val="none" w:sz="0" w:space="0" w:color="auto"/>
        <w:right w:val="none" w:sz="0" w:space="0" w:color="auto"/>
      </w:divBdr>
    </w:div>
    <w:div w:id="852844863">
      <w:bodyDiv w:val="1"/>
      <w:marLeft w:val="0"/>
      <w:marRight w:val="0"/>
      <w:marTop w:val="0"/>
      <w:marBottom w:val="0"/>
      <w:divBdr>
        <w:top w:val="none" w:sz="0" w:space="0" w:color="auto"/>
        <w:left w:val="none" w:sz="0" w:space="0" w:color="auto"/>
        <w:bottom w:val="none" w:sz="0" w:space="0" w:color="auto"/>
        <w:right w:val="none" w:sz="0" w:space="0" w:color="auto"/>
      </w:divBdr>
    </w:div>
    <w:div w:id="864948397">
      <w:marLeft w:val="0"/>
      <w:marRight w:val="0"/>
      <w:marTop w:val="0"/>
      <w:marBottom w:val="0"/>
      <w:divBdr>
        <w:top w:val="none" w:sz="0" w:space="0" w:color="auto"/>
        <w:left w:val="none" w:sz="0" w:space="0" w:color="auto"/>
        <w:bottom w:val="none" w:sz="0" w:space="0" w:color="auto"/>
        <w:right w:val="none" w:sz="0" w:space="0" w:color="auto"/>
      </w:divBdr>
    </w:div>
    <w:div w:id="866986895">
      <w:marLeft w:val="0"/>
      <w:marRight w:val="0"/>
      <w:marTop w:val="0"/>
      <w:marBottom w:val="0"/>
      <w:divBdr>
        <w:top w:val="none" w:sz="0" w:space="0" w:color="auto"/>
        <w:left w:val="none" w:sz="0" w:space="0" w:color="auto"/>
        <w:bottom w:val="none" w:sz="0" w:space="0" w:color="auto"/>
        <w:right w:val="none" w:sz="0" w:space="0" w:color="auto"/>
      </w:divBdr>
    </w:div>
    <w:div w:id="880047421">
      <w:marLeft w:val="0"/>
      <w:marRight w:val="0"/>
      <w:marTop w:val="0"/>
      <w:marBottom w:val="0"/>
      <w:divBdr>
        <w:top w:val="none" w:sz="0" w:space="0" w:color="auto"/>
        <w:left w:val="none" w:sz="0" w:space="0" w:color="auto"/>
        <w:bottom w:val="none" w:sz="0" w:space="0" w:color="auto"/>
        <w:right w:val="none" w:sz="0" w:space="0" w:color="auto"/>
      </w:divBdr>
    </w:div>
    <w:div w:id="895312794">
      <w:bodyDiv w:val="1"/>
      <w:marLeft w:val="0"/>
      <w:marRight w:val="0"/>
      <w:marTop w:val="0"/>
      <w:marBottom w:val="0"/>
      <w:divBdr>
        <w:top w:val="none" w:sz="0" w:space="0" w:color="auto"/>
        <w:left w:val="none" w:sz="0" w:space="0" w:color="auto"/>
        <w:bottom w:val="none" w:sz="0" w:space="0" w:color="auto"/>
        <w:right w:val="none" w:sz="0" w:space="0" w:color="auto"/>
      </w:divBdr>
    </w:div>
    <w:div w:id="901334141">
      <w:marLeft w:val="0"/>
      <w:marRight w:val="0"/>
      <w:marTop w:val="0"/>
      <w:marBottom w:val="0"/>
      <w:divBdr>
        <w:top w:val="none" w:sz="0" w:space="0" w:color="auto"/>
        <w:left w:val="none" w:sz="0" w:space="0" w:color="auto"/>
        <w:bottom w:val="none" w:sz="0" w:space="0" w:color="auto"/>
        <w:right w:val="none" w:sz="0" w:space="0" w:color="auto"/>
      </w:divBdr>
    </w:div>
    <w:div w:id="904796416">
      <w:marLeft w:val="0"/>
      <w:marRight w:val="0"/>
      <w:marTop w:val="0"/>
      <w:marBottom w:val="0"/>
      <w:divBdr>
        <w:top w:val="none" w:sz="0" w:space="0" w:color="auto"/>
        <w:left w:val="none" w:sz="0" w:space="0" w:color="auto"/>
        <w:bottom w:val="none" w:sz="0" w:space="0" w:color="auto"/>
        <w:right w:val="none" w:sz="0" w:space="0" w:color="auto"/>
      </w:divBdr>
    </w:div>
    <w:div w:id="906768074">
      <w:bodyDiv w:val="1"/>
      <w:marLeft w:val="0"/>
      <w:marRight w:val="0"/>
      <w:marTop w:val="0"/>
      <w:marBottom w:val="0"/>
      <w:divBdr>
        <w:top w:val="none" w:sz="0" w:space="0" w:color="auto"/>
        <w:left w:val="none" w:sz="0" w:space="0" w:color="auto"/>
        <w:bottom w:val="none" w:sz="0" w:space="0" w:color="auto"/>
        <w:right w:val="none" w:sz="0" w:space="0" w:color="auto"/>
      </w:divBdr>
    </w:div>
    <w:div w:id="907231050">
      <w:marLeft w:val="0"/>
      <w:marRight w:val="0"/>
      <w:marTop w:val="0"/>
      <w:marBottom w:val="0"/>
      <w:divBdr>
        <w:top w:val="none" w:sz="0" w:space="0" w:color="auto"/>
        <w:left w:val="none" w:sz="0" w:space="0" w:color="auto"/>
        <w:bottom w:val="none" w:sz="0" w:space="0" w:color="auto"/>
        <w:right w:val="none" w:sz="0" w:space="0" w:color="auto"/>
      </w:divBdr>
    </w:div>
    <w:div w:id="909077848">
      <w:marLeft w:val="0"/>
      <w:marRight w:val="0"/>
      <w:marTop w:val="0"/>
      <w:marBottom w:val="0"/>
      <w:divBdr>
        <w:top w:val="none" w:sz="0" w:space="0" w:color="auto"/>
        <w:left w:val="none" w:sz="0" w:space="0" w:color="auto"/>
        <w:bottom w:val="none" w:sz="0" w:space="0" w:color="auto"/>
        <w:right w:val="none" w:sz="0" w:space="0" w:color="auto"/>
      </w:divBdr>
    </w:div>
    <w:div w:id="909969835">
      <w:marLeft w:val="0"/>
      <w:marRight w:val="0"/>
      <w:marTop w:val="0"/>
      <w:marBottom w:val="0"/>
      <w:divBdr>
        <w:top w:val="none" w:sz="0" w:space="0" w:color="auto"/>
        <w:left w:val="none" w:sz="0" w:space="0" w:color="auto"/>
        <w:bottom w:val="none" w:sz="0" w:space="0" w:color="auto"/>
        <w:right w:val="none" w:sz="0" w:space="0" w:color="auto"/>
      </w:divBdr>
    </w:div>
    <w:div w:id="913130307">
      <w:marLeft w:val="0"/>
      <w:marRight w:val="0"/>
      <w:marTop w:val="0"/>
      <w:marBottom w:val="0"/>
      <w:divBdr>
        <w:top w:val="none" w:sz="0" w:space="0" w:color="auto"/>
        <w:left w:val="none" w:sz="0" w:space="0" w:color="auto"/>
        <w:bottom w:val="none" w:sz="0" w:space="0" w:color="auto"/>
        <w:right w:val="none" w:sz="0" w:space="0" w:color="auto"/>
      </w:divBdr>
    </w:div>
    <w:div w:id="925505329">
      <w:marLeft w:val="0"/>
      <w:marRight w:val="0"/>
      <w:marTop w:val="0"/>
      <w:marBottom w:val="0"/>
      <w:divBdr>
        <w:top w:val="none" w:sz="0" w:space="0" w:color="auto"/>
        <w:left w:val="none" w:sz="0" w:space="0" w:color="auto"/>
        <w:bottom w:val="none" w:sz="0" w:space="0" w:color="auto"/>
        <w:right w:val="none" w:sz="0" w:space="0" w:color="auto"/>
      </w:divBdr>
    </w:div>
    <w:div w:id="930160708">
      <w:marLeft w:val="0"/>
      <w:marRight w:val="0"/>
      <w:marTop w:val="0"/>
      <w:marBottom w:val="0"/>
      <w:divBdr>
        <w:top w:val="none" w:sz="0" w:space="0" w:color="auto"/>
        <w:left w:val="none" w:sz="0" w:space="0" w:color="auto"/>
        <w:bottom w:val="none" w:sz="0" w:space="0" w:color="auto"/>
        <w:right w:val="none" w:sz="0" w:space="0" w:color="auto"/>
      </w:divBdr>
    </w:div>
    <w:div w:id="958876338">
      <w:marLeft w:val="0"/>
      <w:marRight w:val="0"/>
      <w:marTop w:val="0"/>
      <w:marBottom w:val="0"/>
      <w:divBdr>
        <w:top w:val="none" w:sz="0" w:space="0" w:color="auto"/>
        <w:left w:val="none" w:sz="0" w:space="0" w:color="auto"/>
        <w:bottom w:val="none" w:sz="0" w:space="0" w:color="auto"/>
        <w:right w:val="none" w:sz="0" w:space="0" w:color="auto"/>
      </w:divBdr>
    </w:div>
    <w:div w:id="961231930">
      <w:marLeft w:val="0"/>
      <w:marRight w:val="0"/>
      <w:marTop w:val="0"/>
      <w:marBottom w:val="0"/>
      <w:divBdr>
        <w:top w:val="none" w:sz="0" w:space="0" w:color="auto"/>
        <w:left w:val="none" w:sz="0" w:space="0" w:color="auto"/>
        <w:bottom w:val="none" w:sz="0" w:space="0" w:color="auto"/>
        <w:right w:val="none" w:sz="0" w:space="0" w:color="auto"/>
      </w:divBdr>
    </w:div>
    <w:div w:id="965309211">
      <w:marLeft w:val="0"/>
      <w:marRight w:val="0"/>
      <w:marTop w:val="0"/>
      <w:marBottom w:val="0"/>
      <w:divBdr>
        <w:top w:val="none" w:sz="0" w:space="0" w:color="auto"/>
        <w:left w:val="none" w:sz="0" w:space="0" w:color="auto"/>
        <w:bottom w:val="none" w:sz="0" w:space="0" w:color="auto"/>
        <w:right w:val="none" w:sz="0" w:space="0" w:color="auto"/>
      </w:divBdr>
    </w:div>
    <w:div w:id="972715863">
      <w:marLeft w:val="0"/>
      <w:marRight w:val="0"/>
      <w:marTop w:val="0"/>
      <w:marBottom w:val="0"/>
      <w:divBdr>
        <w:top w:val="none" w:sz="0" w:space="0" w:color="auto"/>
        <w:left w:val="none" w:sz="0" w:space="0" w:color="auto"/>
        <w:bottom w:val="none" w:sz="0" w:space="0" w:color="auto"/>
        <w:right w:val="none" w:sz="0" w:space="0" w:color="auto"/>
      </w:divBdr>
    </w:div>
    <w:div w:id="975380591">
      <w:marLeft w:val="0"/>
      <w:marRight w:val="0"/>
      <w:marTop w:val="0"/>
      <w:marBottom w:val="0"/>
      <w:divBdr>
        <w:top w:val="none" w:sz="0" w:space="0" w:color="auto"/>
        <w:left w:val="none" w:sz="0" w:space="0" w:color="auto"/>
        <w:bottom w:val="none" w:sz="0" w:space="0" w:color="auto"/>
        <w:right w:val="none" w:sz="0" w:space="0" w:color="auto"/>
      </w:divBdr>
    </w:div>
    <w:div w:id="977489220">
      <w:bodyDiv w:val="1"/>
      <w:marLeft w:val="0"/>
      <w:marRight w:val="0"/>
      <w:marTop w:val="0"/>
      <w:marBottom w:val="0"/>
      <w:divBdr>
        <w:top w:val="none" w:sz="0" w:space="0" w:color="auto"/>
        <w:left w:val="none" w:sz="0" w:space="0" w:color="auto"/>
        <w:bottom w:val="none" w:sz="0" w:space="0" w:color="auto"/>
        <w:right w:val="none" w:sz="0" w:space="0" w:color="auto"/>
      </w:divBdr>
    </w:div>
    <w:div w:id="987516183">
      <w:bodyDiv w:val="1"/>
      <w:marLeft w:val="0"/>
      <w:marRight w:val="0"/>
      <w:marTop w:val="0"/>
      <w:marBottom w:val="0"/>
      <w:divBdr>
        <w:top w:val="none" w:sz="0" w:space="0" w:color="auto"/>
        <w:left w:val="none" w:sz="0" w:space="0" w:color="auto"/>
        <w:bottom w:val="none" w:sz="0" w:space="0" w:color="auto"/>
        <w:right w:val="none" w:sz="0" w:space="0" w:color="auto"/>
      </w:divBdr>
    </w:div>
    <w:div w:id="989601836">
      <w:marLeft w:val="0"/>
      <w:marRight w:val="0"/>
      <w:marTop w:val="0"/>
      <w:marBottom w:val="0"/>
      <w:divBdr>
        <w:top w:val="none" w:sz="0" w:space="0" w:color="auto"/>
        <w:left w:val="none" w:sz="0" w:space="0" w:color="auto"/>
        <w:bottom w:val="none" w:sz="0" w:space="0" w:color="auto"/>
        <w:right w:val="none" w:sz="0" w:space="0" w:color="auto"/>
      </w:divBdr>
    </w:div>
    <w:div w:id="992487641">
      <w:marLeft w:val="0"/>
      <w:marRight w:val="0"/>
      <w:marTop w:val="0"/>
      <w:marBottom w:val="0"/>
      <w:divBdr>
        <w:top w:val="none" w:sz="0" w:space="0" w:color="auto"/>
        <w:left w:val="none" w:sz="0" w:space="0" w:color="auto"/>
        <w:bottom w:val="none" w:sz="0" w:space="0" w:color="auto"/>
        <w:right w:val="none" w:sz="0" w:space="0" w:color="auto"/>
      </w:divBdr>
    </w:div>
    <w:div w:id="994185542">
      <w:marLeft w:val="0"/>
      <w:marRight w:val="0"/>
      <w:marTop w:val="0"/>
      <w:marBottom w:val="0"/>
      <w:divBdr>
        <w:top w:val="none" w:sz="0" w:space="0" w:color="auto"/>
        <w:left w:val="none" w:sz="0" w:space="0" w:color="auto"/>
        <w:bottom w:val="none" w:sz="0" w:space="0" w:color="auto"/>
        <w:right w:val="none" w:sz="0" w:space="0" w:color="auto"/>
      </w:divBdr>
    </w:div>
    <w:div w:id="1001346798">
      <w:bodyDiv w:val="1"/>
      <w:marLeft w:val="0"/>
      <w:marRight w:val="0"/>
      <w:marTop w:val="0"/>
      <w:marBottom w:val="0"/>
      <w:divBdr>
        <w:top w:val="none" w:sz="0" w:space="0" w:color="auto"/>
        <w:left w:val="none" w:sz="0" w:space="0" w:color="auto"/>
        <w:bottom w:val="none" w:sz="0" w:space="0" w:color="auto"/>
        <w:right w:val="none" w:sz="0" w:space="0" w:color="auto"/>
      </w:divBdr>
    </w:div>
    <w:div w:id="1005867166">
      <w:marLeft w:val="0"/>
      <w:marRight w:val="0"/>
      <w:marTop w:val="0"/>
      <w:marBottom w:val="0"/>
      <w:divBdr>
        <w:top w:val="none" w:sz="0" w:space="0" w:color="auto"/>
        <w:left w:val="none" w:sz="0" w:space="0" w:color="auto"/>
        <w:bottom w:val="none" w:sz="0" w:space="0" w:color="auto"/>
        <w:right w:val="none" w:sz="0" w:space="0" w:color="auto"/>
      </w:divBdr>
    </w:div>
    <w:div w:id="1011182666">
      <w:marLeft w:val="0"/>
      <w:marRight w:val="0"/>
      <w:marTop w:val="0"/>
      <w:marBottom w:val="0"/>
      <w:divBdr>
        <w:top w:val="none" w:sz="0" w:space="0" w:color="auto"/>
        <w:left w:val="none" w:sz="0" w:space="0" w:color="auto"/>
        <w:bottom w:val="none" w:sz="0" w:space="0" w:color="auto"/>
        <w:right w:val="none" w:sz="0" w:space="0" w:color="auto"/>
      </w:divBdr>
    </w:div>
    <w:div w:id="1021980646">
      <w:marLeft w:val="0"/>
      <w:marRight w:val="0"/>
      <w:marTop w:val="0"/>
      <w:marBottom w:val="0"/>
      <w:divBdr>
        <w:top w:val="none" w:sz="0" w:space="0" w:color="auto"/>
        <w:left w:val="none" w:sz="0" w:space="0" w:color="auto"/>
        <w:bottom w:val="none" w:sz="0" w:space="0" w:color="auto"/>
        <w:right w:val="none" w:sz="0" w:space="0" w:color="auto"/>
      </w:divBdr>
    </w:div>
    <w:div w:id="1022782825">
      <w:marLeft w:val="0"/>
      <w:marRight w:val="0"/>
      <w:marTop w:val="0"/>
      <w:marBottom w:val="0"/>
      <w:divBdr>
        <w:top w:val="none" w:sz="0" w:space="0" w:color="auto"/>
        <w:left w:val="none" w:sz="0" w:space="0" w:color="auto"/>
        <w:bottom w:val="none" w:sz="0" w:space="0" w:color="auto"/>
        <w:right w:val="none" w:sz="0" w:space="0" w:color="auto"/>
      </w:divBdr>
    </w:div>
    <w:div w:id="1026523037">
      <w:marLeft w:val="0"/>
      <w:marRight w:val="0"/>
      <w:marTop w:val="0"/>
      <w:marBottom w:val="0"/>
      <w:divBdr>
        <w:top w:val="none" w:sz="0" w:space="0" w:color="auto"/>
        <w:left w:val="none" w:sz="0" w:space="0" w:color="auto"/>
        <w:bottom w:val="none" w:sz="0" w:space="0" w:color="auto"/>
        <w:right w:val="none" w:sz="0" w:space="0" w:color="auto"/>
      </w:divBdr>
    </w:div>
    <w:div w:id="1026637772">
      <w:marLeft w:val="0"/>
      <w:marRight w:val="0"/>
      <w:marTop w:val="0"/>
      <w:marBottom w:val="0"/>
      <w:divBdr>
        <w:top w:val="none" w:sz="0" w:space="0" w:color="auto"/>
        <w:left w:val="none" w:sz="0" w:space="0" w:color="auto"/>
        <w:bottom w:val="none" w:sz="0" w:space="0" w:color="auto"/>
        <w:right w:val="none" w:sz="0" w:space="0" w:color="auto"/>
      </w:divBdr>
    </w:div>
    <w:div w:id="1027678952">
      <w:bodyDiv w:val="1"/>
      <w:marLeft w:val="0"/>
      <w:marRight w:val="0"/>
      <w:marTop w:val="0"/>
      <w:marBottom w:val="0"/>
      <w:divBdr>
        <w:top w:val="none" w:sz="0" w:space="0" w:color="auto"/>
        <w:left w:val="none" w:sz="0" w:space="0" w:color="auto"/>
        <w:bottom w:val="none" w:sz="0" w:space="0" w:color="auto"/>
        <w:right w:val="none" w:sz="0" w:space="0" w:color="auto"/>
      </w:divBdr>
    </w:div>
    <w:div w:id="1052314858">
      <w:marLeft w:val="0"/>
      <w:marRight w:val="0"/>
      <w:marTop w:val="0"/>
      <w:marBottom w:val="0"/>
      <w:divBdr>
        <w:top w:val="none" w:sz="0" w:space="0" w:color="auto"/>
        <w:left w:val="none" w:sz="0" w:space="0" w:color="auto"/>
        <w:bottom w:val="none" w:sz="0" w:space="0" w:color="auto"/>
        <w:right w:val="none" w:sz="0" w:space="0" w:color="auto"/>
      </w:divBdr>
    </w:div>
    <w:div w:id="1053695100">
      <w:marLeft w:val="0"/>
      <w:marRight w:val="0"/>
      <w:marTop w:val="0"/>
      <w:marBottom w:val="0"/>
      <w:divBdr>
        <w:top w:val="none" w:sz="0" w:space="0" w:color="auto"/>
        <w:left w:val="none" w:sz="0" w:space="0" w:color="auto"/>
        <w:bottom w:val="none" w:sz="0" w:space="0" w:color="auto"/>
        <w:right w:val="none" w:sz="0" w:space="0" w:color="auto"/>
      </w:divBdr>
    </w:div>
    <w:div w:id="1055816908">
      <w:marLeft w:val="0"/>
      <w:marRight w:val="0"/>
      <w:marTop w:val="0"/>
      <w:marBottom w:val="0"/>
      <w:divBdr>
        <w:top w:val="none" w:sz="0" w:space="0" w:color="auto"/>
        <w:left w:val="none" w:sz="0" w:space="0" w:color="auto"/>
        <w:bottom w:val="none" w:sz="0" w:space="0" w:color="auto"/>
        <w:right w:val="none" w:sz="0" w:space="0" w:color="auto"/>
      </w:divBdr>
    </w:div>
    <w:div w:id="1058478812">
      <w:marLeft w:val="0"/>
      <w:marRight w:val="0"/>
      <w:marTop w:val="0"/>
      <w:marBottom w:val="0"/>
      <w:divBdr>
        <w:top w:val="none" w:sz="0" w:space="0" w:color="auto"/>
        <w:left w:val="none" w:sz="0" w:space="0" w:color="auto"/>
        <w:bottom w:val="none" w:sz="0" w:space="0" w:color="auto"/>
        <w:right w:val="none" w:sz="0" w:space="0" w:color="auto"/>
      </w:divBdr>
    </w:div>
    <w:div w:id="1061292288">
      <w:marLeft w:val="0"/>
      <w:marRight w:val="0"/>
      <w:marTop w:val="0"/>
      <w:marBottom w:val="0"/>
      <w:divBdr>
        <w:top w:val="none" w:sz="0" w:space="0" w:color="auto"/>
        <w:left w:val="none" w:sz="0" w:space="0" w:color="auto"/>
        <w:bottom w:val="none" w:sz="0" w:space="0" w:color="auto"/>
        <w:right w:val="none" w:sz="0" w:space="0" w:color="auto"/>
      </w:divBdr>
    </w:div>
    <w:div w:id="1064332426">
      <w:marLeft w:val="0"/>
      <w:marRight w:val="0"/>
      <w:marTop w:val="0"/>
      <w:marBottom w:val="0"/>
      <w:divBdr>
        <w:top w:val="none" w:sz="0" w:space="0" w:color="auto"/>
        <w:left w:val="none" w:sz="0" w:space="0" w:color="auto"/>
        <w:bottom w:val="none" w:sz="0" w:space="0" w:color="auto"/>
        <w:right w:val="none" w:sz="0" w:space="0" w:color="auto"/>
      </w:divBdr>
    </w:div>
    <w:div w:id="1064837331">
      <w:bodyDiv w:val="1"/>
      <w:marLeft w:val="0"/>
      <w:marRight w:val="0"/>
      <w:marTop w:val="0"/>
      <w:marBottom w:val="0"/>
      <w:divBdr>
        <w:top w:val="none" w:sz="0" w:space="0" w:color="auto"/>
        <w:left w:val="none" w:sz="0" w:space="0" w:color="auto"/>
        <w:bottom w:val="none" w:sz="0" w:space="0" w:color="auto"/>
        <w:right w:val="none" w:sz="0" w:space="0" w:color="auto"/>
      </w:divBdr>
    </w:div>
    <w:div w:id="1069157277">
      <w:marLeft w:val="0"/>
      <w:marRight w:val="0"/>
      <w:marTop w:val="0"/>
      <w:marBottom w:val="0"/>
      <w:divBdr>
        <w:top w:val="none" w:sz="0" w:space="0" w:color="auto"/>
        <w:left w:val="none" w:sz="0" w:space="0" w:color="auto"/>
        <w:bottom w:val="none" w:sz="0" w:space="0" w:color="auto"/>
        <w:right w:val="none" w:sz="0" w:space="0" w:color="auto"/>
      </w:divBdr>
    </w:div>
    <w:div w:id="1078408420">
      <w:bodyDiv w:val="1"/>
      <w:marLeft w:val="0"/>
      <w:marRight w:val="0"/>
      <w:marTop w:val="0"/>
      <w:marBottom w:val="0"/>
      <w:divBdr>
        <w:top w:val="none" w:sz="0" w:space="0" w:color="auto"/>
        <w:left w:val="none" w:sz="0" w:space="0" w:color="auto"/>
        <w:bottom w:val="none" w:sz="0" w:space="0" w:color="auto"/>
        <w:right w:val="none" w:sz="0" w:space="0" w:color="auto"/>
      </w:divBdr>
    </w:div>
    <w:div w:id="1079134186">
      <w:marLeft w:val="0"/>
      <w:marRight w:val="0"/>
      <w:marTop w:val="0"/>
      <w:marBottom w:val="0"/>
      <w:divBdr>
        <w:top w:val="none" w:sz="0" w:space="0" w:color="auto"/>
        <w:left w:val="none" w:sz="0" w:space="0" w:color="auto"/>
        <w:bottom w:val="none" w:sz="0" w:space="0" w:color="auto"/>
        <w:right w:val="none" w:sz="0" w:space="0" w:color="auto"/>
      </w:divBdr>
    </w:div>
    <w:div w:id="1079867877">
      <w:marLeft w:val="0"/>
      <w:marRight w:val="0"/>
      <w:marTop w:val="0"/>
      <w:marBottom w:val="0"/>
      <w:divBdr>
        <w:top w:val="none" w:sz="0" w:space="0" w:color="auto"/>
        <w:left w:val="none" w:sz="0" w:space="0" w:color="auto"/>
        <w:bottom w:val="none" w:sz="0" w:space="0" w:color="auto"/>
        <w:right w:val="none" w:sz="0" w:space="0" w:color="auto"/>
      </w:divBdr>
    </w:div>
    <w:div w:id="1082876488">
      <w:bodyDiv w:val="1"/>
      <w:marLeft w:val="0"/>
      <w:marRight w:val="0"/>
      <w:marTop w:val="0"/>
      <w:marBottom w:val="0"/>
      <w:divBdr>
        <w:top w:val="none" w:sz="0" w:space="0" w:color="auto"/>
        <w:left w:val="none" w:sz="0" w:space="0" w:color="auto"/>
        <w:bottom w:val="none" w:sz="0" w:space="0" w:color="auto"/>
        <w:right w:val="none" w:sz="0" w:space="0" w:color="auto"/>
      </w:divBdr>
    </w:div>
    <w:div w:id="1085608670">
      <w:bodyDiv w:val="1"/>
      <w:marLeft w:val="0"/>
      <w:marRight w:val="0"/>
      <w:marTop w:val="0"/>
      <w:marBottom w:val="0"/>
      <w:divBdr>
        <w:top w:val="none" w:sz="0" w:space="0" w:color="auto"/>
        <w:left w:val="none" w:sz="0" w:space="0" w:color="auto"/>
        <w:bottom w:val="none" w:sz="0" w:space="0" w:color="auto"/>
        <w:right w:val="none" w:sz="0" w:space="0" w:color="auto"/>
      </w:divBdr>
    </w:div>
    <w:div w:id="1103723868">
      <w:marLeft w:val="0"/>
      <w:marRight w:val="0"/>
      <w:marTop w:val="0"/>
      <w:marBottom w:val="0"/>
      <w:divBdr>
        <w:top w:val="none" w:sz="0" w:space="0" w:color="auto"/>
        <w:left w:val="none" w:sz="0" w:space="0" w:color="auto"/>
        <w:bottom w:val="none" w:sz="0" w:space="0" w:color="auto"/>
        <w:right w:val="none" w:sz="0" w:space="0" w:color="auto"/>
      </w:divBdr>
    </w:div>
    <w:div w:id="1108506647">
      <w:marLeft w:val="0"/>
      <w:marRight w:val="0"/>
      <w:marTop w:val="0"/>
      <w:marBottom w:val="0"/>
      <w:divBdr>
        <w:top w:val="none" w:sz="0" w:space="0" w:color="auto"/>
        <w:left w:val="none" w:sz="0" w:space="0" w:color="auto"/>
        <w:bottom w:val="none" w:sz="0" w:space="0" w:color="auto"/>
        <w:right w:val="none" w:sz="0" w:space="0" w:color="auto"/>
      </w:divBdr>
    </w:div>
    <w:div w:id="1109931357">
      <w:bodyDiv w:val="1"/>
      <w:marLeft w:val="0"/>
      <w:marRight w:val="0"/>
      <w:marTop w:val="0"/>
      <w:marBottom w:val="0"/>
      <w:divBdr>
        <w:top w:val="none" w:sz="0" w:space="0" w:color="auto"/>
        <w:left w:val="none" w:sz="0" w:space="0" w:color="auto"/>
        <w:bottom w:val="none" w:sz="0" w:space="0" w:color="auto"/>
        <w:right w:val="none" w:sz="0" w:space="0" w:color="auto"/>
      </w:divBdr>
    </w:div>
    <w:div w:id="1120763002">
      <w:marLeft w:val="0"/>
      <w:marRight w:val="0"/>
      <w:marTop w:val="0"/>
      <w:marBottom w:val="0"/>
      <w:divBdr>
        <w:top w:val="none" w:sz="0" w:space="0" w:color="auto"/>
        <w:left w:val="none" w:sz="0" w:space="0" w:color="auto"/>
        <w:bottom w:val="none" w:sz="0" w:space="0" w:color="auto"/>
        <w:right w:val="none" w:sz="0" w:space="0" w:color="auto"/>
      </w:divBdr>
    </w:div>
    <w:div w:id="1122532984">
      <w:marLeft w:val="0"/>
      <w:marRight w:val="0"/>
      <w:marTop w:val="0"/>
      <w:marBottom w:val="0"/>
      <w:divBdr>
        <w:top w:val="none" w:sz="0" w:space="0" w:color="auto"/>
        <w:left w:val="none" w:sz="0" w:space="0" w:color="auto"/>
        <w:bottom w:val="none" w:sz="0" w:space="0" w:color="auto"/>
        <w:right w:val="none" w:sz="0" w:space="0" w:color="auto"/>
      </w:divBdr>
    </w:div>
    <w:div w:id="1123184451">
      <w:bodyDiv w:val="1"/>
      <w:marLeft w:val="0"/>
      <w:marRight w:val="0"/>
      <w:marTop w:val="0"/>
      <w:marBottom w:val="0"/>
      <w:divBdr>
        <w:top w:val="none" w:sz="0" w:space="0" w:color="auto"/>
        <w:left w:val="none" w:sz="0" w:space="0" w:color="auto"/>
        <w:bottom w:val="none" w:sz="0" w:space="0" w:color="auto"/>
        <w:right w:val="none" w:sz="0" w:space="0" w:color="auto"/>
      </w:divBdr>
    </w:div>
    <w:div w:id="1123236023">
      <w:marLeft w:val="0"/>
      <w:marRight w:val="0"/>
      <w:marTop w:val="0"/>
      <w:marBottom w:val="0"/>
      <w:divBdr>
        <w:top w:val="none" w:sz="0" w:space="0" w:color="auto"/>
        <w:left w:val="none" w:sz="0" w:space="0" w:color="auto"/>
        <w:bottom w:val="none" w:sz="0" w:space="0" w:color="auto"/>
        <w:right w:val="none" w:sz="0" w:space="0" w:color="auto"/>
      </w:divBdr>
    </w:div>
    <w:div w:id="1145465726">
      <w:marLeft w:val="0"/>
      <w:marRight w:val="0"/>
      <w:marTop w:val="0"/>
      <w:marBottom w:val="0"/>
      <w:divBdr>
        <w:top w:val="none" w:sz="0" w:space="0" w:color="auto"/>
        <w:left w:val="none" w:sz="0" w:space="0" w:color="auto"/>
        <w:bottom w:val="none" w:sz="0" w:space="0" w:color="auto"/>
        <w:right w:val="none" w:sz="0" w:space="0" w:color="auto"/>
      </w:divBdr>
    </w:div>
    <w:div w:id="1146166269">
      <w:bodyDiv w:val="1"/>
      <w:marLeft w:val="0"/>
      <w:marRight w:val="0"/>
      <w:marTop w:val="0"/>
      <w:marBottom w:val="0"/>
      <w:divBdr>
        <w:top w:val="none" w:sz="0" w:space="0" w:color="auto"/>
        <w:left w:val="none" w:sz="0" w:space="0" w:color="auto"/>
        <w:bottom w:val="none" w:sz="0" w:space="0" w:color="auto"/>
        <w:right w:val="none" w:sz="0" w:space="0" w:color="auto"/>
      </w:divBdr>
    </w:div>
    <w:div w:id="1146971901">
      <w:marLeft w:val="0"/>
      <w:marRight w:val="0"/>
      <w:marTop w:val="0"/>
      <w:marBottom w:val="0"/>
      <w:divBdr>
        <w:top w:val="none" w:sz="0" w:space="0" w:color="auto"/>
        <w:left w:val="none" w:sz="0" w:space="0" w:color="auto"/>
        <w:bottom w:val="none" w:sz="0" w:space="0" w:color="auto"/>
        <w:right w:val="none" w:sz="0" w:space="0" w:color="auto"/>
      </w:divBdr>
    </w:div>
    <w:div w:id="1173954921">
      <w:marLeft w:val="0"/>
      <w:marRight w:val="0"/>
      <w:marTop w:val="0"/>
      <w:marBottom w:val="0"/>
      <w:divBdr>
        <w:top w:val="none" w:sz="0" w:space="0" w:color="auto"/>
        <w:left w:val="none" w:sz="0" w:space="0" w:color="auto"/>
        <w:bottom w:val="none" w:sz="0" w:space="0" w:color="auto"/>
        <w:right w:val="none" w:sz="0" w:space="0" w:color="auto"/>
      </w:divBdr>
    </w:div>
    <w:div w:id="1187674823">
      <w:marLeft w:val="0"/>
      <w:marRight w:val="0"/>
      <w:marTop w:val="0"/>
      <w:marBottom w:val="0"/>
      <w:divBdr>
        <w:top w:val="none" w:sz="0" w:space="0" w:color="auto"/>
        <w:left w:val="none" w:sz="0" w:space="0" w:color="auto"/>
        <w:bottom w:val="none" w:sz="0" w:space="0" w:color="auto"/>
        <w:right w:val="none" w:sz="0" w:space="0" w:color="auto"/>
      </w:divBdr>
    </w:div>
    <w:div w:id="1220939474">
      <w:bodyDiv w:val="1"/>
      <w:marLeft w:val="0"/>
      <w:marRight w:val="0"/>
      <w:marTop w:val="0"/>
      <w:marBottom w:val="0"/>
      <w:divBdr>
        <w:top w:val="none" w:sz="0" w:space="0" w:color="auto"/>
        <w:left w:val="none" w:sz="0" w:space="0" w:color="auto"/>
        <w:bottom w:val="none" w:sz="0" w:space="0" w:color="auto"/>
        <w:right w:val="none" w:sz="0" w:space="0" w:color="auto"/>
      </w:divBdr>
    </w:div>
    <w:div w:id="1233469912">
      <w:marLeft w:val="0"/>
      <w:marRight w:val="0"/>
      <w:marTop w:val="0"/>
      <w:marBottom w:val="0"/>
      <w:divBdr>
        <w:top w:val="none" w:sz="0" w:space="0" w:color="auto"/>
        <w:left w:val="none" w:sz="0" w:space="0" w:color="auto"/>
        <w:bottom w:val="none" w:sz="0" w:space="0" w:color="auto"/>
        <w:right w:val="none" w:sz="0" w:space="0" w:color="auto"/>
      </w:divBdr>
    </w:div>
    <w:div w:id="1235702466">
      <w:marLeft w:val="0"/>
      <w:marRight w:val="0"/>
      <w:marTop w:val="0"/>
      <w:marBottom w:val="0"/>
      <w:divBdr>
        <w:top w:val="none" w:sz="0" w:space="0" w:color="auto"/>
        <w:left w:val="none" w:sz="0" w:space="0" w:color="auto"/>
        <w:bottom w:val="none" w:sz="0" w:space="0" w:color="auto"/>
        <w:right w:val="none" w:sz="0" w:space="0" w:color="auto"/>
      </w:divBdr>
    </w:div>
    <w:div w:id="1243833094">
      <w:marLeft w:val="0"/>
      <w:marRight w:val="0"/>
      <w:marTop w:val="0"/>
      <w:marBottom w:val="0"/>
      <w:divBdr>
        <w:top w:val="none" w:sz="0" w:space="0" w:color="auto"/>
        <w:left w:val="none" w:sz="0" w:space="0" w:color="auto"/>
        <w:bottom w:val="none" w:sz="0" w:space="0" w:color="auto"/>
        <w:right w:val="none" w:sz="0" w:space="0" w:color="auto"/>
      </w:divBdr>
    </w:div>
    <w:div w:id="1244684538">
      <w:bodyDiv w:val="1"/>
      <w:marLeft w:val="0"/>
      <w:marRight w:val="0"/>
      <w:marTop w:val="0"/>
      <w:marBottom w:val="0"/>
      <w:divBdr>
        <w:top w:val="none" w:sz="0" w:space="0" w:color="auto"/>
        <w:left w:val="none" w:sz="0" w:space="0" w:color="auto"/>
        <w:bottom w:val="none" w:sz="0" w:space="0" w:color="auto"/>
        <w:right w:val="none" w:sz="0" w:space="0" w:color="auto"/>
      </w:divBdr>
    </w:div>
    <w:div w:id="1269042044">
      <w:marLeft w:val="0"/>
      <w:marRight w:val="0"/>
      <w:marTop w:val="0"/>
      <w:marBottom w:val="0"/>
      <w:divBdr>
        <w:top w:val="none" w:sz="0" w:space="0" w:color="auto"/>
        <w:left w:val="none" w:sz="0" w:space="0" w:color="auto"/>
        <w:bottom w:val="none" w:sz="0" w:space="0" w:color="auto"/>
        <w:right w:val="none" w:sz="0" w:space="0" w:color="auto"/>
      </w:divBdr>
    </w:div>
    <w:div w:id="1271933377">
      <w:bodyDiv w:val="1"/>
      <w:marLeft w:val="0"/>
      <w:marRight w:val="0"/>
      <w:marTop w:val="0"/>
      <w:marBottom w:val="0"/>
      <w:divBdr>
        <w:top w:val="none" w:sz="0" w:space="0" w:color="auto"/>
        <w:left w:val="none" w:sz="0" w:space="0" w:color="auto"/>
        <w:bottom w:val="none" w:sz="0" w:space="0" w:color="auto"/>
        <w:right w:val="none" w:sz="0" w:space="0" w:color="auto"/>
      </w:divBdr>
    </w:div>
    <w:div w:id="1276324553">
      <w:bodyDiv w:val="1"/>
      <w:marLeft w:val="0"/>
      <w:marRight w:val="0"/>
      <w:marTop w:val="0"/>
      <w:marBottom w:val="0"/>
      <w:divBdr>
        <w:top w:val="none" w:sz="0" w:space="0" w:color="auto"/>
        <w:left w:val="none" w:sz="0" w:space="0" w:color="auto"/>
        <w:bottom w:val="none" w:sz="0" w:space="0" w:color="auto"/>
        <w:right w:val="none" w:sz="0" w:space="0" w:color="auto"/>
      </w:divBdr>
    </w:div>
    <w:div w:id="1283419296">
      <w:marLeft w:val="0"/>
      <w:marRight w:val="0"/>
      <w:marTop w:val="0"/>
      <w:marBottom w:val="0"/>
      <w:divBdr>
        <w:top w:val="none" w:sz="0" w:space="0" w:color="auto"/>
        <w:left w:val="none" w:sz="0" w:space="0" w:color="auto"/>
        <w:bottom w:val="none" w:sz="0" w:space="0" w:color="auto"/>
        <w:right w:val="none" w:sz="0" w:space="0" w:color="auto"/>
      </w:divBdr>
    </w:div>
    <w:div w:id="1295136822">
      <w:marLeft w:val="0"/>
      <w:marRight w:val="0"/>
      <w:marTop w:val="0"/>
      <w:marBottom w:val="0"/>
      <w:divBdr>
        <w:top w:val="none" w:sz="0" w:space="0" w:color="auto"/>
        <w:left w:val="none" w:sz="0" w:space="0" w:color="auto"/>
        <w:bottom w:val="none" w:sz="0" w:space="0" w:color="auto"/>
        <w:right w:val="none" w:sz="0" w:space="0" w:color="auto"/>
      </w:divBdr>
    </w:div>
    <w:div w:id="1300301993">
      <w:bodyDiv w:val="1"/>
      <w:marLeft w:val="0"/>
      <w:marRight w:val="0"/>
      <w:marTop w:val="0"/>
      <w:marBottom w:val="0"/>
      <w:divBdr>
        <w:top w:val="none" w:sz="0" w:space="0" w:color="auto"/>
        <w:left w:val="none" w:sz="0" w:space="0" w:color="auto"/>
        <w:bottom w:val="none" w:sz="0" w:space="0" w:color="auto"/>
        <w:right w:val="none" w:sz="0" w:space="0" w:color="auto"/>
      </w:divBdr>
    </w:div>
    <w:div w:id="1309433460">
      <w:bodyDiv w:val="1"/>
      <w:marLeft w:val="0"/>
      <w:marRight w:val="0"/>
      <w:marTop w:val="0"/>
      <w:marBottom w:val="0"/>
      <w:divBdr>
        <w:top w:val="none" w:sz="0" w:space="0" w:color="auto"/>
        <w:left w:val="none" w:sz="0" w:space="0" w:color="auto"/>
        <w:bottom w:val="none" w:sz="0" w:space="0" w:color="auto"/>
        <w:right w:val="none" w:sz="0" w:space="0" w:color="auto"/>
      </w:divBdr>
    </w:div>
    <w:div w:id="1314288163">
      <w:marLeft w:val="0"/>
      <w:marRight w:val="0"/>
      <w:marTop w:val="0"/>
      <w:marBottom w:val="0"/>
      <w:divBdr>
        <w:top w:val="none" w:sz="0" w:space="0" w:color="auto"/>
        <w:left w:val="none" w:sz="0" w:space="0" w:color="auto"/>
        <w:bottom w:val="none" w:sz="0" w:space="0" w:color="auto"/>
        <w:right w:val="none" w:sz="0" w:space="0" w:color="auto"/>
      </w:divBdr>
    </w:div>
    <w:div w:id="1314798118">
      <w:marLeft w:val="0"/>
      <w:marRight w:val="0"/>
      <w:marTop w:val="0"/>
      <w:marBottom w:val="0"/>
      <w:divBdr>
        <w:top w:val="none" w:sz="0" w:space="0" w:color="auto"/>
        <w:left w:val="none" w:sz="0" w:space="0" w:color="auto"/>
        <w:bottom w:val="none" w:sz="0" w:space="0" w:color="auto"/>
        <w:right w:val="none" w:sz="0" w:space="0" w:color="auto"/>
      </w:divBdr>
    </w:div>
    <w:div w:id="1322464826">
      <w:marLeft w:val="0"/>
      <w:marRight w:val="0"/>
      <w:marTop w:val="0"/>
      <w:marBottom w:val="0"/>
      <w:divBdr>
        <w:top w:val="none" w:sz="0" w:space="0" w:color="auto"/>
        <w:left w:val="none" w:sz="0" w:space="0" w:color="auto"/>
        <w:bottom w:val="none" w:sz="0" w:space="0" w:color="auto"/>
        <w:right w:val="none" w:sz="0" w:space="0" w:color="auto"/>
      </w:divBdr>
    </w:div>
    <w:div w:id="1324577805">
      <w:marLeft w:val="0"/>
      <w:marRight w:val="0"/>
      <w:marTop w:val="0"/>
      <w:marBottom w:val="0"/>
      <w:divBdr>
        <w:top w:val="none" w:sz="0" w:space="0" w:color="auto"/>
        <w:left w:val="none" w:sz="0" w:space="0" w:color="auto"/>
        <w:bottom w:val="none" w:sz="0" w:space="0" w:color="auto"/>
        <w:right w:val="none" w:sz="0" w:space="0" w:color="auto"/>
      </w:divBdr>
    </w:div>
    <w:div w:id="1346245063">
      <w:bodyDiv w:val="1"/>
      <w:marLeft w:val="0"/>
      <w:marRight w:val="0"/>
      <w:marTop w:val="0"/>
      <w:marBottom w:val="0"/>
      <w:divBdr>
        <w:top w:val="none" w:sz="0" w:space="0" w:color="auto"/>
        <w:left w:val="none" w:sz="0" w:space="0" w:color="auto"/>
        <w:bottom w:val="none" w:sz="0" w:space="0" w:color="auto"/>
        <w:right w:val="none" w:sz="0" w:space="0" w:color="auto"/>
      </w:divBdr>
    </w:div>
    <w:div w:id="1350259852">
      <w:bodyDiv w:val="1"/>
      <w:marLeft w:val="0"/>
      <w:marRight w:val="0"/>
      <w:marTop w:val="0"/>
      <w:marBottom w:val="0"/>
      <w:divBdr>
        <w:top w:val="none" w:sz="0" w:space="0" w:color="auto"/>
        <w:left w:val="none" w:sz="0" w:space="0" w:color="auto"/>
        <w:bottom w:val="none" w:sz="0" w:space="0" w:color="auto"/>
        <w:right w:val="none" w:sz="0" w:space="0" w:color="auto"/>
      </w:divBdr>
    </w:div>
    <w:div w:id="1352416273">
      <w:marLeft w:val="0"/>
      <w:marRight w:val="0"/>
      <w:marTop w:val="0"/>
      <w:marBottom w:val="0"/>
      <w:divBdr>
        <w:top w:val="none" w:sz="0" w:space="0" w:color="auto"/>
        <w:left w:val="none" w:sz="0" w:space="0" w:color="auto"/>
        <w:bottom w:val="none" w:sz="0" w:space="0" w:color="auto"/>
        <w:right w:val="none" w:sz="0" w:space="0" w:color="auto"/>
      </w:divBdr>
    </w:div>
    <w:div w:id="1366171984">
      <w:marLeft w:val="0"/>
      <w:marRight w:val="0"/>
      <w:marTop w:val="0"/>
      <w:marBottom w:val="0"/>
      <w:divBdr>
        <w:top w:val="none" w:sz="0" w:space="0" w:color="auto"/>
        <w:left w:val="none" w:sz="0" w:space="0" w:color="auto"/>
        <w:bottom w:val="none" w:sz="0" w:space="0" w:color="auto"/>
        <w:right w:val="none" w:sz="0" w:space="0" w:color="auto"/>
      </w:divBdr>
    </w:div>
    <w:div w:id="1384712927">
      <w:marLeft w:val="0"/>
      <w:marRight w:val="0"/>
      <w:marTop w:val="0"/>
      <w:marBottom w:val="0"/>
      <w:divBdr>
        <w:top w:val="none" w:sz="0" w:space="0" w:color="auto"/>
        <w:left w:val="none" w:sz="0" w:space="0" w:color="auto"/>
        <w:bottom w:val="none" w:sz="0" w:space="0" w:color="auto"/>
        <w:right w:val="none" w:sz="0" w:space="0" w:color="auto"/>
      </w:divBdr>
    </w:div>
    <w:div w:id="1389232344">
      <w:marLeft w:val="0"/>
      <w:marRight w:val="0"/>
      <w:marTop w:val="0"/>
      <w:marBottom w:val="0"/>
      <w:divBdr>
        <w:top w:val="none" w:sz="0" w:space="0" w:color="auto"/>
        <w:left w:val="none" w:sz="0" w:space="0" w:color="auto"/>
        <w:bottom w:val="none" w:sz="0" w:space="0" w:color="auto"/>
        <w:right w:val="none" w:sz="0" w:space="0" w:color="auto"/>
      </w:divBdr>
    </w:div>
    <w:div w:id="1397587033">
      <w:marLeft w:val="0"/>
      <w:marRight w:val="0"/>
      <w:marTop w:val="0"/>
      <w:marBottom w:val="0"/>
      <w:divBdr>
        <w:top w:val="none" w:sz="0" w:space="0" w:color="auto"/>
        <w:left w:val="none" w:sz="0" w:space="0" w:color="auto"/>
        <w:bottom w:val="none" w:sz="0" w:space="0" w:color="auto"/>
        <w:right w:val="none" w:sz="0" w:space="0" w:color="auto"/>
      </w:divBdr>
    </w:div>
    <w:div w:id="1397898044">
      <w:bodyDiv w:val="1"/>
      <w:marLeft w:val="0"/>
      <w:marRight w:val="0"/>
      <w:marTop w:val="0"/>
      <w:marBottom w:val="0"/>
      <w:divBdr>
        <w:top w:val="none" w:sz="0" w:space="0" w:color="auto"/>
        <w:left w:val="none" w:sz="0" w:space="0" w:color="auto"/>
        <w:bottom w:val="none" w:sz="0" w:space="0" w:color="auto"/>
        <w:right w:val="none" w:sz="0" w:space="0" w:color="auto"/>
      </w:divBdr>
    </w:div>
    <w:div w:id="1403599733">
      <w:marLeft w:val="0"/>
      <w:marRight w:val="0"/>
      <w:marTop w:val="0"/>
      <w:marBottom w:val="0"/>
      <w:divBdr>
        <w:top w:val="none" w:sz="0" w:space="0" w:color="auto"/>
        <w:left w:val="none" w:sz="0" w:space="0" w:color="auto"/>
        <w:bottom w:val="none" w:sz="0" w:space="0" w:color="auto"/>
        <w:right w:val="none" w:sz="0" w:space="0" w:color="auto"/>
      </w:divBdr>
    </w:div>
    <w:div w:id="1420952205">
      <w:marLeft w:val="0"/>
      <w:marRight w:val="0"/>
      <w:marTop w:val="0"/>
      <w:marBottom w:val="0"/>
      <w:divBdr>
        <w:top w:val="none" w:sz="0" w:space="0" w:color="auto"/>
        <w:left w:val="none" w:sz="0" w:space="0" w:color="auto"/>
        <w:bottom w:val="none" w:sz="0" w:space="0" w:color="auto"/>
        <w:right w:val="none" w:sz="0" w:space="0" w:color="auto"/>
      </w:divBdr>
    </w:div>
    <w:div w:id="1426849958">
      <w:marLeft w:val="0"/>
      <w:marRight w:val="0"/>
      <w:marTop w:val="0"/>
      <w:marBottom w:val="0"/>
      <w:divBdr>
        <w:top w:val="none" w:sz="0" w:space="0" w:color="auto"/>
        <w:left w:val="none" w:sz="0" w:space="0" w:color="auto"/>
        <w:bottom w:val="none" w:sz="0" w:space="0" w:color="auto"/>
        <w:right w:val="none" w:sz="0" w:space="0" w:color="auto"/>
      </w:divBdr>
    </w:div>
    <w:div w:id="1431974408">
      <w:bodyDiv w:val="1"/>
      <w:marLeft w:val="0"/>
      <w:marRight w:val="0"/>
      <w:marTop w:val="0"/>
      <w:marBottom w:val="0"/>
      <w:divBdr>
        <w:top w:val="none" w:sz="0" w:space="0" w:color="auto"/>
        <w:left w:val="none" w:sz="0" w:space="0" w:color="auto"/>
        <w:bottom w:val="none" w:sz="0" w:space="0" w:color="auto"/>
        <w:right w:val="none" w:sz="0" w:space="0" w:color="auto"/>
      </w:divBdr>
    </w:div>
    <w:div w:id="1444688307">
      <w:bodyDiv w:val="1"/>
      <w:marLeft w:val="0"/>
      <w:marRight w:val="0"/>
      <w:marTop w:val="0"/>
      <w:marBottom w:val="0"/>
      <w:divBdr>
        <w:top w:val="none" w:sz="0" w:space="0" w:color="auto"/>
        <w:left w:val="none" w:sz="0" w:space="0" w:color="auto"/>
        <w:bottom w:val="none" w:sz="0" w:space="0" w:color="auto"/>
        <w:right w:val="none" w:sz="0" w:space="0" w:color="auto"/>
      </w:divBdr>
    </w:div>
    <w:div w:id="1450971748">
      <w:bodyDiv w:val="1"/>
      <w:marLeft w:val="0"/>
      <w:marRight w:val="0"/>
      <w:marTop w:val="0"/>
      <w:marBottom w:val="0"/>
      <w:divBdr>
        <w:top w:val="none" w:sz="0" w:space="0" w:color="auto"/>
        <w:left w:val="none" w:sz="0" w:space="0" w:color="auto"/>
        <w:bottom w:val="none" w:sz="0" w:space="0" w:color="auto"/>
        <w:right w:val="none" w:sz="0" w:space="0" w:color="auto"/>
      </w:divBdr>
    </w:div>
    <w:div w:id="1467695726">
      <w:marLeft w:val="0"/>
      <w:marRight w:val="0"/>
      <w:marTop w:val="0"/>
      <w:marBottom w:val="0"/>
      <w:divBdr>
        <w:top w:val="none" w:sz="0" w:space="0" w:color="auto"/>
        <w:left w:val="none" w:sz="0" w:space="0" w:color="auto"/>
        <w:bottom w:val="none" w:sz="0" w:space="0" w:color="auto"/>
        <w:right w:val="none" w:sz="0" w:space="0" w:color="auto"/>
      </w:divBdr>
    </w:div>
    <w:div w:id="1469055792">
      <w:bodyDiv w:val="1"/>
      <w:marLeft w:val="0"/>
      <w:marRight w:val="0"/>
      <w:marTop w:val="0"/>
      <w:marBottom w:val="0"/>
      <w:divBdr>
        <w:top w:val="none" w:sz="0" w:space="0" w:color="auto"/>
        <w:left w:val="none" w:sz="0" w:space="0" w:color="auto"/>
        <w:bottom w:val="none" w:sz="0" w:space="0" w:color="auto"/>
        <w:right w:val="none" w:sz="0" w:space="0" w:color="auto"/>
      </w:divBdr>
    </w:div>
    <w:div w:id="1474365815">
      <w:marLeft w:val="0"/>
      <w:marRight w:val="0"/>
      <w:marTop w:val="0"/>
      <w:marBottom w:val="0"/>
      <w:divBdr>
        <w:top w:val="none" w:sz="0" w:space="0" w:color="auto"/>
        <w:left w:val="none" w:sz="0" w:space="0" w:color="auto"/>
        <w:bottom w:val="none" w:sz="0" w:space="0" w:color="auto"/>
        <w:right w:val="none" w:sz="0" w:space="0" w:color="auto"/>
      </w:divBdr>
    </w:div>
    <w:div w:id="1499227514">
      <w:bodyDiv w:val="1"/>
      <w:marLeft w:val="0"/>
      <w:marRight w:val="0"/>
      <w:marTop w:val="0"/>
      <w:marBottom w:val="0"/>
      <w:divBdr>
        <w:top w:val="none" w:sz="0" w:space="0" w:color="auto"/>
        <w:left w:val="none" w:sz="0" w:space="0" w:color="auto"/>
        <w:bottom w:val="none" w:sz="0" w:space="0" w:color="auto"/>
        <w:right w:val="none" w:sz="0" w:space="0" w:color="auto"/>
      </w:divBdr>
    </w:div>
    <w:div w:id="1499998029">
      <w:bodyDiv w:val="1"/>
      <w:marLeft w:val="0"/>
      <w:marRight w:val="0"/>
      <w:marTop w:val="0"/>
      <w:marBottom w:val="0"/>
      <w:divBdr>
        <w:top w:val="none" w:sz="0" w:space="0" w:color="auto"/>
        <w:left w:val="none" w:sz="0" w:space="0" w:color="auto"/>
        <w:bottom w:val="none" w:sz="0" w:space="0" w:color="auto"/>
        <w:right w:val="none" w:sz="0" w:space="0" w:color="auto"/>
      </w:divBdr>
    </w:div>
    <w:div w:id="1502625214">
      <w:bodyDiv w:val="1"/>
      <w:marLeft w:val="0"/>
      <w:marRight w:val="0"/>
      <w:marTop w:val="0"/>
      <w:marBottom w:val="0"/>
      <w:divBdr>
        <w:top w:val="none" w:sz="0" w:space="0" w:color="auto"/>
        <w:left w:val="none" w:sz="0" w:space="0" w:color="auto"/>
        <w:bottom w:val="none" w:sz="0" w:space="0" w:color="auto"/>
        <w:right w:val="none" w:sz="0" w:space="0" w:color="auto"/>
      </w:divBdr>
    </w:div>
    <w:div w:id="1504128045">
      <w:marLeft w:val="0"/>
      <w:marRight w:val="0"/>
      <w:marTop w:val="0"/>
      <w:marBottom w:val="0"/>
      <w:divBdr>
        <w:top w:val="none" w:sz="0" w:space="0" w:color="auto"/>
        <w:left w:val="none" w:sz="0" w:space="0" w:color="auto"/>
        <w:bottom w:val="none" w:sz="0" w:space="0" w:color="auto"/>
        <w:right w:val="none" w:sz="0" w:space="0" w:color="auto"/>
      </w:divBdr>
    </w:div>
    <w:div w:id="1509557165">
      <w:bodyDiv w:val="1"/>
      <w:marLeft w:val="0"/>
      <w:marRight w:val="0"/>
      <w:marTop w:val="0"/>
      <w:marBottom w:val="0"/>
      <w:divBdr>
        <w:top w:val="none" w:sz="0" w:space="0" w:color="auto"/>
        <w:left w:val="none" w:sz="0" w:space="0" w:color="auto"/>
        <w:bottom w:val="none" w:sz="0" w:space="0" w:color="auto"/>
        <w:right w:val="none" w:sz="0" w:space="0" w:color="auto"/>
      </w:divBdr>
    </w:div>
    <w:div w:id="1518886541">
      <w:marLeft w:val="0"/>
      <w:marRight w:val="0"/>
      <w:marTop w:val="0"/>
      <w:marBottom w:val="0"/>
      <w:divBdr>
        <w:top w:val="none" w:sz="0" w:space="0" w:color="auto"/>
        <w:left w:val="none" w:sz="0" w:space="0" w:color="auto"/>
        <w:bottom w:val="none" w:sz="0" w:space="0" w:color="auto"/>
        <w:right w:val="none" w:sz="0" w:space="0" w:color="auto"/>
      </w:divBdr>
    </w:div>
    <w:div w:id="1520775408">
      <w:bodyDiv w:val="1"/>
      <w:marLeft w:val="0"/>
      <w:marRight w:val="0"/>
      <w:marTop w:val="0"/>
      <w:marBottom w:val="0"/>
      <w:divBdr>
        <w:top w:val="none" w:sz="0" w:space="0" w:color="auto"/>
        <w:left w:val="none" w:sz="0" w:space="0" w:color="auto"/>
        <w:bottom w:val="none" w:sz="0" w:space="0" w:color="auto"/>
        <w:right w:val="none" w:sz="0" w:space="0" w:color="auto"/>
      </w:divBdr>
    </w:div>
    <w:div w:id="1530953351">
      <w:bodyDiv w:val="1"/>
      <w:marLeft w:val="0"/>
      <w:marRight w:val="0"/>
      <w:marTop w:val="0"/>
      <w:marBottom w:val="0"/>
      <w:divBdr>
        <w:top w:val="none" w:sz="0" w:space="0" w:color="auto"/>
        <w:left w:val="none" w:sz="0" w:space="0" w:color="auto"/>
        <w:bottom w:val="none" w:sz="0" w:space="0" w:color="auto"/>
        <w:right w:val="none" w:sz="0" w:space="0" w:color="auto"/>
      </w:divBdr>
    </w:div>
    <w:div w:id="1542399649">
      <w:marLeft w:val="0"/>
      <w:marRight w:val="0"/>
      <w:marTop w:val="0"/>
      <w:marBottom w:val="0"/>
      <w:divBdr>
        <w:top w:val="none" w:sz="0" w:space="0" w:color="auto"/>
        <w:left w:val="none" w:sz="0" w:space="0" w:color="auto"/>
        <w:bottom w:val="none" w:sz="0" w:space="0" w:color="auto"/>
        <w:right w:val="none" w:sz="0" w:space="0" w:color="auto"/>
      </w:divBdr>
    </w:div>
    <w:div w:id="1543441874">
      <w:bodyDiv w:val="1"/>
      <w:marLeft w:val="0"/>
      <w:marRight w:val="0"/>
      <w:marTop w:val="0"/>
      <w:marBottom w:val="0"/>
      <w:divBdr>
        <w:top w:val="none" w:sz="0" w:space="0" w:color="auto"/>
        <w:left w:val="none" w:sz="0" w:space="0" w:color="auto"/>
        <w:bottom w:val="none" w:sz="0" w:space="0" w:color="auto"/>
        <w:right w:val="none" w:sz="0" w:space="0" w:color="auto"/>
      </w:divBdr>
    </w:div>
    <w:div w:id="1544563363">
      <w:bodyDiv w:val="1"/>
      <w:marLeft w:val="0"/>
      <w:marRight w:val="0"/>
      <w:marTop w:val="0"/>
      <w:marBottom w:val="0"/>
      <w:divBdr>
        <w:top w:val="none" w:sz="0" w:space="0" w:color="auto"/>
        <w:left w:val="none" w:sz="0" w:space="0" w:color="auto"/>
        <w:bottom w:val="none" w:sz="0" w:space="0" w:color="auto"/>
        <w:right w:val="none" w:sz="0" w:space="0" w:color="auto"/>
      </w:divBdr>
    </w:div>
    <w:div w:id="1578636078">
      <w:marLeft w:val="0"/>
      <w:marRight w:val="0"/>
      <w:marTop w:val="0"/>
      <w:marBottom w:val="0"/>
      <w:divBdr>
        <w:top w:val="none" w:sz="0" w:space="0" w:color="auto"/>
        <w:left w:val="none" w:sz="0" w:space="0" w:color="auto"/>
        <w:bottom w:val="none" w:sz="0" w:space="0" w:color="auto"/>
        <w:right w:val="none" w:sz="0" w:space="0" w:color="auto"/>
      </w:divBdr>
    </w:div>
    <w:div w:id="1620532680">
      <w:marLeft w:val="0"/>
      <w:marRight w:val="0"/>
      <w:marTop w:val="0"/>
      <w:marBottom w:val="0"/>
      <w:divBdr>
        <w:top w:val="none" w:sz="0" w:space="0" w:color="auto"/>
        <w:left w:val="none" w:sz="0" w:space="0" w:color="auto"/>
        <w:bottom w:val="none" w:sz="0" w:space="0" w:color="auto"/>
        <w:right w:val="none" w:sz="0" w:space="0" w:color="auto"/>
      </w:divBdr>
    </w:div>
    <w:div w:id="1636374295">
      <w:marLeft w:val="0"/>
      <w:marRight w:val="0"/>
      <w:marTop w:val="0"/>
      <w:marBottom w:val="0"/>
      <w:divBdr>
        <w:top w:val="none" w:sz="0" w:space="0" w:color="auto"/>
        <w:left w:val="none" w:sz="0" w:space="0" w:color="auto"/>
        <w:bottom w:val="none" w:sz="0" w:space="0" w:color="auto"/>
        <w:right w:val="none" w:sz="0" w:space="0" w:color="auto"/>
      </w:divBdr>
    </w:div>
    <w:div w:id="1636983634">
      <w:bodyDiv w:val="1"/>
      <w:marLeft w:val="0"/>
      <w:marRight w:val="0"/>
      <w:marTop w:val="0"/>
      <w:marBottom w:val="0"/>
      <w:divBdr>
        <w:top w:val="none" w:sz="0" w:space="0" w:color="auto"/>
        <w:left w:val="none" w:sz="0" w:space="0" w:color="auto"/>
        <w:bottom w:val="none" w:sz="0" w:space="0" w:color="auto"/>
        <w:right w:val="none" w:sz="0" w:space="0" w:color="auto"/>
      </w:divBdr>
    </w:div>
    <w:div w:id="1637367395">
      <w:marLeft w:val="0"/>
      <w:marRight w:val="0"/>
      <w:marTop w:val="0"/>
      <w:marBottom w:val="0"/>
      <w:divBdr>
        <w:top w:val="none" w:sz="0" w:space="0" w:color="auto"/>
        <w:left w:val="none" w:sz="0" w:space="0" w:color="auto"/>
        <w:bottom w:val="none" w:sz="0" w:space="0" w:color="auto"/>
        <w:right w:val="none" w:sz="0" w:space="0" w:color="auto"/>
      </w:divBdr>
    </w:div>
    <w:div w:id="1639139752">
      <w:marLeft w:val="0"/>
      <w:marRight w:val="0"/>
      <w:marTop w:val="0"/>
      <w:marBottom w:val="0"/>
      <w:divBdr>
        <w:top w:val="none" w:sz="0" w:space="0" w:color="auto"/>
        <w:left w:val="none" w:sz="0" w:space="0" w:color="auto"/>
        <w:bottom w:val="none" w:sz="0" w:space="0" w:color="auto"/>
        <w:right w:val="none" w:sz="0" w:space="0" w:color="auto"/>
      </w:divBdr>
    </w:div>
    <w:div w:id="1647203711">
      <w:bodyDiv w:val="1"/>
      <w:marLeft w:val="0"/>
      <w:marRight w:val="0"/>
      <w:marTop w:val="0"/>
      <w:marBottom w:val="0"/>
      <w:divBdr>
        <w:top w:val="none" w:sz="0" w:space="0" w:color="auto"/>
        <w:left w:val="none" w:sz="0" w:space="0" w:color="auto"/>
        <w:bottom w:val="none" w:sz="0" w:space="0" w:color="auto"/>
        <w:right w:val="none" w:sz="0" w:space="0" w:color="auto"/>
      </w:divBdr>
    </w:div>
    <w:div w:id="1648589152">
      <w:bodyDiv w:val="1"/>
      <w:marLeft w:val="0"/>
      <w:marRight w:val="0"/>
      <w:marTop w:val="0"/>
      <w:marBottom w:val="0"/>
      <w:divBdr>
        <w:top w:val="none" w:sz="0" w:space="0" w:color="auto"/>
        <w:left w:val="none" w:sz="0" w:space="0" w:color="auto"/>
        <w:bottom w:val="none" w:sz="0" w:space="0" w:color="auto"/>
        <w:right w:val="none" w:sz="0" w:space="0" w:color="auto"/>
      </w:divBdr>
    </w:div>
    <w:div w:id="1649700643">
      <w:marLeft w:val="0"/>
      <w:marRight w:val="0"/>
      <w:marTop w:val="0"/>
      <w:marBottom w:val="0"/>
      <w:divBdr>
        <w:top w:val="none" w:sz="0" w:space="0" w:color="auto"/>
        <w:left w:val="none" w:sz="0" w:space="0" w:color="auto"/>
        <w:bottom w:val="none" w:sz="0" w:space="0" w:color="auto"/>
        <w:right w:val="none" w:sz="0" w:space="0" w:color="auto"/>
      </w:divBdr>
    </w:div>
    <w:div w:id="1650133547">
      <w:marLeft w:val="0"/>
      <w:marRight w:val="0"/>
      <w:marTop w:val="0"/>
      <w:marBottom w:val="0"/>
      <w:divBdr>
        <w:top w:val="none" w:sz="0" w:space="0" w:color="auto"/>
        <w:left w:val="none" w:sz="0" w:space="0" w:color="auto"/>
        <w:bottom w:val="none" w:sz="0" w:space="0" w:color="auto"/>
        <w:right w:val="none" w:sz="0" w:space="0" w:color="auto"/>
      </w:divBdr>
    </w:div>
    <w:div w:id="1670327821">
      <w:marLeft w:val="0"/>
      <w:marRight w:val="0"/>
      <w:marTop w:val="0"/>
      <w:marBottom w:val="0"/>
      <w:divBdr>
        <w:top w:val="none" w:sz="0" w:space="0" w:color="auto"/>
        <w:left w:val="none" w:sz="0" w:space="0" w:color="auto"/>
        <w:bottom w:val="none" w:sz="0" w:space="0" w:color="auto"/>
        <w:right w:val="none" w:sz="0" w:space="0" w:color="auto"/>
      </w:divBdr>
    </w:div>
    <w:div w:id="1674147135">
      <w:marLeft w:val="0"/>
      <w:marRight w:val="0"/>
      <w:marTop w:val="0"/>
      <w:marBottom w:val="0"/>
      <w:divBdr>
        <w:top w:val="none" w:sz="0" w:space="0" w:color="auto"/>
        <w:left w:val="none" w:sz="0" w:space="0" w:color="auto"/>
        <w:bottom w:val="none" w:sz="0" w:space="0" w:color="auto"/>
        <w:right w:val="none" w:sz="0" w:space="0" w:color="auto"/>
      </w:divBdr>
    </w:div>
    <w:div w:id="1681201727">
      <w:marLeft w:val="0"/>
      <w:marRight w:val="0"/>
      <w:marTop w:val="0"/>
      <w:marBottom w:val="0"/>
      <w:divBdr>
        <w:top w:val="none" w:sz="0" w:space="0" w:color="auto"/>
        <w:left w:val="none" w:sz="0" w:space="0" w:color="auto"/>
        <w:bottom w:val="none" w:sz="0" w:space="0" w:color="auto"/>
        <w:right w:val="none" w:sz="0" w:space="0" w:color="auto"/>
      </w:divBdr>
    </w:div>
    <w:div w:id="1691368276">
      <w:marLeft w:val="0"/>
      <w:marRight w:val="0"/>
      <w:marTop w:val="0"/>
      <w:marBottom w:val="0"/>
      <w:divBdr>
        <w:top w:val="none" w:sz="0" w:space="0" w:color="auto"/>
        <w:left w:val="none" w:sz="0" w:space="0" w:color="auto"/>
        <w:bottom w:val="none" w:sz="0" w:space="0" w:color="auto"/>
        <w:right w:val="none" w:sz="0" w:space="0" w:color="auto"/>
      </w:divBdr>
    </w:div>
    <w:div w:id="1695379309">
      <w:marLeft w:val="0"/>
      <w:marRight w:val="0"/>
      <w:marTop w:val="0"/>
      <w:marBottom w:val="0"/>
      <w:divBdr>
        <w:top w:val="none" w:sz="0" w:space="0" w:color="auto"/>
        <w:left w:val="none" w:sz="0" w:space="0" w:color="auto"/>
        <w:bottom w:val="none" w:sz="0" w:space="0" w:color="auto"/>
        <w:right w:val="none" w:sz="0" w:space="0" w:color="auto"/>
      </w:divBdr>
    </w:div>
    <w:div w:id="1701055483">
      <w:bodyDiv w:val="1"/>
      <w:marLeft w:val="0"/>
      <w:marRight w:val="0"/>
      <w:marTop w:val="0"/>
      <w:marBottom w:val="0"/>
      <w:divBdr>
        <w:top w:val="none" w:sz="0" w:space="0" w:color="auto"/>
        <w:left w:val="none" w:sz="0" w:space="0" w:color="auto"/>
        <w:bottom w:val="none" w:sz="0" w:space="0" w:color="auto"/>
        <w:right w:val="none" w:sz="0" w:space="0" w:color="auto"/>
      </w:divBdr>
    </w:div>
    <w:div w:id="1709918087">
      <w:bodyDiv w:val="1"/>
      <w:marLeft w:val="0"/>
      <w:marRight w:val="0"/>
      <w:marTop w:val="0"/>
      <w:marBottom w:val="0"/>
      <w:divBdr>
        <w:top w:val="none" w:sz="0" w:space="0" w:color="auto"/>
        <w:left w:val="none" w:sz="0" w:space="0" w:color="auto"/>
        <w:bottom w:val="none" w:sz="0" w:space="0" w:color="auto"/>
        <w:right w:val="none" w:sz="0" w:space="0" w:color="auto"/>
      </w:divBdr>
    </w:div>
    <w:div w:id="1711564169">
      <w:marLeft w:val="0"/>
      <w:marRight w:val="0"/>
      <w:marTop w:val="0"/>
      <w:marBottom w:val="0"/>
      <w:divBdr>
        <w:top w:val="none" w:sz="0" w:space="0" w:color="auto"/>
        <w:left w:val="none" w:sz="0" w:space="0" w:color="auto"/>
        <w:bottom w:val="none" w:sz="0" w:space="0" w:color="auto"/>
        <w:right w:val="none" w:sz="0" w:space="0" w:color="auto"/>
      </w:divBdr>
    </w:div>
    <w:div w:id="1712607823">
      <w:marLeft w:val="0"/>
      <w:marRight w:val="0"/>
      <w:marTop w:val="0"/>
      <w:marBottom w:val="0"/>
      <w:divBdr>
        <w:top w:val="none" w:sz="0" w:space="0" w:color="auto"/>
        <w:left w:val="none" w:sz="0" w:space="0" w:color="auto"/>
        <w:bottom w:val="none" w:sz="0" w:space="0" w:color="auto"/>
        <w:right w:val="none" w:sz="0" w:space="0" w:color="auto"/>
      </w:divBdr>
    </w:div>
    <w:div w:id="1725444988">
      <w:marLeft w:val="0"/>
      <w:marRight w:val="0"/>
      <w:marTop w:val="0"/>
      <w:marBottom w:val="0"/>
      <w:divBdr>
        <w:top w:val="none" w:sz="0" w:space="0" w:color="auto"/>
        <w:left w:val="none" w:sz="0" w:space="0" w:color="auto"/>
        <w:bottom w:val="none" w:sz="0" w:space="0" w:color="auto"/>
        <w:right w:val="none" w:sz="0" w:space="0" w:color="auto"/>
      </w:divBdr>
    </w:div>
    <w:div w:id="1746688651">
      <w:marLeft w:val="0"/>
      <w:marRight w:val="0"/>
      <w:marTop w:val="0"/>
      <w:marBottom w:val="0"/>
      <w:divBdr>
        <w:top w:val="none" w:sz="0" w:space="0" w:color="auto"/>
        <w:left w:val="none" w:sz="0" w:space="0" w:color="auto"/>
        <w:bottom w:val="none" w:sz="0" w:space="0" w:color="auto"/>
        <w:right w:val="none" w:sz="0" w:space="0" w:color="auto"/>
      </w:divBdr>
    </w:div>
    <w:div w:id="1754626520">
      <w:marLeft w:val="0"/>
      <w:marRight w:val="0"/>
      <w:marTop w:val="0"/>
      <w:marBottom w:val="0"/>
      <w:divBdr>
        <w:top w:val="none" w:sz="0" w:space="0" w:color="auto"/>
        <w:left w:val="none" w:sz="0" w:space="0" w:color="auto"/>
        <w:bottom w:val="none" w:sz="0" w:space="0" w:color="auto"/>
        <w:right w:val="none" w:sz="0" w:space="0" w:color="auto"/>
      </w:divBdr>
    </w:div>
    <w:div w:id="1756168554">
      <w:marLeft w:val="0"/>
      <w:marRight w:val="0"/>
      <w:marTop w:val="0"/>
      <w:marBottom w:val="0"/>
      <w:divBdr>
        <w:top w:val="none" w:sz="0" w:space="0" w:color="auto"/>
        <w:left w:val="none" w:sz="0" w:space="0" w:color="auto"/>
        <w:bottom w:val="none" w:sz="0" w:space="0" w:color="auto"/>
        <w:right w:val="none" w:sz="0" w:space="0" w:color="auto"/>
      </w:divBdr>
    </w:div>
    <w:div w:id="1760788172">
      <w:marLeft w:val="0"/>
      <w:marRight w:val="0"/>
      <w:marTop w:val="0"/>
      <w:marBottom w:val="0"/>
      <w:divBdr>
        <w:top w:val="none" w:sz="0" w:space="0" w:color="auto"/>
        <w:left w:val="none" w:sz="0" w:space="0" w:color="auto"/>
        <w:bottom w:val="none" w:sz="0" w:space="0" w:color="auto"/>
        <w:right w:val="none" w:sz="0" w:space="0" w:color="auto"/>
      </w:divBdr>
    </w:div>
    <w:div w:id="1765030483">
      <w:bodyDiv w:val="1"/>
      <w:marLeft w:val="0"/>
      <w:marRight w:val="0"/>
      <w:marTop w:val="0"/>
      <w:marBottom w:val="0"/>
      <w:divBdr>
        <w:top w:val="none" w:sz="0" w:space="0" w:color="auto"/>
        <w:left w:val="none" w:sz="0" w:space="0" w:color="auto"/>
        <w:bottom w:val="none" w:sz="0" w:space="0" w:color="auto"/>
        <w:right w:val="none" w:sz="0" w:space="0" w:color="auto"/>
      </w:divBdr>
    </w:div>
    <w:div w:id="1771199879">
      <w:marLeft w:val="0"/>
      <w:marRight w:val="0"/>
      <w:marTop w:val="0"/>
      <w:marBottom w:val="0"/>
      <w:divBdr>
        <w:top w:val="none" w:sz="0" w:space="0" w:color="auto"/>
        <w:left w:val="none" w:sz="0" w:space="0" w:color="auto"/>
        <w:bottom w:val="none" w:sz="0" w:space="0" w:color="auto"/>
        <w:right w:val="none" w:sz="0" w:space="0" w:color="auto"/>
      </w:divBdr>
    </w:div>
    <w:div w:id="1773279708">
      <w:marLeft w:val="0"/>
      <w:marRight w:val="0"/>
      <w:marTop w:val="0"/>
      <w:marBottom w:val="0"/>
      <w:divBdr>
        <w:top w:val="none" w:sz="0" w:space="0" w:color="auto"/>
        <w:left w:val="none" w:sz="0" w:space="0" w:color="auto"/>
        <w:bottom w:val="none" w:sz="0" w:space="0" w:color="auto"/>
        <w:right w:val="none" w:sz="0" w:space="0" w:color="auto"/>
      </w:divBdr>
    </w:div>
    <w:div w:id="1775633519">
      <w:marLeft w:val="0"/>
      <w:marRight w:val="0"/>
      <w:marTop w:val="0"/>
      <w:marBottom w:val="0"/>
      <w:divBdr>
        <w:top w:val="none" w:sz="0" w:space="0" w:color="auto"/>
        <w:left w:val="none" w:sz="0" w:space="0" w:color="auto"/>
        <w:bottom w:val="none" w:sz="0" w:space="0" w:color="auto"/>
        <w:right w:val="none" w:sz="0" w:space="0" w:color="auto"/>
      </w:divBdr>
    </w:div>
    <w:div w:id="1777938910">
      <w:marLeft w:val="0"/>
      <w:marRight w:val="0"/>
      <w:marTop w:val="0"/>
      <w:marBottom w:val="0"/>
      <w:divBdr>
        <w:top w:val="none" w:sz="0" w:space="0" w:color="auto"/>
        <w:left w:val="none" w:sz="0" w:space="0" w:color="auto"/>
        <w:bottom w:val="none" w:sz="0" w:space="0" w:color="auto"/>
        <w:right w:val="none" w:sz="0" w:space="0" w:color="auto"/>
      </w:divBdr>
    </w:div>
    <w:div w:id="1793671295">
      <w:marLeft w:val="0"/>
      <w:marRight w:val="0"/>
      <w:marTop w:val="0"/>
      <w:marBottom w:val="0"/>
      <w:divBdr>
        <w:top w:val="none" w:sz="0" w:space="0" w:color="auto"/>
        <w:left w:val="none" w:sz="0" w:space="0" w:color="auto"/>
        <w:bottom w:val="none" w:sz="0" w:space="0" w:color="auto"/>
        <w:right w:val="none" w:sz="0" w:space="0" w:color="auto"/>
      </w:divBdr>
    </w:div>
    <w:div w:id="1802797015">
      <w:marLeft w:val="0"/>
      <w:marRight w:val="0"/>
      <w:marTop w:val="0"/>
      <w:marBottom w:val="0"/>
      <w:divBdr>
        <w:top w:val="none" w:sz="0" w:space="0" w:color="auto"/>
        <w:left w:val="none" w:sz="0" w:space="0" w:color="auto"/>
        <w:bottom w:val="none" w:sz="0" w:space="0" w:color="auto"/>
        <w:right w:val="none" w:sz="0" w:space="0" w:color="auto"/>
      </w:divBdr>
    </w:div>
    <w:div w:id="1803158789">
      <w:bodyDiv w:val="1"/>
      <w:marLeft w:val="0"/>
      <w:marRight w:val="0"/>
      <w:marTop w:val="0"/>
      <w:marBottom w:val="0"/>
      <w:divBdr>
        <w:top w:val="none" w:sz="0" w:space="0" w:color="auto"/>
        <w:left w:val="none" w:sz="0" w:space="0" w:color="auto"/>
        <w:bottom w:val="none" w:sz="0" w:space="0" w:color="auto"/>
        <w:right w:val="none" w:sz="0" w:space="0" w:color="auto"/>
      </w:divBdr>
    </w:div>
    <w:div w:id="1805538524">
      <w:bodyDiv w:val="1"/>
      <w:marLeft w:val="0"/>
      <w:marRight w:val="0"/>
      <w:marTop w:val="0"/>
      <w:marBottom w:val="0"/>
      <w:divBdr>
        <w:top w:val="none" w:sz="0" w:space="0" w:color="auto"/>
        <w:left w:val="none" w:sz="0" w:space="0" w:color="auto"/>
        <w:bottom w:val="none" w:sz="0" w:space="0" w:color="auto"/>
        <w:right w:val="none" w:sz="0" w:space="0" w:color="auto"/>
      </w:divBdr>
    </w:div>
    <w:div w:id="1814448571">
      <w:bodyDiv w:val="1"/>
      <w:marLeft w:val="0"/>
      <w:marRight w:val="0"/>
      <w:marTop w:val="0"/>
      <w:marBottom w:val="0"/>
      <w:divBdr>
        <w:top w:val="none" w:sz="0" w:space="0" w:color="auto"/>
        <w:left w:val="none" w:sz="0" w:space="0" w:color="auto"/>
        <w:bottom w:val="none" w:sz="0" w:space="0" w:color="auto"/>
        <w:right w:val="none" w:sz="0" w:space="0" w:color="auto"/>
      </w:divBdr>
    </w:div>
    <w:div w:id="1815635360">
      <w:marLeft w:val="0"/>
      <w:marRight w:val="0"/>
      <w:marTop w:val="0"/>
      <w:marBottom w:val="0"/>
      <w:divBdr>
        <w:top w:val="none" w:sz="0" w:space="0" w:color="auto"/>
        <w:left w:val="none" w:sz="0" w:space="0" w:color="auto"/>
        <w:bottom w:val="none" w:sz="0" w:space="0" w:color="auto"/>
        <w:right w:val="none" w:sz="0" w:space="0" w:color="auto"/>
      </w:divBdr>
    </w:div>
    <w:div w:id="1825194666">
      <w:marLeft w:val="0"/>
      <w:marRight w:val="0"/>
      <w:marTop w:val="0"/>
      <w:marBottom w:val="0"/>
      <w:divBdr>
        <w:top w:val="none" w:sz="0" w:space="0" w:color="auto"/>
        <w:left w:val="none" w:sz="0" w:space="0" w:color="auto"/>
        <w:bottom w:val="none" w:sz="0" w:space="0" w:color="auto"/>
        <w:right w:val="none" w:sz="0" w:space="0" w:color="auto"/>
      </w:divBdr>
    </w:div>
    <w:div w:id="1845702702">
      <w:marLeft w:val="0"/>
      <w:marRight w:val="0"/>
      <w:marTop w:val="0"/>
      <w:marBottom w:val="0"/>
      <w:divBdr>
        <w:top w:val="none" w:sz="0" w:space="0" w:color="auto"/>
        <w:left w:val="none" w:sz="0" w:space="0" w:color="auto"/>
        <w:bottom w:val="none" w:sz="0" w:space="0" w:color="auto"/>
        <w:right w:val="none" w:sz="0" w:space="0" w:color="auto"/>
      </w:divBdr>
    </w:div>
    <w:div w:id="1847093917">
      <w:bodyDiv w:val="1"/>
      <w:marLeft w:val="0"/>
      <w:marRight w:val="0"/>
      <w:marTop w:val="0"/>
      <w:marBottom w:val="0"/>
      <w:divBdr>
        <w:top w:val="none" w:sz="0" w:space="0" w:color="auto"/>
        <w:left w:val="none" w:sz="0" w:space="0" w:color="auto"/>
        <w:bottom w:val="none" w:sz="0" w:space="0" w:color="auto"/>
        <w:right w:val="none" w:sz="0" w:space="0" w:color="auto"/>
      </w:divBdr>
    </w:div>
    <w:div w:id="1850555914">
      <w:bodyDiv w:val="1"/>
      <w:marLeft w:val="0"/>
      <w:marRight w:val="0"/>
      <w:marTop w:val="0"/>
      <w:marBottom w:val="0"/>
      <w:divBdr>
        <w:top w:val="none" w:sz="0" w:space="0" w:color="auto"/>
        <w:left w:val="none" w:sz="0" w:space="0" w:color="auto"/>
        <w:bottom w:val="none" w:sz="0" w:space="0" w:color="auto"/>
        <w:right w:val="none" w:sz="0" w:space="0" w:color="auto"/>
      </w:divBdr>
    </w:div>
    <w:div w:id="1858538724">
      <w:marLeft w:val="0"/>
      <w:marRight w:val="0"/>
      <w:marTop w:val="0"/>
      <w:marBottom w:val="0"/>
      <w:divBdr>
        <w:top w:val="none" w:sz="0" w:space="0" w:color="auto"/>
        <w:left w:val="none" w:sz="0" w:space="0" w:color="auto"/>
        <w:bottom w:val="none" w:sz="0" w:space="0" w:color="auto"/>
        <w:right w:val="none" w:sz="0" w:space="0" w:color="auto"/>
      </w:divBdr>
    </w:div>
    <w:div w:id="1867138430">
      <w:marLeft w:val="0"/>
      <w:marRight w:val="0"/>
      <w:marTop w:val="0"/>
      <w:marBottom w:val="0"/>
      <w:divBdr>
        <w:top w:val="none" w:sz="0" w:space="0" w:color="auto"/>
        <w:left w:val="none" w:sz="0" w:space="0" w:color="auto"/>
        <w:bottom w:val="none" w:sz="0" w:space="0" w:color="auto"/>
        <w:right w:val="none" w:sz="0" w:space="0" w:color="auto"/>
      </w:divBdr>
    </w:div>
    <w:div w:id="1871995683">
      <w:marLeft w:val="0"/>
      <w:marRight w:val="0"/>
      <w:marTop w:val="0"/>
      <w:marBottom w:val="0"/>
      <w:divBdr>
        <w:top w:val="none" w:sz="0" w:space="0" w:color="auto"/>
        <w:left w:val="none" w:sz="0" w:space="0" w:color="auto"/>
        <w:bottom w:val="none" w:sz="0" w:space="0" w:color="auto"/>
        <w:right w:val="none" w:sz="0" w:space="0" w:color="auto"/>
      </w:divBdr>
    </w:div>
    <w:div w:id="1873303818">
      <w:bodyDiv w:val="1"/>
      <w:marLeft w:val="0"/>
      <w:marRight w:val="0"/>
      <w:marTop w:val="0"/>
      <w:marBottom w:val="0"/>
      <w:divBdr>
        <w:top w:val="none" w:sz="0" w:space="0" w:color="auto"/>
        <w:left w:val="none" w:sz="0" w:space="0" w:color="auto"/>
        <w:bottom w:val="none" w:sz="0" w:space="0" w:color="auto"/>
        <w:right w:val="none" w:sz="0" w:space="0" w:color="auto"/>
      </w:divBdr>
    </w:div>
    <w:div w:id="1886672555">
      <w:marLeft w:val="0"/>
      <w:marRight w:val="0"/>
      <w:marTop w:val="0"/>
      <w:marBottom w:val="0"/>
      <w:divBdr>
        <w:top w:val="none" w:sz="0" w:space="0" w:color="auto"/>
        <w:left w:val="none" w:sz="0" w:space="0" w:color="auto"/>
        <w:bottom w:val="none" w:sz="0" w:space="0" w:color="auto"/>
        <w:right w:val="none" w:sz="0" w:space="0" w:color="auto"/>
      </w:divBdr>
    </w:div>
    <w:div w:id="1897274392">
      <w:marLeft w:val="0"/>
      <w:marRight w:val="0"/>
      <w:marTop w:val="0"/>
      <w:marBottom w:val="0"/>
      <w:divBdr>
        <w:top w:val="none" w:sz="0" w:space="0" w:color="auto"/>
        <w:left w:val="none" w:sz="0" w:space="0" w:color="auto"/>
        <w:bottom w:val="none" w:sz="0" w:space="0" w:color="auto"/>
        <w:right w:val="none" w:sz="0" w:space="0" w:color="auto"/>
      </w:divBdr>
    </w:div>
    <w:div w:id="1916624721">
      <w:bodyDiv w:val="1"/>
      <w:marLeft w:val="0"/>
      <w:marRight w:val="0"/>
      <w:marTop w:val="0"/>
      <w:marBottom w:val="0"/>
      <w:divBdr>
        <w:top w:val="none" w:sz="0" w:space="0" w:color="auto"/>
        <w:left w:val="none" w:sz="0" w:space="0" w:color="auto"/>
        <w:bottom w:val="none" w:sz="0" w:space="0" w:color="auto"/>
        <w:right w:val="none" w:sz="0" w:space="0" w:color="auto"/>
      </w:divBdr>
    </w:div>
    <w:div w:id="1918707478">
      <w:marLeft w:val="0"/>
      <w:marRight w:val="0"/>
      <w:marTop w:val="0"/>
      <w:marBottom w:val="0"/>
      <w:divBdr>
        <w:top w:val="none" w:sz="0" w:space="0" w:color="auto"/>
        <w:left w:val="none" w:sz="0" w:space="0" w:color="auto"/>
        <w:bottom w:val="none" w:sz="0" w:space="0" w:color="auto"/>
        <w:right w:val="none" w:sz="0" w:space="0" w:color="auto"/>
      </w:divBdr>
    </w:div>
    <w:div w:id="1921402960">
      <w:marLeft w:val="0"/>
      <w:marRight w:val="0"/>
      <w:marTop w:val="0"/>
      <w:marBottom w:val="0"/>
      <w:divBdr>
        <w:top w:val="none" w:sz="0" w:space="0" w:color="auto"/>
        <w:left w:val="none" w:sz="0" w:space="0" w:color="auto"/>
        <w:bottom w:val="none" w:sz="0" w:space="0" w:color="auto"/>
        <w:right w:val="none" w:sz="0" w:space="0" w:color="auto"/>
      </w:divBdr>
    </w:div>
    <w:div w:id="1926262002">
      <w:marLeft w:val="0"/>
      <w:marRight w:val="0"/>
      <w:marTop w:val="0"/>
      <w:marBottom w:val="0"/>
      <w:divBdr>
        <w:top w:val="none" w:sz="0" w:space="0" w:color="auto"/>
        <w:left w:val="none" w:sz="0" w:space="0" w:color="auto"/>
        <w:bottom w:val="none" w:sz="0" w:space="0" w:color="auto"/>
        <w:right w:val="none" w:sz="0" w:space="0" w:color="auto"/>
      </w:divBdr>
    </w:div>
    <w:div w:id="1933388853">
      <w:bodyDiv w:val="1"/>
      <w:marLeft w:val="0"/>
      <w:marRight w:val="0"/>
      <w:marTop w:val="0"/>
      <w:marBottom w:val="0"/>
      <w:divBdr>
        <w:top w:val="none" w:sz="0" w:space="0" w:color="auto"/>
        <w:left w:val="none" w:sz="0" w:space="0" w:color="auto"/>
        <w:bottom w:val="none" w:sz="0" w:space="0" w:color="auto"/>
        <w:right w:val="none" w:sz="0" w:space="0" w:color="auto"/>
      </w:divBdr>
    </w:div>
    <w:div w:id="1938171756">
      <w:bodyDiv w:val="1"/>
      <w:marLeft w:val="0"/>
      <w:marRight w:val="0"/>
      <w:marTop w:val="0"/>
      <w:marBottom w:val="0"/>
      <w:divBdr>
        <w:top w:val="none" w:sz="0" w:space="0" w:color="auto"/>
        <w:left w:val="none" w:sz="0" w:space="0" w:color="auto"/>
        <w:bottom w:val="none" w:sz="0" w:space="0" w:color="auto"/>
        <w:right w:val="none" w:sz="0" w:space="0" w:color="auto"/>
      </w:divBdr>
    </w:div>
    <w:div w:id="1951549657">
      <w:marLeft w:val="0"/>
      <w:marRight w:val="0"/>
      <w:marTop w:val="0"/>
      <w:marBottom w:val="0"/>
      <w:divBdr>
        <w:top w:val="none" w:sz="0" w:space="0" w:color="auto"/>
        <w:left w:val="none" w:sz="0" w:space="0" w:color="auto"/>
        <w:bottom w:val="none" w:sz="0" w:space="0" w:color="auto"/>
        <w:right w:val="none" w:sz="0" w:space="0" w:color="auto"/>
      </w:divBdr>
    </w:div>
    <w:div w:id="1952783478">
      <w:marLeft w:val="0"/>
      <w:marRight w:val="0"/>
      <w:marTop w:val="0"/>
      <w:marBottom w:val="0"/>
      <w:divBdr>
        <w:top w:val="none" w:sz="0" w:space="0" w:color="auto"/>
        <w:left w:val="none" w:sz="0" w:space="0" w:color="auto"/>
        <w:bottom w:val="none" w:sz="0" w:space="0" w:color="auto"/>
        <w:right w:val="none" w:sz="0" w:space="0" w:color="auto"/>
      </w:divBdr>
    </w:div>
    <w:div w:id="1967466626">
      <w:bodyDiv w:val="1"/>
      <w:marLeft w:val="0"/>
      <w:marRight w:val="0"/>
      <w:marTop w:val="0"/>
      <w:marBottom w:val="0"/>
      <w:divBdr>
        <w:top w:val="none" w:sz="0" w:space="0" w:color="auto"/>
        <w:left w:val="none" w:sz="0" w:space="0" w:color="auto"/>
        <w:bottom w:val="none" w:sz="0" w:space="0" w:color="auto"/>
        <w:right w:val="none" w:sz="0" w:space="0" w:color="auto"/>
      </w:divBdr>
    </w:div>
    <w:div w:id="1968852450">
      <w:marLeft w:val="0"/>
      <w:marRight w:val="0"/>
      <w:marTop w:val="0"/>
      <w:marBottom w:val="0"/>
      <w:divBdr>
        <w:top w:val="none" w:sz="0" w:space="0" w:color="auto"/>
        <w:left w:val="none" w:sz="0" w:space="0" w:color="auto"/>
        <w:bottom w:val="none" w:sz="0" w:space="0" w:color="auto"/>
        <w:right w:val="none" w:sz="0" w:space="0" w:color="auto"/>
      </w:divBdr>
    </w:div>
    <w:div w:id="1979141717">
      <w:marLeft w:val="0"/>
      <w:marRight w:val="0"/>
      <w:marTop w:val="0"/>
      <w:marBottom w:val="0"/>
      <w:divBdr>
        <w:top w:val="none" w:sz="0" w:space="0" w:color="auto"/>
        <w:left w:val="none" w:sz="0" w:space="0" w:color="auto"/>
        <w:bottom w:val="none" w:sz="0" w:space="0" w:color="auto"/>
        <w:right w:val="none" w:sz="0" w:space="0" w:color="auto"/>
      </w:divBdr>
    </w:div>
    <w:div w:id="1988320023">
      <w:marLeft w:val="0"/>
      <w:marRight w:val="0"/>
      <w:marTop w:val="0"/>
      <w:marBottom w:val="0"/>
      <w:divBdr>
        <w:top w:val="none" w:sz="0" w:space="0" w:color="auto"/>
        <w:left w:val="none" w:sz="0" w:space="0" w:color="auto"/>
        <w:bottom w:val="none" w:sz="0" w:space="0" w:color="auto"/>
        <w:right w:val="none" w:sz="0" w:space="0" w:color="auto"/>
      </w:divBdr>
    </w:div>
    <w:div w:id="1991861928">
      <w:bodyDiv w:val="1"/>
      <w:marLeft w:val="0"/>
      <w:marRight w:val="0"/>
      <w:marTop w:val="0"/>
      <w:marBottom w:val="0"/>
      <w:divBdr>
        <w:top w:val="none" w:sz="0" w:space="0" w:color="auto"/>
        <w:left w:val="none" w:sz="0" w:space="0" w:color="auto"/>
        <w:bottom w:val="none" w:sz="0" w:space="0" w:color="auto"/>
        <w:right w:val="none" w:sz="0" w:space="0" w:color="auto"/>
      </w:divBdr>
    </w:div>
    <w:div w:id="2011443193">
      <w:bodyDiv w:val="1"/>
      <w:marLeft w:val="0"/>
      <w:marRight w:val="0"/>
      <w:marTop w:val="0"/>
      <w:marBottom w:val="0"/>
      <w:divBdr>
        <w:top w:val="none" w:sz="0" w:space="0" w:color="auto"/>
        <w:left w:val="none" w:sz="0" w:space="0" w:color="auto"/>
        <w:bottom w:val="none" w:sz="0" w:space="0" w:color="auto"/>
        <w:right w:val="none" w:sz="0" w:space="0" w:color="auto"/>
      </w:divBdr>
    </w:div>
    <w:div w:id="2035617567">
      <w:marLeft w:val="0"/>
      <w:marRight w:val="0"/>
      <w:marTop w:val="0"/>
      <w:marBottom w:val="0"/>
      <w:divBdr>
        <w:top w:val="none" w:sz="0" w:space="0" w:color="auto"/>
        <w:left w:val="none" w:sz="0" w:space="0" w:color="auto"/>
        <w:bottom w:val="none" w:sz="0" w:space="0" w:color="auto"/>
        <w:right w:val="none" w:sz="0" w:space="0" w:color="auto"/>
      </w:divBdr>
    </w:div>
    <w:div w:id="2041661785">
      <w:marLeft w:val="0"/>
      <w:marRight w:val="0"/>
      <w:marTop w:val="0"/>
      <w:marBottom w:val="0"/>
      <w:divBdr>
        <w:top w:val="none" w:sz="0" w:space="0" w:color="auto"/>
        <w:left w:val="none" w:sz="0" w:space="0" w:color="auto"/>
        <w:bottom w:val="none" w:sz="0" w:space="0" w:color="auto"/>
        <w:right w:val="none" w:sz="0" w:space="0" w:color="auto"/>
      </w:divBdr>
    </w:div>
    <w:div w:id="2051804750">
      <w:marLeft w:val="0"/>
      <w:marRight w:val="0"/>
      <w:marTop w:val="0"/>
      <w:marBottom w:val="0"/>
      <w:divBdr>
        <w:top w:val="none" w:sz="0" w:space="0" w:color="auto"/>
        <w:left w:val="none" w:sz="0" w:space="0" w:color="auto"/>
        <w:bottom w:val="none" w:sz="0" w:space="0" w:color="auto"/>
        <w:right w:val="none" w:sz="0" w:space="0" w:color="auto"/>
      </w:divBdr>
    </w:div>
    <w:div w:id="2052149034">
      <w:marLeft w:val="0"/>
      <w:marRight w:val="0"/>
      <w:marTop w:val="0"/>
      <w:marBottom w:val="0"/>
      <w:divBdr>
        <w:top w:val="none" w:sz="0" w:space="0" w:color="auto"/>
        <w:left w:val="none" w:sz="0" w:space="0" w:color="auto"/>
        <w:bottom w:val="none" w:sz="0" w:space="0" w:color="auto"/>
        <w:right w:val="none" w:sz="0" w:space="0" w:color="auto"/>
      </w:divBdr>
    </w:div>
    <w:div w:id="2070496970">
      <w:marLeft w:val="0"/>
      <w:marRight w:val="0"/>
      <w:marTop w:val="0"/>
      <w:marBottom w:val="0"/>
      <w:divBdr>
        <w:top w:val="none" w:sz="0" w:space="0" w:color="auto"/>
        <w:left w:val="none" w:sz="0" w:space="0" w:color="auto"/>
        <w:bottom w:val="none" w:sz="0" w:space="0" w:color="auto"/>
        <w:right w:val="none" w:sz="0" w:space="0" w:color="auto"/>
      </w:divBdr>
    </w:div>
    <w:div w:id="2074502445">
      <w:marLeft w:val="0"/>
      <w:marRight w:val="0"/>
      <w:marTop w:val="0"/>
      <w:marBottom w:val="0"/>
      <w:divBdr>
        <w:top w:val="none" w:sz="0" w:space="0" w:color="auto"/>
        <w:left w:val="none" w:sz="0" w:space="0" w:color="auto"/>
        <w:bottom w:val="none" w:sz="0" w:space="0" w:color="auto"/>
        <w:right w:val="none" w:sz="0" w:space="0" w:color="auto"/>
      </w:divBdr>
    </w:div>
    <w:div w:id="2102336408">
      <w:marLeft w:val="0"/>
      <w:marRight w:val="0"/>
      <w:marTop w:val="0"/>
      <w:marBottom w:val="0"/>
      <w:divBdr>
        <w:top w:val="none" w:sz="0" w:space="0" w:color="auto"/>
        <w:left w:val="none" w:sz="0" w:space="0" w:color="auto"/>
        <w:bottom w:val="none" w:sz="0" w:space="0" w:color="auto"/>
        <w:right w:val="none" w:sz="0" w:space="0" w:color="auto"/>
      </w:divBdr>
    </w:div>
    <w:div w:id="2105028438">
      <w:marLeft w:val="0"/>
      <w:marRight w:val="0"/>
      <w:marTop w:val="0"/>
      <w:marBottom w:val="0"/>
      <w:divBdr>
        <w:top w:val="none" w:sz="0" w:space="0" w:color="auto"/>
        <w:left w:val="none" w:sz="0" w:space="0" w:color="auto"/>
        <w:bottom w:val="none" w:sz="0" w:space="0" w:color="auto"/>
        <w:right w:val="none" w:sz="0" w:space="0" w:color="auto"/>
      </w:divBdr>
    </w:div>
    <w:div w:id="2111124895">
      <w:marLeft w:val="0"/>
      <w:marRight w:val="0"/>
      <w:marTop w:val="0"/>
      <w:marBottom w:val="0"/>
      <w:divBdr>
        <w:top w:val="none" w:sz="0" w:space="0" w:color="auto"/>
        <w:left w:val="none" w:sz="0" w:space="0" w:color="auto"/>
        <w:bottom w:val="none" w:sz="0" w:space="0" w:color="auto"/>
        <w:right w:val="none" w:sz="0" w:space="0" w:color="auto"/>
      </w:divBdr>
    </w:div>
    <w:div w:id="2117947388">
      <w:marLeft w:val="0"/>
      <w:marRight w:val="0"/>
      <w:marTop w:val="0"/>
      <w:marBottom w:val="0"/>
      <w:divBdr>
        <w:top w:val="none" w:sz="0" w:space="0" w:color="auto"/>
        <w:left w:val="none" w:sz="0" w:space="0" w:color="auto"/>
        <w:bottom w:val="none" w:sz="0" w:space="0" w:color="auto"/>
        <w:right w:val="none" w:sz="0" w:space="0" w:color="auto"/>
      </w:divBdr>
    </w:div>
    <w:div w:id="2131704883">
      <w:marLeft w:val="0"/>
      <w:marRight w:val="0"/>
      <w:marTop w:val="0"/>
      <w:marBottom w:val="0"/>
      <w:divBdr>
        <w:top w:val="none" w:sz="0" w:space="0" w:color="auto"/>
        <w:left w:val="none" w:sz="0" w:space="0" w:color="auto"/>
        <w:bottom w:val="none" w:sz="0" w:space="0" w:color="auto"/>
        <w:right w:val="none" w:sz="0" w:space="0" w:color="auto"/>
      </w:divBdr>
    </w:div>
    <w:div w:id="2134790706">
      <w:bodyDiv w:val="1"/>
      <w:marLeft w:val="0"/>
      <w:marRight w:val="0"/>
      <w:marTop w:val="0"/>
      <w:marBottom w:val="0"/>
      <w:divBdr>
        <w:top w:val="none" w:sz="0" w:space="0" w:color="auto"/>
        <w:left w:val="none" w:sz="0" w:space="0" w:color="auto"/>
        <w:bottom w:val="none" w:sz="0" w:space="0" w:color="auto"/>
        <w:right w:val="none" w:sz="0" w:space="0" w:color="auto"/>
      </w:divBdr>
    </w:div>
    <w:div w:id="2140806768">
      <w:bodyDiv w:val="1"/>
      <w:marLeft w:val="0"/>
      <w:marRight w:val="0"/>
      <w:marTop w:val="0"/>
      <w:marBottom w:val="0"/>
      <w:divBdr>
        <w:top w:val="none" w:sz="0" w:space="0" w:color="auto"/>
        <w:left w:val="none" w:sz="0" w:space="0" w:color="auto"/>
        <w:bottom w:val="none" w:sz="0" w:space="0" w:color="auto"/>
        <w:right w:val="none" w:sz="0" w:space="0" w:color="auto"/>
      </w:divBdr>
    </w:div>
    <w:div w:id="21460004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ink/ink1.xml"/><Relationship Id="rId18" Type="http://schemas.openxmlformats.org/officeDocument/2006/relationships/chart" Target="charts/chart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chart" Target="charts/chart4.xml"/><Relationship Id="rId7" Type="http://schemas.openxmlformats.org/officeDocument/2006/relationships/webSettings" Target="webSettings.xml"/><Relationship Id="rId12" Type="http://schemas.openxmlformats.org/officeDocument/2006/relationships/hyperlink" Target="https://www.youtube.com/watch?v=-WajOAp2LUE" TargetMode="External"/><Relationship Id="rId17" Type="http://schemas.openxmlformats.org/officeDocument/2006/relationships/image" Target="media/image3.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VD9OPoaAcJU"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chart" Target="charts/chart3.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clipboard/media/image1.png"/><Relationship Id="rId22"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405219_student_uwtsd_ac_uk/Documents/eng%20dyno%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405219_student_uwtsd_ac_uk/Documents/eng%20dyno%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405219_student_uwtsd_ac_uk/Documents/eng%20dyno%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405219_student_uwtsd_ac_uk/Documents/eng%20dyno%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405219_student_uwtsd_ac_uk/Documents/eng%20dyno%20results.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SFC agaisnt</a:t>
            </a:r>
            <a:r>
              <a:rPr lang="en-GB" baseline="0"/>
              <a:t> dyno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Sheet1!$V$4:$V$5</c:f>
              <c:strCache>
                <c:ptCount val="2"/>
                <c:pt idx="0">
                  <c:v>SFC</c:v>
                </c:pt>
                <c:pt idx="1">
                  <c:v>g/KW.H</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3.9085739282589675E-4"/>
                  <c:y val="0.1704181248177311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cat>
            <c:numRef>
              <c:f>Sheet1!$U$6:$U$96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Sheet1!$V$6:$V$96</c:f>
              <c:numCache>
                <c:formatCode>General</c:formatCode>
                <c:ptCount val="91"/>
                <c:pt idx="0">
                  <c:v>360.17299881561019</c:v>
                </c:pt>
                <c:pt idx="1">
                  <c:v>351.11554535096303</c:v>
                </c:pt>
                <c:pt idx="2">
                  <c:v>338.103835503867</c:v>
                </c:pt>
                <c:pt idx="3">
                  <c:v>317.86030182331729</c:v>
                </c:pt>
                <c:pt idx="4">
                  <c:v>306.59767100544792</c:v>
                </c:pt>
                <c:pt idx="5">
                  <c:v>307.39814353239467</c:v>
                </c:pt>
                <c:pt idx="6">
                  <c:v>290.41911469249692</c:v>
                </c:pt>
                <c:pt idx="7">
                  <c:v>275.96698599693474</c:v>
                </c:pt>
                <c:pt idx="8">
                  <c:v>273.11263638245458</c:v>
                </c:pt>
                <c:pt idx="9">
                  <c:v>263.98459908314317</c:v>
                </c:pt>
                <c:pt idx="10">
                  <c:v>264.34145878302098</c:v>
                </c:pt>
                <c:pt idx="11">
                  <c:v>267.110615065932</c:v>
                </c:pt>
                <c:pt idx="12">
                  <c:v>264.72475258270964</c:v>
                </c:pt>
                <c:pt idx="13">
                  <c:v>263.66171420801987</c:v>
                </c:pt>
                <c:pt idx="14">
                  <c:v>259.52933185197963</c:v>
                </c:pt>
                <c:pt idx="15">
                  <c:v>259.22599406062659</c:v>
                </c:pt>
                <c:pt idx="16">
                  <c:v>265.69449824704361</c:v>
                </c:pt>
                <c:pt idx="17">
                  <c:v>269.1967732743683</c:v>
                </c:pt>
                <c:pt idx="18">
                  <c:v>269.14707002774406</c:v>
                </c:pt>
                <c:pt idx="19">
                  <c:v>267.44956321504901</c:v>
                </c:pt>
                <c:pt idx="20">
                  <c:v>268.89104794520102</c:v>
                </c:pt>
                <c:pt idx="21">
                  <c:v>265.64238300207069</c:v>
                </c:pt>
                <c:pt idx="22">
                  <c:v>263.46426644596198</c:v>
                </c:pt>
                <c:pt idx="23">
                  <c:v>262.00735712702777</c:v>
                </c:pt>
                <c:pt idx="24">
                  <c:v>261.71794476669999</c:v>
                </c:pt>
                <c:pt idx="25">
                  <c:v>260.27443294567064</c:v>
                </c:pt>
                <c:pt idx="26">
                  <c:v>260.35077862322117</c:v>
                </c:pt>
                <c:pt idx="27">
                  <c:v>263.08874428829728</c:v>
                </c:pt>
                <c:pt idx="28">
                  <c:v>264.50157992068847</c:v>
                </c:pt>
                <c:pt idx="29">
                  <c:v>262.67697632128642</c:v>
                </c:pt>
                <c:pt idx="30">
                  <c:v>264.19417724124833</c:v>
                </c:pt>
                <c:pt idx="31">
                  <c:v>264.29855946991995</c:v>
                </c:pt>
                <c:pt idx="32">
                  <c:v>268.06988434957509</c:v>
                </c:pt>
                <c:pt idx="33">
                  <c:v>269.0027558795656</c:v>
                </c:pt>
                <c:pt idx="34">
                  <c:v>270.96432861029496</c:v>
                </c:pt>
                <c:pt idx="35">
                  <c:v>273.9076743930973</c:v>
                </c:pt>
                <c:pt idx="36">
                  <c:v>272.02699052010854</c:v>
                </c:pt>
                <c:pt idx="37">
                  <c:v>272.44260276050829</c:v>
                </c:pt>
                <c:pt idx="38">
                  <c:v>276.71539368485708</c:v>
                </c:pt>
                <c:pt idx="39">
                  <c:v>280.31755149174523</c:v>
                </c:pt>
                <c:pt idx="40">
                  <c:v>285.17871542110061</c:v>
                </c:pt>
                <c:pt idx="41">
                  <c:v>291.84626616734806</c:v>
                </c:pt>
                <c:pt idx="42">
                  <c:v>292.7108146225379</c:v>
                </c:pt>
                <c:pt idx="43">
                  <c:v>296.96238966025328</c:v>
                </c:pt>
                <c:pt idx="44">
                  <c:v>295.5166621557816</c:v>
                </c:pt>
                <c:pt idx="45">
                  <c:v>297.17764094248645</c:v>
                </c:pt>
                <c:pt idx="46">
                  <c:v>293.96062950274961</c:v>
                </c:pt>
                <c:pt idx="47">
                  <c:v>292.10951449714383</c:v>
                </c:pt>
                <c:pt idx="48">
                  <c:v>293.18886651431234</c:v>
                </c:pt>
                <c:pt idx="49">
                  <c:v>289.94381953192567</c:v>
                </c:pt>
                <c:pt idx="50">
                  <c:v>293.05684591905094</c:v>
                </c:pt>
                <c:pt idx="51">
                  <c:v>291.27525093691713</c:v>
                </c:pt>
                <c:pt idx="52">
                  <c:v>298.7982348491978</c:v>
                </c:pt>
                <c:pt idx="53">
                  <c:v>297.83146600478091</c:v>
                </c:pt>
                <c:pt idx="54">
                  <c:v>302.04841851225683</c:v>
                </c:pt>
                <c:pt idx="55">
                  <c:v>298.8694860228573</c:v>
                </c:pt>
                <c:pt idx="56">
                  <c:v>300.23556227262083</c:v>
                </c:pt>
                <c:pt idx="57">
                  <c:v>303.28849309480614</c:v>
                </c:pt>
                <c:pt idx="58">
                  <c:v>303.02378305948577</c:v>
                </c:pt>
                <c:pt idx="59">
                  <c:v>309.18739831064892</c:v>
                </c:pt>
                <c:pt idx="60">
                  <c:v>310.17790417573565</c:v>
                </c:pt>
                <c:pt idx="61">
                  <c:v>312.40001873998978</c:v>
                </c:pt>
                <c:pt idx="62">
                  <c:v>313.99547133320107</c:v>
                </c:pt>
                <c:pt idx="63">
                  <c:v>317.1580102106314</c:v>
                </c:pt>
                <c:pt idx="64">
                  <c:v>316.90849500939214</c:v>
                </c:pt>
                <c:pt idx="65">
                  <c:v>318.03034761381747</c:v>
                </c:pt>
                <c:pt idx="66">
                  <c:v>321.47124242904653</c:v>
                </c:pt>
                <c:pt idx="67">
                  <c:v>322.88309467328821</c:v>
                </c:pt>
                <c:pt idx="68">
                  <c:v>322.91011927479889</c:v>
                </c:pt>
                <c:pt idx="69">
                  <c:v>319.68469335385885</c:v>
                </c:pt>
                <c:pt idx="70">
                  <c:v>322.69642796004126</c:v>
                </c:pt>
                <c:pt idx="71">
                  <c:v>322.50026111144865</c:v>
                </c:pt>
                <c:pt idx="72">
                  <c:v>323.82588274579587</c:v>
                </c:pt>
                <c:pt idx="73">
                  <c:v>324.77996421612272</c:v>
                </c:pt>
                <c:pt idx="74">
                  <c:v>324.65568364843466</c:v>
                </c:pt>
                <c:pt idx="75">
                  <c:v>329.34534027223498</c:v>
                </c:pt>
                <c:pt idx="76">
                  <c:v>330.41230900101345</c:v>
                </c:pt>
                <c:pt idx="77">
                  <c:v>333.88980724037492</c:v>
                </c:pt>
                <c:pt idx="78">
                  <c:v>337.67154311706958</c:v>
                </c:pt>
                <c:pt idx="79">
                  <c:v>339.27187132147276</c:v>
                </c:pt>
                <c:pt idx="80">
                  <c:v>340.22071396845007</c:v>
                </c:pt>
                <c:pt idx="81">
                  <c:v>344.12694696517372</c:v>
                </c:pt>
                <c:pt idx="82">
                  <c:v>346.64844965496644</c:v>
                </c:pt>
                <c:pt idx="83">
                  <c:v>350.81436102886272</c:v>
                </c:pt>
                <c:pt idx="84">
                  <c:v>354.29703236947051</c:v>
                </c:pt>
                <c:pt idx="85">
                  <c:v>354.67585803966955</c:v>
                </c:pt>
                <c:pt idx="86">
                  <c:v>357.52332489011098</c:v>
                </c:pt>
                <c:pt idx="87">
                  <c:v>357.12579731580695</c:v>
                </c:pt>
                <c:pt idx="88">
                  <c:v>366.24218951334848</c:v>
                </c:pt>
                <c:pt idx="89">
                  <c:v>371.18511043833865</c:v>
                </c:pt>
                <c:pt idx="90">
                  <c:v>374.33097481470253</c:v>
                </c:pt>
              </c:numCache>
            </c:numRef>
          </c:val>
          <c:smooth val="0"/>
          <c:extLst>
            <c:ext xmlns:c16="http://schemas.microsoft.com/office/drawing/2014/chart" uri="{C3380CC4-5D6E-409C-BE32-E72D297353CC}">
              <c16:uniqueId val="{00000003-7769-426C-A0A9-D8B84BFEC246}"/>
            </c:ext>
          </c:extLst>
        </c:ser>
        <c:dLbls>
          <c:showLegendKey val="0"/>
          <c:showVal val="0"/>
          <c:showCatName val="0"/>
          <c:showSerName val="0"/>
          <c:showPercent val="0"/>
          <c:showBubbleSize val="0"/>
        </c:dLbls>
        <c:smooth val="0"/>
        <c:axId val="1456769951"/>
        <c:axId val="1456770431"/>
      </c:lineChart>
      <c:catAx>
        <c:axId val="145676995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dyno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6770431"/>
        <c:crosses val="autoZero"/>
        <c:auto val="1"/>
        <c:lblAlgn val="ctr"/>
        <c:lblOffset val="100"/>
        <c:noMultiLvlLbl val="0"/>
      </c:catAx>
      <c:valAx>
        <c:axId val="145677043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a:t>
                </a:r>
                <a:r>
                  <a:rPr lang="en-GB" baseline="0"/>
                  <a:t> (g/KW.g)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67699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SFC and lamdba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Sheet1!$Z$4:$Z$5</c:f>
              <c:strCache>
                <c:ptCount val="2"/>
                <c:pt idx="0">
                  <c:v>SFC</c:v>
                </c:pt>
                <c:pt idx="1">
                  <c:v>g/Kw.H</c:v>
                </c:pt>
              </c:strCache>
            </c:strRef>
          </c:tx>
          <c:spPr>
            <a:solidFill>
              <a:schemeClr val="accent1"/>
            </a:solidFill>
            <a:ln>
              <a:noFill/>
            </a:ln>
            <a:effectLst/>
          </c:spPr>
          <c:invertIfNegative val="0"/>
          <c:val>
            <c:numRef>
              <c:f>Sheet1!$Z$6:$Z$96</c:f>
              <c:numCache>
                <c:formatCode>General</c:formatCode>
                <c:ptCount val="91"/>
                <c:pt idx="0">
                  <c:v>360.17299881561019</c:v>
                </c:pt>
                <c:pt idx="1">
                  <c:v>351.11554535096303</c:v>
                </c:pt>
                <c:pt idx="2">
                  <c:v>338.103835503867</c:v>
                </c:pt>
                <c:pt idx="3">
                  <c:v>317.86030182331729</c:v>
                </c:pt>
                <c:pt idx="4">
                  <c:v>306.59767100544792</c:v>
                </c:pt>
                <c:pt idx="5">
                  <c:v>307.39814353239467</c:v>
                </c:pt>
                <c:pt idx="6">
                  <c:v>290.41911469249692</c:v>
                </c:pt>
                <c:pt idx="7">
                  <c:v>275.96698599693474</c:v>
                </c:pt>
                <c:pt idx="8">
                  <c:v>273.11263638245458</c:v>
                </c:pt>
                <c:pt idx="9">
                  <c:v>263.98459908314317</c:v>
                </c:pt>
                <c:pt idx="10">
                  <c:v>264.34145878302098</c:v>
                </c:pt>
                <c:pt idx="11">
                  <c:v>267.110615065932</c:v>
                </c:pt>
                <c:pt idx="12">
                  <c:v>264.72475258270964</c:v>
                </c:pt>
                <c:pt idx="13">
                  <c:v>263.66171420801987</c:v>
                </c:pt>
                <c:pt idx="14">
                  <c:v>259.52933185197963</c:v>
                </c:pt>
                <c:pt idx="15">
                  <c:v>259.22599406062659</c:v>
                </c:pt>
                <c:pt idx="16">
                  <c:v>265.69449824704361</c:v>
                </c:pt>
                <c:pt idx="17">
                  <c:v>269.1967732743683</c:v>
                </c:pt>
                <c:pt idx="18">
                  <c:v>269.14707002774406</c:v>
                </c:pt>
                <c:pt idx="19">
                  <c:v>267.44956321504901</c:v>
                </c:pt>
                <c:pt idx="20">
                  <c:v>268.89104794520102</c:v>
                </c:pt>
                <c:pt idx="21">
                  <c:v>265.64238300207069</c:v>
                </c:pt>
                <c:pt idx="22">
                  <c:v>263.46426644596198</c:v>
                </c:pt>
                <c:pt idx="23">
                  <c:v>262.00735712702777</c:v>
                </c:pt>
                <c:pt idx="24">
                  <c:v>261.71794476669999</c:v>
                </c:pt>
                <c:pt idx="25">
                  <c:v>260.27443294567064</c:v>
                </c:pt>
                <c:pt idx="26">
                  <c:v>260.35077862322117</c:v>
                </c:pt>
                <c:pt idx="27">
                  <c:v>263.08874428829728</c:v>
                </c:pt>
                <c:pt idx="28">
                  <c:v>264.50157992068847</c:v>
                </c:pt>
                <c:pt idx="29">
                  <c:v>262.67697632128642</c:v>
                </c:pt>
                <c:pt idx="30">
                  <c:v>264.19417724124833</c:v>
                </c:pt>
                <c:pt idx="31">
                  <c:v>264.29855946991995</c:v>
                </c:pt>
                <c:pt idx="32">
                  <c:v>268.06988434957509</c:v>
                </c:pt>
                <c:pt idx="33">
                  <c:v>269.0027558795656</c:v>
                </c:pt>
                <c:pt idx="34">
                  <c:v>270.96432861029496</c:v>
                </c:pt>
                <c:pt idx="35">
                  <c:v>273.9076743930973</c:v>
                </c:pt>
                <c:pt idx="36">
                  <c:v>272.02699052010854</c:v>
                </c:pt>
                <c:pt idx="37">
                  <c:v>272.44260276050829</c:v>
                </c:pt>
                <c:pt idx="38">
                  <c:v>276.71539368485708</c:v>
                </c:pt>
                <c:pt idx="39">
                  <c:v>280.31755149174523</c:v>
                </c:pt>
                <c:pt idx="40">
                  <c:v>285.17871542110061</c:v>
                </c:pt>
                <c:pt idx="41">
                  <c:v>291.84626616734806</c:v>
                </c:pt>
                <c:pt idx="42">
                  <c:v>292.7108146225379</c:v>
                </c:pt>
                <c:pt idx="43">
                  <c:v>296.96238966025328</c:v>
                </c:pt>
                <c:pt idx="44">
                  <c:v>295.5166621557816</c:v>
                </c:pt>
                <c:pt idx="45">
                  <c:v>297.17764094248645</c:v>
                </c:pt>
                <c:pt idx="46">
                  <c:v>293.96062950274961</c:v>
                </c:pt>
                <c:pt idx="47">
                  <c:v>292.10951449714383</c:v>
                </c:pt>
                <c:pt idx="48">
                  <c:v>293.18886651431234</c:v>
                </c:pt>
                <c:pt idx="49">
                  <c:v>289.94381953192567</c:v>
                </c:pt>
                <c:pt idx="50">
                  <c:v>293.05684591905094</c:v>
                </c:pt>
                <c:pt idx="51">
                  <c:v>291.27525093691713</c:v>
                </c:pt>
                <c:pt idx="52">
                  <c:v>298.7982348491978</c:v>
                </c:pt>
                <c:pt idx="53">
                  <c:v>297.83146600478091</c:v>
                </c:pt>
                <c:pt idx="54">
                  <c:v>302.04841851225683</c:v>
                </c:pt>
                <c:pt idx="55">
                  <c:v>298.8694860228573</c:v>
                </c:pt>
                <c:pt idx="56">
                  <c:v>300.23556227262083</c:v>
                </c:pt>
                <c:pt idx="57">
                  <c:v>303.28849309480614</c:v>
                </c:pt>
                <c:pt idx="58">
                  <c:v>303.02378305948577</c:v>
                </c:pt>
                <c:pt idx="59">
                  <c:v>309.18739831064892</c:v>
                </c:pt>
                <c:pt idx="60">
                  <c:v>310.17790417573565</c:v>
                </c:pt>
                <c:pt idx="61">
                  <c:v>312.40001873998978</c:v>
                </c:pt>
                <c:pt idx="62">
                  <c:v>313.99547133320107</c:v>
                </c:pt>
                <c:pt idx="63">
                  <c:v>317.1580102106314</c:v>
                </c:pt>
                <c:pt idx="64">
                  <c:v>316.90849500939214</c:v>
                </c:pt>
                <c:pt idx="65">
                  <c:v>318.03034761381747</c:v>
                </c:pt>
                <c:pt idx="66">
                  <c:v>321.47124242904653</c:v>
                </c:pt>
                <c:pt idx="67">
                  <c:v>322.88309467328821</c:v>
                </c:pt>
                <c:pt idx="68">
                  <c:v>322.91011927479889</c:v>
                </c:pt>
                <c:pt idx="69">
                  <c:v>319.68469335385885</c:v>
                </c:pt>
                <c:pt idx="70">
                  <c:v>322.69642796004126</c:v>
                </c:pt>
                <c:pt idx="71">
                  <c:v>322.50026111144865</c:v>
                </c:pt>
                <c:pt idx="72">
                  <c:v>323.82588274579587</c:v>
                </c:pt>
                <c:pt idx="73">
                  <c:v>324.77996421612272</c:v>
                </c:pt>
                <c:pt idx="74">
                  <c:v>324.65568364843466</c:v>
                </c:pt>
                <c:pt idx="75">
                  <c:v>329.34534027223498</c:v>
                </c:pt>
                <c:pt idx="76">
                  <c:v>330.41230900101345</c:v>
                </c:pt>
                <c:pt idx="77">
                  <c:v>333.88980724037492</c:v>
                </c:pt>
                <c:pt idx="78">
                  <c:v>337.67154311706958</c:v>
                </c:pt>
                <c:pt idx="79">
                  <c:v>339.27187132147276</c:v>
                </c:pt>
                <c:pt idx="80">
                  <c:v>340.22071396845007</c:v>
                </c:pt>
                <c:pt idx="81">
                  <c:v>344.12694696517372</c:v>
                </c:pt>
                <c:pt idx="82">
                  <c:v>346.64844965496644</c:v>
                </c:pt>
                <c:pt idx="83">
                  <c:v>350.81436102886272</c:v>
                </c:pt>
                <c:pt idx="84">
                  <c:v>354.29703236947051</c:v>
                </c:pt>
                <c:pt idx="85">
                  <c:v>354.67585803966955</c:v>
                </c:pt>
                <c:pt idx="86">
                  <c:v>357.52332489011098</c:v>
                </c:pt>
                <c:pt idx="87">
                  <c:v>357.12579731580695</c:v>
                </c:pt>
                <c:pt idx="88">
                  <c:v>366.24218951334848</c:v>
                </c:pt>
                <c:pt idx="89">
                  <c:v>371.18511043833865</c:v>
                </c:pt>
                <c:pt idx="90">
                  <c:v>374.33097481470253</c:v>
                </c:pt>
              </c:numCache>
            </c:numRef>
          </c:val>
          <c:extLst>
            <c:ext xmlns:c16="http://schemas.microsoft.com/office/drawing/2014/chart" uri="{C3380CC4-5D6E-409C-BE32-E72D297353CC}">
              <c16:uniqueId val="{00000000-9E72-4717-BD3B-FD23B0B27051}"/>
            </c:ext>
          </c:extLst>
        </c:ser>
        <c:dLbls>
          <c:showLegendKey val="0"/>
          <c:showVal val="0"/>
          <c:showCatName val="0"/>
          <c:showSerName val="0"/>
          <c:showPercent val="0"/>
          <c:showBubbleSize val="0"/>
        </c:dLbls>
        <c:gapWidth val="219"/>
        <c:overlap val="-27"/>
        <c:axId val="87629728"/>
        <c:axId val="87626368"/>
      </c:barChart>
      <c:lineChart>
        <c:grouping val="standard"/>
        <c:varyColors val="0"/>
        <c:ser>
          <c:idx val="1"/>
          <c:order val="1"/>
          <c:tx>
            <c:strRef>
              <c:f>Sheet1!$AA$4:$AA$5</c:f>
              <c:strCache>
                <c:ptCount val="2"/>
                <c:pt idx="0">
                  <c:v>Lambda</c:v>
                </c:pt>
                <c:pt idx="1">
                  <c:v>Lambda</c:v>
                </c:pt>
              </c:strCache>
            </c:strRef>
          </c:tx>
          <c:spPr>
            <a:ln w="28575" cap="rnd">
              <a:solidFill>
                <a:schemeClr val="accent2"/>
              </a:solidFill>
              <a:round/>
            </a:ln>
            <a:effectLst/>
          </c:spPr>
          <c:marker>
            <c:symbol val="none"/>
          </c:marker>
          <c:val>
            <c:numRef>
              <c:f>Sheet1!$AA$6:$AA$96</c:f>
              <c:numCache>
                <c:formatCode>General</c:formatCode>
                <c:ptCount val="91"/>
                <c:pt idx="0">
                  <c:v>1.2658</c:v>
                </c:pt>
                <c:pt idx="1">
                  <c:v>1.26783</c:v>
                </c:pt>
                <c:pt idx="2">
                  <c:v>1.2734399999999999</c:v>
                </c:pt>
                <c:pt idx="3">
                  <c:v>1.2847599999999999</c:v>
                </c:pt>
                <c:pt idx="4">
                  <c:v>1.2918099999999999</c:v>
                </c:pt>
                <c:pt idx="5">
                  <c:v>1.2972900000000001</c:v>
                </c:pt>
                <c:pt idx="6">
                  <c:v>1.29895</c:v>
                </c:pt>
                <c:pt idx="7">
                  <c:v>1.2946899999999999</c:v>
                </c:pt>
                <c:pt idx="8">
                  <c:v>1.2855000000000001</c:v>
                </c:pt>
                <c:pt idx="9">
                  <c:v>1.2781800000000001</c:v>
                </c:pt>
                <c:pt idx="10">
                  <c:v>1.2795000000000001</c:v>
                </c:pt>
                <c:pt idx="11">
                  <c:v>1.27766</c:v>
                </c:pt>
                <c:pt idx="12">
                  <c:v>1.2823500000000001</c:v>
                </c:pt>
                <c:pt idx="13">
                  <c:v>1.2902800000000001</c:v>
                </c:pt>
                <c:pt idx="14">
                  <c:v>1.29942</c:v>
                </c:pt>
                <c:pt idx="15">
                  <c:v>1.31053</c:v>
                </c:pt>
                <c:pt idx="16">
                  <c:v>1.3149</c:v>
                </c:pt>
                <c:pt idx="17">
                  <c:v>1.3184899999999999</c:v>
                </c:pt>
                <c:pt idx="18">
                  <c:v>1.3189200000000001</c:v>
                </c:pt>
                <c:pt idx="19">
                  <c:v>1.31484</c:v>
                </c:pt>
                <c:pt idx="20">
                  <c:v>1.31653</c:v>
                </c:pt>
                <c:pt idx="21">
                  <c:v>1.32098</c:v>
                </c:pt>
                <c:pt idx="22">
                  <c:v>1.32287</c:v>
                </c:pt>
                <c:pt idx="23">
                  <c:v>1.3216399999999999</c:v>
                </c:pt>
                <c:pt idx="24">
                  <c:v>1.3165199999999999</c:v>
                </c:pt>
                <c:pt idx="25">
                  <c:v>1.3046500000000001</c:v>
                </c:pt>
                <c:pt idx="26">
                  <c:v>1.2964599999999999</c:v>
                </c:pt>
                <c:pt idx="27">
                  <c:v>1.2822899999999999</c:v>
                </c:pt>
                <c:pt idx="28">
                  <c:v>1.2730399999999999</c:v>
                </c:pt>
                <c:pt idx="29">
                  <c:v>1.2698400000000001</c:v>
                </c:pt>
                <c:pt idx="30">
                  <c:v>1.2744599999999999</c:v>
                </c:pt>
                <c:pt idx="31">
                  <c:v>1.2787599999999999</c:v>
                </c:pt>
                <c:pt idx="32">
                  <c:v>1.27634</c:v>
                </c:pt>
                <c:pt idx="33">
                  <c:v>1.28027</c:v>
                </c:pt>
                <c:pt idx="34">
                  <c:v>1.2837099999999999</c:v>
                </c:pt>
                <c:pt idx="35">
                  <c:v>1.2811999999999999</c:v>
                </c:pt>
                <c:pt idx="36">
                  <c:v>1.2744800000000001</c:v>
                </c:pt>
                <c:pt idx="37">
                  <c:v>1.2603599999999999</c:v>
                </c:pt>
                <c:pt idx="38">
                  <c:v>1.2531000000000001</c:v>
                </c:pt>
                <c:pt idx="39">
                  <c:v>1.23943</c:v>
                </c:pt>
                <c:pt idx="40">
                  <c:v>1.2273499999999999</c:v>
                </c:pt>
                <c:pt idx="41">
                  <c:v>1.2193000000000001</c:v>
                </c:pt>
                <c:pt idx="42">
                  <c:v>1.20692</c:v>
                </c:pt>
                <c:pt idx="43">
                  <c:v>1.1927399999999999</c:v>
                </c:pt>
                <c:pt idx="44">
                  <c:v>1.1848099999999999</c:v>
                </c:pt>
                <c:pt idx="45">
                  <c:v>1.17378</c:v>
                </c:pt>
                <c:pt idx="46">
                  <c:v>1.1611800000000001</c:v>
                </c:pt>
                <c:pt idx="47">
                  <c:v>1.1510400000000001</c:v>
                </c:pt>
                <c:pt idx="48">
                  <c:v>1.14117</c:v>
                </c:pt>
                <c:pt idx="49">
                  <c:v>1.12669</c:v>
                </c:pt>
                <c:pt idx="50">
                  <c:v>1.11975</c:v>
                </c:pt>
                <c:pt idx="51">
                  <c:v>1.10622</c:v>
                </c:pt>
                <c:pt idx="52">
                  <c:v>1.09697</c:v>
                </c:pt>
                <c:pt idx="53">
                  <c:v>1.0940099999999999</c:v>
                </c:pt>
                <c:pt idx="54">
                  <c:v>1.09659</c:v>
                </c:pt>
                <c:pt idx="55">
                  <c:v>1.0980799999999999</c:v>
                </c:pt>
                <c:pt idx="56">
                  <c:v>1.09907</c:v>
                </c:pt>
                <c:pt idx="57">
                  <c:v>1.1053299999999999</c:v>
                </c:pt>
                <c:pt idx="58">
                  <c:v>1.11704</c:v>
                </c:pt>
                <c:pt idx="59">
                  <c:v>1.12259</c:v>
                </c:pt>
                <c:pt idx="60">
                  <c:v>1.1246100000000001</c:v>
                </c:pt>
                <c:pt idx="61">
                  <c:v>1.1222000000000001</c:v>
                </c:pt>
                <c:pt idx="62">
                  <c:v>1.1239399999999999</c:v>
                </c:pt>
                <c:pt idx="63">
                  <c:v>1.12233</c:v>
                </c:pt>
                <c:pt idx="64">
                  <c:v>1.1217900000000001</c:v>
                </c:pt>
                <c:pt idx="65">
                  <c:v>1.12456</c:v>
                </c:pt>
                <c:pt idx="66">
                  <c:v>1.1227799999999999</c:v>
                </c:pt>
                <c:pt idx="67">
                  <c:v>1.1194299999999999</c:v>
                </c:pt>
                <c:pt idx="68">
                  <c:v>1.1198600000000001</c:v>
                </c:pt>
                <c:pt idx="69">
                  <c:v>1.11873</c:v>
                </c:pt>
                <c:pt idx="70">
                  <c:v>1.1156299999999999</c:v>
                </c:pt>
                <c:pt idx="71">
                  <c:v>1.1095299999999999</c:v>
                </c:pt>
                <c:pt idx="72">
                  <c:v>1.1056900000000001</c:v>
                </c:pt>
                <c:pt idx="73">
                  <c:v>1.09782</c:v>
                </c:pt>
                <c:pt idx="74">
                  <c:v>1.09558</c:v>
                </c:pt>
                <c:pt idx="75">
                  <c:v>1.0882700000000001</c:v>
                </c:pt>
                <c:pt idx="76">
                  <c:v>1.08396</c:v>
                </c:pt>
                <c:pt idx="77">
                  <c:v>1.0822099999999999</c:v>
                </c:pt>
                <c:pt idx="78">
                  <c:v>1.0846</c:v>
                </c:pt>
                <c:pt idx="79">
                  <c:v>1.08823</c:v>
                </c:pt>
                <c:pt idx="80">
                  <c:v>1.08687</c:v>
                </c:pt>
                <c:pt idx="81">
                  <c:v>1.0891</c:v>
                </c:pt>
                <c:pt idx="82">
                  <c:v>1.09185</c:v>
                </c:pt>
                <c:pt idx="83">
                  <c:v>1.0940700000000001</c:v>
                </c:pt>
                <c:pt idx="84">
                  <c:v>1.0934600000000001</c:v>
                </c:pt>
                <c:pt idx="85">
                  <c:v>1.0880399999999999</c:v>
                </c:pt>
                <c:pt idx="86">
                  <c:v>1.0833900000000001</c:v>
                </c:pt>
                <c:pt idx="87">
                  <c:v>1.0800700000000001</c:v>
                </c:pt>
                <c:pt idx="88">
                  <c:v>1.0789500000000001</c:v>
                </c:pt>
                <c:pt idx="89">
                  <c:v>1.0792299999999999</c:v>
                </c:pt>
                <c:pt idx="90">
                  <c:v>1.0836600000000001</c:v>
                </c:pt>
              </c:numCache>
            </c:numRef>
          </c:val>
          <c:smooth val="0"/>
          <c:extLst>
            <c:ext xmlns:c16="http://schemas.microsoft.com/office/drawing/2014/chart" uri="{C3380CC4-5D6E-409C-BE32-E72D297353CC}">
              <c16:uniqueId val="{00000001-9E72-4717-BD3B-FD23B0B27051}"/>
            </c:ext>
          </c:extLst>
        </c:ser>
        <c:dLbls>
          <c:showLegendKey val="0"/>
          <c:showVal val="0"/>
          <c:showCatName val="0"/>
          <c:showSerName val="0"/>
          <c:showPercent val="0"/>
          <c:showBubbleSize val="0"/>
        </c:dLbls>
        <c:marker val="1"/>
        <c:smooth val="0"/>
        <c:axId val="1821468368"/>
        <c:axId val="87632608"/>
      </c:lineChart>
      <c:catAx>
        <c:axId val="87629728"/>
        <c:scaling>
          <c:orientation val="minMax"/>
        </c:scaling>
        <c:delete val="1"/>
        <c:axPos val="b"/>
        <c:majorTickMark val="none"/>
        <c:minorTickMark val="none"/>
        <c:tickLblPos val="nextTo"/>
        <c:crossAx val="87626368"/>
        <c:crosses val="autoZero"/>
        <c:auto val="1"/>
        <c:lblAlgn val="ctr"/>
        <c:lblOffset val="100"/>
        <c:noMultiLvlLbl val="0"/>
      </c:catAx>
      <c:valAx>
        <c:axId val="87626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629728"/>
        <c:crosses val="autoZero"/>
        <c:crossBetween val="between"/>
      </c:valAx>
      <c:valAx>
        <c:axId val="87632608"/>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1468368"/>
        <c:crosses val="max"/>
        <c:crossBetween val="between"/>
      </c:valAx>
      <c:catAx>
        <c:axId val="1821468368"/>
        <c:scaling>
          <c:orientation val="minMax"/>
        </c:scaling>
        <c:delete val="1"/>
        <c:axPos val="b"/>
        <c:majorTickMark val="out"/>
        <c:minorTickMark val="none"/>
        <c:tickLblPos val="nextTo"/>
        <c:crossAx val="8763260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torque agaisnt</a:t>
            </a:r>
            <a:r>
              <a:rPr lang="en-US" baseline="0"/>
              <a:t> engine speed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Sheet1!$S$4:$S$5</c:f>
              <c:strCache>
                <c:ptCount val="2"/>
                <c:pt idx="0">
                  <c:v>torque </c:v>
                </c:pt>
                <c:pt idx="1">
                  <c:v>N/m</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0.13440463692038496"/>
                  <c:y val="0.1762751531058617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cat>
            <c:numRef>
              <c:f>Sheet1!$R$6:$R$96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Sheet1!$S$6:$S$96</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val>
          <c:smooth val="0"/>
          <c:extLst>
            <c:ext xmlns:c16="http://schemas.microsoft.com/office/drawing/2014/chart" uri="{C3380CC4-5D6E-409C-BE32-E72D297353CC}">
              <c16:uniqueId val="{00000005-91D7-43A7-A2C4-3AF78C64E9D3}"/>
            </c:ext>
          </c:extLst>
        </c:ser>
        <c:dLbls>
          <c:showLegendKey val="0"/>
          <c:showVal val="0"/>
          <c:showCatName val="0"/>
          <c:showSerName val="0"/>
          <c:showPercent val="0"/>
          <c:showBubbleSize val="0"/>
        </c:dLbls>
        <c:smooth val="0"/>
        <c:axId val="1458063119"/>
        <c:axId val="1458064079"/>
      </c:lineChart>
      <c:catAx>
        <c:axId val="14580631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8064079"/>
        <c:crosses val="autoZero"/>
        <c:auto val="1"/>
        <c:lblAlgn val="ctr"/>
        <c:lblOffset val="100"/>
        <c:noMultiLvlLbl val="0"/>
      </c:catAx>
      <c:valAx>
        <c:axId val="14580640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80631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torque</a:t>
            </a:r>
            <a:r>
              <a:rPr lang="en-GB" baseline="0"/>
              <a:t> and power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tx>
            <c:strRef>
              <c:f>Sheet1!$AC$4:$AC$5</c:f>
              <c:strCache>
                <c:ptCount val="2"/>
                <c:pt idx="0">
                  <c:v>torque </c:v>
                </c:pt>
                <c:pt idx="1">
                  <c:v>N/m</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val>
            <c:numRef>
              <c:f>Sheet1!$AC$6:$AC$96</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val>
          <c:smooth val="0"/>
          <c:extLst>
            <c:ext xmlns:c16="http://schemas.microsoft.com/office/drawing/2014/chart" uri="{C3380CC4-5D6E-409C-BE32-E72D297353CC}">
              <c16:uniqueId val="{00000001-F015-4C9E-A6D3-03C079D28853}"/>
            </c:ext>
          </c:extLst>
        </c:ser>
        <c:dLbls>
          <c:showLegendKey val="0"/>
          <c:showVal val="0"/>
          <c:showCatName val="0"/>
          <c:showSerName val="0"/>
          <c:showPercent val="0"/>
          <c:showBubbleSize val="0"/>
        </c:dLbls>
        <c:marker val="1"/>
        <c:smooth val="0"/>
        <c:axId val="1390639088"/>
        <c:axId val="1390640528"/>
      </c:lineChart>
      <c:lineChart>
        <c:grouping val="standard"/>
        <c:varyColors val="0"/>
        <c:ser>
          <c:idx val="1"/>
          <c:order val="1"/>
          <c:tx>
            <c:strRef>
              <c:f>Sheet1!$AD$4:$AD$5</c:f>
              <c:strCache>
                <c:ptCount val="2"/>
                <c:pt idx="0">
                  <c:v>power</c:v>
                </c:pt>
                <c:pt idx="1">
                  <c:v>KW</c:v>
                </c:pt>
              </c:strCache>
            </c:strRef>
          </c:tx>
          <c:spPr>
            <a:ln w="28575" cap="rnd">
              <a:solidFill>
                <a:schemeClr val="accent2"/>
              </a:solidFill>
              <a:round/>
            </a:ln>
            <a:effectLst/>
          </c:spPr>
          <c:marker>
            <c:symbol val="none"/>
          </c:marker>
          <c:trendline>
            <c:spPr>
              <a:ln w="19050" cap="rnd">
                <a:solidFill>
                  <a:schemeClr val="accent2"/>
                </a:solidFill>
                <a:prstDash val="sysDot"/>
              </a:ln>
              <a:effectLst/>
            </c:spPr>
            <c:trendlineType val="linear"/>
            <c:dispRSqr val="0"/>
            <c:dispEq val="0"/>
          </c:trendline>
          <c:trendline>
            <c:spPr>
              <a:ln w="19050" cap="rnd">
                <a:solidFill>
                  <a:schemeClr val="accent2"/>
                </a:solidFill>
                <a:prstDash val="sysDot"/>
              </a:ln>
              <a:effectLst/>
            </c:spPr>
            <c:trendlineType val="linear"/>
            <c:dispRSqr val="0"/>
            <c:dispEq val="0"/>
          </c:trendline>
          <c:val>
            <c:numRef>
              <c:f>Sheet1!$AD$6:$AD$96</c:f>
              <c:numCache>
                <c:formatCode>General</c:formatCode>
                <c:ptCount val="91"/>
                <c:pt idx="0">
                  <c:v>8.7918627117276724</c:v>
                </c:pt>
                <c:pt idx="1">
                  <c:v>9.2748714450902305</c:v>
                </c:pt>
                <c:pt idx="2">
                  <c:v>9.8047557857537413</c:v>
                </c:pt>
                <c:pt idx="3">
                  <c:v>10.301832359084754</c:v>
                </c:pt>
                <c:pt idx="4">
                  <c:v>10.914993326509313</c:v>
                </c:pt>
                <c:pt idx="5">
                  <c:v>11.552348571716477</c:v>
                </c:pt>
                <c:pt idx="6">
                  <c:v>12.235487694511182</c:v>
                </c:pt>
                <c:pt idx="7">
                  <c:v>12.97404284563261</c:v>
                </c:pt>
                <c:pt idx="8">
                  <c:v>13.751943247921551</c:v>
                </c:pt>
                <c:pt idx="9">
                  <c:v>14.431923231584936</c:v>
                </c:pt>
                <c:pt idx="10">
                  <c:v>15.084566990928309</c:v>
                </c:pt>
                <c:pt idx="11">
                  <c:v>15.694379700688515</c:v>
                </c:pt>
                <c:pt idx="12">
                  <c:v>16.29459034674889</c:v>
                </c:pt>
                <c:pt idx="13">
                  <c:v>16.846489803916665</c:v>
                </c:pt>
                <c:pt idx="14">
                  <c:v>17.340037597347248</c:v>
                </c:pt>
                <c:pt idx="15">
                  <c:v>17.880877918481154</c:v>
                </c:pt>
                <c:pt idx="16">
                  <c:v>18.503632353308582</c:v>
                </c:pt>
                <c:pt idx="17">
                  <c:v>19.073283163690451</c:v>
                </c:pt>
                <c:pt idx="18">
                  <c:v>19.628303076653253</c:v>
                </c:pt>
                <c:pt idx="19">
                  <c:v>20.274246022519435</c:v>
                </c:pt>
                <c:pt idx="20">
                  <c:v>21.001956945030891</c:v>
                </c:pt>
                <c:pt idx="21">
                  <c:v>21.648248040923793</c:v>
                </c:pt>
                <c:pt idx="22">
                  <c:v>22.347930737210287</c:v>
                </c:pt>
                <c:pt idx="23">
                  <c:v>23.064475069975927</c:v>
                </c:pt>
                <c:pt idx="24">
                  <c:v>23.665725867967975</c:v>
                </c:pt>
                <c:pt idx="25">
                  <c:v>24.375917537283151</c:v>
                </c:pt>
                <c:pt idx="26">
                  <c:v>25.042560366219327</c:v>
                </c:pt>
                <c:pt idx="27">
                  <c:v>25.619689954952904</c:v>
                </c:pt>
                <c:pt idx="28">
                  <c:v>26.137556672471955</c:v>
                </c:pt>
                <c:pt idx="29">
                  <c:v>26.653025023140291</c:v>
                </c:pt>
                <c:pt idx="30">
                  <c:v>27.172464863002286</c:v>
                </c:pt>
                <c:pt idx="31">
                  <c:v>27.672292251359217</c:v>
                </c:pt>
                <c:pt idx="32">
                  <c:v>28.197452926845411</c:v>
                </c:pt>
                <c:pt idx="33">
                  <c:v>28.668181850006352</c:v>
                </c:pt>
                <c:pt idx="34">
                  <c:v>28.991845324844405</c:v>
                </c:pt>
                <c:pt idx="35">
                  <c:v>29.296115553749765</c:v>
                </c:pt>
                <c:pt idx="36">
                  <c:v>29.771486477266929</c:v>
                </c:pt>
                <c:pt idx="37">
                  <c:v>30.229621825387362</c:v>
                </c:pt>
                <c:pt idx="38">
                  <c:v>30.543081495738662</c:v>
                </c:pt>
                <c:pt idx="39">
                  <c:v>30.896737450656126</c:v>
                </c:pt>
                <c:pt idx="40">
                  <c:v>31.387401186457982</c:v>
                </c:pt>
                <c:pt idx="41">
                  <c:v>31.756882924071398</c:v>
                </c:pt>
                <c:pt idx="42">
                  <c:v>32.277754047376561</c:v>
                </c:pt>
                <c:pt idx="43">
                  <c:v>32.724439127951626</c:v>
                </c:pt>
                <c:pt idx="44">
                  <c:v>33.173728886504357</c:v>
                </c:pt>
                <c:pt idx="45">
                  <c:v>33.76023703521691</c:v>
                </c:pt>
                <c:pt idx="46">
                  <c:v>34.504581792338186</c:v>
                </c:pt>
                <c:pt idx="47">
                  <c:v>35.185189305679359</c:v>
                </c:pt>
                <c:pt idx="48">
                  <c:v>35.930131505439071</c:v>
                </c:pt>
                <c:pt idx="49">
                  <c:v>36.619257949063616</c:v>
                </c:pt>
                <c:pt idx="50">
                  <c:v>37.135830923890786</c:v>
                </c:pt>
                <c:pt idx="51">
                  <c:v>37.903458751317345</c:v>
                </c:pt>
                <c:pt idx="52">
                  <c:v>38.394294413058319</c:v>
                </c:pt>
                <c:pt idx="53">
                  <c:v>38.896485783078148</c:v>
                </c:pt>
                <c:pt idx="54">
                  <c:v>39.380968781368637</c:v>
                </c:pt>
                <c:pt idx="55">
                  <c:v>39.89767070065016</c:v>
                </c:pt>
                <c:pt idx="56">
                  <c:v>40.345361547969077</c:v>
                </c:pt>
                <c:pt idx="57">
                  <c:v>40.599210197079152</c:v>
                </c:pt>
                <c:pt idx="58">
                  <c:v>40.953816042810246</c:v>
                </c:pt>
                <c:pt idx="59">
                  <c:v>41.148479187378399</c:v>
                </c:pt>
                <c:pt idx="60">
                  <c:v>41.263600796212856</c:v>
                </c:pt>
                <c:pt idx="61">
                  <c:v>41.337245272234725</c:v>
                </c:pt>
                <c:pt idx="62">
                  <c:v>41.392218591268218</c:v>
                </c:pt>
                <c:pt idx="63">
                  <c:v>41.560946707920174</c:v>
                </c:pt>
                <c:pt idx="64">
                  <c:v>41.856246700951971</c:v>
                </c:pt>
                <c:pt idx="65">
                  <c:v>42.026823021449474</c:v>
                </c:pt>
                <c:pt idx="66">
                  <c:v>42.283577218930652</c:v>
                </c:pt>
                <c:pt idx="67">
                  <c:v>42.635019627381944</c:v>
                </c:pt>
                <c:pt idx="68">
                  <c:v>43.070232949669268</c:v>
                </c:pt>
                <c:pt idx="69">
                  <c:v>43.603276429464096</c:v>
                </c:pt>
                <c:pt idx="70">
                  <c:v>43.830541030237796</c:v>
                </c:pt>
                <c:pt idx="71">
                  <c:v>44.226804531017564</c:v>
                </c:pt>
                <c:pt idx="72">
                  <c:v>44.365230700899687</c:v>
                </c:pt>
                <c:pt idx="73">
                  <c:v>44.394170134602</c:v>
                </c:pt>
                <c:pt idx="74">
                  <c:v>44.431946561575046</c:v>
                </c:pt>
                <c:pt idx="75">
                  <c:v>44.366047349110517</c:v>
                </c:pt>
                <c:pt idx="76">
                  <c:v>44.181940457204306</c:v>
                </c:pt>
                <c:pt idx="77">
                  <c:v>43.876703144891401</c:v>
                </c:pt>
                <c:pt idx="78">
                  <c:v>43.651720860959507</c:v>
                </c:pt>
                <c:pt idx="79">
                  <c:v>43.545251425011237</c:v>
                </c:pt>
                <c:pt idx="80">
                  <c:v>43.456860001561381</c:v>
                </c:pt>
                <c:pt idx="81">
                  <c:v>43.113888813945358</c:v>
                </c:pt>
                <c:pt idx="82">
                  <c:v>42.780817121903837</c:v>
                </c:pt>
                <c:pt idx="83">
                  <c:v>42.433065963365443</c:v>
                </c:pt>
                <c:pt idx="84">
                  <c:v>42.377780598752445</c:v>
                </c:pt>
                <c:pt idx="85">
                  <c:v>42.01546731317061</c:v>
                </c:pt>
                <c:pt idx="86">
                  <c:v>41.819229327000151</c:v>
                </c:pt>
                <c:pt idx="87">
                  <c:v>41.664259583626226</c:v>
                </c:pt>
                <c:pt idx="88">
                  <c:v>41.609684273141802</c:v>
                </c:pt>
                <c:pt idx="89">
                  <c:v>41.661482120079761</c:v>
                </c:pt>
                <c:pt idx="90">
                  <c:v>41.912165612650611</c:v>
                </c:pt>
              </c:numCache>
            </c:numRef>
          </c:val>
          <c:smooth val="0"/>
          <c:extLst>
            <c:ext xmlns:c16="http://schemas.microsoft.com/office/drawing/2014/chart" uri="{C3380CC4-5D6E-409C-BE32-E72D297353CC}">
              <c16:uniqueId val="{00000004-F015-4C9E-A6D3-03C079D28853}"/>
            </c:ext>
          </c:extLst>
        </c:ser>
        <c:dLbls>
          <c:showLegendKey val="0"/>
          <c:showVal val="0"/>
          <c:showCatName val="0"/>
          <c:showSerName val="0"/>
          <c:showPercent val="0"/>
          <c:showBubbleSize val="0"/>
        </c:dLbls>
        <c:marker val="1"/>
        <c:smooth val="0"/>
        <c:axId val="65053200"/>
        <c:axId val="87669776"/>
      </c:lineChart>
      <c:catAx>
        <c:axId val="1390639088"/>
        <c:scaling>
          <c:orientation val="minMax"/>
        </c:scaling>
        <c:delete val="1"/>
        <c:axPos val="b"/>
        <c:majorTickMark val="none"/>
        <c:minorTickMark val="none"/>
        <c:tickLblPos val="nextTo"/>
        <c:crossAx val="1390640528"/>
        <c:crosses val="autoZero"/>
        <c:auto val="1"/>
        <c:lblAlgn val="ctr"/>
        <c:lblOffset val="100"/>
        <c:noMultiLvlLbl val="0"/>
      </c:catAx>
      <c:valAx>
        <c:axId val="1390640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0639088"/>
        <c:crosses val="autoZero"/>
        <c:crossBetween val="between"/>
      </c:valAx>
      <c:valAx>
        <c:axId val="8766977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Kw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053200"/>
        <c:crosses val="max"/>
        <c:crossBetween val="between"/>
      </c:valAx>
      <c:catAx>
        <c:axId val="65053200"/>
        <c:scaling>
          <c:orientation val="minMax"/>
        </c:scaling>
        <c:delete val="1"/>
        <c:axPos val="b"/>
        <c:majorTickMark val="out"/>
        <c:minorTickMark val="none"/>
        <c:tickLblPos val="nextTo"/>
        <c:crossAx val="87669776"/>
        <c:crosses val="autoZero"/>
        <c:auto val="1"/>
        <c:lblAlgn val="ctr"/>
        <c:lblOffset val="100"/>
        <c:noMultiLvlLbl val="0"/>
      </c:catAx>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power agaisnt</a:t>
            </a:r>
            <a:r>
              <a:rPr lang="en-US" baseline="0"/>
              <a:t> engine speed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'GrE HnD BsC'!$P$4:$P$5</c:f>
              <c:strCache>
                <c:ptCount val="2"/>
                <c:pt idx="0">
                  <c:v>power</c:v>
                </c:pt>
                <c:pt idx="1">
                  <c:v>KW</c:v>
                </c:pt>
              </c:strCache>
            </c:strRef>
          </c:tx>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layout>
                <c:manualLayout>
                  <c:x val="-9.7613079615048115E-2"/>
                  <c:y val="-7.8116797900262464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cat>
            <c:numRef>
              <c:f>'GrE HnD BsC'!$O$6:$O$96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BsC'!$P$6:$P$96</c:f>
              <c:numCache>
                <c:formatCode>General</c:formatCode>
                <c:ptCount val="91"/>
                <c:pt idx="0">
                  <c:v>37.717228236684214</c:v>
                </c:pt>
                <c:pt idx="1">
                  <c:v>38.607170624251573</c:v>
                </c:pt>
                <c:pt idx="2">
                  <c:v>38.946765944880944</c:v>
                </c:pt>
                <c:pt idx="3">
                  <c:v>38.279190914578763</c:v>
                </c:pt>
                <c:pt idx="4">
                  <c:v>38.528199633538222</c:v>
                </c:pt>
                <c:pt idx="5">
                  <c:v>40.238322893687993</c:v>
                </c:pt>
                <c:pt idx="6">
                  <c:v>39.536404144466658</c:v>
                </c:pt>
                <c:pt idx="7">
                  <c:v>39.013913512857947</c:v>
                </c:pt>
                <c:pt idx="8">
                  <c:v>40.040403762877453</c:v>
                </c:pt>
                <c:pt idx="9">
                  <c:v>40.084383728455052</c:v>
                </c:pt>
                <c:pt idx="10">
                  <c:v>41.522659247597396</c:v>
                </c:pt>
                <c:pt idx="11">
                  <c:v>43.356225209327455</c:v>
                </c:pt>
                <c:pt idx="12">
                  <c:v>44.3550580233182</c:v>
                </c:pt>
                <c:pt idx="13">
                  <c:v>45.557473741384371</c:v>
                </c:pt>
                <c:pt idx="14">
                  <c:v>46.202341732443976</c:v>
                </c:pt>
                <c:pt idx="15">
                  <c:v>47.505644582688589</c:v>
                </c:pt>
                <c:pt idx="16">
                  <c:v>50.082233027528304</c:v>
                </c:pt>
                <c:pt idx="17">
                  <c:v>52.151907326144674</c:v>
                </c:pt>
                <c:pt idx="18">
                  <c:v>53.55152900251062</c:v>
                </c:pt>
                <c:pt idx="19">
                  <c:v>54.614142895142805</c:v>
                </c:pt>
                <c:pt idx="20">
                  <c:v>56.316409389380283</c:v>
                </c:pt>
                <c:pt idx="21">
                  <c:v>57.026910859628416</c:v>
                </c:pt>
                <c:pt idx="22">
                  <c:v>57.938818276504051</c:v>
                </c:pt>
                <c:pt idx="23">
                  <c:v>58.990294497466913</c:v>
                </c:pt>
                <c:pt idx="24">
                  <c:v>60.295485990056811</c:v>
                </c:pt>
                <c:pt idx="25">
                  <c:v>61.325718484452608</c:v>
                </c:pt>
                <c:pt idx="26">
                  <c:v>62.706900500063895</c:v>
                </c:pt>
                <c:pt idx="27">
                  <c:v>64.743883860031815</c:v>
                </c:pt>
                <c:pt idx="28">
                  <c:v>66.476497627338276</c:v>
                </c:pt>
                <c:pt idx="29">
                  <c:v>67.393298158047557</c:v>
                </c:pt>
                <c:pt idx="30">
                  <c:v>69.165873861858785</c:v>
                </c:pt>
                <c:pt idx="31">
                  <c:v>70.57706508673057</c:v>
                </c:pt>
                <c:pt idx="32">
                  <c:v>72.987752874511841</c:v>
                </c:pt>
                <c:pt idx="33">
                  <c:v>74.650242213887566</c:v>
                </c:pt>
                <c:pt idx="34">
                  <c:v>76.613358973229396</c:v>
                </c:pt>
                <c:pt idx="35">
                  <c:v>78.879747616561801</c:v>
                </c:pt>
                <c:pt idx="36">
                  <c:v>79.762479532970573</c:v>
                </c:pt>
                <c:pt idx="37">
                  <c:v>81.310849538943032</c:v>
                </c:pt>
                <c:pt idx="38">
                  <c:v>84.034947967103591</c:v>
                </c:pt>
                <c:pt idx="39">
                  <c:v>86.596616776476623</c:v>
                </c:pt>
                <c:pt idx="40">
                  <c:v>89.591535732710398</c:v>
                </c:pt>
                <c:pt idx="41">
                  <c:v>93.214312053176798</c:v>
                </c:pt>
                <c:pt idx="42">
                  <c:v>95.023074967259717</c:v>
                </c:pt>
                <c:pt idx="43">
                  <c:v>97.95816048365775</c:v>
                </c:pt>
                <c:pt idx="44">
                  <c:v>99.028583983144557</c:v>
                </c:pt>
                <c:pt idx="45">
                  <c:v>101.14120180623992</c:v>
                </c:pt>
                <c:pt idx="46">
                  <c:v>101.58550094995161</c:v>
                </c:pt>
                <c:pt idx="47">
                  <c:v>102.4752833679831</c:v>
                </c:pt>
                <c:pt idx="48">
                  <c:v>104.38906543764398</c:v>
                </c:pt>
                <c:pt idx="49">
                  <c:v>104.7518179404552</c:v>
                </c:pt>
                <c:pt idx="50">
                  <c:v>107.41094399274009</c:v>
                </c:pt>
                <c:pt idx="51">
                  <c:v>108.28306897438651</c:v>
                </c:pt>
                <c:pt idx="52">
                  <c:v>112.64428074094049</c:v>
                </c:pt>
                <c:pt idx="53">
                  <c:v>113.83925938236723</c:v>
                </c:pt>
                <c:pt idx="54">
                  <c:v>117.03261475727098</c:v>
                </c:pt>
                <c:pt idx="55">
                  <c:v>117.36577270894571</c:v>
                </c:pt>
                <c:pt idx="56">
                  <c:v>119.47425932572841</c:v>
                </c:pt>
                <c:pt idx="57">
                  <c:v>122.27714240087009</c:v>
                </c:pt>
                <c:pt idx="58">
                  <c:v>123.7570477939468</c:v>
                </c:pt>
                <c:pt idx="59">
                  <c:v>127.89321311684465</c:v>
                </c:pt>
                <c:pt idx="60">
                  <c:v>129.92701667524935</c:v>
                </c:pt>
                <c:pt idx="61">
                  <c:v>132.49353652040688</c:v>
                </c:pt>
                <c:pt idx="62">
                  <c:v>134.81426835344936</c:v>
                </c:pt>
                <c:pt idx="63">
                  <c:v>137.83274302850788</c:v>
                </c:pt>
                <c:pt idx="64">
                  <c:v>139.38363596943856</c:v>
                </c:pt>
                <c:pt idx="65">
                  <c:v>141.54225552164175</c:v>
                </c:pt>
                <c:pt idx="66">
                  <c:v>144.7568760762849</c:v>
                </c:pt>
                <c:pt idx="67">
                  <c:v>147.08323793812127</c:v>
                </c:pt>
                <c:pt idx="68">
                  <c:v>148.78630191091509</c:v>
                </c:pt>
                <c:pt idx="69">
                  <c:v>148.97399747566232</c:v>
                </c:pt>
                <c:pt idx="70">
                  <c:v>152.06710911284003</c:v>
                </c:pt>
                <c:pt idx="71">
                  <c:v>153.66327508175843</c:v>
                </c:pt>
                <c:pt idx="72">
                  <c:v>155.99044885571806</c:v>
                </c:pt>
                <c:pt idx="73">
                  <c:v>158.15058419025169</c:v>
                </c:pt>
                <c:pt idx="74">
                  <c:v>159.78995934238807</c:v>
                </c:pt>
                <c:pt idx="75">
                  <c:v>163.82257606976998</c:v>
                </c:pt>
                <c:pt idx="76">
                  <c:v>166.08334121811592</c:v>
                </c:pt>
                <c:pt idx="77">
                  <c:v>169.57956542813795</c:v>
                </c:pt>
                <c:pt idx="78">
                  <c:v>173.26831839987605</c:v>
                </c:pt>
                <c:pt idx="79">
                  <c:v>175.86591305467806</c:v>
                </c:pt>
                <c:pt idx="80">
                  <c:v>178.13914926705948</c:v>
                </c:pt>
                <c:pt idx="81">
                  <c:v>181.98629256215912</c:v>
                </c:pt>
                <c:pt idx="82">
                  <c:v>185.13479787843676</c:v>
                </c:pt>
                <c:pt idx="83">
                  <c:v>189.19654899392242</c:v>
                </c:pt>
                <c:pt idx="84">
                  <c:v>192.92987204063621</c:v>
                </c:pt>
                <c:pt idx="85">
                  <c:v>194.99323725403937</c:v>
                </c:pt>
                <c:pt idx="86">
                  <c:v>198.43070166991262</c:v>
                </c:pt>
                <c:pt idx="87">
                  <c:v>200.07997432376135</c:v>
                </c:pt>
                <c:pt idx="88">
                  <c:v>207.10507896175974</c:v>
                </c:pt>
                <c:pt idx="89">
                  <c:v>211.84375558695845</c:v>
                </c:pt>
                <c:pt idx="90">
                  <c:v>215.59916408964551</c:v>
                </c:pt>
              </c:numCache>
            </c:numRef>
          </c:val>
          <c:smooth val="0"/>
          <c:extLst>
            <c:ext xmlns:c16="http://schemas.microsoft.com/office/drawing/2014/chart" uri="{C3380CC4-5D6E-409C-BE32-E72D297353CC}">
              <c16:uniqueId val="{00000002-CDE0-4E5E-8ADE-A1994B418427}"/>
            </c:ext>
          </c:extLst>
        </c:ser>
        <c:dLbls>
          <c:showLegendKey val="0"/>
          <c:showVal val="0"/>
          <c:showCatName val="0"/>
          <c:showSerName val="0"/>
          <c:showPercent val="0"/>
          <c:showBubbleSize val="0"/>
        </c:dLbls>
        <c:smooth val="0"/>
        <c:axId val="1301605247"/>
        <c:axId val="1301604767"/>
      </c:lineChart>
      <c:catAx>
        <c:axId val="130160524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dyno</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1604767"/>
        <c:crosses val="autoZero"/>
        <c:auto val="1"/>
        <c:lblAlgn val="ctr"/>
        <c:lblOffset val="100"/>
        <c:noMultiLvlLbl val="0"/>
      </c:catAx>
      <c:valAx>
        <c:axId val="13016047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a:t>
                </a:r>
                <a:r>
                  <a:rPr lang="en-GB" baseline="0"/>
                  <a:t> power (KW)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16052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9CBF5D7-9DBF-4BFF-9967-D98ED971C406}"/>
      </w:docPartPr>
      <w:docPartBody>
        <w:p w:rsidR="00B660AE" w:rsidRDefault="00A213C5">
          <w:r w:rsidRPr="005438C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3C5"/>
    <w:rsid w:val="000D5ADD"/>
    <w:rsid w:val="000D69EB"/>
    <w:rsid w:val="00167CFE"/>
    <w:rsid w:val="00186265"/>
    <w:rsid w:val="001D4C41"/>
    <w:rsid w:val="002E7242"/>
    <w:rsid w:val="00320C17"/>
    <w:rsid w:val="0035104A"/>
    <w:rsid w:val="003802BD"/>
    <w:rsid w:val="004032A6"/>
    <w:rsid w:val="00424848"/>
    <w:rsid w:val="00497926"/>
    <w:rsid w:val="00581DCD"/>
    <w:rsid w:val="00586B20"/>
    <w:rsid w:val="005C7345"/>
    <w:rsid w:val="00645920"/>
    <w:rsid w:val="00664E2E"/>
    <w:rsid w:val="00680CE4"/>
    <w:rsid w:val="006905EE"/>
    <w:rsid w:val="006B2F7E"/>
    <w:rsid w:val="006C6E96"/>
    <w:rsid w:val="006F6665"/>
    <w:rsid w:val="007634DE"/>
    <w:rsid w:val="007658F4"/>
    <w:rsid w:val="00777F03"/>
    <w:rsid w:val="007860E8"/>
    <w:rsid w:val="007F5262"/>
    <w:rsid w:val="00894C3C"/>
    <w:rsid w:val="00983FD0"/>
    <w:rsid w:val="00996A3E"/>
    <w:rsid w:val="009A0234"/>
    <w:rsid w:val="009B7EF1"/>
    <w:rsid w:val="009F677B"/>
    <w:rsid w:val="00A213C5"/>
    <w:rsid w:val="00A739EB"/>
    <w:rsid w:val="00A84D16"/>
    <w:rsid w:val="00A90B82"/>
    <w:rsid w:val="00AB5B03"/>
    <w:rsid w:val="00AF5324"/>
    <w:rsid w:val="00B660AE"/>
    <w:rsid w:val="00BD605B"/>
    <w:rsid w:val="00CA02DC"/>
    <w:rsid w:val="00CA1B3F"/>
    <w:rsid w:val="00CA200D"/>
    <w:rsid w:val="00D747F7"/>
    <w:rsid w:val="00DA4C62"/>
    <w:rsid w:val="00E02A61"/>
    <w:rsid w:val="00E754F7"/>
    <w:rsid w:val="00E912FA"/>
    <w:rsid w:val="00F25B5D"/>
    <w:rsid w:val="00F47B50"/>
    <w:rsid w:val="00F83BCD"/>
    <w:rsid w:val="00FD5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677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3T22:59:50.610"/>
    </inkml:context>
    <inkml:brush xml:id="br0">
      <inkml:brushProperty name="width" value="0.05" units="cm"/>
      <inkml:brushProperty name="height" value="0.05" units="cm"/>
      <inkml:brushProperty name="color" value="#AE198D"/>
      <inkml:brushProperty name="inkEffects" value="galaxy"/>
      <inkml:brushProperty name="anchorX" value="1179.04736"/>
      <inkml:brushProperty name="anchorY" value="-967.78955"/>
      <inkml:brushProperty name="scaleFactor" value="0.5"/>
    </inkml:brush>
  </inkml:definitions>
  <inkml:trace contextRef="#ctx0" brushRef="#br0">0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80D517-B2C5-4EC3-9AE5-33217DC73C84}">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2989664984"/>
    <we:property name="MENDELEY_CITATIONS" value="[{&quot;citationID&quot;:&quot;MENDELEY_CITATION_0154cb15-5c71-40d5-9769-885efbeceffd&quot;,&quot;properties&quot;:{&quot;noteIndex&quot;:0},&quot;isEdited&quot;:false,&quot;manualOverride&quot;:{&quot;isManuallyOverridden&quot;:true,&quot;citeprocText&quot;:&quot;(&lt;i&gt;Engine Dynamometer Results - Original.xlsx&lt;/i&gt;, no date)&quot;,&quot;manualOverrideText&quot;:&quot;(of “the engine dynamoemeter results”&quot;},&quot;citationTag&quot;:&quot;MENDELEY_CITATION_v3_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&quot;,&quot;citationItems&quot;:[{&quot;id&quot;:&quot;fdde9228-0a60-33f7-9e14-7569bed92f93&quot;,&quot;itemData&quot;:{&quot;type&quot;:&quot;webpage&quot;,&quot;id&quot;:&quot;fdde9228-0a60-33f7-9e14-7569bed92f93&quot;,&quot;title&quot;:&quot;Engine Dynamometer Results - Original.xlsx&quot;,&quot;accessed&quot;:{&quot;date-parts&quot;:[[2026,3,4]]},&quot;URL&quot;:&quot;https://uowtsd.sharepoint.com/:x:/r/teams/NewLevel4_GRP/_layouts/15/Doc2.aspx?action=edit&amp;sourcedoc=%7B815ce00a-e52c-4031-97d3-17aac972d4fc%7D&amp;wdOrigin=TEAMS-MAGLEV.teamsSdk_ns.rwc&amp;wdExp=TEAMS-TREATMENT&amp;wdhostclicktime=1772632872684&amp;web=1&quot;,&quot;container-title-short&quot;:&quot;&quot;},&quot;isTemporary&quot;:false}]},{&quot;citationID&quot;:&quot;MENDELEY_CITATION_93a70a03-496b-4f6b-a1b0-5b273572b564&quot;,&quot;properties&quot;:{&quot;noteIndex&quot;:0},&quot;isEdited&quot;:false,&quot;manualOverride&quot;:{&quot;isManuallyOverridden&quot;:true,&quot;citeprocText&quot;:&quot;(&lt;i&gt;Handout Master 2020 Part 1.doc&lt;/i&gt;, no date)&quot;,&quot;manualOverrideText&quot;:&quot;(Handout Master 2020 Part 1.doc, 2020)&quot;},&quot;citationTag&quot;:&quot;MENDELEY_CITATION_v3_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&quot;,&quot;citationItems&quot;:[{&quot;id&quot;:&quot;0f7156dc-5720-3946-9d18-2e8a0cebd6cf&quot;,&quot;itemData&quot;:{&quot;type&quot;:&quot;webpage&quot;,&quot;id&quot;:&quot;0f7156dc-5720-3946-9d18-2e8a0cebd6cf&quot;,&quot;title&quot;:&quot;Handout Master 2020 Part 1.doc&quot;,&quot;accessed&quot;:{&quot;date-parts&quot;:[[2026,3,4]]},&quot;URL&quot;:&quot;https://uowtsd.sharepoint.com/:w:/r/teams/NewLevel4_GRP/_layouts/15/Doc2.aspx?action=edit&amp;sourcedoc=%7B910273ff-409b-4f2a-8951-fec39b1bb439%7D&amp;wdOrigin=TEAMS-MAGLEV.teamsSdk_ns.rwc&amp;wdExp=TEAMS-TREATMENT&amp;wdhostclicktime=1772632665901&amp;web=1&quot;,&quot;container-title-short&quot;:&quot;&quot;},&quot;isTemporary&quot;:false}]},{&quot;citationID&quot;:&quot;MENDELEY_CITATION_45982b82-8910-4c11-a2e0-747c677630bf&quot;,&quot;properties&quot;:{&quot;noteIndex&quot;:0},&quot;isEdited&quot;:false,&quot;manualOverride&quot;:{&quot;isManuallyOverridden&quot;:true,&quot;citeprocText&quot;:&quot;(&lt;i&gt;(111) Engine Dynamometer Overview - YouTube&lt;/i&gt;, no date)&quot;,&quot;manualOverrideText&quot;:&quot;((111) Engine Dynamometer Overview - YouTube, 2020)&quot;},&quot;citationTag&quot;:&quot;MENDELEY_CITATION_v3_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&quot;,&quot;citationItems&quot;:[{&quot;id&quot;:&quot;784c005f-f8a0-3808-bbf1-b3b93ee88093&quot;,&quot;itemData&quot;:{&quot;type&quot;:&quot;webpage&quot;,&quot;id&quot;:&quot;784c005f-f8a0-3808-bbf1-b3b93ee88093&quot;,&quot;title&quot;:&quot;(111) Engine Dynamometer Overview - YouTube&quot;,&quot;accessed&quot;:{&quot;date-parts&quot;:[[2026,3,4]]},&quot;URL&quot;:&quot;https://www.youtube.com/watch?v=-WajOAp2LUE&quot;,&quot;container-title-short&quot;:&quot;&quot;},&quot;isTemporary&quot;:false}]},{&quot;citationID&quot;:&quot;MENDELEY_CITATION_90f5f677-52e1-4fd4-a86e-08a2dfb44a3a&quot;,&quot;properties&quot;:{&quot;noteIndex&quot;:0},&quot;isEdited&quot;:false,&quot;manualOverride&quot;:{&quot;isManuallyOverridden&quot;:true,&quot;citeprocText&quot;:&quot;(&lt;i&gt;Handout Master 2020 Part 1.doc&lt;/i&gt;, no date)&quot;,&quot;manualOverrideText&quot;:&quot;(Handout Master 2020 Part 1.doc, 2020)&quot;},&quot;citationTag&quot;:&quot;MENDELEY_CITATION_v3_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&quot;,&quot;citationItems&quot;:[{&quot;id&quot;:&quot;0f7156dc-5720-3946-9d18-2e8a0cebd6cf&quot;,&quot;itemData&quot;:{&quot;type&quot;:&quot;webpage&quot;,&quot;id&quot;:&quot;0f7156dc-5720-3946-9d18-2e8a0cebd6cf&quot;,&quot;title&quot;:&quot;Handout Master 2020 Part 1.doc&quot;,&quot;accessed&quot;:{&quot;date-parts&quot;:[[2026,3,4]]},&quot;URL&quot;:&quot;https://uowtsd.sharepoint.com/:w:/r/teams/NewLevel4_GRP/_layouts/15/Doc2.aspx?action=edit&amp;sourcedoc=%7B910273ff-409b-4f2a-8951-fec39b1bb439%7D&amp;wdOrigin=TEAMS-MAGLEV.teamsSdk_ns.rwc&amp;wdExp=TEAMS-TREATMENT&amp;wdhostclicktime=1772632665901&amp;web=1&quot;,&quot;container-title-short&quot;:&quot;&quot;},&quot;isTemporary&quot;:false}]},{&quot;citationID&quot;:&quot;MENDELEY_CITATION_661acddf-ef8d-438f-9069-dcb43ed8af7c&quot;,&quot;properties&quot;:{&quot;noteIndex&quot;:0},&quot;isEdited&quot;:false,&quot;manualOverride&quot;:{&quot;isManuallyOverridden&quot;:false,&quot;citeprocText&quot;:&quot;(Ross, 1994)&quot;,&quot;manualOverrideText&quot;:&quot;&quot;},&quot;citationTag&quot;:&quot;MENDELEY_CITATION_v3_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&quot;,&quot;citationItems&quot;:[{&quot;id&quot;:&quot;19fdbbff-8c8d-3895-a582-50d444cf57b8&quot;,&quot;itemData&quot;:{&quot;type&quot;:&quot;article-journal&quot;,&quot;id&quot;:&quot;19fdbbff-8c8d-3895-a582-50d444cf57b8&quot;,&quot;title&quot;:&quot;AUTOMOBILE FUEL CONSUMPTION AND EMISSIONS: Effects of Vehicle and Driving Characteristics&quot;,&quot;author&quot;:[{&quot;family&quot;:&quot;Ross&quot;,&quot;given&quot;:&quot;Marc&quot;,&quot;parse-names&quot;:false,&quot;dropping-particle&quot;:&quot;&quot;,&quot;non-dropping-particle&quot;:&quot;&quot;}],&quot;container-title&quot;:&quot;Annu. Rev. Energy Environ&quot;,&quot;accessed&quot;:{&quot;date-parts&quot;:[[2026,3,4]]},&quot;issued&quot;:{&quot;date-parts&quot;:[[1994]]},&quot;page&quot;:&quot;75-112&quot;,&quot;volume&quot;:&quot;19&quot;,&quot;container-title-short&quot;:&quot;&quot;},&quot;isTemporary&quot;:false}]},{&quot;citationID&quot;:&quot;MENDELEY_CITATION_6a788cb2-fa64-4e68-a21f-d00e3f1d4c33&quot;,&quot;properties&quot;:{&quot;noteIndex&quot;:0},&quot;isEdited&quot;:false,&quot;manualOverride&quot;:{&quot;isManuallyOverridden&quot;:false,&quot;citeprocText&quot;:&quot;(Togun and Baysec, 2010)&quot;,&quot;manualOverrideText&quot;:&quot;&quot;},&quot;citationTag&quot;:&quot;MENDELEY_CITATION_v3_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&quot;,&quot;citationItems&quot;:[{&quot;id&quot;:&quot;93c643e2-bb79-38b2-9d7e-11f06abf24c8&quot;,&quot;itemData&quot;:{&quot;type&quot;:&quot;article-journal&quot;,&quot;id&quot;:&quot;93c643e2-bb79-38b2-9d7e-11f06abf24c8&quot;,&quot;title&quot;:&quot;Genetic programming approach to predict torque and brake specific fuel consumption of a gasoline engine&quot;,&quot;author&quot;:[{&quot;family&quot;:&quot;Togun&quot;,&quot;given&quot;:&quot;Necla&quot;,&quot;parse-names&quot;:false,&quot;dropping-particle&quot;:&quot;&quot;,&quot;non-dropping-particle&quot;:&quot;&quot;},{&quot;family&quot;:&quot;Baysec&quot;,&quot;given&quot;:&quot;Sedat&quot;,&quot;parse-names&quot;:false,&quot;dropping-particle&quot;:&quot;&quot;,&quot;non-dropping-particle&quot;:&quot;&quot;}],&quot;container-title&quot;:&quot;Applied Energy&quot;,&quot;accessed&quot;:{&quot;date-parts&quot;:[[2026,3,4]]},&quot;DOI&quot;:&quot;10.1016/j.apenergy.2010.04.027&quot;,&quot;ISSN&quot;:&quot;03062619&quot;,&quot;URL&quot;:&quot;https://www.sciencedirect.com/science/article/pii/S0306261910001340?casa_token=FscFKvjj2L0AAAAA:QwuOKJUu2P4Cso2isFheHlg7lRiQ86tJaL0c_pQmL84sOJoaDY8JmlBLLoojVGiiHDjcm5RYK6s&quot;,&quot;issued&quot;:{&quot;date-parts&quot;:[[2010,11,1]]},&quot;page&quot;:&quot;3401-3408&quot;,&quot;abstract&quot;:&quot;This study presents genetic programming (GP) based model to predict the torque and brake specific fuel consumption a gasoline engine in terms of spark advance, throttle position and engine speed. The objective of this study is to develop an alternative robust formulations based on experimental data and to verify the use of GP for generating the formulations for gasoline engine torque and brake specific fuel consumption. Experimental studies were completed to obtain training and testing data. Of all 81 data sets, the training and testing sets consisted of randomly selected 63 and 18 sets, respectively. Considerable good performance was achieved in predicting gasoline engine torque and brake specific fuel consumption by using GP. The performance of accuracies of proposed GP models are quite satisfactory (R2=0.9878 for gasoline engine torque and R2=0.9744 for gasoline engine brake specific fuel consumption). The prediction of proposed GP models were compared to those of the neural network modeling, and strictly good agreement was observed between the two predictions. The proposed GP formulation is quite accurate, fast and practical. © 2010.&quot;,&quot;publisher&quot;:&quot;Elsevier&quot;,&quot;issue&quot;:&quot;11&quot;,&quot;volume&quot;:&quot;87&quot;,&quot;container-title-short&quot;:&quot;Appl. Energy&quot;},&quot;isTemporary&quot;:false}]},{&quot;citationID&quot;:&quot;MENDELEY_CITATION_ce25c49b-8a73-4b8d-9589-05cf3ca59ab5&quot;,&quot;properties&quot;:{&quot;noteIndex&quot;:0},&quot;isEdited&quot;:false,&quot;manualOverride&quot;:{&quot;isManuallyOverridden&quot;:true,&quot;citeprocText&quot;:&quot;(&lt;i&gt;Brake mean effective pressure (BMEP): Definition, Formula&lt;/i&gt;, no date)&quot;,&quot;manualOverrideText&quot;:&quot;(Brake mean effective pressure (BMEP): Definition, Formula, 2026)&quot;},&quot;citationTag&quot;:&quot;MENDELEY_CITATION_v3_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&quot;,&quot;citationItems&quot;:[{&quot;id&quot;:&quot;d2c89cde-ebea-3c16-ac01-23d687b43084&quot;,&quot;itemData&quot;:{&quot;type&quot;:&quot;webpage&quot;,&quot;id&quot;:&quot;d2c89cde-ebea-3c16-ac01-23d687b43084&quot;,&quot;title&quot;:&quot;Brake mean effective pressure (BMEP): Definition, Formula&quot;,&quot;accessed&quot;:{&quot;date-parts&quot;:[[2026,3,4]]},&quot;URL&quot;:&quot;https://mechcontent.com/internal-combustion-engine/brake-mean-effective-pressure/&quot;,&quot;container-title-short&quot;:&quot;&quot;},&quot;isTemporary&quot;:false}]},{&quot;citationID&quot;:&quot;MENDELEY_CITATION_b58109b2-82c9-4da5-987a-d64f7d7fc8e5&quot;,&quot;properties&quot;:{&quot;noteIndex&quot;:0},&quot;isEdited&quot;:false,&quot;manualOverride&quot;:{&quot;isManuallyOverridden&quot;:false,&quot;citeprocText&quot;:&quot;(honda, 1998)&quot;,&quot;manualOverrideText&quot;:&quot;&quot;},&quot;citationTag&quot;:&quot;MENDELEY_CITATION_v3_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&quot;,&quot;citationItems&quot;:[{&quot;id&quot;:&quot;3c2ef5a8-891c-3a65-919c-7ff043e4cb5e&quot;,&quot;itemData&quot;:{&quot;type&quot;:&quot;webpage&quot;,&quot;id&quot;:&quot;3c2ef5a8-891c-3a65-919c-7ff043e4cb5e&quot;,&quot;title&quot;:&quot;shop manual&quot;,&quot;author&quot;:[{&quot;family&quot;:&quot;honda&quot;,&quot;given&quot;:&quot;&quot;,&quot;parse-names&quot;:false,&quot;dropping-particle&quot;:&quot;&quot;,&quot;non-dropping-particle&quot;:&quot;&quot;}],&quot;container-title&quot;:&quot;honda&quot;,&quot;accessed&quot;:{&quot;date-parts&quot;:[[2026,3,4]]},&quot;URL&quot;:&quot;https://uowtsd.sharepoint.com/teams/NewLevel4_GRP/Shared%20Documents/ACHA4029%20Powertrain%20Technology/CRX_Workshop_Manual.VTec%201.6%202020-10-27%2012_57_06.pdf&quot;,&quot;issued&quot;:{&quot;date-parts&quot;:[[1998,1,1]]},&quot;page&quot;:&quot;1-681&quot;,&quot;container-title-short&quot;:&quot;&quot;},&quot;isTemporary&quot;:false}]},{&quot;citationID&quot;:&quot;MENDELEY_CITATION_633809a3-3c56-4801-93e4-c1e8e3b975a4&quot;,&quot;properties&quot;:{&quot;noteIndex&quot;:0},&quot;isEdited&quot;:false,&quot;manualOverride&quot;:{&quot;isManuallyOverridden&quot;:true,&quot;citeprocText&quot;:&quot;(&lt;i&gt;Handout Master 2020 Part 1.doc&lt;/i&gt;, no date)&quot;,&quot;manualOverrideText&quot;:&quot;(Handout Master 2020 Part 1.doc, 2020)&quot;},&quot;citationTag&quot;:&quot;MENDELEY_CITATION_v3_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&quot;,&quot;citationItems&quot;:[{&quot;id&quot;:&quot;0f7156dc-5720-3946-9d18-2e8a0cebd6cf&quot;,&quot;itemData&quot;:{&quot;type&quot;:&quot;webpage&quot;,&quot;id&quot;:&quot;0f7156dc-5720-3946-9d18-2e8a0cebd6cf&quot;,&quot;title&quot;:&quot;Handout Master 2020 Part 1.doc&quot;,&quot;accessed&quot;:{&quot;date-parts&quot;:[[2026,3,4]]},&quot;URL&quot;:&quot;https://uowtsd.sharepoint.com/:w:/r/teams/NewLevel4_GRP/_layouts/15/Doc2.aspx?action=edit&amp;sourcedoc=%7B910273ff-409b-4f2a-8951-fec39b1bb439%7D&amp;wdOrigin=TEAMS-MAGLEV.teamsSdk_ns.rwc&amp;wdExp=TEAMS-TREATMENT&amp;wdhostclicktime=1772632665901&amp;web=1&quot;,&quot;container-title-short&quot;:&quot;&quot;},&quot;isTemporary&quot;:false}]},{&quot;citationID&quot;:&quot;MENDELEY_CITATION_37dafc30-e753-4d18-91e8-f6f68291a7dc&quot;,&quot;properties&quot;:{&quot;noteIndex&quot;:0},&quot;isEdited&quot;:false,&quot;manualOverride&quot;:{&quot;isManuallyOverridden&quot;:true,&quot;citeprocText&quot;:&quot;(&lt;i&gt;Handout Master 2020 Part 1.doc&lt;/i&gt;, no date)&quot;,&quot;manualOverrideText&quot;:&quot;(Handout Master 2020 Part 1.doc, 2020)&quot;},&quot;citationTag&quot;:&quot;MENDELEY_CITATION_v3_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&quot;,&quot;citationItems&quot;:[{&quot;id&quot;:&quot;0f7156dc-5720-3946-9d18-2e8a0cebd6cf&quot;,&quot;itemData&quot;:{&quot;type&quot;:&quot;webpage&quot;,&quot;id&quot;:&quot;0f7156dc-5720-3946-9d18-2e8a0cebd6cf&quot;,&quot;title&quot;:&quot;Handout Master 2020 Part 1.doc&quot;,&quot;accessed&quot;:{&quot;date-parts&quot;:[[2026,3,4]]},&quot;URL&quot;:&quot;https://uowtsd.sharepoint.com/:w:/r/teams/NewLevel4_GRP/_layouts/15/Doc2.aspx?action=edit&amp;sourcedoc=%7B910273ff-409b-4f2a-8951-fec39b1bb439%7D&amp;wdOrigin=TEAMS-MAGLEV.teamsSdk_ns.rwc&amp;wdExp=TEAMS-TREATMENT&amp;wdhostclicktime=1772632665901&amp;web=1&quot;,&quot;container-title-short&quot;:&quot;&quot;},&quot;isTemporary&quot;:false}]},{&quot;citationID&quot;:&quot;MENDELEY_CITATION_e49a8cfd-34aa-46d2-8502-427bd6846164&quot;,&quot;properties&quot;:{&quot;noteIndex&quot;:0},&quot;isEdited&quot;:false,&quot;manualOverride&quot;:{&quot;isManuallyOverridden&quot;:true,&quot;citeprocText&quot;:&quot;(honda, 1998)&quot;,&quot;manualOverrideText&quot;:&quot;(Honda, 1998)&quot;},&quot;citationTag&quot;:&quot;MENDELEY_CITATION_v3_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&quot;,&quot;citationItems&quot;:[{&quot;id&quot;:&quot;3c2ef5a8-891c-3a65-919c-7ff043e4cb5e&quot;,&quot;itemData&quot;:{&quot;type&quot;:&quot;webpage&quot;,&quot;id&quot;:&quot;3c2ef5a8-891c-3a65-919c-7ff043e4cb5e&quot;,&quot;title&quot;:&quot;shop manual&quot;,&quot;author&quot;:[{&quot;family&quot;:&quot;honda&quot;,&quot;given&quot;:&quot;&quot;,&quot;parse-names&quot;:false,&quot;dropping-particle&quot;:&quot;&quot;,&quot;non-dropping-particle&quot;:&quot;&quot;}],&quot;container-title&quot;:&quot;honda&quot;,&quot;accessed&quot;:{&quot;date-parts&quot;:[[2026,3,4]]},&quot;URL&quot;:&quot;https://uowtsd.sharepoint.com/teams/NewLevel4_GRP/Shared%20Documents/ACHA4029%20Powertrain%20Technology/CRX_Workshop_Manual.VTec%201.6%202020-10-27%2012_57_06.pdf&quot;,&quot;issued&quot;:{&quot;date-parts&quot;:[[1998,1,1]]},&quot;page&quot;:&quot;1-681&quot;,&quot;container-title-short&quot;:&quot;&quot;},&quot;isTemporary&quot;:false}]},{&quot;citationID&quot;:&quot;MENDELEY_CITATION_e3af6016-0c79-4e55-9d8b-2180d351a8e9&quot;,&quot;properties&quot;:{&quot;noteIndex&quot;:0},&quot;isEdited&quot;:false,&quot;manualOverride&quot;:{&quot;isManuallyOverridden&quot;:true,&quot;citeprocText&quot;:&quot;(&lt;i&gt;Higher Calorific Values of Common Fuels: Reference &amp;#38; Data&lt;/i&gt;, no date)&quot;,&quot;manualOverrideText&quot;:&quot;(the engineering toolbox, 2003)&quot;},&quot;citationTag&quot;:&quot;MENDELEY_CITATION_v3_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&quot;,&quot;citationItems&quot;:[{&quot;id&quot;:&quot;5db5e7f3-423f-32f1-be43-b9363746f620&quot;,&quot;itemData&quot;:{&quot;type&quot;:&quot;webpage&quot;,&quot;id&quot;:&quot;5db5e7f3-423f-32f1-be43-b9363746f620&quot;,&quot;title&quot;:&quot;Higher Calorific Values of Common Fuels: Reference &amp; Data&quot;,&quot;accessed&quot;:{&quot;date-parts&quot;:[[2026,3,5]]},&quot;URL&quot;:&quot;https://www.engineeringtoolbox.com/fuels-higher-calorific-values-d_169.html&quot;,&quot;container-title-short&quot;:&quot;&quot;},&quot;isTemporary&quot;:false}]},{&quot;citationID&quot;:&quot;MENDELEY_CITATION_1b7b5078-cdcf-4038-bed7-7a0b5e8a5936&quot;,&quot;properties&quot;:{&quot;noteIndex&quot;:0},&quot;isEdited&quot;:false,&quot;manualOverride&quot;:{&quot;isManuallyOverridden&quot;:true,&quot;citeprocText&quot;:&quot;(Elavarasan, Kannan and Karthikeyan D, 2019)&quot;,&quot;manualOverrideText&quot;:&quot;(Elavarasan, Kannan and Karthikeyan, 2019)&quot;},&quot;citationTag&quot;:&quot;MENDELEY_CITATION_v3_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&quot;,&quot;citationItems&quot;:[{&quot;id&quot;:&quot;e099e9bd-2155-3f83-b9e0-cd710f84d9ef&quot;,&quot;itemData&quot;:{&quot;type&quot;:&quot;article-journal&quot;,&quot;id&quot;:&quot;e099e9bd-2155-3f83-b9e0-cd710f84d9ef&quot;,&quot;title&quot;:&quot;Experimental Analysis to find the optimum Specific Fuel Consumption for Driver's Intimation&quot;,&quot;author&quot;:[{&quot;family&quot;:&quot;Elavarasan&quot;,&quot;given&quot;:&quot;G&quot;,&quot;parse-names&quot;:false,&quot;dropping-particle&quot;:&quot;&quot;,&quot;non-dropping-particle&quot;:&quot;&quot;},{&quot;family&quot;:&quot;Kannan&quot;,&quot;given&quot;:&quot;M&quot;,&quot;parse-names&quot;:false,&quot;dropping-particle&quot;:&quot;&quot;,&quot;non-dropping-particle&quot;:&quot;&quot;},{&quot;family&quot;:&quot;Karthikeyan D&quot;,&quot;given&quot;:&quot;&quot;,&quot;parse-names&quot;:false,&quot;dropping-particle&quot;:&quot;&quot;,&quot;non-dropping-particle&quot;:&quot;&quot;}],&quot;accessed&quot;:{&quot;date-parts&quot;:[[2026,3,5]]},&quot;DOI&quot;:&quot;10.35940/ijrte.B1517.078219&quot;,&quot;issued&quot;:{&quot;date-parts&quot;:[[2019,7,19]]},&quot;issue&quot;:&quot;2&quot;,&quot;volume&quot;:&quot;8&quot;,&quot;container-title-short&quot;:&quot;&quot;},&quot;isTemporary&quot;:false}]},{&quot;citationID&quot;:&quot;MENDELEY_CITATION_0046f29d-f279-4997-889f-a371f26b20e5&quot;,&quot;properties&quot;:{&quot;noteIndex&quot;:0},&quot;isEdited&quot;:false,&quot;manualOverride&quot;:{&quot;isManuallyOverridden&quot;:false,&quot;citeprocText&quot;:&quot;(Elavarasan, Kannan and Karthikeyan D, 2019)&quot;,&quot;manualOverrideText&quot;:&quot;&quot;},&quot;citationTag&quot;:&quot;MENDELEY_CITATION_v3_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&quot;,&quot;citationItems&quot;:[{&quot;id&quot;:&quot;e099e9bd-2155-3f83-b9e0-cd710f84d9ef&quot;,&quot;itemData&quot;:{&quot;type&quot;:&quot;article-journal&quot;,&quot;id&quot;:&quot;e099e9bd-2155-3f83-b9e0-cd710f84d9ef&quot;,&quot;title&quot;:&quot;Experimental Analysis to find the optimum Specific Fuel Consumption for Driver's Intimation&quot;,&quot;author&quot;:[{&quot;family&quot;:&quot;Elavarasan&quot;,&quot;given&quot;:&quot;G&quot;,&quot;parse-names&quot;:false,&quot;dropping-particle&quot;:&quot;&quot;,&quot;non-dropping-particle&quot;:&quot;&quot;},{&quot;family&quot;:&quot;Kannan&quot;,&quot;given&quot;:&quot;M&quot;,&quot;parse-names&quot;:false,&quot;dropping-particle&quot;:&quot;&quot;,&quot;non-dropping-particle&quot;:&quot;&quot;},{&quot;family&quot;:&quot;Karthikeyan D&quot;,&quot;given&quot;:&quot;&quot;,&quot;parse-names&quot;:false,&quot;dropping-particle&quot;:&quot;&quot;,&quot;non-dropping-particle&quot;:&quot;&quot;}],&quot;accessed&quot;:{&quot;date-parts&quot;:[[2026,3,5]]},&quot;DOI&quot;:&quot;10.35940/ijrte.B1517.078219&quot;,&quot;issued&quot;:{&quot;date-parts&quot;:[[2019,7,19]]},&quot;issue&quot;:&quot;2&quot;,&quot;volume&quot;:&quot;8&quot;,&quot;container-title-short&quot;:&quot;&quot;},&quot;isTemporary&quot;:false}]},{&quot;citationID&quot;:&quot;MENDELEY_CITATION_b757c689-d51b-4352-bc32-011d95f37bb2&quot;,&quot;properties&quot;:{&quot;noteIndex&quot;:0},&quot;isEdited&quot;:false,&quot;manualOverride&quot;:{&quot;isManuallyOverridden&quot;:false,&quot;citeprocText&quot;:&quot;(Bielaczyc, Szczotka and Woodburn, 2011)&quot;,&quot;manualOverrideText&quot;:&quot;&quot;},&quot;citationTag&quot;:&quot;MENDELEY_CITATION_v3_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&quot;,&quot;citationItems&quot;:[{&quot;id&quot;:&quot;4f4ee0f6-f034-3721-afd6-32b4b629838c&quot;,&quot;itemData&quot;:{&quot;type&quot;:&quot;article-journal&quot;,&quot;id&quot;:&quot;4f4ee0f6-f034-3721-afd6-32b4b629838c&quot;,&quot;title&quot;:&quot;The effect of a low ambient temperature on the cold-start emissions and fuel consumption of passenger cars&quot;,&quot;author&quot;:[{&quot;family&quot;:&quot;Bielaczyc&quot;,&quot;given&quot;:&quot;P.&quot;,&quot;parse-names&quot;:false,&quot;dropping-particle&quot;:&quot;&quot;,&quot;non-dropping-particle&quot;:&quot;&quot;},{&quot;family&quot;:&quot;Szczotka&quot;,&quot;given&quot;:&quot;A.&quot;,&quot;parse-names&quot;:false,&quot;dropping-particle&quot;:&quot;&quot;,&quot;non-dropping-particle&quot;:&quot;&quot;},{&quot;family&quot;:&quot;Woodburn&quot;,&quot;given&quot;:&quot;J.&quot;,&quot;parse-names&quot;:false,&quot;dropping-particle&quot;:&quot;&quot;,&quot;non-dropping-particle&quot;:&quot;&quot;}],&quot;container-title&quot;:&quot;Proceedings of the Institution of Mechanical Engineers, Part D: Journal of Automobile Engineering&quot;,&quot;accessed&quot;:{&quot;date-parts&quot;:[[2026,3,5]]},&quot;DOI&quot;:&quot;10.1177/0954407011406613&quot;,&quot;ISSN&quot;:&quot;09544070&quot;,&quot;URL&quot;:&quot;https://scholar.google.com/scholar_url?url=https://journals.sagepub.com/doi/pdf/10.1177/0954407011406613%3Fcasa_token%3D-dVC8CFNeAsAAAAA:eCxz-kd9XiGxXfTZakY15kWAKDlxP72fS-jyki3ivP2MqXXnvIqucaMc3silG5n-KSwUJ3V9aom2&amp;hl=en&amp;sa=T&amp;oi=ucasa&amp;ct=ucasa&amp;ei=ZKipafjYDcDvieoPoYPUqA4&amp;scisig=AFtJQiwDlRuFZKg9sRUaBzuvuLzb&quot;,&quot;issued&quot;:{&quot;date-parts&quot;:[[2011]]},&quot;page&quot;:&quot;1253-1264&quot;,&quot;abstract&quot;:&quot;This paper examines the cold-start-up events of spark and compression ignition engines in the context of transient operation and emissions control. When the temperatures of the oil, coolant and engine block are equal or close to the ambient temperature, start-up can be difficult to achieve without significant excess levels of exhaust emissions and fuel consumption. In general, the lower the ambient temperature, the more significant these problems are. The physical processes responsible for this phenomenon are briefly discussed. Excess emission factors from a pool of Euro 4 and Euro 5 petrol vehicles and three Euro 5 diesel vehicles are presented, as tested over the Urban Drive Cycle at 24 °C and at 27 °C. A full modal emissions analysis was also conducted at 24 °C and at -7 °C on one petrol vehicle and one diesel vehicle over the New European Drive Cycle. The most problematic emissions are identified for both engine types, and recommendations are made to legislators regarding cold-start emissions.&quot;,&quot;publisher&quot;:&quot;SAGE Publications Ltd&quot;,&quot;issue&quot;:&quot;9&quot;,&quot;volume&quot;:&quot;225&quot;,&quot;container-title-short&quot;:&quot;&quot;},&quot;isTemporary&quot;:false}]},{&quot;citationID&quot;:&quot;MENDELEY_CITATION_c85273c8-1d94-431b-9b74-f7c7b3664098&quot;,&quot;properties&quot;:{&quot;noteIndex&quot;:0},&quot;isEdited&quot;:false,&quot;manualOverride&quot;:{&quot;isManuallyOverridden&quot;:false,&quot;citeprocText&quot;:&quot;(Kara Togun and Baysec, 2010)&quot;,&quot;manualOverrideText&quot;:&quot;&quot;},&quot;citationTag&quot;:&quot;MENDELEY_CITATION_v3_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&quot;,&quot;citationItems&quot;:[{&quot;id&quot;:&quot;dcca35e2-12d2-3780-9044-8b4effe14339&quot;,&quot;itemData&quot;:{&quot;type&quot;:&quot;article-journal&quot;,&quot;id&quot;:&quot;dcca35e2-12d2-3780-9044-8b4effe14339&quot;,&quot;title&quot;:&quot;Prediction of torque and specific fuel consumption of a gasoline engine by using artificial neural networks&quot;,&quot;author&quot;:[{&quot;family&quot;:&quot;Kara Togun&quot;,&quot;given&quot;:&quot;Necla&quot;,&quot;parse-names&quot;:false,&quot;dropping-particle&quot;:&quot;&quot;,&quot;non-dropping-particle&quot;:&quot;&quot;},{&quot;family&quot;:&quot;Baysec&quot;,&quot;given&quot;:&quot;Sedat&quot;,&quot;parse-names&quot;:false,&quot;dropping-particle&quot;:&quot;&quot;,&quot;non-dropping-particle&quot;:&quot;&quot;}],&quot;container-title&quot;:&quot;Applied Energy&quot;,&quot;accessed&quot;:{&quot;date-parts&quot;:[[2026,3,5]]},&quot;DOI&quot;:&quot;10.1016/j.apenergy.2009.08.016&quot;,&quot;ISSN&quot;:&quot;03062619&quot;,&quot;URL&quot;:&quot;https://www.sciencedirect.com/science/article/pii/S0306261909003481?casa_token=A38lN8c4SbAAAAAA:rX-2_6mYgsRZYybO6imwBWAndVNotaqMA1lbRUknK--JygPj4HW6BFKu1DRac0jAkxAVOx6efOg&quot;,&quot;issued&quot;:{&quot;date-parts&quot;:[[2010,1,1]]},&quot;page&quot;:&quot;349-355&quot;,&quot;abstract&quot;:&quot;This study presents an artificial neural network (ANN) model to predict the torque and brake specific fuel consumption of a gasoline engine. An explicit ANN based formulation is developed to predict torque and brake specific fuel consumption of a gasoline engine in terms of spark advance, throttle position and engine speed. The proposed ANN model is based on experimental results. Experimental studies were completed to obtain training and testing data. Of all 81 data sets, the training and testing sets consisted of randomly selected 63 and 18 sets, respectively. An ANN model based on a back-propagation learning algorithm for the engine was developed. The performance and an accuracy of the proposed ANN model are found satisfactory. This study demonstrates that ANN is very efficient for predicting the engine torque and brake specific fuel consumption. Moreover, the proposed ANN model is presented in explicit form as a mathematical function. Crown Copyright © 2009.&quot;,&quot;publisher&quot;:&quot;Elsevier&quot;,&quot;issue&quot;:&quot;1&quot;,&quot;volume&quot;:&quot;87&quot;,&quot;container-title-short&quot;:&quot;Appl. Energy&quot;},&quot;isTemporary&quot;:false}]},{&quot;citationID&quot;:&quot;MENDELEY_CITATION_96aa30a2-1ef2-4cd3-a32a-0a7e5fb440ec&quot;,&quot;properties&quot;:{&quot;noteIndex&quot;:0},&quot;isEdited&quot;:false,&quot;manualOverride&quot;:{&quot;isManuallyOverridden&quot;:false,&quot;citeprocText&quot;:&quot;(Flamarz Al-Arkawazi, 2019)&quot;,&quot;manualOverrideText&quot;:&quot;&quot;},&quot;citationTag&quot;:&quot;MENDELEY_CITATION_v3_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&quot;,&quot;citationItems&quot;:[{&quot;id&quot;:&quot;0c5a6ed3-5b42-38e3-af07-3c466709f756&quot;,&quot;itemData&quot;:{&quot;type&quot;:&quot;article-journal&quot;,&quot;id&quot;:&quot;0c5a6ed3-5b42-38e3-af07-3c466709f756&quot;,&quot;title&quot;:&quot;The gasoline fuel quality impact on fuel consumption, air-fuel ratio (AFR), lambda (λ) and exhaust emissions of gasoline-fueled vehicles&quot;,&quot;author&quot;:[{&quot;family&quot;:&quot;Flamarz Al-Arkawazi&quot;,&quot;given&quot;:&quot;Shamil Ahmed&quot;,&quot;parse-names&quot;:false,&quot;dropping-particle&quot;:&quot;&quot;,&quot;non-dropping-particle&quot;:&quot;&quot;}],&quot;container-title&quot;:&quot;Cogent Engineering&quot;,&quot;accessed&quot;:{&quot;date-parts&quot;:[[2026,3,5]]},&quot;DOI&quot;:&quot;10.1080/23311916.2019.1616866&quot;,&quot;ISSN&quot;:&quot;23311916&quot;,&quot;URL&quot;:&quot;https://www.tandfonline.com/doi/pdf/10.1080/23311916.2019.1616866&quot;,&quot;issued&quot;:{&quot;date-parts&quot;:[[2019,1,1]]},&quot;abstract&quot;:&quot;Improving the gasoline fuel combustion, reducing gasoline fuel consumption and reducing vehicles exhaust emissions pollution associated with gasoline combustion become growing interest locally and global-wide. To satisfy the exhaust gas emissions rules and regulations and reducing fuel consumption, it is very significant and critical to determine and understand the gasoline fuel quality impact on fuel consumption, air-fuel ratio (AFR), lambda (λ) and exhaust emissions of gasoline-fueled vehicles. Therefore, studying the impact of gasoline fuel quality on fuel consumption, the air-fuel ratio (AFR), lambda (λ) and exhaust emissions of gasoline-fueled vehicles is very important and necessary. A sensitive and detailed analysis conducted to analyze and determine the impact of gasoline fuel quality on fuel consumption, air-fuel ratio (AFR), lambda (λ) and exhaust emissions of gasoline-fueled vehicles. The study results indicated a direct impact of gasoline fuel quality on fuel consumption, the air-fuel ratio (AFR), lambda (λ) and some vehicle exhaust gases emission including carbon dioxide (CO2), oxygen (O2) and nitrogen oxides (NOx). Also, the results indicated the indirect impact of gasoline fuel quality on hydrocarbons (CxHy) vehicle exhaust emission. The results of this study can help in reducing fuel consumption, improving the quality of fuel combustion and reducing vehicle exhaust emissions.&quot;,&quot;publisher&quot;:&quot;Cogent OA&quot;,&quot;issue&quot;:&quot;1&quot;,&quot;volume&quot;:&quot;6&quot;,&quot;container-title-short&quot;:&quot;Cogent Eng.&quot;},&quot;isTemporary&quot;:false}]},{&quot;citationID&quot;:&quot;MENDELEY_CITATION_6c920bc5-f97c-4092-a5c4-810940207bdc&quot;,&quot;properties&quot;:{&quot;noteIndex&quot;:0},&quot;isEdited&quot;:false,&quot;manualOverride&quot;:{&quot;isManuallyOverridden&quot;:false,&quot;citeprocText&quot;:&quot;(Hellström, 2005)&quot;,&quot;manualOverrideText&quot;:&quot;&quot;},&quot;citationTag&quot;:&quot;MENDELEY_CITATION_v3_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&quot;,&quot;citationItems&quot;:[{&quot;id&quot;:&quot;eafc6530-8bbe-3758-bbb1-1493cbcab5bd&quot;,&quot;itemData&quot;:{&quot;type&quot;:&quot;article-journal&quot;,&quot;id&quot;:&quot;eafc6530-8bbe-3758-bbb1-1493cbcab5bd&quot;,&quot;title&quot;:&quot;Engine Speed Based Estimation of the Indicated Engine Torque&quot;,&quot;author&quot;:[{&quot;family&quot;:&quot;Hellström&quot;,&quot;given&quot;:&quot;Magnus&quot;,&quot;parse-names&quot;:false,&quot;dropping-particle&quot;:&quot;&quot;,&quot;non-dropping-particle&quot;:&quot;&quot;}],&quot;accessed&quot;:{&quot;date-parts&quot;:[[2026,3,5]]},&quot;issued&quot;:{&quot;date-parts&quot;:[[2005]]},&quot;container-title-short&quot;:&quot;&quot;},&quot;isTemporary&quot;:false}]},{&quot;citationID&quot;:&quot;MENDELEY_CITATION_f995177f-ef1f-4fd2-9b25-77ab140733ee&quot;,&quot;properties&quot;:{&quot;noteIndex&quot;:0},&quot;isEdited&quot;:false,&quot;manualOverride&quot;:{&quot;isManuallyOverridden&quot;:false,&quot;citeprocText&quot;:&quot;(Hellström, 2005)&quot;,&quot;manualOverrideText&quot;:&quot;&quot;},&quot;citationTag&quot;:&quot;MENDELEY_CITATION_v3_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&quot;,&quot;citationItems&quot;:[{&quot;id&quot;:&quot;eafc6530-8bbe-3758-bbb1-1493cbcab5bd&quot;,&quot;itemData&quot;:{&quot;type&quot;:&quot;article-journal&quot;,&quot;id&quot;:&quot;eafc6530-8bbe-3758-bbb1-1493cbcab5bd&quot;,&quot;title&quot;:&quot;Engine Speed Based Estimation of the Indicated Engine Torque&quot;,&quot;author&quot;:[{&quot;family&quot;:&quot;Hellström&quot;,&quot;given&quot;:&quot;Magnus&quot;,&quot;parse-names&quot;:false,&quot;dropping-particle&quot;:&quot;&quot;,&quot;non-dropping-particle&quot;:&quot;&quot;}],&quot;accessed&quot;:{&quot;date-parts&quot;:[[2026,3,5]]},&quot;issued&quot;:{&quot;date-parts&quot;:[[2005]]},&quot;container-title-short&quot;:&quot;&quot;},&quot;isTemporary&quot;:false}]},{&quot;citationID&quot;:&quot;MENDELEY_CITATION_416b1dcd-9f68-4440-a146-90c57bf83c32&quot;,&quot;properties&quot;:{&quot;noteIndex&quot;:0},&quot;isEdited&quot;:false,&quot;manualOverride&quot;:{&quot;isManuallyOverridden&quot;:false,&quot;citeprocText&quot;:&quot;(Stone, 1999)&quot;,&quot;manualOverrideText&quot;:&quot;&quot;},&quot;citationTag&quot;:&quot;MENDELEY_CITATION_v3_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&quot;,&quot;citationItems&quot;:[{&quot;id&quot;:&quot;a0d4be58-6833-3f0a-9914-00ae7fac8b7e&quot;,&quot;itemData&quot;:{&quot;type&quot;:&quot;article-journal&quot;,&quot;id&quot;:&quot;a0d4be58-6833-3f0a-9914-00ae7fac8b7e&quot;,&quot;title&quot;:&quot;Combustion and fuels&quot;,&quot;author&quot;:[{&quot;family&quot;:&quot;Stone&quot;,&quot;given&quot;:&quot;Richard&quot;,&quot;parse-names&quot;:false,&quot;dropping-particle&quot;:&quot;&quot;,&quot;non-dropping-particle&quot;:&quot;&quot;}],&quot;container-title&quot;:&quot;Introduction to Internal Combustion Engines&quot;,&quot;accessed&quot;:{&quot;date-parts&quot;:[[2026,3,6]]},&quot;DOI&quot;:&quot;10.1007/978-1-349-14916-2_3&quot;,&quot;ISBN&quot;:&quot;978-1-349-14916-2&quot;,&quot;URL&quot;:&quot;https://link.springer.com/chapter/10.1007/978-1-349-14916-2_3&quot;,&quot;issued&quot;:{&quot;date-parts&quot;:[[1999]]},&quot;page&quot;:&quot;50-141&quot;,&quot;abstract&quot;:&quot;The fundamental difference between spark ignition (SI) and compression ignition (CI) engines lies in the type of combustion that occurs, and not in whether the process is idealised as an Otto cycle or a Diesel cycle. The combustion process occurs at neither constant...&quot;,&quot;publisher&quot;:&quot;Palgrave, London&quot;,&quot;container-title-short&quot;:&quot;&quot;},&quot;isTemporary&quot;:false}]},{&quot;citationID&quot;:&quot;MENDELEY_CITATION_02fe63ae-6127-435b-8560-93352f49c2d1&quot;,&quot;properties&quot;:{&quot;noteIndex&quot;:0},&quot;isEdited&quot;:false,&quot;manualOverride&quot;:{&quot;isManuallyOverridden&quot;:true,&quot;citeprocText&quot;:&quot;(&lt;i&gt;Electric Motors - Torque vs. Power and Speed&lt;/i&gt;, 2009)&quot;,&quot;manualOverrideText&quot;:&quot;(The Engineering Toolbox, 2009)&quot;},&quot;citationTag&quot;:&quot;MENDELEY_CITATION_v3_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&quot;,&quot;citationItems&quot;:[{&quot;id&quot;:&quot;aee6536d-f080-3179-b8e6-84b1479fcc06&quot;,&quot;itemData&quot;:{&quot;type&quot;:&quot;webpage&quot;,&quot;id&quot;:&quot;aee6536d-f080-3179-b8e6-84b1479fcc06&quot;,&quot;title&quot;:&quot;Electric Motors - Torque vs. Power and Speed&quot;,&quot;accessed&quot;:{&quot;date-parts&quot;:[[2026,3,5]]},&quot;URL&quot;:&quot;https://www.engineeringtoolbox.com/electrical-motors-hp-torque-rpm-d_1503.html&quot;,&quot;issued&quot;:{&quot;date-parts&quot;:[[2009]]},&quot;container-title-short&quot;:&quot;&quot;},&quot;isTemporary&quot;:false}]},{&quot;citationID&quot;:&quot;MENDELEY_CITATION_6ee15dac-8068-40d9-8193-3665f689276c&quot;,&quot;properties&quot;:{&quot;noteIndex&quot;:0},&quot;isEdited&quot;:false,&quot;manualOverride&quot;:{&quot;isManuallyOverridden&quot;:false,&quot;citeprocText&quot;:&quot;(Nakata &lt;i&gt;et al.&lt;/i&gt;, 2015)&quot;,&quot;manualOverrideText&quot;:&quot;&quot;},&quot;citationTag&quot;:&quot;MENDELEY_CITATION_v3_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&quot;,&quot;citationItems&quot;:[{&quot;id&quot;:&quot;1bc332d2-b2de-3d19-b526-b1cfa9d45538&quot;,&quot;itemData&quot;:{&quot;type&quot;:&quot;article-journal&quot;,&quot;id&quot;:&quot;1bc332d2-b2de-3d19-b526-b1cfa9d45538&quot;,&quot;title&quot;:&quot;Engine Technologies for Achieving 45% Thermal Efficiency of S.I. Engine&quot;,&quot;author&quot;:[{&quot;family&quot;:&quot;Nakata&quot;,&quot;given&quot;:&quot;Koichi&quot;,&quot;parse-names&quot;:false,&quot;dropping-particle&quot;:&quot;&quot;,&quot;non-dropping-particle&quot;:&quot;&quot;},{&quot;family&quot;:&quot;Nogawa&quot;,&quot;given&quot;:&quot;Shinichiro&quot;,&quot;parse-names&quot;:false,&quot;dropping-particle&quot;:&quot;&quot;,&quot;non-dropping-particle&quot;:&quot;&quot;},{&quot;family&quot;:&quot;Takahashi&quot;,&quot;given&quot;:&quot;Daishi&quot;,&quot;parse-names&quot;:false,&quot;dropping-particle&quot;:&quot;&quot;,&quot;non-dropping-particle&quot;:&quot;&quot;},{&quot;family&quot;:&quot;Yoshihara&quot;,&quot;given&quot;:&quot;Yasushi&quot;,&quot;parse-names&quot;:false,&quot;dropping-particle&quot;:&quot;&quot;,&quot;non-dropping-particle&quot;:&quot;&quot;},{&quot;family&quot;:&quot;Kumagai&quot;,&quot;given&quot;:&quot;Atsunori&quot;,&quot;parse-names&quot;:false,&quot;dropping-particle&quot;:&quot;&quot;,&quot;non-dropping-particle&quot;:&quot;&quot;},{&quot;family&quot;:&quot;Suzuki&quot;,&quot;given&quot;:&quot;Tetsushi&quot;,&quot;parse-names&quot;:false,&quot;dropping-particle&quot;:&quot;&quot;,&quot;non-dropping-particle&quot;:&quot;&quot;}],&quot;container-title&quot;:&quot;SAE International Journal of Engines&quot;,&quot;accessed&quot;:{&quot;date-parts&quot;:[[2026,3,6]]},&quot;DOI&quot;:&quot;10.4271/2015-01-1896&quot;,&quot;ISSN&quot;:&quot;19463944&quot;,&quot;URL&quot;:&quot;https://legacy.sae.org/publications/technical-papers/content/2015-01-1896/&quot;,&quot;issued&quot;:{&quot;date-parts&quot;:[[2015,9,1]]},&quot;page&quot;:&quot;179-192&quot;,&quot;abstract&quot;:&quot;To correspond to the social requirements such as energy security, and climate change, enhancing engine thermal efficiency is strongly required in these days. As for the specific engine technologies to improve engine thermal efficiency, Atkinson cycle, cooled EGR (Exhaust Gas Recirculation), and low friction technologies have been developed [1, 2, 3, 4]. As a result, the current maximum thermal efficiency comes close to 40%. However, since it is considered that much higher engine thermal efficiency is required in the future to meet more stringent social requirements, a new prototype L4 engine which features a long stroke design with a high tumble is investigated to clarify the future direction in this paper. In regard to combustion, the lean boosted concept with cooled EGR is examined. In consequence, it is shown that more than 45% engine thermal efficiency can be achieved. This paper describes the means to enhance engine thermal efficiency and a future possibility.&quot;,&quot;publisher&quot;:&quot;SAE International&quot;,&quot;issue&quot;:&quot;1&quot;,&quot;volume&quot;:&quot;9&quot;,&quot;container-title-short&quot;:&quot;SAE Int. J. Engines&quot;},&quot;isTemporary&quot;:false}]},{&quot;citationID&quot;:&quot;MENDELEY_CITATION_29a318bd-e36f-473c-9ab7-ad1a0b9fa279&quot;,&quot;properties&quot;:{&quot;noteIndex&quot;:0},&quot;isEdited&quot;:false,&quot;manualOverride&quot;:{&quot;isManuallyOverridden&quot;:true,&quot;citeprocText&quot;:&quot;((lumley, 2010)&quot;,&quot;manualOverrideText&quot;:&quot;( Lumley J, 2010)&quot;},&quot;citationTag&quot;:&quot;MENDELEY_CITATION_v3_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&quot;,&quot;citationItems&quot;:[{&quot;id&quot;:&quot;9929cbe7-59e9-30bb-9eff-7e9239164735&quot;,&quot;itemData&quot;:{&quot;type&quot;:&quot;webpage&quot;,&quot;id&quot;:&quot;9929cbe7-59e9-30bb-9eff-7e9239164735&quot;,&quot;title&quot;:&quot;Engines: An Introduction - John L. Lumley - Google Books&quot;,&quot;author&quot;:[{&quot;family&quot;:&quot;(lumley&quot;,&quot;given&quot;:&quot;john)&quot;,&quot;parse-names&quot;:false,&quot;dropping-particle&quot;:&quot;&quot;,&quot;non-dropping-particle&quot;:&quot;&quot;}],&quot;accessed&quot;:{&quot;date-parts&quot;:[[2026,3,6]]},&quot;URL&quot;:&quot;https://books.google.co.uk/books?hl=en&amp;lr=&amp;id=it1BggypJ2oC&amp;oi=fnd&amp;pg=PR5&amp;dq=why+does+an+engine+lose+power+throughout+years&amp;ots=V7ASqNTWye&amp;sig=ScX3JZkdaocmwtUfDWC60SdgIDY&amp;redir_esc=y#v=onepage&amp;q=why%20does%20an%20engine%20lose%20power%20throughout%20years&amp;f=false&quot;,&quot;issued&quot;:{&quot;date-parts&quot;:[[2010]]},&quot;container-title-short&quot;:&quot;&quot;},&quot;isTemporar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Hon88</b:Tag>
    <b:SourceType>Misc</b:SourceType>
    <b:Guid>{28DF98BF-D756-4607-9905-CEBA5D3D1379}</b:Guid>
    <b:Title>CRX workshop manual</b:Title>
    <b:Year>1988</b:Year>
    <b:Publisher>Honda</b:Publisher>
    <b:Author>
      <b:Author>
        <b:Corporate>Honda</b:Corporate>
      </b:Author>
    </b:Author>
    <b:RefOrder>1</b:RefOrder>
  </b:Source>
  <b:Source>
    <b:Tag>eng</b:Tag>
    <b:SourceType>InternetSite</b:SourceType>
    <b:Guid>{3052971E-E7AF-46B3-A182-BB1ACB487BE9}</b:Guid>
    <b:Title>engine dynameter overview</b:Title>
    <b:ProductionCompany>youtube</b:ProductionCompany>
    <b:Year>2020</b:Year>
    <b:YearAccessed>2026</b:YearAccessed>
    <b:MonthAccessed>march</b:MonthAccessed>
    <b:DayAccessed>4</b:DayAccessed>
    <b:URL>https://www.youtube.com/watch?v=-WajOAp2LUE</b:URL>
    <b:Author>
      <b:Author>
        <b:NameList>
          <b:Person>
            <b:Last>Fall</b:Last>
            <b:First>Mark</b:First>
          </b:Person>
        </b:NameList>
      </b:Author>
    </b:Author>
    <b:RefOrder>3</b:RefOrder>
  </b:Source>
  <b:Source>
    <b:Tag>Mar20</b:Tag>
    <b:SourceType>InternetSite</b:SourceType>
    <b:Guid>{03BA33E1-D09F-402E-ACA1-A6D1457909D6}</b:Guid>
    <b:Author>
      <b:Author>
        <b:NameList>
          <b:Person>
            <b:Last>Fall</b:Last>
            <b:First>Mark</b:First>
          </b:Person>
        </b:NameList>
      </b:Author>
    </b:Author>
    <b:Title> engine dynameter testing </b:Title>
    <b:Year>2020</b:Year>
    <b:YearAccessed>2026</b:YearAccessed>
    <b:MonthAccessed>march</b:MonthAccessed>
    <b:DayAccessed>4</b:DayAccessed>
    <b:URL>https://www.youtube.com/watch?v=VD9OPoaAcJU</b:URL>
    <b:RefOrder>2</b:RefOrder>
  </b:Source>
  <b:Source>
    <b:Tag>And</b:Tag>
    <b:SourceType>Report</b:SourceType>
    <b:Guid>{8AAF92F3-C119-4347-B0C5-652115726D26}</b:Guid>
    <b:Title>Engine Dynamometer Results - Original</b:Title>
    <b:Author>
      <b:Author>
        <b:NameList>
          <b:Person>
            <b:Last>Harrison</b:Last>
            <b:First>Andrew</b:First>
          </b:Person>
        </b:NameList>
      </b:Author>
    </b:Author>
    <b:RefOrder>4</b:RefOrder>
  </b:Source>
  <b:Source>
    <b:Tag>And20</b:Tag>
    <b:SourceType>Report</b:SourceType>
    <b:Guid>{379DC5DE-40B7-41BB-BAE1-09922A420E2F}</b:Guid>
    <b:Author>
      <b:Author>
        <b:NameList>
          <b:Person>
            <b:Last>Harrison</b:Last>
            <b:First>Andrew</b:First>
          </b:Person>
        </b:NameList>
      </b:Author>
    </b:Author>
    <b:Title>master handbook</b:Title>
    <b:Year>2020</b:Year>
    <b:RefOrder>5</b:RefOrder>
  </b:Source>
  <b:Source>
    <b:Tag>Ros94</b:Tag>
    <b:SourceType>BookSection</b:SourceType>
    <b:Guid>{CD9C5B7C-434B-49BD-AE0E-7D2DF6A15CF1}</b:Guid>
    <b:Author>
      <b:Author>
        <b:NameList>
          <b:Person>
            <b:Last>Ross</b:Last>
            <b:First>M</b:First>
          </b:Person>
        </b:NameList>
      </b:Author>
    </b:Author>
    <b:Title>AUTOMOBILE FUEL CONSUMPTION AND EMMISSIONS:Effects of vehicle and driving chraratistics</b:Title>
    <b:Year>1994</b:Year>
    <b:BookTitle>AUTOMOBILE FUEL CONSUMPTION AND EMMISSIONS:Effects of vehicle and driving chraratistics Annual Review Environment and Resources</b:BookTitle>
    <b:Pages>179-192</b:Pages>
    <b:RefOrder>8</b:RefOrder>
  </b:Source>
  <b:Source>
    <b:Tag>Mec26</b:Tag>
    <b:SourceType>InternetSite</b:SourceType>
    <b:Guid>{EBD2B436-E759-4E50-9C5E-F642DF1FBEE1}</b:Guid>
    <b:Title>Brake mean effective pressure (BMEP): Definition, Formula</b:Title>
    <b:Year>2026</b:Year>
    <b:Author>
      <b:Author>
        <b:Corporate>Mech content</b:Corporate>
      </b:Author>
    </b:Author>
    <b:YearAccessed>2026</b:YearAccessed>
    <b:MonthAccessed>March</b:MonthAccessed>
    <b:DayAccessed>04</b:DayAccessed>
    <b:URL>https://mechcontent.com/internal-combustion-engine/brake-mean-effective-pressure/ </b:URL>
    <b:RefOrder>10</b:RefOrder>
  </b:Source>
  <b:Source>
    <b:Tag>eng03</b:Tag>
    <b:SourceType>InternetSite</b:SourceType>
    <b:Guid>{B266FA8B-FBBC-42D1-959C-49E5DD4863DC}</b:Guid>
    <b:Author>
      <b:Author>
        <b:Corporate>engineering toolbox</b:Corporate>
      </b:Author>
    </b:Author>
    <b:Title>Higher Calorific Values of Common Fuels: Reference &amp; Data</b:Title>
    <b:Year>2003</b:Year>
    <b:YearAccessed>2026</b:YearAccessed>
    <b:MonthAccessed>March</b:MonthAccessed>
    <b:DayAccessed>05</b:DayAccessed>
    <b:URL>https://www.engineeringtoolbox.com/fuels-higher-calorific-values-d_169.html </b:URL>
    <b:RefOrder>11</b:RefOrder>
  </b:Source>
  <b:Source>
    <b:Tag>Ela19</b:Tag>
    <b:SourceType>JournalArticle</b:SourceType>
    <b:Guid>{34C6C039-17DD-4787-A58B-9F7F2A04A7D8}</b:Guid>
    <b:Title>Experimental analysis to find the optimum specific fuel consumption for driver’s intimation</b:Title>
    <b:Year>2019</b:Year>
    <b:Author>
      <b:Author>
        <b:NameList>
          <b:Person>
            <b:Last>Elavarasan G Et al</b:Last>
          </b:Person>
        </b:NameList>
      </b:Author>
    </b:Author>
    <b:RefOrder>12</b:RefOrder>
  </b:Source>
  <b:Source>
    <b:Tag>Bie</b:Tag>
    <b:SourceType>JournalArticle</b:SourceType>
    <b:Guid>{4A9E3D6C-846F-4E0B-A14F-2E81D0224B22}</b:Guid>
    <b:Author>
      <b:Author>
        <b:NameList>
          <b:Person>
            <b:Last>Bielaczyc</b:Last>
            <b:First>P</b:First>
          </b:Person>
          <b:Person>
            <b:Last>A</b:Last>
            <b:First>Szczota</b:First>
          </b:Person>
          <b:Person>
            <b:Last>J</b:Last>
            <b:First>woodburn</b:First>
          </b:Person>
        </b:NameList>
      </b:Author>
    </b:Author>
    <b:Year>2011</b:Year>
    <b:Pages>1253-1264</b:Pages>
    <b:Title>The effect of a low ambient temperature on the cold-start emissions and fuel consumption of passenger cars’</b:Title>
    <b:JournalName>Proceedings of the Institution of Mechanical Engineers, Part D: Journal of Automobile Engineering</b:JournalName>
    <b:RefOrder>13</b:RefOrder>
  </b:Source>
  <b:Source>
    <b:Tag>Nto10</b:Tag>
    <b:SourceType>BookSection</b:SourceType>
    <b:Guid>{E7B63D3E-AD21-4988-9197-C1CB037B0CA7}</b:Guid>
    <b:Author>
      <b:Author>
        <b:NameList>
          <b:Person>
            <b:Last>Togun</b:Last>
          </b:Person>
          <b:Person>
            <b:Last>Baysec</b:Last>
          </b:Person>
        </b:NameList>
      </b:Author>
    </b:Author>
    <b:Title>applied energy</b:Title>
    <b:BookTitle>Genetic programming approach to predict torque and brake specific fuel consumption of a gasoline engine’</b:BookTitle>
    <b:Year>2010</b:Year>
    <b:Pages>3401-3408</b:Pages>
    <b:RefOrder>9</b:RefOrder>
  </b:Source>
  <b:Source>
    <b:Tag>Fla19</b:Tag>
    <b:SourceType>JournalArticle</b:SourceType>
    <b:Guid>{EFC84E6C-0EE7-4526-BADD-ABD71BB98CA6}</b:Guid>
    <b:Author>
      <b:Author>
        <b:NameList>
          <b:Person>
            <b:Last>Al-Arkawazi</b:Last>
            <b:First>Flamarz</b:First>
          </b:Person>
        </b:NameList>
      </b:Author>
    </b:Author>
    <b:Title>The gasoline fuel quality impact on fuel consumption, air-fuel ratio (AFR), lambda (λ) and exhaust emissions of gasoline-fueled vehicles</b:Title>
    <b:JournalName>cogent Engineering, 6(1)</b:JournalName>
    <b:Year>2019</b:Year>
    <b:RefOrder>14</b:RefOrder>
  </b:Source>
  <b:Source>
    <b:Tag>Hel05</b:Tag>
    <b:SourceType>Report</b:SourceType>
    <b:Guid>{AA6F065F-53BA-4C62-8AA9-7802C29ACDBD}</b:Guid>
    <b:Author>
      <b:Author>
        <b:NameList>
          <b:Person>
            <b:Last>Hellström</b:Last>
            <b:First>M</b:First>
          </b:Person>
        </b:NameList>
      </b:Author>
    </b:Author>
    <b:Title>Engine Speed Based Estimation of the Indicated Engine Torque</b:Title>
    <b:Year>2005</b:Year>
    <b:RefOrder>15</b:RefOrder>
  </b:Source>
  <b:Source>
    <b:Tag>eng09</b:Tag>
    <b:SourceType>InternetSite</b:SourceType>
    <b:Guid>{39E7C177-E2DF-4A15-8E63-972D67FBCF9E}</b:Guid>
    <b:Title>Torque vs. Power and Speed</b:Title>
    <b:Year>2009</b:Year>
    <b:Author>
      <b:Author>
        <b:Corporate>engineering toolbox</b:Corporate>
      </b:Author>
    </b:Author>
    <b:YearAccessed>2026</b:YearAccessed>
    <b:MonthAccessed>March</b:MonthAccessed>
    <b:DayAccessed>05</b:DayAccessed>
    <b:URL>https://www.engineeringtoolbox.com/electrical-motors-hp-torque-rpm-d_1503.html </b:URL>
    <b:RefOrder>17</b:RefOrder>
  </b:Source>
  <b:Source>
    <b:Tag>Joh10</b:Tag>
    <b:SourceType>Book</b:SourceType>
    <b:Guid>{F9CDFF83-A02C-4F91-BCBD-437F40671FDE}</b:Guid>
    <b:Title>Engines: A introduction</b:Title>
    <b:Year>2010</b:Year>
    <b:Publisher>Google books</b:Publisher>
    <b:Author>
      <b:Author>
        <b:NameList>
          <b:Person>
            <b:Last>Lumley</b:Last>
            <b:First>John</b:First>
          </b:Person>
        </b:NameList>
      </b:Author>
    </b:Author>
    <b:RefOrder>19</b:RefOrder>
  </b:Source>
  <b:Source>
    <b:Tag>Luo15</b:Tag>
    <b:SourceType>BookSection</b:SourceType>
    <b:Guid>{CC862F50-D59C-4B56-AB30-DBDC7C588C53}</b:Guid>
    <b:Title>Energy Conversion and Management</b:Title>
    <b:Year>2015</b:Year>
    <b:Author>
      <b:Author>
        <b:NameList>
          <b:Person>
            <b:Last>Luo</b:Last>
            <b:First>Qing-he</b:First>
          </b:Person>
          <b:Person>
            <b:Last>Sun</b:Last>
            <b:First>Bai-gang</b:First>
          </b:Person>
        </b:NameList>
      </b:Author>
    </b:Author>
    <b:URL>https://www.sciencedirect.com/science/article/pii/S0196890417312037#f0040</b:URL>
    <b:BookTitle>Experiments on the effect of engine speed, load, equivalence ratio, spark timing and coolant temperature on the energy balance of a turbocharged hydrogen engine</b:BookTitle>
    <b:Pages>1-12</b:Pages>
    <b:RefOrder>20</b:RefOrder>
  </b:Source>
  <b:Source>
    <b:Tag>Joh88</b:Tag>
    <b:SourceType>BookSection</b:SourceType>
    <b:Guid>{4B6ED54C-B7A5-4C7E-AFF5-54AB38FBCD1A}</b:Guid>
    <b:Author>
      <b:Author>
        <b:NameList>
          <b:Person>
            <b:Last>Heywood</b:Last>
            <b:First>John</b:First>
          </b:Person>
        </b:NameList>
      </b:Author>
    </b:Author>
    <b:Title> Internal Combustion Engine Fundamentals</b:Title>
    <b:BookTitle> Internal Combustion Engine Fundamentals</b:BookTitle>
    <b:Year>1988</b:Year>
    <b:Publisher> McGraw-Hill</b:Publisher>
    <b:RefOrder>6</b:RefOrder>
  </b:Source>
  <b:Source>
    <b:Tag>Ros99</b:Tag>
    <b:SourceType>Book</b:SourceType>
    <b:Guid>{FBBACF35-ADB5-4F35-8F6C-AD16DF088095}</b:Guid>
    <b:Author>
      <b:Author>
        <b:NameList>
          <b:Person>
            <b:Last>Stone</b:Last>
            <b:First>Richard</b:First>
          </b:Person>
        </b:NameList>
      </b:Author>
    </b:Author>
    <b:Title>introduction to internal combustion engines</b:Title>
    <b:Year>1999</b:Year>
    <b:RefOrder>16</b:RefOrder>
  </b:Source>
  <b:Source>
    <b:Tag>gor99</b:Tag>
    <b:SourceType>BookSection</b:SourceType>
    <b:Guid>{BB6BDDF6-60D2-465C-9C8E-8E6F6D89ABC3}</b:Guid>
    <b:Author>
      <b:Author>
        <b:NameList>
          <b:Person>
            <b:Last>blair</b:Last>
            <b:First>gordan</b:First>
          </b:Person>
        </b:NameList>
      </b:Author>
    </b:Author>
    <b:BookTitle>Design and Simulation of Four-stroke Engines</b:BookTitle>
    <b:Year>1999</b:Year>
    <b:Pages>70</b:Pages>
    <b:RefOrder>18</b:RefOrder>
  </b:Source>
  <b:Source>
    <b:Tag>xen26</b:Tag>
    <b:SourceType>InternetSite</b:SourceType>
    <b:Guid>{815477D0-6C5B-4309-8140-238F059CBC6A}</b:Guid>
    <b:Title>Power vs. Torque</b:Title>
    <b:Author>
      <b:Author>
        <b:Corporate>x engineers</b:Corporate>
      </b:Author>
    </b:Author>
    <b:YearAccessed>2026</b:YearAccessed>
    <b:MonthAccessed>march</b:MonthAccessed>
    <b:DayAccessed>13</b:DayAccessed>
    <b:URL>https://x-engineer.org/power-vs-torque/</b:URL>
    <b:RefOrder>7</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1" ma:contentTypeDescription="Create a new document." ma:contentTypeScope="" ma:versionID="03ec6ff07309a5c2b4545b240e1eaef4">
  <xsd:schema xmlns:xsd="http://www.w3.org/2001/XMLSchema" xmlns:xs="http://www.w3.org/2001/XMLSchema" xmlns:p="http://schemas.microsoft.com/office/2006/metadata/properties" xmlns:ns3="170d7878-6d73-463a-a069-a6c57769e00c" targetNamespace="http://schemas.microsoft.com/office/2006/metadata/properties" ma:root="true" ma:fieldsID="33bce297b92812502aee0f1c1cafca0a"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23E08E-6F58-44A0-996D-323C48D78D27}">
  <ds:schemaRefs>
    <ds:schemaRef ds:uri="http://schemas.microsoft.com/sharepoint/v3/contenttype/forms"/>
  </ds:schemaRefs>
</ds:datastoreItem>
</file>

<file path=customXml/itemProps2.xml><?xml version="1.0" encoding="utf-8"?>
<ds:datastoreItem xmlns:ds="http://schemas.openxmlformats.org/officeDocument/2006/customXml" ds:itemID="{149FBF4D-9C36-40C7-8FB6-94765F14BCE2}">
  <ds:schemaRefs>
    <ds:schemaRef ds:uri="http://schemas.openxmlformats.org/officeDocument/2006/bibliography"/>
  </ds:schemaRefs>
</ds:datastoreItem>
</file>

<file path=customXml/itemProps3.xml><?xml version="1.0" encoding="utf-8"?>
<ds:datastoreItem xmlns:ds="http://schemas.openxmlformats.org/officeDocument/2006/customXml" ds:itemID="{4B5654E9-4B07-425E-8C2C-0907CBA8C98E}">
  <ds:schemaRefs>
    <ds:schemaRef ds:uri="http://schemas.microsoft.com/office/2006/metadata/properties"/>
    <ds:schemaRef ds:uri="http://schemas.microsoft.com/office/infopath/2007/PartnerControls"/>
    <ds:schemaRef ds:uri="170d7878-6d73-463a-a069-a6c57769e00c"/>
  </ds:schemaRefs>
</ds:datastoreItem>
</file>

<file path=customXml/itemProps4.xml><?xml version="1.0" encoding="utf-8"?>
<ds:datastoreItem xmlns:ds="http://schemas.openxmlformats.org/officeDocument/2006/customXml" ds:itemID="{737FAB62-D3D6-4E07-84E2-AC8ABA4E7B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4154</Words>
  <Characters>23683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Burden</dc:creator>
  <cp:keywords/>
  <dc:description/>
  <cp:lastModifiedBy>Daniel Burden (2405219)</cp:lastModifiedBy>
  <cp:revision>2</cp:revision>
  <dcterms:created xsi:type="dcterms:W3CDTF">2026-03-18T15:27:00Z</dcterms:created>
  <dcterms:modified xsi:type="dcterms:W3CDTF">2026-03-18T15:27:00Z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