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A5E80" w14:textId="7B77C9AD" w:rsidR="008519B1" w:rsidRDefault="008519B1"/>
    <w:p w14:paraId="1D75BFC1" w14:textId="77777777" w:rsidR="005D10AA" w:rsidRDefault="005D10AA" w:rsidP="005D10AA"/>
    <w:p w14:paraId="397FD370" w14:textId="5AEC1532" w:rsidR="005D10AA" w:rsidRDefault="005D10AA" w:rsidP="005D10AA"/>
    <w:p w14:paraId="4CEF07E3" w14:textId="24A5F70B" w:rsidR="005D10AA" w:rsidRDefault="005D10AA" w:rsidP="005D10AA"/>
    <w:p w14:paraId="07EDB264" w14:textId="372CF08E" w:rsidR="005D10AA" w:rsidRDefault="005D10AA" w:rsidP="005D10AA"/>
    <w:p w14:paraId="16C8A848" w14:textId="3D80E995" w:rsidR="005D10AA" w:rsidRDefault="001B2358" w:rsidP="005D10AA">
      <w:r>
        <w:rPr>
          <w:noProof/>
        </w:rPr>
        <w:drawing>
          <wp:anchor distT="0" distB="0" distL="114300" distR="114300" simplePos="0" relativeHeight="251658240" behindDoc="1" locked="0" layoutInCell="1" allowOverlap="1" wp14:anchorId="5CFF1AD0" wp14:editId="247E8023">
            <wp:simplePos x="0" y="0"/>
            <wp:positionH relativeFrom="margin">
              <wp:align>center</wp:align>
            </wp:positionH>
            <wp:positionV relativeFrom="paragraph">
              <wp:posOffset>141035</wp:posOffset>
            </wp:positionV>
            <wp:extent cx="4702810" cy="3046095"/>
            <wp:effectExtent l="0" t="0" r="254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02810" cy="3046095"/>
                    </a:xfrm>
                    <a:prstGeom prst="rect">
                      <a:avLst/>
                    </a:prstGeom>
                    <a:noFill/>
                  </pic:spPr>
                </pic:pic>
              </a:graphicData>
            </a:graphic>
            <wp14:sizeRelH relativeFrom="margin">
              <wp14:pctWidth>0</wp14:pctWidth>
            </wp14:sizeRelH>
            <wp14:sizeRelV relativeFrom="margin">
              <wp14:pctHeight>0</wp14:pctHeight>
            </wp14:sizeRelV>
          </wp:anchor>
        </w:drawing>
      </w:r>
    </w:p>
    <w:p w14:paraId="52E5BA73" w14:textId="77777777" w:rsidR="005D10AA" w:rsidRDefault="005D10AA" w:rsidP="005D10AA"/>
    <w:p w14:paraId="623A7192" w14:textId="77777777" w:rsidR="005D10AA" w:rsidRDefault="005D10AA" w:rsidP="005D10AA"/>
    <w:p w14:paraId="33F9C5ED" w14:textId="77777777" w:rsidR="005D10AA" w:rsidRDefault="005D10AA" w:rsidP="005D10AA"/>
    <w:p w14:paraId="59E3C172" w14:textId="77777777" w:rsidR="005D10AA" w:rsidRDefault="005D10AA" w:rsidP="005D10AA"/>
    <w:p w14:paraId="1F89223C" w14:textId="1814E430" w:rsidR="005D10AA" w:rsidRDefault="005D10AA" w:rsidP="005D10AA"/>
    <w:p w14:paraId="7482D71B" w14:textId="148B90BA" w:rsidR="005D10AA" w:rsidRDefault="005D10AA" w:rsidP="005D10AA"/>
    <w:p w14:paraId="493BF2A2" w14:textId="45DD5B64" w:rsidR="001B2358" w:rsidRDefault="001B2358" w:rsidP="005D10AA"/>
    <w:p w14:paraId="5807F2F4" w14:textId="44005C7F" w:rsidR="001B2358" w:rsidRDefault="001B2358" w:rsidP="005D10AA"/>
    <w:p w14:paraId="5CE95684" w14:textId="7EA8F2BF" w:rsidR="001B2358" w:rsidRDefault="001B2358" w:rsidP="005D10AA"/>
    <w:p w14:paraId="32757FB3" w14:textId="60B0C8AC" w:rsidR="001B2358" w:rsidRDefault="001B2358" w:rsidP="005D10AA"/>
    <w:p w14:paraId="790F55BB" w14:textId="77777777" w:rsidR="001B2358" w:rsidRDefault="001B2358" w:rsidP="005D10AA"/>
    <w:p w14:paraId="47A3B68E" w14:textId="24067A82" w:rsidR="001B2358" w:rsidRDefault="001B2358" w:rsidP="005D10AA"/>
    <w:p w14:paraId="2796A51F" w14:textId="59494C35" w:rsidR="001B2358" w:rsidRDefault="001B2358" w:rsidP="005D10AA"/>
    <w:p w14:paraId="6BFD8510" w14:textId="77E6A1A8" w:rsidR="001B2358" w:rsidRDefault="001B2358" w:rsidP="005D10AA"/>
    <w:p w14:paraId="65D4AB21" w14:textId="77777777" w:rsidR="001B2358" w:rsidRDefault="001B2358" w:rsidP="005D10AA"/>
    <w:p w14:paraId="399422E1" w14:textId="11811180" w:rsidR="005D10AA" w:rsidRPr="001B2358" w:rsidRDefault="005D10AA" w:rsidP="005D10AA">
      <w:pPr>
        <w:rPr>
          <w:rFonts w:ascii="Arial" w:hAnsi="Arial" w:cs="Arial"/>
          <w:sz w:val="28"/>
          <w:szCs w:val="28"/>
        </w:rPr>
      </w:pPr>
      <w:r w:rsidRPr="001B2358">
        <w:rPr>
          <w:rFonts w:ascii="Arial" w:hAnsi="Arial" w:cs="Arial"/>
          <w:sz w:val="28"/>
          <w:szCs w:val="28"/>
        </w:rPr>
        <w:t xml:space="preserve">Module: Developing workplace critical thinking </w:t>
      </w:r>
    </w:p>
    <w:p w14:paraId="0A5225C9" w14:textId="6762187D" w:rsidR="005D10AA" w:rsidRPr="001B2358" w:rsidRDefault="005D10AA" w:rsidP="005D10AA">
      <w:pPr>
        <w:rPr>
          <w:rFonts w:ascii="Arial" w:hAnsi="Arial" w:cs="Arial"/>
          <w:sz w:val="28"/>
          <w:szCs w:val="28"/>
        </w:rPr>
      </w:pPr>
      <w:r w:rsidRPr="001B2358">
        <w:rPr>
          <w:rFonts w:ascii="Arial" w:hAnsi="Arial" w:cs="Arial"/>
          <w:sz w:val="28"/>
          <w:szCs w:val="28"/>
        </w:rPr>
        <w:t>Module code: BMSW5101</w:t>
      </w:r>
    </w:p>
    <w:p w14:paraId="0C80497E" w14:textId="77777777" w:rsidR="005D10AA" w:rsidRPr="001B2358" w:rsidRDefault="005D10AA" w:rsidP="005D10AA">
      <w:pPr>
        <w:rPr>
          <w:rFonts w:ascii="Arial" w:hAnsi="Arial" w:cs="Arial"/>
          <w:sz w:val="28"/>
          <w:szCs w:val="28"/>
        </w:rPr>
      </w:pPr>
      <w:r w:rsidRPr="001B2358">
        <w:rPr>
          <w:rFonts w:ascii="Arial" w:hAnsi="Arial" w:cs="Arial"/>
          <w:sz w:val="28"/>
          <w:szCs w:val="28"/>
        </w:rPr>
        <w:t xml:space="preserve">Student Name: </w:t>
      </w:r>
      <w:proofErr w:type="spellStart"/>
      <w:r w:rsidRPr="001B2358">
        <w:rPr>
          <w:rFonts w:ascii="Arial" w:hAnsi="Arial" w:cs="Arial"/>
          <w:sz w:val="28"/>
          <w:szCs w:val="28"/>
        </w:rPr>
        <w:t>Vasilica-Madalin</w:t>
      </w:r>
      <w:proofErr w:type="spellEnd"/>
      <w:r w:rsidRPr="001B2358">
        <w:rPr>
          <w:rFonts w:ascii="Arial" w:hAnsi="Arial" w:cs="Arial"/>
          <w:sz w:val="28"/>
          <w:szCs w:val="28"/>
        </w:rPr>
        <w:t xml:space="preserve"> Iliuta</w:t>
      </w:r>
    </w:p>
    <w:p w14:paraId="30902677" w14:textId="77777777" w:rsidR="005D10AA" w:rsidRPr="001B2358" w:rsidRDefault="005D10AA" w:rsidP="005D10AA">
      <w:pPr>
        <w:rPr>
          <w:rFonts w:ascii="Arial" w:hAnsi="Arial" w:cs="Arial"/>
          <w:sz w:val="28"/>
          <w:szCs w:val="28"/>
        </w:rPr>
      </w:pPr>
      <w:r w:rsidRPr="001B2358">
        <w:rPr>
          <w:rFonts w:ascii="Arial" w:hAnsi="Arial" w:cs="Arial"/>
          <w:sz w:val="28"/>
          <w:szCs w:val="28"/>
        </w:rPr>
        <w:t xml:space="preserve">Student ID: 2007277 </w:t>
      </w:r>
    </w:p>
    <w:p w14:paraId="66078A08" w14:textId="4B731620" w:rsidR="008519B1" w:rsidRPr="001B2358" w:rsidRDefault="005D10AA" w:rsidP="005D10AA">
      <w:pPr>
        <w:rPr>
          <w:rFonts w:ascii="Arial" w:hAnsi="Arial" w:cs="Arial"/>
          <w:sz w:val="28"/>
          <w:szCs w:val="28"/>
        </w:rPr>
      </w:pPr>
      <w:r w:rsidRPr="001B2358">
        <w:rPr>
          <w:rFonts w:ascii="Arial" w:hAnsi="Arial" w:cs="Arial"/>
          <w:sz w:val="28"/>
          <w:szCs w:val="28"/>
        </w:rPr>
        <w:t xml:space="preserve">Lecturer’s name: Zahra </w:t>
      </w:r>
      <w:proofErr w:type="spellStart"/>
      <w:r w:rsidRPr="001B2358">
        <w:rPr>
          <w:rFonts w:ascii="Arial" w:hAnsi="Arial" w:cs="Arial"/>
          <w:sz w:val="28"/>
          <w:szCs w:val="28"/>
        </w:rPr>
        <w:t>Mohammadnazari</w:t>
      </w:r>
      <w:proofErr w:type="spellEnd"/>
    </w:p>
    <w:p w14:paraId="532381F4" w14:textId="143D61DB" w:rsidR="005D10AA" w:rsidRPr="001B2358" w:rsidRDefault="005D10AA">
      <w:pPr>
        <w:rPr>
          <w:rFonts w:ascii="Arial" w:hAnsi="Arial" w:cs="Arial"/>
          <w:sz w:val="28"/>
          <w:szCs w:val="28"/>
        </w:rPr>
      </w:pPr>
    </w:p>
    <w:p w14:paraId="11DFDDD6" w14:textId="544E14F6" w:rsidR="005D10AA" w:rsidRDefault="005D10AA"/>
    <w:p w14:paraId="52870060" w14:textId="20264901" w:rsidR="005D10AA" w:rsidRDefault="005D10AA"/>
    <w:p w14:paraId="24801F04" w14:textId="6232A77E" w:rsidR="001B2358" w:rsidRDefault="001B2358"/>
    <w:p w14:paraId="56A7DC01" w14:textId="00AFF1AD" w:rsidR="005D10AA" w:rsidRDefault="005D10AA"/>
    <w:p w14:paraId="79DABC9C" w14:textId="638802DF" w:rsidR="00C44542" w:rsidRPr="00D51641" w:rsidRDefault="00C44542" w:rsidP="00C44542">
      <w:pPr>
        <w:pStyle w:val="Heading2"/>
        <w:rPr>
          <w:sz w:val="28"/>
          <w:szCs w:val="28"/>
        </w:rPr>
      </w:pPr>
      <w:r w:rsidRPr="00D51641">
        <w:rPr>
          <w:sz w:val="28"/>
          <w:szCs w:val="28"/>
        </w:rPr>
        <w:t xml:space="preserve">Introduction </w:t>
      </w:r>
    </w:p>
    <w:p w14:paraId="275D473A" w14:textId="20D02907" w:rsidR="00DD64B2" w:rsidRDefault="00C44542" w:rsidP="009760B3">
      <w:pPr>
        <w:spacing w:line="360" w:lineRule="auto"/>
        <w:jc w:val="both"/>
        <w:rPr>
          <w:rFonts w:ascii="Arial" w:hAnsi="Arial" w:cs="Arial"/>
        </w:rPr>
      </w:pPr>
      <w:r w:rsidRPr="00C44542">
        <w:rPr>
          <w:rFonts w:ascii="Arial" w:hAnsi="Arial" w:cs="Arial"/>
        </w:rPr>
        <w:t xml:space="preserve">The </w:t>
      </w:r>
      <w:r w:rsidR="008E51C1">
        <w:rPr>
          <w:rFonts w:ascii="Arial" w:hAnsi="Arial" w:cs="Arial"/>
        </w:rPr>
        <w:t xml:space="preserve">purpose of this </w:t>
      </w:r>
      <w:r w:rsidRPr="00C44542">
        <w:rPr>
          <w:rFonts w:ascii="Arial" w:hAnsi="Arial" w:cs="Arial"/>
        </w:rPr>
        <w:t xml:space="preserve">report </w:t>
      </w:r>
      <w:r w:rsidR="008E51C1">
        <w:rPr>
          <w:rFonts w:ascii="Arial" w:hAnsi="Arial" w:cs="Arial"/>
        </w:rPr>
        <w:t xml:space="preserve">is to </w:t>
      </w:r>
      <w:r w:rsidR="00DD64B2">
        <w:rPr>
          <w:rFonts w:ascii="Arial" w:hAnsi="Arial" w:cs="Arial"/>
        </w:rPr>
        <w:t xml:space="preserve">analyse how the </w:t>
      </w:r>
      <w:r w:rsidR="00586BC3">
        <w:rPr>
          <w:rFonts w:ascii="Arial" w:hAnsi="Arial" w:cs="Arial"/>
        </w:rPr>
        <w:t>chosen</w:t>
      </w:r>
      <w:r w:rsidR="00DD64B2">
        <w:rPr>
          <w:rFonts w:ascii="Arial" w:hAnsi="Arial" w:cs="Arial"/>
        </w:rPr>
        <w:t xml:space="preserve"> company </w:t>
      </w:r>
      <w:proofErr w:type="gramStart"/>
      <w:r w:rsidR="00DD64B2">
        <w:rPr>
          <w:rFonts w:ascii="Arial" w:hAnsi="Arial" w:cs="Arial"/>
        </w:rPr>
        <w:t>implements</w:t>
      </w:r>
      <w:proofErr w:type="gramEnd"/>
      <w:r w:rsidR="00DD64B2">
        <w:rPr>
          <w:rFonts w:ascii="Arial" w:hAnsi="Arial" w:cs="Arial"/>
        </w:rPr>
        <w:t xml:space="preserve"> their</w:t>
      </w:r>
      <w:r w:rsidR="00D51641">
        <w:rPr>
          <w:rFonts w:ascii="Arial" w:hAnsi="Arial" w:cs="Arial"/>
        </w:rPr>
        <w:t xml:space="preserve"> </w:t>
      </w:r>
      <w:r w:rsidR="009760B3">
        <w:rPr>
          <w:rFonts w:ascii="Arial" w:hAnsi="Arial" w:cs="Arial"/>
        </w:rPr>
        <w:t xml:space="preserve">theory of management </w:t>
      </w:r>
    </w:p>
    <w:p w14:paraId="00BB5737" w14:textId="77777777" w:rsidR="00D51641" w:rsidRDefault="00D51641">
      <w:pPr>
        <w:rPr>
          <w:rFonts w:ascii="Arial" w:hAnsi="Arial" w:cs="Arial"/>
        </w:rPr>
      </w:pPr>
    </w:p>
    <w:p w14:paraId="0356A73E" w14:textId="6C808B12" w:rsidR="008519B1" w:rsidRDefault="00793D26" w:rsidP="00573CCF">
      <w:pPr>
        <w:spacing w:line="360" w:lineRule="auto"/>
        <w:jc w:val="both"/>
        <w:rPr>
          <w:rFonts w:ascii="Arial" w:hAnsi="Arial" w:cs="Arial"/>
        </w:rPr>
      </w:pPr>
      <w:r>
        <w:rPr>
          <w:rFonts w:ascii="Arial" w:hAnsi="Arial" w:cs="Arial"/>
        </w:rPr>
        <w:t xml:space="preserve">Lidl is </w:t>
      </w:r>
      <w:r w:rsidR="00573CCF">
        <w:rPr>
          <w:rFonts w:ascii="Arial" w:hAnsi="Arial" w:cs="Arial"/>
        </w:rPr>
        <w:t>a German international</w:t>
      </w:r>
      <w:r w:rsidR="001236AA">
        <w:rPr>
          <w:rFonts w:ascii="Arial" w:hAnsi="Arial" w:cs="Arial"/>
        </w:rPr>
        <w:t xml:space="preserve"> food</w:t>
      </w:r>
      <w:r w:rsidR="00573CCF">
        <w:rPr>
          <w:rFonts w:ascii="Arial" w:hAnsi="Arial" w:cs="Arial"/>
        </w:rPr>
        <w:t xml:space="preserve"> retailer that opened its first store in Great Britain in 1994, having now </w:t>
      </w:r>
      <w:r w:rsidR="0027761D">
        <w:rPr>
          <w:rFonts w:ascii="Arial" w:hAnsi="Arial" w:cs="Arial"/>
        </w:rPr>
        <w:t>over</w:t>
      </w:r>
      <w:r w:rsidR="00573CCF">
        <w:rPr>
          <w:rFonts w:ascii="Arial" w:hAnsi="Arial" w:cs="Arial"/>
        </w:rPr>
        <w:t xml:space="preserve"> 920 stores across the country</w:t>
      </w:r>
      <w:r w:rsidR="0027761D">
        <w:rPr>
          <w:rFonts w:ascii="Arial" w:hAnsi="Arial" w:cs="Arial"/>
        </w:rPr>
        <w:t>, with more than 22.000 employees.</w:t>
      </w:r>
      <w:r w:rsidR="00DD64B2">
        <w:rPr>
          <w:rFonts w:ascii="Arial" w:hAnsi="Arial" w:cs="Arial"/>
        </w:rPr>
        <w:t xml:space="preserve"> </w:t>
      </w:r>
      <w:r w:rsidR="0027761D" w:rsidRPr="0027761D">
        <w:rPr>
          <w:rFonts w:ascii="Arial" w:hAnsi="Arial" w:cs="Arial"/>
        </w:rPr>
        <w:t>Being an international company, Lidl has its principles of respecting the diversity of culture and accept the variety of their values and traditions (Lidl, 2022).</w:t>
      </w:r>
    </w:p>
    <w:p w14:paraId="3449E1FF" w14:textId="116FD3FF" w:rsidR="00E63B03" w:rsidRDefault="00E63B03">
      <w:pPr>
        <w:rPr>
          <w:rFonts w:ascii="Arial" w:hAnsi="Arial" w:cs="Arial"/>
        </w:rPr>
      </w:pPr>
    </w:p>
    <w:p w14:paraId="0A24A7BF" w14:textId="3B43F027" w:rsidR="00E63B03" w:rsidRDefault="00E63B03">
      <w:pPr>
        <w:rPr>
          <w:rFonts w:ascii="Arial" w:hAnsi="Arial" w:cs="Arial"/>
        </w:rPr>
      </w:pPr>
    </w:p>
    <w:p w14:paraId="3860D0A0" w14:textId="75305666" w:rsidR="00E63B03" w:rsidRDefault="00E63B03">
      <w:pPr>
        <w:rPr>
          <w:rFonts w:ascii="Arial" w:hAnsi="Arial" w:cs="Arial"/>
        </w:rPr>
      </w:pPr>
    </w:p>
    <w:p w14:paraId="5A6F83CF" w14:textId="032086AD" w:rsidR="00E63B03" w:rsidRDefault="00E63B03">
      <w:pPr>
        <w:rPr>
          <w:rFonts w:ascii="Arial" w:hAnsi="Arial" w:cs="Arial"/>
        </w:rPr>
      </w:pPr>
    </w:p>
    <w:p w14:paraId="35EF6388" w14:textId="4E2BA16A" w:rsidR="0018757D" w:rsidRDefault="0018757D" w:rsidP="0018757D">
      <w:pPr>
        <w:spacing w:line="360" w:lineRule="auto"/>
        <w:jc w:val="both"/>
        <w:rPr>
          <w:rFonts w:ascii="Arial" w:hAnsi="Arial" w:cs="Arial"/>
        </w:rPr>
      </w:pPr>
      <w:r>
        <w:rPr>
          <w:rFonts w:ascii="Arial" w:hAnsi="Arial" w:cs="Arial"/>
        </w:rPr>
        <w:t>Company’s mission is to provide to its customers the best quality products at the lowest prices, work in a close collaboration to suppliers to make this idea possible. Lidl also aims to have products from local providers, where it is possible, and more than half of our products are sourced from British suppliers (</w:t>
      </w:r>
      <w:r w:rsidRPr="00C62608">
        <w:rPr>
          <w:rFonts w:ascii="Arial" w:hAnsi="Arial" w:cs="Arial"/>
        </w:rPr>
        <w:t>Lidl GB</w:t>
      </w:r>
      <w:r>
        <w:rPr>
          <w:rFonts w:ascii="Arial" w:hAnsi="Arial" w:cs="Arial"/>
        </w:rPr>
        <w:t>,</w:t>
      </w:r>
      <w:r w:rsidRPr="00C62608">
        <w:rPr>
          <w:rFonts w:ascii="Arial" w:hAnsi="Arial" w:cs="Arial"/>
        </w:rPr>
        <w:t xml:space="preserve"> 2022)</w:t>
      </w:r>
      <w:r>
        <w:rPr>
          <w:rFonts w:ascii="Arial" w:hAnsi="Arial" w:cs="Arial"/>
        </w:rPr>
        <w:t>.</w:t>
      </w:r>
    </w:p>
    <w:p w14:paraId="7ADC4EA0" w14:textId="70C13846" w:rsidR="00B905D0" w:rsidRDefault="00B905D0" w:rsidP="0018757D">
      <w:pPr>
        <w:spacing w:line="360" w:lineRule="auto"/>
        <w:jc w:val="both"/>
        <w:rPr>
          <w:rFonts w:ascii="Arial" w:hAnsi="Arial" w:cs="Arial"/>
        </w:rPr>
      </w:pPr>
    </w:p>
    <w:p w14:paraId="3F98C1DA" w14:textId="62519BBD" w:rsidR="00B905D0" w:rsidRDefault="00B905D0" w:rsidP="0018757D">
      <w:pPr>
        <w:spacing w:line="360" w:lineRule="auto"/>
        <w:jc w:val="both"/>
        <w:rPr>
          <w:rFonts w:ascii="Arial" w:hAnsi="Arial" w:cs="Arial"/>
        </w:rPr>
      </w:pPr>
    </w:p>
    <w:p w14:paraId="6FD08FCD" w14:textId="2F29AC20" w:rsidR="00B905D0" w:rsidRDefault="00B905D0" w:rsidP="0018757D">
      <w:pPr>
        <w:spacing w:line="360" w:lineRule="auto"/>
        <w:jc w:val="both"/>
        <w:rPr>
          <w:rFonts w:ascii="Arial" w:hAnsi="Arial" w:cs="Arial"/>
        </w:rPr>
      </w:pPr>
    </w:p>
    <w:p w14:paraId="6CBD1CD1" w14:textId="2E076BEC" w:rsidR="00B905D0" w:rsidRDefault="00B905D0" w:rsidP="0018757D">
      <w:pPr>
        <w:spacing w:line="360" w:lineRule="auto"/>
        <w:jc w:val="both"/>
        <w:rPr>
          <w:rFonts w:ascii="Arial" w:hAnsi="Arial" w:cs="Arial"/>
        </w:rPr>
      </w:pPr>
    </w:p>
    <w:p w14:paraId="6DC40915" w14:textId="149D6E5B" w:rsidR="00B905D0" w:rsidRDefault="00B905D0" w:rsidP="0018757D">
      <w:pPr>
        <w:spacing w:line="360" w:lineRule="auto"/>
        <w:jc w:val="both"/>
        <w:rPr>
          <w:rFonts w:ascii="Arial" w:hAnsi="Arial" w:cs="Arial"/>
        </w:rPr>
      </w:pPr>
    </w:p>
    <w:p w14:paraId="769F591F" w14:textId="5A2ADFB7" w:rsidR="00B905D0" w:rsidRDefault="00B905D0" w:rsidP="0018757D">
      <w:pPr>
        <w:spacing w:line="360" w:lineRule="auto"/>
        <w:jc w:val="both"/>
        <w:rPr>
          <w:rFonts w:ascii="Arial" w:hAnsi="Arial" w:cs="Arial"/>
        </w:rPr>
      </w:pPr>
    </w:p>
    <w:p w14:paraId="39D54739" w14:textId="461A2415" w:rsidR="00B905D0" w:rsidRDefault="00B905D0" w:rsidP="0018757D">
      <w:pPr>
        <w:spacing w:line="360" w:lineRule="auto"/>
        <w:jc w:val="both"/>
        <w:rPr>
          <w:rFonts w:ascii="Arial" w:hAnsi="Arial" w:cs="Arial"/>
        </w:rPr>
      </w:pPr>
    </w:p>
    <w:p w14:paraId="73E71351" w14:textId="02DCF487" w:rsidR="00B905D0" w:rsidRDefault="00B905D0" w:rsidP="0018757D">
      <w:pPr>
        <w:spacing w:line="360" w:lineRule="auto"/>
        <w:jc w:val="both"/>
        <w:rPr>
          <w:rFonts w:ascii="Arial" w:hAnsi="Arial" w:cs="Arial"/>
        </w:rPr>
      </w:pPr>
    </w:p>
    <w:p w14:paraId="719D9A4F" w14:textId="4635BC8A" w:rsidR="00B905D0" w:rsidRDefault="00B905D0" w:rsidP="0018757D">
      <w:pPr>
        <w:spacing w:line="360" w:lineRule="auto"/>
        <w:jc w:val="both"/>
        <w:rPr>
          <w:rFonts w:ascii="Arial" w:hAnsi="Arial" w:cs="Arial"/>
        </w:rPr>
      </w:pPr>
    </w:p>
    <w:p w14:paraId="168EE402" w14:textId="02CDED75" w:rsidR="00B905D0" w:rsidRDefault="00B905D0" w:rsidP="0018757D">
      <w:pPr>
        <w:spacing w:line="360" w:lineRule="auto"/>
        <w:jc w:val="both"/>
        <w:rPr>
          <w:rFonts w:ascii="Arial" w:hAnsi="Arial" w:cs="Arial"/>
        </w:rPr>
      </w:pPr>
    </w:p>
    <w:p w14:paraId="311B54FB" w14:textId="77777777" w:rsidR="00B905D0" w:rsidRPr="00F35CF0" w:rsidRDefault="00B905D0" w:rsidP="0018757D">
      <w:pPr>
        <w:spacing w:line="360" w:lineRule="auto"/>
        <w:jc w:val="both"/>
        <w:rPr>
          <w:rFonts w:ascii="Arial" w:hAnsi="Arial" w:cs="Arial"/>
        </w:rPr>
      </w:pPr>
    </w:p>
    <w:p w14:paraId="69A48AA7" w14:textId="04C7A375" w:rsidR="00630E78" w:rsidRDefault="00823B15" w:rsidP="004225C7">
      <w:pPr>
        <w:pStyle w:val="Heading1"/>
        <w:numPr>
          <w:ilvl w:val="0"/>
          <w:numId w:val="11"/>
        </w:numPr>
        <w:spacing w:after="120"/>
        <w:rPr>
          <w:sz w:val="28"/>
          <w:szCs w:val="28"/>
        </w:rPr>
      </w:pPr>
      <w:r w:rsidRPr="005B65A1">
        <w:rPr>
          <w:sz w:val="28"/>
          <w:szCs w:val="28"/>
        </w:rPr>
        <w:lastRenderedPageBreak/>
        <w:t xml:space="preserve">Frederick W. Taylor </w:t>
      </w:r>
      <w:r w:rsidR="00630E78">
        <w:rPr>
          <w:sz w:val="28"/>
          <w:szCs w:val="28"/>
        </w:rPr>
        <w:t>scientific management theory.</w:t>
      </w:r>
    </w:p>
    <w:p w14:paraId="52C1CABC" w14:textId="1AE0CAFB" w:rsidR="004B5C52" w:rsidRDefault="004B5C52" w:rsidP="004B5C52">
      <w:pPr>
        <w:spacing w:line="360" w:lineRule="auto"/>
        <w:jc w:val="both"/>
        <w:rPr>
          <w:rFonts w:ascii="Arial" w:hAnsi="Arial" w:cs="Arial"/>
        </w:rPr>
      </w:pPr>
      <w:r w:rsidRPr="004B5C52">
        <w:rPr>
          <w:rFonts w:ascii="Arial" w:hAnsi="Arial" w:cs="Arial"/>
        </w:rPr>
        <w:t>There are three most important theories of management</w:t>
      </w:r>
      <w:r>
        <w:rPr>
          <w:rFonts w:ascii="Arial" w:hAnsi="Arial" w:cs="Arial"/>
        </w:rPr>
        <w:t xml:space="preserve">: </w:t>
      </w:r>
    </w:p>
    <w:p w14:paraId="56E47CDB" w14:textId="74BF43E9" w:rsidR="004B5C52" w:rsidRPr="008D00B6" w:rsidRDefault="00105D98" w:rsidP="004B5C52">
      <w:pPr>
        <w:spacing w:line="360" w:lineRule="auto"/>
        <w:jc w:val="both"/>
        <w:rPr>
          <w:rFonts w:ascii="Arial" w:hAnsi="Arial" w:cs="Arial"/>
        </w:rPr>
      </w:pPr>
      <w:r w:rsidRPr="00105D98">
        <w:rPr>
          <w:rFonts w:ascii="Arial" w:hAnsi="Arial" w:cs="Arial"/>
          <w:b/>
          <w:bCs/>
          <w:i/>
          <w:iCs/>
          <w:noProof/>
        </w:rPr>
        <w:drawing>
          <wp:anchor distT="0" distB="0" distL="114300" distR="114300" simplePos="0" relativeHeight="251664384" behindDoc="1" locked="0" layoutInCell="1" allowOverlap="1" wp14:anchorId="516EE0AA" wp14:editId="683D8D59">
            <wp:simplePos x="0" y="0"/>
            <wp:positionH relativeFrom="column">
              <wp:posOffset>2864485</wp:posOffset>
            </wp:positionH>
            <wp:positionV relativeFrom="paragraph">
              <wp:posOffset>3525</wp:posOffset>
            </wp:positionV>
            <wp:extent cx="2867660" cy="2150110"/>
            <wp:effectExtent l="0" t="0" r="0" b="0"/>
            <wp:wrapTight wrapText="left">
              <wp:wrapPolygon edited="0">
                <wp:start x="0" y="0"/>
                <wp:lineTo x="0" y="21434"/>
                <wp:lineTo x="21523" y="21434"/>
                <wp:lineTo x="21523" y="0"/>
                <wp:lineTo x="0" y="0"/>
              </wp:wrapPolygon>
            </wp:wrapTight>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67660" cy="2150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B5C52" w:rsidRPr="00105D98">
        <w:rPr>
          <w:rFonts w:ascii="Arial" w:hAnsi="Arial" w:cs="Arial"/>
          <w:b/>
          <w:bCs/>
          <w:i/>
          <w:iCs/>
        </w:rPr>
        <w:t>Classical theory</w:t>
      </w:r>
      <w:r>
        <w:rPr>
          <w:rFonts w:ascii="Arial" w:hAnsi="Arial" w:cs="Arial"/>
          <w:b/>
          <w:bCs/>
          <w:i/>
          <w:iCs/>
        </w:rPr>
        <w:t xml:space="preserve"> </w:t>
      </w:r>
    </w:p>
    <w:p w14:paraId="7450E8D3" w14:textId="41F8F8DE" w:rsidR="004B5C52" w:rsidRPr="008D00B6" w:rsidRDefault="004B5C52" w:rsidP="004B5C52">
      <w:pPr>
        <w:spacing w:line="360" w:lineRule="auto"/>
        <w:jc w:val="both"/>
        <w:rPr>
          <w:rFonts w:ascii="Arial" w:hAnsi="Arial" w:cs="Arial"/>
          <w:b/>
          <w:bCs/>
          <w:i/>
          <w:iCs/>
        </w:rPr>
      </w:pPr>
      <w:bookmarkStart w:id="0" w:name="_Hlk117336961"/>
      <w:r w:rsidRPr="008D00B6">
        <w:rPr>
          <w:rFonts w:ascii="Arial" w:hAnsi="Arial" w:cs="Arial"/>
          <w:b/>
          <w:bCs/>
          <w:i/>
          <w:iCs/>
        </w:rPr>
        <w:t>Neoclassical theory</w:t>
      </w:r>
    </w:p>
    <w:bookmarkEnd w:id="0"/>
    <w:p w14:paraId="02046999" w14:textId="31983E72" w:rsidR="004B5C52" w:rsidRPr="004B5C52" w:rsidRDefault="004B5C52" w:rsidP="004B5C52">
      <w:pPr>
        <w:spacing w:line="360" w:lineRule="auto"/>
        <w:jc w:val="both"/>
        <w:rPr>
          <w:rFonts w:ascii="Arial" w:hAnsi="Arial" w:cs="Arial"/>
        </w:rPr>
      </w:pPr>
      <w:r w:rsidRPr="005B117A">
        <w:rPr>
          <w:rFonts w:ascii="Arial" w:hAnsi="Arial" w:cs="Arial"/>
          <w:b/>
          <w:bCs/>
          <w:i/>
          <w:iCs/>
        </w:rPr>
        <w:t>System theory</w:t>
      </w:r>
      <w:r>
        <w:rPr>
          <w:rFonts w:ascii="Arial" w:hAnsi="Arial" w:cs="Arial"/>
        </w:rPr>
        <w:t xml:space="preserve"> </w:t>
      </w:r>
      <w:r w:rsidR="005B117A" w:rsidRPr="005B117A">
        <w:rPr>
          <w:rFonts w:ascii="Arial" w:hAnsi="Arial" w:cs="Arial"/>
        </w:rPr>
        <w:t>views the organisation as a structure of complementing sets of activities that allow inputs to be transformed into outputs (Cole and Kelly, 2020). It allows theorists to study the leading elements of an organisation regarding their mutual interaction and external environment (Schachter, 2020).</w:t>
      </w:r>
    </w:p>
    <w:p w14:paraId="6AD0A48A" w14:textId="1D074E9B" w:rsidR="005B117A" w:rsidRPr="00105D98" w:rsidRDefault="00105D98" w:rsidP="00105D98">
      <w:pPr>
        <w:spacing w:line="360" w:lineRule="auto"/>
        <w:ind w:left="1440" w:firstLine="720"/>
        <w:jc w:val="both"/>
        <w:rPr>
          <w:rFonts w:ascii="Arial" w:hAnsi="Arial" w:cs="Arial"/>
          <w:sz w:val="18"/>
          <w:szCs w:val="18"/>
        </w:rPr>
      </w:pPr>
      <w:r>
        <w:rPr>
          <w:rFonts w:ascii="Arial" w:hAnsi="Arial" w:cs="Arial"/>
          <w:sz w:val="18"/>
          <w:szCs w:val="18"/>
        </w:rPr>
        <w:t xml:space="preserve">            </w:t>
      </w:r>
      <w:r w:rsidRPr="00105D98">
        <w:rPr>
          <w:rFonts w:ascii="Arial" w:hAnsi="Arial" w:cs="Arial"/>
          <w:sz w:val="18"/>
          <w:szCs w:val="18"/>
        </w:rPr>
        <w:t xml:space="preserve">Source: </w:t>
      </w:r>
      <w:hyperlink r:id="rId7" w:history="1">
        <w:r w:rsidRPr="00105D98">
          <w:rPr>
            <w:rStyle w:val="Hyperlink"/>
            <w:rFonts w:ascii="Arial" w:hAnsi="Arial" w:cs="Arial"/>
            <w:sz w:val="18"/>
            <w:szCs w:val="18"/>
          </w:rPr>
          <w:t>three-major-theories-of-organization-n.jpg (720×540) (slideserve.com)</w:t>
        </w:r>
      </w:hyperlink>
    </w:p>
    <w:p w14:paraId="57D41751" w14:textId="32330842" w:rsidR="00B137BE" w:rsidRDefault="00B137BE" w:rsidP="00B137BE">
      <w:pPr>
        <w:spacing w:line="360" w:lineRule="auto"/>
        <w:jc w:val="both"/>
        <w:rPr>
          <w:rFonts w:ascii="Arial" w:hAnsi="Arial" w:cs="Arial"/>
        </w:rPr>
      </w:pPr>
      <w:r w:rsidRPr="00B137BE">
        <w:rPr>
          <w:rFonts w:ascii="Arial" w:hAnsi="Arial" w:cs="Arial"/>
        </w:rPr>
        <w:t xml:space="preserve">Frederick W. Taylor scientific management theory is a technique that was developed to improve the efficiency </w:t>
      </w:r>
      <w:r w:rsidR="00A01E36">
        <w:rPr>
          <w:rFonts w:ascii="Arial" w:hAnsi="Arial" w:cs="Arial"/>
        </w:rPr>
        <w:t xml:space="preserve">and productivity </w:t>
      </w:r>
      <w:r w:rsidRPr="00B137BE">
        <w:rPr>
          <w:rFonts w:ascii="Arial" w:hAnsi="Arial" w:cs="Arial"/>
        </w:rPr>
        <w:t>of the method of work</w:t>
      </w:r>
      <w:r w:rsidR="00E26741" w:rsidRPr="00E26741">
        <w:rPr>
          <w:rFonts w:ascii="Arial" w:hAnsi="Arial" w:cs="Arial"/>
          <w:shd w:val="clear" w:color="auto" w:fill="FFFFFF"/>
        </w:rPr>
        <w:t xml:space="preserve"> </w:t>
      </w:r>
      <w:r w:rsidR="00F16B7E">
        <w:rPr>
          <w:rFonts w:ascii="Arial" w:hAnsi="Arial" w:cs="Arial"/>
          <w:shd w:val="clear" w:color="auto" w:fill="FFFFFF"/>
        </w:rPr>
        <w:t xml:space="preserve">within an organization </w:t>
      </w:r>
      <w:r w:rsidR="00E26741">
        <w:rPr>
          <w:rFonts w:ascii="Arial" w:hAnsi="Arial" w:cs="Arial"/>
          <w:shd w:val="clear" w:color="auto" w:fill="FFFFFF"/>
        </w:rPr>
        <w:t>(</w:t>
      </w:r>
      <w:proofErr w:type="spellStart"/>
      <w:r w:rsidR="00E26741" w:rsidRPr="00742E91">
        <w:rPr>
          <w:rFonts w:ascii="Arial" w:hAnsi="Arial" w:cs="Arial"/>
          <w:shd w:val="clear" w:color="auto" w:fill="FFFFFF"/>
        </w:rPr>
        <w:t>Bahnisch</w:t>
      </w:r>
      <w:proofErr w:type="spellEnd"/>
      <w:r w:rsidR="00E26741" w:rsidRPr="00742E91">
        <w:rPr>
          <w:rFonts w:ascii="Arial" w:hAnsi="Arial" w:cs="Arial"/>
          <w:shd w:val="clear" w:color="auto" w:fill="FFFFFF"/>
        </w:rPr>
        <w:t>, 2000)</w:t>
      </w:r>
      <w:r w:rsidRPr="00B137BE">
        <w:rPr>
          <w:rFonts w:ascii="Arial" w:hAnsi="Arial" w:cs="Arial"/>
        </w:rPr>
        <w:t xml:space="preserve">. </w:t>
      </w:r>
    </w:p>
    <w:p w14:paraId="69082364" w14:textId="784294A8" w:rsidR="004B5C52" w:rsidRDefault="004B5C52" w:rsidP="00B137BE">
      <w:pPr>
        <w:spacing w:line="360" w:lineRule="auto"/>
        <w:jc w:val="both"/>
        <w:rPr>
          <w:rFonts w:ascii="Arial" w:hAnsi="Arial" w:cs="Arial"/>
        </w:rPr>
      </w:pPr>
    </w:p>
    <w:p w14:paraId="2D4DEF5D" w14:textId="21E47FDB" w:rsidR="004B5C52" w:rsidRDefault="004B5C52" w:rsidP="00B137BE">
      <w:pPr>
        <w:spacing w:line="360" w:lineRule="auto"/>
        <w:jc w:val="both"/>
        <w:rPr>
          <w:rFonts w:ascii="Arial" w:hAnsi="Arial" w:cs="Arial"/>
        </w:rPr>
      </w:pPr>
    </w:p>
    <w:p w14:paraId="5609A975" w14:textId="4BB6D07C" w:rsidR="004B5C52" w:rsidRDefault="004B5C52" w:rsidP="00B137BE">
      <w:pPr>
        <w:spacing w:line="360" w:lineRule="auto"/>
        <w:jc w:val="both"/>
        <w:rPr>
          <w:rFonts w:ascii="Arial" w:hAnsi="Arial" w:cs="Arial"/>
        </w:rPr>
      </w:pPr>
    </w:p>
    <w:p w14:paraId="3F68FCDD" w14:textId="39B97FA1" w:rsidR="004B5C52" w:rsidRDefault="004B5C52" w:rsidP="00B137BE">
      <w:pPr>
        <w:spacing w:line="360" w:lineRule="auto"/>
        <w:jc w:val="both"/>
        <w:rPr>
          <w:rFonts w:ascii="Arial" w:hAnsi="Arial" w:cs="Arial"/>
        </w:rPr>
      </w:pPr>
    </w:p>
    <w:p w14:paraId="1C62190F" w14:textId="77777777" w:rsidR="004B5C52" w:rsidRPr="00B137BE" w:rsidRDefault="004B5C52" w:rsidP="00B137BE">
      <w:pPr>
        <w:spacing w:line="360" w:lineRule="auto"/>
        <w:jc w:val="both"/>
        <w:rPr>
          <w:rFonts w:ascii="Arial" w:hAnsi="Arial" w:cs="Arial"/>
        </w:rPr>
      </w:pPr>
    </w:p>
    <w:p w14:paraId="21111704" w14:textId="35E756C9" w:rsidR="00630E78" w:rsidRPr="00B137BE" w:rsidRDefault="00630E78" w:rsidP="00B137BE">
      <w:pPr>
        <w:pStyle w:val="Heading1"/>
        <w:numPr>
          <w:ilvl w:val="1"/>
          <w:numId w:val="14"/>
        </w:numPr>
        <w:rPr>
          <w:sz w:val="28"/>
          <w:szCs w:val="28"/>
        </w:rPr>
      </w:pPr>
      <w:r w:rsidRPr="00B137BE">
        <w:rPr>
          <w:sz w:val="28"/>
          <w:szCs w:val="28"/>
        </w:rPr>
        <w:t>T</w:t>
      </w:r>
      <w:r w:rsidRPr="00B137BE">
        <w:rPr>
          <w:sz w:val="28"/>
          <w:szCs w:val="28"/>
        </w:rPr>
        <w:t xml:space="preserve">heory of management implemented by Lidl. </w:t>
      </w:r>
    </w:p>
    <w:p w14:paraId="07A3BA8D" w14:textId="53032292" w:rsidR="00630E78" w:rsidRPr="00630E78" w:rsidRDefault="00630E78" w:rsidP="00630E78"/>
    <w:p w14:paraId="2378F931" w14:textId="3A522FB4" w:rsidR="00E63B03" w:rsidRDefault="004B5C52" w:rsidP="004225C7">
      <w:pPr>
        <w:spacing w:after="120" w:line="360" w:lineRule="auto"/>
        <w:jc w:val="both"/>
        <w:rPr>
          <w:rFonts w:ascii="Arial" w:hAnsi="Arial" w:cs="Arial"/>
        </w:rPr>
      </w:pPr>
      <w:r>
        <w:rPr>
          <w:noProof/>
        </w:rPr>
        <w:drawing>
          <wp:anchor distT="0" distB="0" distL="114300" distR="114300" simplePos="0" relativeHeight="251657216" behindDoc="1" locked="0" layoutInCell="1" allowOverlap="1" wp14:anchorId="3DD2A675" wp14:editId="49D42C91">
            <wp:simplePos x="0" y="0"/>
            <wp:positionH relativeFrom="margin">
              <wp:posOffset>3880485</wp:posOffset>
            </wp:positionH>
            <wp:positionV relativeFrom="paragraph">
              <wp:posOffset>292826</wp:posOffset>
            </wp:positionV>
            <wp:extent cx="1826260" cy="2204720"/>
            <wp:effectExtent l="0" t="0" r="2540" b="5080"/>
            <wp:wrapTight wrapText="left">
              <wp:wrapPolygon edited="0">
                <wp:start x="0" y="0"/>
                <wp:lineTo x="0" y="21463"/>
                <wp:lineTo x="21405" y="21463"/>
                <wp:lineTo x="2140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6260" cy="2204720"/>
                    </a:xfrm>
                    <a:prstGeom prst="rect">
                      <a:avLst/>
                    </a:prstGeom>
                    <a:noFill/>
                  </pic:spPr>
                </pic:pic>
              </a:graphicData>
            </a:graphic>
            <wp14:sizeRelH relativeFrom="margin">
              <wp14:pctWidth>0</wp14:pctWidth>
            </wp14:sizeRelH>
            <wp14:sizeRelV relativeFrom="margin">
              <wp14:pctHeight>0</wp14:pctHeight>
            </wp14:sizeRelV>
          </wp:anchor>
        </w:drawing>
      </w:r>
      <w:r w:rsidR="00693671" w:rsidRPr="00693671">
        <w:rPr>
          <w:rFonts w:ascii="Arial" w:hAnsi="Arial" w:cs="Arial"/>
        </w:rPr>
        <w:t>Frederick W. Taylor</w:t>
      </w:r>
      <w:r w:rsidR="00693671">
        <w:rPr>
          <w:rFonts w:ascii="Arial" w:hAnsi="Arial" w:cs="Arial"/>
        </w:rPr>
        <w:t>’</w:t>
      </w:r>
      <w:r w:rsidR="00693671" w:rsidRPr="00693671">
        <w:rPr>
          <w:rFonts w:ascii="Arial" w:hAnsi="Arial" w:cs="Arial"/>
        </w:rPr>
        <w:t>s philosophy</w:t>
      </w:r>
      <w:r w:rsidR="00693671">
        <w:rPr>
          <w:rFonts w:ascii="Arial" w:hAnsi="Arial" w:cs="Arial"/>
        </w:rPr>
        <w:t xml:space="preserve"> of management is the best to suit Lidl company. He described four basic norms:</w:t>
      </w:r>
    </w:p>
    <w:p w14:paraId="77A55ABE" w14:textId="260DB69D" w:rsidR="00693671" w:rsidRPr="00DD5FB5" w:rsidRDefault="00693671" w:rsidP="005D62B5">
      <w:pPr>
        <w:spacing w:after="120" w:line="360" w:lineRule="auto"/>
        <w:jc w:val="both"/>
        <w:rPr>
          <w:sz w:val="24"/>
          <w:szCs w:val="24"/>
        </w:rPr>
      </w:pPr>
      <w:r>
        <w:rPr>
          <w:rFonts w:ascii="Arial" w:hAnsi="Arial" w:cs="Arial"/>
        </w:rPr>
        <w:t xml:space="preserve">1. </w:t>
      </w:r>
      <w:r w:rsidR="00DD5FB5">
        <w:rPr>
          <w:rFonts w:ascii="Arial" w:hAnsi="Arial" w:cs="Arial"/>
        </w:rPr>
        <w:t xml:space="preserve">Developing a scientific management method to understand the best method for performing a task </w:t>
      </w:r>
      <w:bookmarkStart w:id="1" w:name="_Hlk116766574"/>
      <w:r w:rsidR="00DD5FB5">
        <w:rPr>
          <w:rFonts w:ascii="Arial" w:hAnsi="Arial" w:cs="Arial"/>
          <w:shd w:val="clear" w:color="auto" w:fill="FFFFFF"/>
        </w:rPr>
        <w:t>(</w:t>
      </w:r>
      <w:proofErr w:type="spellStart"/>
      <w:r w:rsidR="00DD5FB5" w:rsidRPr="000A0D94">
        <w:rPr>
          <w:rFonts w:ascii="Arial" w:hAnsi="Arial" w:cs="Arial"/>
          <w:shd w:val="clear" w:color="auto" w:fill="FFFFFF"/>
        </w:rPr>
        <w:t>Kitana</w:t>
      </w:r>
      <w:proofErr w:type="spellEnd"/>
      <w:r w:rsidR="00DD5FB5" w:rsidRPr="000A0D94">
        <w:rPr>
          <w:rFonts w:ascii="Arial" w:hAnsi="Arial" w:cs="Arial"/>
          <w:shd w:val="clear" w:color="auto" w:fill="FFFFFF"/>
        </w:rPr>
        <w:t>, 2016</w:t>
      </w:r>
      <w:r w:rsidR="00DD5FB5">
        <w:rPr>
          <w:rFonts w:ascii="Arial" w:hAnsi="Arial" w:cs="Arial"/>
          <w:shd w:val="clear" w:color="auto" w:fill="FFFFFF"/>
        </w:rPr>
        <w:t>).</w:t>
      </w:r>
      <w:r w:rsidR="00DD5FB5" w:rsidRPr="000A0D94">
        <w:rPr>
          <w:rFonts w:ascii="Arial" w:hAnsi="Arial" w:cs="Arial"/>
          <w:shd w:val="clear" w:color="auto" w:fill="FFFFFF"/>
        </w:rPr>
        <w:t xml:space="preserve"> </w:t>
      </w:r>
      <w:bookmarkEnd w:id="1"/>
    </w:p>
    <w:p w14:paraId="1367D589" w14:textId="5FC95A32" w:rsidR="00693671" w:rsidRDefault="00693671" w:rsidP="00A07A7C">
      <w:pPr>
        <w:spacing w:after="0" w:line="360" w:lineRule="auto"/>
        <w:jc w:val="both"/>
        <w:rPr>
          <w:rFonts w:ascii="Arial" w:hAnsi="Arial" w:cs="Arial"/>
        </w:rPr>
      </w:pPr>
      <w:r w:rsidRPr="004351CF">
        <w:rPr>
          <w:rFonts w:ascii="Arial" w:hAnsi="Arial" w:cs="Arial"/>
        </w:rPr>
        <w:t xml:space="preserve">2. </w:t>
      </w:r>
      <w:r w:rsidR="004351CF" w:rsidRPr="004351CF">
        <w:rPr>
          <w:rFonts w:ascii="Arial" w:hAnsi="Arial" w:cs="Arial"/>
        </w:rPr>
        <w:t>Regular</w:t>
      </w:r>
      <w:r w:rsidRPr="004351CF">
        <w:rPr>
          <w:rFonts w:ascii="Arial" w:hAnsi="Arial" w:cs="Arial"/>
        </w:rPr>
        <w:t xml:space="preserve"> recruitment of employees for </w:t>
      </w:r>
      <w:r w:rsidR="004351CF" w:rsidRPr="004351CF">
        <w:rPr>
          <w:rFonts w:ascii="Arial" w:hAnsi="Arial" w:cs="Arial"/>
        </w:rPr>
        <w:t>performing</w:t>
      </w:r>
      <w:r w:rsidRPr="004351CF">
        <w:rPr>
          <w:rFonts w:ascii="Arial" w:hAnsi="Arial" w:cs="Arial"/>
        </w:rPr>
        <w:t xml:space="preserve"> task</w:t>
      </w:r>
      <w:r w:rsidR="004351CF">
        <w:rPr>
          <w:rFonts w:ascii="Arial" w:hAnsi="Arial" w:cs="Arial"/>
        </w:rPr>
        <w:t>s</w:t>
      </w:r>
      <w:r w:rsidRPr="004351CF">
        <w:rPr>
          <w:rFonts w:ascii="Arial" w:hAnsi="Arial" w:cs="Arial"/>
        </w:rPr>
        <w:t xml:space="preserve"> who can be given responsibility for which </w:t>
      </w:r>
      <w:r w:rsidR="004351CF" w:rsidRPr="004351CF">
        <w:rPr>
          <w:rFonts w:ascii="Arial" w:hAnsi="Arial" w:cs="Arial"/>
        </w:rPr>
        <w:t>they</w:t>
      </w:r>
      <w:r w:rsidRPr="004351CF">
        <w:rPr>
          <w:rFonts w:ascii="Arial" w:hAnsi="Arial" w:cs="Arial"/>
        </w:rPr>
        <w:t xml:space="preserve"> can best suit</w:t>
      </w:r>
      <w:r w:rsidR="00B45191">
        <w:rPr>
          <w:rFonts w:ascii="Arial" w:hAnsi="Arial" w:cs="Arial"/>
        </w:rPr>
        <w:t xml:space="preserve"> </w:t>
      </w:r>
      <w:r w:rsidR="000A213F" w:rsidRPr="000A213F">
        <w:rPr>
          <w:rFonts w:ascii="Arial" w:hAnsi="Arial" w:cs="Arial"/>
        </w:rPr>
        <w:t>(Cole and Kelly, 2020)</w:t>
      </w:r>
      <w:r w:rsidR="004351CF">
        <w:rPr>
          <w:rFonts w:ascii="Arial" w:hAnsi="Arial" w:cs="Arial"/>
        </w:rPr>
        <w:t>.</w:t>
      </w:r>
      <w:r w:rsidRPr="004351CF">
        <w:rPr>
          <w:rFonts w:ascii="Arial" w:hAnsi="Arial" w:cs="Arial"/>
        </w:rPr>
        <w:t xml:space="preserve"> </w:t>
      </w:r>
    </w:p>
    <w:p w14:paraId="4EC050A1" w14:textId="4E63AB51" w:rsidR="00E8120B" w:rsidRPr="00E63B03" w:rsidRDefault="00E8120B" w:rsidP="00E8120B">
      <w:pPr>
        <w:ind w:left="5040"/>
        <w:rPr>
          <w:i/>
          <w:iCs/>
          <w:sz w:val="18"/>
          <w:szCs w:val="18"/>
        </w:rPr>
      </w:pPr>
      <w:r>
        <w:rPr>
          <w:i/>
          <w:iCs/>
          <w:sz w:val="18"/>
          <w:szCs w:val="18"/>
        </w:rPr>
        <w:lastRenderedPageBreak/>
        <w:t xml:space="preserve">            </w:t>
      </w:r>
      <w:r w:rsidRPr="00E63B03">
        <w:rPr>
          <w:i/>
          <w:iCs/>
          <w:sz w:val="18"/>
          <w:szCs w:val="18"/>
        </w:rPr>
        <w:t xml:space="preserve">Source: </w:t>
      </w:r>
      <w:hyperlink r:id="rId9" w:history="1">
        <w:r w:rsidRPr="00E63B03">
          <w:rPr>
            <w:rStyle w:val="Hyperlink"/>
            <w:i/>
            <w:iCs/>
            <w:sz w:val="18"/>
            <w:szCs w:val="18"/>
          </w:rPr>
          <w:t>ting.png (425×513) (bp.blogspot.com)</w:t>
        </w:r>
      </w:hyperlink>
    </w:p>
    <w:p w14:paraId="4ACD7378" w14:textId="77777777" w:rsidR="00E8120B" w:rsidRPr="004351CF" w:rsidRDefault="00E8120B" w:rsidP="00A07A7C">
      <w:pPr>
        <w:spacing w:after="0" w:line="360" w:lineRule="auto"/>
        <w:jc w:val="both"/>
        <w:rPr>
          <w:rFonts w:ascii="Arial" w:hAnsi="Arial" w:cs="Arial"/>
        </w:rPr>
      </w:pPr>
    </w:p>
    <w:p w14:paraId="7D298A92" w14:textId="3C0DA0F0" w:rsidR="00B45191" w:rsidRPr="00DD5FB5" w:rsidRDefault="00693671" w:rsidP="00B45191">
      <w:pPr>
        <w:spacing w:after="120" w:line="360" w:lineRule="auto"/>
        <w:jc w:val="both"/>
        <w:rPr>
          <w:sz w:val="24"/>
          <w:szCs w:val="24"/>
        </w:rPr>
      </w:pPr>
      <w:r w:rsidRPr="00DD5FB5">
        <w:rPr>
          <w:rFonts w:ascii="Arial" w:hAnsi="Arial" w:cs="Arial"/>
        </w:rPr>
        <w:t>3. Scientific education and growth of employee</w:t>
      </w:r>
      <w:r w:rsidR="00B45191" w:rsidRPr="00B45191">
        <w:rPr>
          <w:rFonts w:ascii="Arial" w:hAnsi="Arial" w:cs="Arial"/>
          <w:shd w:val="clear" w:color="auto" w:fill="FFFFFF"/>
        </w:rPr>
        <w:t xml:space="preserve"> </w:t>
      </w:r>
      <w:r w:rsidR="00B45191">
        <w:rPr>
          <w:rFonts w:ascii="Arial" w:hAnsi="Arial" w:cs="Arial"/>
          <w:shd w:val="clear" w:color="auto" w:fill="FFFFFF"/>
        </w:rPr>
        <w:t>(</w:t>
      </w:r>
      <w:proofErr w:type="spellStart"/>
      <w:r w:rsidR="00B45191" w:rsidRPr="000A0D94">
        <w:rPr>
          <w:rFonts w:ascii="Arial" w:hAnsi="Arial" w:cs="Arial"/>
          <w:shd w:val="clear" w:color="auto" w:fill="FFFFFF"/>
        </w:rPr>
        <w:t>Kitana</w:t>
      </w:r>
      <w:proofErr w:type="spellEnd"/>
      <w:r w:rsidR="00B45191" w:rsidRPr="000A0D94">
        <w:rPr>
          <w:rFonts w:ascii="Arial" w:hAnsi="Arial" w:cs="Arial"/>
          <w:shd w:val="clear" w:color="auto" w:fill="FFFFFF"/>
        </w:rPr>
        <w:t>, 2016</w:t>
      </w:r>
      <w:r w:rsidR="00B45191">
        <w:rPr>
          <w:rFonts w:ascii="Arial" w:hAnsi="Arial" w:cs="Arial"/>
          <w:shd w:val="clear" w:color="auto" w:fill="FFFFFF"/>
        </w:rPr>
        <w:t>).</w:t>
      </w:r>
      <w:r w:rsidR="00B45191" w:rsidRPr="000A0D94">
        <w:rPr>
          <w:rFonts w:ascii="Arial" w:hAnsi="Arial" w:cs="Arial"/>
          <w:shd w:val="clear" w:color="auto" w:fill="FFFFFF"/>
        </w:rPr>
        <w:t xml:space="preserve"> </w:t>
      </w:r>
    </w:p>
    <w:p w14:paraId="43FC8A90" w14:textId="3DB5F288" w:rsidR="00693671" w:rsidRDefault="00693671" w:rsidP="00A07A7C">
      <w:pPr>
        <w:spacing w:after="0" w:line="360" w:lineRule="auto"/>
        <w:jc w:val="both"/>
        <w:rPr>
          <w:rFonts w:ascii="Arial" w:hAnsi="Arial" w:cs="Arial"/>
        </w:rPr>
      </w:pPr>
    </w:p>
    <w:p w14:paraId="71809086" w14:textId="07F756DE" w:rsidR="00DD5FB5" w:rsidRPr="00DD5FB5" w:rsidRDefault="00DD5FB5" w:rsidP="008418FD">
      <w:pPr>
        <w:spacing w:after="120" w:line="360" w:lineRule="auto"/>
        <w:jc w:val="both"/>
        <w:rPr>
          <w:rFonts w:ascii="Arial" w:hAnsi="Arial" w:cs="Arial"/>
        </w:rPr>
      </w:pPr>
      <w:r>
        <w:rPr>
          <w:rFonts w:ascii="Arial" w:hAnsi="Arial" w:cs="Arial"/>
        </w:rPr>
        <w:t xml:space="preserve">4. A reciprocal cooperation between the manager and the employee to make </w:t>
      </w:r>
      <w:r w:rsidR="004351CF">
        <w:rPr>
          <w:rFonts w:ascii="Arial" w:hAnsi="Arial" w:cs="Arial"/>
        </w:rPr>
        <w:t>these ideas</w:t>
      </w:r>
      <w:r>
        <w:rPr>
          <w:rFonts w:ascii="Arial" w:hAnsi="Arial" w:cs="Arial"/>
        </w:rPr>
        <w:t xml:space="preserve"> a success</w:t>
      </w:r>
      <w:r w:rsidR="000A213F">
        <w:rPr>
          <w:rFonts w:ascii="Arial" w:hAnsi="Arial" w:cs="Arial"/>
        </w:rPr>
        <w:t xml:space="preserve"> </w:t>
      </w:r>
      <w:r w:rsidR="000A213F" w:rsidRPr="000A213F">
        <w:rPr>
          <w:rFonts w:ascii="Arial" w:hAnsi="Arial" w:cs="Arial"/>
        </w:rPr>
        <w:t>(Cole and Kelly, 2020).</w:t>
      </w:r>
    </w:p>
    <w:p w14:paraId="310A313A" w14:textId="1FC617F7" w:rsidR="00E63B03" w:rsidRPr="00F234E3" w:rsidRDefault="003408A0" w:rsidP="008418FD">
      <w:pPr>
        <w:spacing w:after="120" w:line="360" w:lineRule="auto"/>
        <w:jc w:val="both"/>
        <w:rPr>
          <w:rFonts w:ascii="Arial" w:hAnsi="Arial" w:cs="Arial"/>
        </w:rPr>
      </w:pPr>
      <w:r w:rsidRPr="00A518E6">
        <w:rPr>
          <w:rFonts w:ascii="Arial" w:hAnsi="Arial" w:cs="Arial"/>
        </w:rPr>
        <w:t>Frederick Taylor's theory of scientific management</w:t>
      </w:r>
      <w:r w:rsidRPr="00E57621">
        <w:rPr>
          <w:rFonts w:ascii="Arial" w:hAnsi="Arial" w:cs="Arial"/>
        </w:rPr>
        <w:t xml:space="preserve">, also called classical management theory, emphasizes </w:t>
      </w:r>
      <w:r w:rsidRPr="00DE3F7E">
        <w:rPr>
          <w:rFonts w:ascii="Arial" w:hAnsi="Arial" w:cs="Arial"/>
        </w:rPr>
        <w:t>efficiency</w:t>
      </w:r>
      <w:r>
        <w:rPr>
          <w:rFonts w:ascii="Arial" w:hAnsi="Arial" w:cs="Arial"/>
        </w:rPr>
        <w:t>.</w:t>
      </w:r>
      <w:r w:rsidRPr="003408A0">
        <w:rPr>
          <w:rFonts w:ascii="Arial" w:hAnsi="Arial" w:cs="Arial"/>
        </w:rPr>
        <w:t xml:space="preserve"> </w:t>
      </w:r>
      <w:r>
        <w:rPr>
          <w:rFonts w:ascii="Arial" w:hAnsi="Arial" w:cs="Arial"/>
        </w:rPr>
        <w:t>A</w:t>
      </w:r>
      <w:r w:rsidRPr="00DE3F7E">
        <w:rPr>
          <w:rFonts w:ascii="Arial" w:hAnsi="Arial" w:cs="Arial"/>
        </w:rPr>
        <w:t xml:space="preserve">ccording to Taylor, rather than </w:t>
      </w:r>
      <w:r>
        <w:rPr>
          <w:rFonts w:ascii="Arial" w:hAnsi="Arial" w:cs="Arial"/>
        </w:rPr>
        <w:t xml:space="preserve">punish </w:t>
      </w:r>
      <w:r w:rsidRPr="00DE3F7E">
        <w:rPr>
          <w:rFonts w:ascii="Arial" w:hAnsi="Arial" w:cs="Arial"/>
        </w:rPr>
        <w:t xml:space="preserve">of employees for every minor mistake, employers should reward workers </w:t>
      </w:r>
      <w:r w:rsidRPr="000A213F">
        <w:rPr>
          <w:rFonts w:ascii="Arial" w:hAnsi="Arial" w:cs="Arial"/>
        </w:rPr>
        <w:t>for increasing productivity (Cole and Kelly, 2020).</w:t>
      </w:r>
    </w:p>
    <w:p w14:paraId="6BE6E665" w14:textId="01B4DFD1" w:rsidR="004507C4" w:rsidRPr="004507C4" w:rsidRDefault="00626329" w:rsidP="008418FD">
      <w:pPr>
        <w:spacing w:after="120" w:line="360" w:lineRule="auto"/>
        <w:jc w:val="both"/>
        <w:rPr>
          <w:sz w:val="24"/>
          <w:szCs w:val="24"/>
        </w:rPr>
      </w:pPr>
      <w:r w:rsidRPr="00626329">
        <w:rPr>
          <w:rFonts w:ascii="Arial" w:hAnsi="Arial" w:cs="Arial"/>
        </w:rPr>
        <w:t>Management theories has become a toolkit</w:t>
      </w:r>
      <w:r>
        <w:rPr>
          <w:rFonts w:ascii="Arial" w:hAnsi="Arial" w:cs="Arial"/>
        </w:rPr>
        <w:t>,</w:t>
      </w:r>
      <w:r w:rsidRPr="00626329">
        <w:rPr>
          <w:rFonts w:ascii="Arial" w:hAnsi="Arial" w:cs="Arial"/>
        </w:rPr>
        <w:t xml:space="preserve"> </w:t>
      </w:r>
      <w:r>
        <w:rPr>
          <w:rFonts w:ascii="Arial" w:hAnsi="Arial" w:cs="Arial"/>
        </w:rPr>
        <w:t xml:space="preserve">used by talented </w:t>
      </w:r>
      <w:r w:rsidRPr="00626329">
        <w:rPr>
          <w:rFonts w:ascii="Arial" w:hAnsi="Arial" w:cs="Arial"/>
        </w:rPr>
        <w:t xml:space="preserve">managers </w:t>
      </w:r>
      <w:r>
        <w:rPr>
          <w:rFonts w:ascii="Arial" w:hAnsi="Arial" w:cs="Arial"/>
        </w:rPr>
        <w:t xml:space="preserve">who also have appropriate skills and abilities to help their organizations to implement and accomplish their </w:t>
      </w:r>
      <w:r w:rsidRPr="00626329">
        <w:rPr>
          <w:rFonts w:ascii="Arial" w:hAnsi="Arial" w:cs="Arial"/>
        </w:rPr>
        <w:t xml:space="preserve">goals </w:t>
      </w:r>
      <w:r w:rsidRPr="00626329">
        <w:rPr>
          <w:rFonts w:ascii="Arial" w:hAnsi="Arial" w:cs="Arial"/>
          <w:shd w:val="clear" w:color="auto" w:fill="FFFFFF"/>
        </w:rPr>
        <w:t>(</w:t>
      </w:r>
      <w:proofErr w:type="spellStart"/>
      <w:r w:rsidRPr="00626329">
        <w:rPr>
          <w:rFonts w:ascii="Arial" w:hAnsi="Arial" w:cs="Arial"/>
          <w:shd w:val="clear" w:color="auto" w:fill="FFFFFF"/>
        </w:rPr>
        <w:t>Kitana</w:t>
      </w:r>
      <w:proofErr w:type="spellEnd"/>
      <w:r w:rsidRPr="00626329">
        <w:rPr>
          <w:rFonts w:ascii="Arial" w:hAnsi="Arial" w:cs="Arial"/>
          <w:shd w:val="clear" w:color="auto" w:fill="FFFFFF"/>
        </w:rPr>
        <w:t xml:space="preserve">, 2016). Hence, Lidl’s managers uses </w:t>
      </w:r>
      <w:r w:rsidR="004507C4" w:rsidRPr="004507C4">
        <w:rPr>
          <w:rFonts w:ascii="Arial" w:hAnsi="Arial" w:cs="Arial"/>
        </w:rPr>
        <w:t>Frederick Taylor's theory of scientific management</w:t>
      </w:r>
      <w:r w:rsidR="004507C4">
        <w:rPr>
          <w:rFonts w:ascii="Arial" w:hAnsi="Arial" w:cs="Arial"/>
        </w:rPr>
        <w:t>, which</w:t>
      </w:r>
      <w:r w:rsidR="004507C4" w:rsidRPr="004507C4">
        <w:rPr>
          <w:rFonts w:ascii="Arial" w:hAnsi="Arial" w:cs="Arial"/>
        </w:rPr>
        <w:t xml:space="preserve"> is mainly based on generating a system through which both the employer and the employee can have the opportunity to receive the greatest </w:t>
      </w:r>
      <w:r w:rsidR="008418FD" w:rsidRPr="004507C4">
        <w:rPr>
          <w:rFonts w:ascii="Arial" w:hAnsi="Arial" w:cs="Arial"/>
        </w:rPr>
        <w:t>number</w:t>
      </w:r>
      <w:r w:rsidR="004507C4" w:rsidRPr="004507C4">
        <w:rPr>
          <w:rFonts w:ascii="Arial" w:hAnsi="Arial" w:cs="Arial"/>
        </w:rPr>
        <w:t xml:space="preserve"> of benefits and prosperity.</w:t>
      </w:r>
    </w:p>
    <w:p w14:paraId="1421A834" w14:textId="48EDD347" w:rsidR="004507C4" w:rsidRPr="004507C4" w:rsidRDefault="004507C4" w:rsidP="008418FD">
      <w:pPr>
        <w:spacing w:after="120" w:line="360" w:lineRule="auto"/>
        <w:jc w:val="both"/>
        <w:rPr>
          <w:rFonts w:ascii="Arial" w:hAnsi="Arial" w:cs="Arial"/>
        </w:rPr>
      </w:pPr>
      <w:r w:rsidRPr="004507C4">
        <w:rPr>
          <w:rFonts w:ascii="Arial" w:hAnsi="Arial" w:cs="Arial"/>
        </w:rPr>
        <w:t xml:space="preserve">To achieve this, the administration </w:t>
      </w:r>
      <w:r w:rsidR="008418FD">
        <w:rPr>
          <w:rFonts w:ascii="Arial" w:hAnsi="Arial" w:cs="Arial"/>
        </w:rPr>
        <w:t xml:space="preserve">of Lidl </w:t>
      </w:r>
      <w:r w:rsidRPr="004507C4">
        <w:rPr>
          <w:rFonts w:ascii="Arial" w:hAnsi="Arial" w:cs="Arial"/>
        </w:rPr>
        <w:t>must ensure that its employees have constant and quality training so that each time they are better in their work, which leads to a better result in production.</w:t>
      </w:r>
    </w:p>
    <w:p w14:paraId="5837F9D8" w14:textId="02953721" w:rsidR="00EE358A" w:rsidRDefault="004507C4" w:rsidP="00EE358A">
      <w:pPr>
        <w:spacing w:after="120" w:line="360" w:lineRule="auto"/>
        <w:jc w:val="both"/>
        <w:rPr>
          <w:rFonts w:ascii="Arial" w:hAnsi="Arial" w:cs="Arial"/>
          <w:shd w:val="clear" w:color="auto" w:fill="FFFFFF"/>
        </w:rPr>
      </w:pPr>
      <w:r w:rsidRPr="004507C4">
        <w:rPr>
          <w:rFonts w:ascii="Arial" w:hAnsi="Arial" w:cs="Arial"/>
        </w:rPr>
        <w:t xml:space="preserve">In </w:t>
      </w:r>
      <w:r w:rsidR="003E7953" w:rsidRPr="004507C4">
        <w:rPr>
          <w:rFonts w:ascii="Arial" w:hAnsi="Arial" w:cs="Arial"/>
        </w:rPr>
        <w:t>addition,</w:t>
      </w:r>
      <w:r w:rsidR="00EE358A" w:rsidRPr="00EE358A">
        <w:rPr>
          <w:rFonts w:ascii="Arial" w:hAnsi="Arial" w:cs="Arial"/>
          <w:shd w:val="clear" w:color="auto" w:fill="FFFFFF"/>
        </w:rPr>
        <w:t xml:space="preserve"> </w:t>
      </w:r>
      <w:r w:rsidR="00EE358A" w:rsidRPr="004543D3">
        <w:rPr>
          <w:rFonts w:ascii="Arial" w:hAnsi="Arial" w:cs="Arial"/>
          <w:shd w:val="clear" w:color="auto" w:fill="FFFFFF"/>
        </w:rPr>
        <w:t>Schachter</w:t>
      </w:r>
      <w:r w:rsidR="00EE358A" w:rsidRPr="004507C4">
        <w:rPr>
          <w:rFonts w:ascii="Arial" w:hAnsi="Arial" w:cs="Arial"/>
        </w:rPr>
        <w:t xml:space="preserve"> </w:t>
      </w:r>
      <w:r w:rsidR="00EE358A">
        <w:rPr>
          <w:rFonts w:ascii="Arial" w:hAnsi="Arial" w:cs="Arial"/>
          <w:shd w:val="clear" w:color="auto" w:fill="FFFFFF"/>
        </w:rPr>
        <w:t>(</w:t>
      </w:r>
      <w:r w:rsidR="00EE358A" w:rsidRPr="004543D3">
        <w:rPr>
          <w:rFonts w:ascii="Arial" w:hAnsi="Arial" w:cs="Arial"/>
          <w:shd w:val="clear" w:color="auto" w:fill="FFFFFF"/>
        </w:rPr>
        <w:t>2020</w:t>
      </w:r>
      <w:r w:rsidR="00EE358A">
        <w:rPr>
          <w:rFonts w:ascii="Arial" w:hAnsi="Arial" w:cs="Arial"/>
          <w:shd w:val="clear" w:color="auto" w:fill="FFFFFF"/>
        </w:rPr>
        <w:t xml:space="preserve">) </w:t>
      </w:r>
      <w:r w:rsidR="00EE358A">
        <w:rPr>
          <w:rFonts w:ascii="Arial" w:hAnsi="Arial" w:cs="Arial"/>
        </w:rPr>
        <w:t xml:space="preserve">stated that </w:t>
      </w:r>
      <w:r w:rsidRPr="004507C4">
        <w:rPr>
          <w:rFonts w:ascii="Arial" w:hAnsi="Arial" w:cs="Arial"/>
        </w:rPr>
        <w:t>some of Taylor's arguments</w:t>
      </w:r>
      <w:r w:rsidR="00753017">
        <w:rPr>
          <w:rFonts w:ascii="Arial" w:hAnsi="Arial" w:cs="Arial"/>
        </w:rPr>
        <w:t xml:space="preserve"> are</w:t>
      </w:r>
      <w:r w:rsidRPr="004507C4">
        <w:rPr>
          <w:rFonts w:ascii="Arial" w:hAnsi="Arial" w:cs="Arial"/>
        </w:rPr>
        <w:t xml:space="preserve"> focused on the fact that the skills of each employee must be adjusted to the activity for which he is employed, and continuous training will allow these skills to become better and better.</w:t>
      </w:r>
      <w:r w:rsidR="00EE358A" w:rsidRPr="00EE358A">
        <w:rPr>
          <w:rFonts w:ascii="Arial" w:hAnsi="Arial" w:cs="Arial"/>
          <w:shd w:val="clear" w:color="auto" w:fill="FFFFFF"/>
        </w:rPr>
        <w:t xml:space="preserve"> </w:t>
      </w:r>
    </w:p>
    <w:p w14:paraId="1D4F8545" w14:textId="57544DC2" w:rsidR="00E63B03" w:rsidRPr="00626329" w:rsidRDefault="004507C4" w:rsidP="00EE358A">
      <w:pPr>
        <w:spacing w:after="120" w:line="360" w:lineRule="auto"/>
        <w:jc w:val="both"/>
        <w:rPr>
          <w:rFonts w:ascii="Arial" w:hAnsi="Arial" w:cs="Arial"/>
        </w:rPr>
      </w:pPr>
      <w:r w:rsidRPr="004507C4">
        <w:rPr>
          <w:rFonts w:ascii="Arial" w:hAnsi="Arial" w:cs="Arial"/>
        </w:rPr>
        <w:t xml:space="preserve">During </w:t>
      </w:r>
      <w:r w:rsidR="00F02DC1">
        <w:rPr>
          <w:rFonts w:ascii="Arial" w:hAnsi="Arial" w:cs="Arial"/>
        </w:rPr>
        <w:t>T</w:t>
      </w:r>
      <w:r w:rsidRPr="004507C4">
        <w:rPr>
          <w:rFonts w:ascii="Arial" w:hAnsi="Arial" w:cs="Arial"/>
        </w:rPr>
        <w:t>aylor's time, the most common conception was that the goals of employees and employers could not coincide. However, Taylor states that this is not the case, since it is possible to guide both groups to the same goal, which is high productivity and effective.</w:t>
      </w:r>
    </w:p>
    <w:p w14:paraId="537F9F71" w14:textId="77777777" w:rsidR="00E63B03" w:rsidRPr="00E63B03" w:rsidRDefault="00E63B03" w:rsidP="00E63B03"/>
    <w:p w14:paraId="27E31A9C" w14:textId="4D45C865" w:rsidR="004C36E8" w:rsidRDefault="00FA4054" w:rsidP="00C423D2">
      <w:pPr>
        <w:pStyle w:val="Heading1"/>
        <w:numPr>
          <w:ilvl w:val="1"/>
          <w:numId w:val="14"/>
        </w:numPr>
        <w:spacing w:after="120"/>
        <w:rPr>
          <w:sz w:val="28"/>
          <w:szCs w:val="28"/>
        </w:rPr>
      </w:pPr>
      <w:r w:rsidRPr="00FA4054">
        <w:rPr>
          <w:sz w:val="28"/>
          <w:szCs w:val="28"/>
        </w:rPr>
        <w:t xml:space="preserve">Advantages and disadvantages of Frederick W. Taylor theory of management. </w:t>
      </w:r>
    </w:p>
    <w:p w14:paraId="0894F3C0" w14:textId="35756B2C" w:rsidR="004C36E8" w:rsidRPr="00A518E6" w:rsidRDefault="00A518E6" w:rsidP="00C423D2">
      <w:pPr>
        <w:spacing w:after="120"/>
        <w:rPr>
          <w:rFonts w:ascii="Arial" w:hAnsi="Arial" w:cs="Arial"/>
        </w:rPr>
      </w:pPr>
      <w:r w:rsidRPr="00A518E6">
        <w:rPr>
          <w:rFonts w:ascii="Arial" w:hAnsi="Arial" w:cs="Arial"/>
        </w:rPr>
        <w:t>Frederick Taylor's theory of scientific management</w:t>
      </w:r>
      <w:r>
        <w:rPr>
          <w:rFonts w:ascii="Arial" w:hAnsi="Arial" w:cs="Arial"/>
        </w:rPr>
        <w:t xml:space="preserve"> has its advantages and disadvantages.</w:t>
      </w:r>
    </w:p>
    <w:tbl>
      <w:tblPr>
        <w:tblStyle w:val="TableGrid"/>
        <w:tblW w:w="0" w:type="auto"/>
        <w:tblLook w:val="04A0" w:firstRow="1" w:lastRow="0" w:firstColumn="1" w:lastColumn="0" w:noHBand="0" w:noVBand="1"/>
      </w:tblPr>
      <w:tblGrid>
        <w:gridCol w:w="4508"/>
        <w:gridCol w:w="4508"/>
      </w:tblGrid>
      <w:tr w:rsidR="00A46593" w:rsidRPr="00A46593" w14:paraId="5DA31582" w14:textId="77777777" w:rsidTr="00A46593">
        <w:tc>
          <w:tcPr>
            <w:tcW w:w="4508" w:type="dxa"/>
            <w:shd w:val="clear" w:color="auto" w:fill="F7CAAC" w:themeFill="accent2" w:themeFillTint="66"/>
          </w:tcPr>
          <w:p w14:paraId="26BF0726" w14:textId="1189B8A6" w:rsidR="00A46593" w:rsidRPr="00A46593" w:rsidRDefault="00A46593" w:rsidP="00A46593">
            <w:pPr>
              <w:jc w:val="center"/>
              <w:rPr>
                <w:rFonts w:ascii="Arial" w:hAnsi="Arial" w:cs="Arial"/>
                <w:b/>
                <w:bCs/>
              </w:rPr>
            </w:pPr>
            <w:r w:rsidRPr="00A46593">
              <w:rPr>
                <w:rFonts w:ascii="Arial" w:hAnsi="Arial" w:cs="Arial"/>
                <w:b/>
                <w:bCs/>
              </w:rPr>
              <w:t>Advantages</w:t>
            </w:r>
          </w:p>
        </w:tc>
        <w:tc>
          <w:tcPr>
            <w:tcW w:w="4508" w:type="dxa"/>
            <w:shd w:val="clear" w:color="auto" w:fill="F7CAAC" w:themeFill="accent2" w:themeFillTint="66"/>
          </w:tcPr>
          <w:p w14:paraId="09820FC1" w14:textId="26B97508" w:rsidR="00A46593" w:rsidRPr="00A46593" w:rsidRDefault="00A46593" w:rsidP="00A46593">
            <w:pPr>
              <w:jc w:val="center"/>
              <w:rPr>
                <w:rFonts w:ascii="Arial" w:hAnsi="Arial" w:cs="Arial"/>
                <w:b/>
                <w:bCs/>
              </w:rPr>
            </w:pPr>
            <w:r w:rsidRPr="00A46593">
              <w:rPr>
                <w:rFonts w:ascii="Arial" w:hAnsi="Arial" w:cs="Arial"/>
                <w:b/>
                <w:bCs/>
              </w:rPr>
              <w:t>Disadvantages</w:t>
            </w:r>
          </w:p>
        </w:tc>
      </w:tr>
      <w:tr w:rsidR="00A46593" w14:paraId="77F7C874" w14:textId="77777777" w:rsidTr="00A46593">
        <w:tc>
          <w:tcPr>
            <w:tcW w:w="4508" w:type="dxa"/>
          </w:tcPr>
          <w:p w14:paraId="547D177C" w14:textId="597B90C0" w:rsidR="00A46593" w:rsidRDefault="00A46593" w:rsidP="001C3764">
            <w:pPr>
              <w:spacing w:line="360" w:lineRule="auto"/>
              <w:jc w:val="both"/>
              <w:rPr>
                <w:rFonts w:ascii="Arial" w:hAnsi="Arial" w:cs="Arial"/>
              </w:rPr>
            </w:pPr>
            <w:r>
              <w:rPr>
                <w:rFonts w:ascii="Arial" w:hAnsi="Arial" w:cs="Arial"/>
              </w:rPr>
              <w:t xml:space="preserve">It is mainly focused on human factor at workplace, based on motivating employees, and their relationship with the leader (Taneja </w:t>
            </w:r>
            <w:r w:rsidRPr="0040722D">
              <w:rPr>
                <w:rFonts w:ascii="Arial" w:hAnsi="Arial" w:cs="Arial"/>
                <w:i/>
                <w:iCs/>
              </w:rPr>
              <w:t>et al</w:t>
            </w:r>
            <w:r>
              <w:rPr>
                <w:rFonts w:ascii="Arial" w:hAnsi="Arial" w:cs="Arial"/>
              </w:rPr>
              <w:t>., 2011).</w:t>
            </w:r>
          </w:p>
        </w:tc>
        <w:tc>
          <w:tcPr>
            <w:tcW w:w="4508" w:type="dxa"/>
          </w:tcPr>
          <w:p w14:paraId="5DFAC22B" w14:textId="6A0F5F98" w:rsidR="00A46593" w:rsidRPr="00F651FD" w:rsidRDefault="00FF7475" w:rsidP="00FF7475">
            <w:pPr>
              <w:spacing w:line="360" w:lineRule="auto"/>
              <w:jc w:val="both"/>
              <w:rPr>
                <w:sz w:val="24"/>
                <w:szCs w:val="24"/>
              </w:rPr>
            </w:pPr>
            <w:r>
              <w:rPr>
                <w:rFonts w:ascii="Arial" w:hAnsi="Arial" w:cs="Arial"/>
              </w:rPr>
              <w:t xml:space="preserve">Taylor’s theory of management is </w:t>
            </w:r>
            <w:r w:rsidRPr="00FF7475">
              <w:rPr>
                <w:rFonts w:ascii="Arial" w:hAnsi="Arial" w:cs="Arial"/>
              </w:rPr>
              <w:t xml:space="preserve">not focused on the organization </w:t>
            </w:r>
            <w:proofErr w:type="gramStart"/>
            <w:r w:rsidRPr="00FF7475">
              <w:rPr>
                <w:rFonts w:ascii="Arial" w:hAnsi="Arial" w:cs="Arial"/>
              </w:rPr>
              <w:t xml:space="preserve">as a whole </w:t>
            </w:r>
            <w:r>
              <w:rPr>
                <w:rFonts w:ascii="Arial" w:hAnsi="Arial" w:cs="Arial"/>
              </w:rPr>
              <w:t>but</w:t>
            </w:r>
            <w:proofErr w:type="gramEnd"/>
            <w:r>
              <w:rPr>
                <w:rFonts w:ascii="Arial" w:hAnsi="Arial" w:cs="Arial"/>
              </w:rPr>
              <w:t xml:space="preserve"> </w:t>
            </w:r>
            <w:r w:rsidRPr="00FF7475">
              <w:rPr>
                <w:rFonts w:ascii="Arial" w:hAnsi="Arial" w:cs="Arial"/>
              </w:rPr>
              <w:t>only on the organizational functions</w:t>
            </w:r>
            <w:r>
              <w:rPr>
                <w:rFonts w:ascii="Arial" w:hAnsi="Arial" w:cs="Arial"/>
              </w:rPr>
              <w:t xml:space="preserve"> </w:t>
            </w:r>
            <w:r w:rsidR="00F651FD">
              <w:rPr>
                <w:rFonts w:ascii="Arial" w:hAnsi="Arial" w:cs="Arial"/>
                <w:shd w:val="clear" w:color="auto" w:fill="FFFFFF"/>
              </w:rPr>
              <w:t>(</w:t>
            </w:r>
            <w:r w:rsidR="00F651FD" w:rsidRPr="004543D3">
              <w:rPr>
                <w:rFonts w:ascii="Arial" w:hAnsi="Arial" w:cs="Arial"/>
                <w:shd w:val="clear" w:color="auto" w:fill="FFFFFF"/>
              </w:rPr>
              <w:t>Schachter, 2020</w:t>
            </w:r>
            <w:r w:rsidR="00F651FD">
              <w:rPr>
                <w:rFonts w:ascii="Arial" w:hAnsi="Arial" w:cs="Arial"/>
                <w:shd w:val="clear" w:color="auto" w:fill="FFFFFF"/>
              </w:rPr>
              <w:t>)</w:t>
            </w:r>
            <w:r w:rsidR="00F651FD">
              <w:rPr>
                <w:rFonts w:ascii="Arial" w:hAnsi="Arial" w:cs="Arial"/>
                <w:shd w:val="clear" w:color="auto" w:fill="FFFFFF"/>
              </w:rPr>
              <w:t>.</w:t>
            </w:r>
            <w:r w:rsidR="00F651FD" w:rsidRPr="004543D3">
              <w:rPr>
                <w:rFonts w:ascii="Arial" w:hAnsi="Arial" w:cs="Arial"/>
                <w:shd w:val="clear" w:color="auto" w:fill="FFFFFF"/>
              </w:rPr>
              <w:t xml:space="preserve"> </w:t>
            </w:r>
          </w:p>
        </w:tc>
      </w:tr>
      <w:tr w:rsidR="00A46593" w14:paraId="0C7C8ED6" w14:textId="77777777" w:rsidTr="00A46593">
        <w:tc>
          <w:tcPr>
            <w:tcW w:w="4508" w:type="dxa"/>
          </w:tcPr>
          <w:p w14:paraId="77D20C5D" w14:textId="279A31D1" w:rsidR="00A46593" w:rsidRDefault="001C3764" w:rsidP="001C3764">
            <w:pPr>
              <w:spacing w:line="360" w:lineRule="auto"/>
              <w:jc w:val="both"/>
              <w:rPr>
                <w:rFonts w:ascii="Arial" w:hAnsi="Arial" w:cs="Arial"/>
              </w:rPr>
            </w:pPr>
            <w:r>
              <w:rPr>
                <w:rFonts w:ascii="Arial" w:hAnsi="Arial" w:cs="Arial"/>
              </w:rPr>
              <w:lastRenderedPageBreak/>
              <w:t xml:space="preserve">Managers </w:t>
            </w:r>
            <w:r w:rsidRPr="001B0C99">
              <w:rPr>
                <w:rFonts w:ascii="Arial" w:hAnsi="Arial" w:cs="Arial"/>
              </w:rPr>
              <w:t>measure the most effective way to do a certain task, then delegate the subtasks only to employees with the appropriate skills and abilities.</w:t>
            </w:r>
          </w:p>
        </w:tc>
        <w:tc>
          <w:tcPr>
            <w:tcW w:w="4508" w:type="dxa"/>
          </w:tcPr>
          <w:p w14:paraId="5031404C" w14:textId="690A9D7B" w:rsidR="00A46593" w:rsidRDefault="004F2101" w:rsidP="004F2101">
            <w:pPr>
              <w:spacing w:line="360" w:lineRule="auto"/>
              <w:jc w:val="both"/>
              <w:rPr>
                <w:rFonts w:ascii="Arial" w:hAnsi="Arial" w:cs="Arial"/>
              </w:rPr>
            </w:pPr>
            <w:r w:rsidRPr="004F2101">
              <w:rPr>
                <w:rFonts w:ascii="Arial" w:hAnsi="Arial" w:cs="Arial"/>
              </w:rPr>
              <w:t>These workers are then trained by the management. the roles of the workers tend to be specific and fixed, and their basic and repetitive tasks. Often, employees feel insignificant, completing the same hours of work.,</w:t>
            </w:r>
          </w:p>
        </w:tc>
      </w:tr>
      <w:tr w:rsidR="00A46593" w14:paraId="1D8F35E4" w14:textId="77777777" w:rsidTr="00A46593">
        <w:tc>
          <w:tcPr>
            <w:tcW w:w="4508" w:type="dxa"/>
          </w:tcPr>
          <w:p w14:paraId="7FCD9D79" w14:textId="3A97D420" w:rsidR="004F2101" w:rsidRPr="004266DE" w:rsidRDefault="004F2101" w:rsidP="004F2101">
            <w:pPr>
              <w:spacing w:line="360" w:lineRule="auto"/>
              <w:jc w:val="both"/>
              <w:rPr>
                <w:rFonts w:ascii="Arial" w:hAnsi="Arial" w:cs="Arial"/>
              </w:rPr>
            </w:pPr>
            <w:r w:rsidRPr="004F2101">
              <w:rPr>
                <w:rFonts w:ascii="Arial" w:hAnsi="Arial" w:cs="Arial"/>
              </w:rPr>
              <w:t>Frederick W. Taylor theory of managemen</w:t>
            </w:r>
            <w:r>
              <w:rPr>
                <w:rFonts w:ascii="Arial" w:hAnsi="Arial" w:cs="Arial"/>
              </w:rPr>
              <w:t>t states that</w:t>
            </w:r>
            <w:r w:rsidRPr="001B0C99">
              <w:rPr>
                <w:rFonts w:ascii="Arial" w:hAnsi="Arial" w:cs="Arial"/>
              </w:rPr>
              <w:t xml:space="preserve"> each worker plays a crucial role in the success of the company.</w:t>
            </w:r>
          </w:p>
          <w:p w14:paraId="21805873" w14:textId="0E1F355A" w:rsidR="00A46593" w:rsidRDefault="004F2101" w:rsidP="00FA4054">
            <w:pPr>
              <w:rPr>
                <w:rFonts w:ascii="Arial" w:hAnsi="Arial" w:cs="Arial"/>
              </w:rPr>
            </w:pPr>
            <w:r>
              <w:rPr>
                <w:rFonts w:ascii="Arial" w:hAnsi="Arial" w:cs="Arial"/>
              </w:rPr>
              <w:t xml:space="preserve"> </w:t>
            </w:r>
          </w:p>
        </w:tc>
        <w:tc>
          <w:tcPr>
            <w:tcW w:w="4508" w:type="dxa"/>
          </w:tcPr>
          <w:p w14:paraId="21BDE99E" w14:textId="77777777" w:rsidR="0063119D" w:rsidRPr="003138DB" w:rsidRDefault="0063119D" w:rsidP="0063119D">
            <w:pPr>
              <w:spacing w:line="360" w:lineRule="auto"/>
              <w:jc w:val="both"/>
              <w:rPr>
                <w:rFonts w:ascii="Arial" w:hAnsi="Arial" w:cs="Arial"/>
              </w:rPr>
            </w:pPr>
            <w:r>
              <w:rPr>
                <w:rFonts w:ascii="Arial" w:hAnsi="Arial" w:cs="Arial"/>
              </w:rPr>
              <w:t xml:space="preserve">Some employees dislike the idea of being watched and targeted and this led to strikes (Taneja </w:t>
            </w:r>
            <w:r w:rsidRPr="0040722D">
              <w:rPr>
                <w:rFonts w:ascii="Arial" w:hAnsi="Arial" w:cs="Arial"/>
                <w:i/>
                <w:iCs/>
              </w:rPr>
              <w:t>et al</w:t>
            </w:r>
            <w:r>
              <w:rPr>
                <w:rFonts w:ascii="Arial" w:hAnsi="Arial" w:cs="Arial"/>
              </w:rPr>
              <w:t>., 2011).</w:t>
            </w:r>
          </w:p>
          <w:p w14:paraId="53CDE9CD" w14:textId="77777777" w:rsidR="00A46593" w:rsidRDefault="00A46593" w:rsidP="00FA4054">
            <w:pPr>
              <w:rPr>
                <w:rFonts w:ascii="Arial" w:hAnsi="Arial" w:cs="Arial"/>
              </w:rPr>
            </w:pPr>
          </w:p>
        </w:tc>
      </w:tr>
      <w:tr w:rsidR="00A46593" w14:paraId="6575DC4F" w14:textId="77777777" w:rsidTr="00A46593">
        <w:tc>
          <w:tcPr>
            <w:tcW w:w="4508" w:type="dxa"/>
          </w:tcPr>
          <w:p w14:paraId="1A132C32" w14:textId="57C621FC" w:rsidR="00A46593" w:rsidRDefault="002B76D4" w:rsidP="002B76D4">
            <w:pPr>
              <w:spacing w:line="360" w:lineRule="auto"/>
              <w:jc w:val="both"/>
              <w:rPr>
                <w:rFonts w:ascii="Arial" w:hAnsi="Arial" w:cs="Arial"/>
              </w:rPr>
            </w:pPr>
            <w:r>
              <w:rPr>
                <w:rFonts w:ascii="Arial" w:hAnsi="Arial" w:cs="Arial"/>
              </w:rPr>
              <w:t>By implementing this theory in the workplace, organisations became more successful and flexible</w:t>
            </w:r>
            <w:r w:rsidR="003C742A">
              <w:rPr>
                <w:rFonts w:ascii="Arial" w:hAnsi="Arial" w:cs="Arial"/>
              </w:rPr>
              <w:t xml:space="preserve">, the productivity improves </w:t>
            </w:r>
            <w:r w:rsidR="003C742A" w:rsidRPr="003C742A">
              <w:rPr>
                <w:rFonts w:ascii="Arial" w:hAnsi="Arial" w:cs="Arial"/>
              </w:rPr>
              <w:t xml:space="preserve">significantly </w:t>
            </w:r>
            <w:bookmarkStart w:id="2" w:name="_Hlk117336328"/>
            <w:r w:rsidR="003C742A" w:rsidRPr="003C742A">
              <w:rPr>
                <w:rFonts w:ascii="Arial" w:hAnsi="Arial" w:cs="Arial"/>
              </w:rPr>
              <w:t>(</w:t>
            </w:r>
            <w:proofErr w:type="spellStart"/>
            <w:r w:rsidR="003C742A" w:rsidRPr="003C742A">
              <w:rPr>
                <w:rFonts w:ascii="Arial" w:hAnsi="Arial" w:cs="Arial"/>
                <w:shd w:val="clear" w:color="auto" w:fill="FFFFFF"/>
              </w:rPr>
              <w:t>Ehiobuche</w:t>
            </w:r>
            <w:proofErr w:type="spellEnd"/>
            <w:r w:rsidR="003C742A" w:rsidRPr="003C742A">
              <w:rPr>
                <w:rFonts w:ascii="Arial" w:hAnsi="Arial" w:cs="Arial"/>
                <w:shd w:val="clear" w:color="auto" w:fill="FFFFFF"/>
              </w:rPr>
              <w:t xml:space="preserve"> </w:t>
            </w:r>
            <w:r w:rsidR="003C742A" w:rsidRPr="003C742A">
              <w:rPr>
                <w:rFonts w:ascii="Arial" w:hAnsi="Arial" w:cs="Arial"/>
                <w:shd w:val="clear" w:color="auto" w:fill="FFFFFF"/>
              </w:rPr>
              <w:t>and Tu, 2012)</w:t>
            </w:r>
            <w:bookmarkEnd w:id="2"/>
            <w:r w:rsidR="008D00B6">
              <w:rPr>
                <w:rFonts w:ascii="Arial" w:hAnsi="Arial" w:cs="Arial"/>
                <w:shd w:val="clear" w:color="auto" w:fill="FFFFFF"/>
              </w:rPr>
              <w:t>.</w:t>
            </w:r>
          </w:p>
        </w:tc>
        <w:tc>
          <w:tcPr>
            <w:tcW w:w="4508" w:type="dxa"/>
          </w:tcPr>
          <w:p w14:paraId="6C932EC3" w14:textId="77777777" w:rsidR="00A46593" w:rsidRDefault="00A46593" w:rsidP="00FA4054">
            <w:pPr>
              <w:rPr>
                <w:rFonts w:ascii="Arial" w:hAnsi="Arial" w:cs="Arial"/>
              </w:rPr>
            </w:pPr>
          </w:p>
        </w:tc>
      </w:tr>
      <w:tr w:rsidR="003C742A" w14:paraId="491BC022" w14:textId="77777777" w:rsidTr="00A46593">
        <w:tc>
          <w:tcPr>
            <w:tcW w:w="4508" w:type="dxa"/>
          </w:tcPr>
          <w:p w14:paraId="79E3B4AA" w14:textId="07DB15E6" w:rsidR="003C742A" w:rsidRDefault="003C742A" w:rsidP="002B76D4">
            <w:pPr>
              <w:spacing w:line="360" w:lineRule="auto"/>
              <w:jc w:val="both"/>
              <w:rPr>
                <w:rFonts w:ascii="Arial" w:hAnsi="Arial" w:cs="Arial"/>
              </w:rPr>
            </w:pPr>
          </w:p>
        </w:tc>
        <w:tc>
          <w:tcPr>
            <w:tcW w:w="4508" w:type="dxa"/>
          </w:tcPr>
          <w:p w14:paraId="2F96D951" w14:textId="77777777" w:rsidR="003C742A" w:rsidRDefault="003C742A" w:rsidP="00FA4054">
            <w:pPr>
              <w:rPr>
                <w:rFonts w:ascii="Arial" w:hAnsi="Arial" w:cs="Arial"/>
              </w:rPr>
            </w:pPr>
          </w:p>
        </w:tc>
      </w:tr>
    </w:tbl>
    <w:p w14:paraId="2E554582" w14:textId="5E5640AC" w:rsidR="00FA4054" w:rsidRPr="00A46593" w:rsidRDefault="00FA4054" w:rsidP="00FA4054">
      <w:pPr>
        <w:rPr>
          <w:rFonts w:ascii="Arial" w:hAnsi="Arial" w:cs="Arial"/>
        </w:rPr>
      </w:pPr>
    </w:p>
    <w:p w14:paraId="2DFBE1AC" w14:textId="072018E0" w:rsidR="00E63B03" w:rsidRDefault="00E63B03" w:rsidP="00FA4054"/>
    <w:p w14:paraId="7566FC19" w14:textId="0AE24A2A" w:rsidR="00E63B03" w:rsidRDefault="00E63B03" w:rsidP="00FA4054"/>
    <w:p w14:paraId="1F1C08FD" w14:textId="119185C4" w:rsidR="00E63B03" w:rsidRDefault="00E63B03" w:rsidP="00FA4054"/>
    <w:p w14:paraId="16C557FE" w14:textId="77777777" w:rsidR="00E63B03" w:rsidRPr="00FA4054" w:rsidRDefault="00E63B03" w:rsidP="00FA4054"/>
    <w:p w14:paraId="6DD0AED7" w14:textId="3A4E19A3" w:rsidR="0060350A" w:rsidRPr="00FA4054" w:rsidRDefault="00FA4054" w:rsidP="00FA4054">
      <w:pPr>
        <w:pStyle w:val="Heading1"/>
        <w:spacing w:after="120"/>
        <w:rPr>
          <w:sz w:val="28"/>
          <w:szCs w:val="28"/>
        </w:rPr>
      </w:pPr>
      <w:r w:rsidRPr="00FA4054">
        <w:rPr>
          <w:sz w:val="28"/>
          <w:szCs w:val="28"/>
        </w:rPr>
        <w:t xml:space="preserve">2. </w:t>
      </w:r>
      <w:r w:rsidR="009E3013" w:rsidRPr="00FA4054">
        <w:rPr>
          <w:sz w:val="28"/>
          <w:szCs w:val="28"/>
        </w:rPr>
        <w:t>Conflict resolution</w:t>
      </w:r>
      <w:r w:rsidRPr="00FA4054">
        <w:rPr>
          <w:sz w:val="28"/>
          <w:szCs w:val="28"/>
        </w:rPr>
        <w:t xml:space="preserve"> within the company</w:t>
      </w:r>
      <w:r w:rsidR="009E3013" w:rsidRPr="00FA4054">
        <w:rPr>
          <w:sz w:val="28"/>
          <w:szCs w:val="28"/>
        </w:rPr>
        <w:t>.</w:t>
      </w:r>
    </w:p>
    <w:p w14:paraId="33AD4CC1" w14:textId="5C304AA1" w:rsidR="002451CA" w:rsidRDefault="002451CA" w:rsidP="002451CA">
      <w:pPr>
        <w:spacing w:line="360" w:lineRule="auto"/>
        <w:jc w:val="both"/>
        <w:rPr>
          <w:rFonts w:ascii="Arial" w:hAnsi="Arial" w:cs="Arial"/>
        </w:rPr>
      </w:pPr>
      <w:r w:rsidRPr="00E556D8">
        <w:rPr>
          <w:rFonts w:ascii="Arial" w:hAnsi="Arial" w:cs="Arial"/>
        </w:rPr>
        <w:t xml:space="preserve">In any work environment, situations can be encountered when not everyone agrees on the way of carrying out the work or other aspects of a professional nature. In these cases, various </w:t>
      </w:r>
      <w:r w:rsidR="005D5854">
        <w:rPr>
          <w:rFonts w:ascii="Arial" w:hAnsi="Arial" w:cs="Arial"/>
        </w:rPr>
        <w:t>organisational</w:t>
      </w:r>
      <w:r w:rsidRPr="00E556D8">
        <w:rPr>
          <w:rFonts w:ascii="Arial" w:hAnsi="Arial" w:cs="Arial"/>
        </w:rPr>
        <w:t xml:space="preserve"> conflicts can arise, which each party involved should manage as well as possible.</w:t>
      </w:r>
    </w:p>
    <w:p w14:paraId="1A665C09" w14:textId="77777777" w:rsidR="002451CA" w:rsidRDefault="002451CA" w:rsidP="002451CA">
      <w:pPr>
        <w:spacing w:after="120" w:line="360" w:lineRule="auto"/>
        <w:jc w:val="both"/>
        <w:rPr>
          <w:rFonts w:ascii="Arial" w:hAnsi="Arial" w:cs="Arial"/>
        </w:rPr>
      </w:pPr>
      <w:r w:rsidRPr="000A7650">
        <w:rPr>
          <w:rFonts w:ascii="Arial" w:hAnsi="Arial" w:cs="Arial"/>
        </w:rPr>
        <w:t>The confrontation of ideas in organizations is a source of innovation and creativity, and even there are leaders who encourage these conflicts, to increase competitiveness and channel energy in a constructive direction</w:t>
      </w:r>
      <w:r>
        <w:rPr>
          <w:rFonts w:ascii="Arial" w:hAnsi="Arial" w:cs="Arial"/>
        </w:rPr>
        <w:t>.</w:t>
      </w:r>
    </w:p>
    <w:p w14:paraId="59F15FA8" w14:textId="15FD3569" w:rsidR="001009DB" w:rsidRDefault="003D7612" w:rsidP="002451CA">
      <w:pPr>
        <w:spacing w:after="120" w:line="360" w:lineRule="auto"/>
        <w:jc w:val="both"/>
        <w:rPr>
          <w:rFonts w:ascii="Arial" w:hAnsi="Arial" w:cs="Arial"/>
        </w:rPr>
      </w:pPr>
      <w:r w:rsidRPr="003D7612">
        <w:rPr>
          <w:rFonts w:ascii="Arial" w:hAnsi="Arial" w:cs="Arial"/>
        </w:rPr>
        <w:t xml:space="preserve">Communication is </w:t>
      </w:r>
      <w:r w:rsidR="00BE3BCB" w:rsidRPr="003D7612">
        <w:rPr>
          <w:rFonts w:ascii="Arial" w:hAnsi="Arial" w:cs="Arial"/>
        </w:rPr>
        <w:t>necessary</w:t>
      </w:r>
      <w:r w:rsidRPr="003D7612">
        <w:rPr>
          <w:rFonts w:ascii="Arial" w:hAnsi="Arial" w:cs="Arial"/>
        </w:rPr>
        <w:t xml:space="preserve"> if we really want to solve conflicts in the workplace. Although it is much easier to ignore the conflict and pretend that nothing is happening, we must be aware that an unresolved conflict does not go </w:t>
      </w:r>
      <w:r w:rsidR="00BE3BCB" w:rsidRPr="003D7612">
        <w:rPr>
          <w:rFonts w:ascii="Arial" w:hAnsi="Arial" w:cs="Arial"/>
        </w:rPr>
        <w:t>away but</w:t>
      </w:r>
      <w:r w:rsidRPr="003D7612">
        <w:rPr>
          <w:rFonts w:ascii="Arial" w:hAnsi="Arial" w:cs="Arial"/>
        </w:rPr>
        <w:t xml:space="preserve"> deepens.</w:t>
      </w:r>
      <w:r w:rsidR="00B84782">
        <w:rPr>
          <w:rFonts w:ascii="Arial" w:hAnsi="Arial" w:cs="Arial"/>
        </w:rPr>
        <w:t xml:space="preserve"> </w:t>
      </w:r>
    </w:p>
    <w:p w14:paraId="10995468" w14:textId="77777777" w:rsidR="007F19E6" w:rsidRDefault="007F19E6" w:rsidP="007F19E6">
      <w:pPr>
        <w:spacing w:line="360" w:lineRule="auto"/>
        <w:jc w:val="both"/>
        <w:rPr>
          <w:rFonts w:ascii="Arial" w:hAnsi="Arial" w:cs="Arial"/>
        </w:rPr>
      </w:pPr>
    </w:p>
    <w:p w14:paraId="02039A58" w14:textId="55624A70" w:rsidR="001C72AC" w:rsidRPr="00C82FC5" w:rsidRDefault="00C82FC5" w:rsidP="00C82FC5">
      <w:pPr>
        <w:pStyle w:val="Heading1"/>
        <w:rPr>
          <w:sz w:val="28"/>
          <w:szCs w:val="28"/>
        </w:rPr>
      </w:pPr>
      <w:r w:rsidRPr="00C82FC5">
        <w:rPr>
          <w:sz w:val="28"/>
          <w:szCs w:val="28"/>
        </w:rPr>
        <w:lastRenderedPageBreak/>
        <w:t xml:space="preserve">Conclusion. </w:t>
      </w:r>
    </w:p>
    <w:p w14:paraId="231F05F2" w14:textId="208351B2" w:rsidR="001C72AC" w:rsidRPr="001C72AC" w:rsidRDefault="001C72AC" w:rsidP="00C62608">
      <w:pPr>
        <w:pStyle w:val="Heading1"/>
        <w:spacing w:after="120" w:line="360" w:lineRule="auto"/>
        <w:jc w:val="both"/>
        <w:rPr>
          <w:sz w:val="28"/>
          <w:szCs w:val="28"/>
        </w:rPr>
      </w:pPr>
      <w:r w:rsidRPr="001C72AC">
        <w:rPr>
          <w:sz w:val="28"/>
          <w:szCs w:val="28"/>
        </w:rPr>
        <w:t>References</w:t>
      </w:r>
      <w:r>
        <w:rPr>
          <w:sz w:val="28"/>
          <w:szCs w:val="28"/>
        </w:rPr>
        <w:t>.</w:t>
      </w:r>
    </w:p>
    <w:p w14:paraId="4A1F03CE" w14:textId="410DE4E9" w:rsidR="001B0917" w:rsidRPr="001B0917" w:rsidRDefault="001B0917" w:rsidP="001B0917">
      <w:pPr>
        <w:pStyle w:val="ListParagraph"/>
        <w:numPr>
          <w:ilvl w:val="0"/>
          <w:numId w:val="12"/>
        </w:numPr>
        <w:spacing w:line="360" w:lineRule="auto"/>
        <w:jc w:val="both"/>
        <w:rPr>
          <w:rFonts w:ascii="Arial" w:hAnsi="Arial" w:cs="Arial"/>
          <w:color w:val="3A3A3A"/>
          <w:shd w:val="clear" w:color="auto" w:fill="FFFFFF"/>
        </w:rPr>
      </w:pPr>
      <w:bookmarkStart w:id="3" w:name="_Hlk116824846"/>
      <w:proofErr w:type="spellStart"/>
      <w:r w:rsidRPr="001B0917">
        <w:rPr>
          <w:rFonts w:ascii="Arial" w:hAnsi="Arial" w:cs="Arial"/>
          <w:shd w:val="clear" w:color="auto" w:fill="FFFFFF"/>
        </w:rPr>
        <w:t>Bahnisch</w:t>
      </w:r>
      <w:proofErr w:type="spellEnd"/>
      <w:r w:rsidRPr="001B0917">
        <w:rPr>
          <w:rFonts w:ascii="Arial" w:hAnsi="Arial" w:cs="Arial"/>
          <w:shd w:val="clear" w:color="auto" w:fill="FFFFFF"/>
        </w:rPr>
        <w:t>, M. (2000) ‘Embodied work, divided labour: subjectivity and the scientific management of the body in Frederick W. Taylor’s 1907 `Lecture on Management’’, </w:t>
      </w:r>
      <w:r w:rsidRPr="001B0917">
        <w:rPr>
          <w:rFonts w:ascii="Arial" w:hAnsi="Arial" w:cs="Arial"/>
          <w:i/>
          <w:iCs/>
          <w:shd w:val="clear" w:color="auto" w:fill="FFFFFF"/>
        </w:rPr>
        <w:t>Body &amp; Society</w:t>
      </w:r>
      <w:r w:rsidRPr="001B0917">
        <w:rPr>
          <w:rFonts w:ascii="Arial" w:hAnsi="Arial" w:cs="Arial"/>
          <w:shd w:val="clear" w:color="auto" w:fill="FFFFFF"/>
        </w:rPr>
        <w:t>, </w:t>
      </w:r>
      <w:r w:rsidRPr="001B0917">
        <w:rPr>
          <w:rFonts w:ascii="Arial" w:hAnsi="Arial" w:cs="Arial"/>
          <w:i/>
          <w:iCs/>
          <w:shd w:val="clear" w:color="auto" w:fill="FFFFFF"/>
        </w:rPr>
        <w:t>6</w:t>
      </w:r>
      <w:r w:rsidRPr="001B0917">
        <w:rPr>
          <w:rFonts w:ascii="Arial" w:hAnsi="Arial" w:cs="Arial"/>
          <w:shd w:val="clear" w:color="auto" w:fill="FFFFFF"/>
        </w:rPr>
        <w:t>(1), p</w:t>
      </w:r>
      <w:r w:rsidR="008B5C22">
        <w:rPr>
          <w:rFonts w:ascii="Arial" w:hAnsi="Arial" w:cs="Arial"/>
          <w:shd w:val="clear" w:color="auto" w:fill="FFFFFF"/>
        </w:rPr>
        <w:t>p</w:t>
      </w:r>
      <w:r w:rsidRPr="001B0917">
        <w:rPr>
          <w:rFonts w:ascii="Arial" w:hAnsi="Arial" w:cs="Arial"/>
          <w:shd w:val="clear" w:color="auto" w:fill="FFFFFF"/>
        </w:rPr>
        <w:t xml:space="preserve">. 51–68. </w:t>
      </w:r>
    </w:p>
    <w:p w14:paraId="5EA15077" w14:textId="606DAA56" w:rsidR="00646541" w:rsidRDefault="00646541" w:rsidP="00646541">
      <w:pPr>
        <w:pStyle w:val="ListParagraph"/>
        <w:numPr>
          <w:ilvl w:val="0"/>
          <w:numId w:val="12"/>
        </w:numPr>
        <w:spacing w:after="120" w:line="360" w:lineRule="auto"/>
        <w:ind w:left="714" w:hanging="357"/>
        <w:jc w:val="both"/>
        <w:rPr>
          <w:rFonts w:ascii="Arial" w:hAnsi="Arial" w:cs="Arial"/>
        </w:rPr>
      </w:pPr>
      <w:r w:rsidRPr="00646541">
        <w:rPr>
          <w:rFonts w:ascii="Arial" w:hAnsi="Arial" w:cs="Arial"/>
        </w:rPr>
        <w:t xml:space="preserve">Cole G.A. and Kelly P. (2020) </w:t>
      </w:r>
      <w:bookmarkEnd w:id="3"/>
      <w:r w:rsidRPr="00646541">
        <w:rPr>
          <w:rFonts w:ascii="Arial" w:hAnsi="Arial" w:cs="Arial"/>
          <w:i/>
          <w:iCs/>
        </w:rPr>
        <w:t>Management theory and practice</w:t>
      </w:r>
      <w:r w:rsidRPr="00646541">
        <w:rPr>
          <w:rFonts w:ascii="Arial" w:hAnsi="Arial" w:cs="Arial"/>
        </w:rPr>
        <w:t>. Andover: Centage Learning.</w:t>
      </w:r>
    </w:p>
    <w:p w14:paraId="6A2C7EC7" w14:textId="573F04FE" w:rsidR="006D1704" w:rsidRPr="006D1704" w:rsidRDefault="006D1704" w:rsidP="006D1704">
      <w:pPr>
        <w:pStyle w:val="ListParagraph"/>
        <w:numPr>
          <w:ilvl w:val="0"/>
          <w:numId w:val="12"/>
        </w:numPr>
        <w:spacing w:line="360" w:lineRule="auto"/>
        <w:jc w:val="both"/>
        <w:rPr>
          <w:rFonts w:ascii="Arial" w:hAnsi="Arial" w:cs="Arial"/>
          <w:shd w:val="clear" w:color="auto" w:fill="FFFFFF"/>
        </w:rPr>
      </w:pPr>
      <w:proofErr w:type="spellStart"/>
      <w:r w:rsidRPr="006D1704">
        <w:rPr>
          <w:rFonts w:ascii="Arial" w:hAnsi="Arial" w:cs="Arial"/>
          <w:shd w:val="clear" w:color="auto" w:fill="FFFFFF"/>
        </w:rPr>
        <w:t>Ehiobuche</w:t>
      </w:r>
      <w:proofErr w:type="spellEnd"/>
      <w:r w:rsidRPr="006D1704">
        <w:rPr>
          <w:rFonts w:ascii="Arial" w:hAnsi="Arial" w:cs="Arial"/>
          <w:shd w:val="clear" w:color="auto" w:fill="FFFFFF"/>
        </w:rPr>
        <w:t xml:space="preserve">, C. and Tu, H.W. (2012) ‘Towards the relevance of classical management theories and organizational </w:t>
      </w:r>
      <w:proofErr w:type="spellStart"/>
      <w:r w:rsidRPr="006D1704">
        <w:rPr>
          <w:rFonts w:ascii="Arial" w:hAnsi="Arial" w:cs="Arial"/>
          <w:shd w:val="clear" w:color="auto" w:fill="FFFFFF"/>
        </w:rPr>
        <w:t>behavior</w:t>
      </w:r>
      <w:proofErr w:type="spellEnd"/>
      <w:r w:rsidRPr="006D1704">
        <w:rPr>
          <w:rFonts w:ascii="Arial" w:hAnsi="Arial" w:cs="Arial"/>
          <w:shd w:val="clear" w:color="auto" w:fill="FFFFFF"/>
        </w:rPr>
        <w:t>’, </w:t>
      </w:r>
      <w:r w:rsidRPr="006D1704">
        <w:rPr>
          <w:rFonts w:ascii="Arial" w:hAnsi="Arial" w:cs="Arial"/>
          <w:i/>
          <w:iCs/>
          <w:shd w:val="clear" w:color="auto" w:fill="FFFFFF"/>
        </w:rPr>
        <w:t>ASBBS Proceedings</w:t>
      </w:r>
      <w:r w:rsidRPr="006D1704">
        <w:rPr>
          <w:rFonts w:ascii="Arial" w:hAnsi="Arial" w:cs="Arial"/>
          <w:shd w:val="clear" w:color="auto" w:fill="FFFFFF"/>
        </w:rPr>
        <w:t>, </w:t>
      </w:r>
      <w:r w:rsidRPr="006D1704">
        <w:rPr>
          <w:rFonts w:ascii="Arial" w:hAnsi="Arial" w:cs="Arial"/>
          <w:i/>
          <w:iCs/>
          <w:shd w:val="clear" w:color="auto" w:fill="FFFFFF"/>
        </w:rPr>
        <w:t>19</w:t>
      </w:r>
      <w:r w:rsidRPr="006D1704">
        <w:rPr>
          <w:rFonts w:ascii="Arial" w:hAnsi="Arial" w:cs="Arial"/>
          <w:shd w:val="clear" w:color="auto" w:fill="FFFFFF"/>
        </w:rPr>
        <w:t>(1), p.310.</w:t>
      </w:r>
    </w:p>
    <w:p w14:paraId="7B6DEC96" w14:textId="4D1392DE" w:rsidR="00FA4054" w:rsidRPr="00646541" w:rsidRDefault="00FA4054" w:rsidP="00646541">
      <w:pPr>
        <w:pStyle w:val="ListParagraph"/>
        <w:numPr>
          <w:ilvl w:val="0"/>
          <w:numId w:val="12"/>
        </w:numPr>
        <w:spacing w:after="120" w:line="360" w:lineRule="auto"/>
        <w:ind w:left="714" w:hanging="357"/>
        <w:jc w:val="both"/>
        <w:rPr>
          <w:sz w:val="24"/>
          <w:szCs w:val="24"/>
        </w:rPr>
      </w:pPr>
      <w:proofErr w:type="spellStart"/>
      <w:r w:rsidRPr="00FC469C">
        <w:rPr>
          <w:rFonts w:ascii="Arial" w:hAnsi="Arial" w:cs="Arial"/>
          <w:shd w:val="clear" w:color="auto" w:fill="FFFFFF"/>
        </w:rPr>
        <w:t>Kitana</w:t>
      </w:r>
      <w:proofErr w:type="spellEnd"/>
      <w:r w:rsidRPr="00FC469C">
        <w:rPr>
          <w:rFonts w:ascii="Arial" w:hAnsi="Arial" w:cs="Arial"/>
          <w:shd w:val="clear" w:color="auto" w:fill="FFFFFF"/>
        </w:rPr>
        <w:t>, A. (2016) ‘Overview of the managerial thoughts and theories from the history:</w:t>
      </w:r>
      <w:r w:rsidRPr="00FA4054">
        <w:rPr>
          <w:rFonts w:ascii="Arial" w:hAnsi="Arial" w:cs="Arial"/>
          <w:shd w:val="clear" w:color="auto" w:fill="FFFFFF"/>
        </w:rPr>
        <w:t xml:space="preserve"> Classical </w:t>
      </w:r>
      <w:r w:rsidRPr="00087953">
        <w:rPr>
          <w:rFonts w:ascii="Arial" w:hAnsi="Arial" w:cs="Arial"/>
          <w:shd w:val="clear" w:color="auto" w:fill="FFFFFF"/>
        </w:rPr>
        <w:t>management theory to modern management theory’, </w:t>
      </w:r>
      <w:r w:rsidRPr="00087953">
        <w:rPr>
          <w:rFonts w:ascii="Arial" w:hAnsi="Arial" w:cs="Arial"/>
          <w:i/>
          <w:iCs/>
          <w:shd w:val="clear" w:color="auto" w:fill="FFFFFF"/>
        </w:rPr>
        <w:t>Indian Journal of Management Science</w:t>
      </w:r>
      <w:r w:rsidRPr="00087953">
        <w:rPr>
          <w:rFonts w:ascii="Arial" w:hAnsi="Arial" w:cs="Arial"/>
          <w:shd w:val="clear" w:color="auto" w:fill="FFFFFF"/>
        </w:rPr>
        <w:t>, </w:t>
      </w:r>
      <w:r w:rsidRPr="00087953">
        <w:rPr>
          <w:rFonts w:ascii="Arial" w:hAnsi="Arial" w:cs="Arial"/>
          <w:i/>
          <w:iCs/>
          <w:shd w:val="clear" w:color="auto" w:fill="FFFFFF"/>
        </w:rPr>
        <w:t>6</w:t>
      </w:r>
      <w:r w:rsidRPr="00087953">
        <w:rPr>
          <w:rFonts w:ascii="Arial" w:hAnsi="Arial" w:cs="Arial"/>
          <w:shd w:val="clear" w:color="auto" w:fill="FFFFFF"/>
        </w:rPr>
        <w:t>(1), p</w:t>
      </w:r>
      <w:r w:rsidR="008B5C22">
        <w:rPr>
          <w:rFonts w:ascii="Arial" w:hAnsi="Arial" w:cs="Arial"/>
          <w:shd w:val="clear" w:color="auto" w:fill="FFFFFF"/>
        </w:rPr>
        <w:t>p</w:t>
      </w:r>
      <w:r w:rsidRPr="00087953">
        <w:rPr>
          <w:rFonts w:ascii="Arial" w:hAnsi="Arial" w:cs="Arial"/>
          <w:shd w:val="clear" w:color="auto" w:fill="FFFFFF"/>
        </w:rPr>
        <w:t>.16.</w:t>
      </w:r>
    </w:p>
    <w:p w14:paraId="2095A65D" w14:textId="77777777" w:rsidR="00646541" w:rsidRPr="00C62608" w:rsidRDefault="00646541" w:rsidP="00646541">
      <w:pPr>
        <w:pStyle w:val="ListParagraph"/>
        <w:numPr>
          <w:ilvl w:val="0"/>
          <w:numId w:val="12"/>
        </w:numPr>
        <w:spacing w:after="120" w:line="360" w:lineRule="auto"/>
        <w:ind w:left="714" w:hanging="357"/>
        <w:jc w:val="both"/>
        <w:rPr>
          <w:rFonts w:ascii="Arial" w:hAnsi="Arial" w:cs="Arial"/>
          <w:color w:val="0000FF"/>
          <w:u w:val="single"/>
        </w:rPr>
      </w:pPr>
      <w:r w:rsidRPr="00C62608">
        <w:rPr>
          <w:rFonts w:ascii="Arial" w:hAnsi="Arial" w:cs="Arial"/>
        </w:rPr>
        <w:t xml:space="preserve">Lidl GB (2022) About Lidl GB. Available at: </w:t>
      </w:r>
      <w:hyperlink r:id="rId10" w:history="1">
        <w:r w:rsidRPr="00C62608">
          <w:rPr>
            <w:rStyle w:val="Hyperlink"/>
            <w:rFonts w:ascii="Arial" w:hAnsi="Arial" w:cs="Arial"/>
          </w:rPr>
          <w:t>About Lidl GB - Lidl Great Britain</w:t>
        </w:r>
      </w:hyperlink>
      <w:r w:rsidRPr="00C62608">
        <w:rPr>
          <w:rStyle w:val="Hyperlink"/>
          <w:rFonts w:ascii="Arial" w:hAnsi="Arial" w:cs="Arial"/>
        </w:rPr>
        <w:t xml:space="preserve"> </w:t>
      </w:r>
      <w:r w:rsidRPr="00C62608">
        <w:rPr>
          <w:rFonts w:ascii="Arial" w:hAnsi="Arial" w:cs="Arial"/>
        </w:rPr>
        <w:t>(Accessed: 3rd October 2022).</w:t>
      </w:r>
    </w:p>
    <w:p w14:paraId="3BB16C54" w14:textId="05B434D1" w:rsidR="00646541" w:rsidRDefault="00646541" w:rsidP="00646541">
      <w:pPr>
        <w:pStyle w:val="ListParagraph"/>
        <w:numPr>
          <w:ilvl w:val="0"/>
          <w:numId w:val="12"/>
        </w:numPr>
        <w:spacing w:after="120" w:line="360" w:lineRule="auto"/>
        <w:ind w:left="714" w:hanging="357"/>
        <w:jc w:val="both"/>
        <w:rPr>
          <w:rFonts w:ascii="Arial" w:hAnsi="Arial" w:cs="Arial"/>
        </w:rPr>
      </w:pPr>
      <w:r w:rsidRPr="00FC469C">
        <w:rPr>
          <w:rFonts w:ascii="Arial" w:hAnsi="Arial" w:cs="Arial"/>
        </w:rPr>
        <w:t xml:space="preserve">Lidl </w:t>
      </w:r>
      <w:r>
        <w:rPr>
          <w:rFonts w:ascii="Arial" w:hAnsi="Arial" w:cs="Arial"/>
        </w:rPr>
        <w:t xml:space="preserve">GB </w:t>
      </w:r>
      <w:r w:rsidRPr="00FC469C">
        <w:rPr>
          <w:rFonts w:ascii="Arial" w:hAnsi="Arial" w:cs="Arial"/>
        </w:rPr>
        <w:t xml:space="preserve">(2022) Vision and mission statement. Available at: </w:t>
      </w:r>
      <w:hyperlink r:id="rId11" w:history="1">
        <w:r w:rsidRPr="00FC469C">
          <w:rPr>
            <w:rStyle w:val="Hyperlink"/>
            <w:rFonts w:ascii="Arial" w:hAnsi="Arial" w:cs="Arial"/>
          </w:rPr>
          <w:t>Vision and Mission Statement - www.lidl.co.uk</w:t>
        </w:r>
      </w:hyperlink>
      <w:r w:rsidRPr="00FC469C">
        <w:rPr>
          <w:rFonts w:ascii="Arial" w:hAnsi="Arial" w:cs="Arial"/>
        </w:rPr>
        <w:t xml:space="preserve"> (Accessed: 3rd October 2022).</w:t>
      </w:r>
    </w:p>
    <w:p w14:paraId="6D5AEFFE" w14:textId="7D22548B" w:rsidR="00531903" w:rsidRPr="00531903" w:rsidRDefault="00531903" w:rsidP="00531903">
      <w:pPr>
        <w:pStyle w:val="ListParagraph"/>
        <w:numPr>
          <w:ilvl w:val="0"/>
          <w:numId w:val="12"/>
        </w:numPr>
        <w:spacing w:line="360" w:lineRule="auto"/>
        <w:jc w:val="both"/>
        <w:rPr>
          <w:sz w:val="24"/>
          <w:szCs w:val="24"/>
        </w:rPr>
      </w:pPr>
      <w:bookmarkStart w:id="4" w:name="_Hlk117322217"/>
      <w:r w:rsidRPr="00531903">
        <w:rPr>
          <w:rFonts w:ascii="Arial" w:hAnsi="Arial" w:cs="Arial"/>
          <w:shd w:val="clear" w:color="auto" w:fill="FFFFFF"/>
        </w:rPr>
        <w:t>Schachter, H.L. (2020)</w:t>
      </w:r>
      <w:bookmarkEnd w:id="4"/>
      <w:r w:rsidRPr="00531903">
        <w:rPr>
          <w:rFonts w:ascii="Arial" w:hAnsi="Arial" w:cs="Arial"/>
          <w:shd w:val="clear" w:color="auto" w:fill="FFFFFF"/>
        </w:rPr>
        <w:t xml:space="preserve"> ‘The uses of Frederick Winslow Taylor: how management theorists have interpreted scientific management over the years and why’, </w:t>
      </w:r>
      <w:r w:rsidRPr="00531903">
        <w:rPr>
          <w:rFonts w:ascii="Arial" w:hAnsi="Arial" w:cs="Arial"/>
          <w:i/>
          <w:iCs/>
          <w:shd w:val="clear" w:color="auto" w:fill="FFFFFF"/>
        </w:rPr>
        <w:t>Handbook of Research on Management and Organizational History</w:t>
      </w:r>
      <w:r w:rsidR="008B5C22">
        <w:rPr>
          <w:rFonts w:ascii="Arial" w:hAnsi="Arial" w:cs="Arial"/>
          <w:shd w:val="clear" w:color="auto" w:fill="FFFFFF"/>
        </w:rPr>
        <w:t xml:space="preserve">. </w:t>
      </w:r>
      <w:r w:rsidRPr="00531903">
        <w:rPr>
          <w:rFonts w:ascii="Arial" w:hAnsi="Arial" w:cs="Arial"/>
          <w:shd w:val="clear" w:color="auto" w:fill="FFFFFF"/>
        </w:rPr>
        <w:t xml:space="preserve">pp. 39-55. </w:t>
      </w:r>
    </w:p>
    <w:p w14:paraId="73A18EAB" w14:textId="1C22D652" w:rsidR="0041178D" w:rsidRPr="0041178D" w:rsidRDefault="0041178D" w:rsidP="0041178D">
      <w:pPr>
        <w:pStyle w:val="ListParagraph"/>
        <w:numPr>
          <w:ilvl w:val="0"/>
          <w:numId w:val="12"/>
        </w:numPr>
        <w:spacing w:line="360" w:lineRule="auto"/>
        <w:jc w:val="both"/>
      </w:pPr>
      <w:proofErr w:type="spellStart"/>
      <w:r w:rsidRPr="0041178D">
        <w:rPr>
          <w:rFonts w:ascii="Arial" w:hAnsi="Arial" w:cs="Arial"/>
        </w:rPr>
        <w:t>Taksa</w:t>
      </w:r>
      <w:proofErr w:type="spellEnd"/>
      <w:r w:rsidRPr="0041178D">
        <w:rPr>
          <w:rFonts w:ascii="Arial" w:hAnsi="Arial" w:cs="Arial"/>
        </w:rPr>
        <w:t xml:space="preserve">, L. (2017) 'Scientific Management', </w:t>
      </w:r>
      <w:r w:rsidRPr="0041178D">
        <w:rPr>
          <w:rFonts w:ascii="Arial" w:hAnsi="Arial" w:cs="Arial"/>
          <w:i/>
          <w:iCs/>
        </w:rPr>
        <w:t>The Oxford Handbook of Management</w:t>
      </w:r>
      <w:r w:rsidRPr="0041178D">
        <w:rPr>
          <w:rFonts w:ascii="Arial" w:hAnsi="Arial" w:cs="Arial"/>
        </w:rPr>
        <w:t xml:space="preserve">. Oxford Handbooks. </w:t>
      </w:r>
    </w:p>
    <w:p w14:paraId="5E32F206" w14:textId="77777777" w:rsidR="00A975E7" w:rsidRPr="00A975E7" w:rsidRDefault="00A975E7" w:rsidP="00F92936">
      <w:pPr>
        <w:pStyle w:val="ListParagraph"/>
        <w:numPr>
          <w:ilvl w:val="0"/>
          <w:numId w:val="12"/>
        </w:numPr>
        <w:spacing w:after="120" w:line="360" w:lineRule="auto"/>
        <w:ind w:left="714" w:hanging="357"/>
        <w:jc w:val="both"/>
        <w:rPr>
          <w:rFonts w:ascii="Arial" w:hAnsi="Arial" w:cs="Arial"/>
          <w:shd w:val="clear" w:color="auto" w:fill="FFFFFF"/>
        </w:rPr>
      </w:pPr>
      <w:r w:rsidRPr="00A975E7">
        <w:rPr>
          <w:rFonts w:ascii="Arial" w:hAnsi="Arial" w:cs="Arial"/>
          <w:shd w:val="clear" w:color="auto" w:fill="FFFFFF"/>
        </w:rPr>
        <w:t xml:space="preserve">Taneja, S., Pryor, M.G. and </w:t>
      </w:r>
      <w:proofErr w:type="spellStart"/>
      <w:r w:rsidRPr="00A975E7">
        <w:rPr>
          <w:rFonts w:ascii="Arial" w:hAnsi="Arial" w:cs="Arial"/>
          <w:shd w:val="clear" w:color="auto" w:fill="FFFFFF"/>
        </w:rPr>
        <w:t>Toombs</w:t>
      </w:r>
      <w:proofErr w:type="spellEnd"/>
      <w:r w:rsidRPr="00A975E7">
        <w:rPr>
          <w:rFonts w:ascii="Arial" w:hAnsi="Arial" w:cs="Arial"/>
          <w:shd w:val="clear" w:color="auto" w:fill="FFFFFF"/>
        </w:rPr>
        <w:t>, L.A. (2011) ‘Frederick W. Taylor's Scientific Management Principles: Relevance and Validity’, </w:t>
      </w:r>
      <w:r w:rsidRPr="00A975E7">
        <w:rPr>
          <w:rFonts w:ascii="Arial" w:hAnsi="Arial" w:cs="Arial"/>
          <w:i/>
          <w:iCs/>
          <w:shd w:val="clear" w:color="auto" w:fill="FFFFFF"/>
        </w:rPr>
        <w:t>Journal of Applied Management and Entrepreneurship, 16</w:t>
      </w:r>
      <w:r w:rsidRPr="00A975E7">
        <w:rPr>
          <w:rFonts w:ascii="Arial" w:hAnsi="Arial" w:cs="Arial"/>
          <w:shd w:val="clear" w:color="auto" w:fill="FFFFFF"/>
        </w:rPr>
        <w:t xml:space="preserve">(3), pp. 60-78 </w:t>
      </w:r>
    </w:p>
    <w:p w14:paraId="0F15FE38" w14:textId="77777777" w:rsidR="00F92936" w:rsidRPr="00F92936" w:rsidRDefault="00F92936" w:rsidP="00F92936">
      <w:pPr>
        <w:pStyle w:val="ListParagraph"/>
        <w:numPr>
          <w:ilvl w:val="0"/>
          <w:numId w:val="12"/>
        </w:numPr>
        <w:spacing w:line="360" w:lineRule="auto"/>
        <w:jc w:val="both"/>
        <w:rPr>
          <w:rFonts w:ascii="Arial" w:hAnsi="Arial" w:cs="Arial"/>
        </w:rPr>
      </w:pPr>
      <w:r w:rsidRPr="00F92936">
        <w:rPr>
          <w:rFonts w:ascii="Arial" w:hAnsi="Arial" w:cs="Arial"/>
        </w:rPr>
        <w:t xml:space="preserve">Three major theories of management [illus.] (ND) Available at: </w:t>
      </w:r>
      <w:hyperlink r:id="rId12" w:history="1">
        <w:r w:rsidRPr="00F92936">
          <w:rPr>
            <w:rStyle w:val="Hyperlink"/>
            <w:rFonts w:ascii="Arial" w:hAnsi="Arial" w:cs="Arial"/>
          </w:rPr>
          <w:t>three-major-theories-of-organization-n.jpg (720×540) (slideserve.com)</w:t>
        </w:r>
      </w:hyperlink>
      <w:r w:rsidRPr="00F92936">
        <w:rPr>
          <w:rFonts w:ascii="Arial" w:hAnsi="Arial" w:cs="Arial"/>
        </w:rPr>
        <w:t xml:space="preserve"> (Accessed: 22 October 2022).</w:t>
      </w:r>
    </w:p>
    <w:p w14:paraId="6EEFE738" w14:textId="77777777" w:rsidR="00885FDD" w:rsidRPr="002150A9" w:rsidRDefault="00885FDD" w:rsidP="00C62608">
      <w:pPr>
        <w:pStyle w:val="ListParagraph"/>
        <w:numPr>
          <w:ilvl w:val="0"/>
          <w:numId w:val="12"/>
        </w:numPr>
        <w:spacing w:after="120" w:line="360" w:lineRule="auto"/>
        <w:jc w:val="both"/>
        <w:rPr>
          <w:rFonts w:ascii="Arial" w:hAnsi="Arial" w:cs="Arial"/>
        </w:rPr>
      </w:pPr>
    </w:p>
    <w:p w14:paraId="4F2645B3" w14:textId="79FF636E" w:rsidR="001C72AC" w:rsidRDefault="001C72AC" w:rsidP="00E556D8">
      <w:pPr>
        <w:spacing w:line="360" w:lineRule="auto"/>
        <w:jc w:val="both"/>
        <w:rPr>
          <w:rFonts w:ascii="Arial" w:hAnsi="Arial" w:cs="Arial"/>
        </w:rPr>
      </w:pPr>
    </w:p>
    <w:p w14:paraId="559672B6" w14:textId="07BBA4C9" w:rsidR="001C72AC" w:rsidRDefault="001C72AC" w:rsidP="00E556D8">
      <w:pPr>
        <w:spacing w:line="360" w:lineRule="auto"/>
        <w:jc w:val="both"/>
        <w:rPr>
          <w:rFonts w:ascii="Arial" w:hAnsi="Arial" w:cs="Arial"/>
        </w:rPr>
      </w:pPr>
    </w:p>
    <w:p w14:paraId="44AD5F61" w14:textId="4A30D418" w:rsidR="001C72AC" w:rsidRDefault="001C72AC" w:rsidP="00E556D8">
      <w:pPr>
        <w:spacing w:line="360" w:lineRule="auto"/>
        <w:jc w:val="both"/>
        <w:rPr>
          <w:rFonts w:ascii="Arial" w:hAnsi="Arial" w:cs="Arial"/>
        </w:rPr>
      </w:pPr>
    </w:p>
    <w:p w14:paraId="4E457DFA" w14:textId="77777777" w:rsidR="001C72AC" w:rsidRDefault="001C72AC" w:rsidP="00E556D8">
      <w:pPr>
        <w:spacing w:line="360" w:lineRule="auto"/>
        <w:jc w:val="both"/>
        <w:rPr>
          <w:rFonts w:ascii="Arial" w:hAnsi="Arial" w:cs="Arial"/>
        </w:rPr>
      </w:pPr>
    </w:p>
    <w:p w14:paraId="3F22280B" w14:textId="1C66FA80" w:rsidR="001C72AC" w:rsidRDefault="001C72AC" w:rsidP="00E556D8">
      <w:pPr>
        <w:spacing w:line="360" w:lineRule="auto"/>
        <w:jc w:val="both"/>
        <w:rPr>
          <w:rFonts w:ascii="Arial" w:hAnsi="Arial" w:cs="Arial"/>
        </w:rPr>
      </w:pPr>
    </w:p>
    <w:p w14:paraId="35A4C56F" w14:textId="0D37115D" w:rsidR="001C72AC" w:rsidRDefault="001C72AC" w:rsidP="00E556D8">
      <w:pPr>
        <w:spacing w:line="360" w:lineRule="auto"/>
        <w:jc w:val="both"/>
        <w:rPr>
          <w:rFonts w:ascii="Arial" w:hAnsi="Arial" w:cs="Arial"/>
        </w:rPr>
      </w:pPr>
    </w:p>
    <w:sectPr w:rsidR="001C72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01FE6"/>
    <w:multiLevelType w:val="hybridMultilevel"/>
    <w:tmpl w:val="C3E83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E065F1"/>
    <w:multiLevelType w:val="hybridMultilevel"/>
    <w:tmpl w:val="DEA61148"/>
    <w:lvl w:ilvl="0" w:tplc="726E5CCE">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9444D3"/>
    <w:multiLevelType w:val="multilevel"/>
    <w:tmpl w:val="3FF05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D83582"/>
    <w:multiLevelType w:val="hybridMultilevel"/>
    <w:tmpl w:val="18DCF99C"/>
    <w:lvl w:ilvl="0" w:tplc="8C9237D0">
      <w:start w:val="1"/>
      <w:numFmt w:val="bullet"/>
      <w:lvlText w:val=" "/>
      <w:lvlJc w:val="left"/>
      <w:pPr>
        <w:tabs>
          <w:tab w:val="num" w:pos="720"/>
        </w:tabs>
        <w:ind w:left="720" w:hanging="360"/>
      </w:pPr>
      <w:rPr>
        <w:rFonts w:ascii="Calibri" w:hAnsi="Calibri" w:hint="default"/>
      </w:rPr>
    </w:lvl>
    <w:lvl w:ilvl="1" w:tplc="B7827E72" w:tentative="1">
      <w:start w:val="1"/>
      <w:numFmt w:val="bullet"/>
      <w:lvlText w:val=" "/>
      <w:lvlJc w:val="left"/>
      <w:pPr>
        <w:tabs>
          <w:tab w:val="num" w:pos="1440"/>
        </w:tabs>
        <w:ind w:left="1440" w:hanging="360"/>
      </w:pPr>
      <w:rPr>
        <w:rFonts w:ascii="Calibri" w:hAnsi="Calibri" w:hint="default"/>
      </w:rPr>
    </w:lvl>
    <w:lvl w:ilvl="2" w:tplc="392EF8C2" w:tentative="1">
      <w:start w:val="1"/>
      <w:numFmt w:val="bullet"/>
      <w:lvlText w:val=" "/>
      <w:lvlJc w:val="left"/>
      <w:pPr>
        <w:tabs>
          <w:tab w:val="num" w:pos="2160"/>
        </w:tabs>
        <w:ind w:left="2160" w:hanging="360"/>
      </w:pPr>
      <w:rPr>
        <w:rFonts w:ascii="Calibri" w:hAnsi="Calibri" w:hint="default"/>
      </w:rPr>
    </w:lvl>
    <w:lvl w:ilvl="3" w:tplc="BBC040CE" w:tentative="1">
      <w:start w:val="1"/>
      <w:numFmt w:val="bullet"/>
      <w:lvlText w:val=" "/>
      <w:lvlJc w:val="left"/>
      <w:pPr>
        <w:tabs>
          <w:tab w:val="num" w:pos="2880"/>
        </w:tabs>
        <w:ind w:left="2880" w:hanging="360"/>
      </w:pPr>
      <w:rPr>
        <w:rFonts w:ascii="Calibri" w:hAnsi="Calibri" w:hint="default"/>
      </w:rPr>
    </w:lvl>
    <w:lvl w:ilvl="4" w:tplc="76A663F2" w:tentative="1">
      <w:start w:val="1"/>
      <w:numFmt w:val="bullet"/>
      <w:lvlText w:val=" "/>
      <w:lvlJc w:val="left"/>
      <w:pPr>
        <w:tabs>
          <w:tab w:val="num" w:pos="3600"/>
        </w:tabs>
        <w:ind w:left="3600" w:hanging="360"/>
      </w:pPr>
      <w:rPr>
        <w:rFonts w:ascii="Calibri" w:hAnsi="Calibri" w:hint="default"/>
      </w:rPr>
    </w:lvl>
    <w:lvl w:ilvl="5" w:tplc="C23E6DBA" w:tentative="1">
      <w:start w:val="1"/>
      <w:numFmt w:val="bullet"/>
      <w:lvlText w:val=" "/>
      <w:lvlJc w:val="left"/>
      <w:pPr>
        <w:tabs>
          <w:tab w:val="num" w:pos="4320"/>
        </w:tabs>
        <w:ind w:left="4320" w:hanging="360"/>
      </w:pPr>
      <w:rPr>
        <w:rFonts w:ascii="Calibri" w:hAnsi="Calibri" w:hint="default"/>
      </w:rPr>
    </w:lvl>
    <w:lvl w:ilvl="6" w:tplc="0CAA51A0" w:tentative="1">
      <w:start w:val="1"/>
      <w:numFmt w:val="bullet"/>
      <w:lvlText w:val=" "/>
      <w:lvlJc w:val="left"/>
      <w:pPr>
        <w:tabs>
          <w:tab w:val="num" w:pos="5040"/>
        </w:tabs>
        <w:ind w:left="5040" w:hanging="360"/>
      </w:pPr>
      <w:rPr>
        <w:rFonts w:ascii="Calibri" w:hAnsi="Calibri" w:hint="default"/>
      </w:rPr>
    </w:lvl>
    <w:lvl w:ilvl="7" w:tplc="D45C7566" w:tentative="1">
      <w:start w:val="1"/>
      <w:numFmt w:val="bullet"/>
      <w:lvlText w:val=" "/>
      <w:lvlJc w:val="left"/>
      <w:pPr>
        <w:tabs>
          <w:tab w:val="num" w:pos="5760"/>
        </w:tabs>
        <w:ind w:left="5760" w:hanging="360"/>
      </w:pPr>
      <w:rPr>
        <w:rFonts w:ascii="Calibri" w:hAnsi="Calibri" w:hint="default"/>
      </w:rPr>
    </w:lvl>
    <w:lvl w:ilvl="8" w:tplc="2C7021D6"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384E57FB"/>
    <w:multiLevelType w:val="hybridMultilevel"/>
    <w:tmpl w:val="7E46AF24"/>
    <w:lvl w:ilvl="0" w:tplc="3D2405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615CFF"/>
    <w:multiLevelType w:val="multilevel"/>
    <w:tmpl w:val="EE3AB86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D980382"/>
    <w:multiLevelType w:val="hybridMultilevel"/>
    <w:tmpl w:val="7A4AF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E76A55"/>
    <w:multiLevelType w:val="hybridMultilevel"/>
    <w:tmpl w:val="DB5CFC68"/>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A7204C6"/>
    <w:multiLevelType w:val="multilevel"/>
    <w:tmpl w:val="6E70259E"/>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613A4C81"/>
    <w:multiLevelType w:val="multilevel"/>
    <w:tmpl w:val="61849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B52FB8"/>
    <w:multiLevelType w:val="multilevel"/>
    <w:tmpl w:val="FC6EC2C6"/>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1" w15:restartNumberingAfterBreak="0">
    <w:nsid w:val="62867DD7"/>
    <w:multiLevelType w:val="multilevel"/>
    <w:tmpl w:val="CB88B12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DE36520"/>
    <w:multiLevelType w:val="multilevel"/>
    <w:tmpl w:val="3544E5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77D31E4C"/>
    <w:multiLevelType w:val="hybridMultilevel"/>
    <w:tmpl w:val="099E337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2550620">
    <w:abstractNumId w:val="4"/>
  </w:num>
  <w:num w:numId="2" w16cid:durableId="562102649">
    <w:abstractNumId w:val="11"/>
  </w:num>
  <w:num w:numId="3" w16cid:durableId="554590557">
    <w:abstractNumId w:val="2"/>
  </w:num>
  <w:num w:numId="4" w16cid:durableId="8063584">
    <w:abstractNumId w:val="9"/>
  </w:num>
  <w:num w:numId="5" w16cid:durableId="1703359157">
    <w:abstractNumId w:val="0"/>
  </w:num>
  <w:num w:numId="6" w16cid:durableId="216404782">
    <w:abstractNumId w:val="7"/>
  </w:num>
  <w:num w:numId="7" w16cid:durableId="37248360">
    <w:abstractNumId w:val="3"/>
  </w:num>
  <w:num w:numId="8" w16cid:durableId="2039692708">
    <w:abstractNumId w:val="13"/>
  </w:num>
  <w:num w:numId="9" w16cid:durableId="1293709557">
    <w:abstractNumId w:val="6"/>
  </w:num>
  <w:num w:numId="10" w16cid:durableId="462428538">
    <w:abstractNumId w:val="12"/>
  </w:num>
  <w:num w:numId="11" w16cid:durableId="1277714750">
    <w:abstractNumId w:val="10"/>
  </w:num>
  <w:num w:numId="12" w16cid:durableId="120342166">
    <w:abstractNumId w:val="1"/>
  </w:num>
  <w:num w:numId="13" w16cid:durableId="1690833219">
    <w:abstractNumId w:val="5"/>
  </w:num>
  <w:num w:numId="14" w16cid:durableId="11876700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LCwNDc1MDSxNDcyM7NU0lEKTi0uzszPAykwqgUAtWTk3CwAAAA="/>
  </w:docVars>
  <w:rsids>
    <w:rsidRoot w:val="00FC1004"/>
    <w:rsid w:val="000049D7"/>
    <w:rsid w:val="000062EC"/>
    <w:rsid w:val="000468ED"/>
    <w:rsid w:val="00087953"/>
    <w:rsid w:val="000A213F"/>
    <w:rsid w:val="000A7650"/>
    <w:rsid w:val="000D78A9"/>
    <w:rsid w:val="001009DB"/>
    <w:rsid w:val="00105D98"/>
    <w:rsid w:val="001236AA"/>
    <w:rsid w:val="001236B4"/>
    <w:rsid w:val="00140721"/>
    <w:rsid w:val="0018757D"/>
    <w:rsid w:val="001A1E15"/>
    <w:rsid w:val="001B0917"/>
    <w:rsid w:val="001B0C99"/>
    <w:rsid w:val="001B2358"/>
    <w:rsid w:val="001B3716"/>
    <w:rsid w:val="001C3764"/>
    <w:rsid w:val="001C72AC"/>
    <w:rsid w:val="001E7B89"/>
    <w:rsid w:val="002150A9"/>
    <w:rsid w:val="00226915"/>
    <w:rsid w:val="00236ECE"/>
    <w:rsid w:val="002451CA"/>
    <w:rsid w:val="00275211"/>
    <w:rsid w:val="0027761D"/>
    <w:rsid w:val="002B76D4"/>
    <w:rsid w:val="002C5B36"/>
    <w:rsid w:val="002D3B03"/>
    <w:rsid w:val="002E024C"/>
    <w:rsid w:val="003138DB"/>
    <w:rsid w:val="003408A0"/>
    <w:rsid w:val="0035696B"/>
    <w:rsid w:val="003A13D0"/>
    <w:rsid w:val="003C742A"/>
    <w:rsid w:val="003D7612"/>
    <w:rsid w:val="003E215E"/>
    <w:rsid w:val="003E7953"/>
    <w:rsid w:val="004045D4"/>
    <w:rsid w:val="00407867"/>
    <w:rsid w:val="0041178D"/>
    <w:rsid w:val="00416477"/>
    <w:rsid w:val="004225C7"/>
    <w:rsid w:val="004351CF"/>
    <w:rsid w:val="0044566F"/>
    <w:rsid w:val="004507C4"/>
    <w:rsid w:val="00487F18"/>
    <w:rsid w:val="00496616"/>
    <w:rsid w:val="004B5C52"/>
    <w:rsid w:val="004C1D2B"/>
    <w:rsid w:val="004C36E8"/>
    <w:rsid w:val="004D6911"/>
    <w:rsid w:val="004E5CA9"/>
    <w:rsid w:val="004F2101"/>
    <w:rsid w:val="00502DB6"/>
    <w:rsid w:val="005101F0"/>
    <w:rsid w:val="00531903"/>
    <w:rsid w:val="00573CCF"/>
    <w:rsid w:val="00586BC3"/>
    <w:rsid w:val="005B117A"/>
    <w:rsid w:val="005B65A1"/>
    <w:rsid w:val="005D10AA"/>
    <w:rsid w:val="005D23C1"/>
    <w:rsid w:val="005D5854"/>
    <w:rsid w:val="005D62B5"/>
    <w:rsid w:val="005F5E4D"/>
    <w:rsid w:val="0060350A"/>
    <w:rsid w:val="0062360C"/>
    <w:rsid w:val="00626329"/>
    <w:rsid w:val="00630E78"/>
    <w:rsid w:val="0063119D"/>
    <w:rsid w:val="00646541"/>
    <w:rsid w:val="0067507C"/>
    <w:rsid w:val="00675B0E"/>
    <w:rsid w:val="00693671"/>
    <w:rsid w:val="006C3F28"/>
    <w:rsid w:val="006D1704"/>
    <w:rsid w:val="006D5233"/>
    <w:rsid w:val="006F3B00"/>
    <w:rsid w:val="00710A13"/>
    <w:rsid w:val="00753017"/>
    <w:rsid w:val="00754EAC"/>
    <w:rsid w:val="00793D26"/>
    <w:rsid w:val="00796ACE"/>
    <w:rsid w:val="007B7BF9"/>
    <w:rsid w:val="007F19E6"/>
    <w:rsid w:val="00810CDB"/>
    <w:rsid w:val="00823B15"/>
    <w:rsid w:val="008418FD"/>
    <w:rsid w:val="008519B1"/>
    <w:rsid w:val="00883290"/>
    <w:rsid w:val="00885FDD"/>
    <w:rsid w:val="008B5C22"/>
    <w:rsid w:val="008D00B6"/>
    <w:rsid w:val="008E51C1"/>
    <w:rsid w:val="009036AE"/>
    <w:rsid w:val="0091214A"/>
    <w:rsid w:val="009760B3"/>
    <w:rsid w:val="009A7F2E"/>
    <w:rsid w:val="009E3013"/>
    <w:rsid w:val="009F13AF"/>
    <w:rsid w:val="00A01E36"/>
    <w:rsid w:val="00A07A7C"/>
    <w:rsid w:val="00A46593"/>
    <w:rsid w:val="00A518E6"/>
    <w:rsid w:val="00A74D64"/>
    <w:rsid w:val="00A975E7"/>
    <w:rsid w:val="00AA2059"/>
    <w:rsid w:val="00AD0A2D"/>
    <w:rsid w:val="00AD1FBD"/>
    <w:rsid w:val="00AF7C7C"/>
    <w:rsid w:val="00B137BE"/>
    <w:rsid w:val="00B24704"/>
    <w:rsid w:val="00B45191"/>
    <w:rsid w:val="00B61BE2"/>
    <w:rsid w:val="00B84782"/>
    <w:rsid w:val="00B861A0"/>
    <w:rsid w:val="00B905D0"/>
    <w:rsid w:val="00BD09CB"/>
    <w:rsid w:val="00BE3BCB"/>
    <w:rsid w:val="00C145FD"/>
    <w:rsid w:val="00C423D2"/>
    <w:rsid w:val="00C44542"/>
    <w:rsid w:val="00C62608"/>
    <w:rsid w:val="00C72C75"/>
    <w:rsid w:val="00C82FC5"/>
    <w:rsid w:val="00D472CB"/>
    <w:rsid w:val="00D51641"/>
    <w:rsid w:val="00D57EBE"/>
    <w:rsid w:val="00DA0FB7"/>
    <w:rsid w:val="00DA6D88"/>
    <w:rsid w:val="00DB1567"/>
    <w:rsid w:val="00DB43EA"/>
    <w:rsid w:val="00DC0E83"/>
    <w:rsid w:val="00DD5FB5"/>
    <w:rsid w:val="00DD64B2"/>
    <w:rsid w:val="00DE0969"/>
    <w:rsid w:val="00DE3F7E"/>
    <w:rsid w:val="00E26741"/>
    <w:rsid w:val="00E356B0"/>
    <w:rsid w:val="00E556D8"/>
    <w:rsid w:val="00E57621"/>
    <w:rsid w:val="00E63B03"/>
    <w:rsid w:val="00E8120B"/>
    <w:rsid w:val="00E95EA3"/>
    <w:rsid w:val="00EE358A"/>
    <w:rsid w:val="00F02DC1"/>
    <w:rsid w:val="00F16B7E"/>
    <w:rsid w:val="00F234E3"/>
    <w:rsid w:val="00F2504C"/>
    <w:rsid w:val="00F32334"/>
    <w:rsid w:val="00F35650"/>
    <w:rsid w:val="00F35CF0"/>
    <w:rsid w:val="00F41B97"/>
    <w:rsid w:val="00F651FD"/>
    <w:rsid w:val="00F83BA7"/>
    <w:rsid w:val="00F92936"/>
    <w:rsid w:val="00FA4054"/>
    <w:rsid w:val="00FB56BE"/>
    <w:rsid w:val="00FC1004"/>
    <w:rsid w:val="00FC469C"/>
    <w:rsid w:val="00FF7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31586"/>
  <w15:docId w15:val="{05EFC2FE-D547-4A52-8624-55511F259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2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556D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DB43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56D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350A"/>
    <w:rPr>
      <w:color w:val="0000FF"/>
      <w:u w:val="single"/>
    </w:rPr>
  </w:style>
  <w:style w:type="paragraph" w:styleId="NormalWeb">
    <w:name w:val="Normal (Web)"/>
    <w:basedOn w:val="Normal"/>
    <w:uiPriority w:val="99"/>
    <w:semiHidden/>
    <w:unhideWhenUsed/>
    <w:rsid w:val="006035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468ED"/>
    <w:rPr>
      <w:b/>
      <w:bCs/>
    </w:rPr>
  </w:style>
  <w:style w:type="paragraph" w:styleId="ListParagraph">
    <w:name w:val="List Paragraph"/>
    <w:basedOn w:val="Normal"/>
    <w:uiPriority w:val="34"/>
    <w:qFormat/>
    <w:rsid w:val="00B84782"/>
    <w:pPr>
      <w:ind w:left="720"/>
      <w:contextualSpacing/>
    </w:pPr>
  </w:style>
  <w:style w:type="character" w:customStyle="1" w:styleId="Heading2Char">
    <w:name w:val="Heading 2 Char"/>
    <w:basedOn w:val="DefaultParagraphFont"/>
    <w:link w:val="Heading2"/>
    <w:uiPriority w:val="9"/>
    <w:rsid w:val="00E556D8"/>
    <w:rPr>
      <w:rFonts w:ascii="Times New Roman" w:eastAsia="Times New Roman" w:hAnsi="Times New Roman" w:cs="Times New Roman"/>
      <w:b/>
      <w:bCs/>
      <w:sz w:val="36"/>
      <w:szCs w:val="36"/>
      <w:lang w:eastAsia="en-GB"/>
    </w:rPr>
  </w:style>
  <w:style w:type="paragraph" w:customStyle="1" w:styleId="themecolor-1">
    <w:name w:val="themecolor-1"/>
    <w:basedOn w:val="Normal"/>
    <w:rsid w:val="00E556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E556D8"/>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D57EBE"/>
    <w:rPr>
      <w:color w:val="954F72" w:themeColor="followedHyperlink"/>
      <w:u w:val="single"/>
    </w:rPr>
  </w:style>
  <w:style w:type="character" w:styleId="UnresolvedMention">
    <w:name w:val="Unresolved Mention"/>
    <w:basedOn w:val="DefaultParagraphFont"/>
    <w:uiPriority w:val="99"/>
    <w:semiHidden/>
    <w:unhideWhenUsed/>
    <w:rsid w:val="007F19E6"/>
    <w:rPr>
      <w:color w:val="605E5C"/>
      <w:shd w:val="clear" w:color="auto" w:fill="E1DFDD"/>
    </w:rPr>
  </w:style>
  <w:style w:type="character" w:customStyle="1" w:styleId="Heading3Char">
    <w:name w:val="Heading 3 Char"/>
    <w:basedOn w:val="DefaultParagraphFont"/>
    <w:link w:val="Heading3"/>
    <w:uiPriority w:val="9"/>
    <w:semiHidden/>
    <w:rsid w:val="00DB43EA"/>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1C72AC"/>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A465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114268">
      <w:bodyDiv w:val="1"/>
      <w:marLeft w:val="0"/>
      <w:marRight w:val="0"/>
      <w:marTop w:val="0"/>
      <w:marBottom w:val="0"/>
      <w:divBdr>
        <w:top w:val="none" w:sz="0" w:space="0" w:color="auto"/>
        <w:left w:val="none" w:sz="0" w:space="0" w:color="auto"/>
        <w:bottom w:val="none" w:sz="0" w:space="0" w:color="auto"/>
        <w:right w:val="none" w:sz="0" w:space="0" w:color="auto"/>
      </w:divBdr>
    </w:div>
    <w:div w:id="796411815">
      <w:bodyDiv w:val="1"/>
      <w:marLeft w:val="0"/>
      <w:marRight w:val="0"/>
      <w:marTop w:val="0"/>
      <w:marBottom w:val="0"/>
      <w:divBdr>
        <w:top w:val="none" w:sz="0" w:space="0" w:color="auto"/>
        <w:left w:val="none" w:sz="0" w:space="0" w:color="auto"/>
        <w:bottom w:val="none" w:sz="0" w:space="0" w:color="auto"/>
        <w:right w:val="none" w:sz="0" w:space="0" w:color="auto"/>
      </w:divBdr>
      <w:divsChild>
        <w:div w:id="148442730">
          <w:marLeft w:val="0"/>
          <w:marRight w:val="0"/>
          <w:marTop w:val="0"/>
          <w:marBottom w:val="0"/>
          <w:divBdr>
            <w:top w:val="none" w:sz="0" w:space="0" w:color="auto"/>
            <w:left w:val="none" w:sz="0" w:space="0" w:color="auto"/>
            <w:bottom w:val="none" w:sz="0" w:space="0" w:color="auto"/>
            <w:right w:val="none" w:sz="0" w:space="0" w:color="auto"/>
          </w:divBdr>
        </w:div>
        <w:div w:id="2001348418">
          <w:marLeft w:val="0"/>
          <w:marRight w:val="0"/>
          <w:marTop w:val="0"/>
          <w:marBottom w:val="0"/>
          <w:divBdr>
            <w:top w:val="none" w:sz="0" w:space="0" w:color="auto"/>
            <w:left w:val="none" w:sz="0" w:space="0" w:color="auto"/>
            <w:bottom w:val="none" w:sz="0" w:space="0" w:color="auto"/>
            <w:right w:val="none" w:sz="0" w:space="0" w:color="auto"/>
          </w:divBdr>
        </w:div>
      </w:divsChild>
    </w:div>
    <w:div w:id="1065487524">
      <w:bodyDiv w:val="1"/>
      <w:marLeft w:val="0"/>
      <w:marRight w:val="0"/>
      <w:marTop w:val="0"/>
      <w:marBottom w:val="0"/>
      <w:divBdr>
        <w:top w:val="none" w:sz="0" w:space="0" w:color="auto"/>
        <w:left w:val="none" w:sz="0" w:space="0" w:color="auto"/>
        <w:bottom w:val="none" w:sz="0" w:space="0" w:color="auto"/>
        <w:right w:val="none" w:sz="0" w:space="0" w:color="auto"/>
      </w:divBdr>
    </w:div>
    <w:div w:id="1568497252">
      <w:bodyDiv w:val="1"/>
      <w:marLeft w:val="0"/>
      <w:marRight w:val="0"/>
      <w:marTop w:val="0"/>
      <w:marBottom w:val="0"/>
      <w:divBdr>
        <w:top w:val="none" w:sz="0" w:space="0" w:color="auto"/>
        <w:left w:val="none" w:sz="0" w:space="0" w:color="auto"/>
        <w:bottom w:val="none" w:sz="0" w:space="0" w:color="auto"/>
        <w:right w:val="none" w:sz="0" w:space="0" w:color="auto"/>
      </w:divBdr>
    </w:div>
    <w:div w:id="1722241710">
      <w:bodyDiv w:val="1"/>
      <w:marLeft w:val="0"/>
      <w:marRight w:val="0"/>
      <w:marTop w:val="0"/>
      <w:marBottom w:val="0"/>
      <w:divBdr>
        <w:top w:val="none" w:sz="0" w:space="0" w:color="auto"/>
        <w:left w:val="none" w:sz="0" w:space="0" w:color="auto"/>
        <w:bottom w:val="none" w:sz="0" w:space="0" w:color="auto"/>
        <w:right w:val="none" w:sz="0" w:space="0" w:color="auto"/>
      </w:divBdr>
      <w:divsChild>
        <w:div w:id="120151923">
          <w:marLeft w:val="144"/>
          <w:marRight w:val="0"/>
          <w:marTop w:val="240"/>
          <w:marBottom w:val="40"/>
          <w:divBdr>
            <w:top w:val="none" w:sz="0" w:space="0" w:color="auto"/>
            <w:left w:val="none" w:sz="0" w:space="0" w:color="auto"/>
            <w:bottom w:val="none" w:sz="0" w:space="0" w:color="auto"/>
            <w:right w:val="none" w:sz="0" w:space="0" w:color="auto"/>
          </w:divBdr>
        </w:div>
      </w:divsChild>
    </w:div>
    <w:div w:id="1734812778">
      <w:bodyDiv w:val="1"/>
      <w:marLeft w:val="0"/>
      <w:marRight w:val="0"/>
      <w:marTop w:val="0"/>
      <w:marBottom w:val="0"/>
      <w:divBdr>
        <w:top w:val="none" w:sz="0" w:space="0" w:color="auto"/>
        <w:left w:val="none" w:sz="0" w:space="0" w:color="auto"/>
        <w:bottom w:val="none" w:sz="0" w:space="0" w:color="auto"/>
        <w:right w:val="none" w:sz="0" w:space="0" w:color="auto"/>
      </w:divBdr>
    </w:div>
    <w:div w:id="1787432190">
      <w:bodyDiv w:val="1"/>
      <w:marLeft w:val="0"/>
      <w:marRight w:val="0"/>
      <w:marTop w:val="0"/>
      <w:marBottom w:val="0"/>
      <w:divBdr>
        <w:top w:val="none" w:sz="0" w:space="0" w:color="auto"/>
        <w:left w:val="none" w:sz="0" w:space="0" w:color="auto"/>
        <w:bottom w:val="none" w:sz="0" w:space="0" w:color="auto"/>
        <w:right w:val="none" w:sz="0" w:space="0" w:color="auto"/>
      </w:divBdr>
    </w:div>
    <w:div w:id="1868759344">
      <w:bodyDiv w:val="1"/>
      <w:marLeft w:val="0"/>
      <w:marRight w:val="0"/>
      <w:marTop w:val="0"/>
      <w:marBottom w:val="0"/>
      <w:divBdr>
        <w:top w:val="none" w:sz="0" w:space="0" w:color="auto"/>
        <w:left w:val="none" w:sz="0" w:space="0" w:color="auto"/>
        <w:bottom w:val="none" w:sz="0" w:space="0" w:color="auto"/>
        <w:right w:val="none" w:sz="0" w:space="0" w:color="auto"/>
      </w:divBdr>
    </w:div>
    <w:div w:id="1995841580">
      <w:bodyDiv w:val="1"/>
      <w:marLeft w:val="0"/>
      <w:marRight w:val="0"/>
      <w:marTop w:val="0"/>
      <w:marBottom w:val="0"/>
      <w:divBdr>
        <w:top w:val="none" w:sz="0" w:space="0" w:color="auto"/>
        <w:left w:val="none" w:sz="0" w:space="0" w:color="auto"/>
        <w:bottom w:val="none" w:sz="0" w:space="0" w:color="auto"/>
        <w:right w:val="none" w:sz="0" w:space="0" w:color="auto"/>
      </w:divBdr>
    </w:div>
    <w:div w:id="21278425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mage1.slideserve.com/2368507/three-major-theories-of-organization-n.jpg" TargetMode="External"/><Relationship Id="rId12" Type="http://schemas.openxmlformats.org/officeDocument/2006/relationships/hyperlink" Target="https://image1.slideserve.com/2368507/three-major-theories-of-organization-n.jp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lidl.co.uk/about-us/vision-and-mission-statement" TargetMode="External"/><Relationship Id="rId5" Type="http://schemas.openxmlformats.org/officeDocument/2006/relationships/image" Target="media/image1.png"/><Relationship Id="rId10" Type="http://schemas.openxmlformats.org/officeDocument/2006/relationships/hyperlink" Target="https://corporate.lidl.co.uk/?_ga=2.97269919.1499671978.1664185991-185467309.1664185991" TargetMode="External"/><Relationship Id="rId4" Type="http://schemas.openxmlformats.org/officeDocument/2006/relationships/webSettings" Target="webSettings.xml"/><Relationship Id="rId9" Type="http://schemas.openxmlformats.org/officeDocument/2006/relationships/hyperlink" Target="https://2.bp.blogspot.com/-FO0dOfECooM/T_7aPjVizWI/AAAAAAAAASA/_yCmLpMt1lI/s640/ting.p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886</TotalTime>
  <Pages>6</Pages>
  <Words>1189</Words>
  <Characters>6782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Berco (1918420)</dc:creator>
  <cp:keywords/>
  <dc:description/>
  <cp:lastModifiedBy>Corina Berco (1918420)</cp:lastModifiedBy>
  <cp:revision>39</cp:revision>
  <dcterms:created xsi:type="dcterms:W3CDTF">2022-09-25T14:00:00Z</dcterms:created>
  <dcterms:modified xsi:type="dcterms:W3CDTF">2022-10-22T12:24:00Z</dcterms:modified>
</cp:coreProperties>
</file>