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96C62" w14:textId="77777777" w:rsidR="00F8359A" w:rsidRDefault="00F8359A" w:rsidP="00250471">
      <w:pPr>
        <w:spacing w:line="360" w:lineRule="auto"/>
        <w:jc w:val="both"/>
        <w:rPr>
          <w:rFonts w:ascii="Times New Roman" w:hAnsi="Times New Roman" w:cs="Times New Roman"/>
          <w:sz w:val="24"/>
          <w:u w:val="single"/>
        </w:rPr>
      </w:pPr>
    </w:p>
    <w:p w14:paraId="47E9C90A" w14:textId="0DE75E30" w:rsidR="005C47EB" w:rsidRDefault="005A5FDA" w:rsidP="00250471">
      <w:pPr>
        <w:spacing w:line="360" w:lineRule="auto"/>
        <w:jc w:val="both"/>
        <w:rPr>
          <w:rFonts w:ascii="Times New Roman" w:hAnsi="Times New Roman" w:cs="Times New Roman"/>
          <w:sz w:val="24"/>
        </w:rPr>
      </w:pPr>
      <w:r>
        <w:rPr>
          <w:rFonts w:ascii="Times New Roman" w:hAnsi="Times New Roman" w:cs="Times New Roman"/>
          <w:sz w:val="24"/>
        </w:rPr>
        <w:t xml:space="preserve">This essay critically discusses barriers </w:t>
      </w:r>
      <w:r w:rsidR="00333A95">
        <w:rPr>
          <w:rFonts w:ascii="Times New Roman" w:hAnsi="Times New Roman" w:cs="Times New Roman"/>
          <w:sz w:val="24"/>
        </w:rPr>
        <w:t>facing universal</w:t>
      </w:r>
      <w:r>
        <w:rPr>
          <w:rFonts w:ascii="Times New Roman" w:hAnsi="Times New Roman" w:cs="Times New Roman"/>
          <w:sz w:val="24"/>
        </w:rPr>
        <w:t xml:space="preserve"> education, taking a global perspective </w:t>
      </w:r>
      <w:r w:rsidR="00333A95">
        <w:rPr>
          <w:rFonts w:ascii="Times New Roman" w:hAnsi="Times New Roman" w:cs="Times New Roman"/>
          <w:sz w:val="24"/>
        </w:rPr>
        <w:t xml:space="preserve">and </w:t>
      </w:r>
      <w:r>
        <w:rPr>
          <w:rFonts w:ascii="Times New Roman" w:hAnsi="Times New Roman" w:cs="Times New Roman"/>
          <w:sz w:val="24"/>
        </w:rPr>
        <w:t>referring to local and global</w:t>
      </w:r>
      <w:r w:rsidR="00333A95">
        <w:rPr>
          <w:rFonts w:ascii="Times New Roman" w:hAnsi="Times New Roman" w:cs="Times New Roman"/>
          <w:sz w:val="24"/>
        </w:rPr>
        <w:t xml:space="preserve"> governments,</w:t>
      </w:r>
      <w:r>
        <w:rPr>
          <w:rFonts w:ascii="Times New Roman" w:hAnsi="Times New Roman" w:cs="Times New Roman"/>
          <w:sz w:val="24"/>
        </w:rPr>
        <w:t xml:space="preserve"> polices</w:t>
      </w:r>
      <w:r w:rsidR="00333A95">
        <w:rPr>
          <w:rFonts w:ascii="Times New Roman" w:hAnsi="Times New Roman" w:cs="Times New Roman"/>
          <w:sz w:val="24"/>
        </w:rPr>
        <w:t xml:space="preserve"> and international organisations who are working to overcome these barriers</w:t>
      </w:r>
      <w:r>
        <w:rPr>
          <w:rFonts w:ascii="Times New Roman" w:hAnsi="Times New Roman" w:cs="Times New Roman"/>
          <w:sz w:val="24"/>
        </w:rPr>
        <w:t>. It will compare research of the country</w:t>
      </w:r>
      <w:r w:rsidR="005C47EB">
        <w:rPr>
          <w:rFonts w:ascii="Times New Roman" w:hAnsi="Times New Roman" w:cs="Times New Roman"/>
          <w:sz w:val="24"/>
        </w:rPr>
        <w:t>,</w:t>
      </w:r>
      <w:r>
        <w:rPr>
          <w:rFonts w:ascii="Times New Roman" w:hAnsi="Times New Roman" w:cs="Times New Roman"/>
          <w:sz w:val="24"/>
        </w:rPr>
        <w:t xml:space="preserve"> to the situation for children in the United Kingdom</w:t>
      </w:r>
      <w:r w:rsidR="0095317C">
        <w:rPr>
          <w:rFonts w:ascii="Times New Roman" w:hAnsi="Times New Roman" w:cs="Times New Roman"/>
          <w:sz w:val="24"/>
        </w:rPr>
        <w:t xml:space="preserve"> (UK)</w:t>
      </w:r>
      <w:r>
        <w:rPr>
          <w:rFonts w:ascii="Times New Roman" w:hAnsi="Times New Roman" w:cs="Times New Roman"/>
          <w:sz w:val="24"/>
        </w:rPr>
        <w:t>.</w:t>
      </w:r>
      <w:r w:rsidR="005C00CD">
        <w:rPr>
          <w:rFonts w:ascii="Times New Roman" w:hAnsi="Times New Roman" w:cs="Times New Roman"/>
          <w:sz w:val="24"/>
        </w:rPr>
        <w:t xml:space="preserve"> </w:t>
      </w:r>
      <w:r w:rsidR="005C47EB">
        <w:rPr>
          <w:rFonts w:ascii="Times New Roman" w:hAnsi="Times New Roman" w:cs="Times New Roman"/>
          <w:sz w:val="24"/>
        </w:rPr>
        <w:t>The author had chosen to focus on</w:t>
      </w:r>
      <w:r w:rsidR="002E1462">
        <w:rPr>
          <w:rFonts w:ascii="Times New Roman" w:hAnsi="Times New Roman" w:cs="Times New Roman"/>
          <w:sz w:val="24"/>
        </w:rPr>
        <w:t xml:space="preserve"> Africa as the country for comparison.</w:t>
      </w:r>
    </w:p>
    <w:p w14:paraId="4F8988FD" w14:textId="714B34A3" w:rsidR="00250471" w:rsidRDefault="005C00CD" w:rsidP="00250471">
      <w:pPr>
        <w:spacing w:line="360" w:lineRule="auto"/>
        <w:jc w:val="both"/>
        <w:rPr>
          <w:rFonts w:ascii="Times New Roman" w:hAnsi="Times New Roman" w:cs="Times New Roman"/>
          <w:sz w:val="24"/>
        </w:rPr>
      </w:pPr>
      <w:r>
        <w:rPr>
          <w:rFonts w:ascii="Times New Roman" w:hAnsi="Times New Roman" w:cs="Times New Roman"/>
          <w:sz w:val="24"/>
        </w:rPr>
        <w:t xml:space="preserve">The author will discuss </w:t>
      </w:r>
      <w:r w:rsidR="005C47EB">
        <w:rPr>
          <w:rFonts w:ascii="Times New Roman" w:hAnsi="Times New Roman" w:cs="Times New Roman"/>
          <w:sz w:val="24"/>
        </w:rPr>
        <w:t>the importance of engagement in education</w:t>
      </w:r>
      <w:r>
        <w:rPr>
          <w:rFonts w:ascii="Times New Roman" w:hAnsi="Times New Roman" w:cs="Times New Roman"/>
          <w:sz w:val="24"/>
        </w:rPr>
        <w:t xml:space="preserve"> and identify the barriers to educational attainmen</w:t>
      </w:r>
      <w:r w:rsidR="00FC78BE">
        <w:rPr>
          <w:rFonts w:ascii="Times New Roman" w:hAnsi="Times New Roman" w:cs="Times New Roman"/>
          <w:sz w:val="24"/>
        </w:rPr>
        <w:t>t, providing</w:t>
      </w:r>
      <w:r w:rsidR="00250471">
        <w:rPr>
          <w:rFonts w:ascii="Times New Roman" w:hAnsi="Times New Roman" w:cs="Times New Roman"/>
          <w:sz w:val="24"/>
        </w:rPr>
        <w:t xml:space="preserve"> evidence to compare to the situation in the United Kingdom, and referring to the United Nations Convention on the Rights of the Child (UNCRC) and also the African Charter on the Rights and Welfare of the Child (ACRWC).</w:t>
      </w:r>
    </w:p>
    <w:p w14:paraId="6D2F4EB8" w14:textId="1984E245" w:rsidR="005F60AA" w:rsidRDefault="005F60AA" w:rsidP="00250471">
      <w:pPr>
        <w:spacing w:line="360" w:lineRule="auto"/>
        <w:jc w:val="both"/>
        <w:rPr>
          <w:rFonts w:ascii="Times New Roman" w:hAnsi="Times New Roman" w:cs="Times New Roman"/>
          <w:sz w:val="24"/>
        </w:rPr>
      </w:pPr>
      <w:r>
        <w:rPr>
          <w:rFonts w:ascii="Times New Roman" w:hAnsi="Times New Roman" w:cs="Times New Roman"/>
          <w:sz w:val="24"/>
        </w:rPr>
        <w:t xml:space="preserve">The Welsh Government (WG) recognise that children living in poverty or in care are not doing as well as those who are more privileged in education and have developed a programme named ‘Rewriting the Future: raising ambition and attainment in Welsh School’s’ which aims to assist children aged between three and sixteen in doing better in school, reaching their full potential. The WG </w:t>
      </w:r>
      <w:r w:rsidR="00831716">
        <w:rPr>
          <w:rFonts w:ascii="Times New Roman" w:hAnsi="Times New Roman" w:cs="Times New Roman"/>
          <w:sz w:val="24"/>
        </w:rPr>
        <w:t xml:space="preserve">states that 28% of children from deprived backgrounds achieved five GCSE’s at grades A*-C whereas 62% of their more privileged peers achieved the same grades. As a result, less children from deprived backgrounds continue to college, university or employment. </w:t>
      </w:r>
      <w:r w:rsidR="00831716" w:rsidRPr="00831716">
        <w:rPr>
          <w:rFonts w:ascii="Times New Roman" w:hAnsi="Times New Roman" w:cs="Times New Roman"/>
          <w:sz w:val="24"/>
        </w:rPr>
        <w:t>(</w:t>
      </w:r>
      <w:proofErr w:type="spellStart"/>
      <w:r w:rsidR="00831716" w:rsidRPr="00831716">
        <w:rPr>
          <w:rFonts w:ascii="Times New Roman" w:hAnsi="Times New Roman" w:cs="Times New Roman"/>
          <w:sz w:val="24"/>
        </w:rPr>
        <w:t>Gov.wales</w:t>
      </w:r>
      <w:proofErr w:type="spellEnd"/>
      <w:r w:rsidR="00831716" w:rsidRPr="00831716">
        <w:rPr>
          <w:rFonts w:ascii="Times New Roman" w:hAnsi="Times New Roman" w:cs="Times New Roman"/>
          <w:sz w:val="24"/>
        </w:rPr>
        <w:t>, 2015)</w:t>
      </w:r>
    </w:p>
    <w:p w14:paraId="401D6FF9" w14:textId="463656A8" w:rsidR="00FA1A9C" w:rsidRDefault="00831716" w:rsidP="00250471">
      <w:pPr>
        <w:spacing w:line="360" w:lineRule="auto"/>
        <w:jc w:val="both"/>
        <w:rPr>
          <w:rFonts w:ascii="Times New Roman" w:hAnsi="Times New Roman" w:cs="Times New Roman"/>
          <w:sz w:val="24"/>
        </w:rPr>
      </w:pPr>
      <w:r>
        <w:rPr>
          <w:rFonts w:ascii="Times New Roman" w:hAnsi="Times New Roman" w:cs="Times New Roman"/>
          <w:sz w:val="24"/>
        </w:rPr>
        <w:t>Children living in poverty are described by the WG as families not having enough money for their basic needs such as clothing, food, or safe place to inhabit, and also inequal opportunities, and differentiates deprived children as those aged 6-16 whom have not had the same opportunities or advantages in life as a more advantaged families may have, and so are living in poverty or in care.</w:t>
      </w:r>
      <w:r w:rsidR="00FA1A9C" w:rsidRPr="00FA1A9C">
        <w:t xml:space="preserve"> </w:t>
      </w:r>
      <w:r w:rsidR="00FA1A9C" w:rsidRPr="00FA1A9C">
        <w:rPr>
          <w:rFonts w:ascii="Times New Roman" w:hAnsi="Times New Roman" w:cs="Times New Roman"/>
          <w:sz w:val="24"/>
        </w:rPr>
        <w:t>(</w:t>
      </w:r>
      <w:proofErr w:type="spellStart"/>
      <w:r w:rsidR="00FA1A9C" w:rsidRPr="00FA1A9C">
        <w:rPr>
          <w:rFonts w:ascii="Times New Roman" w:hAnsi="Times New Roman" w:cs="Times New Roman"/>
          <w:sz w:val="24"/>
        </w:rPr>
        <w:t>Gov.wales</w:t>
      </w:r>
      <w:proofErr w:type="spellEnd"/>
      <w:r w:rsidR="00FA1A9C" w:rsidRPr="00FA1A9C">
        <w:rPr>
          <w:rFonts w:ascii="Times New Roman" w:hAnsi="Times New Roman" w:cs="Times New Roman"/>
          <w:sz w:val="24"/>
        </w:rPr>
        <w:t>, 2015)</w:t>
      </w:r>
      <w:r w:rsidR="00FA1A9C">
        <w:rPr>
          <w:rFonts w:ascii="Times New Roman" w:hAnsi="Times New Roman" w:cs="Times New Roman"/>
          <w:sz w:val="24"/>
        </w:rPr>
        <w:t xml:space="preserve"> Supporting this definition, t</w:t>
      </w:r>
      <w:r w:rsidR="00FA1A9C" w:rsidRPr="00FA1A9C">
        <w:rPr>
          <w:rFonts w:ascii="Times New Roman" w:hAnsi="Times New Roman" w:cs="Times New Roman"/>
          <w:sz w:val="24"/>
        </w:rPr>
        <w:t>heorist Albert Bandra (1977), developed a social theory that suggests that observation, imitation, and modelling are the ways in which people learn from one another. His theory has been recognised as ‘the bridge between behaviourist and cognitive learning theories’ since his theory incorporates, memory, motivation and attention. The theory discusses human behaviours as constant mutual interaction, influenced by cognitive, behavioural and environmental factors. (David, 2019)</w:t>
      </w:r>
      <w:r w:rsidR="00FA1A9C">
        <w:rPr>
          <w:rFonts w:ascii="Times New Roman" w:hAnsi="Times New Roman" w:cs="Times New Roman"/>
          <w:sz w:val="24"/>
        </w:rPr>
        <w:t xml:space="preserve"> The theory suggests that those who are privileged and exposed to more opportunities</w:t>
      </w:r>
      <w:r w:rsidR="009E35F5">
        <w:rPr>
          <w:rFonts w:ascii="Times New Roman" w:hAnsi="Times New Roman" w:cs="Times New Roman"/>
          <w:sz w:val="24"/>
        </w:rPr>
        <w:t xml:space="preserve"> and positive role models</w:t>
      </w:r>
      <w:r w:rsidR="00FA1A9C">
        <w:rPr>
          <w:rFonts w:ascii="Times New Roman" w:hAnsi="Times New Roman" w:cs="Times New Roman"/>
          <w:sz w:val="24"/>
        </w:rPr>
        <w:t xml:space="preserve"> are likely to develop and progress further than those of deprived families, which supports the statistics collects by the WG.</w:t>
      </w:r>
    </w:p>
    <w:p w14:paraId="7A33FCA8" w14:textId="5DF0487F" w:rsidR="00FA1A9C" w:rsidRDefault="00FA1A9C" w:rsidP="00250471">
      <w:pPr>
        <w:spacing w:line="360" w:lineRule="auto"/>
        <w:jc w:val="both"/>
        <w:rPr>
          <w:rFonts w:ascii="Times New Roman" w:hAnsi="Times New Roman" w:cs="Times New Roman"/>
          <w:sz w:val="24"/>
        </w:rPr>
      </w:pPr>
    </w:p>
    <w:p w14:paraId="35657A95" w14:textId="5F61A79C" w:rsidR="00BE6697" w:rsidRDefault="001B51DD" w:rsidP="00250471">
      <w:pPr>
        <w:spacing w:line="360" w:lineRule="auto"/>
        <w:jc w:val="both"/>
        <w:rPr>
          <w:rFonts w:ascii="Times New Roman" w:hAnsi="Times New Roman" w:cs="Times New Roman"/>
          <w:sz w:val="24"/>
        </w:rPr>
      </w:pPr>
      <w:r>
        <w:rPr>
          <w:rFonts w:ascii="Times New Roman" w:hAnsi="Times New Roman" w:cs="Times New Roman"/>
          <w:sz w:val="24"/>
        </w:rPr>
        <w:lastRenderedPageBreak/>
        <w:t>There are many other factors that could be the cause for lower educational attainment, and some of these factors can begin from a very early age, even before pre-school, such as, family interactions (the closeness between the child and their parent), the home learning accessibility (reading to the child regularly), the health and well-being of the mother and child (postnatal depression, the baby’s birth weight) and possibly the style of parenting (routinely bed times and meal times, rules).</w:t>
      </w:r>
      <w:r w:rsidR="00BE6697">
        <w:rPr>
          <w:rFonts w:ascii="Times New Roman" w:hAnsi="Times New Roman" w:cs="Times New Roman"/>
          <w:sz w:val="24"/>
        </w:rPr>
        <w:t xml:space="preserve"> </w:t>
      </w:r>
      <w:r w:rsidR="00BE6697" w:rsidRPr="00BE6697">
        <w:rPr>
          <w:rFonts w:ascii="Times New Roman" w:hAnsi="Times New Roman" w:cs="Times New Roman"/>
          <w:sz w:val="24"/>
        </w:rPr>
        <w:t>(JRF, 2019)</w:t>
      </w:r>
    </w:p>
    <w:p w14:paraId="52C6E008" w14:textId="65B7F2F7" w:rsidR="00BA1DB2" w:rsidRDefault="00BA1DB2" w:rsidP="00250471">
      <w:pPr>
        <w:spacing w:line="360" w:lineRule="auto"/>
        <w:jc w:val="both"/>
        <w:rPr>
          <w:rFonts w:ascii="Times New Roman" w:hAnsi="Times New Roman" w:cs="Times New Roman"/>
          <w:sz w:val="24"/>
        </w:rPr>
      </w:pPr>
      <w:r>
        <w:rPr>
          <w:rFonts w:ascii="Times New Roman" w:hAnsi="Times New Roman" w:cs="Times New Roman"/>
          <w:sz w:val="24"/>
        </w:rPr>
        <w:t xml:space="preserve">As mentioned earlier, the WG have identified the ‘attainment gap’ between deprived children living in poverty to those in more advantageous circumstances. </w:t>
      </w:r>
      <w:r w:rsidR="001A397D">
        <w:rPr>
          <w:rFonts w:ascii="Times New Roman" w:hAnsi="Times New Roman" w:cs="Times New Roman"/>
          <w:sz w:val="24"/>
        </w:rPr>
        <w:t>This can be seen in different countries too, for example the difference between Wales, United Kingdom, and</w:t>
      </w:r>
      <w:r w:rsidR="006D6D05">
        <w:rPr>
          <w:rFonts w:ascii="Times New Roman" w:hAnsi="Times New Roman" w:cs="Times New Roman"/>
          <w:sz w:val="24"/>
        </w:rPr>
        <w:t xml:space="preserve"> </w:t>
      </w:r>
      <w:r w:rsidR="009E35F5">
        <w:rPr>
          <w:rFonts w:ascii="Times New Roman" w:hAnsi="Times New Roman" w:cs="Times New Roman"/>
          <w:sz w:val="24"/>
        </w:rPr>
        <w:t>Africa</w:t>
      </w:r>
      <w:r w:rsidR="001A397D">
        <w:rPr>
          <w:rFonts w:ascii="Times New Roman" w:hAnsi="Times New Roman" w:cs="Times New Roman"/>
          <w:sz w:val="24"/>
        </w:rPr>
        <w:t>.</w:t>
      </w:r>
    </w:p>
    <w:p w14:paraId="589E6E86" w14:textId="43FE1E5A" w:rsidR="002E1462" w:rsidRDefault="002E1462" w:rsidP="00250471">
      <w:pPr>
        <w:spacing w:line="360" w:lineRule="auto"/>
        <w:jc w:val="both"/>
        <w:rPr>
          <w:rFonts w:ascii="Times New Roman" w:hAnsi="Times New Roman" w:cs="Times New Roman"/>
          <w:sz w:val="24"/>
        </w:rPr>
      </w:pPr>
      <w:r>
        <w:rPr>
          <w:rFonts w:ascii="Times New Roman" w:hAnsi="Times New Roman" w:cs="Times New Roman"/>
          <w:sz w:val="24"/>
        </w:rPr>
        <w:t>Educational attainment is vital in the development of children’s growth and progression, preparing them in becoming members of the global economy. Global economy relates to the movement of services, technology, people, goods and capital around the world, integrating the country into the world economy.</w:t>
      </w:r>
      <w:r w:rsidR="009A513F">
        <w:rPr>
          <w:rFonts w:ascii="Times New Roman" w:hAnsi="Times New Roman" w:cs="Times New Roman"/>
          <w:sz w:val="24"/>
        </w:rPr>
        <w:t xml:space="preserve"> </w:t>
      </w:r>
      <w:r w:rsidR="003F6CFF" w:rsidRPr="003F6CFF">
        <w:rPr>
          <w:rFonts w:ascii="Times New Roman" w:hAnsi="Times New Roman" w:cs="Times New Roman"/>
          <w:sz w:val="24"/>
        </w:rPr>
        <w:t>(Lexicon.ft.com, 2019)</w:t>
      </w:r>
    </w:p>
    <w:p w14:paraId="021AC5AB" w14:textId="5B56BCAA" w:rsidR="001A397D" w:rsidRDefault="002B1FDE" w:rsidP="00250471">
      <w:pPr>
        <w:spacing w:line="360" w:lineRule="auto"/>
        <w:jc w:val="both"/>
        <w:rPr>
          <w:rFonts w:ascii="Times New Roman" w:hAnsi="Times New Roman" w:cs="Times New Roman"/>
          <w:sz w:val="24"/>
        </w:rPr>
      </w:pPr>
      <w:r>
        <w:rPr>
          <w:rFonts w:ascii="Times New Roman" w:hAnsi="Times New Roman" w:cs="Times New Roman"/>
          <w:sz w:val="24"/>
        </w:rPr>
        <w:t xml:space="preserve">Globally </w:t>
      </w:r>
      <w:r w:rsidR="009A513F">
        <w:rPr>
          <w:rFonts w:ascii="Times New Roman" w:hAnsi="Times New Roman" w:cs="Times New Roman"/>
          <w:sz w:val="24"/>
        </w:rPr>
        <w:t>Africa</w:t>
      </w:r>
      <w:r>
        <w:rPr>
          <w:rFonts w:ascii="Times New Roman" w:hAnsi="Times New Roman" w:cs="Times New Roman"/>
          <w:sz w:val="24"/>
        </w:rPr>
        <w:t xml:space="preserve"> has more than half of their children aged 6-11, one third of young people aged 12-14 and </w:t>
      </w:r>
      <w:r w:rsidR="006F6CBA">
        <w:rPr>
          <w:rFonts w:ascii="Times New Roman" w:hAnsi="Times New Roman" w:cs="Times New Roman"/>
          <w:sz w:val="24"/>
        </w:rPr>
        <w:t>more than half of 15-17-year olds out of education,</w:t>
      </w:r>
      <w:r w:rsidR="009A513F">
        <w:rPr>
          <w:rFonts w:ascii="Times New Roman" w:hAnsi="Times New Roman" w:cs="Times New Roman"/>
          <w:sz w:val="24"/>
        </w:rPr>
        <w:t xml:space="preserve"> </w:t>
      </w:r>
      <w:r>
        <w:rPr>
          <w:rFonts w:ascii="Times New Roman" w:hAnsi="Times New Roman" w:cs="Times New Roman"/>
          <w:sz w:val="24"/>
        </w:rPr>
        <w:t>that is approximately thirty-four million children, not in educat</w:t>
      </w:r>
      <w:r w:rsidR="006F6CBA">
        <w:rPr>
          <w:rFonts w:ascii="Times New Roman" w:hAnsi="Times New Roman" w:cs="Times New Roman"/>
          <w:sz w:val="24"/>
        </w:rPr>
        <w:t xml:space="preserve">ion.  45% will not enter education, 37% will enter education late, and 17% of children have dropped out. </w:t>
      </w:r>
      <w:r w:rsidRPr="002B1FDE">
        <w:rPr>
          <w:rFonts w:ascii="Times New Roman" w:hAnsi="Times New Roman" w:cs="Times New Roman"/>
          <w:sz w:val="24"/>
        </w:rPr>
        <w:t>(Uis.unesco.org, 2016)</w:t>
      </w:r>
    </w:p>
    <w:p w14:paraId="5BA380EB" w14:textId="047F5DC8" w:rsidR="007D54F5" w:rsidRDefault="00153A5C" w:rsidP="00250471">
      <w:pPr>
        <w:spacing w:line="360" w:lineRule="auto"/>
        <w:jc w:val="both"/>
        <w:rPr>
          <w:rFonts w:ascii="Times New Roman" w:hAnsi="Times New Roman" w:cs="Times New Roman"/>
          <w:sz w:val="24"/>
        </w:rPr>
      </w:pPr>
      <w:r>
        <w:rPr>
          <w:rFonts w:ascii="Times New Roman" w:hAnsi="Times New Roman" w:cs="Times New Roman"/>
          <w:sz w:val="24"/>
        </w:rPr>
        <w:t xml:space="preserve">The United Nations Educational Scientific and Cultural Organisation (UNESCO) Institute for statistics, recognises that “… poor infrastructure and low quality of education...” are the main barriers to education in Africa. </w:t>
      </w:r>
      <w:r w:rsidR="00FA1A9C">
        <w:rPr>
          <w:rFonts w:ascii="Times New Roman" w:hAnsi="Times New Roman" w:cs="Times New Roman"/>
          <w:sz w:val="24"/>
        </w:rPr>
        <w:t>C</w:t>
      </w:r>
      <w:r>
        <w:rPr>
          <w:rFonts w:ascii="Times New Roman" w:hAnsi="Times New Roman" w:cs="Times New Roman"/>
          <w:sz w:val="24"/>
        </w:rPr>
        <w:t>lasses are to</w:t>
      </w:r>
      <w:r w:rsidR="00FA1A9C">
        <w:rPr>
          <w:rFonts w:ascii="Times New Roman" w:hAnsi="Times New Roman" w:cs="Times New Roman"/>
          <w:sz w:val="24"/>
        </w:rPr>
        <w:t>o</w:t>
      </w:r>
      <w:r>
        <w:rPr>
          <w:rFonts w:ascii="Times New Roman" w:hAnsi="Times New Roman" w:cs="Times New Roman"/>
          <w:sz w:val="24"/>
        </w:rPr>
        <w:t xml:space="preserve"> large, and the</w:t>
      </w:r>
      <w:r w:rsidR="00DF6FE1">
        <w:rPr>
          <w:rFonts w:ascii="Times New Roman" w:hAnsi="Times New Roman" w:cs="Times New Roman"/>
          <w:sz w:val="24"/>
        </w:rPr>
        <w:t>re are not enough books to accommodate the large classes, so pupils are having to share books between two or more peers.</w:t>
      </w:r>
    </w:p>
    <w:p w14:paraId="2990B388" w14:textId="0C46EAA1" w:rsidR="006F6CBA" w:rsidRDefault="00DF6FE1" w:rsidP="00250471">
      <w:pPr>
        <w:spacing w:line="360" w:lineRule="auto"/>
        <w:jc w:val="both"/>
        <w:rPr>
          <w:rFonts w:ascii="Times New Roman" w:hAnsi="Times New Roman" w:cs="Times New Roman"/>
          <w:sz w:val="24"/>
        </w:rPr>
      </w:pPr>
      <w:r>
        <w:rPr>
          <w:rFonts w:ascii="Times New Roman" w:hAnsi="Times New Roman" w:cs="Times New Roman"/>
          <w:sz w:val="24"/>
        </w:rPr>
        <w:t>The average class size in M</w:t>
      </w:r>
      <w:r w:rsidR="00D532D6">
        <w:rPr>
          <w:rFonts w:ascii="Times New Roman" w:hAnsi="Times New Roman" w:cs="Times New Roman"/>
          <w:sz w:val="24"/>
        </w:rPr>
        <w:t>a</w:t>
      </w:r>
      <w:r>
        <w:rPr>
          <w:rFonts w:ascii="Times New Roman" w:hAnsi="Times New Roman" w:cs="Times New Roman"/>
          <w:sz w:val="24"/>
        </w:rPr>
        <w:t>lawi is approximately seventy pupils</w:t>
      </w:r>
      <w:r w:rsidR="007D54F5">
        <w:rPr>
          <w:rFonts w:ascii="Times New Roman" w:hAnsi="Times New Roman" w:cs="Times New Roman"/>
          <w:sz w:val="24"/>
        </w:rPr>
        <w:t xml:space="preserve"> to one teacher</w:t>
      </w:r>
      <w:r>
        <w:rPr>
          <w:rFonts w:ascii="Times New Roman" w:hAnsi="Times New Roman" w:cs="Times New Roman"/>
          <w:sz w:val="24"/>
        </w:rPr>
        <w:t>, and the lessons are taught wherever possible</w:t>
      </w:r>
      <w:r w:rsidR="00F34698">
        <w:rPr>
          <w:rFonts w:ascii="Times New Roman" w:hAnsi="Times New Roman" w:cs="Times New Roman"/>
          <w:sz w:val="24"/>
        </w:rPr>
        <w:t xml:space="preserve"> due to the shortage of classrooms</w:t>
      </w:r>
      <w:r>
        <w:rPr>
          <w:rFonts w:ascii="Times New Roman" w:hAnsi="Times New Roman" w:cs="Times New Roman"/>
          <w:sz w:val="24"/>
        </w:rPr>
        <w:t xml:space="preserve">, </w:t>
      </w:r>
      <w:r w:rsidR="00F34698">
        <w:rPr>
          <w:rFonts w:ascii="Times New Roman" w:hAnsi="Times New Roman" w:cs="Times New Roman"/>
          <w:sz w:val="24"/>
        </w:rPr>
        <w:t xml:space="preserve">in </w:t>
      </w:r>
      <w:r>
        <w:rPr>
          <w:rFonts w:ascii="Times New Roman" w:hAnsi="Times New Roman" w:cs="Times New Roman"/>
          <w:sz w:val="24"/>
        </w:rPr>
        <w:t>churches, old chicken sheds, or under trees.</w:t>
      </w:r>
      <w:r w:rsidR="007D54F5">
        <w:rPr>
          <w:rFonts w:ascii="Times New Roman" w:hAnsi="Times New Roman" w:cs="Times New Roman"/>
          <w:sz w:val="24"/>
        </w:rPr>
        <w:t xml:space="preserve"> The rainy seasons can make lesson</w:t>
      </w:r>
      <w:r w:rsidR="007977E6">
        <w:rPr>
          <w:rFonts w:ascii="Times New Roman" w:hAnsi="Times New Roman" w:cs="Times New Roman"/>
          <w:sz w:val="24"/>
        </w:rPr>
        <w:t>s</w:t>
      </w:r>
      <w:r w:rsidR="007D54F5">
        <w:rPr>
          <w:rFonts w:ascii="Times New Roman" w:hAnsi="Times New Roman" w:cs="Times New Roman"/>
          <w:sz w:val="24"/>
        </w:rPr>
        <w:t xml:space="preserve"> difficult</w:t>
      </w:r>
      <w:r w:rsidR="007977E6">
        <w:rPr>
          <w:rFonts w:ascii="Times New Roman" w:hAnsi="Times New Roman" w:cs="Times New Roman"/>
          <w:sz w:val="24"/>
        </w:rPr>
        <w:t xml:space="preserve"> due to inadequate shelter, and lack of space to educate. </w:t>
      </w:r>
      <w:r>
        <w:rPr>
          <w:rFonts w:ascii="Times New Roman" w:hAnsi="Times New Roman" w:cs="Times New Roman"/>
          <w:sz w:val="24"/>
        </w:rPr>
        <w:t xml:space="preserve"> </w:t>
      </w:r>
      <w:r w:rsidRPr="00DF6FE1">
        <w:rPr>
          <w:rFonts w:ascii="Times New Roman" w:hAnsi="Times New Roman" w:cs="Times New Roman"/>
          <w:sz w:val="24"/>
        </w:rPr>
        <w:t>(Rippleafrica.org, 2019)</w:t>
      </w:r>
    </w:p>
    <w:p w14:paraId="1E30262D" w14:textId="77777777" w:rsidR="009E35F5" w:rsidRDefault="00DF6FE1" w:rsidP="00250471">
      <w:pPr>
        <w:spacing w:line="360" w:lineRule="auto"/>
        <w:jc w:val="both"/>
        <w:rPr>
          <w:rFonts w:ascii="Times New Roman" w:hAnsi="Times New Roman" w:cs="Times New Roman"/>
          <w:sz w:val="24"/>
        </w:rPr>
      </w:pPr>
      <w:r>
        <w:rPr>
          <w:rFonts w:ascii="Times New Roman" w:hAnsi="Times New Roman" w:cs="Times New Roman"/>
          <w:sz w:val="24"/>
        </w:rPr>
        <w:t xml:space="preserve">As well as the lack </w:t>
      </w:r>
      <w:r w:rsidR="00F34698">
        <w:rPr>
          <w:rFonts w:ascii="Times New Roman" w:hAnsi="Times New Roman" w:cs="Times New Roman"/>
          <w:sz w:val="24"/>
        </w:rPr>
        <w:t>o</w:t>
      </w:r>
      <w:r>
        <w:rPr>
          <w:rFonts w:ascii="Times New Roman" w:hAnsi="Times New Roman" w:cs="Times New Roman"/>
          <w:sz w:val="24"/>
        </w:rPr>
        <w:t xml:space="preserve">f resources, </w:t>
      </w:r>
      <w:r w:rsidR="00D532D6">
        <w:rPr>
          <w:rFonts w:ascii="Times New Roman" w:hAnsi="Times New Roman" w:cs="Times New Roman"/>
          <w:sz w:val="24"/>
        </w:rPr>
        <w:t>overcrowded</w:t>
      </w:r>
      <w:r>
        <w:rPr>
          <w:rFonts w:ascii="Times New Roman" w:hAnsi="Times New Roman" w:cs="Times New Roman"/>
          <w:sz w:val="24"/>
        </w:rPr>
        <w:t xml:space="preserve"> classes, and poor education, the schools are unable to provide adequate sanitation facilities, which can improve the </w:t>
      </w:r>
      <w:r w:rsidR="00F34698">
        <w:rPr>
          <w:rFonts w:ascii="Times New Roman" w:hAnsi="Times New Roman" w:cs="Times New Roman"/>
          <w:sz w:val="24"/>
        </w:rPr>
        <w:t>pupil’s</w:t>
      </w:r>
      <w:r>
        <w:rPr>
          <w:rFonts w:ascii="Times New Roman" w:hAnsi="Times New Roman" w:cs="Times New Roman"/>
          <w:sz w:val="24"/>
        </w:rPr>
        <w:t xml:space="preserve"> health, and school attendance as well as promoting gender </w:t>
      </w:r>
      <w:r w:rsidR="00D717C8">
        <w:rPr>
          <w:rFonts w:ascii="Times New Roman" w:hAnsi="Times New Roman" w:cs="Times New Roman"/>
          <w:sz w:val="24"/>
        </w:rPr>
        <w:t xml:space="preserve">equality. </w:t>
      </w:r>
      <w:r w:rsidR="00D532D6">
        <w:rPr>
          <w:rFonts w:ascii="Times New Roman" w:hAnsi="Times New Roman" w:cs="Times New Roman"/>
          <w:sz w:val="24"/>
        </w:rPr>
        <w:t>The lack of sanitation facilities</w:t>
      </w:r>
      <w:r w:rsidR="00D717C8">
        <w:rPr>
          <w:rFonts w:ascii="Times New Roman" w:hAnsi="Times New Roman" w:cs="Times New Roman"/>
          <w:sz w:val="24"/>
        </w:rPr>
        <w:t xml:space="preserve"> is one of the reasons why children, mostly girls opt out of school.</w:t>
      </w:r>
      <w:r w:rsidR="00D532D6">
        <w:rPr>
          <w:rFonts w:ascii="Times New Roman" w:hAnsi="Times New Roman" w:cs="Times New Roman"/>
          <w:sz w:val="24"/>
        </w:rPr>
        <w:t xml:space="preserve"> In Malawi, approximately 8% of primary schools have no toilets, and the ones with toilets are generally mixed sex toilets. </w:t>
      </w:r>
    </w:p>
    <w:p w14:paraId="06C206BB" w14:textId="1834715B" w:rsidR="007977E6" w:rsidRDefault="001227ED" w:rsidP="00250471">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Approximately 85% of primary schools in Malawi have no electricity, which is essential to enabling educational activities improving the learning environment. The barrier </w:t>
      </w:r>
      <w:r w:rsidR="009E35F5">
        <w:rPr>
          <w:rFonts w:ascii="Times New Roman" w:hAnsi="Times New Roman" w:cs="Times New Roman"/>
          <w:sz w:val="24"/>
        </w:rPr>
        <w:t xml:space="preserve">to education because of </w:t>
      </w:r>
      <w:r>
        <w:rPr>
          <w:rFonts w:ascii="Times New Roman" w:hAnsi="Times New Roman" w:cs="Times New Roman"/>
          <w:sz w:val="24"/>
        </w:rPr>
        <w:t>no electricity is th</w:t>
      </w:r>
      <w:r w:rsidR="009E35F5">
        <w:rPr>
          <w:rFonts w:ascii="Times New Roman" w:hAnsi="Times New Roman" w:cs="Times New Roman"/>
          <w:sz w:val="24"/>
        </w:rPr>
        <w:t>at it</w:t>
      </w:r>
      <w:r>
        <w:rPr>
          <w:rFonts w:ascii="Times New Roman" w:hAnsi="Times New Roman" w:cs="Times New Roman"/>
          <w:sz w:val="24"/>
        </w:rPr>
        <w:t xml:space="preserve"> can cancel lessons due to ill lighting, poor ventilation and lack of electrical resources that can aid education.</w:t>
      </w:r>
      <w:r w:rsidRPr="001227ED">
        <w:t xml:space="preserve"> </w:t>
      </w:r>
      <w:r w:rsidRPr="001227ED">
        <w:rPr>
          <w:rFonts w:ascii="Times New Roman" w:hAnsi="Times New Roman" w:cs="Times New Roman"/>
          <w:sz w:val="24"/>
        </w:rPr>
        <w:t>(Uis.unesco.org, 2016)</w:t>
      </w:r>
    </w:p>
    <w:p w14:paraId="0CD35212" w14:textId="714D8930" w:rsidR="00DF6FE1" w:rsidRDefault="007977E6" w:rsidP="00250471">
      <w:pPr>
        <w:spacing w:line="360" w:lineRule="auto"/>
        <w:jc w:val="both"/>
        <w:rPr>
          <w:rFonts w:ascii="Times New Roman" w:hAnsi="Times New Roman" w:cs="Times New Roman"/>
          <w:sz w:val="24"/>
        </w:rPr>
      </w:pPr>
      <w:r>
        <w:rPr>
          <w:rFonts w:ascii="Times New Roman" w:hAnsi="Times New Roman" w:cs="Times New Roman"/>
          <w:sz w:val="24"/>
        </w:rPr>
        <w:t xml:space="preserve"> Primary schools in Malawi also have a shortage of teachers, this is because </w:t>
      </w:r>
      <w:r w:rsidRPr="007977E6">
        <w:rPr>
          <w:rFonts w:ascii="Times New Roman" w:hAnsi="Times New Roman" w:cs="Times New Roman"/>
          <w:sz w:val="24"/>
        </w:rPr>
        <w:t xml:space="preserve">there are not </w:t>
      </w:r>
      <w:r>
        <w:rPr>
          <w:rFonts w:ascii="Times New Roman" w:hAnsi="Times New Roman" w:cs="Times New Roman"/>
          <w:sz w:val="24"/>
        </w:rPr>
        <w:t xml:space="preserve">a </w:t>
      </w:r>
      <w:proofErr w:type="gramStart"/>
      <w:r>
        <w:rPr>
          <w:rFonts w:ascii="Times New Roman" w:hAnsi="Times New Roman" w:cs="Times New Roman"/>
          <w:sz w:val="24"/>
        </w:rPr>
        <w:t xml:space="preserve">sufficient </w:t>
      </w:r>
      <w:r w:rsidR="00AE418F">
        <w:rPr>
          <w:rFonts w:ascii="Times New Roman" w:hAnsi="Times New Roman" w:cs="Times New Roman"/>
          <w:sz w:val="24"/>
        </w:rPr>
        <w:t>number</w:t>
      </w:r>
      <w:r>
        <w:rPr>
          <w:rFonts w:ascii="Times New Roman" w:hAnsi="Times New Roman" w:cs="Times New Roman"/>
          <w:sz w:val="24"/>
        </w:rPr>
        <w:t xml:space="preserve"> of</w:t>
      </w:r>
      <w:proofErr w:type="gramEnd"/>
      <w:r w:rsidRPr="007977E6">
        <w:rPr>
          <w:rFonts w:ascii="Times New Roman" w:hAnsi="Times New Roman" w:cs="Times New Roman"/>
          <w:sz w:val="24"/>
        </w:rPr>
        <w:t xml:space="preserve"> trained teachers </w:t>
      </w:r>
      <w:r>
        <w:rPr>
          <w:rFonts w:ascii="Times New Roman" w:hAnsi="Times New Roman" w:cs="Times New Roman"/>
          <w:sz w:val="24"/>
        </w:rPr>
        <w:t>with the</w:t>
      </w:r>
      <w:r w:rsidRPr="007977E6">
        <w:rPr>
          <w:rFonts w:ascii="Times New Roman" w:hAnsi="Times New Roman" w:cs="Times New Roman"/>
          <w:sz w:val="24"/>
        </w:rPr>
        <w:t xml:space="preserve"> necessary qualifications</w:t>
      </w:r>
      <w:r>
        <w:rPr>
          <w:rFonts w:ascii="Times New Roman" w:hAnsi="Times New Roman" w:cs="Times New Roman"/>
          <w:sz w:val="24"/>
        </w:rPr>
        <w:t xml:space="preserve"> to accommodate the whole school, and </w:t>
      </w:r>
      <w:r w:rsidRPr="007977E6">
        <w:rPr>
          <w:rFonts w:ascii="Times New Roman" w:hAnsi="Times New Roman" w:cs="Times New Roman"/>
          <w:sz w:val="24"/>
        </w:rPr>
        <w:t>secondly</w:t>
      </w:r>
      <w:r>
        <w:rPr>
          <w:rFonts w:ascii="Times New Roman" w:hAnsi="Times New Roman" w:cs="Times New Roman"/>
          <w:sz w:val="24"/>
        </w:rPr>
        <w:t xml:space="preserve"> </w:t>
      </w:r>
      <w:r w:rsidRPr="007977E6">
        <w:rPr>
          <w:rFonts w:ascii="Times New Roman" w:hAnsi="Times New Roman" w:cs="Times New Roman"/>
          <w:sz w:val="24"/>
        </w:rPr>
        <w:t xml:space="preserve">Malawi </w:t>
      </w:r>
      <w:r>
        <w:rPr>
          <w:rFonts w:ascii="Times New Roman" w:hAnsi="Times New Roman" w:cs="Times New Roman"/>
          <w:sz w:val="24"/>
        </w:rPr>
        <w:t>have to</w:t>
      </w:r>
      <w:r w:rsidRPr="007977E6">
        <w:rPr>
          <w:rFonts w:ascii="Times New Roman" w:hAnsi="Times New Roman" w:cs="Times New Roman"/>
          <w:sz w:val="24"/>
        </w:rPr>
        <w:t xml:space="preserve"> </w:t>
      </w:r>
      <w:r>
        <w:rPr>
          <w:rFonts w:ascii="Times New Roman" w:hAnsi="Times New Roman" w:cs="Times New Roman"/>
          <w:sz w:val="24"/>
        </w:rPr>
        <w:t>offer</w:t>
      </w:r>
      <w:r w:rsidRPr="007977E6">
        <w:rPr>
          <w:rFonts w:ascii="Times New Roman" w:hAnsi="Times New Roman" w:cs="Times New Roman"/>
          <w:sz w:val="24"/>
        </w:rPr>
        <w:t xml:space="preserve"> houses to attract good teachers to their school</w:t>
      </w:r>
      <w:r>
        <w:rPr>
          <w:rFonts w:ascii="Times New Roman" w:hAnsi="Times New Roman" w:cs="Times New Roman"/>
          <w:sz w:val="24"/>
        </w:rPr>
        <w:t xml:space="preserve">s. </w:t>
      </w:r>
    </w:p>
    <w:p w14:paraId="6974802C" w14:textId="0B024850" w:rsidR="00EF2F0E" w:rsidRDefault="007977E6" w:rsidP="00250471">
      <w:pPr>
        <w:spacing w:line="360" w:lineRule="auto"/>
        <w:jc w:val="both"/>
        <w:rPr>
          <w:rFonts w:ascii="Times New Roman" w:hAnsi="Times New Roman" w:cs="Times New Roman"/>
          <w:sz w:val="24"/>
        </w:rPr>
      </w:pPr>
      <w:r>
        <w:rPr>
          <w:rFonts w:ascii="Times New Roman" w:hAnsi="Times New Roman" w:cs="Times New Roman"/>
          <w:sz w:val="24"/>
        </w:rPr>
        <w:t xml:space="preserve">From 2004 </w:t>
      </w:r>
      <w:r w:rsidRPr="007977E6">
        <w:rPr>
          <w:rFonts w:ascii="Times New Roman" w:hAnsi="Times New Roman" w:cs="Times New Roman"/>
          <w:sz w:val="24"/>
        </w:rPr>
        <w:t xml:space="preserve">primary education in Malawi </w:t>
      </w:r>
      <w:r>
        <w:rPr>
          <w:rFonts w:ascii="Times New Roman" w:hAnsi="Times New Roman" w:cs="Times New Roman"/>
          <w:sz w:val="24"/>
        </w:rPr>
        <w:t>became</w:t>
      </w:r>
      <w:r w:rsidRPr="007977E6">
        <w:rPr>
          <w:rFonts w:ascii="Times New Roman" w:hAnsi="Times New Roman" w:cs="Times New Roman"/>
          <w:sz w:val="24"/>
        </w:rPr>
        <w:t xml:space="preserve"> free, </w:t>
      </w:r>
      <w:r>
        <w:rPr>
          <w:rFonts w:ascii="Times New Roman" w:hAnsi="Times New Roman" w:cs="Times New Roman"/>
          <w:sz w:val="24"/>
        </w:rPr>
        <w:t>however, pupils</w:t>
      </w:r>
      <w:r w:rsidRPr="007977E6">
        <w:rPr>
          <w:rFonts w:ascii="Times New Roman" w:hAnsi="Times New Roman" w:cs="Times New Roman"/>
          <w:sz w:val="24"/>
        </w:rPr>
        <w:t xml:space="preserve"> are required to </w:t>
      </w:r>
      <w:r>
        <w:rPr>
          <w:rFonts w:ascii="Times New Roman" w:hAnsi="Times New Roman" w:cs="Times New Roman"/>
          <w:sz w:val="24"/>
        </w:rPr>
        <w:t>buy</w:t>
      </w:r>
      <w:r w:rsidRPr="007977E6">
        <w:rPr>
          <w:rFonts w:ascii="Times New Roman" w:hAnsi="Times New Roman" w:cs="Times New Roman"/>
          <w:sz w:val="24"/>
        </w:rPr>
        <w:t xml:space="preserve"> their own school uniform</w:t>
      </w:r>
      <w:r>
        <w:rPr>
          <w:rFonts w:ascii="Times New Roman" w:hAnsi="Times New Roman" w:cs="Times New Roman"/>
          <w:sz w:val="24"/>
        </w:rPr>
        <w:t>s and stationery</w:t>
      </w:r>
      <w:r w:rsidRPr="007977E6">
        <w:rPr>
          <w:rFonts w:ascii="Times New Roman" w:hAnsi="Times New Roman" w:cs="Times New Roman"/>
          <w:sz w:val="24"/>
        </w:rPr>
        <w:t xml:space="preserve">, which </w:t>
      </w:r>
      <w:r>
        <w:rPr>
          <w:rFonts w:ascii="Times New Roman" w:hAnsi="Times New Roman" w:cs="Times New Roman"/>
          <w:sz w:val="24"/>
        </w:rPr>
        <w:t>some families may struggle to provide</w:t>
      </w:r>
      <w:r w:rsidRPr="007977E6">
        <w:rPr>
          <w:rFonts w:ascii="Times New Roman" w:hAnsi="Times New Roman" w:cs="Times New Roman"/>
          <w:sz w:val="24"/>
        </w:rPr>
        <w:t>.</w:t>
      </w:r>
      <w:r>
        <w:rPr>
          <w:rFonts w:ascii="Times New Roman" w:hAnsi="Times New Roman" w:cs="Times New Roman"/>
          <w:sz w:val="24"/>
        </w:rPr>
        <w:t xml:space="preserve"> Schools in Malawi have a non-school uniform day on a Wednesday, which allows their parents to be able to wash and repair their child’s uniform, since </w:t>
      </w:r>
      <w:r w:rsidR="00AE418F">
        <w:rPr>
          <w:rFonts w:ascii="Times New Roman" w:hAnsi="Times New Roman" w:cs="Times New Roman"/>
          <w:sz w:val="24"/>
        </w:rPr>
        <w:t>most</w:t>
      </w:r>
      <w:r>
        <w:rPr>
          <w:rFonts w:ascii="Times New Roman" w:hAnsi="Times New Roman" w:cs="Times New Roman"/>
          <w:sz w:val="24"/>
        </w:rPr>
        <w:t xml:space="preserve"> children only own one.</w:t>
      </w:r>
      <w:r w:rsidRPr="007977E6">
        <w:rPr>
          <w:rFonts w:ascii="Times New Roman" w:hAnsi="Times New Roman" w:cs="Times New Roman"/>
          <w:sz w:val="24"/>
        </w:rPr>
        <w:t xml:space="preserve"> </w:t>
      </w:r>
      <w:r w:rsidR="00AE418F">
        <w:rPr>
          <w:rFonts w:ascii="Times New Roman" w:hAnsi="Times New Roman" w:cs="Times New Roman"/>
          <w:sz w:val="24"/>
        </w:rPr>
        <w:t xml:space="preserve">Many children in Malawi who attend education, often repeat one or two years of school several times, since they may have needed to take time out of school depending on their family’s situation, this could be marriage at a young age, pregnancy, sickness or employment responsibilities. By the time the pupil returns to school (if they return to school) the child is at an older age than the traditional primary school age, having to have had repeated several years of school the pupil may lose interest and drop out of school. For these reasons Malawi has a high rate of children dropping out of school. The population of Malawi </w:t>
      </w:r>
      <w:r w:rsidR="006D6D05">
        <w:rPr>
          <w:rFonts w:ascii="Times New Roman" w:hAnsi="Times New Roman" w:cs="Times New Roman"/>
          <w:sz w:val="24"/>
        </w:rPr>
        <w:t>see that the primary education they can obtain, as a vital aspect of the life of their community. This is because many basic skills and foundational knowledge is learned in these early years which is critical for the development of Malawi and supporting their primary education.</w:t>
      </w:r>
      <w:r w:rsidR="006D6D05" w:rsidRPr="006D6D05">
        <w:t xml:space="preserve"> </w:t>
      </w:r>
      <w:r w:rsidR="006D6D05" w:rsidRPr="006D6D05">
        <w:rPr>
          <w:rFonts w:ascii="Times New Roman" w:hAnsi="Times New Roman" w:cs="Times New Roman"/>
          <w:sz w:val="24"/>
        </w:rPr>
        <w:t>(Rippleafrica.org, 2019)</w:t>
      </w:r>
    </w:p>
    <w:p w14:paraId="1EC0ADAF" w14:textId="0362E80E" w:rsidR="006D6D05" w:rsidRDefault="000C2DF4" w:rsidP="00250471">
      <w:pPr>
        <w:spacing w:line="360" w:lineRule="auto"/>
        <w:jc w:val="both"/>
        <w:rPr>
          <w:rFonts w:ascii="Times New Roman" w:hAnsi="Times New Roman" w:cs="Times New Roman"/>
          <w:sz w:val="24"/>
        </w:rPr>
      </w:pPr>
      <w:r>
        <w:rPr>
          <w:rFonts w:ascii="Times New Roman" w:hAnsi="Times New Roman" w:cs="Times New Roman"/>
          <w:sz w:val="24"/>
        </w:rPr>
        <w:t>Upon researching the key influences of poor educational attainment in Malawi, the write</w:t>
      </w:r>
      <w:r w:rsidR="00232C68">
        <w:rPr>
          <w:rFonts w:ascii="Times New Roman" w:hAnsi="Times New Roman" w:cs="Times New Roman"/>
          <w:sz w:val="24"/>
        </w:rPr>
        <w:t>r</w:t>
      </w:r>
      <w:r>
        <w:rPr>
          <w:rFonts w:ascii="Times New Roman" w:hAnsi="Times New Roman" w:cs="Times New Roman"/>
          <w:sz w:val="24"/>
        </w:rPr>
        <w:t xml:space="preserve"> discovered a charity named ‘Ripple Africa’. The charity is tackling issues such as the governments underfunding of primary schools, teachers and lack of resources including suitable classroom blocks as mentioned earlier, and are acting by providing primary schools with resources to improve their pupils learning environments, funding trainee teachers to reduce the class sizes and encouraging them to approach appropriate teacher training provided by government, the government will then pay their salaries, enabling ‘Ripple’ to employ more trainee teachers. R</w:t>
      </w:r>
      <w:r w:rsidR="00215A48">
        <w:rPr>
          <w:rFonts w:ascii="Times New Roman" w:hAnsi="Times New Roman" w:cs="Times New Roman"/>
          <w:sz w:val="24"/>
        </w:rPr>
        <w:t>ipple Africa</w:t>
      </w:r>
      <w:r>
        <w:rPr>
          <w:rFonts w:ascii="Times New Roman" w:hAnsi="Times New Roman" w:cs="Times New Roman"/>
          <w:sz w:val="24"/>
        </w:rPr>
        <w:t xml:space="preserve"> </w:t>
      </w:r>
      <w:r w:rsidR="00232C68">
        <w:rPr>
          <w:rFonts w:ascii="Times New Roman" w:hAnsi="Times New Roman" w:cs="Times New Roman"/>
          <w:sz w:val="24"/>
        </w:rPr>
        <w:t>is</w:t>
      </w:r>
      <w:r>
        <w:rPr>
          <w:rFonts w:ascii="Times New Roman" w:hAnsi="Times New Roman" w:cs="Times New Roman"/>
          <w:sz w:val="24"/>
        </w:rPr>
        <w:t xml:space="preserve"> also providing new classroom blocks for primary schools to improve their pupils learning facilities.</w:t>
      </w:r>
      <w:r w:rsidR="00EC3864" w:rsidRPr="00EC3864">
        <w:t xml:space="preserve"> </w:t>
      </w:r>
      <w:r w:rsidR="00EC3864" w:rsidRPr="00EC3864">
        <w:rPr>
          <w:rFonts w:ascii="Times New Roman" w:hAnsi="Times New Roman" w:cs="Times New Roman"/>
          <w:sz w:val="24"/>
          <w:szCs w:val="24"/>
        </w:rPr>
        <w:t>Their vision is “</w:t>
      </w:r>
      <w:r w:rsidR="00EC3864" w:rsidRPr="00EC3864">
        <w:rPr>
          <w:rFonts w:ascii="Times New Roman" w:hAnsi="Times New Roman" w:cs="Times New Roman"/>
          <w:sz w:val="24"/>
        </w:rPr>
        <w:t xml:space="preserve">Empowering communities to achieve a sustainable future by providing a hand UP, not a </w:t>
      </w:r>
      <w:proofErr w:type="gramStart"/>
      <w:r w:rsidR="00EC3864" w:rsidRPr="00EC3864">
        <w:rPr>
          <w:rFonts w:ascii="Times New Roman" w:hAnsi="Times New Roman" w:cs="Times New Roman"/>
          <w:sz w:val="24"/>
        </w:rPr>
        <w:t>hand out</w:t>
      </w:r>
      <w:proofErr w:type="gramEnd"/>
      <w:r w:rsidR="00EC3864" w:rsidRPr="00EC3864">
        <w:rPr>
          <w:rFonts w:ascii="Times New Roman" w:hAnsi="Times New Roman" w:cs="Times New Roman"/>
          <w:sz w:val="24"/>
        </w:rPr>
        <w:t>.” (Rippleafrica.org, 2019)</w:t>
      </w:r>
    </w:p>
    <w:p w14:paraId="1F73FFB7" w14:textId="67044E6D" w:rsidR="00EC3864" w:rsidRPr="00483118" w:rsidRDefault="00483118" w:rsidP="00250471">
      <w:pPr>
        <w:spacing w:line="360" w:lineRule="auto"/>
        <w:jc w:val="both"/>
        <w:rPr>
          <w:rFonts w:ascii="Times New Roman" w:hAnsi="Times New Roman" w:cs="Times New Roman"/>
          <w:sz w:val="24"/>
        </w:rPr>
      </w:pPr>
      <w:r w:rsidRPr="00483118">
        <w:rPr>
          <w:rFonts w:ascii="Times New Roman" w:hAnsi="Times New Roman" w:cs="Times New Roman"/>
          <w:sz w:val="24"/>
        </w:rPr>
        <w:lastRenderedPageBreak/>
        <w:t>In support</w:t>
      </w:r>
      <w:r>
        <w:rPr>
          <w:rFonts w:ascii="Times New Roman" w:hAnsi="Times New Roman" w:cs="Times New Roman"/>
          <w:sz w:val="24"/>
        </w:rPr>
        <w:t>ing</w:t>
      </w:r>
      <w:r w:rsidRPr="00483118">
        <w:rPr>
          <w:rFonts w:ascii="Times New Roman" w:hAnsi="Times New Roman" w:cs="Times New Roman"/>
          <w:sz w:val="24"/>
        </w:rPr>
        <w:t xml:space="preserve"> of the work, the charity does, </w:t>
      </w:r>
      <w:r>
        <w:rPr>
          <w:rFonts w:ascii="Times New Roman" w:hAnsi="Times New Roman" w:cs="Times New Roman"/>
          <w:sz w:val="24"/>
        </w:rPr>
        <w:t xml:space="preserve">theorist </w:t>
      </w:r>
      <w:r w:rsidR="00EF2F0E" w:rsidRPr="00483118">
        <w:rPr>
          <w:rFonts w:ascii="Times New Roman" w:hAnsi="Times New Roman" w:cs="Times New Roman"/>
          <w:sz w:val="24"/>
        </w:rPr>
        <w:t>Bronfenbrenner, U. (1979) produced an Ecological Systems Theory which explains how the characteristics of a child and the environment they are in can influence how they will develop and grow. He studied children in different environments to better understand their development, and the external factors that can have an impact on this and categorised these into five levels of influence. These are the micro-system (personal relationships with family members, caregivers, classmates and teachers) the mesosystem (links between school and home, between family and peer group, or between family and church), the exosystem (links between two or more settings, one of which may not contain the developing child but could affect them indirectly nevertheless), the macrosystem (most distant group of places and people to the child that still implements considerable influence on the child)  and the chronosystem (may include a change in, address, family structure, parent’s employment, in addition to great society changes such as economic cycles and wars.) (HQ, 2013)</w:t>
      </w:r>
      <w:r>
        <w:rPr>
          <w:rFonts w:ascii="Times New Roman" w:hAnsi="Times New Roman" w:cs="Times New Roman"/>
          <w:sz w:val="24"/>
        </w:rPr>
        <w:t xml:space="preserve"> This theory relates to the work of Ripple Africa, as they work to improve the environment, and offer more opportunities for pupils who attend the schools there. They also provide reliable support for providing education, beneficial to the </w:t>
      </w:r>
      <w:r w:rsidR="009E35F5">
        <w:rPr>
          <w:rFonts w:ascii="Times New Roman" w:hAnsi="Times New Roman" w:cs="Times New Roman"/>
          <w:sz w:val="24"/>
        </w:rPr>
        <w:t>country’s</w:t>
      </w:r>
      <w:r>
        <w:rPr>
          <w:rFonts w:ascii="Times New Roman" w:hAnsi="Times New Roman" w:cs="Times New Roman"/>
          <w:sz w:val="24"/>
        </w:rPr>
        <w:t xml:space="preserve"> sustainable development.</w:t>
      </w:r>
    </w:p>
    <w:p w14:paraId="0F3B740A" w14:textId="6A72D3C6" w:rsidR="009760F6" w:rsidRDefault="00026C34" w:rsidP="00250471">
      <w:pPr>
        <w:spacing w:line="360" w:lineRule="auto"/>
        <w:jc w:val="both"/>
        <w:rPr>
          <w:rFonts w:ascii="Times New Roman" w:hAnsi="Times New Roman" w:cs="Times New Roman"/>
          <w:sz w:val="24"/>
        </w:rPr>
      </w:pPr>
      <w:r>
        <w:rPr>
          <w:rFonts w:ascii="Times New Roman" w:hAnsi="Times New Roman" w:cs="Times New Roman"/>
          <w:sz w:val="24"/>
        </w:rPr>
        <w:t>In comparison, the UK’s primary education system</w:t>
      </w:r>
      <w:r w:rsidR="00700D22">
        <w:rPr>
          <w:rFonts w:ascii="Times New Roman" w:hAnsi="Times New Roman" w:cs="Times New Roman"/>
          <w:sz w:val="24"/>
        </w:rPr>
        <w:t xml:space="preserve"> requires all children from the age of five to legally attend education, prior to this, children can attend pre-school from the age of two. From the primary school age, children work up the key stages from one to five, then progressing on to further education then higher education, whereas, Malawi ‘s education system delivers a pre-school, primary education, and secondary education</w:t>
      </w:r>
      <w:r w:rsidR="00D250C2">
        <w:rPr>
          <w:rFonts w:ascii="Times New Roman" w:hAnsi="Times New Roman" w:cs="Times New Roman"/>
          <w:sz w:val="24"/>
        </w:rPr>
        <w:t xml:space="preserve">, and their primary education does not have a regimented expected age to complete it, the pupil can be of any age to achieve their primary education. </w:t>
      </w:r>
    </w:p>
    <w:p w14:paraId="69434662" w14:textId="719CE0ED" w:rsidR="00D17DAD" w:rsidRDefault="00D250C2" w:rsidP="00D17DAD">
      <w:pPr>
        <w:spacing w:line="360" w:lineRule="auto"/>
        <w:jc w:val="both"/>
        <w:rPr>
          <w:rFonts w:ascii="Times New Roman" w:hAnsi="Times New Roman" w:cs="Times New Roman"/>
          <w:sz w:val="24"/>
        </w:rPr>
      </w:pPr>
      <w:r>
        <w:rPr>
          <w:rFonts w:ascii="Times New Roman" w:hAnsi="Times New Roman" w:cs="Times New Roman"/>
          <w:sz w:val="24"/>
        </w:rPr>
        <w:t>The UK adopt</w:t>
      </w:r>
      <w:r w:rsidR="00D17DAD">
        <w:rPr>
          <w:rFonts w:ascii="Times New Roman" w:hAnsi="Times New Roman" w:cs="Times New Roman"/>
          <w:sz w:val="24"/>
        </w:rPr>
        <w:t>ed</w:t>
      </w:r>
      <w:r>
        <w:rPr>
          <w:rFonts w:ascii="Times New Roman" w:hAnsi="Times New Roman" w:cs="Times New Roman"/>
          <w:sz w:val="24"/>
        </w:rPr>
        <w:t xml:space="preserve"> the UNCRC</w:t>
      </w:r>
      <w:r w:rsidR="00D17DAD">
        <w:rPr>
          <w:rFonts w:ascii="Times New Roman" w:hAnsi="Times New Roman" w:cs="Times New Roman"/>
          <w:sz w:val="24"/>
        </w:rPr>
        <w:t xml:space="preserve"> in 1992</w:t>
      </w:r>
      <w:r>
        <w:rPr>
          <w:rFonts w:ascii="Times New Roman" w:hAnsi="Times New Roman" w:cs="Times New Roman"/>
          <w:sz w:val="24"/>
        </w:rPr>
        <w:t xml:space="preserve">, and it is </w:t>
      </w:r>
      <w:r w:rsidR="00D17DAD">
        <w:rPr>
          <w:rFonts w:ascii="Times New Roman" w:hAnsi="Times New Roman" w:cs="Times New Roman"/>
          <w:sz w:val="24"/>
        </w:rPr>
        <w:t xml:space="preserve">widely </w:t>
      </w:r>
      <w:r>
        <w:rPr>
          <w:rFonts w:ascii="Times New Roman" w:hAnsi="Times New Roman" w:cs="Times New Roman"/>
          <w:sz w:val="24"/>
        </w:rPr>
        <w:t>recognised throughout many rights respecting schools. The convention provides fifty-four articles</w:t>
      </w:r>
      <w:r w:rsidR="00D17DAD">
        <w:rPr>
          <w:rFonts w:ascii="Times New Roman" w:hAnsi="Times New Roman" w:cs="Times New Roman"/>
          <w:sz w:val="24"/>
        </w:rPr>
        <w:t xml:space="preserve"> which set the economic, civil, cultural and social rights which all children everywhere are entitled to, and also informs governments and adults of how they should work together to ensure that all children enjoy their rights, </w:t>
      </w:r>
      <w:r w:rsidR="00D17DAD" w:rsidRPr="00D17DAD">
        <w:rPr>
          <w:rFonts w:ascii="Times New Roman" w:hAnsi="Times New Roman" w:cs="Times New Roman"/>
          <w:sz w:val="24"/>
        </w:rPr>
        <w:t>whatever their ethnicity, religion, gender, abilities</w:t>
      </w:r>
      <w:r w:rsidR="00D17DAD">
        <w:rPr>
          <w:rFonts w:ascii="Times New Roman" w:hAnsi="Times New Roman" w:cs="Times New Roman"/>
          <w:sz w:val="24"/>
        </w:rPr>
        <w:t>,</w:t>
      </w:r>
      <w:r w:rsidR="00D17DAD" w:rsidRPr="00D17DAD">
        <w:rPr>
          <w:rFonts w:ascii="Times New Roman" w:hAnsi="Times New Roman" w:cs="Times New Roman"/>
          <w:sz w:val="24"/>
        </w:rPr>
        <w:t xml:space="preserve"> language, or any other status.</w:t>
      </w:r>
      <w:r w:rsidR="00D17DAD">
        <w:rPr>
          <w:rFonts w:ascii="Times New Roman" w:hAnsi="Times New Roman" w:cs="Times New Roman"/>
          <w:sz w:val="24"/>
        </w:rPr>
        <w:t xml:space="preserve"> All United Nations have ratified the convention apart from the United States.</w:t>
      </w:r>
      <w:r w:rsidR="009B2A61">
        <w:rPr>
          <w:rFonts w:ascii="Times New Roman" w:hAnsi="Times New Roman" w:cs="Times New Roman"/>
          <w:sz w:val="24"/>
        </w:rPr>
        <w:t xml:space="preserve"> </w:t>
      </w:r>
      <w:r w:rsidR="009B2A61" w:rsidRPr="009B2A61">
        <w:rPr>
          <w:rFonts w:ascii="Times New Roman" w:hAnsi="Times New Roman" w:cs="Times New Roman"/>
          <w:sz w:val="24"/>
        </w:rPr>
        <w:t>(</w:t>
      </w:r>
      <w:proofErr w:type="spellStart"/>
      <w:r w:rsidR="009B2A61" w:rsidRPr="009B2A61">
        <w:rPr>
          <w:rFonts w:ascii="Times New Roman" w:hAnsi="Times New Roman" w:cs="Times New Roman"/>
          <w:sz w:val="24"/>
        </w:rPr>
        <w:t>Unicef</w:t>
      </w:r>
      <w:proofErr w:type="spellEnd"/>
      <w:r w:rsidR="009B2A61" w:rsidRPr="009B2A61">
        <w:rPr>
          <w:rFonts w:ascii="Times New Roman" w:hAnsi="Times New Roman" w:cs="Times New Roman"/>
          <w:sz w:val="24"/>
        </w:rPr>
        <w:t xml:space="preserve"> UK, 2019)</w:t>
      </w:r>
    </w:p>
    <w:p w14:paraId="2A6DE952" w14:textId="559CC721" w:rsidR="00331964" w:rsidRDefault="00331964" w:rsidP="00D17DAD">
      <w:pPr>
        <w:spacing w:line="360" w:lineRule="auto"/>
        <w:jc w:val="both"/>
        <w:rPr>
          <w:rFonts w:ascii="Times New Roman" w:hAnsi="Times New Roman" w:cs="Times New Roman"/>
          <w:sz w:val="24"/>
        </w:rPr>
      </w:pPr>
    </w:p>
    <w:p w14:paraId="7A901CBE" w14:textId="77777777" w:rsidR="00331964" w:rsidRDefault="00331964" w:rsidP="00D17DAD">
      <w:pPr>
        <w:spacing w:line="360" w:lineRule="auto"/>
        <w:jc w:val="both"/>
        <w:rPr>
          <w:rFonts w:ascii="Times New Roman" w:hAnsi="Times New Roman" w:cs="Times New Roman"/>
          <w:sz w:val="24"/>
        </w:rPr>
      </w:pPr>
    </w:p>
    <w:p w14:paraId="52EE1CB5" w14:textId="347EE9E0" w:rsidR="00CB5CE8" w:rsidRDefault="00D17DAD" w:rsidP="00250471">
      <w:pPr>
        <w:spacing w:line="360" w:lineRule="auto"/>
        <w:jc w:val="both"/>
        <w:rPr>
          <w:rFonts w:ascii="Times New Roman" w:hAnsi="Times New Roman" w:cs="Times New Roman"/>
          <w:sz w:val="24"/>
        </w:rPr>
      </w:pPr>
      <w:r>
        <w:rPr>
          <w:rFonts w:ascii="Times New Roman" w:hAnsi="Times New Roman" w:cs="Times New Roman"/>
          <w:sz w:val="24"/>
        </w:rPr>
        <w:lastRenderedPageBreak/>
        <w:t>However, Africa developed their own</w:t>
      </w:r>
      <w:r w:rsidR="000C141D">
        <w:rPr>
          <w:rFonts w:ascii="Times New Roman" w:hAnsi="Times New Roman" w:cs="Times New Roman"/>
          <w:sz w:val="24"/>
        </w:rPr>
        <w:t xml:space="preserve"> provisions under The Convention of the Rights of the Child (CRC). The ACRWC was adopted in 1990 and </w:t>
      </w:r>
      <w:r w:rsidR="00CB5CE8">
        <w:rPr>
          <w:rFonts w:ascii="Times New Roman" w:hAnsi="Times New Roman" w:cs="Times New Roman"/>
          <w:sz w:val="24"/>
        </w:rPr>
        <w:t xml:space="preserve">preserves the substance of the CRC whilst incorporating provisions guided by the situations in Africa. The convention whilst is very similar to the UNCRC, </w:t>
      </w:r>
      <w:r w:rsidR="00C37751">
        <w:rPr>
          <w:rFonts w:ascii="Times New Roman" w:hAnsi="Times New Roman" w:cs="Times New Roman"/>
          <w:sz w:val="24"/>
        </w:rPr>
        <w:t>adjusts</w:t>
      </w:r>
      <w:r w:rsidR="00CB5CE8">
        <w:rPr>
          <w:rFonts w:ascii="Times New Roman" w:hAnsi="Times New Roman" w:cs="Times New Roman"/>
          <w:sz w:val="24"/>
        </w:rPr>
        <w:t xml:space="preserve"> and highlights more explicit issues in an African context.</w:t>
      </w:r>
      <w:r w:rsidR="00C37751">
        <w:rPr>
          <w:rFonts w:ascii="Times New Roman" w:hAnsi="Times New Roman" w:cs="Times New Roman"/>
          <w:sz w:val="24"/>
        </w:rPr>
        <w:t xml:space="preserve"> For example, </w:t>
      </w:r>
      <w:r w:rsidR="00284825">
        <w:rPr>
          <w:rFonts w:ascii="Times New Roman" w:hAnsi="Times New Roman" w:cs="Times New Roman"/>
          <w:sz w:val="24"/>
        </w:rPr>
        <w:t>the</w:t>
      </w:r>
      <w:r w:rsidR="00A542DE" w:rsidRPr="00A542DE">
        <w:rPr>
          <w:rFonts w:ascii="Times New Roman" w:hAnsi="Times New Roman" w:cs="Times New Roman"/>
          <w:sz w:val="24"/>
        </w:rPr>
        <w:t xml:space="preserve"> recruitment of child soldiers, </w:t>
      </w:r>
      <w:r w:rsidR="00284825" w:rsidRPr="00A542DE">
        <w:rPr>
          <w:rFonts w:ascii="Times New Roman" w:hAnsi="Times New Roman" w:cs="Times New Roman"/>
          <w:sz w:val="24"/>
        </w:rPr>
        <w:t>child labour</w:t>
      </w:r>
      <w:r w:rsidR="00284825">
        <w:rPr>
          <w:rFonts w:ascii="Times New Roman" w:hAnsi="Times New Roman" w:cs="Times New Roman"/>
          <w:sz w:val="24"/>
        </w:rPr>
        <w:t>,</w:t>
      </w:r>
      <w:r w:rsidR="00284825" w:rsidRPr="00A542DE">
        <w:rPr>
          <w:rFonts w:ascii="Times New Roman" w:hAnsi="Times New Roman" w:cs="Times New Roman"/>
          <w:sz w:val="24"/>
        </w:rPr>
        <w:t xml:space="preserve"> </w:t>
      </w:r>
      <w:r w:rsidR="00A542DE" w:rsidRPr="00A542DE">
        <w:rPr>
          <w:rFonts w:ascii="Times New Roman" w:hAnsi="Times New Roman" w:cs="Times New Roman"/>
          <w:sz w:val="24"/>
        </w:rPr>
        <w:t>early child marriages, and child trafficking to enslavement, sexual exploitation</w:t>
      </w:r>
      <w:r w:rsidR="00284825">
        <w:rPr>
          <w:rFonts w:ascii="Times New Roman" w:hAnsi="Times New Roman" w:cs="Times New Roman"/>
          <w:sz w:val="24"/>
        </w:rPr>
        <w:t>,</w:t>
      </w:r>
      <w:r w:rsidR="00284825" w:rsidRPr="00284825">
        <w:rPr>
          <w:rFonts w:ascii="Times New Roman" w:hAnsi="Times New Roman" w:cs="Times New Roman"/>
          <w:sz w:val="24"/>
        </w:rPr>
        <w:t xml:space="preserve"> </w:t>
      </w:r>
      <w:r w:rsidR="00284825" w:rsidRPr="00A542DE">
        <w:rPr>
          <w:rFonts w:ascii="Times New Roman" w:hAnsi="Times New Roman" w:cs="Times New Roman"/>
          <w:sz w:val="24"/>
        </w:rPr>
        <w:t>drug abuse,</w:t>
      </w:r>
      <w:r w:rsidR="00A542DE" w:rsidRPr="00A542DE">
        <w:rPr>
          <w:rFonts w:ascii="Times New Roman" w:hAnsi="Times New Roman" w:cs="Times New Roman"/>
          <w:sz w:val="24"/>
        </w:rPr>
        <w:t xml:space="preserve"> and harmful cultural practices like female genital mutilation </w:t>
      </w:r>
      <w:r w:rsidR="00284825">
        <w:rPr>
          <w:rFonts w:ascii="Times New Roman" w:hAnsi="Times New Roman" w:cs="Times New Roman"/>
          <w:sz w:val="24"/>
        </w:rPr>
        <w:t xml:space="preserve">(FGM) </w:t>
      </w:r>
      <w:r w:rsidR="00A542DE" w:rsidRPr="00A542DE">
        <w:rPr>
          <w:rFonts w:ascii="Times New Roman" w:hAnsi="Times New Roman" w:cs="Times New Roman"/>
          <w:sz w:val="24"/>
        </w:rPr>
        <w:t>and male child preference</w:t>
      </w:r>
      <w:r w:rsidR="00284825">
        <w:rPr>
          <w:rFonts w:ascii="Times New Roman" w:hAnsi="Times New Roman" w:cs="Times New Roman"/>
          <w:sz w:val="24"/>
        </w:rPr>
        <w:t>.</w:t>
      </w:r>
      <w:r w:rsidR="00284825" w:rsidRPr="00284825">
        <w:t xml:space="preserve"> </w:t>
      </w:r>
      <w:r w:rsidR="00284825" w:rsidRPr="00284825">
        <w:rPr>
          <w:rFonts w:ascii="Times New Roman" w:hAnsi="Times New Roman" w:cs="Times New Roman"/>
          <w:sz w:val="24"/>
        </w:rPr>
        <w:t>(Ncube and profile, 2019)</w:t>
      </w:r>
    </w:p>
    <w:p w14:paraId="4214B69A" w14:textId="585751D7" w:rsidR="00A00C6C" w:rsidRDefault="00284825" w:rsidP="00250471">
      <w:pPr>
        <w:spacing w:line="360" w:lineRule="auto"/>
        <w:jc w:val="both"/>
        <w:rPr>
          <w:rFonts w:ascii="Times New Roman" w:hAnsi="Times New Roman" w:cs="Times New Roman"/>
          <w:sz w:val="24"/>
        </w:rPr>
      </w:pPr>
      <w:r>
        <w:rPr>
          <w:rFonts w:ascii="Times New Roman" w:hAnsi="Times New Roman" w:cs="Times New Roman"/>
          <w:sz w:val="24"/>
        </w:rPr>
        <w:t>Article 28 (Right to Education)</w:t>
      </w:r>
      <w:r w:rsidR="00730B37">
        <w:rPr>
          <w:rFonts w:ascii="Times New Roman" w:hAnsi="Times New Roman" w:cs="Times New Roman"/>
          <w:sz w:val="24"/>
        </w:rPr>
        <w:t xml:space="preserve"> and Article 29 (Goals of Education)</w:t>
      </w:r>
      <w:r>
        <w:rPr>
          <w:rFonts w:ascii="Times New Roman" w:hAnsi="Times New Roman" w:cs="Times New Roman"/>
          <w:sz w:val="24"/>
        </w:rPr>
        <w:t xml:space="preserve"> </w:t>
      </w:r>
      <w:r w:rsidR="00730B37">
        <w:rPr>
          <w:rFonts w:ascii="Times New Roman" w:hAnsi="Times New Roman" w:cs="Times New Roman"/>
          <w:sz w:val="24"/>
        </w:rPr>
        <w:t xml:space="preserve">of the UNCRC </w:t>
      </w:r>
      <w:r>
        <w:rPr>
          <w:rFonts w:ascii="Times New Roman" w:hAnsi="Times New Roman" w:cs="Times New Roman"/>
          <w:sz w:val="24"/>
        </w:rPr>
        <w:t>states that basic education is to be compulsory and free,</w:t>
      </w:r>
      <w:r w:rsidR="00730B37">
        <w:rPr>
          <w:rFonts w:ascii="Times New Roman" w:hAnsi="Times New Roman" w:cs="Times New Roman"/>
          <w:sz w:val="24"/>
        </w:rPr>
        <w:t xml:space="preserve"> </w:t>
      </w:r>
      <w:r w:rsidR="00730B37" w:rsidRPr="00730B37">
        <w:rPr>
          <w:rFonts w:ascii="Times New Roman" w:hAnsi="Times New Roman" w:cs="Times New Roman"/>
          <w:sz w:val="24"/>
        </w:rPr>
        <w:t xml:space="preserve">develop every child’s personality, </w:t>
      </w:r>
      <w:r w:rsidR="00730B37">
        <w:rPr>
          <w:rFonts w:ascii="Times New Roman" w:hAnsi="Times New Roman" w:cs="Times New Roman"/>
          <w:sz w:val="24"/>
        </w:rPr>
        <w:t>abilities</w:t>
      </w:r>
      <w:r w:rsidR="00730B37" w:rsidRPr="00730B37">
        <w:rPr>
          <w:rFonts w:ascii="Times New Roman" w:hAnsi="Times New Roman" w:cs="Times New Roman"/>
          <w:sz w:val="24"/>
        </w:rPr>
        <w:t xml:space="preserve"> and </w:t>
      </w:r>
      <w:r w:rsidR="00730B37">
        <w:rPr>
          <w:rFonts w:ascii="Times New Roman" w:hAnsi="Times New Roman" w:cs="Times New Roman"/>
          <w:sz w:val="24"/>
        </w:rPr>
        <w:t>talents</w:t>
      </w:r>
      <w:r w:rsidR="00730B37" w:rsidRPr="00730B37">
        <w:rPr>
          <w:rFonts w:ascii="Times New Roman" w:hAnsi="Times New Roman" w:cs="Times New Roman"/>
          <w:sz w:val="24"/>
        </w:rPr>
        <w:t xml:space="preserve"> to the full</w:t>
      </w:r>
      <w:r w:rsidR="00730B37">
        <w:rPr>
          <w:rFonts w:ascii="Times New Roman" w:hAnsi="Times New Roman" w:cs="Times New Roman"/>
          <w:sz w:val="24"/>
        </w:rPr>
        <w:t xml:space="preserve"> and </w:t>
      </w:r>
      <w:r w:rsidR="00730B37" w:rsidRPr="00730B37">
        <w:rPr>
          <w:rFonts w:ascii="Times New Roman" w:hAnsi="Times New Roman" w:cs="Times New Roman"/>
          <w:sz w:val="24"/>
        </w:rPr>
        <w:t xml:space="preserve">encourage the child’s respect for human rights, </w:t>
      </w:r>
      <w:r w:rsidR="00A00C6C">
        <w:rPr>
          <w:rFonts w:ascii="Times New Roman" w:hAnsi="Times New Roman" w:cs="Times New Roman"/>
          <w:sz w:val="24"/>
        </w:rPr>
        <w:t xml:space="preserve">respect </w:t>
      </w:r>
      <w:r w:rsidR="00A00C6C" w:rsidRPr="00730B37">
        <w:rPr>
          <w:rFonts w:ascii="Times New Roman" w:hAnsi="Times New Roman" w:cs="Times New Roman"/>
          <w:sz w:val="24"/>
        </w:rPr>
        <w:t>their own and other cultures</w:t>
      </w:r>
      <w:r w:rsidR="00A00C6C">
        <w:rPr>
          <w:rFonts w:ascii="Times New Roman" w:hAnsi="Times New Roman" w:cs="Times New Roman"/>
          <w:sz w:val="24"/>
        </w:rPr>
        <w:t xml:space="preserve"> and</w:t>
      </w:r>
      <w:r w:rsidR="00A00C6C" w:rsidRPr="00730B37">
        <w:rPr>
          <w:rFonts w:ascii="Times New Roman" w:hAnsi="Times New Roman" w:cs="Times New Roman"/>
          <w:sz w:val="24"/>
        </w:rPr>
        <w:t xml:space="preserve"> </w:t>
      </w:r>
      <w:r w:rsidR="00730B37" w:rsidRPr="00730B37">
        <w:rPr>
          <w:rFonts w:ascii="Times New Roman" w:hAnsi="Times New Roman" w:cs="Times New Roman"/>
          <w:sz w:val="24"/>
        </w:rPr>
        <w:t>respect for their parents</w:t>
      </w:r>
      <w:r w:rsidR="00A00C6C">
        <w:rPr>
          <w:rFonts w:ascii="Times New Roman" w:hAnsi="Times New Roman" w:cs="Times New Roman"/>
          <w:sz w:val="24"/>
        </w:rPr>
        <w:t xml:space="preserve"> and their </w:t>
      </w:r>
      <w:r w:rsidR="00730B37" w:rsidRPr="00730B37">
        <w:rPr>
          <w:rFonts w:ascii="Times New Roman" w:hAnsi="Times New Roman" w:cs="Times New Roman"/>
          <w:sz w:val="24"/>
        </w:rPr>
        <w:t>environment.</w:t>
      </w:r>
      <w:r w:rsidR="00A00C6C">
        <w:rPr>
          <w:rFonts w:ascii="Times New Roman" w:hAnsi="Times New Roman" w:cs="Times New Roman"/>
          <w:sz w:val="24"/>
        </w:rPr>
        <w:t xml:space="preserve"> W</w:t>
      </w:r>
      <w:r>
        <w:rPr>
          <w:rFonts w:ascii="Times New Roman" w:hAnsi="Times New Roman" w:cs="Times New Roman"/>
          <w:sz w:val="24"/>
        </w:rPr>
        <w:t>herea</w:t>
      </w:r>
      <w:r w:rsidR="00B00282">
        <w:rPr>
          <w:rFonts w:ascii="Times New Roman" w:hAnsi="Times New Roman" w:cs="Times New Roman"/>
          <w:sz w:val="24"/>
        </w:rPr>
        <w:t>s</w:t>
      </w:r>
      <w:r>
        <w:rPr>
          <w:rFonts w:ascii="Times New Roman" w:hAnsi="Times New Roman" w:cs="Times New Roman"/>
          <w:sz w:val="24"/>
        </w:rPr>
        <w:t xml:space="preserve"> the ACRWC Article 11 </w:t>
      </w:r>
      <w:r w:rsidR="00B00282">
        <w:rPr>
          <w:rFonts w:ascii="Times New Roman" w:hAnsi="Times New Roman" w:cs="Times New Roman"/>
          <w:sz w:val="24"/>
        </w:rPr>
        <w:t xml:space="preserve">adopts </w:t>
      </w:r>
      <w:r w:rsidR="00A00C6C">
        <w:rPr>
          <w:rFonts w:ascii="Times New Roman" w:hAnsi="Times New Roman" w:cs="Times New Roman"/>
          <w:sz w:val="24"/>
        </w:rPr>
        <w:t>these</w:t>
      </w:r>
      <w:r w:rsidR="00B00282">
        <w:rPr>
          <w:rFonts w:ascii="Times New Roman" w:hAnsi="Times New Roman" w:cs="Times New Roman"/>
          <w:sz w:val="24"/>
        </w:rPr>
        <w:t xml:space="preserve"> article</w:t>
      </w:r>
      <w:r w:rsidR="00A00C6C">
        <w:rPr>
          <w:rFonts w:ascii="Times New Roman" w:hAnsi="Times New Roman" w:cs="Times New Roman"/>
          <w:sz w:val="24"/>
        </w:rPr>
        <w:t>s</w:t>
      </w:r>
      <w:r w:rsidR="00B00282">
        <w:rPr>
          <w:rFonts w:ascii="Times New Roman" w:hAnsi="Times New Roman" w:cs="Times New Roman"/>
          <w:sz w:val="24"/>
        </w:rPr>
        <w:t xml:space="preserve"> it goes further requiring governments to take ‘special measures’ for ‘female, gifted and disadvantaged children’. African girls are not usually encouraged to engage in education so pregnant girls tend to terminate their education by dropping out, the ACRWC has taken this into consideration and provides girls with the opportunity to continue their education even after having their baby whilst promoting African morals, culture and traditional values.</w:t>
      </w:r>
      <w:r w:rsidR="00B00282" w:rsidRPr="00B00282">
        <w:t xml:space="preserve"> </w:t>
      </w:r>
      <w:r w:rsidR="00B00282" w:rsidRPr="00B00282">
        <w:rPr>
          <w:rFonts w:ascii="Times New Roman" w:hAnsi="Times New Roman" w:cs="Times New Roman"/>
          <w:sz w:val="24"/>
        </w:rPr>
        <w:t>(</w:t>
      </w:r>
      <w:proofErr w:type="spellStart"/>
      <w:r w:rsidR="00B00282" w:rsidRPr="00B00282">
        <w:rPr>
          <w:rFonts w:ascii="Times New Roman" w:hAnsi="Times New Roman" w:cs="Times New Roman"/>
          <w:sz w:val="24"/>
        </w:rPr>
        <w:t>Ekundayo</w:t>
      </w:r>
      <w:proofErr w:type="spellEnd"/>
      <w:r w:rsidR="00B00282" w:rsidRPr="00B00282">
        <w:rPr>
          <w:rFonts w:ascii="Times New Roman" w:hAnsi="Times New Roman" w:cs="Times New Roman"/>
          <w:sz w:val="24"/>
        </w:rPr>
        <w:t>, 2015)</w:t>
      </w:r>
      <w:r w:rsidR="009C4C32">
        <w:rPr>
          <w:rFonts w:ascii="Times New Roman" w:hAnsi="Times New Roman" w:cs="Times New Roman"/>
          <w:sz w:val="24"/>
        </w:rPr>
        <w:t xml:space="preserve"> Both the UNCRC and the ACRWC, hold children’s rights, health</w:t>
      </w:r>
      <w:r w:rsidR="00637317">
        <w:rPr>
          <w:rFonts w:ascii="Times New Roman" w:hAnsi="Times New Roman" w:cs="Times New Roman"/>
          <w:sz w:val="24"/>
        </w:rPr>
        <w:t>, protection</w:t>
      </w:r>
      <w:r w:rsidR="009C4C32">
        <w:rPr>
          <w:rFonts w:ascii="Times New Roman" w:hAnsi="Times New Roman" w:cs="Times New Roman"/>
          <w:sz w:val="24"/>
        </w:rPr>
        <w:t xml:space="preserve"> and well-being at their core, and Maslow’s hierarchy of needs also </w:t>
      </w:r>
      <w:r w:rsidR="007C44BD">
        <w:rPr>
          <w:rFonts w:ascii="Times New Roman" w:hAnsi="Times New Roman" w:cs="Times New Roman"/>
          <w:sz w:val="24"/>
        </w:rPr>
        <w:t>supports</w:t>
      </w:r>
      <w:r w:rsidR="009C4C32">
        <w:rPr>
          <w:rFonts w:ascii="Times New Roman" w:hAnsi="Times New Roman" w:cs="Times New Roman"/>
          <w:sz w:val="24"/>
        </w:rPr>
        <w:t xml:space="preserve"> this.</w:t>
      </w:r>
    </w:p>
    <w:p w14:paraId="6B903CEA" w14:textId="05ABAA7A" w:rsidR="00635165" w:rsidRDefault="007C44BD" w:rsidP="00833D5E">
      <w:pPr>
        <w:spacing w:line="360" w:lineRule="auto"/>
        <w:jc w:val="both"/>
        <w:rPr>
          <w:rFonts w:ascii="Times New Roman" w:hAnsi="Times New Roman" w:cs="Times New Roman"/>
          <w:sz w:val="24"/>
        </w:rPr>
      </w:pPr>
      <w:r>
        <w:rPr>
          <w:rFonts w:ascii="Times New Roman" w:hAnsi="Times New Roman" w:cs="Times New Roman"/>
          <w:sz w:val="24"/>
        </w:rPr>
        <w:t>Maslow developed the Hierarchy of Needs suggesting that ‘people are motivated to achieve certain needs’ however; some take priority over others. Maslow suggests that once a person has achieved a need, then they feel motivated to achieve the next one.</w:t>
      </w:r>
      <w:r w:rsidR="00635165">
        <w:rPr>
          <w:rFonts w:ascii="Times New Roman" w:hAnsi="Times New Roman" w:cs="Times New Roman"/>
          <w:sz w:val="24"/>
        </w:rPr>
        <w:t xml:space="preserve"> The first step on his hierarchy ‘pyramid’ are the basic needs, the essentials for survival and bodily functions, food and drink, air, shelter, sleep and warmth, also know as the Physiological needs. If these needs are not met the child cannot function to meet the next category of needs.</w:t>
      </w:r>
      <w:r w:rsidR="00635165" w:rsidRPr="00635165">
        <w:t xml:space="preserve"> </w:t>
      </w:r>
      <w:r w:rsidR="00635165" w:rsidRPr="00635165">
        <w:rPr>
          <w:rFonts w:ascii="Times New Roman" w:hAnsi="Times New Roman" w:cs="Times New Roman"/>
          <w:sz w:val="24"/>
        </w:rPr>
        <w:t>(</w:t>
      </w:r>
      <w:proofErr w:type="spellStart"/>
      <w:r w:rsidR="00635165" w:rsidRPr="00635165">
        <w:rPr>
          <w:rFonts w:ascii="Times New Roman" w:hAnsi="Times New Roman" w:cs="Times New Roman"/>
          <w:sz w:val="24"/>
        </w:rPr>
        <w:t>Mcleod</w:t>
      </w:r>
      <w:proofErr w:type="spellEnd"/>
      <w:r w:rsidR="00635165" w:rsidRPr="00635165">
        <w:rPr>
          <w:rFonts w:ascii="Times New Roman" w:hAnsi="Times New Roman" w:cs="Times New Roman"/>
          <w:sz w:val="24"/>
        </w:rPr>
        <w:t>, 2018)</w:t>
      </w:r>
    </w:p>
    <w:p w14:paraId="2F784D4B" w14:textId="25B7AAC4" w:rsidR="00637317" w:rsidRDefault="002D46F4" w:rsidP="00833D5E">
      <w:pPr>
        <w:spacing w:line="360" w:lineRule="auto"/>
        <w:jc w:val="both"/>
        <w:rPr>
          <w:rFonts w:ascii="Times New Roman" w:hAnsi="Times New Roman" w:cs="Times New Roman"/>
          <w:sz w:val="24"/>
        </w:rPr>
      </w:pPr>
      <w:r>
        <w:rPr>
          <w:rFonts w:ascii="Times New Roman" w:hAnsi="Times New Roman" w:cs="Times New Roman"/>
          <w:sz w:val="24"/>
        </w:rPr>
        <w:t>Referring</w:t>
      </w:r>
      <w:r w:rsidR="00637317">
        <w:rPr>
          <w:rFonts w:ascii="Times New Roman" w:hAnsi="Times New Roman" w:cs="Times New Roman"/>
          <w:sz w:val="24"/>
        </w:rPr>
        <w:t xml:space="preserve"> to the charity Ripple Africa, who not only provide support and provision to educated children and young people in Malawi, they also </w:t>
      </w:r>
      <w:r>
        <w:rPr>
          <w:rFonts w:ascii="Times New Roman" w:hAnsi="Times New Roman" w:cs="Times New Roman"/>
          <w:sz w:val="24"/>
        </w:rPr>
        <w:t>provide healthcare in disabilities and rehabilitation projects, sexual health and family planning.</w:t>
      </w:r>
      <w:r w:rsidRPr="002D46F4">
        <w:t xml:space="preserve"> </w:t>
      </w:r>
      <w:r w:rsidRPr="002D46F4">
        <w:rPr>
          <w:rFonts w:ascii="Times New Roman" w:hAnsi="Times New Roman" w:cs="Times New Roman"/>
          <w:sz w:val="24"/>
        </w:rPr>
        <w:t>(Rippleafrica.org, 2019)</w:t>
      </w:r>
      <w:r>
        <w:rPr>
          <w:rFonts w:ascii="Times New Roman" w:hAnsi="Times New Roman" w:cs="Times New Roman"/>
          <w:sz w:val="24"/>
        </w:rPr>
        <w:t xml:space="preserve"> This supports Maslow’s Physiological needs.</w:t>
      </w:r>
    </w:p>
    <w:p w14:paraId="121EEDA2" w14:textId="478F1DD1" w:rsidR="00331964" w:rsidRDefault="00331964" w:rsidP="00833D5E">
      <w:pPr>
        <w:spacing w:line="360" w:lineRule="auto"/>
        <w:jc w:val="both"/>
        <w:rPr>
          <w:rFonts w:ascii="Times New Roman" w:hAnsi="Times New Roman" w:cs="Times New Roman"/>
          <w:sz w:val="24"/>
        </w:rPr>
      </w:pPr>
    </w:p>
    <w:p w14:paraId="5877BD15" w14:textId="77777777" w:rsidR="00331964" w:rsidRDefault="00331964" w:rsidP="00833D5E">
      <w:pPr>
        <w:spacing w:line="360" w:lineRule="auto"/>
        <w:jc w:val="both"/>
        <w:rPr>
          <w:rFonts w:ascii="Times New Roman" w:hAnsi="Times New Roman" w:cs="Times New Roman"/>
          <w:sz w:val="24"/>
        </w:rPr>
      </w:pPr>
    </w:p>
    <w:p w14:paraId="46558C2C" w14:textId="4155ECD2" w:rsidR="005D25D1" w:rsidRDefault="005D25D1" w:rsidP="00833D5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In the UK we have many agencies striving to meet the needs of children and young people, for example; Social Services, Foster Care, Independent living. However, in some parts of Africa, children are not receiving these safety needs, Maslow identifies safety needs as security, protection from the elements, stability, law, and freedom from fear. This being the second step on Maslow’s, hierarchy. Children in Africa may have had no choice but to become young carers for their siblings </w:t>
      </w:r>
      <w:r w:rsidR="00395A17">
        <w:rPr>
          <w:rFonts w:ascii="Times New Roman" w:hAnsi="Times New Roman" w:cs="Times New Roman"/>
          <w:sz w:val="24"/>
        </w:rPr>
        <w:t xml:space="preserve">when they may have unfortunately lost their parent/carer to disease such as HIV or AIDS in affected areas.  </w:t>
      </w:r>
      <w:r w:rsidR="00395A17" w:rsidRPr="00395A17">
        <w:rPr>
          <w:rFonts w:ascii="Times New Roman" w:hAnsi="Times New Roman" w:cs="Times New Roman"/>
          <w:sz w:val="24"/>
        </w:rPr>
        <w:t>(Unicef.org, 2003)</w:t>
      </w:r>
      <w:r w:rsidR="00567182">
        <w:rPr>
          <w:rFonts w:ascii="Times New Roman" w:hAnsi="Times New Roman" w:cs="Times New Roman"/>
          <w:sz w:val="24"/>
        </w:rPr>
        <w:t xml:space="preserve"> So the children will have difficulty reaching the third step on the pyramid, Love and Belongingness. </w:t>
      </w:r>
    </w:p>
    <w:p w14:paraId="408EDF45" w14:textId="0BA56C7F" w:rsidR="00BA538C" w:rsidRDefault="00BA538C" w:rsidP="00833D5E">
      <w:pPr>
        <w:spacing w:line="360" w:lineRule="auto"/>
        <w:jc w:val="both"/>
        <w:rPr>
          <w:rFonts w:ascii="Times New Roman" w:hAnsi="Times New Roman" w:cs="Times New Roman"/>
          <w:sz w:val="24"/>
        </w:rPr>
      </w:pPr>
      <w:r>
        <w:rPr>
          <w:rFonts w:ascii="Times New Roman" w:hAnsi="Times New Roman" w:cs="Times New Roman"/>
          <w:sz w:val="24"/>
        </w:rPr>
        <w:t>Nonetheless,</w:t>
      </w:r>
      <w:r w:rsidR="00567182">
        <w:rPr>
          <w:rFonts w:ascii="Times New Roman" w:hAnsi="Times New Roman" w:cs="Times New Roman"/>
          <w:sz w:val="24"/>
        </w:rPr>
        <w:t xml:space="preserve"> charities such as Ripple Africa are working to meet these needs, through means of teaching </w:t>
      </w:r>
      <w:r>
        <w:rPr>
          <w:rFonts w:ascii="Times New Roman" w:hAnsi="Times New Roman" w:cs="Times New Roman"/>
          <w:sz w:val="24"/>
        </w:rPr>
        <w:t xml:space="preserve">forest conservation, tree planting, fish conservation, fruit tree projects and pre-school Sweet Potato project. These projects and conservation groups, promote friendships, trust, affiliation, receiving and giving of love and affection. </w:t>
      </w:r>
      <w:r w:rsidRPr="00BA538C">
        <w:rPr>
          <w:rFonts w:ascii="Times New Roman" w:hAnsi="Times New Roman" w:cs="Times New Roman"/>
          <w:sz w:val="24"/>
        </w:rPr>
        <w:t>(Rippleafrica.org, 2019)</w:t>
      </w:r>
      <w:r>
        <w:rPr>
          <w:rFonts w:ascii="Times New Roman" w:hAnsi="Times New Roman" w:cs="Times New Roman"/>
          <w:sz w:val="24"/>
        </w:rPr>
        <w:t xml:space="preserve"> The achievements that the pupils and groups gain from these activities leads on to the next step- Esteem Needs. They develop independence, mastery and respect from others.</w:t>
      </w:r>
    </w:p>
    <w:p w14:paraId="460C20A2" w14:textId="73C3A1C8" w:rsidR="007C44BD" w:rsidRPr="005B495E" w:rsidRDefault="00BA538C" w:rsidP="002B0834">
      <w:pPr>
        <w:spacing w:line="360" w:lineRule="auto"/>
        <w:jc w:val="both"/>
        <w:rPr>
          <w:rFonts w:ascii="Times New Roman" w:hAnsi="Times New Roman" w:cs="Times New Roman"/>
          <w:sz w:val="24"/>
        </w:rPr>
      </w:pPr>
      <w:r>
        <w:rPr>
          <w:rFonts w:ascii="Times New Roman" w:hAnsi="Times New Roman" w:cs="Times New Roman"/>
          <w:sz w:val="24"/>
        </w:rPr>
        <w:t xml:space="preserve">As like most young people in the UK, young people in Malawi, upon achievement, most want to develop further, they realise their potential, and </w:t>
      </w:r>
      <w:r w:rsidR="00372ED0">
        <w:rPr>
          <w:rFonts w:ascii="Times New Roman" w:hAnsi="Times New Roman" w:cs="Times New Roman"/>
          <w:sz w:val="24"/>
        </w:rPr>
        <w:t>self-fulfilment</w:t>
      </w:r>
      <w:r>
        <w:rPr>
          <w:rFonts w:ascii="Times New Roman" w:hAnsi="Times New Roman" w:cs="Times New Roman"/>
          <w:sz w:val="24"/>
        </w:rPr>
        <w:t>, and so seek further growth and experiences, to be able to reach their full potential, becoming a valued member of their community and the</w:t>
      </w:r>
      <w:r w:rsidR="00372ED0">
        <w:rPr>
          <w:rFonts w:ascii="Times New Roman" w:hAnsi="Times New Roman" w:cs="Times New Roman"/>
          <w:sz w:val="24"/>
        </w:rPr>
        <w:t xml:space="preserve"> sustainable development of their countries globalisation. As a result, meeting the peak of Maslow’s pyramid of Self-Actualisation needs.</w:t>
      </w:r>
      <w:r w:rsidR="00372ED0" w:rsidRPr="007C44BD">
        <w:rPr>
          <w:rFonts w:ascii="Times New Roman" w:hAnsi="Times New Roman" w:cs="Times New Roman"/>
          <w:sz w:val="24"/>
        </w:rPr>
        <w:t xml:space="preserve"> </w:t>
      </w:r>
      <w:r w:rsidR="007C44BD" w:rsidRPr="007C44BD">
        <w:rPr>
          <w:rFonts w:ascii="Times New Roman" w:hAnsi="Times New Roman" w:cs="Times New Roman"/>
          <w:sz w:val="24"/>
        </w:rPr>
        <w:t>(</w:t>
      </w:r>
      <w:proofErr w:type="spellStart"/>
      <w:r w:rsidR="007C44BD" w:rsidRPr="007C44BD">
        <w:rPr>
          <w:rFonts w:ascii="Times New Roman" w:hAnsi="Times New Roman" w:cs="Times New Roman"/>
          <w:sz w:val="24"/>
        </w:rPr>
        <w:t>Mcleod</w:t>
      </w:r>
      <w:proofErr w:type="spellEnd"/>
      <w:r w:rsidR="007C44BD" w:rsidRPr="007C44BD">
        <w:rPr>
          <w:rFonts w:ascii="Times New Roman" w:hAnsi="Times New Roman" w:cs="Times New Roman"/>
          <w:sz w:val="24"/>
        </w:rPr>
        <w:t>, 2018)</w:t>
      </w:r>
    </w:p>
    <w:p w14:paraId="135D023C" w14:textId="049DA686" w:rsidR="00692BA7" w:rsidRDefault="00692BA7" w:rsidP="00B1000A">
      <w:pPr>
        <w:spacing w:line="360" w:lineRule="auto"/>
        <w:jc w:val="both"/>
        <w:rPr>
          <w:rFonts w:ascii="Times New Roman" w:hAnsi="Times New Roman" w:cs="Times New Roman"/>
          <w:sz w:val="24"/>
        </w:rPr>
      </w:pPr>
      <w:r>
        <w:rPr>
          <w:rFonts w:ascii="Times New Roman" w:hAnsi="Times New Roman" w:cs="Times New Roman"/>
          <w:sz w:val="24"/>
        </w:rPr>
        <w:t>The Oxford Dictionary defines globalisation as ‘</w:t>
      </w:r>
      <w:r w:rsidR="006028CE" w:rsidRPr="00692BA7">
        <w:rPr>
          <w:rFonts w:ascii="Times New Roman" w:hAnsi="Times New Roman" w:cs="Times New Roman"/>
          <w:sz w:val="24"/>
        </w:rPr>
        <w:t>The process by which businesses or other organizations develop international influence or start operating on an international scale.</w:t>
      </w:r>
      <w:r w:rsidRPr="00692BA7">
        <w:t xml:space="preserve">’ </w:t>
      </w:r>
      <w:r w:rsidR="006028CE" w:rsidRPr="00692BA7">
        <w:rPr>
          <w:rFonts w:ascii="Times New Roman" w:hAnsi="Times New Roman" w:cs="Times New Roman"/>
          <w:sz w:val="24"/>
        </w:rPr>
        <w:t>(Oxford Dictionaries | English, 2019)</w:t>
      </w:r>
    </w:p>
    <w:p w14:paraId="10DD257A" w14:textId="1DEA6B38" w:rsidR="00B921EB" w:rsidRDefault="00692BA7" w:rsidP="005E3942">
      <w:pPr>
        <w:spacing w:line="360" w:lineRule="auto"/>
        <w:jc w:val="both"/>
        <w:rPr>
          <w:rFonts w:ascii="Times New Roman" w:hAnsi="Times New Roman" w:cs="Times New Roman"/>
          <w:sz w:val="24"/>
        </w:rPr>
      </w:pPr>
      <w:r>
        <w:rPr>
          <w:rFonts w:ascii="Times New Roman" w:hAnsi="Times New Roman" w:cs="Times New Roman"/>
          <w:sz w:val="24"/>
        </w:rPr>
        <w:t xml:space="preserve">In simpler terms, it is the process in which the world interlinks through trade and cultural exchange, increasing services and the production of goods. Globalisation allows for companies to operate in more than one country, increasing international trade and the reputation of popular companies, however, does depend on the global economy. Globalisation does increase the wealth of developing countries such as Africa, this unfortunately does not mean that the gap between the poorest and richest countries is any smaller. </w:t>
      </w:r>
      <w:r w:rsidR="00B921EB" w:rsidRPr="00692BA7">
        <w:rPr>
          <w:rFonts w:ascii="Times New Roman" w:hAnsi="Times New Roman" w:cs="Times New Roman"/>
          <w:sz w:val="24"/>
        </w:rPr>
        <w:t>(BBC Bitesize, 2019)</w:t>
      </w:r>
    </w:p>
    <w:p w14:paraId="2E94A753" w14:textId="77777777" w:rsidR="0095317C" w:rsidRDefault="00A27224" w:rsidP="00250471">
      <w:pPr>
        <w:spacing w:line="360" w:lineRule="auto"/>
        <w:jc w:val="both"/>
        <w:rPr>
          <w:rFonts w:ascii="Times New Roman" w:hAnsi="Times New Roman" w:cs="Times New Roman"/>
          <w:sz w:val="24"/>
        </w:rPr>
      </w:pPr>
      <w:r>
        <w:rPr>
          <w:rFonts w:ascii="Times New Roman" w:hAnsi="Times New Roman" w:cs="Times New Roman"/>
          <w:sz w:val="24"/>
        </w:rPr>
        <w:t xml:space="preserve">Africa is a highly agricultural economy, </w:t>
      </w:r>
      <w:r>
        <w:rPr>
          <w:rFonts w:ascii="Times New Roman" w:hAnsi="Times New Roman" w:cs="Times New Roman"/>
          <w:sz w:val="24"/>
        </w:rPr>
        <w:t>65% of the population in Africa work in the sector</w:t>
      </w:r>
      <w:r>
        <w:rPr>
          <w:rFonts w:ascii="Times New Roman" w:hAnsi="Times New Roman" w:cs="Times New Roman"/>
          <w:sz w:val="24"/>
        </w:rPr>
        <w:t xml:space="preserve"> producing corn, wheat, coffee and various fruits, which are distributed around the world. </w:t>
      </w:r>
      <w:r w:rsidRPr="00A27224">
        <w:rPr>
          <w:rFonts w:ascii="Times New Roman" w:hAnsi="Times New Roman" w:cs="Times New Roman"/>
          <w:sz w:val="24"/>
        </w:rPr>
        <w:t>(Kids-world-travel-guide.com, 2019)</w:t>
      </w:r>
    </w:p>
    <w:p w14:paraId="7F56DD4A" w14:textId="3CB2B348" w:rsidR="00250471" w:rsidRDefault="006261AC" w:rsidP="00250471">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 trading of Africa’s produce contributes to the country’s sustainable development, and Fairtrade are working with </w:t>
      </w:r>
      <w:r w:rsidR="006036B2">
        <w:rPr>
          <w:rFonts w:ascii="Times New Roman" w:hAnsi="Times New Roman" w:cs="Times New Roman"/>
          <w:sz w:val="24"/>
        </w:rPr>
        <w:t>thirty-three of the fifty-four countries in Africa</w:t>
      </w:r>
      <w:r>
        <w:rPr>
          <w:rFonts w:ascii="Times New Roman" w:hAnsi="Times New Roman" w:cs="Times New Roman"/>
          <w:sz w:val="24"/>
        </w:rPr>
        <w:t xml:space="preserve"> to make this possible. Fairtrade</w:t>
      </w:r>
      <w:r w:rsidR="006036B2">
        <w:rPr>
          <w:rFonts w:ascii="Times New Roman" w:hAnsi="Times New Roman" w:cs="Times New Roman"/>
          <w:sz w:val="24"/>
        </w:rPr>
        <w:t xml:space="preserve"> are a non-profit organisation, established in 2005 and</w:t>
      </w:r>
      <w:r>
        <w:rPr>
          <w:rFonts w:ascii="Times New Roman" w:hAnsi="Times New Roman" w:cs="Times New Roman"/>
          <w:sz w:val="24"/>
        </w:rPr>
        <w:t xml:space="preserve"> offers </w:t>
      </w:r>
      <w:r w:rsidR="006036B2">
        <w:rPr>
          <w:rFonts w:ascii="Times New Roman" w:hAnsi="Times New Roman" w:cs="Times New Roman"/>
          <w:sz w:val="24"/>
        </w:rPr>
        <w:t>farmers</w:t>
      </w:r>
      <w:r w:rsidR="006036B2">
        <w:rPr>
          <w:rFonts w:ascii="Times New Roman" w:hAnsi="Times New Roman" w:cs="Times New Roman"/>
          <w:sz w:val="24"/>
        </w:rPr>
        <w:t xml:space="preserve"> </w:t>
      </w:r>
      <w:r>
        <w:rPr>
          <w:rFonts w:ascii="Times New Roman" w:hAnsi="Times New Roman" w:cs="Times New Roman"/>
          <w:sz w:val="24"/>
        </w:rPr>
        <w:t>support to secure better deals when trading, ensuring that the</w:t>
      </w:r>
      <w:r w:rsidR="006036B2">
        <w:rPr>
          <w:rFonts w:ascii="Times New Roman" w:hAnsi="Times New Roman" w:cs="Times New Roman"/>
          <w:sz w:val="24"/>
        </w:rPr>
        <w:t>y</w:t>
      </w:r>
      <w:r>
        <w:rPr>
          <w:rFonts w:ascii="Times New Roman" w:hAnsi="Times New Roman" w:cs="Times New Roman"/>
          <w:sz w:val="24"/>
        </w:rPr>
        <w:t xml:space="preserve"> receive a fair price. It also protects them from unstable </w:t>
      </w:r>
      <w:r w:rsidR="006036B2">
        <w:rPr>
          <w:rFonts w:ascii="Times New Roman" w:hAnsi="Times New Roman" w:cs="Times New Roman"/>
          <w:sz w:val="24"/>
        </w:rPr>
        <w:t>markets and</w:t>
      </w:r>
      <w:r>
        <w:rPr>
          <w:rFonts w:ascii="Times New Roman" w:hAnsi="Times New Roman" w:cs="Times New Roman"/>
          <w:sz w:val="24"/>
        </w:rPr>
        <w:t xml:space="preserve"> ensures that they receive the Fairtrade Premium on top of the minimum price. </w:t>
      </w:r>
      <w:r w:rsidR="006036B2">
        <w:rPr>
          <w:rFonts w:ascii="Times New Roman" w:hAnsi="Times New Roman" w:cs="Times New Roman"/>
          <w:sz w:val="24"/>
        </w:rPr>
        <w:t>This can then be invested into environmental and socio-economic projects. The organisation helps to build long term positive relations between traders and farmers, and the traders also provide ‘pre-financial production activities’ when finances are needed to assist with harvesting.</w:t>
      </w:r>
      <w:r w:rsidR="00E458E0">
        <w:rPr>
          <w:rFonts w:ascii="Times New Roman" w:hAnsi="Times New Roman" w:cs="Times New Roman"/>
          <w:sz w:val="24"/>
        </w:rPr>
        <w:t xml:space="preserve"> </w:t>
      </w:r>
      <w:r w:rsidR="006036B2">
        <w:rPr>
          <w:rFonts w:ascii="Times New Roman" w:hAnsi="Times New Roman" w:cs="Times New Roman"/>
          <w:sz w:val="24"/>
        </w:rPr>
        <w:t xml:space="preserve">In the UK, supermarkets sell the </w:t>
      </w:r>
      <w:r w:rsidR="00E458E0">
        <w:rPr>
          <w:rFonts w:ascii="Times New Roman" w:hAnsi="Times New Roman" w:cs="Times New Roman"/>
          <w:sz w:val="24"/>
        </w:rPr>
        <w:t>items produced by Fairtrade farmers, the sale of these goods to shoppers allows for farmers in Africa to improve their livelihoods and supports them in the battle against climate change via consuming more sustainably.</w:t>
      </w:r>
      <w:r w:rsidR="00E458E0" w:rsidRPr="006261AC">
        <w:rPr>
          <w:rFonts w:ascii="Times New Roman" w:hAnsi="Times New Roman" w:cs="Times New Roman"/>
          <w:b/>
          <w:sz w:val="24"/>
        </w:rPr>
        <w:t xml:space="preserve"> </w:t>
      </w:r>
      <w:r w:rsidRPr="00E458E0">
        <w:rPr>
          <w:rFonts w:ascii="Times New Roman" w:hAnsi="Times New Roman" w:cs="Times New Roman"/>
          <w:sz w:val="24"/>
        </w:rPr>
        <w:t>(Fairtrade Africa, 2019)</w:t>
      </w:r>
    </w:p>
    <w:p w14:paraId="1E93CD73" w14:textId="77777777" w:rsidR="0095317C" w:rsidRDefault="00A939B8" w:rsidP="00250471">
      <w:pPr>
        <w:spacing w:line="360" w:lineRule="auto"/>
        <w:jc w:val="both"/>
        <w:rPr>
          <w:rFonts w:ascii="Times New Roman" w:hAnsi="Times New Roman" w:cs="Times New Roman"/>
          <w:sz w:val="24"/>
        </w:rPr>
      </w:pPr>
      <w:r>
        <w:rPr>
          <w:rFonts w:ascii="Times New Roman" w:hAnsi="Times New Roman" w:cs="Times New Roman"/>
          <w:sz w:val="24"/>
        </w:rPr>
        <w:t xml:space="preserve">While the organisation is positively helping farmers across Africa, and promoting globalisation and sustainable development, the writer can not help but feel that it could </w:t>
      </w:r>
      <w:r w:rsidR="00E5549D">
        <w:rPr>
          <w:rFonts w:ascii="Times New Roman" w:hAnsi="Times New Roman" w:cs="Times New Roman"/>
          <w:sz w:val="24"/>
        </w:rPr>
        <w:t xml:space="preserve">also be a negative factor, in the sense that children and young people may be forced to miss out on education to work the farm land, to earn the money to provide for their family, and possibly pay school fees allowing </w:t>
      </w:r>
      <w:r w:rsidR="009E35F5">
        <w:rPr>
          <w:rFonts w:ascii="Times New Roman" w:hAnsi="Times New Roman" w:cs="Times New Roman"/>
          <w:sz w:val="24"/>
        </w:rPr>
        <w:t xml:space="preserve">only </w:t>
      </w:r>
      <w:r w:rsidR="00E5549D">
        <w:rPr>
          <w:rFonts w:ascii="Times New Roman" w:hAnsi="Times New Roman" w:cs="Times New Roman"/>
          <w:sz w:val="24"/>
        </w:rPr>
        <w:t>one of their children to attend education.</w:t>
      </w:r>
      <w:r w:rsidR="0095317C">
        <w:rPr>
          <w:rFonts w:ascii="Times New Roman" w:hAnsi="Times New Roman" w:cs="Times New Roman"/>
          <w:sz w:val="24"/>
        </w:rPr>
        <w:t xml:space="preserve"> </w:t>
      </w:r>
    </w:p>
    <w:p w14:paraId="7B1748CC" w14:textId="77777777" w:rsidR="0095317C" w:rsidRDefault="00E5549D" w:rsidP="00250471">
      <w:pPr>
        <w:spacing w:line="360" w:lineRule="auto"/>
        <w:jc w:val="both"/>
        <w:rPr>
          <w:rFonts w:ascii="Times New Roman" w:hAnsi="Times New Roman" w:cs="Times New Roman"/>
          <w:sz w:val="24"/>
        </w:rPr>
      </w:pPr>
      <w:r>
        <w:rPr>
          <w:rFonts w:ascii="Times New Roman" w:hAnsi="Times New Roman" w:cs="Times New Roman"/>
          <w:sz w:val="24"/>
        </w:rPr>
        <w:t xml:space="preserve">This </w:t>
      </w:r>
      <w:r w:rsidR="009378E5">
        <w:rPr>
          <w:rFonts w:ascii="Times New Roman" w:hAnsi="Times New Roman" w:cs="Times New Roman"/>
          <w:sz w:val="24"/>
        </w:rPr>
        <w:t>was an element</w:t>
      </w:r>
      <w:r>
        <w:rPr>
          <w:rFonts w:ascii="Times New Roman" w:hAnsi="Times New Roman" w:cs="Times New Roman"/>
          <w:sz w:val="24"/>
        </w:rPr>
        <w:t xml:space="preserve"> of the film ‘The Boy who Harnessed the Wind’ a true story about a boy named William, who </w:t>
      </w:r>
      <w:r w:rsidR="009378E5">
        <w:rPr>
          <w:rFonts w:ascii="Times New Roman" w:hAnsi="Times New Roman" w:cs="Times New Roman"/>
          <w:sz w:val="24"/>
        </w:rPr>
        <w:t>desperately</w:t>
      </w:r>
      <w:r>
        <w:rPr>
          <w:rFonts w:ascii="Times New Roman" w:hAnsi="Times New Roman" w:cs="Times New Roman"/>
          <w:sz w:val="24"/>
        </w:rPr>
        <w:t xml:space="preserve"> wanted to attend school, but his family could not afford the fees for him to continue attending. The father farmed the </w:t>
      </w:r>
      <w:r w:rsidR="009378E5">
        <w:rPr>
          <w:rFonts w:ascii="Times New Roman" w:hAnsi="Times New Roman" w:cs="Times New Roman"/>
          <w:sz w:val="24"/>
        </w:rPr>
        <w:t>land and</w:t>
      </w:r>
      <w:r>
        <w:rPr>
          <w:rFonts w:ascii="Times New Roman" w:hAnsi="Times New Roman" w:cs="Times New Roman"/>
          <w:sz w:val="24"/>
        </w:rPr>
        <w:t xml:space="preserve"> had to sell the trees </w:t>
      </w:r>
      <w:r w:rsidR="009378E5">
        <w:rPr>
          <w:rFonts w:ascii="Times New Roman" w:hAnsi="Times New Roman" w:cs="Times New Roman"/>
          <w:sz w:val="24"/>
        </w:rPr>
        <w:t>which prevented flooding of their farmland. The land flooded, then entered a terrible drought, which ruined their normal harvest time. The government provided grain for the people, but this caused violence as there was not enough to go around. The drought prevented any produce being grown, so were unable to trade to earn money. William was allowed to attend the library, where he read a book called ‘using energy’ which taught him how to make electricity through means of wind power, he made a miniature model to show his father and how it could power his radio without batteries, William tried to explain his intention to build a bigger wind turbine, but he would need his fathers bicycle, his father was outraged, and demanded that William learnt to farm.</w:t>
      </w:r>
      <w:r w:rsidR="00331964">
        <w:rPr>
          <w:rFonts w:ascii="Times New Roman" w:hAnsi="Times New Roman" w:cs="Times New Roman"/>
          <w:sz w:val="24"/>
        </w:rPr>
        <w:t xml:space="preserve"> </w:t>
      </w:r>
    </w:p>
    <w:p w14:paraId="7EC923A7" w14:textId="77777777" w:rsidR="0095317C" w:rsidRDefault="0095317C" w:rsidP="00250471">
      <w:pPr>
        <w:spacing w:line="360" w:lineRule="auto"/>
        <w:jc w:val="both"/>
        <w:rPr>
          <w:rFonts w:ascii="Times New Roman" w:hAnsi="Times New Roman" w:cs="Times New Roman"/>
          <w:sz w:val="24"/>
        </w:rPr>
      </w:pPr>
    </w:p>
    <w:p w14:paraId="41F6E498" w14:textId="77777777" w:rsidR="0095317C" w:rsidRDefault="0095317C" w:rsidP="00250471">
      <w:pPr>
        <w:spacing w:line="360" w:lineRule="auto"/>
        <w:jc w:val="both"/>
        <w:rPr>
          <w:rFonts w:ascii="Times New Roman" w:hAnsi="Times New Roman" w:cs="Times New Roman"/>
          <w:sz w:val="24"/>
        </w:rPr>
      </w:pPr>
    </w:p>
    <w:p w14:paraId="355FF02C" w14:textId="0569ABF7" w:rsidR="00E5549D" w:rsidRPr="00E458E0" w:rsidRDefault="00331964" w:rsidP="00250471">
      <w:pPr>
        <w:spacing w:line="360" w:lineRule="auto"/>
        <w:jc w:val="both"/>
        <w:rPr>
          <w:rFonts w:ascii="Times New Roman" w:hAnsi="Times New Roman" w:cs="Times New Roman"/>
          <w:sz w:val="24"/>
        </w:rPr>
      </w:pPr>
      <w:r>
        <w:rPr>
          <w:rFonts w:ascii="Times New Roman" w:hAnsi="Times New Roman" w:cs="Times New Roman"/>
          <w:sz w:val="24"/>
        </w:rPr>
        <w:lastRenderedPageBreak/>
        <w:t>Time goes on and eventually William is given his fathers bicycle to make the wind turbine, which would power a water pump to be able to water the land for farming. William made the wind turbine, and the land was able to be watered for crops to grow again, but imagine William had not been so determined, would he have missed out on education and must farm the land with his father? Would they have fallen further into famine and poverty?</w:t>
      </w:r>
      <w:r w:rsidR="0095317C" w:rsidRPr="0095317C">
        <w:t xml:space="preserve"> </w:t>
      </w:r>
      <w:r w:rsidR="0095317C" w:rsidRPr="0095317C">
        <w:rPr>
          <w:rFonts w:ascii="Times New Roman" w:hAnsi="Times New Roman" w:cs="Times New Roman"/>
          <w:sz w:val="24"/>
        </w:rPr>
        <w:t>(The Boy who Harnessed the Wind, 2019)</w:t>
      </w:r>
    </w:p>
    <w:p w14:paraId="30857C9B" w14:textId="3A0BEB99" w:rsidR="00250471" w:rsidRDefault="00AC08AA" w:rsidP="00250471">
      <w:pPr>
        <w:spacing w:line="360" w:lineRule="auto"/>
        <w:jc w:val="both"/>
        <w:rPr>
          <w:rFonts w:ascii="Times New Roman" w:hAnsi="Times New Roman" w:cs="Times New Roman"/>
          <w:sz w:val="24"/>
        </w:rPr>
      </w:pPr>
      <w:r w:rsidRPr="00AC08AA">
        <w:rPr>
          <w:rFonts w:ascii="Times New Roman" w:hAnsi="Times New Roman" w:cs="Times New Roman"/>
          <w:sz w:val="24"/>
        </w:rPr>
        <w:t>To conclude</w:t>
      </w:r>
      <w:r>
        <w:rPr>
          <w:rFonts w:ascii="Times New Roman" w:hAnsi="Times New Roman" w:cs="Times New Roman"/>
          <w:sz w:val="24"/>
        </w:rPr>
        <w:t>, whilst there are many factors influencing educational attainment here in the UK, it important to remember how privileged we are to be able to access education. There are various barriers to education, poverty being one of the main growing issues, not only in developing countries such as Africa, but also here in the UK.  Despite, the various barriers to education, it is enlightening to know that there are</w:t>
      </w:r>
      <w:r w:rsidR="0095317C">
        <w:rPr>
          <w:rFonts w:ascii="Times New Roman" w:hAnsi="Times New Roman" w:cs="Times New Roman"/>
          <w:sz w:val="24"/>
        </w:rPr>
        <w:t xml:space="preserve"> adapted</w:t>
      </w:r>
      <w:r>
        <w:rPr>
          <w:rFonts w:ascii="Times New Roman" w:hAnsi="Times New Roman" w:cs="Times New Roman"/>
          <w:sz w:val="24"/>
        </w:rPr>
        <w:t xml:space="preserve"> policies</w:t>
      </w:r>
      <w:r w:rsidR="0095317C">
        <w:rPr>
          <w:rFonts w:ascii="Times New Roman" w:hAnsi="Times New Roman" w:cs="Times New Roman"/>
          <w:sz w:val="24"/>
        </w:rPr>
        <w:t xml:space="preserve"> and</w:t>
      </w:r>
      <w:r>
        <w:rPr>
          <w:rFonts w:ascii="Times New Roman" w:hAnsi="Times New Roman" w:cs="Times New Roman"/>
          <w:sz w:val="24"/>
        </w:rPr>
        <w:t xml:space="preserve"> legislation</w:t>
      </w:r>
      <w:r w:rsidR="0095317C">
        <w:rPr>
          <w:rFonts w:ascii="Times New Roman" w:hAnsi="Times New Roman" w:cs="Times New Roman"/>
          <w:sz w:val="24"/>
        </w:rPr>
        <w:t xml:space="preserve"> for the situation and culture of different countries and also that there are</w:t>
      </w:r>
      <w:r>
        <w:rPr>
          <w:rFonts w:ascii="Times New Roman" w:hAnsi="Times New Roman" w:cs="Times New Roman"/>
          <w:sz w:val="24"/>
        </w:rPr>
        <w:t xml:space="preserve"> charities and organisations out there that are doing there best to be able to </w:t>
      </w:r>
      <w:r w:rsidR="00376B0D">
        <w:rPr>
          <w:rFonts w:ascii="Times New Roman" w:hAnsi="Times New Roman" w:cs="Times New Roman"/>
          <w:sz w:val="24"/>
        </w:rPr>
        <w:t>e</w:t>
      </w:r>
      <w:r>
        <w:rPr>
          <w:rFonts w:ascii="Times New Roman" w:hAnsi="Times New Roman" w:cs="Times New Roman"/>
          <w:sz w:val="24"/>
        </w:rPr>
        <w:t>l</w:t>
      </w:r>
      <w:r w:rsidR="00376B0D">
        <w:rPr>
          <w:rFonts w:ascii="Times New Roman" w:hAnsi="Times New Roman" w:cs="Times New Roman"/>
          <w:sz w:val="24"/>
        </w:rPr>
        <w:t>i</w:t>
      </w:r>
      <w:r>
        <w:rPr>
          <w:rFonts w:ascii="Times New Roman" w:hAnsi="Times New Roman" w:cs="Times New Roman"/>
          <w:sz w:val="24"/>
        </w:rPr>
        <w:t xml:space="preserve">minate those barriers, supporting and enabling sustainable development and globalisation. </w:t>
      </w:r>
    </w:p>
    <w:p w14:paraId="5048740F" w14:textId="018D9FE1" w:rsidR="00AC08AA" w:rsidRPr="00AC08AA" w:rsidRDefault="00AC08AA" w:rsidP="00250471">
      <w:pPr>
        <w:spacing w:line="360" w:lineRule="auto"/>
        <w:jc w:val="both"/>
        <w:rPr>
          <w:rFonts w:ascii="Times New Roman" w:hAnsi="Times New Roman" w:cs="Times New Roman"/>
          <w:sz w:val="24"/>
        </w:rPr>
      </w:pPr>
      <w:r>
        <w:rPr>
          <w:rFonts w:ascii="Times New Roman" w:hAnsi="Times New Roman" w:cs="Times New Roman"/>
          <w:sz w:val="24"/>
        </w:rPr>
        <w:t>The array of barriers to education are still globally evident, but they are gradually diminishing. The writer feels there will always be barriers to education, however big or small the issue may be, but through the help, support and guidance of government law, charities and organisations, we are able to provide better opportunities to</w:t>
      </w:r>
      <w:r w:rsidR="00E140AB">
        <w:rPr>
          <w:rFonts w:ascii="Times New Roman" w:hAnsi="Times New Roman" w:cs="Times New Roman"/>
          <w:sz w:val="24"/>
        </w:rPr>
        <w:t xml:space="preserve"> increase educational attainment.</w:t>
      </w:r>
    </w:p>
    <w:p w14:paraId="01322FC4" w14:textId="77777777" w:rsidR="00250471" w:rsidRPr="00250471" w:rsidRDefault="00250471" w:rsidP="00250471">
      <w:pPr>
        <w:spacing w:line="360" w:lineRule="auto"/>
        <w:jc w:val="both"/>
        <w:rPr>
          <w:rFonts w:ascii="Times New Roman" w:hAnsi="Times New Roman" w:cs="Times New Roman"/>
          <w:b/>
          <w:sz w:val="24"/>
        </w:rPr>
      </w:pPr>
    </w:p>
    <w:p w14:paraId="6C240774" w14:textId="42B99F6E" w:rsidR="005A5FDA" w:rsidRDefault="005A5FDA" w:rsidP="005A5FDA">
      <w:pPr>
        <w:spacing w:line="360" w:lineRule="auto"/>
        <w:rPr>
          <w:rFonts w:ascii="Times New Roman" w:hAnsi="Times New Roman" w:cs="Times New Roman"/>
          <w:sz w:val="24"/>
        </w:rPr>
      </w:pPr>
    </w:p>
    <w:p w14:paraId="66261BCC" w14:textId="5F053CF8" w:rsidR="00D96EB7" w:rsidRDefault="00D96EB7" w:rsidP="005A5FDA">
      <w:pPr>
        <w:spacing w:line="360" w:lineRule="auto"/>
        <w:rPr>
          <w:rFonts w:ascii="Times New Roman" w:hAnsi="Times New Roman" w:cs="Times New Roman"/>
          <w:sz w:val="24"/>
        </w:rPr>
      </w:pPr>
    </w:p>
    <w:p w14:paraId="6700EA75" w14:textId="292F67B7" w:rsidR="00D96EB7" w:rsidRDefault="00D96EB7" w:rsidP="005A5FDA">
      <w:pPr>
        <w:spacing w:line="360" w:lineRule="auto"/>
        <w:rPr>
          <w:rFonts w:ascii="Times New Roman" w:hAnsi="Times New Roman" w:cs="Times New Roman"/>
          <w:sz w:val="24"/>
        </w:rPr>
      </w:pPr>
    </w:p>
    <w:p w14:paraId="1AAAAFD3" w14:textId="2127EB0D" w:rsidR="00D96EB7" w:rsidRDefault="00D96EB7" w:rsidP="005A5FDA">
      <w:pPr>
        <w:spacing w:line="360" w:lineRule="auto"/>
        <w:rPr>
          <w:rFonts w:ascii="Times New Roman" w:hAnsi="Times New Roman" w:cs="Times New Roman"/>
          <w:sz w:val="24"/>
        </w:rPr>
      </w:pPr>
    </w:p>
    <w:p w14:paraId="13710A72" w14:textId="72AA7E25" w:rsidR="00D96EB7" w:rsidRDefault="00D96EB7" w:rsidP="005A5FDA">
      <w:pPr>
        <w:spacing w:line="360" w:lineRule="auto"/>
        <w:rPr>
          <w:rFonts w:ascii="Times New Roman" w:hAnsi="Times New Roman" w:cs="Times New Roman"/>
          <w:sz w:val="24"/>
        </w:rPr>
      </w:pPr>
    </w:p>
    <w:p w14:paraId="11B63D44" w14:textId="17591BDE" w:rsidR="00D96EB7" w:rsidRDefault="00D96EB7" w:rsidP="005A5FDA">
      <w:pPr>
        <w:spacing w:line="360" w:lineRule="auto"/>
        <w:rPr>
          <w:rFonts w:ascii="Times New Roman" w:hAnsi="Times New Roman" w:cs="Times New Roman"/>
          <w:sz w:val="24"/>
        </w:rPr>
      </w:pPr>
    </w:p>
    <w:p w14:paraId="508ED609" w14:textId="12B5EE90" w:rsidR="00D96EB7" w:rsidRDefault="00D96EB7" w:rsidP="005A5FDA">
      <w:pPr>
        <w:spacing w:line="360" w:lineRule="auto"/>
        <w:rPr>
          <w:rFonts w:ascii="Times New Roman" w:hAnsi="Times New Roman" w:cs="Times New Roman"/>
          <w:sz w:val="24"/>
        </w:rPr>
      </w:pPr>
    </w:p>
    <w:p w14:paraId="688DD53D" w14:textId="243A7794" w:rsidR="00D96EB7" w:rsidRDefault="00D96EB7" w:rsidP="005A5FDA">
      <w:pPr>
        <w:spacing w:line="360" w:lineRule="auto"/>
        <w:rPr>
          <w:rFonts w:ascii="Times New Roman" w:hAnsi="Times New Roman" w:cs="Times New Roman"/>
          <w:sz w:val="24"/>
        </w:rPr>
      </w:pPr>
    </w:p>
    <w:p w14:paraId="720A2A40" w14:textId="0B03D004" w:rsidR="00D96EB7" w:rsidRDefault="00D96EB7" w:rsidP="005A5FDA">
      <w:pPr>
        <w:spacing w:line="360" w:lineRule="auto"/>
        <w:rPr>
          <w:rFonts w:ascii="Times New Roman" w:hAnsi="Times New Roman" w:cs="Times New Roman"/>
          <w:sz w:val="24"/>
        </w:rPr>
      </w:pPr>
    </w:p>
    <w:p w14:paraId="2C4FD92F" w14:textId="0E4BAE9A" w:rsidR="00D96EB7" w:rsidRDefault="00D96EB7" w:rsidP="005A5FDA">
      <w:pPr>
        <w:spacing w:line="360" w:lineRule="auto"/>
        <w:rPr>
          <w:rFonts w:ascii="Times New Roman" w:hAnsi="Times New Roman" w:cs="Times New Roman"/>
          <w:sz w:val="24"/>
        </w:rPr>
      </w:pPr>
    </w:p>
    <w:p w14:paraId="145E45B0" w14:textId="77777777" w:rsidR="00D96EB7" w:rsidRDefault="00D96EB7" w:rsidP="00D96EB7">
      <w:pPr>
        <w:spacing w:line="360" w:lineRule="auto"/>
        <w:rPr>
          <w:rFonts w:ascii="Times New Roman" w:hAnsi="Times New Roman" w:cs="Times New Roman"/>
          <w:b/>
          <w:sz w:val="24"/>
          <w:u w:val="single"/>
        </w:rPr>
      </w:pPr>
      <w:r w:rsidRPr="00D96EB7">
        <w:rPr>
          <w:rFonts w:ascii="Times New Roman" w:hAnsi="Times New Roman" w:cs="Times New Roman"/>
          <w:b/>
          <w:sz w:val="24"/>
          <w:u w:val="single"/>
        </w:rPr>
        <w:lastRenderedPageBreak/>
        <w:t>References</w:t>
      </w:r>
    </w:p>
    <w:p w14:paraId="5625CC8A" w14:textId="3D379A6A" w:rsidR="00D96EB7" w:rsidRPr="00D96EB7" w:rsidRDefault="00D96EB7" w:rsidP="00D96EB7">
      <w:pPr>
        <w:spacing w:line="360" w:lineRule="auto"/>
        <w:rPr>
          <w:rFonts w:ascii="Times New Roman" w:hAnsi="Times New Roman" w:cs="Times New Roman"/>
          <w:b/>
          <w:sz w:val="24"/>
          <w:u w:val="single"/>
        </w:rPr>
      </w:pPr>
      <w:proofErr w:type="spellStart"/>
      <w:r w:rsidRPr="00D96EB7">
        <w:rPr>
          <w:rFonts w:ascii="Times New Roman" w:hAnsi="Times New Roman" w:cs="Times New Roman"/>
          <w:sz w:val="24"/>
        </w:rPr>
        <w:t>Acerwc.africa</w:t>
      </w:r>
      <w:proofErr w:type="spellEnd"/>
      <w:r w:rsidRPr="00D96EB7">
        <w:rPr>
          <w:rFonts w:ascii="Times New Roman" w:hAnsi="Times New Roman" w:cs="Times New Roman"/>
          <w:sz w:val="24"/>
        </w:rPr>
        <w:t xml:space="preserve">. (2019). ACERWC - African Committee of Experts on the Rights and Welfare of the Child. [online] Available at: </w:t>
      </w:r>
      <w:hyperlink r:id="rId6" w:history="1">
        <w:r w:rsidRPr="00754774">
          <w:rPr>
            <w:rStyle w:val="Hyperlink"/>
            <w:rFonts w:ascii="Times New Roman" w:hAnsi="Times New Roman" w:cs="Times New Roman"/>
            <w:sz w:val="24"/>
          </w:rPr>
          <w:t>https://www.acerwc.africa</w:t>
        </w:r>
        <w:r w:rsidRPr="00754774">
          <w:rPr>
            <w:rStyle w:val="Hyperlink"/>
            <w:rFonts w:ascii="Times New Roman" w:hAnsi="Times New Roman" w:cs="Times New Roman"/>
            <w:sz w:val="24"/>
          </w:rPr>
          <w:t>/</w:t>
        </w:r>
      </w:hyperlink>
      <w:r>
        <w:rPr>
          <w:rFonts w:ascii="Times New Roman" w:hAnsi="Times New Roman" w:cs="Times New Roman"/>
          <w:sz w:val="24"/>
        </w:rPr>
        <w:t xml:space="preserve"> </w:t>
      </w:r>
      <w:r w:rsidRPr="00D96EB7">
        <w:rPr>
          <w:rFonts w:ascii="Times New Roman" w:hAnsi="Times New Roman" w:cs="Times New Roman"/>
          <w:sz w:val="24"/>
        </w:rPr>
        <w:t xml:space="preserve"> [Accessed 18 Apr. 2019].</w:t>
      </w:r>
    </w:p>
    <w:p w14:paraId="03249B0F" w14:textId="7F402229"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BBC Bitesize. (2019). Globalisation - Revision 1 - GCSE Geography - BBC Bitesize. [online] Available at: </w:t>
      </w:r>
      <w:hyperlink r:id="rId7" w:history="1">
        <w:r w:rsidRPr="00754774">
          <w:rPr>
            <w:rStyle w:val="Hyperlink"/>
            <w:rFonts w:ascii="Times New Roman" w:hAnsi="Times New Roman" w:cs="Times New Roman"/>
            <w:sz w:val="24"/>
          </w:rPr>
          <w:t>https://www.bbc.com/bitesize/guides/zxpn2p3/revision/1</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27 Apr. 2019].</w:t>
      </w:r>
    </w:p>
    <w:p w14:paraId="2E5D4885" w14:textId="382B801A"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David, L. (2019). Social Learning Theory (Bandura). [online] Learning </w:t>
      </w:r>
      <w:proofErr w:type="spellStart"/>
      <w:r w:rsidRPr="00D96EB7">
        <w:rPr>
          <w:rFonts w:ascii="Times New Roman" w:hAnsi="Times New Roman" w:cs="Times New Roman"/>
          <w:sz w:val="24"/>
        </w:rPr>
        <w:t>Ttheories</w:t>
      </w:r>
      <w:proofErr w:type="spellEnd"/>
      <w:r w:rsidRPr="00D96EB7">
        <w:rPr>
          <w:rFonts w:ascii="Times New Roman" w:hAnsi="Times New Roman" w:cs="Times New Roman"/>
          <w:sz w:val="24"/>
        </w:rPr>
        <w:t xml:space="preserve">. Available at: </w:t>
      </w:r>
      <w:hyperlink r:id="rId8" w:history="1">
        <w:r w:rsidRPr="00754774">
          <w:rPr>
            <w:rStyle w:val="Hyperlink"/>
            <w:rFonts w:ascii="Times New Roman" w:hAnsi="Times New Roman" w:cs="Times New Roman"/>
            <w:sz w:val="24"/>
          </w:rPr>
          <w:t>https://www.learning-theories.com/social-learning-theory-bandura.html</w:t>
        </w:r>
      </w:hyperlink>
      <w:r w:rsidRPr="00D96EB7">
        <w:rPr>
          <w:rFonts w:ascii="Times New Roman" w:hAnsi="Times New Roman" w:cs="Times New Roman"/>
          <w:sz w:val="24"/>
        </w:rPr>
        <w:t>.</w:t>
      </w:r>
      <w:r>
        <w:rPr>
          <w:rFonts w:ascii="Times New Roman" w:hAnsi="Times New Roman" w:cs="Times New Roman"/>
          <w:sz w:val="24"/>
        </w:rPr>
        <w:t xml:space="preserve"> </w:t>
      </w:r>
      <w:r w:rsidRPr="00D96EB7">
        <w:rPr>
          <w:rFonts w:ascii="Times New Roman" w:hAnsi="Times New Roman" w:cs="Times New Roman"/>
          <w:sz w:val="24"/>
        </w:rPr>
        <w:t xml:space="preserve"> [Accessed 26 Apr. 2019].</w:t>
      </w:r>
    </w:p>
    <w:p w14:paraId="4BB3E764" w14:textId="77777777" w:rsidR="00D96EB7" w:rsidRPr="00D96EB7" w:rsidRDefault="00D96EB7" w:rsidP="00D96EB7">
      <w:pPr>
        <w:spacing w:line="360" w:lineRule="auto"/>
        <w:rPr>
          <w:rFonts w:ascii="Times New Roman" w:hAnsi="Times New Roman" w:cs="Times New Roman"/>
          <w:sz w:val="24"/>
        </w:rPr>
      </w:pPr>
      <w:proofErr w:type="spellStart"/>
      <w:r w:rsidRPr="00D96EB7">
        <w:rPr>
          <w:rFonts w:ascii="Times New Roman" w:hAnsi="Times New Roman" w:cs="Times New Roman"/>
          <w:sz w:val="24"/>
        </w:rPr>
        <w:t>Ekundayo</w:t>
      </w:r>
      <w:proofErr w:type="spellEnd"/>
      <w:r w:rsidRPr="00D96EB7">
        <w:rPr>
          <w:rFonts w:ascii="Times New Roman" w:hAnsi="Times New Roman" w:cs="Times New Roman"/>
          <w:sz w:val="24"/>
        </w:rPr>
        <w:t xml:space="preserve">, O. (2015). Does the ACRWC only Underline and Repeat the UNCRC </w:t>
      </w:r>
      <w:proofErr w:type="gramStart"/>
      <w:r w:rsidRPr="00D96EB7">
        <w:rPr>
          <w:rFonts w:ascii="Times New Roman" w:hAnsi="Times New Roman" w:cs="Times New Roman"/>
          <w:sz w:val="24"/>
        </w:rPr>
        <w:t>provisions?.</w:t>
      </w:r>
      <w:proofErr w:type="gramEnd"/>
      <w:r w:rsidRPr="00D96EB7">
        <w:rPr>
          <w:rFonts w:ascii="Times New Roman" w:hAnsi="Times New Roman" w:cs="Times New Roman"/>
          <w:sz w:val="24"/>
        </w:rPr>
        <w:t xml:space="preserve"> International Journal of Humanities and Social Science, 5, pp.143-157.</w:t>
      </w:r>
    </w:p>
    <w:p w14:paraId="4FC0C656" w14:textId="275A0AB6"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Essaysforstudent.com. (2010). Social Learning Theory of Albert Bandura Essay. [online] Available at: </w:t>
      </w:r>
      <w:hyperlink r:id="rId9" w:history="1">
        <w:r w:rsidRPr="00754774">
          <w:rPr>
            <w:rStyle w:val="Hyperlink"/>
            <w:rFonts w:ascii="Times New Roman" w:hAnsi="Times New Roman" w:cs="Times New Roman"/>
            <w:sz w:val="24"/>
          </w:rPr>
          <w:t>https://www.essaysforstudent.com/term-paper/Social-Learning-Theory-of-Albert-Bandura/71668.html</w:t>
        </w:r>
      </w:hyperlink>
      <w:r>
        <w:rPr>
          <w:rFonts w:ascii="Times New Roman" w:hAnsi="Times New Roman" w:cs="Times New Roman"/>
          <w:sz w:val="24"/>
        </w:rPr>
        <w:t xml:space="preserve"> </w:t>
      </w:r>
      <w:r w:rsidRPr="00D96EB7">
        <w:rPr>
          <w:rFonts w:ascii="Times New Roman" w:hAnsi="Times New Roman" w:cs="Times New Roman"/>
          <w:sz w:val="24"/>
        </w:rPr>
        <w:t xml:space="preserve"> [Accessed 18 Apr. 2019].</w:t>
      </w:r>
    </w:p>
    <w:p w14:paraId="3185B75F" w14:textId="545A9543"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Fairtrade Africa. (2019). What is Fairtrade. [online] Available at: </w:t>
      </w:r>
      <w:hyperlink r:id="rId10" w:history="1">
        <w:r w:rsidRPr="00754774">
          <w:rPr>
            <w:rStyle w:val="Hyperlink"/>
            <w:rFonts w:ascii="Times New Roman" w:hAnsi="Times New Roman" w:cs="Times New Roman"/>
            <w:sz w:val="24"/>
          </w:rPr>
          <w:t>https://www.fairtradeafrica.net/about-us/about-fairtrade/what-is-fairtrade/</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27 Apr. 2019].</w:t>
      </w:r>
    </w:p>
    <w:p w14:paraId="71D88117" w14:textId="7778F8C9" w:rsidR="00D96EB7" w:rsidRPr="00D96EB7" w:rsidRDefault="00D96EB7" w:rsidP="00D96EB7">
      <w:pPr>
        <w:spacing w:line="360" w:lineRule="auto"/>
        <w:rPr>
          <w:rFonts w:ascii="Times New Roman" w:hAnsi="Times New Roman" w:cs="Times New Roman"/>
          <w:sz w:val="24"/>
        </w:rPr>
      </w:pPr>
      <w:proofErr w:type="spellStart"/>
      <w:r w:rsidRPr="00D96EB7">
        <w:rPr>
          <w:rFonts w:ascii="Times New Roman" w:hAnsi="Times New Roman" w:cs="Times New Roman"/>
          <w:sz w:val="24"/>
        </w:rPr>
        <w:t>Gov.wales</w:t>
      </w:r>
      <w:proofErr w:type="spellEnd"/>
      <w:r w:rsidRPr="00D96EB7">
        <w:rPr>
          <w:rFonts w:ascii="Times New Roman" w:hAnsi="Times New Roman" w:cs="Times New Roman"/>
          <w:sz w:val="24"/>
        </w:rPr>
        <w:t xml:space="preserve">. (2015). Rewriting the Future 2015. [online] Available at: </w:t>
      </w:r>
      <w:hyperlink r:id="rId11" w:history="1">
        <w:r w:rsidRPr="00754774">
          <w:rPr>
            <w:rStyle w:val="Hyperlink"/>
            <w:rFonts w:ascii="Times New Roman" w:hAnsi="Times New Roman" w:cs="Times New Roman"/>
            <w:sz w:val="24"/>
          </w:rPr>
          <w:t>https://gov.wales/sites/default/files/publications/2018-03/rewriting-the-future-2015-a-year-on.pdf</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25 Apr. 2019].</w:t>
      </w:r>
    </w:p>
    <w:p w14:paraId="19DD376F" w14:textId="683261E6"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HQ, P. (2013). What is Bronfenbrenner's Ecological Systems </w:t>
      </w:r>
      <w:proofErr w:type="gramStart"/>
      <w:r w:rsidRPr="00D96EB7">
        <w:rPr>
          <w:rFonts w:ascii="Times New Roman" w:hAnsi="Times New Roman" w:cs="Times New Roman"/>
          <w:sz w:val="24"/>
        </w:rPr>
        <w:t>Theory?.</w:t>
      </w:r>
      <w:proofErr w:type="gramEnd"/>
      <w:r w:rsidRPr="00D96EB7">
        <w:rPr>
          <w:rFonts w:ascii="Times New Roman" w:hAnsi="Times New Roman" w:cs="Times New Roman"/>
          <w:sz w:val="24"/>
        </w:rPr>
        <w:t xml:space="preserve"> [online] Psychologynoteshq.com. Available at: </w:t>
      </w:r>
      <w:hyperlink r:id="rId12" w:history="1">
        <w:r w:rsidRPr="00754774">
          <w:rPr>
            <w:rStyle w:val="Hyperlink"/>
            <w:rFonts w:ascii="Times New Roman" w:hAnsi="Times New Roman" w:cs="Times New Roman"/>
            <w:sz w:val="24"/>
          </w:rPr>
          <w:t>https://www.psychologynoteshq.com/bronfenbrenner-ecological-theory/</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26 Apr. 2019].</w:t>
      </w:r>
    </w:p>
    <w:p w14:paraId="56A45C56" w14:textId="2D03667E"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JRF. (2019). Poorer children’s educational attainment: how important are attitudes and </w:t>
      </w:r>
      <w:proofErr w:type="gramStart"/>
      <w:r w:rsidRPr="00D96EB7">
        <w:rPr>
          <w:rFonts w:ascii="Times New Roman" w:hAnsi="Times New Roman" w:cs="Times New Roman"/>
          <w:sz w:val="24"/>
        </w:rPr>
        <w:t>behaviour?.</w:t>
      </w:r>
      <w:proofErr w:type="gramEnd"/>
      <w:r w:rsidRPr="00D96EB7">
        <w:rPr>
          <w:rFonts w:ascii="Times New Roman" w:hAnsi="Times New Roman" w:cs="Times New Roman"/>
          <w:sz w:val="24"/>
        </w:rPr>
        <w:t xml:space="preserve"> [online] Available at: </w:t>
      </w:r>
      <w:hyperlink r:id="rId13" w:history="1">
        <w:r w:rsidRPr="00754774">
          <w:rPr>
            <w:rStyle w:val="Hyperlink"/>
            <w:rFonts w:ascii="Times New Roman" w:hAnsi="Times New Roman" w:cs="Times New Roman"/>
            <w:sz w:val="24"/>
          </w:rPr>
          <w:t>https://www.jrf.org.uk/report/poorer-children’s-educational-attainment-how-important-are-attitudes-and-behaviour</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25 Apr. 2019].</w:t>
      </w:r>
    </w:p>
    <w:p w14:paraId="7A77463A" w14:textId="120DB144"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Kids-world-travel-guide.com. (2019). Africa Facts for Kids | Africa for Kids | Geography | Travel | Countries. [online] Available at: </w:t>
      </w:r>
      <w:hyperlink r:id="rId14" w:history="1">
        <w:r w:rsidRPr="00754774">
          <w:rPr>
            <w:rStyle w:val="Hyperlink"/>
            <w:rFonts w:ascii="Times New Roman" w:hAnsi="Times New Roman" w:cs="Times New Roman"/>
            <w:sz w:val="24"/>
          </w:rPr>
          <w:t>https://www.kids-world-travel-guide.com/africa-facts.html</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27 Apr. 2019].</w:t>
      </w:r>
    </w:p>
    <w:p w14:paraId="4CCE09FE" w14:textId="4A8A856B"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lastRenderedPageBreak/>
        <w:t xml:space="preserve">Lexicon.ft.com. (2019). Economic Globalisation Definition from Financial Times Lexicon. [online] Available at: </w:t>
      </w:r>
      <w:hyperlink r:id="rId15" w:history="1">
        <w:r w:rsidRPr="00754774">
          <w:rPr>
            <w:rStyle w:val="Hyperlink"/>
            <w:rFonts w:ascii="Times New Roman" w:hAnsi="Times New Roman" w:cs="Times New Roman"/>
            <w:sz w:val="24"/>
          </w:rPr>
          <w:t>http://lexicon.ft.com/Term?term=economic-globalisation</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25 Apr. 2019].</w:t>
      </w:r>
    </w:p>
    <w:p w14:paraId="176236E8" w14:textId="62968502" w:rsidR="00D96EB7" w:rsidRPr="00D96EB7" w:rsidRDefault="00D96EB7" w:rsidP="00D96EB7">
      <w:pPr>
        <w:spacing w:line="360" w:lineRule="auto"/>
        <w:rPr>
          <w:rFonts w:ascii="Times New Roman" w:hAnsi="Times New Roman" w:cs="Times New Roman"/>
          <w:sz w:val="24"/>
        </w:rPr>
      </w:pPr>
      <w:proofErr w:type="spellStart"/>
      <w:r w:rsidRPr="00D96EB7">
        <w:rPr>
          <w:rFonts w:ascii="Times New Roman" w:hAnsi="Times New Roman" w:cs="Times New Roman"/>
          <w:sz w:val="24"/>
        </w:rPr>
        <w:t>Mcleod</w:t>
      </w:r>
      <w:proofErr w:type="spellEnd"/>
      <w:r w:rsidRPr="00D96EB7">
        <w:rPr>
          <w:rFonts w:ascii="Times New Roman" w:hAnsi="Times New Roman" w:cs="Times New Roman"/>
          <w:sz w:val="24"/>
        </w:rPr>
        <w:t xml:space="preserve">, S. (2018). Maslow's Hierarchy of Needs. [online] Simply Psychology. Available at: </w:t>
      </w:r>
      <w:hyperlink r:id="rId16" w:history="1">
        <w:r w:rsidRPr="00754774">
          <w:rPr>
            <w:rStyle w:val="Hyperlink"/>
            <w:rFonts w:ascii="Times New Roman" w:hAnsi="Times New Roman" w:cs="Times New Roman"/>
            <w:sz w:val="24"/>
          </w:rPr>
          <w:t>https://www.simplypsychology.org/maslow.html</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26 Apr. 2019].</w:t>
      </w:r>
    </w:p>
    <w:p w14:paraId="2DE12FC2" w14:textId="11EF1A51"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Ncube, S. and profile, V. (2019). The United Nations Convention for Children's rights versus The African Charter for Children's rights. [online] Sihlesenkosincube.blogspot.com. Available at: </w:t>
      </w:r>
      <w:hyperlink r:id="rId17" w:history="1">
        <w:r w:rsidRPr="00754774">
          <w:rPr>
            <w:rStyle w:val="Hyperlink"/>
            <w:rFonts w:ascii="Times New Roman" w:hAnsi="Times New Roman" w:cs="Times New Roman"/>
            <w:sz w:val="24"/>
          </w:rPr>
          <w:t>https://sihlesenkosincube.blogspot.com/2017/04/the-united-nations-convention-for.html</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26 Apr. 2019].</w:t>
      </w:r>
    </w:p>
    <w:p w14:paraId="32F1F846" w14:textId="1CB5B690"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Oxford Dictionaries | English. (2019). globalization | Definition of globalization in English by Oxford Dictionaries. [online] Available at: </w:t>
      </w:r>
      <w:hyperlink r:id="rId18" w:history="1">
        <w:r w:rsidRPr="00754774">
          <w:rPr>
            <w:rStyle w:val="Hyperlink"/>
            <w:rFonts w:ascii="Times New Roman" w:hAnsi="Times New Roman" w:cs="Times New Roman"/>
            <w:sz w:val="24"/>
          </w:rPr>
          <w:t>https://en.oxforddictionaries.com/definition/globalization</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27 Apr. 2019].</w:t>
      </w:r>
    </w:p>
    <w:p w14:paraId="07CE6442" w14:textId="20555A14"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PARJANADZE, N. (2009). Globalisation Theories and Their Effect on Education. [online] Econstor.eu. Available at: </w:t>
      </w:r>
      <w:hyperlink r:id="rId19" w:history="1">
        <w:r w:rsidRPr="00754774">
          <w:rPr>
            <w:rStyle w:val="Hyperlink"/>
            <w:rFonts w:ascii="Times New Roman" w:hAnsi="Times New Roman" w:cs="Times New Roman"/>
            <w:sz w:val="24"/>
          </w:rPr>
          <w:t>https://www.econstor.eu/obitstream/10419/54631/1/644238321.pdf</w:t>
        </w:r>
      </w:hyperlink>
      <w:r>
        <w:rPr>
          <w:rFonts w:ascii="Times New Roman" w:hAnsi="Times New Roman" w:cs="Times New Roman"/>
          <w:sz w:val="24"/>
        </w:rPr>
        <w:t xml:space="preserve"> </w:t>
      </w:r>
      <w:r w:rsidRPr="00D96EB7">
        <w:rPr>
          <w:rFonts w:ascii="Times New Roman" w:hAnsi="Times New Roman" w:cs="Times New Roman"/>
          <w:sz w:val="24"/>
        </w:rPr>
        <w:t xml:space="preserve"> [Accessed 18 Apr. 2019].</w:t>
      </w:r>
    </w:p>
    <w:p w14:paraId="13E8EEC1" w14:textId="5E8C4FC5"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Pohl, A. (2013). Reflecting on the Importance of Student Engagement. [online] Attend, Engage, Invest. Available at: </w:t>
      </w:r>
      <w:hyperlink r:id="rId20" w:history="1">
        <w:r w:rsidRPr="00754774">
          <w:rPr>
            <w:rStyle w:val="Hyperlink"/>
            <w:rFonts w:ascii="Times New Roman" w:hAnsi="Times New Roman" w:cs="Times New Roman"/>
            <w:sz w:val="24"/>
          </w:rPr>
          <w:t>https://attendengageinvest.wordpress.com/2013/02/06/reflecting-on-the-importance-of-student-engagement/</w:t>
        </w:r>
      </w:hyperlink>
      <w:r>
        <w:rPr>
          <w:rFonts w:ascii="Times New Roman" w:hAnsi="Times New Roman" w:cs="Times New Roman"/>
          <w:sz w:val="24"/>
        </w:rPr>
        <w:t xml:space="preserve"> </w:t>
      </w:r>
      <w:r w:rsidRPr="00D96EB7">
        <w:rPr>
          <w:rFonts w:ascii="Times New Roman" w:hAnsi="Times New Roman" w:cs="Times New Roman"/>
          <w:sz w:val="24"/>
        </w:rPr>
        <w:t xml:space="preserve"> [Accessed 18 Apr. 2019].</w:t>
      </w:r>
    </w:p>
    <w:p w14:paraId="6A1C0D1F" w14:textId="550FFBC3"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Rippleafrica.org. (2019). General Information About Education in Malawi | RIPPLE Africa. [online] Available at: </w:t>
      </w:r>
      <w:hyperlink r:id="rId21" w:history="1">
        <w:r w:rsidRPr="00754774">
          <w:rPr>
            <w:rStyle w:val="Hyperlink"/>
            <w:rFonts w:ascii="Times New Roman" w:hAnsi="Times New Roman" w:cs="Times New Roman"/>
            <w:sz w:val="24"/>
          </w:rPr>
          <w:t>https://www.rippleafrica.org/education-in-malawi-africa/general-education-in-malawi-africa</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24 Apr. 2019].</w:t>
      </w:r>
    </w:p>
    <w:p w14:paraId="51304224" w14:textId="768871BD"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Sd-commission.org.uk. (2019). What is sustainable development · Sustainable Development Commission. [online] Available at: </w:t>
      </w:r>
      <w:hyperlink r:id="rId22" w:history="1">
        <w:r w:rsidRPr="00754774">
          <w:rPr>
            <w:rStyle w:val="Hyperlink"/>
            <w:rFonts w:ascii="Times New Roman" w:hAnsi="Times New Roman" w:cs="Times New Roman"/>
            <w:sz w:val="24"/>
          </w:rPr>
          <w:t>http://www.sd-commission.org.uk/pages/what-is-sustainable-development.html</w:t>
        </w:r>
      </w:hyperlink>
      <w:r>
        <w:rPr>
          <w:rFonts w:ascii="Times New Roman" w:hAnsi="Times New Roman" w:cs="Times New Roman"/>
          <w:sz w:val="24"/>
        </w:rPr>
        <w:t xml:space="preserve"> </w:t>
      </w:r>
      <w:r w:rsidRPr="00D96EB7">
        <w:rPr>
          <w:rFonts w:ascii="Times New Roman" w:hAnsi="Times New Roman" w:cs="Times New Roman"/>
          <w:sz w:val="24"/>
        </w:rPr>
        <w:t xml:space="preserve"> [Accessed 18 Apr. 2019].</w:t>
      </w:r>
    </w:p>
    <w:p w14:paraId="43663DCA" w14:textId="6B804CD4" w:rsid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The Boy who Harnessed the Wind. (2019). [film] Directed by C. Ejiofor. Africa: Blue Sky Films.</w:t>
      </w:r>
    </w:p>
    <w:p w14:paraId="341053E2" w14:textId="716ECA1C" w:rsidR="00D96EB7" w:rsidRDefault="00D96EB7" w:rsidP="00D96EB7">
      <w:pPr>
        <w:spacing w:line="360" w:lineRule="auto"/>
        <w:rPr>
          <w:rFonts w:ascii="Times New Roman" w:hAnsi="Times New Roman" w:cs="Times New Roman"/>
          <w:sz w:val="24"/>
        </w:rPr>
      </w:pPr>
    </w:p>
    <w:p w14:paraId="424C792D" w14:textId="77777777" w:rsidR="00D96EB7" w:rsidRPr="00D96EB7" w:rsidRDefault="00D96EB7" w:rsidP="00D96EB7">
      <w:pPr>
        <w:spacing w:line="360" w:lineRule="auto"/>
        <w:rPr>
          <w:rFonts w:ascii="Times New Roman" w:hAnsi="Times New Roman" w:cs="Times New Roman"/>
          <w:sz w:val="24"/>
        </w:rPr>
      </w:pPr>
    </w:p>
    <w:p w14:paraId="445D38A3" w14:textId="0EC91A44"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lastRenderedPageBreak/>
        <w:t xml:space="preserve">Uis.unesco.org. (2016). School resources and learning environment in Africa. [online] Available at: </w:t>
      </w:r>
      <w:hyperlink r:id="rId23" w:history="1">
        <w:r w:rsidRPr="00754774">
          <w:rPr>
            <w:rStyle w:val="Hyperlink"/>
            <w:rFonts w:ascii="Times New Roman" w:hAnsi="Times New Roman" w:cs="Times New Roman"/>
            <w:sz w:val="24"/>
          </w:rPr>
          <w:t>http://uis.unesco.org/sites/default/files/school-resources-and-learning-environment-in-africa-2016-en/school-resources-and-learning-environment-in-africa-2016-en.pdf</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25 Apr. 2019].</w:t>
      </w:r>
    </w:p>
    <w:p w14:paraId="47529F47" w14:textId="43F7B165" w:rsidR="00D96EB7" w:rsidRPr="00D96EB7" w:rsidRDefault="00D96EB7" w:rsidP="00D96EB7">
      <w:pPr>
        <w:spacing w:line="360" w:lineRule="auto"/>
        <w:rPr>
          <w:rFonts w:ascii="Times New Roman" w:hAnsi="Times New Roman" w:cs="Times New Roman"/>
          <w:sz w:val="24"/>
        </w:rPr>
      </w:pPr>
      <w:proofErr w:type="spellStart"/>
      <w:r w:rsidRPr="00D96EB7">
        <w:rPr>
          <w:rFonts w:ascii="Times New Roman" w:hAnsi="Times New Roman" w:cs="Times New Roman"/>
          <w:sz w:val="24"/>
        </w:rPr>
        <w:t>Unicef</w:t>
      </w:r>
      <w:proofErr w:type="spellEnd"/>
      <w:r w:rsidRPr="00D96EB7">
        <w:rPr>
          <w:rFonts w:ascii="Times New Roman" w:hAnsi="Times New Roman" w:cs="Times New Roman"/>
          <w:sz w:val="24"/>
        </w:rPr>
        <w:t xml:space="preserve"> UK. (2019). UN Convention on the Rights of the Child (UNCRC) - </w:t>
      </w:r>
      <w:proofErr w:type="spellStart"/>
      <w:r w:rsidRPr="00D96EB7">
        <w:rPr>
          <w:rFonts w:ascii="Times New Roman" w:hAnsi="Times New Roman" w:cs="Times New Roman"/>
          <w:sz w:val="24"/>
        </w:rPr>
        <w:t>Unicef</w:t>
      </w:r>
      <w:proofErr w:type="spellEnd"/>
      <w:r w:rsidRPr="00D96EB7">
        <w:rPr>
          <w:rFonts w:ascii="Times New Roman" w:hAnsi="Times New Roman" w:cs="Times New Roman"/>
          <w:sz w:val="24"/>
        </w:rPr>
        <w:t xml:space="preserve"> UK. [online] Available at: </w:t>
      </w:r>
      <w:hyperlink r:id="rId24" w:history="1">
        <w:r w:rsidRPr="00754774">
          <w:rPr>
            <w:rStyle w:val="Hyperlink"/>
            <w:rFonts w:ascii="Times New Roman" w:hAnsi="Times New Roman" w:cs="Times New Roman"/>
            <w:sz w:val="24"/>
          </w:rPr>
          <w:t>https://www.unicef.org.uk/what-we-do/un-convention-child-rights/</w:t>
        </w:r>
      </w:hyperlink>
      <w:r>
        <w:rPr>
          <w:rFonts w:ascii="Times New Roman" w:hAnsi="Times New Roman" w:cs="Times New Roman"/>
          <w:sz w:val="24"/>
        </w:rPr>
        <w:t xml:space="preserve"> </w:t>
      </w:r>
      <w:r w:rsidRPr="00D96EB7">
        <w:rPr>
          <w:rFonts w:ascii="Times New Roman" w:hAnsi="Times New Roman" w:cs="Times New Roman"/>
          <w:sz w:val="24"/>
        </w:rPr>
        <w:t xml:space="preserve"> [Accessed 18 Apr. 2019].</w:t>
      </w:r>
    </w:p>
    <w:p w14:paraId="47B54D5F" w14:textId="0DCA4B3C"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Unicef.org. (2003). AFRICA’S ORPHANED GENERATIONS. [online] Available at: </w:t>
      </w:r>
      <w:hyperlink r:id="rId25" w:history="1">
        <w:r w:rsidRPr="00754774">
          <w:rPr>
            <w:rStyle w:val="Hyperlink"/>
            <w:rFonts w:ascii="Times New Roman" w:hAnsi="Times New Roman" w:cs="Times New Roman"/>
            <w:sz w:val="24"/>
          </w:rPr>
          <w:t>https://www.unicef.org/sowc06/pdfs/africas_orphans.pdf</w:t>
        </w:r>
      </w:hyperlink>
      <w:r>
        <w:rPr>
          <w:rFonts w:ascii="Times New Roman" w:hAnsi="Times New Roman" w:cs="Times New Roman"/>
          <w:sz w:val="24"/>
        </w:rPr>
        <w:t xml:space="preserve"> </w:t>
      </w:r>
      <w:r w:rsidRPr="00D96EB7">
        <w:rPr>
          <w:rFonts w:ascii="Times New Roman" w:hAnsi="Times New Roman" w:cs="Times New Roman"/>
          <w:sz w:val="24"/>
        </w:rPr>
        <w:t xml:space="preserve"> [Accessed 26 Apr. 2019].</w:t>
      </w:r>
    </w:p>
    <w:p w14:paraId="718A6D20" w14:textId="0506DF5E" w:rsidR="00D96EB7" w:rsidRPr="00D96EB7" w:rsidRDefault="00D96EB7" w:rsidP="00D96EB7">
      <w:pPr>
        <w:spacing w:line="360" w:lineRule="auto"/>
        <w:rPr>
          <w:rFonts w:ascii="Times New Roman" w:hAnsi="Times New Roman" w:cs="Times New Roman"/>
          <w:sz w:val="24"/>
        </w:rPr>
      </w:pPr>
      <w:r w:rsidRPr="00D96EB7">
        <w:rPr>
          <w:rFonts w:ascii="Times New Roman" w:hAnsi="Times New Roman" w:cs="Times New Roman"/>
          <w:sz w:val="24"/>
        </w:rPr>
        <w:t xml:space="preserve">Watson, K. (2016). 9 Facts to Know About Education Around the World. [online] Global Citizen. Available at: </w:t>
      </w:r>
      <w:hyperlink r:id="rId26" w:history="1">
        <w:r w:rsidRPr="00754774">
          <w:rPr>
            <w:rStyle w:val="Hyperlink"/>
            <w:rFonts w:ascii="Times New Roman" w:hAnsi="Times New Roman" w:cs="Times New Roman"/>
            <w:sz w:val="24"/>
          </w:rPr>
          <w:t>https://www.globalcitizen.org/en/content/9-facts-about-education/</w:t>
        </w:r>
      </w:hyperlink>
      <w:r>
        <w:rPr>
          <w:rFonts w:ascii="Times New Roman" w:hAnsi="Times New Roman" w:cs="Times New Roman"/>
          <w:sz w:val="24"/>
        </w:rPr>
        <w:t xml:space="preserve"> </w:t>
      </w:r>
      <w:r w:rsidRPr="00D96EB7">
        <w:rPr>
          <w:rFonts w:ascii="Times New Roman" w:hAnsi="Times New Roman" w:cs="Times New Roman"/>
          <w:sz w:val="24"/>
        </w:rPr>
        <w:t xml:space="preserve"> [Accessed 18 Apr. 2019].</w:t>
      </w:r>
      <w:bookmarkStart w:id="0" w:name="_GoBack"/>
      <w:bookmarkEnd w:id="0"/>
    </w:p>
    <w:sectPr w:rsidR="00D96EB7" w:rsidRPr="00D96EB7">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AC2006" w14:textId="77777777" w:rsidR="005A5FDA" w:rsidRDefault="005A5FDA" w:rsidP="005A5FDA">
      <w:pPr>
        <w:spacing w:after="0" w:line="240" w:lineRule="auto"/>
      </w:pPr>
      <w:r>
        <w:separator/>
      </w:r>
    </w:p>
  </w:endnote>
  <w:endnote w:type="continuationSeparator" w:id="0">
    <w:p w14:paraId="59CB6951" w14:textId="77777777" w:rsidR="005A5FDA" w:rsidRDefault="005A5FDA" w:rsidP="005A5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576464"/>
      <w:docPartObj>
        <w:docPartGallery w:val="Page Numbers (Bottom of Page)"/>
        <w:docPartUnique/>
      </w:docPartObj>
    </w:sdtPr>
    <w:sdtEndPr>
      <w:rPr>
        <w:noProof/>
      </w:rPr>
    </w:sdtEndPr>
    <w:sdtContent>
      <w:p w14:paraId="2BFBD786" w14:textId="34BA74D7" w:rsidR="005A5FDA" w:rsidRDefault="005A5F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7D65C" w14:textId="77777777" w:rsidR="005A5FDA" w:rsidRDefault="005A5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B64544" w14:textId="77777777" w:rsidR="005A5FDA" w:rsidRDefault="005A5FDA" w:rsidP="005A5FDA">
      <w:pPr>
        <w:spacing w:after="0" w:line="240" w:lineRule="auto"/>
      </w:pPr>
      <w:r>
        <w:separator/>
      </w:r>
    </w:p>
  </w:footnote>
  <w:footnote w:type="continuationSeparator" w:id="0">
    <w:p w14:paraId="70313349" w14:textId="77777777" w:rsidR="005A5FDA" w:rsidRDefault="005A5FDA" w:rsidP="005A5F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29885" w14:textId="527D0C06" w:rsidR="005A5FDA" w:rsidRPr="005A5FDA" w:rsidRDefault="005A5FDA">
    <w:pPr>
      <w:pStyle w:val="Header"/>
      <w:rPr>
        <w:rFonts w:ascii="Times New Roman" w:hAnsi="Times New Roman" w:cs="Times New Roman"/>
        <w:sz w:val="24"/>
      </w:rPr>
    </w:pPr>
    <w:r w:rsidRPr="005A5FDA">
      <w:rPr>
        <w:rFonts w:ascii="Times New Roman" w:hAnsi="Times New Roman" w:cs="Times New Roman"/>
        <w:sz w:val="24"/>
      </w:rPr>
      <w:t>Clare Hawkins 1502649</w:t>
    </w:r>
    <w:r w:rsidRPr="005A5FDA">
      <w:rPr>
        <w:rFonts w:ascii="Times New Roman" w:hAnsi="Times New Roman" w:cs="Times New Roman"/>
        <w:sz w:val="24"/>
      </w:rPr>
      <w:tab/>
      <w:t>Global Perspectives 6006</w:t>
    </w:r>
    <w:r w:rsidRPr="005A5FDA">
      <w:rPr>
        <w:rFonts w:ascii="Times New Roman" w:hAnsi="Times New Roman" w:cs="Times New Roman"/>
        <w:sz w:val="24"/>
      </w:rPr>
      <w:tab/>
      <w:t>April 2019</w:t>
    </w:r>
  </w:p>
  <w:p w14:paraId="607E2206" w14:textId="77777777" w:rsidR="005A5FDA" w:rsidRDefault="005A5F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FDA"/>
    <w:rsid w:val="00026C34"/>
    <w:rsid w:val="000B6642"/>
    <w:rsid w:val="000C141D"/>
    <w:rsid w:val="000C2DF4"/>
    <w:rsid w:val="001227ED"/>
    <w:rsid w:val="00153A5C"/>
    <w:rsid w:val="001A397D"/>
    <w:rsid w:val="001B51DD"/>
    <w:rsid w:val="00215A48"/>
    <w:rsid w:val="00232C68"/>
    <w:rsid w:val="00250471"/>
    <w:rsid w:val="00284825"/>
    <w:rsid w:val="002B0834"/>
    <w:rsid w:val="002B1FDE"/>
    <w:rsid w:val="002D46F4"/>
    <w:rsid w:val="002E1462"/>
    <w:rsid w:val="00330008"/>
    <w:rsid w:val="00331964"/>
    <w:rsid w:val="00333A95"/>
    <w:rsid w:val="00372ED0"/>
    <w:rsid w:val="00376B0D"/>
    <w:rsid w:val="00394148"/>
    <w:rsid w:val="00395A17"/>
    <w:rsid w:val="003F6CFF"/>
    <w:rsid w:val="00483118"/>
    <w:rsid w:val="00553644"/>
    <w:rsid w:val="00567182"/>
    <w:rsid w:val="005A5546"/>
    <w:rsid w:val="005A5FDA"/>
    <w:rsid w:val="005B495E"/>
    <w:rsid w:val="005C00CD"/>
    <w:rsid w:val="005C47EB"/>
    <w:rsid w:val="005D25D1"/>
    <w:rsid w:val="005E3942"/>
    <w:rsid w:val="005F60AA"/>
    <w:rsid w:val="006028CE"/>
    <w:rsid w:val="006036B2"/>
    <w:rsid w:val="006261AC"/>
    <w:rsid w:val="00635165"/>
    <w:rsid w:val="00637317"/>
    <w:rsid w:val="006908FC"/>
    <w:rsid w:val="00692BA7"/>
    <w:rsid w:val="006D6D05"/>
    <w:rsid w:val="006F6CBA"/>
    <w:rsid w:val="00700D22"/>
    <w:rsid w:val="00730B37"/>
    <w:rsid w:val="007977E6"/>
    <w:rsid w:val="007C44BD"/>
    <w:rsid w:val="007D54F5"/>
    <w:rsid w:val="007E796D"/>
    <w:rsid w:val="00831716"/>
    <w:rsid w:val="00833D5E"/>
    <w:rsid w:val="009378E5"/>
    <w:rsid w:val="0095317C"/>
    <w:rsid w:val="009713FC"/>
    <w:rsid w:val="009760F6"/>
    <w:rsid w:val="009A513F"/>
    <w:rsid w:val="009B2A61"/>
    <w:rsid w:val="009C4C32"/>
    <w:rsid w:val="009E35F5"/>
    <w:rsid w:val="00A00C6C"/>
    <w:rsid w:val="00A27224"/>
    <w:rsid w:val="00A344E5"/>
    <w:rsid w:val="00A542DE"/>
    <w:rsid w:val="00A939B8"/>
    <w:rsid w:val="00AC08AA"/>
    <w:rsid w:val="00AE418F"/>
    <w:rsid w:val="00AF17BD"/>
    <w:rsid w:val="00B00282"/>
    <w:rsid w:val="00B1000A"/>
    <w:rsid w:val="00B921EB"/>
    <w:rsid w:val="00BA1DB2"/>
    <w:rsid w:val="00BA538C"/>
    <w:rsid w:val="00BE6697"/>
    <w:rsid w:val="00C23456"/>
    <w:rsid w:val="00C37751"/>
    <w:rsid w:val="00C5779A"/>
    <w:rsid w:val="00C6341B"/>
    <w:rsid w:val="00CB5CE8"/>
    <w:rsid w:val="00D17DAD"/>
    <w:rsid w:val="00D250C2"/>
    <w:rsid w:val="00D532D6"/>
    <w:rsid w:val="00D550C7"/>
    <w:rsid w:val="00D717C8"/>
    <w:rsid w:val="00D96EB7"/>
    <w:rsid w:val="00DA7E2E"/>
    <w:rsid w:val="00DF6FE1"/>
    <w:rsid w:val="00E140AB"/>
    <w:rsid w:val="00E458E0"/>
    <w:rsid w:val="00E5549D"/>
    <w:rsid w:val="00E921A0"/>
    <w:rsid w:val="00EA2973"/>
    <w:rsid w:val="00EC3864"/>
    <w:rsid w:val="00ED78F8"/>
    <w:rsid w:val="00EF2F0E"/>
    <w:rsid w:val="00F34698"/>
    <w:rsid w:val="00F8359A"/>
    <w:rsid w:val="00FA1A9C"/>
    <w:rsid w:val="00FC78BE"/>
    <w:rsid w:val="00FE5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ACCCA"/>
  <w15:chartTrackingRefBased/>
  <w15:docId w15:val="{112E8664-573A-44C9-9D01-B5F0044C2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5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FDA"/>
  </w:style>
  <w:style w:type="paragraph" w:styleId="Footer">
    <w:name w:val="footer"/>
    <w:basedOn w:val="Normal"/>
    <w:link w:val="FooterChar"/>
    <w:uiPriority w:val="99"/>
    <w:unhideWhenUsed/>
    <w:rsid w:val="005A5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FDA"/>
  </w:style>
  <w:style w:type="character" w:styleId="Hyperlink">
    <w:name w:val="Hyperlink"/>
    <w:basedOn w:val="DefaultParagraphFont"/>
    <w:uiPriority w:val="99"/>
    <w:unhideWhenUsed/>
    <w:rsid w:val="009760F6"/>
    <w:rPr>
      <w:color w:val="0563C1" w:themeColor="hyperlink"/>
      <w:u w:val="single"/>
    </w:rPr>
  </w:style>
  <w:style w:type="character" w:styleId="UnresolvedMention">
    <w:name w:val="Unresolved Mention"/>
    <w:basedOn w:val="DefaultParagraphFont"/>
    <w:uiPriority w:val="99"/>
    <w:semiHidden/>
    <w:unhideWhenUsed/>
    <w:rsid w:val="009760F6"/>
    <w:rPr>
      <w:color w:val="605E5C"/>
      <w:shd w:val="clear" w:color="auto" w:fill="E1DFDD"/>
    </w:rPr>
  </w:style>
  <w:style w:type="character" w:styleId="FollowedHyperlink">
    <w:name w:val="FollowedHyperlink"/>
    <w:basedOn w:val="DefaultParagraphFont"/>
    <w:uiPriority w:val="99"/>
    <w:semiHidden/>
    <w:unhideWhenUsed/>
    <w:rsid w:val="00833D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social-learning-theory-bandura.html" TargetMode="External"/><Relationship Id="rId13" Type="http://schemas.openxmlformats.org/officeDocument/2006/relationships/hyperlink" Target="https://www.jrf.org.uk/report/poorer-children's-educational-attainment-how-important-are-attitudes-and-behaviour" TargetMode="External"/><Relationship Id="rId18" Type="http://schemas.openxmlformats.org/officeDocument/2006/relationships/hyperlink" Target="https://en.oxforddictionaries.com/definition/globalization" TargetMode="External"/><Relationship Id="rId26" Type="http://schemas.openxmlformats.org/officeDocument/2006/relationships/hyperlink" Target="https://www.globalcitizen.org/en/content/9-facts-about-education/" TargetMode="External"/><Relationship Id="rId3" Type="http://schemas.openxmlformats.org/officeDocument/2006/relationships/webSettings" Target="webSettings.xml"/><Relationship Id="rId21" Type="http://schemas.openxmlformats.org/officeDocument/2006/relationships/hyperlink" Target="https://www.rippleafrica.org/education-in-malawi-africa/general-education-in-malawi-africa" TargetMode="External"/><Relationship Id="rId7" Type="http://schemas.openxmlformats.org/officeDocument/2006/relationships/hyperlink" Target="https://www.bbc.com/bitesize/guides/zxpn2p3/revision/1" TargetMode="External"/><Relationship Id="rId12" Type="http://schemas.openxmlformats.org/officeDocument/2006/relationships/hyperlink" Target="https://www.psychologynoteshq.com/bronfenbrenner-ecological-theory/" TargetMode="External"/><Relationship Id="rId17" Type="http://schemas.openxmlformats.org/officeDocument/2006/relationships/hyperlink" Target="https://sihlesenkosincube.blogspot.com/2017/04/the-united-nations-convention-for.html" TargetMode="External"/><Relationship Id="rId25" Type="http://schemas.openxmlformats.org/officeDocument/2006/relationships/hyperlink" Target="https://www.unicef.org/sowc06/pdfs/africas_orphans.pdf" TargetMode="External"/><Relationship Id="rId2" Type="http://schemas.openxmlformats.org/officeDocument/2006/relationships/settings" Target="settings.xml"/><Relationship Id="rId16" Type="http://schemas.openxmlformats.org/officeDocument/2006/relationships/hyperlink" Target="https://www.simplypsychology.org/maslow.html" TargetMode="External"/><Relationship Id="rId20" Type="http://schemas.openxmlformats.org/officeDocument/2006/relationships/hyperlink" Target="https://attendengageinvest.wordpress.com/2013/02/06/reflecting-on-the-importance-of-student-engagement/"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erwc.africa/" TargetMode="External"/><Relationship Id="rId11" Type="http://schemas.openxmlformats.org/officeDocument/2006/relationships/hyperlink" Target="https://gov.wales/sites/default/files/publications/2018-03/rewriting-the-future-2015-a-year-on.pdf" TargetMode="External"/><Relationship Id="rId24" Type="http://schemas.openxmlformats.org/officeDocument/2006/relationships/hyperlink" Target="https://www.unicef.org.uk/what-we-do/un-convention-child-rights/" TargetMode="External"/><Relationship Id="rId5" Type="http://schemas.openxmlformats.org/officeDocument/2006/relationships/endnotes" Target="endnotes.xml"/><Relationship Id="rId15" Type="http://schemas.openxmlformats.org/officeDocument/2006/relationships/hyperlink" Target="http://lexicon.ft.com/Term?term=economic-globalisation" TargetMode="External"/><Relationship Id="rId23" Type="http://schemas.openxmlformats.org/officeDocument/2006/relationships/hyperlink" Target="http://uis.unesco.org/sites/default/files/school-resources-and-learning-environment-in-africa-2016-en/school-resources-and-learning-environment-in-africa-2016-en.pdf" TargetMode="External"/><Relationship Id="rId28" Type="http://schemas.openxmlformats.org/officeDocument/2006/relationships/footer" Target="footer1.xml"/><Relationship Id="rId10" Type="http://schemas.openxmlformats.org/officeDocument/2006/relationships/hyperlink" Target="https://www.fairtradeafrica.net/about-us/about-fairtrade/what-is-fairtrade/" TargetMode="External"/><Relationship Id="rId19" Type="http://schemas.openxmlformats.org/officeDocument/2006/relationships/hyperlink" Target="https://www.econstor.eu/obitstream/10419/54631/1/644238321.pdf" TargetMode="External"/><Relationship Id="rId4" Type="http://schemas.openxmlformats.org/officeDocument/2006/relationships/footnotes" Target="footnotes.xml"/><Relationship Id="rId9" Type="http://schemas.openxmlformats.org/officeDocument/2006/relationships/hyperlink" Target="https://www.essaysforstudent.com/term-paper/Social-Learning-Theory-of-Albert-Bandura/71668.html" TargetMode="External"/><Relationship Id="rId14" Type="http://schemas.openxmlformats.org/officeDocument/2006/relationships/hyperlink" Target="https://www.kids-world-travel-guide.com/africa-facts.html" TargetMode="External"/><Relationship Id="rId22" Type="http://schemas.openxmlformats.org/officeDocument/2006/relationships/hyperlink" Target="http://www.sd-commission.org.uk/pages/what-is-sustainable-development.html"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839</TotalTime>
  <Pages>11</Pages>
  <Words>3952</Words>
  <Characters>22532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Hawkins</dc:creator>
  <cp:keywords/>
  <dc:description/>
  <cp:lastModifiedBy>Clare Hawkins</cp:lastModifiedBy>
  <cp:revision>46</cp:revision>
  <dcterms:created xsi:type="dcterms:W3CDTF">2019-04-18T08:38:00Z</dcterms:created>
  <dcterms:modified xsi:type="dcterms:W3CDTF">2019-04-27T13:07:00Z</dcterms:modified>
</cp:coreProperties>
</file>