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6597F" w14:textId="3839753A" w:rsidR="009868B8" w:rsidRPr="00BF7614" w:rsidRDefault="008B43E5" w:rsidP="0018176B">
      <w:pPr>
        <w:spacing w:line="360" w:lineRule="auto"/>
        <w:jc w:val="both"/>
        <w:rPr>
          <w:rFonts w:ascii="Arial" w:hAnsi="Arial" w:cs="Arial"/>
          <w:b/>
          <w:bCs/>
          <w:sz w:val="24"/>
          <w:szCs w:val="24"/>
          <w:u w:val="single"/>
        </w:rPr>
      </w:pPr>
      <w:r w:rsidRPr="00BF7614">
        <w:rPr>
          <w:rFonts w:ascii="Arial" w:hAnsi="Arial" w:cs="Arial"/>
          <w:b/>
          <w:bCs/>
          <w:sz w:val="24"/>
          <w:szCs w:val="24"/>
          <w:u w:val="single"/>
        </w:rPr>
        <w:t xml:space="preserve">Evaluate the role of police within joint emergency </w:t>
      </w:r>
      <w:proofErr w:type="gramStart"/>
      <w:r w:rsidRPr="00BF7614">
        <w:rPr>
          <w:rFonts w:ascii="Arial" w:hAnsi="Arial" w:cs="Arial"/>
          <w:b/>
          <w:bCs/>
          <w:sz w:val="24"/>
          <w:szCs w:val="24"/>
          <w:u w:val="single"/>
        </w:rPr>
        <w:t>services operations, and</w:t>
      </w:r>
      <w:proofErr w:type="gramEnd"/>
      <w:r w:rsidRPr="00BF7614">
        <w:rPr>
          <w:rFonts w:ascii="Arial" w:hAnsi="Arial" w:cs="Arial"/>
          <w:b/>
          <w:bCs/>
          <w:sz w:val="24"/>
          <w:szCs w:val="24"/>
          <w:u w:val="single"/>
        </w:rPr>
        <w:t xml:space="preserve"> examine the potential impact that critical and major incidents can have on officers’ mental wellbeing. Your answer must be based on academic </w:t>
      </w:r>
      <w:proofErr w:type="gramStart"/>
      <w:r w:rsidRPr="00BF7614">
        <w:rPr>
          <w:rFonts w:ascii="Arial" w:hAnsi="Arial" w:cs="Arial"/>
          <w:b/>
          <w:bCs/>
          <w:sz w:val="24"/>
          <w:szCs w:val="24"/>
          <w:u w:val="single"/>
        </w:rPr>
        <w:t>research</w:t>
      </w:r>
      <w:proofErr w:type="gramEnd"/>
      <w:r w:rsidRPr="00BF7614">
        <w:rPr>
          <w:rFonts w:ascii="Arial" w:hAnsi="Arial" w:cs="Arial"/>
          <w:b/>
          <w:bCs/>
          <w:sz w:val="24"/>
          <w:szCs w:val="24"/>
          <w:u w:val="single"/>
        </w:rPr>
        <w:t xml:space="preserve"> but you may make reference to relevant high-profile incidents.</w:t>
      </w:r>
    </w:p>
    <w:p w14:paraId="7F2AE4C1" w14:textId="77777777" w:rsidR="008B43E5" w:rsidRPr="0018176B" w:rsidRDefault="008B43E5" w:rsidP="0018176B">
      <w:pPr>
        <w:spacing w:line="360" w:lineRule="auto"/>
        <w:jc w:val="both"/>
        <w:rPr>
          <w:rFonts w:ascii="Arial" w:hAnsi="Arial" w:cs="Arial"/>
          <w:sz w:val="24"/>
          <w:szCs w:val="24"/>
        </w:rPr>
      </w:pPr>
    </w:p>
    <w:p w14:paraId="07C4222C" w14:textId="1D88E1D9" w:rsidR="000D5297" w:rsidRPr="0018176B" w:rsidRDefault="008B43E5" w:rsidP="0018176B">
      <w:pPr>
        <w:spacing w:line="360" w:lineRule="auto"/>
        <w:jc w:val="both"/>
        <w:rPr>
          <w:rFonts w:ascii="Arial" w:hAnsi="Arial" w:cs="Arial"/>
          <w:sz w:val="24"/>
          <w:szCs w:val="24"/>
        </w:rPr>
      </w:pPr>
      <w:r w:rsidRPr="0018176B">
        <w:rPr>
          <w:rFonts w:ascii="Arial" w:hAnsi="Arial" w:cs="Arial"/>
          <w:sz w:val="24"/>
          <w:szCs w:val="24"/>
        </w:rPr>
        <w:t xml:space="preserve">The main duties of Police in the UK </w:t>
      </w:r>
      <w:proofErr w:type="gramStart"/>
      <w:r w:rsidRPr="0018176B">
        <w:rPr>
          <w:rFonts w:ascii="Arial" w:hAnsi="Arial" w:cs="Arial"/>
          <w:sz w:val="24"/>
          <w:szCs w:val="24"/>
        </w:rPr>
        <w:t>is</w:t>
      </w:r>
      <w:proofErr w:type="gramEnd"/>
      <w:r w:rsidRPr="0018176B">
        <w:rPr>
          <w:rFonts w:ascii="Arial" w:hAnsi="Arial" w:cs="Arial"/>
          <w:sz w:val="24"/>
          <w:szCs w:val="24"/>
        </w:rPr>
        <w:t xml:space="preserve"> to prevent and detect crime whilst protecting the public. </w:t>
      </w:r>
      <w:r w:rsidR="000D5297" w:rsidRPr="0018176B">
        <w:rPr>
          <w:rFonts w:ascii="Arial" w:hAnsi="Arial" w:cs="Arial"/>
          <w:sz w:val="24"/>
          <w:szCs w:val="24"/>
        </w:rPr>
        <w:t>According to UK Parliament (2021) I</w:t>
      </w:r>
      <w:r w:rsidRPr="0018176B">
        <w:rPr>
          <w:rFonts w:ascii="Arial" w:hAnsi="Arial" w:cs="Arial"/>
          <w:sz w:val="24"/>
          <w:szCs w:val="24"/>
        </w:rPr>
        <w:t>t is important that police powers align with human rights and that powers are used proportionately. There are 3 categories that make up police powers, these are powers to investigate crime</w:t>
      </w:r>
      <w:r w:rsidR="00173ACA" w:rsidRPr="0018176B">
        <w:rPr>
          <w:rFonts w:ascii="Arial" w:hAnsi="Arial" w:cs="Arial"/>
          <w:sz w:val="24"/>
          <w:szCs w:val="24"/>
        </w:rPr>
        <w:t>,</w:t>
      </w:r>
      <w:r w:rsidRPr="0018176B">
        <w:rPr>
          <w:rFonts w:ascii="Arial" w:hAnsi="Arial" w:cs="Arial"/>
          <w:sz w:val="24"/>
          <w:szCs w:val="24"/>
        </w:rPr>
        <w:t xml:space="preserve"> this this is the evidence gathering stage</w:t>
      </w:r>
      <w:r w:rsidR="000D5297" w:rsidRPr="0018176B">
        <w:rPr>
          <w:rFonts w:ascii="Arial" w:hAnsi="Arial" w:cs="Arial"/>
          <w:sz w:val="24"/>
          <w:szCs w:val="24"/>
        </w:rPr>
        <w:t xml:space="preserve">. There is also the power to prevent crime, this allows officers to deal with offenders appropriately and Power to dispose of criminal cases, this </w:t>
      </w:r>
      <w:proofErr w:type="gramStart"/>
      <w:r w:rsidR="000D5297" w:rsidRPr="0018176B">
        <w:rPr>
          <w:rFonts w:ascii="Arial" w:hAnsi="Arial" w:cs="Arial"/>
          <w:sz w:val="24"/>
          <w:szCs w:val="24"/>
        </w:rPr>
        <w:t>particular power</w:t>
      </w:r>
      <w:proofErr w:type="gramEnd"/>
      <w:r w:rsidR="000D5297" w:rsidRPr="0018176B">
        <w:rPr>
          <w:rFonts w:ascii="Arial" w:hAnsi="Arial" w:cs="Arial"/>
          <w:sz w:val="24"/>
          <w:szCs w:val="24"/>
        </w:rPr>
        <w:t xml:space="preserve"> allows police to dispose of criminal cases outside of court which may lead to a charge. </w:t>
      </w:r>
      <w:r w:rsidR="00173ACA" w:rsidRPr="0018176B">
        <w:rPr>
          <w:rFonts w:ascii="Arial" w:hAnsi="Arial" w:cs="Arial"/>
          <w:sz w:val="24"/>
          <w:szCs w:val="24"/>
        </w:rPr>
        <w:t>When utilising some of these powers</w:t>
      </w:r>
      <w:r w:rsidR="00F76417" w:rsidRPr="0018176B">
        <w:rPr>
          <w:rFonts w:ascii="Arial" w:hAnsi="Arial" w:cs="Arial"/>
          <w:sz w:val="24"/>
          <w:szCs w:val="24"/>
        </w:rPr>
        <w:t>,</w:t>
      </w:r>
      <w:r w:rsidR="00173ACA" w:rsidRPr="0018176B">
        <w:rPr>
          <w:rFonts w:ascii="Arial" w:hAnsi="Arial" w:cs="Arial"/>
          <w:sz w:val="24"/>
          <w:szCs w:val="24"/>
        </w:rPr>
        <w:t xml:space="preserve"> police regularly interact with other emergency services in a joint operation. </w:t>
      </w:r>
    </w:p>
    <w:p w14:paraId="52B897D7" w14:textId="00FE5B31" w:rsidR="00F76417" w:rsidRPr="0018176B" w:rsidRDefault="00F76417" w:rsidP="0018176B">
      <w:pPr>
        <w:spacing w:line="360" w:lineRule="auto"/>
        <w:jc w:val="both"/>
        <w:rPr>
          <w:rFonts w:ascii="Arial" w:hAnsi="Arial" w:cs="Arial"/>
          <w:sz w:val="24"/>
          <w:szCs w:val="24"/>
        </w:rPr>
      </w:pPr>
    </w:p>
    <w:p w14:paraId="225C4D48" w14:textId="2603D008" w:rsidR="00573CED" w:rsidRPr="0018176B" w:rsidRDefault="00F76417" w:rsidP="0018176B">
      <w:pPr>
        <w:spacing w:line="360" w:lineRule="auto"/>
        <w:jc w:val="both"/>
        <w:rPr>
          <w:rFonts w:ascii="Arial" w:hAnsi="Arial" w:cs="Arial"/>
          <w:sz w:val="24"/>
          <w:szCs w:val="24"/>
        </w:rPr>
      </w:pPr>
      <w:proofErr w:type="gramStart"/>
      <w:r w:rsidRPr="0018176B">
        <w:rPr>
          <w:rFonts w:ascii="Arial" w:hAnsi="Arial" w:cs="Arial"/>
          <w:sz w:val="24"/>
          <w:szCs w:val="24"/>
        </w:rPr>
        <w:t>Typically</w:t>
      </w:r>
      <w:proofErr w:type="gramEnd"/>
      <w:r w:rsidRPr="0018176B">
        <w:rPr>
          <w:rFonts w:ascii="Arial" w:hAnsi="Arial" w:cs="Arial"/>
          <w:sz w:val="24"/>
          <w:szCs w:val="24"/>
        </w:rPr>
        <w:t xml:space="preserve"> Police will </w:t>
      </w:r>
      <w:r w:rsidR="002376F7" w:rsidRPr="0018176B">
        <w:rPr>
          <w:rFonts w:ascii="Arial" w:hAnsi="Arial" w:cs="Arial"/>
          <w:sz w:val="24"/>
          <w:szCs w:val="24"/>
        </w:rPr>
        <w:t xml:space="preserve">join forces with other emergency services such as Ambulance and Fire when dealing with incidents, these can be low level incidents such as a person needing Ambulance treatment for a fall while police are in attendance, to serious road traffic collisions where ambulance, police and fire </w:t>
      </w:r>
      <w:r w:rsidR="0000509C" w:rsidRPr="0018176B">
        <w:rPr>
          <w:rFonts w:ascii="Arial" w:hAnsi="Arial" w:cs="Arial"/>
          <w:sz w:val="24"/>
          <w:szCs w:val="24"/>
        </w:rPr>
        <w:t>may be</w:t>
      </w:r>
      <w:r w:rsidR="002376F7" w:rsidRPr="0018176B">
        <w:rPr>
          <w:rFonts w:ascii="Arial" w:hAnsi="Arial" w:cs="Arial"/>
          <w:sz w:val="24"/>
          <w:szCs w:val="24"/>
        </w:rPr>
        <w:t xml:space="preserve"> required to attend and deal with the incident.</w:t>
      </w:r>
      <w:r w:rsidR="00573CED" w:rsidRPr="0018176B">
        <w:rPr>
          <w:rFonts w:ascii="Arial" w:hAnsi="Arial" w:cs="Arial"/>
          <w:sz w:val="24"/>
          <w:szCs w:val="24"/>
        </w:rPr>
        <w:t xml:space="preserve"> In these situations, when police arrive at the incident it is important assess and update the control room so that additional resources can be deployed</w:t>
      </w:r>
      <w:r w:rsidR="0086473F" w:rsidRPr="0018176B">
        <w:rPr>
          <w:rFonts w:ascii="Arial" w:hAnsi="Arial" w:cs="Arial"/>
          <w:sz w:val="24"/>
          <w:szCs w:val="24"/>
        </w:rPr>
        <w:t xml:space="preserve"> as soon as possible</w:t>
      </w:r>
      <w:r w:rsidR="00573CED" w:rsidRPr="0018176B">
        <w:rPr>
          <w:rFonts w:ascii="Arial" w:hAnsi="Arial" w:cs="Arial"/>
          <w:sz w:val="24"/>
          <w:szCs w:val="24"/>
        </w:rPr>
        <w:t xml:space="preserve">. </w:t>
      </w:r>
      <w:r w:rsidR="002376F7" w:rsidRPr="0018176B">
        <w:rPr>
          <w:rFonts w:ascii="Arial" w:hAnsi="Arial" w:cs="Arial"/>
          <w:sz w:val="24"/>
          <w:szCs w:val="24"/>
        </w:rPr>
        <w:t xml:space="preserve"> </w:t>
      </w:r>
      <w:r w:rsidR="00573CED" w:rsidRPr="0018176B">
        <w:rPr>
          <w:rFonts w:ascii="Arial" w:hAnsi="Arial" w:cs="Arial"/>
          <w:sz w:val="24"/>
          <w:szCs w:val="24"/>
        </w:rPr>
        <w:t xml:space="preserve">Dynamic risk assessments are critical which should include location, vehicles, </w:t>
      </w:r>
      <w:proofErr w:type="gramStart"/>
      <w:r w:rsidR="00573CED" w:rsidRPr="0018176B">
        <w:rPr>
          <w:rFonts w:ascii="Arial" w:hAnsi="Arial" w:cs="Arial"/>
          <w:sz w:val="24"/>
          <w:szCs w:val="24"/>
        </w:rPr>
        <w:t>people</w:t>
      </w:r>
      <w:proofErr w:type="gramEnd"/>
      <w:r w:rsidR="00573CED" w:rsidRPr="0018176B">
        <w:rPr>
          <w:rFonts w:ascii="Arial" w:hAnsi="Arial" w:cs="Arial"/>
          <w:sz w:val="24"/>
          <w:szCs w:val="24"/>
        </w:rPr>
        <w:t xml:space="preserve"> and localised hazards (College of Policing, 2024)</w:t>
      </w:r>
    </w:p>
    <w:p w14:paraId="05EE0417" w14:textId="77777777" w:rsidR="00573CED" w:rsidRPr="0018176B" w:rsidRDefault="00573CED" w:rsidP="0018176B">
      <w:pPr>
        <w:spacing w:line="360" w:lineRule="auto"/>
        <w:jc w:val="both"/>
        <w:rPr>
          <w:rFonts w:ascii="Arial" w:hAnsi="Arial" w:cs="Arial"/>
          <w:sz w:val="24"/>
          <w:szCs w:val="24"/>
        </w:rPr>
      </w:pPr>
    </w:p>
    <w:p w14:paraId="61C3AB97" w14:textId="6A688345" w:rsidR="00270FCB" w:rsidRPr="0018176B" w:rsidRDefault="002376F7" w:rsidP="0018176B">
      <w:pPr>
        <w:spacing w:line="360" w:lineRule="auto"/>
        <w:jc w:val="both"/>
        <w:rPr>
          <w:rFonts w:ascii="Arial" w:hAnsi="Arial" w:cs="Arial"/>
          <w:sz w:val="24"/>
          <w:szCs w:val="24"/>
        </w:rPr>
      </w:pPr>
      <w:r w:rsidRPr="0018176B">
        <w:rPr>
          <w:rFonts w:ascii="Arial" w:hAnsi="Arial" w:cs="Arial"/>
          <w:sz w:val="24"/>
          <w:szCs w:val="24"/>
        </w:rPr>
        <w:t xml:space="preserve">Other instances where Ambulance crew are regularly on scene are for calls relating to sudden death scenes. Police are required to attend incidents of any sudden or unexpected deaths. In these circumstances Police attend to carry out an assessment to ensure that there are no suspicious circumstances relating to the death, these checks can include checking the body for unexplained marks and wounds. In certain </w:t>
      </w:r>
      <w:r w:rsidR="00711FDC" w:rsidRPr="0018176B">
        <w:rPr>
          <w:rFonts w:ascii="Arial" w:hAnsi="Arial" w:cs="Arial"/>
          <w:sz w:val="24"/>
          <w:szCs w:val="24"/>
        </w:rPr>
        <w:t>cases,</w:t>
      </w:r>
      <w:r w:rsidRPr="0018176B">
        <w:rPr>
          <w:rFonts w:ascii="Arial" w:hAnsi="Arial" w:cs="Arial"/>
          <w:sz w:val="24"/>
          <w:szCs w:val="24"/>
        </w:rPr>
        <w:t xml:space="preserve"> police may assist </w:t>
      </w:r>
      <w:r w:rsidR="00A9506D" w:rsidRPr="0018176B">
        <w:rPr>
          <w:rFonts w:ascii="Arial" w:hAnsi="Arial" w:cs="Arial"/>
          <w:sz w:val="24"/>
          <w:szCs w:val="24"/>
        </w:rPr>
        <w:t xml:space="preserve">ambulance by gaining entry to a property where a person is presumed to be unresponsive. Police can enter the property under Section 17 PACE </w:t>
      </w:r>
      <w:r w:rsidR="00A9506D" w:rsidRPr="0018176B">
        <w:rPr>
          <w:rFonts w:ascii="Arial" w:hAnsi="Arial" w:cs="Arial"/>
          <w:sz w:val="24"/>
          <w:szCs w:val="24"/>
        </w:rPr>
        <w:lastRenderedPageBreak/>
        <w:t>(1984) – to save life and limb (College of Policing 2024</w:t>
      </w:r>
      <w:r w:rsidR="0086473F" w:rsidRPr="0018176B">
        <w:rPr>
          <w:rFonts w:ascii="Arial" w:hAnsi="Arial" w:cs="Arial"/>
          <w:sz w:val="24"/>
          <w:szCs w:val="24"/>
        </w:rPr>
        <w:t>)</w:t>
      </w:r>
      <w:r w:rsidR="00270FCB" w:rsidRPr="0018176B">
        <w:rPr>
          <w:rFonts w:ascii="Arial" w:hAnsi="Arial" w:cs="Arial"/>
          <w:sz w:val="24"/>
          <w:szCs w:val="24"/>
        </w:rPr>
        <w:t>. Police work closely with Ambulance to obtain details surrounding the death and gather relevant medication so that</w:t>
      </w:r>
      <w:r w:rsidR="00711FDC" w:rsidRPr="0018176B">
        <w:rPr>
          <w:rFonts w:ascii="Arial" w:hAnsi="Arial" w:cs="Arial"/>
          <w:sz w:val="24"/>
          <w:szCs w:val="24"/>
        </w:rPr>
        <w:t xml:space="preserve"> afterwards</w:t>
      </w:r>
      <w:r w:rsidR="00270FCB" w:rsidRPr="0018176B">
        <w:rPr>
          <w:rFonts w:ascii="Arial" w:hAnsi="Arial" w:cs="Arial"/>
          <w:sz w:val="24"/>
          <w:szCs w:val="24"/>
        </w:rPr>
        <w:t xml:space="preserve"> a police report on the death can be completed. </w:t>
      </w:r>
    </w:p>
    <w:p w14:paraId="55F449A9" w14:textId="77777777" w:rsidR="00270FCB" w:rsidRPr="0018176B" w:rsidRDefault="00270FCB" w:rsidP="0018176B">
      <w:pPr>
        <w:spacing w:line="360" w:lineRule="auto"/>
        <w:jc w:val="both"/>
        <w:rPr>
          <w:rFonts w:ascii="Arial" w:hAnsi="Arial" w:cs="Arial"/>
          <w:sz w:val="24"/>
          <w:szCs w:val="24"/>
        </w:rPr>
      </w:pPr>
    </w:p>
    <w:p w14:paraId="731D5965" w14:textId="7BEA4A9C" w:rsidR="00270FCB" w:rsidRPr="0018176B" w:rsidRDefault="00270FCB" w:rsidP="0018176B">
      <w:pPr>
        <w:spacing w:line="360" w:lineRule="auto"/>
        <w:jc w:val="both"/>
        <w:rPr>
          <w:rFonts w:ascii="Arial" w:hAnsi="Arial" w:cs="Arial"/>
          <w:sz w:val="24"/>
          <w:szCs w:val="24"/>
        </w:rPr>
      </w:pPr>
      <w:r w:rsidRPr="0018176B">
        <w:rPr>
          <w:rFonts w:ascii="Arial" w:hAnsi="Arial" w:cs="Arial"/>
          <w:sz w:val="24"/>
          <w:szCs w:val="24"/>
        </w:rPr>
        <w:t>A critical incident is any incident where the effectiveness of the police response is likely to have significant impact on the confidence of the victim, their family and/or the community (College of Policing, 2024)</w:t>
      </w:r>
      <w:r w:rsidR="009072D1" w:rsidRPr="0018176B">
        <w:rPr>
          <w:rFonts w:ascii="Arial" w:hAnsi="Arial" w:cs="Arial"/>
          <w:sz w:val="24"/>
          <w:szCs w:val="24"/>
        </w:rPr>
        <w:t xml:space="preserve">. There are </w:t>
      </w:r>
      <w:r w:rsidR="00152ACD" w:rsidRPr="0018176B">
        <w:rPr>
          <w:rFonts w:ascii="Arial" w:hAnsi="Arial" w:cs="Arial"/>
          <w:sz w:val="24"/>
          <w:szCs w:val="24"/>
        </w:rPr>
        <w:t xml:space="preserve">many types of critical incident, some of which are namely, death of a person, hostage taking, terrorist attack, rioting and corruption. Further </w:t>
      </w:r>
      <w:proofErr w:type="gramStart"/>
      <w:r w:rsidR="00152ACD" w:rsidRPr="0018176B">
        <w:rPr>
          <w:rFonts w:ascii="Arial" w:hAnsi="Arial" w:cs="Arial"/>
          <w:sz w:val="24"/>
          <w:szCs w:val="24"/>
        </w:rPr>
        <w:t>non operational</w:t>
      </w:r>
      <w:proofErr w:type="gramEnd"/>
      <w:r w:rsidR="00152ACD" w:rsidRPr="0018176B">
        <w:rPr>
          <w:rFonts w:ascii="Arial" w:hAnsi="Arial" w:cs="Arial"/>
          <w:sz w:val="24"/>
          <w:szCs w:val="24"/>
        </w:rPr>
        <w:t xml:space="preserve"> critical incidents may involve a pandemic, breach of data and corruption. Some of these can also occur on a national </w:t>
      </w:r>
      <w:r w:rsidR="00711FDC" w:rsidRPr="0018176B">
        <w:rPr>
          <w:rFonts w:ascii="Arial" w:hAnsi="Arial" w:cs="Arial"/>
          <w:sz w:val="24"/>
          <w:szCs w:val="24"/>
        </w:rPr>
        <w:t>and global</w:t>
      </w:r>
      <w:r w:rsidR="00152ACD" w:rsidRPr="0018176B">
        <w:rPr>
          <w:rFonts w:ascii="Arial" w:hAnsi="Arial" w:cs="Arial"/>
          <w:sz w:val="24"/>
          <w:szCs w:val="24"/>
        </w:rPr>
        <w:t xml:space="preserve">. In any of these situations it is important for emergency services to work together, by doing this it can help to save lives, contain the emergency, and to protect the health and safety of responders. </w:t>
      </w:r>
    </w:p>
    <w:p w14:paraId="082355A6" w14:textId="77777777" w:rsidR="00152ACD" w:rsidRPr="0018176B" w:rsidRDefault="00152ACD" w:rsidP="0018176B">
      <w:pPr>
        <w:spacing w:line="360" w:lineRule="auto"/>
        <w:jc w:val="both"/>
        <w:rPr>
          <w:rFonts w:ascii="Arial" w:hAnsi="Arial" w:cs="Arial"/>
          <w:sz w:val="24"/>
          <w:szCs w:val="24"/>
        </w:rPr>
      </w:pPr>
    </w:p>
    <w:p w14:paraId="2B358274" w14:textId="69C65D5D" w:rsidR="00157A5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t xml:space="preserve">According to Regulation (no date) </w:t>
      </w:r>
      <w:r w:rsidR="00D839EE" w:rsidRPr="0018176B">
        <w:rPr>
          <w:rFonts w:ascii="Arial" w:hAnsi="Arial" w:cs="Arial"/>
          <w:sz w:val="24"/>
          <w:szCs w:val="24"/>
        </w:rPr>
        <w:t xml:space="preserve">In 2013 Dr Kevin Pollock produced a report for the Cabinet Office. The report detailed findings of failure to learn lessons relating to the inoperability of emergency and other services. Dr Pollock found that some of the causes of failures included inadequate training, ineffective communication, failure to learn lessons </w:t>
      </w:r>
      <w:r w:rsidRPr="0018176B">
        <w:rPr>
          <w:rFonts w:ascii="Arial" w:hAnsi="Arial" w:cs="Arial"/>
          <w:sz w:val="24"/>
          <w:szCs w:val="24"/>
        </w:rPr>
        <w:t xml:space="preserve">and previous reports were not acted upon. </w:t>
      </w:r>
    </w:p>
    <w:p w14:paraId="58D3EA91" w14:textId="77777777" w:rsidR="00157A5D" w:rsidRPr="0018176B" w:rsidRDefault="00157A5D" w:rsidP="0018176B">
      <w:pPr>
        <w:spacing w:line="360" w:lineRule="auto"/>
        <w:jc w:val="both"/>
        <w:rPr>
          <w:rFonts w:ascii="Arial" w:hAnsi="Arial" w:cs="Arial"/>
          <w:sz w:val="24"/>
          <w:szCs w:val="24"/>
        </w:rPr>
      </w:pPr>
    </w:p>
    <w:p w14:paraId="6E366471" w14:textId="7D1984FC" w:rsidR="00152AC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t>Following this the METHANE report was initiated Home Off</w:t>
      </w:r>
      <w:r w:rsidR="00152ACD" w:rsidRPr="0018176B">
        <w:rPr>
          <w:rFonts w:ascii="Arial" w:hAnsi="Arial" w:cs="Arial"/>
          <w:sz w:val="24"/>
          <w:szCs w:val="24"/>
        </w:rPr>
        <w:t>ice (</w:t>
      </w:r>
      <w:r w:rsidRPr="0018176B">
        <w:rPr>
          <w:rFonts w:ascii="Arial" w:hAnsi="Arial" w:cs="Arial"/>
          <w:sz w:val="24"/>
          <w:szCs w:val="24"/>
        </w:rPr>
        <w:t xml:space="preserve">2021). This report and </w:t>
      </w:r>
      <w:proofErr w:type="spellStart"/>
      <w:r w:rsidRPr="0018176B">
        <w:rPr>
          <w:rFonts w:ascii="Arial" w:hAnsi="Arial" w:cs="Arial"/>
          <w:sz w:val="24"/>
          <w:szCs w:val="24"/>
        </w:rPr>
        <w:t>neumonic</w:t>
      </w:r>
      <w:proofErr w:type="spellEnd"/>
      <w:r w:rsidRPr="0018176B">
        <w:rPr>
          <w:rFonts w:ascii="Arial" w:hAnsi="Arial" w:cs="Arial"/>
          <w:sz w:val="24"/>
          <w:szCs w:val="24"/>
        </w:rPr>
        <w:t xml:space="preserve"> provides a list in chronological order of what is required by emergency services to deal with a critical incident as outlined below:</w:t>
      </w:r>
    </w:p>
    <w:p w14:paraId="11E9486A" w14:textId="77777777" w:rsidR="00157A5D" w:rsidRPr="0018176B" w:rsidRDefault="00157A5D" w:rsidP="0018176B">
      <w:pPr>
        <w:spacing w:line="360" w:lineRule="auto"/>
        <w:jc w:val="both"/>
        <w:rPr>
          <w:rFonts w:ascii="Arial" w:hAnsi="Arial" w:cs="Arial"/>
          <w:sz w:val="24"/>
          <w:szCs w:val="24"/>
        </w:rPr>
      </w:pPr>
    </w:p>
    <w:p w14:paraId="33D0AC0F" w14:textId="5840846F" w:rsidR="00157A5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t xml:space="preserve">M – Major incident declared. </w:t>
      </w:r>
    </w:p>
    <w:p w14:paraId="414EFEC3" w14:textId="1F43DD9C" w:rsidR="00157A5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t>E – Exact location</w:t>
      </w:r>
    </w:p>
    <w:p w14:paraId="602657F8" w14:textId="04389CBA" w:rsidR="00157A5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t>T – Type of Incident</w:t>
      </w:r>
    </w:p>
    <w:p w14:paraId="7C37184E" w14:textId="22CB76A0" w:rsidR="00157A5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t>H – Hazards (present or suspected)</w:t>
      </w:r>
    </w:p>
    <w:p w14:paraId="7E46DEFB" w14:textId="4FDCD032" w:rsidR="00157A5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lastRenderedPageBreak/>
        <w:t xml:space="preserve">A – Access routes that are safe and/or inaccessible. This can also include rendezvous points for emergency </w:t>
      </w:r>
      <w:proofErr w:type="gramStart"/>
      <w:r w:rsidRPr="0018176B">
        <w:rPr>
          <w:rFonts w:ascii="Arial" w:hAnsi="Arial" w:cs="Arial"/>
          <w:sz w:val="24"/>
          <w:szCs w:val="24"/>
        </w:rPr>
        <w:t>services</w:t>
      </w:r>
      <w:proofErr w:type="gramEnd"/>
    </w:p>
    <w:p w14:paraId="60EEBA58" w14:textId="6A83A2C9" w:rsidR="00157A5D" w:rsidRPr="0018176B" w:rsidRDefault="00157A5D" w:rsidP="0018176B">
      <w:pPr>
        <w:spacing w:line="360" w:lineRule="auto"/>
        <w:jc w:val="both"/>
        <w:rPr>
          <w:rFonts w:ascii="Arial" w:hAnsi="Arial" w:cs="Arial"/>
          <w:sz w:val="24"/>
          <w:szCs w:val="24"/>
        </w:rPr>
      </w:pPr>
      <w:r w:rsidRPr="0018176B">
        <w:rPr>
          <w:rFonts w:ascii="Arial" w:hAnsi="Arial" w:cs="Arial"/>
          <w:sz w:val="24"/>
          <w:szCs w:val="24"/>
        </w:rPr>
        <w:t xml:space="preserve">N </w:t>
      </w:r>
      <w:r w:rsidR="00AF4A66" w:rsidRPr="0018176B">
        <w:rPr>
          <w:rFonts w:ascii="Arial" w:hAnsi="Arial" w:cs="Arial"/>
          <w:sz w:val="24"/>
          <w:szCs w:val="24"/>
        </w:rPr>
        <w:t>–</w:t>
      </w:r>
      <w:r w:rsidRPr="0018176B">
        <w:rPr>
          <w:rFonts w:ascii="Arial" w:hAnsi="Arial" w:cs="Arial"/>
          <w:sz w:val="24"/>
          <w:szCs w:val="24"/>
        </w:rPr>
        <w:t xml:space="preserve"> </w:t>
      </w:r>
      <w:r w:rsidR="00AF4A66" w:rsidRPr="0018176B">
        <w:rPr>
          <w:rFonts w:ascii="Arial" w:hAnsi="Arial" w:cs="Arial"/>
          <w:sz w:val="24"/>
          <w:szCs w:val="24"/>
        </w:rPr>
        <w:t>Number of casualties and their condition</w:t>
      </w:r>
    </w:p>
    <w:p w14:paraId="09BEC5E4" w14:textId="05F468C9" w:rsidR="00AF4A66" w:rsidRPr="0018176B" w:rsidRDefault="00AF4A66" w:rsidP="0018176B">
      <w:pPr>
        <w:spacing w:line="360" w:lineRule="auto"/>
        <w:jc w:val="both"/>
        <w:rPr>
          <w:rFonts w:ascii="Arial" w:hAnsi="Arial" w:cs="Arial"/>
          <w:sz w:val="24"/>
          <w:szCs w:val="24"/>
        </w:rPr>
      </w:pPr>
      <w:r w:rsidRPr="0018176B">
        <w:rPr>
          <w:rFonts w:ascii="Arial" w:hAnsi="Arial" w:cs="Arial"/>
          <w:sz w:val="24"/>
          <w:szCs w:val="24"/>
        </w:rPr>
        <w:t>E – Emergency services that are present and what further services are required</w:t>
      </w:r>
    </w:p>
    <w:p w14:paraId="0959F964" w14:textId="77777777" w:rsidR="00AF4A66" w:rsidRPr="0018176B" w:rsidRDefault="00AF4A66" w:rsidP="0018176B">
      <w:pPr>
        <w:spacing w:line="360" w:lineRule="auto"/>
        <w:jc w:val="both"/>
        <w:rPr>
          <w:rFonts w:ascii="Arial" w:hAnsi="Arial" w:cs="Arial"/>
          <w:sz w:val="24"/>
          <w:szCs w:val="24"/>
        </w:rPr>
      </w:pPr>
    </w:p>
    <w:p w14:paraId="1D3792CB" w14:textId="0A79055B" w:rsidR="00AF4A66" w:rsidRPr="0018176B" w:rsidRDefault="00AF4A66" w:rsidP="0018176B">
      <w:pPr>
        <w:spacing w:line="360" w:lineRule="auto"/>
        <w:jc w:val="both"/>
        <w:rPr>
          <w:rFonts w:ascii="Arial" w:hAnsi="Arial" w:cs="Arial"/>
          <w:sz w:val="24"/>
          <w:szCs w:val="24"/>
        </w:rPr>
      </w:pPr>
      <w:r w:rsidRPr="0018176B">
        <w:rPr>
          <w:rFonts w:ascii="Arial" w:hAnsi="Arial" w:cs="Arial"/>
          <w:sz w:val="24"/>
          <w:szCs w:val="24"/>
        </w:rPr>
        <w:t>The METHANE model</w:t>
      </w:r>
      <w:r w:rsidR="0000509C" w:rsidRPr="0018176B">
        <w:rPr>
          <w:rFonts w:ascii="Arial" w:hAnsi="Arial" w:cs="Arial"/>
          <w:sz w:val="24"/>
          <w:szCs w:val="24"/>
        </w:rPr>
        <w:t xml:space="preserve"> (2021)</w:t>
      </w:r>
      <w:r w:rsidRPr="0018176B">
        <w:rPr>
          <w:rFonts w:ascii="Arial" w:hAnsi="Arial" w:cs="Arial"/>
          <w:sz w:val="24"/>
          <w:szCs w:val="24"/>
        </w:rPr>
        <w:t xml:space="preserve"> also allows for information to be shared among emergency services which can be crucial when responding to a critical incident. </w:t>
      </w:r>
    </w:p>
    <w:p w14:paraId="588BADEA" w14:textId="77777777" w:rsidR="00711FDC" w:rsidRPr="0018176B" w:rsidRDefault="00711FDC" w:rsidP="0018176B">
      <w:pPr>
        <w:spacing w:line="360" w:lineRule="auto"/>
        <w:jc w:val="both"/>
        <w:rPr>
          <w:rFonts w:ascii="Arial" w:hAnsi="Arial" w:cs="Arial"/>
          <w:sz w:val="24"/>
          <w:szCs w:val="24"/>
        </w:rPr>
      </w:pPr>
    </w:p>
    <w:p w14:paraId="521F31B3" w14:textId="751DD6C2" w:rsidR="00711FDC" w:rsidRPr="0018176B" w:rsidRDefault="00F1293B" w:rsidP="0018176B">
      <w:pPr>
        <w:spacing w:line="360" w:lineRule="auto"/>
        <w:jc w:val="both"/>
        <w:rPr>
          <w:rFonts w:ascii="Arial" w:hAnsi="Arial" w:cs="Arial"/>
          <w:sz w:val="24"/>
          <w:szCs w:val="24"/>
        </w:rPr>
      </w:pPr>
      <w:r w:rsidRPr="0018176B">
        <w:rPr>
          <w:rFonts w:ascii="Arial" w:hAnsi="Arial" w:cs="Arial"/>
          <w:sz w:val="24"/>
          <w:szCs w:val="24"/>
        </w:rPr>
        <w:t>On 22</w:t>
      </w:r>
      <w:r w:rsidRPr="0018176B">
        <w:rPr>
          <w:rFonts w:ascii="Arial" w:hAnsi="Arial" w:cs="Arial"/>
          <w:sz w:val="24"/>
          <w:szCs w:val="24"/>
          <w:vertAlign w:val="superscript"/>
        </w:rPr>
        <w:t>nd</w:t>
      </w:r>
      <w:r w:rsidRPr="0018176B">
        <w:rPr>
          <w:rFonts w:ascii="Arial" w:hAnsi="Arial" w:cs="Arial"/>
          <w:sz w:val="24"/>
          <w:szCs w:val="24"/>
        </w:rPr>
        <w:t xml:space="preserve"> May 201</w:t>
      </w:r>
      <w:r w:rsidR="001F2859" w:rsidRPr="0018176B">
        <w:rPr>
          <w:rFonts w:ascii="Arial" w:hAnsi="Arial" w:cs="Arial"/>
          <w:sz w:val="24"/>
          <w:szCs w:val="24"/>
        </w:rPr>
        <w:t xml:space="preserve">7 at </w:t>
      </w:r>
      <w:proofErr w:type="spellStart"/>
      <w:r w:rsidR="001F2859" w:rsidRPr="0018176B">
        <w:rPr>
          <w:rFonts w:ascii="Arial" w:hAnsi="Arial" w:cs="Arial"/>
          <w:sz w:val="24"/>
          <w:szCs w:val="24"/>
        </w:rPr>
        <w:t>approx</w:t>
      </w:r>
      <w:proofErr w:type="spellEnd"/>
      <w:r w:rsidR="001F2859" w:rsidRPr="0018176B">
        <w:rPr>
          <w:rFonts w:ascii="Arial" w:hAnsi="Arial" w:cs="Arial"/>
          <w:sz w:val="24"/>
          <w:szCs w:val="24"/>
        </w:rPr>
        <w:t xml:space="preserve"> 22:30hrs</w:t>
      </w:r>
      <w:r w:rsidRPr="0018176B">
        <w:rPr>
          <w:rFonts w:ascii="Arial" w:hAnsi="Arial" w:cs="Arial"/>
          <w:sz w:val="24"/>
          <w:szCs w:val="24"/>
        </w:rPr>
        <w:t xml:space="preserve"> </w:t>
      </w:r>
      <w:r w:rsidR="005F06BD" w:rsidRPr="0018176B">
        <w:rPr>
          <w:rFonts w:ascii="Arial" w:hAnsi="Arial" w:cs="Arial"/>
          <w:sz w:val="24"/>
          <w:szCs w:val="24"/>
        </w:rPr>
        <w:t xml:space="preserve">a major police incident took place at Manchester Indoor Arena. A suicide bomber detonated a bomb in the foyer area of the arena. At the time of the incident the arena was hosting Ariana Grande and as members of the audience were leaving the device was detonated causing catastrophic injuries and deaths to members of the public. 22 people were </w:t>
      </w:r>
      <w:proofErr w:type="gramStart"/>
      <w:r w:rsidR="005F06BD" w:rsidRPr="0018176B">
        <w:rPr>
          <w:rFonts w:ascii="Arial" w:hAnsi="Arial" w:cs="Arial"/>
          <w:sz w:val="24"/>
          <w:szCs w:val="24"/>
        </w:rPr>
        <w:t>killed</w:t>
      </w:r>
      <w:proofErr w:type="gramEnd"/>
      <w:r w:rsidR="005F06BD" w:rsidRPr="0018176B">
        <w:rPr>
          <w:rFonts w:ascii="Arial" w:hAnsi="Arial" w:cs="Arial"/>
          <w:sz w:val="24"/>
          <w:szCs w:val="24"/>
        </w:rPr>
        <w:t xml:space="preserve"> and hundreds were injured as a result of the blast with the bomb containing nails and nuts. Many of the victims were children. As well as many people suffering with physical injury, there were further casualties who suffered with psychological and emotional trauma following the incident. The event was the deadliest terrorist attack in the UK since the 7/7 bombings. </w:t>
      </w:r>
      <w:r w:rsidR="00AF5639" w:rsidRPr="0018176B">
        <w:rPr>
          <w:rFonts w:ascii="Arial" w:hAnsi="Arial" w:cs="Arial"/>
          <w:sz w:val="24"/>
          <w:szCs w:val="24"/>
        </w:rPr>
        <w:t xml:space="preserve">In the aftermath of the event The </w:t>
      </w:r>
      <w:proofErr w:type="spellStart"/>
      <w:r w:rsidR="00AF5639" w:rsidRPr="0018176B">
        <w:rPr>
          <w:rFonts w:ascii="Arial" w:hAnsi="Arial" w:cs="Arial"/>
          <w:sz w:val="24"/>
          <w:szCs w:val="24"/>
        </w:rPr>
        <w:t>Kerslake</w:t>
      </w:r>
      <w:proofErr w:type="spellEnd"/>
      <w:r w:rsidR="00AF5639" w:rsidRPr="0018176B">
        <w:rPr>
          <w:rFonts w:ascii="Arial" w:hAnsi="Arial" w:cs="Arial"/>
          <w:sz w:val="24"/>
          <w:szCs w:val="24"/>
        </w:rPr>
        <w:t xml:space="preserve"> Report (2021) was completed, this was an independent review into the preparedness and emergency response to the bombing. </w:t>
      </w:r>
    </w:p>
    <w:p w14:paraId="7AEA6F45" w14:textId="77777777" w:rsidR="00AF5639" w:rsidRPr="0018176B" w:rsidRDefault="00AF5639" w:rsidP="0018176B">
      <w:pPr>
        <w:spacing w:line="360" w:lineRule="auto"/>
        <w:jc w:val="both"/>
        <w:rPr>
          <w:rFonts w:ascii="Arial" w:hAnsi="Arial" w:cs="Arial"/>
          <w:sz w:val="24"/>
          <w:szCs w:val="24"/>
        </w:rPr>
      </w:pPr>
    </w:p>
    <w:p w14:paraId="6A2E5971" w14:textId="3F08B735" w:rsidR="00FB1F3F" w:rsidRPr="0018176B" w:rsidRDefault="00AF5639" w:rsidP="0018176B">
      <w:pPr>
        <w:spacing w:line="360" w:lineRule="auto"/>
        <w:jc w:val="both"/>
        <w:rPr>
          <w:rFonts w:ascii="Arial" w:hAnsi="Arial" w:cs="Arial"/>
          <w:sz w:val="24"/>
          <w:szCs w:val="24"/>
        </w:rPr>
      </w:pPr>
      <w:r w:rsidRPr="0018176B">
        <w:rPr>
          <w:rFonts w:ascii="Arial" w:hAnsi="Arial" w:cs="Arial"/>
          <w:sz w:val="24"/>
          <w:szCs w:val="24"/>
        </w:rPr>
        <w:t xml:space="preserve">In response to the incident a </w:t>
      </w:r>
      <w:proofErr w:type="spellStart"/>
      <w:r w:rsidRPr="0018176B">
        <w:rPr>
          <w:rFonts w:ascii="Arial" w:hAnsi="Arial" w:cs="Arial"/>
          <w:sz w:val="24"/>
          <w:szCs w:val="24"/>
        </w:rPr>
        <w:t>multi agency</w:t>
      </w:r>
      <w:proofErr w:type="spellEnd"/>
      <w:r w:rsidRPr="0018176B">
        <w:rPr>
          <w:rFonts w:ascii="Arial" w:hAnsi="Arial" w:cs="Arial"/>
          <w:sz w:val="24"/>
          <w:szCs w:val="24"/>
        </w:rPr>
        <w:t xml:space="preserve"> response was initiated, this included Police, Ambulance and Fire services. According to the </w:t>
      </w:r>
      <w:proofErr w:type="spellStart"/>
      <w:r w:rsidR="0000509C" w:rsidRPr="0018176B">
        <w:rPr>
          <w:rFonts w:ascii="Arial" w:hAnsi="Arial" w:cs="Arial"/>
          <w:sz w:val="24"/>
          <w:szCs w:val="24"/>
        </w:rPr>
        <w:t>Kerslake</w:t>
      </w:r>
      <w:proofErr w:type="spellEnd"/>
      <w:r w:rsidR="0000509C" w:rsidRPr="0018176B">
        <w:rPr>
          <w:rFonts w:ascii="Arial" w:hAnsi="Arial" w:cs="Arial"/>
          <w:sz w:val="24"/>
          <w:szCs w:val="24"/>
        </w:rPr>
        <w:t xml:space="preserve"> report (2021) </w:t>
      </w:r>
      <w:r w:rsidRPr="0018176B">
        <w:rPr>
          <w:rFonts w:ascii="Arial" w:hAnsi="Arial" w:cs="Arial"/>
          <w:sz w:val="24"/>
          <w:szCs w:val="24"/>
        </w:rPr>
        <w:t xml:space="preserve">report it also included 70 – 100 people across Manchester’s organisations and agencies who were collaborating to action a </w:t>
      </w:r>
      <w:proofErr w:type="spellStart"/>
      <w:r w:rsidRPr="0018176B">
        <w:rPr>
          <w:rFonts w:ascii="Arial" w:hAnsi="Arial" w:cs="Arial"/>
          <w:sz w:val="24"/>
          <w:szCs w:val="24"/>
        </w:rPr>
        <w:t>multi agency</w:t>
      </w:r>
      <w:proofErr w:type="spellEnd"/>
      <w:r w:rsidRPr="0018176B">
        <w:rPr>
          <w:rFonts w:ascii="Arial" w:hAnsi="Arial" w:cs="Arial"/>
          <w:sz w:val="24"/>
          <w:szCs w:val="24"/>
        </w:rPr>
        <w:t xml:space="preserve"> response. </w:t>
      </w:r>
      <w:r w:rsidR="001F2859" w:rsidRPr="0018176B">
        <w:rPr>
          <w:rFonts w:ascii="Arial" w:hAnsi="Arial" w:cs="Arial"/>
          <w:sz w:val="24"/>
          <w:szCs w:val="24"/>
        </w:rPr>
        <w:t xml:space="preserve">The report found that the first emergency responders on scene were the British Transport Police at </w:t>
      </w:r>
      <w:proofErr w:type="spellStart"/>
      <w:r w:rsidR="001F2859" w:rsidRPr="0018176B">
        <w:rPr>
          <w:rFonts w:ascii="Arial" w:hAnsi="Arial" w:cs="Arial"/>
          <w:sz w:val="24"/>
          <w:szCs w:val="24"/>
        </w:rPr>
        <w:t>approx</w:t>
      </w:r>
      <w:proofErr w:type="spellEnd"/>
      <w:r w:rsidR="001F2859" w:rsidRPr="0018176B">
        <w:rPr>
          <w:rFonts w:ascii="Arial" w:hAnsi="Arial" w:cs="Arial"/>
          <w:sz w:val="24"/>
          <w:szCs w:val="24"/>
        </w:rPr>
        <w:t xml:space="preserve"> 22:31hrs</w:t>
      </w:r>
      <w:r w:rsidR="0000509C" w:rsidRPr="0018176B">
        <w:rPr>
          <w:rFonts w:ascii="Arial" w:hAnsi="Arial" w:cs="Arial"/>
          <w:sz w:val="24"/>
          <w:szCs w:val="24"/>
        </w:rPr>
        <w:t xml:space="preserve"> on the evening of the incident</w:t>
      </w:r>
      <w:r w:rsidR="001F2859" w:rsidRPr="0018176B">
        <w:rPr>
          <w:rFonts w:ascii="Arial" w:hAnsi="Arial" w:cs="Arial"/>
          <w:sz w:val="24"/>
          <w:szCs w:val="24"/>
        </w:rPr>
        <w:t xml:space="preserve">. These officers made way to the area following sounds of an explosion. Soon after at </w:t>
      </w:r>
      <w:proofErr w:type="spellStart"/>
      <w:r w:rsidR="001F2859" w:rsidRPr="0018176B">
        <w:rPr>
          <w:rFonts w:ascii="Arial" w:hAnsi="Arial" w:cs="Arial"/>
          <w:sz w:val="24"/>
          <w:szCs w:val="24"/>
        </w:rPr>
        <w:t>approx</w:t>
      </w:r>
      <w:proofErr w:type="spellEnd"/>
      <w:r w:rsidR="001F2859" w:rsidRPr="0018176B">
        <w:rPr>
          <w:rFonts w:ascii="Arial" w:hAnsi="Arial" w:cs="Arial"/>
          <w:sz w:val="24"/>
          <w:szCs w:val="24"/>
        </w:rPr>
        <w:t xml:space="preserve"> 22:49hrs twelve ambulances arrived at the scene along with armed response officers and the commencement of road closures. It wasn’t until 00:37hrs on 23 May that three fire engines arrived at the scene. </w:t>
      </w:r>
      <w:r w:rsidR="00FB1F3F" w:rsidRPr="0018176B">
        <w:rPr>
          <w:rFonts w:ascii="Arial" w:hAnsi="Arial" w:cs="Arial"/>
          <w:sz w:val="24"/>
          <w:szCs w:val="24"/>
        </w:rPr>
        <w:t xml:space="preserve">The report found that initial armed response by police was significant, authorised firearms officers </w:t>
      </w:r>
      <w:r w:rsidR="00FB1F3F" w:rsidRPr="0018176B">
        <w:rPr>
          <w:rFonts w:ascii="Arial" w:hAnsi="Arial" w:cs="Arial"/>
          <w:sz w:val="24"/>
          <w:szCs w:val="24"/>
        </w:rPr>
        <w:lastRenderedPageBreak/>
        <w:t xml:space="preserve">arrived at the scene and gave the Force Duty officer a report on fatalities and casualties. Given the </w:t>
      </w:r>
      <w:proofErr w:type="gramStart"/>
      <w:r w:rsidR="00FB1F3F" w:rsidRPr="0018176B">
        <w:rPr>
          <w:rFonts w:ascii="Arial" w:hAnsi="Arial" w:cs="Arial"/>
          <w:sz w:val="24"/>
          <w:szCs w:val="24"/>
        </w:rPr>
        <w:t>amount</w:t>
      </w:r>
      <w:proofErr w:type="gramEnd"/>
      <w:r w:rsidR="00FB1F3F" w:rsidRPr="0018176B">
        <w:rPr>
          <w:rFonts w:ascii="Arial" w:hAnsi="Arial" w:cs="Arial"/>
          <w:sz w:val="24"/>
          <w:szCs w:val="24"/>
        </w:rPr>
        <w:t xml:space="preserve"> of civilians at the arena the initial report allowed Manchester Police to call for more firearms officers to the scene. </w:t>
      </w:r>
    </w:p>
    <w:p w14:paraId="7F6AA49A" w14:textId="1E478A72" w:rsidR="00FB1F3F" w:rsidRPr="0018176B" w:rsidRDefault="00FB1F3F" w:rsidP="0018176B">
      <w:pPr>
        <w:spacing w:line="360" w:lineRule="auto"/>
        <w:jc w:val="both"/>
        <w:rPr>
          <w:rFonts w:ascii="Arial" w:hAnsi="Arial" w:cs="Arial"/>
          <w:sz w:val="24"/>
          <w:szCs w:val="24"/>
        </w:rPr>
      </w:pPr>
      <w:r w:rsidRPr="0018176B">
        <w:rPr>
          <w:rFonts w:ascii="Arial" w:hAnsi="Arial" w:cs="Arial"/>
          <w:sz w:val="24"/>
          <w:szCs w:val="24"/>
        </w:rPr>
        <w:t xml:space="preserve">The report also found that Greater Manchester Police also deployed search dogs to the area </w:t>
      </w:r>
      <w:proofErr w:type="gramStart"/>
      <w:r w:rsidRPr="0018176B">
        <w:rPr>
          <w:rFonts w:ascii="Arial" w:hAnsi="Arial" w:cs="Arial"/>
          <w:sz w:val="24"/>
          <w:szCs w:val="24"/>
        </w:rPr>
        <w:t>in order to</w:t>
      </w:r>
      <w:proofErr w:type="gramEnd"/>
      <w:r w:rsidRPr="0018176B">
        <w:rPr>
          <w:rFonts w:ascii="Arial" w:hAnsi="Arial" w:cs="Arial"/>
          <w:sz w:val="24"/>
          <w:szCs w:val="24"/>
        </w:rPr>
        <w:t xml:space="preserve"> reduce the risk of further undetected explosive devices. As well as the Manchester Arena incident, the police also had to consider further incidents occurring in the Manchester area</w:t>
      </w:r>
      <w:r w:rsidR="009133C5" w:rsidRPr="0018176B">
        <w:rPr>
          <w:rFonts w:ascii="Arial" w:hAnsi="Arial" w:cs="Arial"/>
          <w:sz w:val="24"/>
          <w:szCs w:val="24"/>
        </w:rPr>
        <w:t xml:space="preserve"> and as a result locked down Piccadilly Train station, </w:t>
      </w:r>
      <w:proofErr w:type="gramStart"/>
      <w:r w:rsidR="009133C5" w:rsidRPr="0018176B">
        <w:rPr>
          <w:rFonts w:ascii="Arial" w:hAnsi="Arial" w:cs="Arial"/>
          <w:sz w:val="24"/>
          <w:szCs w:val="24"/>
        </w:rPr>
        <w:t>and also</w:t>
      </w:r>
      <w:proofErr w:type="gramEnd"/>
      <w:r w:rsidR="009133C5" w:rsidRPr="0018176B">
        <w:rPr>
          <w:rFonts w:ascii="Arial" w:hAnsi="Arial" w:cs="Arial"/>
          <w:sz w:val="24"/>
          <w:szCs w:val="24"/>
        </w:rPr>
        <w:t xml:space="preserve"> locked down the Football Museum in order to safeguard members of the public. </w:t>
      </w:r>
    </w:p>
    <w:p w14:paraId="7269C8B3" w14:textId="77777777" w:rsidR="009133C5" w:rsidRPr="0018176B" w:rsidRDefault="009133C5" w:rsidP="0018176B">
      <w:pPr>
        <w:spacing w:line="360" w:lineRule="auto"/>
        <w:jc w:val="both"/>
        <w:rPr>
          <w:rFonts w:ascii="Arial" w:hAnsi="Arial" w:cs="Arial"/>
          <w:sz w:val="24"/>
          <w:szCs w:val="24"/>
        </w:rPr>
      </w:pPr>
    </w:p>
    <w:p w14:paraId="0390467C" w14:textId="1913FCF6" w:rsidR="009133C5" w:rsidRPr="0018176B" w:rsidRDefault="00CD2A40" w:rsidP="0018176B">
      <w:pPr>
        <w:spacing w:line="360" w:lineRule="auto"/>
        <w:jc w:val="both"/>
        <w:rPr>
          <w:rFonts w:ascii="Arial" w:hAnsi="Arial" w:cs="Arial"/>
          <w:sz w:val="24"/>
          <w:szCs w:val="24"/>
        </w:rPr>
      </w:pPr>
      <w:r w:rsidRPr="0018176B">
        <w:rPr>
          <w:rFonts w:ascii="Arial" w:hAnsi="Arial" w:cs="Arial"/>
          <w:sz w:val="24"/>
          <w:szCs w:val="24"/>
        </w:rPr>
        <w:t xml:space="preserve">Whilst the roles of emergency responders can differ at incidents, </w:t>
      </w:r>
      <w:r w:rsidR="00561AD1" w:rsidRPr="0018176B">
        <w:rPr>
          <w:rFonts w:ascii="Arial" w:hAnsi="Arial" w:cs="Arial"/>
          <w:sz w:val="24"/>
          <w:szCs w:val="24"/>
        </w:rPr>
        <w:t>t</w:t>
      </w:r>
      <w:r w:rsidRPr="0018176B">
        <w:rPr>
          <w:rFonts w:ascii="Arial" w:hAnsi="Arial" w:cs="Arial"/>
          <w:sz w:val="24"/>
          <w:szCs w:val="24"/>
        </w:rPr>
        <w:t>he goals of emergency responders were highly consistent, however, their specific goals were more role-specific and differed between each emergency response service</w:t>
      </w:r>
      <w:r w:rsidR="00561AD1" w:rsidRPr="0018176B">
        <w:rPr>
          <w:rFonts w:ascii="Arial" w:hAnsi="Arial" w:cs="Arial"/>
          <w:sz w:val="24"/>
          <w:szCs w:val="24"/>
        </w:rPr>
        <w:t xml:space="preserve"> (Brown, Power, Conchie, 2021 p.595)</w:t>
      </w:r>
      <w:r w:rsidRPr="0018176B">
        <w:rPr>
          <w:rFonts w:ascii="Arial" w:hAnsi="Arial" w:cs="Arial"/>
          <w:sz w:val="24"/>
          <w:szCs w:val="24"/>
        </w:rPr>
        <w:t>. In a simulated counter-terrorist attack</w:t>
      </w:r>
      <w:r w:rsidR="00561AD1" w:rsidRPr="0018176B">
        <w:rPr>
          <w:rFonts w:ascii="Arial" w:hAnsi="Arial" w:cs="Arial"/>
          <w:sz w:val="24"/>
          <w:szCs w:val="24"/>
        </w:rPr>
        <w:t xml:space="preserve"> it was </w:t>
      </w:r>
      <w:r w:rsidRPr="0018176B">
        <w:rPr>
          <w:rFonts w:ascii="Arial" w:hAnsi="Arial" w:cs="Arial"/>
          <w:sz w:val="24"/>
          <w:szCs w:val="24"/>
        </w:rPr>
        <w:t>found that Police wanted to suspend all emergency services in the incident zone (this is what they consider to be the ‘hot zone’). This aim of this is to neutralise any threat. However, Paramedics aim to save life in the same incident zone and Firefighters aimed to protect responders. To ensure that incidents are dealt with efficiently the multi team system response should be aligned.</w:t>
      </w:r>
    </w:p>
    <w:p w14:paraId="4DD27610" w14:textId="77777777" w:rsidR="00561AD1" w:rsidRPr="0018176B" w:rsidRDefault="00561AD1" w:rsidP="0018176B">
      <w:pPr>
        <w:spacing w:line="360" w:lineRule="auto"/>
        <w:jc w:val="both"/>
        <w:rPr>
          <w:rFonts w:ascii="Arial" w:hAnsi="Arial" w:cs="Arial"/>
          <w:sz w:val="24"/>
          <w:szCs w:val="24"/>
        </w:rPr>
      </w:pPr>
    </w:p>
    <w:p w14:paraId="4FF6B297" w14:textId="77777777" w:rsidR="00446A0B" w:rsidRPr="0018176B" w:rsidRDefault="003B50A6" w:rsidP="0018176B">
      <w:pPr>
        <w:spacing w:line="360" w:lineRule="auto"/>
        <w:jc w:val="both"/>
        <w:rPr>
          <w:rFonts w:ascii="Arial" w:hAnsi="Arial" w:cs="Arial"/>
          <w:sz w:val="24"/>
          <w:szCs w:val="24"/>
        </w:rPr>
      </w:pPr>
      <w:r w:rsidRPr="0018176B">
        <w:rPr>
          <w:rFonts w:ascii="Arial" w:hAnsi="Arial" w:cs="Arial"/>
          <w:sz w:val="24"/>
          <w:szCs w:val="24"/>
        </w:rPr>
        <w:t xml:space="preserve">After attending a critical or major incident emergency responders have to mentally deal with the </w:t>
      </w:r>
      <w:proofErr w:type="gramStart"/>
      <w:r w:rsidRPr="0018176B">
        <w:rPr>
          <w:rFonts w:ascii="Arial" w:hAnsi="Arial" w:cs="Arial"/>
          <w:sz w:val="24"/>
          <w:szCs w:val="24"/>
        </w:rPr>
        <w:t>after effects</w:t>
      </w:r>
      <w:proofErr w:type="gramEnd"/>
      <w:r w:rsidRPr="0018176B">
        <w:rPr>
          <w:rFonts w:ascii="Arial" w:hAnsi="Arial" w:cs="Arial"/>
          <w:sz w:val="24"/>
          <w:szCs w:val="24"/>
        </w:rPr>
        <w:t xml:space="preserve">. This can differ among </w:t>
      </w:r>
      <w:proofErr w:type="gramStart"/>
      <w:r w:rsidRPr="0018176B">
        <w:rPr>
          <w:rFonts w:ascii="Arial" w:hAnsi="Arial" w:cs="Arial"/>
          <w:sz w:val="24"/>
          <w:szCs w:val="24"/>
        </w:rPr>
        <w:t>individuals,</w:t>
      </w:r>
      <w:proofErr w:type="gramEnd"/>
      <w:r w:rsidRPr="0018176B">
        <w:rPr>
          <w:rFonts w:ascii="Arial" w:hAnsi="Arial" w:cs="Arial"/>
          <w:sz w:val="24"/>
          <w:szCs w:val="24"/>
        </w:rPr>
        <w:t xml:space="preserve"> however, it is important for officers to seek help should they need it. </w:t>
      </w:r>
      <w:r w:rsidR="00193646" w:rsidRPr="0018176B">
        <w:rPr>
          <w:rFonts w:ascii="Arial" w:hAnsi="Arial" w:cs="Arial"/>
          <w:sz w:val="24"/>
          <w:szCs w:val="24"/>
        </w:rPr>
        <w:t xml:space="preserve">In 2015 MIND initiated a Blue Light Programme, the aim of the programme was to provide mental health support to police, fire, </w:t>
      </w:r>
      <w:proofErr w:type="gramStart"/>
      <w:r w:rsidR="00193646" w:rsidRPr="0018176B">
        <w:rPr>
          <w:rFonts w:ascii="Arial" w:hAnsi="Arial" w:cs="Arial"/>
          <w:sz w:val="24"/>
          <w:szCs w:val="24"/>
        </w:rPr>
        <w:t>ambulance</w:t>
      </w:r>
      <w:proofErr w:type="gramEnd"/>
      <w:r w:rsidR="00193646" w:rsidRPr="0018176B">
        <w:rPr>
          <w:rFonts w:ascii="Arial" w:hAnsi="Arial" w:cs="Arial"/>
          <w:sz w:val="24"/>
          <w:szCs w:val="24"/>
        </w:rPr>
        <w:t xml:space="preserve"> and other rescue services</w:t>
      </w:r>
      <w:r w:rsidR="004046F3" w:rsidRPr="0018176B">
        <w:rPr>
          <w:rFonts w:ascii="Arial" w:hAnsi="Arial" w:cs="Arial"/>
          <w:sz w:val="24"/>
          <w:szCs w:val="24"/>
        </w:rPr>
        <w:t xml:space="preserve">, whilst educating these particular sectors on mental health and providing the necessary support to improve mental health and wellbeing (Cartwright and Roach, 2021 p1327). </w:t>
      </w:r>
      <w:r w:rsidR="00446A0B" w:rsidRPr="0018176B">
        <w:rPr>
          <w:rFonts w:ascii="Arial" w:hAnsi="Arial" w:cs="Arial"/>
          <w:sz w:val="24"/>
          <w:szCs w:val="24"/>
        </w:rPr>
        <w:t xml:space="preserve">Another initiative to help police deal with work related trauma exposure was set up by </w:t>
      </w:r>
      <w:proofErr w:type="spellStart"/>
      <w:r w:rsidR="00446A0B" w:rsidRPr="0018176B">
        <w:rPr>
          <w:rFonts w:ascii="Arial" w:hAnsi="Arial" w:cs="Arial"/>
          <w:sz w:val="24"/>
          <w:szCs w:val="24"/>
        </w:rPr>
        <w:t>OscarKilo</w:t>
      </w:r>
      <w:proofErr w:type="spellEnd"/>
      <w:r w:rsidR="00446A0B" w:rsidRPr="0018176B">
        <w:rPr>
          <w:rFonts w:ascii="Arial" w:hAnsi="Arial" w:cs="Arial"/>
          <w:sz w:val="24"/>
          <w:szCs w:val="24"/>
        </w:rPr>
        <w:t xml:space="preserve"> (2024). This provided access to </w:t>
      </w:r>
      <w:proofErr w:type="gramStart"/>
      <w:r w:rsidR="00446A0B" w:rsidRPr="0018176B">
        <w:rPr>
          <w:rFonts w:ascii="Arial" w:hAnsi="Arial" w:cs="Arial"/>
          <w:sz w:val="24"/>
          <w:szCs w:val="24"/>
        </w:rPr>
        <w:t>a number of</w:t>
      </w:r>
      <w:proofErr w:type="gramEnd"/>
      <w:r w:rsidR="00446A0B" w:rsidRPr="0018176B">
        <w:rPr>
          <w:rFonts w:ascii="Arial" w:hAnsi="Arial" w:cs="Arial"/>
          <w:sz w:val="24"/>
          <w:szCs w:val="24"/>
        </w:rPr>
        <w:t xml:space="preserve"> tools to provide support and help to police responders. The Emergency services trauma intervention programme (ESTIP, 2023) set up a risk management programme which consists of 2 phases, </w:t>
      </w:r>
      <w:proofErr w:type="gramStart"/>
      <w:r w:rsidR="00446A0B" w:rsidRPr="0018176B">
        <w:rPr>
          <w:rFonts w:ascii="Arial" w:hAnsi="Arial" w:cs="Arial"/>
          <w:sz w:val="24"/>
          <w:szCs w:val="24"/>
        </w:rPr>
        <w:t>demobilising</w:t>
      </w:r>
      <w:proofErr w:type="gramEnd"/>
      <w:r w:rsidR="00446A0B" w:rsidRPr="0018176B">
        <w:rPr>
          <w:rFonts w:ascii="Arial" w:hAnsi="Arial" w:cs="Arial"/>
          <w:sz w:val="24"/>
          <w:szCs w:val="24"/>
        </w:rPr>
        <w:t xml:space="preserve"> and defusing. </w:t>
      </w:r>
    </w:p>
    <w:p w14:paraId="73765001" w14:textId="77777777" w:rsidR="00446A0B" w:rsidRPr="0018176B" w:rsidRDefault="00446A0B" w:rsidP="0018176B">
      <w:pPr>
        <w:spacing w:line="360" w:lineRule="auto"/>
        <w:jc w:val="both"/>
        <w:rPr>
          <w:rFonts w:ascii="Arial" w:hAnsi="Arial" w:cs="Arial"/>
          <w:sz w:val="24"/>
          <w:szCs w:val="24"/>
        </w:rPr>
      </w:pPr>
    </w:p>
    <w:p w14:paraId="380D455A" w14:textId="748E155C" w:rsidR="00561AD1" w:rsidRPr="0018176B" w:rsidRDefault="00446A0B" w:rsidP="0018176B">
      <w:pPr>
        <w:spacing w:line="360" w:lineRule="auto"/>
        <w:jc w:val="both"/>
        <w:rPr>
          <w:rFonts w:ascii="Arial" w:hAnsi="Arial" w:cs="Arial"/>
          <w:sz w:val="24"/>
          <w:szCs w:val="24"/>
        </w:rPr>
      </w:pPr>
      <w:r w:rsidRPr="0018176B">
        <w:rPr>
          <w:rFonts w:ascii="Arial" w:hAnsi="Arial" w:cs="Arial"/>
          <w:sz w:val="24"/>
          <w:szCs w:val="24"/>
        </w:rPr>
        <w:t xml:space="preserve">Demobilisation </w:t>
      </w:r>
      <w:r w:rsidR="0026080D" w:rsidRPr="0018176B">
        <w:rPr>
          <w:rFonts w:ascii="Arial" w:hAnsi="Arial" w:cs="Arial"/>
          <w:sz w:val="24"/>
          <w:szCs w:val="24"/>
        </w:rPr>
        <w:t xml:space="preserve">covers a short prevention talk that takes place following exposure to a traumatic incident. Defusing comes into play a few days after the incident. During this stage it identifies who needs further support and covers topics such as understanding what traumatic stress is, </w:t>
      </w:r>
      <w:proofErr w:type="spellStart"/>
      <w:r w:rsidR="0026080D" w:rsidRPr="0018176B">
        <w:rPr>
          <w:rFonts w:ascii="Arial" w:hAnsi="Arial" w:cs="Arial"/>
          <w:sz w:val="24"/>
          <w:szCs w:val="24"/>
        </w:rPr>
        <w:t>self care</w:t>
      </w:r>
      <w:proofErr w:type="spellEnd"/>
      <w:r w:rsidR="0026080D" w:rsidRPr="0018176B">
        <w:rPr>
          <w:rFonts w:ascii="Arial" w:hAnsi="Arial" w:cs="Arial"/>
          <w:sz w:val="24"/>
          <w:szCs w:val="24"/>
        </w:rPr>
        <w:t xml:space="preserve"> and listening and responding skills. The aim of the interventions is to </w:t>
      </w:r>
      <w:proofErr w:type="spellStart"/>
      <w:r w:rsidR="0026080D" w:rsidRPr="0018176B">
        <w:rPr>
          <w:rFonts w:ascii="Arial" w:hAnsi="Arial" w:cs="Arial"/>
          <w:sz w:val="24"/>
          <w:szCs w:val="24"/>
        </w:rPr>
        <w:t>oprovide</w:t>
      </w:r>
      <w:proofErr w:type="spellEnd"/>
      <w:r w:rsidR="0026080D" w:rsidRPr="0018176B">
        <w:rPr>
          <w:rFonts w:ascii="Arial" w:hAnsi="Arial" w:cs="Arial"/>
          <w:sz w:val="24"/>
          <w:szCs w:val="24"/>
        </w:rPr>
        <w:t xml:space="preserve"> trauma support to all police and emergency response staff.</w:t>
      </w:r>
    </w:p>
    <w:p w14:paraId="502D8E57" w14:textId="77777777" w:rsidR="00E179B6" w:rsidRPr="0018176B" w:rsidRDefault="00E179B6" w:rsidP="0018176B">
      <w:pPr>
        <w:spacing w:line="360" w:lineRule="auto"/>
        <w:jc w:val="both"/>
        <w:rPr>
          <w:rFonts w:ascii="Arial" w:hAnsi="Arial" w:cs="Arial"/>
          <w:sz w:val="24"/>
          <w:szCs w:val="24"/>
        </w:rPr>
      </w:pPr>
    </w:p>
    <w:p w14:paraId="477B371A" w14:textId="01EE3A44" w:rsidR="00F42214" w:rsidRPr="0018176B" w:rsidRDefault="00E179B6" w:rsidP="0018176B">
      <w:pPr>
        <w:spacing w:line="360" w:lineRule="auto"/>
        <w:jc w:val="both"/>
        <w:rPr>
          <w:rFonts w:ascii="Arial" w:hAnsi="Arial" w:cs="Arial"/>
          <w:sz w:val="24"/>
          <w:szCs w:val="24"/>
        </w:rPr>
      </w:pPr>
      <w:r w:rsidRPr="0018176B">
        <w:rPr>
          <w:rFonts w:ascii="Arial" w:hAnsi="Arial" w:cs="Arial"/>
          <w:sz w:val="24"/>
          <w:szCs w:val="24"/>
        </w:rPr>
        <w:t xml:space="preserve">Cartwright and Roach (2021) found that there are 2 main areas of stress in policing, these are operational stresses which can be things such as responding to violent incidents, this can also be critical incidents, and organisational stressors. This can be things such as high workload and poor management. </w:t>
      </w:r>
      <w:r w:rsidR="00F42214" w:rsidRPr="0018176B">
        <w:rPr>
          <w:rFonts w:ascii="Arial" w:hAnsi="Arial" w:cs="Arial"/>
          <w:sz w:val="24"/>
          <w:szCs w:val="24"/>
        </w:rPr>
        <w:t xml:space="preserve">A study undertaken by </w:t>
      </w:r>
      <w:proofErr w:type="spellStart"/>
      <w:r w:rsidR="00F42214" w:rsidRPr="0018176B">
        <w:rPr>
          <w:rFonts w:ascii="Arial" w:hAnsi="Arial" w:cs="Arial"/>
          <w:sz w:val="24"/>
          <w:szCs w:val="24"/>
        </w:rPr>
        <w:t>Hardmound</w:t>
      </w:r>
      <w:proofErr w:type="spellEnd"/>
      <w:r w:rsidR="00F42214" w:rsidRPr="0018176B">
        <w:rPr>
          <w:rFonts w:ascii="Arial" w:hAnsi="Arial" w:cs="Arial"/>
          <w:sz w:val="24"/>
          <w:szCs w:val="24"/>
        </w:rPr>
        <w:t xml:space="preserve"> and Elliott Davies (2017) found that demand and capacity in police forces was linked to poor overall mental wellbeing. The analysis found that officers that reported high job stress were 5.3 times more likely to have experienced a mental health or wellbeing difficulty in the last year and 4.2 times more likely to never or rarely be able to think clearly. Whilst this does not link directly to responding to a critical incident it identifies that frontline officers may already be dealing with these difficulties prior to attending a critical incident. </w:t>
      </w:r>
    </w:p>
    <w:p w14:paraId="5F4FCA24" w14:textId="77777777" w:rsidR="00C3560C" w:rsidRPr="0018176B" w:rsidRDefault="00C3560C" w:rsidP="0018176B">
      <w:pPr>
        <w:spacing w:line="360" w:lineRule="auto"/>
        <w:jc w:val="both"/>
        <w:rPr>
          <w:rFonts w:ascii="Arial" w:hAnsi="Arial" w:cs="Arial"/>
          <w:sz w:val="24"/>
          <w:szCs w:val="24"/>
        </w:rPr>
      </w:pPr>
    </w:p>
    <w:p w14:paraId="044A57CB" w14:textId="62EFC649" w:rsidR="00037FB5" w:rsidRDefault="00C3560C" w:rsidP="0018176B">
      <w:pPr>
        <w:spacing w:line="360" w:lineRule="auto"/>
        <w:jc w:val="both"/>
        <w:rPr>
          <w:rFonts w:ascii="Arial" w:hAnsi="Arial" w:cs="Arial"/>
          <w:sz w:val="24"/>
          <w:szCs w:val="24"/>
        </w:rPr>
      </w:pPr>
      <w:r w:rsidRPr="0018176B">
        <w:rPr>
          <w:rFonts w:ascii="Arial" w:hAnsi="Arial" w:cs="Arial"/>
          <w:sz w:val="24"/>
          <w:szCs w:val="24"/>
        </w:rPr>
        <w:t xml:space="preserve">Officers who respond to trauma and critical incidents can experience posttraumatic stress disorder (PTSD). PTSD is an anxiety disorder in which traumatic </w:t>
      </w:r>
      <w:r w:rsidR="00037FB5" w:rsidRPr="0018176B">
        <w:rPr>
          <w:rFonts w:ascii="Arial" w:hAnsi="Arial" w:cs="Arial"/>
          <w:sz w:val="24"/>
          <w:szCs w:val="24"/>
        </w:rPr>
        <w:t xml:space="preserve">or </w:t>
      </w:r>
      <w:proofErr w:type="gramStart"/>
      <w:r w:rsidR="00037FB5" w:rsidRPr="0018176B">
        <w:rPr>
          <w:rFonts w:ascii="Arial" w:hAnsi="Arial" w:cs="Arial"/>
          <w:sz w:val="24"/>
          <w:szCs w:val="24"/>
        </w:rPr>
        <w:t>life threatening</w:t>
      </w:r>
      <w:proofErr w:type="gramEnd"/>
      <w:r w:rsidR="00037FB5" w:rsidRPr="0018176B">
        <w:rPr>
          <w:rFonts w:ascii="Arial" w:hAnsi="Arial" w:cs="Arial"/>
          <w:sz w:val="24"/>
          <w:szCs w:val="24"/>
        </w:rPr>
        <w:t xml:space="preserve"> events cause disturbing memories to recur as well as intense states of hypervigilance (Police Care UK, 2023). Police Care (2023) looked at responses from 16,857 officers from Wales, England, </w:t>
      </w:r>
      <w:proofErr w:type="gramStart"/>
      <w:r w:rsidR="00037FB5" w:rsidRPr="0018176B">
        <w:rPr>
          <w:rFonts w:ascii="Arial" w:hAnsi="Arial" w:cs="Arial"/>
          <w:sz w:val="24"/>
          <w:szCs w:val="24"/>
        </w:rPr>
        <w:t>Scotland</w:t>
      </w:r>
      <w:proofErr w:type="gramEnd"/>
      <w:r w:rsidR="00037FB5" w:rsidRPr="0018176B">
        <w:rPr>
          <w:rFonts w:ascii="Arial" w:hAnsi="Arial" w:cs="Arial"/>
          <w:sz w:val="24"/>
          <w:szCs w:val="24"/>
        </w:rPr>
        <w:t xml:space="preserve"> and Ireland. The results showed that a high percentage (90%) had been exposed to some sort of trauma and one in five had suffered with PTSD in the previous four weeks. PTSD can have damaging and </w:t>
      </w:r>
      <w:proofErr w:type="gramStart"/>
      <w:r w:rsidR="00037FB5" w:rsidRPr="0018176B">
        <w:rPr>
          <w:rFonts w:ascii="Arial" w:hAnsi="Arial" w:cs="Arial"/>
          <w:sz w:val="24"/>
          <w:szCs w:val="24"/>
        </w:rPr>
        <w:t>long lasting</w:t>
      </w:r>
      <w:proofErr w:type="gramEnd"/>
      <w:r w:rsidR="00037FB5" w:rsidRPr="0018176B">
        <w:rPr>
          <w:rFonts w:ascii="Arial" w:hAnsi="Arial" w:cs="Arial"/>
          <w:sz w:val="24"/>
          <w:szCs w:val="24"/>
        </w:rPr>
        <w:t xml:space="preserve"> effects on individuals such as sleep disturbance, sweats, and in extreme circumstances </w:t>
      </w:r>
      <w:r w:rsidR="00F067B6" w:rsidRPr="0018176B">
        <w:rPr>
          <w:rFonts w:ascii="Arial" w:hAnsi="Arial" w:cs="Arial"/>
          <w:sz w:val="24"/>
          <w:szCs w:val="24"/>
        </w:rPr>
        <w:t xml:space="preserve">it may lead to individuals consuming alcohol and drugs to deal with the effects of PTSD. </w:t>
      </w:r>
    </w:p>
    <w:p w14:paraId="745F7269" w14:textId="77777777" w:rsidR="00EE3D28" w:rsidRDefault="00EE3D28" w:rsidP="0018176B">
      <w:pPr>
        <w:spacing w:line="360" w:lineRule="auto"/>
        <w:jc w:val="both"/>
        <w:rPr>
          <w:rFonts w:ascii="Arial" w:hAnsi="Arial" w:cs="Arial"/>
          <w:sz w:val="24"/>
          <w:szCs w:val="24"/>
        </w:rPr>
      </w:pPr>
    </w:p>
    <w:p w14:paraId="1C8A1649" w14:textId="77777777" w:rsidR="00EE3D28" w:rsidRDefault="00EE3D28" w:rsidP="0018176B">
      <w:pPr>
        <w:spacing w:line="360" w:lineRule="auto"/>
        <w:jc w:val="both"/>
        <w:rPr>
          <w:rFonts w:ascii="Arial" w:hAnsi="Arial" w:cs="Arial"/>
          <w:sz w:val="24"/>
          <w:szCs w:val="24"/>
        </w:rPr>
      </w:pPr>
    </w:p>
    <w:p w14:paraId="3C4806EB" w14:textId="397E765A" w:rsidR="00EE3D28" w:rsidRPr="0018176B" w:rsidRDefault="00EE3D28" w:rsidP="0018176B">
      <w:pPr>
        <w:spacing w:line="360" w:lineRule="auto"/>
        <w:jc w:val="both"/>
        <w:rPr>
          <w:rFonts w:ascii="Arial" w:hAnsi="Arial" w:cs="Arial"/>
          <w:sz w:val="24"/>
          <w:szCs w:val="24"/>
        </w:rPr>
      </w:pPr>
      <w:r>
        <w:rPr>
          <w:rFonts w:ascii="Arial" w:hAnsi="Arial" w:cs="Arial"/>
          <w:sz w:val="24"/>
          <w:szCs w:val="24"/>
        </w:rPr>
        <w:lastRenderedPageBreak/>
        <w:t xml:space="preserve">Despite this, according to Brooks, </w:t>
      </w:r>
      <w:proofErr w:type="gramStart"/>
      <w:r>
        <w:rPr>
          <w:rFonts w:ascii="Arial" w:hAnsi="Arial" w:cs="Arial"/>
          <w:sz w:val="24"/>
          <w:szCs w:val="24"/>
        </w:rPr>
        <w:t>Rubin</w:t>
      </w:r>
      <w:proofErr w:type="gramEnd"/>
      <w:r>
        <w:rPr>
          <w:rFonts w:ascii="Arial" w:hAnsi="Arial" w:cs="Arial"/>
          <w:sz w:val="24"/>
          <w:szCs w:val="24"/>
        </w:rPr>
        <w:t xml:space="preserve"> and Greenberg (2019) a study of police showed that only 1.2% of the officers who dealt with the aftermath of the Madrid bombings were affected by post traumatic stress between 5 and 12 weeks after the incident. Contrary to these findings, the study found that occupations such as health workers, fire fighters and police </w:t>
      </w:r>
      <w:r w:rsidR="004E7C40">
        <w:rPr>
          <w:rFonts w:ascii="Arial" w:hAnsi="Arial" w:cs="Arial"/>
          <w:sz w:val="24"/>
          <w:szCs w:val="24"/>
        </w:rPr>
        <w:t>working in body recovery or search and rescue operations are at a great risk of suffering from PTSD.</w:t>
      </w:r>
    </w:p>
    <w:p w14:paraId="40516FBA" w14:textId="77777777" w:rsidR="007328E7" w:rsidRPr="0018176B" w:rsidRDefault="007328E7" w:rsidP="0018176B">
      <w:pPr>
        <w:spacing w:line="360" w:lineRule="auto"/>
        <w:jc w:val="both"/>
        <w:rPr>
          <w:rFonts w:ascii="Arial" w:hAnsi="Arial" w:cs="Arial"/>
          <w:sz w:val="24"/>
          <w:szCs w:val="24"/>
        </w:rPr>
      </w:pPr>
    </w:p>
    <w:p w14:paraId="4DA96E14" w14:textId="3A4E85CD" w:rsidR="007328E7" w:rsidRDefault="007328E7" w:rsidP="0018176B">
      <w:pPr>
        <w:spacing w:line="360" w:lineRule="auto"/>
        <w:jc w:val="both"/>
        <w:rPr>
          <w:rFonts w:ascii="Arial" w:hAnsi="Arial" w:cs="Arial"/>
          <w:sz w:val="24"/>
          <w:szCs w:val="24"/>
        </w:rPr>
      </w:pPr>
      <w:r w:rsidRPr="0018176B">
        <w:rPr>
          <w:rFonts w:ascii="Arial" w:hAnsi="Arial" w:cs="Arial"/>
          <w:sz w:val="24"/>
          <w:szCs w:val="24"/>
        </w:rPr>
        <w:t xml:space="preserve">It is important for officers to recognise the effects of dealing with a traumatic incident and seeking help at the earliest opportunity. Mind (2024) found that a </w:t>
      </w:r>
      <w:proofErr w:type="gramStart"/>
      <w:r w:rsidRPr="0018176B">
        <w:rPr>
          <w:rFonts w:ascii="Arial" w:hAnsi="Arial" w:cs="Arial"/>
          <w:sz w:val="24"/>
          <w:szCs w:val="24"/>
        </w:rPr>
        <w:t>barriers</w:t>
      </w:r>
      <w:proofErr w:type="gramEnd"/>
      <w:r w:rsidRPr="0018176B">
        <w:rPr>
          <w:rFonts w:ascii="Arial" w:hAnsi="Arial" w:cs="Arial"/>
          <w:sz w:val="24"/>
          <w:szCs w:val="24"/>
        </w:rPr>
        <w:t xml:space="preserve"> to seeking help trying to think that something hasn’t bothered the individual, and that it is normal to experience these type of events. Mind (2024) also found that some of the coping mechanisms to understanding emotions could be to write about how you are feeling and to talk about how you are feeling out loud. These techniques can help a person to notice and recognise how they are feeling. Other forms of </w:t>
      </w:r>
      <w:r w:rsidR="005226FB" w:rsidRPr="0018176B">
        <w:rPr>
          <w:rFonts w:ascii="Arial" w:hAnsi="Arial" w:cs="Arial"/>
          <w:sz w:val="24"/>
          <w:szCs w:val="24"/>
        </w:rPr>
        <w:t>help for officers following a critical incident can be a Trauma Risk Incident Management process (</w:t>
      </w:r>
      <w:proofErr w:type="spellStart"/>
      <w:r w:rsidR="005226FB" w:rsidRPr="0018176B">
        <w:rPr>
          <w:rFonts w:ascii="Arial" w:hAnsi="Arial" w:cs="Arial"/>
          <w:sz w:val="24"/>
          <w:szCs w:val="24"/>
        </w:rPr>
        <w:t>TRiM</w:t>
      </w:r>
      <w:proofErr w:type="spellEnd"/>
      <w:r w:rsidR="005226FB" w:rsidRPr="0018176B">
        <w:rPr>
          <w:rFonts w:ascii="Arial" w:hAnsi="Arial" w:cs="Arial"/>
          <w:sz w:val="24"/>
          <w:szCs w:val="24"/>
        </w:rPr>
        <w:t>). This process allows officers to seek early intervention to post trauma reactions and have follow up assessments.</w:t>
      </w:r>
    </w:p>
    <w:p w14:paraId="7104737C" w14:textId="77777777" w:rsidR="00001C94" w:rsidRDefault="00001C94" w:rsidP="0018176B">
      <w:pPr>
        <w:spacing w:line="360" w:lineRule="auto"/>
        <w:jc w:val="both"/>
        <w:rPr>
          <w:rFonts w:ascii="Arial" w:hAnsi="Arial" w:cs="Arial"/>
          <w:sz w:val="24"/>
          <w:szCs w:val="24"/>
        </w:rPr>
      </w:pPr>
    </w:p>
    <w:p w14:paraId="6BF4AB4B" w14:textId="168F8039" w:rsidR="005226FB" w:rsidRDefault="00001C94" w:rsidP="0018176B">
      <w:pPr>
        <w:spacing w:line="360" w:lineRule="auto"/>
        <w:jc w:val="both"/>
        <w:rPr>
          <w:rFonts w:ascii="Arial" w:hAnsi="Arial" w:cs="Arial"/>
          <w:sz w:val="24"/>
          <w:szCs w:val="24"/>
        </w:rPr>
      </w:pPr>
      <w:r>
        <w:rPr>
          <w:rFonts w:ascii="Arial" w:hAnsi="Arial" w:cs="Arial"/>
          <w:sz w:val="24"/>
          <w:szCs w:val="24"/>
        </w:rPr>
        <w:t xml:space="preserve">Brooks, </w:t>
      </w:r>
      <w:proofErr w:type="gramStart"/>
      <w:r>
        <w:rPr>
          <w:rFonts w:ascii="Arial" w:hAnsi="Arial" w:cs="Arial"/>
          <w:sz w:val="24"/>
          <w:szCs w:val="24"/>
        </w:rPr>
        <w:t>Rubin</w:t>
      </w:r>
      <w:proofErr w:type="gramEnd"/>
      <w:r>
        <w:rPr>
          <w:rFonts w:ascii="Arial" w:hAnsi="Arial" w:cs="Arial"/>
          <w:sz w:val="24"/>
          <w:szCs w:val="24"/>
        </w:rPr>
        <w:t xml:space="preserve"> and Greenberg (2019)</w:t>
      </w:r>
      <w:r>
        <w:rPr>
          <w:rFonts w:ascii="Arial" w:hAnsi="Arial" w:cs="Arial"/>
          <w:sz w:val="24"/>
          <w:szCs w:val="24"/>
        </w:rPr>
        <w:t xml:space="preserve"> found that debriefing after a critical incident allows emergency responders to speak about how they feel following the event, however, they found that there is little evidence to show that this is effective. In some </w:t>
      </w:r>
      <w:proofErr w:type="gramStart"/>
      <w:r>
        <w:rPr>
          <w:rFonts w:ascii="Arial" w:hAnsi="Arial" w:cs="Arial"/>
          <w:sz w:val="24"/>
          <w:szCs w:val="24"/>
        </w:rPr>
        <w:t>cases</w:t>
      </w:r>
      <w:proofErr w:type="gramEnd"/>
      <w:r>
        <w:rPr>
          <w:rFonts w:ascii="Arial" w:hAnsi="Arial" w:cs="Arial"/>
          <w:sz w:val="24"/>
          <w:szCs w:val="24"/>
        </w:rPr>
        <w:t xml:space="preserve"> it has reduced anxiety and traumatic stress, but due to it not taking into account a control group it was not conclusive that a debriefing helped. This was also due to it not taking into account other variables which may have affected a </w:t>
      </w:r>
      <w:proofErr w:type="gramStart"/>
      <w:r>
        <w:rPr>
          <w:rFonts w:ascii="Arial" w:hAnsi="Arial" w:cs="Arial"/>
          <w:sz w:val="24"/>
          <w:szCs w:val="24"/>
        </w:rPr>
        <w:t>persons</w:t>
      </w:r>
      <w:proofErr w:type="gramEnd"/>
      <w:r>
        <w:rPr>
          <w:rFonts w:ascii="Arial" w:hAnsi="Arial" w:cs="Arial"/>
          <w:sz w:val="24"/>
          <w:szCs w:val="24"/>
        </w:rPr>
        <w:t xml:space="preserve"> mental health. </w:t>
      </w:r>
    </w:p>
    <w:p w14:paraId="43612945" w14:textId="77777777" w:rsidR="00001C94" w:rsidRPr="0018176B" w:rsidRDefault="00001C94" w:rsidP="0018176B">
      <w:pPr>
        <w:spacing w:line="360" w:lineRule="auto"/>
        <w:jc w:val="both"/>
        <w:rPr>
          <w:rFonts w:ascii="Arial" w:hAnsi="Arial" w:cs="Arial"/>
          <w:sz w:val="24"/>
          <w:szCs w:val="24"/>
        </w:rPr>
      </w:pPr>
    </w:p>
    <w:p w14:paraId="04149365" w14:textId="4A7ED603" w:rsidR="005226FB" w:rsidRDefault="005226FB" w:rsidP="0018176B">
      <w:pPr>
        <w:spacing w:line="360" w:lineRule="auto"/>
        <w:jc w:val="both"/>
        <w:rPr>
          <w:rFonts w:ascii="Arial" w:hAnsi="Arial" w:cs="Arial"/>
          <w:sz w:val="24"/>
          <w:szCs w:val="24"/>
        </w:rPr>
      </w:pPr>
      <w:r w:rsidRPr="0018176B">
        <w:rPr>
          <w:rFonts w:ascii="Arial" w:hAnsi="Arial" w:cs="Arial"/>
          <w:sz w:val="24"/>
          <w:szCs w:val="24"/>
        </w:rPr>
        <w:t xml:space="preserve">Whilst the police and other emergency responders have different roles when attending a critical </w:t>
      </w:r>
      <w:proofErr w:type="gramStart"/>
      <w:r w:rsidRPr="0018176B">
        <w:rPr>
          <w:rFonts w:ascii="Arial" w:hAnsi="Arial" w:cs="Arial"/>
          <w:sz w:val="24"/>
          <w:szCs w:val="24"/>
        </w:rPr>
        <w:t>incident</w:t>
      </w:r>
      <w:proofErr w:type="gramEnd"/>
      <w:r w:rsidRPr="0018176B">
        <w:rPr>
          <w:rFonts w:ascii="Arial" w:hAnsi="Arial" w:cs="Arial"/>
          <w:sz w:val="24"/>
          <w:szCs w:val="24"/>
        </w:rPr>
        <w:t xml:space="preserve"> it is fair to say they have a similar level of exposure to the trauma and it may impact their mental wellbeing in similar ways</w:t>
      </w:r>
      <w:r w:rsidR="00F71E2D" w:rsidRPr="0018176B">
        <w:rPr>
          <w:rFonts w:ascii="Arial" w:hAnsi="Arial" w:cs="Arial"/>
          <w:sz w:val="24"/>
          <w:szCs w:val="24"/>
        </w:rPr>
        <w:t xml:space="preserve">. It is important that emergency </w:t>
      </w:r>
      <w:r w:rsidR="00C800FE" w:rsidRPr="0018176B">
        <w:rPr>
          <w:rFonts w:ascii="Arial" w:hAnsi="Arial" w:cs="Arial"/>
          <w:sz w:val="24"/>
          <w:szCs w:val="24"/>
        </w:rPr>
        <w:t>responders</w:t>
      </w:r>
      <w:r w:rsidR="00F71E2D" w:rsidRPr="0018176B">
        <w:rPr>
          <w:rFonts w:ascii="Arial" w:hAnsi="Arial" w:cs="Arial"/>
          <w:sz w:val="24"/>
          <w:szCs w:val="24"/>
        </w:rPr>
        <w:t xml:space="preserve"> recognise how they are feeling and get the appropriate support.</w:t>
      </w:r>
    </w:p>
    <w:p w14:paraId="4FD07DFF" w14:textId="3D71C44D" w:rsidR="006F1891" w:rsidRPr="006F1891" w:rsidRDefault="006F1891" w:rsidP="0018176B">
      <w:pPr>
        <w:spacing w:line="360" w:lineRule="auto"/>
        <w:jc w:val="both"/>
        <w:rPr>
          <w:rFonts w:ascii="Arial" w:hAnsi="Arial" w:cs="Arial"/>
          <w:b/>
          <w:bCs/>
          <w:sz w:val="24"/>
          <w:szCs w:val="24"/>
        </w:rPr>
      </w:pPr>
      <w:r w:rsidRPr="006F1891">
        <w:rPr>
          <w:rFonts w:ascii="Arial" w:hAnsi="Arial" w:cs="Arial"/>
          <w:b/>
          <w:bCs/>
          <w:sz w:val="24"/>
          <w:szCs w:val="24"/>
        </w:rPr>
        <w:t>WORD COUNT: 1979</w:t>
      </w:r>
    </w:p>
    <w:p w14:paraId="4142361A" w14:textId="66222053" w:rsidR="000D5297" w:rsidRPr="00BF7614" w:rsidRDefault="00C800FE" w:rsidP="000B17B1">
      <w:pPr>
        <w:spacing w:line="360" w:lineRule="auto"/>
        <w:jc w:val="both"/>
        <w:rPr>
          <w:rFonts w:ascii="Arial" w:hAnsi="Arial" w:cs="Arial"/>
          <w:b/>
          <w:bCs/>
          <w:sz w:val="24"/>
          <w:szCs w:val="24"/>
          <w:u w:val="single"/>
        </w:rPr>
      </w:pPr>
      <w:r w:rsidRPr="00BF7614">
        <w:rPr>
          <w:rFonts w:ascii="Arial" w:hAnsi="Arial" w:cs="Arial"/>
          <w:b/>
          <w:bCs/>
          <w:sz w:val="24"/>
          <w:szCs w:val="24"/>
          <w:u w:val="single"/>
        </w:rPr>
        <w:lastRenderedPageBreak/>
        <w:t xml:space="preserve">How can community policing and community engagement help to prevent terrorism and support counter-terrorism policing? Your answer must be based on academic research, but you may </w:t>
      </w:r>
      <w:proofErr w:type="gramStart"/>
      <w:r w:rsidRPr="00BF7614">
        <w:rPr>
          <w:rFonts w:ascii="Arial" w:hAnsi="Arial" w:cs="Arial"/>
          <w:b/>
          <w:bCs/>
          <w:sz w:val="24"/>
          <w:szCs w:val="24"/>
          <w:u w:val="single"/>
        </w:rPr>
        <w:t>make reference</w:t>
      </w:r>
      <w:proofErr w:type="gramEnd"/>
      <w:r w:rsidRPr="00BF7614">
        <w:rPr>
          <w:rFonts w:ascii="Arial" w:hAnsi="Arial" w:cs="Arial"/>
          <w:b/>
          <w:bCs/>
          <w:sz w:val="24"/>
          <w:szCs w:val="24"/>
          <w:u w:val="single"/>
        </w:rPr>
        <w:t xml:space="preserve"> to relevant case studies or high-profile incidents.</w:t>
      </w:r>
    </w:p>
    <w:p w14:paraId="0CD86EDF" w14:textId="77777777" w:rsidR="00C800FE" w:rsidRPr="000B17B1" w:rsidRDefault="00C800FE" w:rsidP="000B17B1">
      <w:pPr>
        <w:spacing w:line="360" w:lineRule="auto"/>
        <w:jc w:val="both"/>
        <w:rPr>
          <w:rFonts w:ascii="Arial" w:hAnsi="Arial" w:cs="Arial"/>
          <w:sz w:val="24"/>
          <w:szCs w:val="24"/>
        </w:rPr>
      </w:pPr>
    </w:p>
    <w:p w14:paraId="709F635A" w14:textId="08ABCC80" w:rsidR="005B6951" w:rsidRPr="000B17B1" w:rsidRDefault="005B6951" w:rsidP="000B17B1">
      <w:pPr>
        <w:spacing w:line="360" w:lineRule="auto"/>
        <w:jc w:val="both"/>
        <w:rPr>
          <w:rFonts w:ascii="Arial" w:hAnsi="Arial" w:cs="Arial"/>
          <w:sz w:val="24"/>
          <w:szCs w:val="24"/>
        </w:rPr>
      </w:pPr>
      <w:r w:rsidRPr="000B17B1">
        <w:rPr>
          <w:rFonts w:ascii="Arial" w:hAnsi="Arial" w:cs="Arial"/>
          <w:sz w:val="24"/>
          <w:szCs w:val="24"/>
        </w:rPr>
        <w:t xml:space="preserve">Terrorism can present itself in many forms. In the UK there have been many incidents involving Terrorism in recent years. </w:t>
      </w:r>
      <w:proofErr w:type="gramStart"/>
      <w:r w:rsidR="008C72DA" w:rsidRPr="000B17B1">
        <w:rPr>
          <w:rFonts w:ascii="Arial" w:hAnsi="Arial" w:cs="Arial"/>
          <w:sz w:val="24"/>
          <w:szCs w:val="24"/>
        </w:rPr>
        <w:t>In order to</w:t>
      </w:r>
      <w:proofErr w:type="gramEnd"/>
      <w:r w:rsidR="008C72DA" w:rsidRPr="000B17B1">
        <w:rPr>
          <w:rFonts w:ascii="Arial" w:hAnsi="Arial" w:cs="Arial"/>
          <w:sz w:val="24"/>
          <w:szCs w:val="24"/>
        </w:rPr>
        <w:t xml:space="preserve"> determine </w:t>
      </w:r>
      <w:r w:rsidR="006B2EA0" w:rsidRPr="000B17B1">
        <w:rPr>
          <w:rFonts w:ascii="Arial" w:hAnsi="Arial" w:cs="Arial"/>
          <w:sz w:val="24"/>
          <w:szCs w:val="24"/>
        </w:rPr>
        <w:t xml:space="preserve">the risk and </w:t>
      </w:r>
      <w:r w:rsidR="008C72DA" w:rsidRPr="000B17B1">
        <w:rPr>
          <w:rFonts w:ascii="Arial" w:hAnsi="Arial" w:cs="Arial"/>
          <w:sz w:val="24"/>
          <w:szCs w:val="24"/>
        </w:rPr>
        <w:t>likelihood</w:t>
      </w:r>
      <w:r w:rsidR="006B2EA0" w:rsidRPr="000B17B1">
        <w:rPr>
          <w:rFonts w:ascii="Arial" w:hAnsi="Arial" w:cs="Arial"/>
          <w:sz w:val="24"/>
          <w:szCs w:val="24"/>
        </w:rPr>
        <w:t xml:space="preserve"> of an attack in the UK t</w:t>
      </w:r>
      <w:r w:rsidRPr="000B17B1">
        <w:rPr>
          <w:rFonts w:ascii="Arial" w:hAnsi="Arial" w:cs="Arial"/>
          <w:sz w:val="24"/>
          <w:szCs w:val="24"/>
        </w:rPr>
        <w:t xml:space="preserve">here are 5 identified levels of threat. These are, Low – this means an attack is highly unlikely, moderate – an attack is possible but not likely, substantial – an attack is likely, severe – an attack is highly likely and critical – an attack is highly likely </w:t>
      </w:r>
      <w:proofErr w:type="gramStart"/>
      <w:r w:rsidRPr="000B17B1">
        <w:rPr>
          <w:rFonts w:ascii="Arial" w:hAnsi="Arial" w:cs="Arial"/>
          <w:sz w:val="24"/>
          <w:szCs w:val="24"/>
        </w:rPr>
        <w:t>in the near future</w:t>
      </w:r>
      <w:proofErr w:type="gramEnd"/>
      <w:r w:rsidRPr="000B17B1">
        <w:rPr>
          <w:rFonts w:ascii="Arial" w:hAnsi="Arial" w:cs="Arial"/>
          <w:sz w:val="24"/>
          <w:szCs w:val="24"/>
        </w:rPr>
        <w:t xml:space="preserve">. According to </w:t>
      </w:r>
      <w:r w:rsidR="006B2EA0" w:rsidRPr="000B17B1">
        <w:rPr>
          <w:rFonts w:ascii="Arial" w:hAnsi="Arial" w:cs="Arial"/>
          <w:sz w:val="24"/>
          <w:szCs w:val="24"/>
        </w:rPr>
        <w:t>Gov.uk (no date) the threat level is set by the Joint Terrorism Analysis Centre and the Security Service (MI5</w:t>
      </w:r>
      <w:proofErr w:type="gramStart"/>
      <w:r w:rsidR="006B2EA0" w:rsidRPr="000B17B1">
        <w:rPr>
          <w:rFonts w:ascii="Arial" w:hAnsi="Arial" w:cs="Arial"/>
          <w:sz w:val="24"/>
          <w:szCs w:val="24"/>
        </w:rPr>
        <w:t>)</w:t>
      </w:r>
      <w:proofErr w:type="gramEnd"/>
      <w:r w:rsidR="006B2EA0" w:rsidRPr="000B17B1">
        <w:rPr>
          <w:rFonts w:ascii="Arial" w:hAnsi="Arial" w:cs="Arial"/>
          <w:sz w:val="24"/>
          <w:szCs w:val="24"/>
        </w:rPr>
        <w:t xml:space="preserve"> and the levels can change depending on information that becomes available. </w:t>
      </w:r>
    </w:p>
    <w:p w14:paraId="714FD900" w14:textId="77777777" w:rsidR="008C72DA" w:rsidRPr="000B17B1" w:rsidRDefault="008C72DA" w:rsidP="000B17B1">
      <w:pPr>
        <w:spacing w:line="360" w:lineRule="auto"/>
        <w:jc w:val="both"/>
        <w:rPr>
          <w:rFonts w:ascii="Arial" w:hAnsi="Arial" w:cs="Arial"/>
          <w:sz w:val="24"/>
          <w:szCs w:val="24"/>
        </w:rPr>
      </w:pPr>
    </w:p>
    <w:p w14:paraId="57E2E772" w14:textId="0190A374" w:rsidR="008C72DA" w:rsidRPr="000B17B1" w:rsidRDefault="008C72DA" w:rsidP="000B17B1">
      <w:pPr>
        <w:spacing w:line="360" w:lineRule="auto"/>
        <w:jc w:val="both"/>
        <w:rPr>
          <w:rFonts w:ascii="Arial" w:hAnsi="Arial" w:cs="Arial"/>
          <w:sz w:val="24"/>
          <w:szCs w:val="24"/>
        </w:rPr>
      </w:pPr>
      <w:r w:rsidRPr="000B17B1">
        <w:rPr>
          <w:rFonts w:ascii="Arial" w:hAnsi="Arial" w:cs="Arial"/>
          <w:sz w:val="24"/>
          <w:szCs w:val="24"/>
        </w:rPr>
        <w:t xml:space="preserve">The Terrorism Act 2000 defines Terrorism as the use or threat of one or more actions listed below, and where they are designed to influence the government, or an international governmental organisation or to intimidate the public. The use or threat must also be for the purpose of advancing a political, religious, </w:t>
      </w:r>
      <w:proofErr w:type="gramStart"/>
      <w:r w:rsidRPr="000B17B1">
        <w:rPr>
          <w:rFonts w:ascii="Arial" w:hAnsi="Arial" w:cs="Arial"/>
          <w:sz w:val="24"/>
          <w:szCs w:val="24"/>
        </w:rPr>
        <w:t>radical</w:t>
      </w:r>
      <w:proofErr w:type="gramEnd"/>
      <w:r w:rsidRPr="000B17B1">
        <w:rPr>
          <w:rFonts w:ascii="Arial" w:hAnsi="Arial" w:cs="Arial"/>
          <w:sz w:val="24"/>
          <w:szCs w:val="24"/>
        </w:rPr>
        <w:t xml:space="preserve"> or ideological cause. The actions include serious violence against a person, serious damage to property, endangering a person’s life, creating a serious risk to health or safety of the public or a section of the public and action designed to seriously interfere with or seriously to disrupt an electronic system (CPS, 2022)</w:t>
      </w:r>
      <w:r w:rsidR="00DA61ED" w:rsidRPr="000B17B1">
        <w:rPr>
          <w:rFonts w:ascii="Arial" w:hAnsi="Arial" w:cs="Arial"/>
          <w:sz w:val="24"/>
          <w:szCs w:val="24"/>
        </w:rPr>
        <w:t xml:space="preserve">. According to Security Service MI5 (no date) Islamist Terrorism is the biggest threat to the UK by volume. Other forms of terrorism threats to the UK come from Northern Ireland, Extreme </w:t>
      </w:r>
      <w:proofErr w:type="gramStart"/>
      <w:r w:rsidR="00DA61ED" w:rsidRPr="000B17B1">
        <w:rPr>
          <w:rFonts w:ascii="Arial" w:hAnsi="Arial" w:cs="Arial"/>
          <w:sz w:val="24"/>
          <w:szCs w:val="24"/>
        </w:rPr>
        <w:t>right wing</w:t>
      </w:r>
      <w:proofErr w:type="gramEnd"/>
      <w:r w:rsidR="00DA61ED" w:rsidRPr="000B17B1">
        <w:rPr>
          <w:rFonts w:ascii="Arial" w:hAnsi="Arial" w:cs="Arial"/>
          <w:sz w:val="24"/>
          <w:szCs w:val="24"/>
        </w:rPr>
        <w:t xml:space="preserve"> terrorism and left wing, anarchist and single-issue terrorism. In the past terrorists have used explosive devices, </w:t>
      </w:r>
      <w:proofErr w:type="gramStart"/>
      <w:r w:rsidR="00DA61ED" w:rsidRPr="000B17B1">
        <w:rPr>
          <w:rFonts w:ascii="Arial" w:hAnsi="Arial" w:cs="Arial"/>
          <w:sz w:val="24"/>
          <w:szCs w:val="24"/>
        </w:rPr>
        <w:t>vehicles</w:t>
      </w:r>
      <w:proofErr w:type="gramEnd"/>
      <w:r w:rsidR="00DA61ED" w:rsidRPr="000B17B1">
        <w:rPr>
          <w:rFonts w:ascii="Arial" w:hAnsi="Arial" w:cs="Arial"/>
          <w:sz w:val="24"/>
          <w:szCs w:val="24"/>
        </w:rPr>
        <w:t xml:space="preserve"> and weapons to carry out their attacks. </w:t>
      </w:r>
    </w:p>
    <w:p w14:paraId="24465F0F" w14:textId="77777777" w:rsidR="004634B0" w:rsidRPr="000B17B1" w:rsidRDefault="004634B0" w:rsidP="000B17B1">
      <w:pPr>
        <w:spacing w:line="360" w:lineRule="auto"/>
        <w:jc w:val="both"/>
        <w:rPr>
          <w:rFonts w:ascii="Arial" w:hAnsi="Arial" w:cs="Arial"/>
          <w:sz w:val="24"/>
          <w:szCs w:val="24"/>
        </w:rPr>
      </w:pPr>
    </w:p>
    <w:p w14:paraId="3BD7C88E" w14:textId="6312C8D2" w:rsidR="00CF4B02" w:rsidRPr="000B17B1" w:rsidRDefault="003C093F" w:rsidP="000B17B1">
      <w:pPr>
        <w:spacing w:line="360" w:lineRule="auto"/>
        <w:jc w:val="both"/>
        <w:rPr>
          <w:rFonts w:ascii="Arial" w:hAnsi="Arial" w:cs="Arial"/>
          <w:sz w:val="24"/>
          <w:szCs w:val="24"/>
        </w:rPr>
      </w:pPr>
      <w:r w:rsidRPr="000B17B1">
        <w:rPr>
          <w:rFonts w:ascii="Arial" w:hAnsi="Arial" w:cs="Arial"/>
          <w:sz w:val="24"/>
          <w:szCs w:val="24"/>
        </w:rPr>
        <w:t>According to City of London Police (2024) t</w:t>
      </w:r>
      <w:r w:rsidR="00B161E3" w:rsidRPr="000B17B1">
        <w:rPr>
          <w:rFonts w:ascii="Arial" w:hAnsi="Arial" w:cs="Arial"/>
          <w:sz w:val="24"/>
          <w:szCs w:val="24"/>
        </w:rPr>
        <w:t>here are many signs to look out for in relation to terrorism</w:t>
      </w:r>
      <w:r w:rsidRPr="000B17B1">
        <w:rPr>
          <w:rFonts w:ascii="Arial" w:hAnsi="Arial" w:cs="Arial"/>
          <w:sz w:val="24"/>
          <w:szCs w:val="24"/>
        </w:rPr>
        <w:t xml:space="preserve"> activity. Some of these </w:t>
      </w:r>
      <w:r w:rsidR="00396943">
        <w:rPr>
          <w:rFonts w:ascii="Arial" w:hAnsi="Arial" w:cs="Arial"/>
          <w:sz w:val="24"/>
          <w:szCs w:val="24"/>
        </w:rPr>
        <w:t>can be</w:t>
      </w:r>
      <w:r w:rsidRPr="000B17B1">
        <w:rPr>
          <w:rFonts w:ascii="Arial" w:hAnsi="Arial" w:cs="Arial"/>
          <w:sz w:val="24"/>
          <w:szCs w:val="24"/>
        </w:rPr>
        <w:t xml:space="preserve"> a person buying large quantities of </w:t>
      </w:r>
      <w:r w:rsidR="007001CC" w:rsidRPr="000B17B1">
        <w:rPr>
          <w:rFonts w:ascii="Arial" w:hAnsi="Arial" w:cs="Arial"/>
          <w:sz w:val="24"/>
          <w:szCs w:val="24"/>
        </w:rPr>
        <w:t xml:space="preserve">chemicals for no obvious reason, a person using multiple identities, unusual sales or rentals of vehicles, and people leaving suspicious packages. It is important for </w:t>
      </w:r>
      <w:r w:rsidR="007001CC" w:rsidRPr="000B17B1">
        <w:rPr>
          <w:rFonts w:ascii="Arial" w:hAnsi="Arial" w:cs="Arial"/>
          <w:sz w:val="24"/>
          <w:szCs w:val="24"/>
        </w:rPr>
        <w:lastRenderedPageBreak/>
        <w:t>individuals and communities to recognise and report these signs to the police to help prevent acts of terrorism. The attacks can be sudden and unpredictable</w:t>
      </w:r>
      <w:r w:rsidR="00CF4B02" w:rsidRPr="000B17B1">
        <w:rPr>
          <w:rFonts w:ascii="Arial" w:hAnsi="Arial" w:cs="Arial"/>
          <w:sz w:val="24"/>
          <w:szCs w:val="24"/>
        </w:rPr>
        <w:t xml:space="preserve">, with the aim of terrorists being to create a sense of fear among the public. </w:t>
      </w:r>
      <w:r w:rsidR="00A86684" w:rsidRPr="000B17B1">
        <w:rPr>
          <w:rFonts w:ascii="Arial" w:hAnsi="Arial" w:cs="Arial"/>
          <w:sz w:val="24"/>
          <w:szCs w:val="24"/>
        </w:rPr>
        <w:t>One of the main forms of terrorism in the UK is extremism</w:t>
      </w:r>
      <w:r w:rsidR="000A335F" w:rsidRPr="000B17B1">
        <w:rPr>
          <w:rFonts w:ascii="Arial" w:hAnsi="Arial" w:cs="Arial"/>
          <w:sz w:val="24"/>
          <w:szCs w:val="24"/>
        </w:rPr>
        <w:t xml:space="preserve"> and radicalisation</w:t>
      </w:r>
      <w:r w:rsidR="00A86684" w:rsidRPr="000B17B1">
        <w:rPr>
          <w:rFonts w:ascii="Arial" w:hAnsi="Arial" w:cs="Arial"/>
          <w:sz w:val="24"/>
          <w:szCs w:val="24"/>
        </w:rPr>
        <w:t xml:space="preserve">. </w:t>
      </w:r>
      <w:r w:rsidR="00605E08" w:rsidRPr="000B17B1">
        <w:rPr>
          <w:rFonts w:ascii="Arial" w:hAnsi="Arial" w:cs="Arial"/>
          <w:sz w:val="24"/>
          <w:szCs w:val="24"/>
        </w:rPr>
        <w:t xml:space="preserve">Radicalisation is when a person starts to believe and support extremist ideas (Norfolk County Council, 2024). There are </w:t>
      </w:r>
      <w:proofErr w:type="gramStart"/>
      <w:r w:rsidR="00605E08" w:rsidRPr="000B17B1">
        <w:rPr>
          <w:rFonts w:ascii="Arial" w:hAnsi="Arial" w:cs="Arial"/>
          <w:sz w:val="24"/>
          <w:szCs w:val="24"/>
        </w:rPr>
        <w:t>a number of</w:t>
      </w:r>
      <w:proofErr w:type="gramEnd"/>
      <w:r w:rsidR="00605E08" w:rsidRPr="000B17B1">
        <w:rPr>
          <w:rFonts w:ascii="Arial" w:hAnsi="Arial" w:cs="Arial"/>
          <w:sz w:val="24"/>
          <w:szCs w:val="24"/>
        </w:rPr>
        <w:t xml:space="preserve"> ways this can take place, one of which is when a person takes it upon themselves to self-radicalise. This can involve watching extremist content online or via electronic devices. People who are younger and more vulnerable may be susceptible to extremist ideology. It is important for people to identify the dangers so that intervention can be taken early on to prevent radicalisation. </w:t>
      </w:r>
      <w:r w:rsidR="00605E08" w:rsidRPr="000B17B1">
        <w:rPr>
          <w:rFonts w:ascii="Arial" w:hAnsi="Arial" w:cs="Arial"/>
          <w:sz w:val="24"/>
          <w:szCs w:val="24"/>
        </w:rPr>
        <w:tab/>
      </w:r>
    </w:p>
    <w:p w14:paraId="3DFA0682" w14:textId="77777777" w:rsidR="004169AA" w:rsidRPr="000B17B1" w:rsidRDefault="004169AA" w:rsidP="000B17B1">
      <w:pPr>
        <w:spacing w:line="360" w:lineRule="auto"/>
        <w:jc w:val="both"/>
        <w:rPr>
          <w:rFonts w:ascii="Arial" w:hAnsi="Arial" w:cs="Arial"/>
          <w:sz w:val="24"/>
          <w:szCs w:val="24"/>
        </w:rPr>
      </w:pPr>
    </w:p>
    <w:p w14:paraId="3839971F" w14:textId="0BC6683C" w:rsidR="004169AA" w:rsidRPr="000B17B1" w:rsidRDefault="004169AA" w:rsidP="000B17B1">
      <w:pPr>
        <w:spacing w:line="360" w:lineRule="auto"/>
        <w:jc w:val="both"/>
        <w:rPr>
          <w:rFonts w:ascii="Arial" w:hAnsi="Arial" w:cs="Arial"/>
          <w:sz w:val="24"/>
          <w:szCs w:val="24"/>
        </w:rPr>
      </w:pPr>
      <w:r w:rsidRPr="000B17B1">
        <w:rPr>
          <w:rFonts w:ascii="Arial" w:hAnsi="Arial" w:cs="Arial"/>
          <w:sz w:val="24"/>
          <w:szCs w:val="24"/>
        </w:rPr>
        <w:t xml:space="preserve">Factors such as being easily influenced can put children </w:t>
      </w:r>
      <w:r w:rsidR="00E911AF" w:rsidRPr="000B17B1">
        <w:rPr>
          <w:rFonts w:ascii="Arial" w:hAnsi="Arial" w:cs="Arial"/>
          <w:sz w:val="24"/>
          <w:szCs w:val="24"/>
        </w:rPr>
        <w:t xml:space="preserve">at a greater risk of being radicalised and recruited to commit acts of terrorism. According to Devon Safeguarding Partnership (2024) children who are victims of bullying or have low self esteem may be at higher risk of radicalisation. They may also feel isolated and lonely, angry at other people and the government and pressured to stand up for those who are being oppressed. Due to this being a gradual process young people may not realise what is happening to them, so where cases are identified it is important to take early intervention and recognise the signs. Other target areas for terrorist and extremists to recruit are </w:t>
      </w:r>
      <w:proofErr w:type="spellStart"/>
      <w:r w:rsidR="00E911AF" w:rsidRPr="000B17B1">
        <w:rPr>
          <w:rFonts w:ascii="Arial" w:hAnsi="Arial" w:cs="Arial"/>
          <w:sz w:val="24"/>
          <w:szCs w:val="24"/>
        </w:rPr>
        <w:t>are</w:t>
      </w:r>
      <w:proofErr w:type="spellEnd"/>
      <w:r w:rsidR="00E911AF" w:rsidRPr="000B17B1">
        <w:rPr>
          <w:rFonts w:ascii="Arial" w:hAnsi="Arial" w:cs="Arial"/>
          <w:sz w:val="24"/>
          <w:szCs w:val="24"/>
        </w:rPr>
        <w:t xml:space="preserve"> social media and gaming platforms. </w:t>
      </w:r>
    </w:p>
    <w:p w14:paraId="300FD77A" w14:textId="77777777" w:rsidR="00605E08" w:rsidRPr="000B17B1" w:rsidRDefault="00605E08" w:rsidP="000B17B1">
      <w:pPr>
        <w:spacing w:line="360" w:lineRule="auto"/>
        <w:jc w:val="both"/>
        <w:rPr>
          <w:rFonts w:ascii="Arial" w:hAnsi="Arial" w:cs="Arial"/>
          <w:sz w:val="24"/>
          <w:szCs w:val="24"/>
        </w:rPr>
      </w:pPr>
    </w:p>
    <w:p w14:paraId="247A9A8E" w14:textId="77777777" w:rsidR="00906599" w:rsidRPr="000B17B1" w:rsidRDefault="00FA4024" w:rsidP="000B17B1">
      <w:pPr>
        <w:spacing w:line="360" w:lineRule="auto"/>
        <w:jc w:val="both"/>
        <w:rPr>
          <w:rFonts w:ascii="Arial" w:hAnsi="Arial" w:cs="Arial"/>
          <w:sz w:val="24"/>
          <w:szCs w:val="24"/>
        </w:rPr>
      </w:pPr>
      <w:r w:rsidRPr="000B17B1">
        <w:rPr>
          <w:rFonts w:ascii="Arial" w:hAnsi="Arial" w:cs="Arial"/>
          <w:sz w:val="24"/>
          <w:szCs w:val="24"/>
        </w:rPr>
        <w:t xml:space="preserve">Attempts to combat Terrorism </w:t>
      </w:r>
      <w:r w:rsidR="004A6F53" w:rsidRPr="000B17B1">
        <w:rPr>
          <w:rFonts w:ascii="Arial" w:hAnsi="Arial" w:cs="Arial"/>
          <w:sz w:val="24"/>
          <w:szCs w:val="24"/>
        </w:rPr>
        <w:t xml:space="preserve">in the UK </w:t>
      </w:r>
      <w:r w:rsidRPr="000B17B1">
        <w:rPr>
          <w:rFonts w:ascii="Arial" w:hAnsi="Arial" w:cs="Arial"/>
          <w:sz w:val="24"/>
          <w:szCs w:val="24"/>
        </w:rPr>
        <w:t xml:space="preserve">have been ongoing for </w:t>
      </w:r>
      <w:proofErr w:type="gramStart"/>
      <w:r w:rsidRPr="000B17B1">
        <w:rPr>
          <w:rFonts w:ascii="Arial" w:hAnsi="Arial" w:cs="Arial"/>
          <w:sz w:val="24"/>
          <w:szCs w:val="24"/>
        </w:rPr>
        <w:t>a number of</w:t>
      </w:r>
      <w:proofErr w:type="gramEnd"/>
      <w:r w:rsidRPr="000B17B1">
        <w:rPr>
          <w:rFonts w:ascii="Arial" w:hAnsi="Arial" w:cs="Arial"/>
          <w:sz w:val="24"/>
          <w:szCs w:val="24"/>
        </w:rPr>
        <w:t xml:space="preserve"> years. </w:t>
      </w:r>
      <w:r w:rsidR="00605E08" w:rsidRPr="000B17B1">
        <w:rPr>
          <w:rFonts w:ascii="Arial" w:hAnsi="Arial" w:cs="Arial"/>
          <w:sz w:val="24"/>
          <w:szCs w:val="24"/>
        </w:rPr>
        <w:t xml:space="preserve">According to Rodrigo </w:t>
      </w:r>
      <w:proofErr w:type="spellStart"/>
      <w:r w:rsidR="00605E08" w:rsidRPr="000B17B1">
        <w:rPr>
          <w:rFonts w:ascii="Arial" w:hAnsi="Arial" w:cs="Arial"/>
          <w:sz w:val="24"/>
          <w:szCs w:val="24"/>
        </w:rPr>
        <w:t>Jusue</w:t>
      </w:r>
      <w:proofErr w:type="spellEnd"/>
      <w:r w:rsidR="00605E08" w:rsidRPr="000B17B1">
        <w:rPr>
          <w:rFonts w:ascii="Arial" w:hAnsi="Arial" w:cs="Arial"/>
          <w:sz w:val="24"/>
          <w:szCs w:val="24"/>
        </w:rPr>
        <w:t xml:space="preserve"> (2021), In June 2020 the National Counter Terrorism Security Office</w:t>
      </w:r>
      <w:r w:rsidRPr="000B17B1">
        <w:rPr>
          <w:rFonts w:ascii="Arial" w:hAnsi="Arial" w:cs="Arial"/>
          <w:sz w:val="24"/>
          <w:szCs w:val="24"/>
        </w:rPr>
        <w:t xml:space="preserve"> encouraged members of the public to complete a free online course from The Action Counter Terrorism (ACT). Other Government campaigns have included Educate Against Hate</w:t>
      </w:r>
      <w:r w:rsidR="004A6F53" w:rsidRPr="000B17B1">
        <w:rPr>
          <w:rFonts w:ascii="Arial" w:hAnsi="Arial" w:cs="Arial"/>
          <w:sz w:val="24"/>
          <w:szCs w:val="24"/>
        </w:rPr>
        <w:t xml:space="preserve"> (2024)</w:t>
      </w:r>
      <w:r w:rsidRPr="000B17B1">
        <w:rPr>
          <w:rFonts w:ascii="Arial" w:hAnsi="Arial" w:cs="Arial"/>
          <w:sz w:val="24"/>
          <w:szCs w:val="24"/>
        </w:rPr>
        <w:t>. Educate Against Hate</w:t>
      </w:r>
      <w:r w:rsidR="004A6F53" w:rsidRPr="000B17B1">
        <w:rPr>
          <w:rFonts w:ascii="Arial" w:hAnsi="Arial" w:cs="Arial"/>
          <w:sz w:val="24"/>
          <w:szCs w:val="24"/>
        </w:rPr>
        <w:t xml:space="preserve"> (2024)</w:t>
      </w:r>
      <w:r w:rsidRPr="000B17B1">
        <w:rPr>
          <w:rFonts w:ascii="Arial" w:hAnsi="Arial" w:cs="Arial"/>
          <w:sz w:val="24"/>
          <w:szCs w:val="24"/>
        </w:rPr>
        <w:t xml:space="preserve"> was set up to help safeguard children and pupils and assist </w:t>
      </w:r>
      <w:r w:rsidR="004A6F53" w:rsidRPr="000B17B1">
        <w:rPr>
          <w:rFonts w:ascii="Arial" w:hAnsi="Arial" w:cs="Arial"/>
          <w:sz w:val="24"/>
          <w:szCs w:val="24"/>
        </w:rPr>
        <w:t xml:space="preserve">with providing a safe path away from extremism. It provides training and advice for Teachers, Parents and School Leaders to help prevent radicalisation. Rodrigo </w:t>
      </w:r>
      <w:proofErr w:type="spellStart"/>
      <w:r w:rsidR="004A6F53" w:rsidRPr="000B17B1">
        <w:rPr>
          <w:rFonts w:ascii="Arial" w:hAnsi="Arial" w:cs="Arial"/>
          <w:sz w:val="24"/>
          <w:szCs w:val="24"/>
        </w:rPr>
        <w:t>Jusue</w:t>
      </w:r>
      <w:proofErr w:type="spellEnd"/>
      <w:r w:rsidR="004A6F53" w:rsidRPr="000B17B1">
        <w:rPr>
          <w:rFonts w:ascii="Arial" w:hAnsi="Arial" w:cs="Arial"/>
          <w:sz w:val="24"/>
          <w:szCs w:val="24"/>
        </w:rPr>
        <w:t xml:space="preserve"> (2021) also found that other public sector workers such as NHS staff and Teachers have engaged in counter terrorism and national security which has helped to prevent individuals from being drawn into terrorism</w:t>
      </w:r>
      <w:r w:rsidR="0070367D" w:rsidRPr="000B17B1">
        <w:rPr>
          <w:rFonts w:ascii="Arial" w:hAnsi="Arial" w:cs="Arial"/>
          <w:sz w:val="24"/>
          <w:szCs w:val="24"/>
        </w:rPr>
        <w:t xml:space="preserve">. </w:t>
      </w:r>
    </w:p>
    <w:p w14:paraId="0167CF55" w14:textId="77777777" w:rsidR="002B546A" w:rsidRPr="000B17B1" w:rsidRDefault="002B546A" w:rsidP="000B17B1">
      <w:pPr>
        <w:spacing w:line="360" w:lineRule="auto"/>
        <w:jc w:val="both"/>
        <w:rPr>
          <w:rFonts w:ascii="Arial" w:hAnsi="Arial" w:cs="Arial"/>
          <w:sz w:val="24"/>
          <w:szCs w:val="24"/>
        </w:rPr>
      </w:pPr>
    </w:p>
    <w:p w14:paraId="6B38359D" w14:textId="733226E8" w:rsidR="002B546A" w:rsidRPr="000B17B1" w:rsidRDefault="0030477B" w:rsidP="000B17B1">
      <w:pPr>
        <w:spacing w:line="360" w:lineRule="auto"/>
        <w:jc w:val="both"/>
        <w:rPr>
          <w:rFonts w:ascii="Arial" w:hAnsi="Arial" w:cs="Arial"/>
          <w:sz w:val="24"/>
          <w:szCs w:val="24"/>
        </w:rPr>
      </w:pPr>
      <w:r w:rsidRPr="000B17B1">
        <w:rPr>
          <w:rFonts w:ascii="Arial" w:hAnsi="Arial" w:cs="Arial"/>
          <w:sz w:val="24"/>
          <w:szCs w:val="24"/>
        </w:rPr>
        <w:t xml:space="preserve">Contest is a counter terrorism strategy first released in 2003. According to UK rethink on Counter Terrorism (2009), in March 2009 a revised version of Contest was published. This consisted of 4 P’s which are Pursue – the object of this is to pursue terrorists and bring them to justice. Prevent – preventing the next generation of terrorists, </w:t>
      </w:r>
      <w:proofErr w:type="gramStart"/>
      <w:r w:rsidRPr="000B17B1">
        <w:rPr>
          <w:rFonts w:ascii="Arial" w:hAnsi="Arial" w:cs="Arial"/>
          <w:sz w:val="24"/>
          <w:szCs w:val="24"/>
        </w:rPr>
        <w:t>Protect</w:t>
      </w:r>
      <w:proofErr w:type="gramEnd"/>
      <w:r w:rsidRPr="000B17B1">
        <w:rPr>
          <w:rFonts w:ascii="Arial" w:hAnsi="Arial" w:cs="Arial"/>
          <w:sz w:val="24"/>
          <w:szCs w:val="24"/>
        </w:rPr>
        <w:t xml:space="preserve"> – protect against the threat of terrorism and Prepare – preparing for a terrorist attack. As well as this the British </w:t>
      </w:r>
      <w:r w:rsidR="00396943" w:rsidRPr="000B17B1">
        <w:rPr>
          <w:rFonts w:ascii="Arial" w:hAnsi="Arial" w:cs="Arial"/>
          <w:sz w:val="24"/>
          <w:szCs w:val="24"/>
        </w:rPr>
        <w:t>Government</w:t>
      </w:r>
      <w:r w:rsidRPr="000B17B1">
        <w:rPr>
          <w:rFonts w:ascii="Arial" w:hAnsi="Arial" w:cs="Arial"/>
          <w:sz w:val="24"/>
          <w:szCs w:val="24"/>
        </w:rPr>
        <w:t xml:space="preserve"> trained around 60,000 people to respond to terrorism. This allowed people such as security guards and store managers to be trained to deal incident of terrorism and </w:t>
      </w:r>
      <w:r w:rsidR="000B17B1" w:rsidRPr="000B17B1">
        <w:rPr>
          <w:rFonts w:ascii="Arial" w:hAnsi="Arial" w:cs="Arial"/>
          <w:sz w:val="24"/>
          <w:szCs w:val="24"/>
        </w:rPr>
        <w:t xml:space="preserve">work collaboratively with the likes of the Police, intelligence officers and armed forces in these situations. </w:t>
      </w:r>
    </w:p>
    <w:p w14:paraId="2F6BC7E7" w14:textId="77777777" w:rsidR="00906599" w:rsidRPr="000B17B1" w:rsidRDefault="00906599" w:rsidP="000B17B1">
      <w:pPr>
        <w:spacing w:line="360" w:lineRule="auto"/>
        <w:jc w:val="both"/>
        <w:rPr>
          <w:rFonts w:ascii="Arial" w:hAnsi="Arial" w:cs="Arial"/>
          <w:sz w:val="24"/>
          <w:szCs w:val="24"/>
        </w:rPr>
      </w:pPr>
    </w:p>
    <w:p w14:paraId="48D994FB" w14:textId="3580AAC0" w:rsidR="00906599" w:rsidRPr="000B17B1" w:rsidRDefault="00906599" w:rsidP="000B17B1">
      <w:pPr>
        <w:spacing w:line="360" w:lineRule="auto"/>
        <w:jc w:val="both"/>
        <w:rPr>
          <w:rFonts w:ascii="Arial" w:hAnsi="Arial" w:cs="Arial"/>
          <w:sz w:val="24"/>
          <w:szCs w:val="24"/>
        </w:rPr>
      </w:pPr>
      <w:r w:rsidRPr="000B17B1">
        <w:rPr>
          <w:rFonts w:ascii="Arial" w:hAnsi="Arial" w:cs="Arial"/>
          <w:sz w:val="24"/>
          <w:szCs w:val="24"/>
        </w:rPr>
        <w:t xml:space="preserve">Following this </w:t>
      </w:r>
      <w:proofErr w:type="spellStart"/>
      <w:r w:rsidRPr="000B17B1">
        <w:rPr>
          <w:rFonts w:ascii="Arial" w:hAnsi="Arial" w:cs="Arial"/>
          <w:sz w:val="24"/>
          <w:szCs w:val="24"/>
        </w:rPr>
        <w:t>Medact</w:t>
      </w:r>
      <w:proofErr w:type="spellEnd"/>
      <w:r w:rsidRPr="000B17B1">
        <w:rPr>
          <w:rFonts w:ascii="Arial" w:hAnsi="Arial" w:cs="Arial"/>
          <w:sz w:val="24"/>
          <w:szCs w:val="24"/>
        </w:rPr>
        <w:t xml:space="preserve"> (2020) reported findings on the Prevent duty </w:t>
      </w:r>
      <w:r w:rsidR="00014496" w:rsidRPr="000B17B1">
        <w:rPr>
          <w:rFonts w:ascii="Arial" w:hAnsi="Arial" w:cs="Arial"/>
          <w:sz w:val="24"/>
          <w:szCs w:val="24"/>
        </w:rPr>
        <w:t>with</w:t>
      </w:r>
      <w:r w:rsidRPr="000B17B1">
        <w:rPr>
          <w:rFonts w:ascii="Arial" w:hAnsi="Arial" w:cs="Arial"/>
          <w:sz w:val="24"/>
          <w:szCs w:val="24"/>
        </w:rPr>
        <w:t xml:space="preserve">in the NHS. The report found a racial and religious </w:t>
      </w:r>
      <w:r w:rsidR="00014496" w:rsidRPr="000B17B1">
        <w:rPr>
          <w:rFonts w:ascii="Arial" w:hAnsi="Arial" w:cs="Arial"/>
          <w:sz w:val="24"/>
          <w:szCs w:val="24"/>
        </w:rPr>
        <w:t>disproportionality</w:t>
      </w:r>
      <w:r w:rsidRPr="000B17B1">
        <w:rPr>
          <w:rFonts w:ascii="Arial" w:hAnsi="Arial" w:cs="Arial"/>
          <w:sz w:val="24"/>
          <w:szCs w:val="24"/>
        </w:rPr>
        <w:t xml:space="preserve"> in who was reported to Prevent. Asians were reported to Prevent 4 times more than </w:t>
      </w:r>
      <w:proofErr w:type="spellStart"/>
      <w:proofErr w:type="gramStart"/>
      <w:r w:rsidRPr="000B17B1">
        <w:rPr>
          <w:rFonts w:ascii="Arial" w:hAnsi="Arial" w:cs="Arial"/>
          <w:sz w:val="24"/>
          <w:szCs w:val="24"/>
        </w:rPr>
        <w:t>non Asians</w:t>
      </w:r>
      <w:proofErr w:type="spellEnd"/>
      <w:proofErr w:type="gramEnd"/>
      <w:r w:rsidRPr="000B17B1">
        <w:rPr>
          <w:rFonts w:ascii="Arial" w:hAnsi="Arial" w:cs="Arial"/>
          <w:sz w:val="24"/>
          <w:szCs w:val="24"/>
        </w:rPr>
        <w:t xml:space="preserve"> and Muslims were reported 8 times more than </w:t>
      </w:r>
      <w:proofErr w:type="spellStart"/>
      <w:r w:rsidRPr="000B17B1">
        <w:rPr>
          <w:rFonts w:ascii="Arial" w:hAnsi="Arial" w:cs="Arial"/>
          <w:sz w:val="24"/>
          <w:szCs w:val="24"/>
        </w:rPr>
        <w:t>non Muslims</w:t>
      </w:r>
      <w:proofErr w:type="spellEnd"/>
      <w:r w:rsidRPr="000B17B1">
        <w:rPr>
          <w:rFonts w:ascii="Arial" w:hAnsi="Arial" w:cs="Arial"/>
          <w:sz w:val="24"/>
          <w:szCs w:val="24"/>
        </w:rPr>
        <w:t xml:space="preserve">. Further evidence also found that people with mental health conditions were more likely to be reported to Prevent. </w:t>
      </w:r>
      <w:r w:rsidR="006445DF" w:rsidRPr="000B17B1">
        <w:rPr>
          <w:rFonts w:ascii="Arial" w:hAnsi="Arial" w:cs="Arial"/>
          <w:sz w:val="24"/>
          <w:szCs w:val="24"/>
        </w:rPr>
        <w:t xml:space="preserve">In the report the University of Warwick found that the line between mental illness and radicalisation was blurred and automatic radicalisation screening inappropriately stigmatised people with mental illness. </w:t>
      </w:r>
      <w:r w:rsidR="00014496" w:rsidRPr="000B17B1">
        <w:rPr>
          <w:rFonts w:ascii="Arial" w:hAnsi="Arial" w:cs="Arial"/>
          <w:sz w:val="24"/>
          <w:szCs w:val="24"/>
        </w:rPr>
        <w:t>It is important to recognise unconscious bias in these situations as evidence in the report found that following Asians and Muslims being disproportionately reported to Prevent the programme could have been weaponizing prejudice.</w:t>
      </w:r>
      <w:r w:rsidR="00B524A1" w:rsidRPr="000B17B1">
        <w:rPr>
          <w:rFonts w:ascii="Arial" w:hAnsi="Arial" w:cs="Arial"/>
          <w:sz w:val="24"/>
          <w:szCs w:val="24"/>
        </w:rPr>
        <w:t xml:space="preserve"> In one such case study it, a </w:t>
      </w:r>
      <w:proofErr w:type="gramStart"/>
      <w:r w:rsidR="00B524A1" w:rsidRPr="000B17B1">
        <w:rPr>
          <w:rFonts w:ascii="Arial" w:hAnsi="Arial" w:cs="Arial"/>
          <w:sz w:val="24"/>
          <w:szCs w:val="24"/>
        </w:rPr>
        <w:t>9 year old</w:t>
      </w:r>
      <w:proofErr w:type="gramEnd"/>
      <w:r w:rsidR="00B524A1" w:rsidRPr="000B17B1">
        <w:rPr>
          <w:rFonts w:ascii="Arial" w:hAnsi="Arial" w:cs="Arial"/>
          <w:sz w:val="24"/>
          <w:szCs w:val="24"/>
        </w:rPr>
        <w:t xml:space="preserve"> Muslim schoolboy made a joke in conversation how be would “blow out the windows” of a limousine going to a school dance in order to “eat the chocolate” inside. This comment was reported to a teacher by a fellow pupil which was then referred to a Prevent coordinator. This had a detrimental impact on the boy and his family with the stress resulting in his father being admitted to hospital with severe chest pain brought on by the stress of the incident, whilst the mother was diagnosed with depression and began to take medication.</w:t>
      </w:r>
    </w:p>
    <w:p w14:paraId="1E2944CD" w14:textId="77777777" w:rsidR="004169AA" w:rsidRPr="000B17B1" w:rsidRDefault="004169AA" w:rsidP="000B17B1">
      <w:pPr>
        <w:spacing w:line="360" w:lineRule="auto"/>
        <w:jc w:val="both"/>
        <w:rPr>
          <w:rFonts w:ascii="Arial" w:hAnsi="Arial" w:cs="Arial"/>
          <w:sz w:val="24"/>
          <w:szCs w:val="24"/>
        </w:rPr>
      </w:pPr>
    </w:p>
    <w:p w14:paraId="4FAB4A96" w14:textId="7D4C1516" w:rsidR="00A60A1C" w:rsidRPr="000B17B1" w:rsidRDefault="004169AA" w:rsidP="000B17B1">
      <w:pPr>
        <w:spacing w:line="360" w:lineRule="auto"/>
        <w:jc w:val="both"/>
        <w:rPr>
          <w:rFonts w:ascii="Arial" w:hAnsi="Arial" w:cs="Arial"/>
          <w:sz w:val="24"/>
          <w:szCs w:val="24"/>
        </w:rPr>
      </w:pPr>
      <w:r w:rsidRPr="000B17B1">
        <w:rPr>
          <w:rFonts w:ascii="Arial" w:hAnsi="Arial" w:cs="Arial"/>
          <w:sz w:val="24"/>
          <w:szCs w:val="24"/>
        </w:rPr>
        <w:t xml:space="preserve">It is important to note that </w:t>
      </w:r>
      <w:proofErr w:type="gramStart"/>
      <w:r w:rsidRPr="000B17B1">
        <w:rPr>
          <w:rFonts w:ascii="Arial" w:hAnsi="Arial" w:cs="Arial"/>
          <w:sz w:val="24"/>
          <w:szCs w:val="24"/>
        </w:rPr>
        <w:t>Prevent</w:t>
      </w:r>
      <w:proofErr w:type="gramEnd"/>
      <w:r w:rsidRPr="000B17B1">
        <w:rPr>
          <w:rFonts w:ascii="Arial" w:hAnsi="Arial" w:cs="Arial"/>
          <w:sz w:val="24"/>
          <w:szCs w:val="24"/>
        </w:rPr>
        <w:t xml:space="preserve"> is not only geared towards dealing with Islamic extremists. Many extreme </w:t>
      </w:r>
      <w:proofErr w:type="gramStart"/>
      <w:r w:rsidRPr="000B17B1">
        <w:rPr>
          <w:rFonts w:ascii="Arial" w:hAnsi="Arial" w:cs="Arial"/>
          <w:sz w:val="24"/>
          <w:szCs w:val="24"/>
        </w:rPr>
        <w:t>right wing</w:t>
      </w:r>
      <w:proofErr w:type="gramEnd"/>
      <w:r w:rsidRPr="000B17B1">
        <w:rPr>
          <w:rFonts w:ascii="Arial" w:hAnsi="Arial" w:cs="Arial"/>
          <w:sz w:val="24"/>
          <w:szCs w:val="24"/>
        </w:rPr>
        <w:t xml:space="preserve"> groups in the UK need tackling. </w:t>
      </w:r>
      <w:r w:rsidR="00C444E2" w:rsidRPr="000B17B1">
        <w:rPr>
          <w:rFonts w:ascii="Arial" w:hAnsi="Arial" w:cs="Arial"/>
          <w:sz w:val="24"/>
          <w:szCs w:val="24"/>
        </w:rPr>
        <w:t xml:space="preserve">Channel – a voluntary, confidential programme through Prevent provides additional support to </w:t>
      </w:r>
      <w:r w:rsidR="00C444E2" w:rsidRPr="000B17B1">
        <w:rPr>
          <w:rFonts w:ascii="Arial" w:hAnsi="Arial" w:cs="Arial"/>
          <w:sz w:val="24"/>
          <w:szCs w:val="24"/>
        </w:rPr>
        <w:lastRenderedPageBreak/>
        <w:t>vulnerable persons who have become involved with terrorism. One case study involved a male who became involved in the English Defence League (EDL) in 2015</w:t>
      </w:r>
      <w:r w:rsidR="00A60A1C" w:rsidRPr="000B17B1">
        <w:rPr>
          <w:rFonts w:ascii="Arial" w:hAnsi="Arial" w:cs="Arial"/>
          <w:sz w:val="24"/>
          <w:szCs w:val="24"/>
        </w:rPr>
        <w:t xml:space="preserve"> (Arbuthnot, 2019)</w:t>
      </w:r>
      <w:r w:rsidR="00C444E2" w:rsidRPr="000B17B1">
        <w:rPr>
          <w:rFonts w:ascii="Arial" w:hAnsi="Arial" w:cs="Arial"/>
          <w:sz w:val="24"/>
          <w:szCs w:val="24"/>
        </w:rPr>
        <w:t xml:space="preserve">. The male joined radical social media pages and shared radical right propaganda. Over time he gained a large following. </w:t>
      </w:r>
      <w:r w:rsidR="00A60A1C" w:rsidRPr="000B17B1">
        <w:rPr>
          <w:rFonts w:ascii="Arial" w:hAnsi="Arial" w:cs="Arial"/>
          <w:sz w:val="24"/>
          <w:szCs w:val="24"/>
        </w:rPr>
        <w:t xml:space="preserve">Following the male making offensive comments towards Muslims and other minority communities he was referred to Prevent by his college. Some of the barriers faced by the Channel mentoring process is a “them against us” mentality. After undergoing a mentoring process where the male was safeguarded from extremism and helped to turn his life around. </w:t>
      </w:r>
    </w:p>
    <w:p w14:paraId="0B1DD22B" w14:textId="77777777" w:rsidR="00A60A1C" w:rsidRPr="000B17B1" w:rsidRDefault="00A60A1C" w:rsidP="000B17B1">
      <w:pPr>
        <w:spacing w:line="360" w:lineRule="auto"/>
        <w:jc w:val="both"/>
        <w:rPr>
          <w:rFonts w:ascii="Arial" w:hAnsi="Arial" w:cs="Arial"/>
          <w:sz w:val="24"/>
          <w:szCs w:val="24"/>
        </w:rPr>
      </w:pPr>
    </w:p>
    <w:p w14:paraId="60009A79" w14:textId="4B058786" w:rsidR="00CC78F8" w:rsidRDefault="00514A75" w:rsidP="000B17B1">
      <w:pPr>
        <w:spacing w:line="360" w:lineRule="auto"/>
        <w:jc w:val="both"/>
        <w:rPr>
          <w:rFonts w:ascii="Arial" w:hAnsi="Arial" w:cs="Arial"/>
          <w:sz w:val="24"/>
          <w:szCs w:val="24"/>
        </w:rPr>
      </w:pPr>
      <w:r w:rsidRPr="000B17B1">
        <w:rPr>
          <w:rFonts w:ascii="Arial" w:hAnsi="Arial" w:cs="Arial"/>
          <w:sz w:val="24"/>
          <w:szCs w:val="24"/>
        </w:rPr>
        <w:t>To help prevent and report extremist and terrorist incidents, t</w:t>
      </w:r>
      <w:r w:rsidR="0070367D" w:rsidRPr="000B17B1">
        <w:rPr>
          <w:rFonts w:ascii="Arial" w:hAnsi="Arial" w:cs="Arial"/>
          <w:sz w:val="24"/>
          <w:szCs w:val="24"/>
        </w:rPr>
        <w:t xml:space="preserve">he police also called for counter-terrorism citizens, this involved a request from the Metropolitan Police for every good citizen to be a counter-terrorism citizen. This was also integrated with the </w:t>
      </w:r>
      <w:proofErr w:type="gramStart"/>
      <w:r w:rsidR="0070367D" w:rsidRPr="000B17B1">
        <w:rPr>
          <w:rFonts w:ascii="Arial" w:hAnsi="Arial" w:cs="Arial"/>
          <w:sz w:val="24"/>
          <w:szCs w:val="24"/>
        </w:rPr>
        <w:t>aforementioned ACT</w:t>
      </w:r>
      <w:proofErr w:type="gramEnd"/>
      <w:r w:rsidR="0070367D" w:rsidRPr="000B17B1">
        <w:rPr>
          <w:rFonts w:ascii="Arial" w:hAnsi="Arial" w:cs="Arial"/>
          <w:sz w:val="24"/>
          <w:szCs w:val="24"/>
        </w:rPr>
        <w:t xml:space="preserve"> whereby members of the public trained as professional security agents to combat terrorism. </w:t>
      </w:r>
      <w:r w:rsidR="00DA61ED" w:rsidRPr="000B17B1">
        <w:rPr>
          <w:rFonts w:ascii="Arial" w:hAnsi="Arial" w:cs="Arial"/>
          <w:sz w:val="24"/>
          <w:szCs w:val="24"/>
        </w:rPr>
        <w:t xml:space="preserve">Also, to counter terrorism Alam and Husband (2013) found that following the fallout of the 9/11 terrorist attack in New York, the </w:t>
      </w:r>
      <w:r w:rsidR="0082122E" w:rsidRPr="000B17B1">
        <w:rPr>
          <w:rFonts w:ascii="Arial" w:hAnsi="Arial" w:cs="Arial"/>
          <w:sz w:val="24"/>
          <w:szCs w:val="24"/>
        </w:rPr>
        <w:t>Anti-Terrorism</w:t>
      </w:r>
      <w:r w:rsidR="00DA61ED" w:rsidRPr="000B17B1">
        <w:rPr>
          <w:rFonts w:ascii="Arial" w:hAnsi="Arial" w:cs="Arial"/>
          <w:sz w:val="24"/>
          <w:szCs w:val="24"/>
        </w:rPr>
        <w:t xml:space="preserve">, Crime and Security Act was passed in </w:t>
      </w:r>
      <w:r w:rsidR="0082122E" w:rsidRPr="000B17B1">
        <w:rPr>
          <w:rFonts w:ascii="Arial" w:hAnsi="Arial" w:cs="Arial"/>
          <w:sz w:val="24"/>
          <w:szCs w:val="24"/>
        </w:rPr>
        <w:t xml:space="preserve">Parliament, however it was found to be in violation of the European Convention on Human Rights. Alam and Husband (2013) also found that following the 7/7 bombings in London created a reality that all Muslim residents in the UK became potential suspects. It can be said that this contributed to anti-Muslim sentiment in the UK. </w:t>
      </w:r>
    </w:p>
    <w:p w14:paraId="5E720412" w14:textId="77777777" w:rsidR="007C40E0" w:rsidRDefault="007C40E0" w:rsidP="000B17B1">
      <w:pPr>
        <w:spacing w:line="360" w:lineRule="auto"/>
        <w:jc w:val="both"/>
        <w:rPr>
          <w:rFonts w:ascii="Arial" w:hAnsi="Arial" w:cs="Arial"/>
          <w:sz w:val="24"/>
          <w:szCs w:val="24"/>
        </w:rPr>
      </w:pPr>
    </w:p>
    <w:p w14:paraId="0F053AC9" w14:textId="05B84A3F" w:rsidR="007C40E0" w:rsidRDefault="0076602C" w:rsidP="000B17B1">
      <w:pPr>
        <w:spacing w:line="360" w:lineRule="auto"/>
        <w:jc w:val="both"/>
        <w:rPr>
          <w:rFonts w:ascii="Arial" w:hAnsi="Arial" w:cs="Arial"/>
          <w:sz w:val="24"/>
          <w:szCs w:val="24"/>
        </w:rPr>
      </w:pPr>
      <w:r>
        <w:rPr>
          <w:rFonts w:ascii="Arial" w:hAnsi="Arial" w:cs="Arial"/>
          <w:sz w:val="24"/>
          <w:szCs w:val="24"/>
        </w:rPr>
        <w:t xml:space="preserve">Community engagement is </w:t>
      </w:r>
      <w:r w:rsidR="00B53BD8">
        <w:rPr>
          <w:rFonts w:ascii="Arial" w:hAnsi="Arial" w:cs="Arial"/>
          <w:sz w:val="24"/>
          <w:szCs w:val="24"/>
        </w:rPr>
        <w:t>an</w:t>
      </w:r>
      <w:r>
        <w:rPr>
          <w:rFonts w:ascii="Arial" w:hAnsi="Arial" w:cs="Arial"/>
          <w:sz w:val="24"/>
          <w:szCs w:val="24"/>
        </w:rPr>
        <w:t xml:space="preserve"> important aspect to counter terrorism. Cherney and Hartley (2015) found that by engaging with </w:t>
      </w:r>
      <w:proofErr w:type="gramStart"/>
      <w:r>
        <w:rPr>
          <w:rFonts w:ascii="Arial" w:hAnsi="Arial" w:cs="Arial"/>
          <w:sz w:val="24"/>
          <w:szCs w:val="24"/>
        </w:rPr>
        <w:t>communities</w:t>
      </w:r>
      <w:proofErr w:type="gramEnd"/>
      <w:r>
        <w:rPr>
          <w:rFonts w:ascii="Arial" w:hAnsi="Arial" w:cs="Arial"/>
          <w:sz w:val="24"/>
          <w:szCs w:val="24"/>
        </w:rPr>
        <w:t xml:space="preserve"> police and other local authorities can build relationships with the community so that terrorism related information can be passed on. By doing this it can help to prevent terrorism and identify persons responsible so that they can be apprehended. It can also identify persons who are at risk of radicalisation and disrupt emerging terrorist groups. </w:t>
      </w:r>
    </w:p>
    <w:p w14:paraId="6A05DC73" w14:textId="77777777" w:rsidR="00DD14A9" w:rsidRDefault="0076602C" w:rsidP="000B17B1">
      <w:pPr>
        <w:spacing w:line="360" w:lineRule="auto"/>
        <w:jc w:val="both"/>
        <w:rPr>
          <w:rFonts w:ascii="Arial" w:hAnsi="Arial" w:cs="Arial"/>
          <w:sz w:val="24"/>
          <w:szCs w:val="24"/>
        </w:rPr>
      </w:pPr>
      <w:r>
        <w:rPr>
          <w:rFonts w:ascii="Arial" w:hAnsi="Arial" w:cs="Arial"/>
          <w:sz w:val="24"/>
          <w:szCs w:val="24"/>
        </w:rPr>
        <w:t xml:space="preserve">It was also found that the UK’s engagement with the Muslim communities was important to tackle extremism. </w:t>
      </w:r>
      <w:r w:rsidR="00DD14A9">
        <w:rPr>
          <w:rFonts w:ascii="Arial" w:hAnsi="Arial" w:cs="Arial"/>
          <w:sz w:val="24"/>
          <w:szCs w:val="24"/>
        </w:rPr>
        <w:t>F</w:t>
      </w:r>
      <w:r>
        <w:rPr>
          <w:rFonts w:ascii="Arial" w:hAnsi="Arial" w:cs="Arial"/>
          <w:sz w:val="24"/>
          <w:szCs w:val="24"/>
        </w:rPr>
        <w:t>ollowing the 9/11 attacks</w:t>
      </w:r>
      <w:r w:rsidR="00DD14A9">
        <w:rPr>
          <w:rFonts w:ascii="Arial" w:hAnsi="Arial" w:cs="Arial"/>
          <w:sz w:val="24"/>
          <w:szCs w:val="24"/>
        </w:rPr>
        <w:t xml:space="preserve">, a Muslim Contact Unit was founded in the UK Metropolitan Police Service. The aim of this was to establish contact with Muslim leaders and organisations, this also formed an important part of Neighbourhood Policing in the UK. Similar partnerships were also formed in other </w:t>
      </w:r>
      <w:r w:rsidR="00DD14A9">
        <w:rPr>
          <w:rFonts w:ascii="Arial" w:hAnsi="Arial" w:cs="Arial"/>
          <w:sz w:val="24"/>
          <w:szCs w:val="24"/>
        </w:rPr>
        <w:lastRenderedPageBreak/>
        <w:t xml:space="preserve">countries such as Canada, whereby Mounted Canadian Police had community coordinators who </w:t>
      </w:r>
      <w:proofErr w:type="gramStart"/>
      <w:r w:rsidR="00DD14A9">
        <w:rPr>
          <w:rFonts w:ascii="Arial" w:hAnsi="Arial" w:cs="Arial"/>
          <w:sz w:val="24"/>
          <w:szCs w:val="24"/>
        </w:rPr>
        <w:t>made contact with</w:t>
      </w:r>
      <w:proofErr w:type="gramEnd"/>
      <w:r w:rsidR="00DD14A9">
        <w:rPr>
          <w:rFonts w:ascii="Arial" w:hAnsi="Arial" w:cs="Arial"/>
          <w:sz w:val="24"/>
          <w:szCs w:val="24"/>
        </w:rPr>
        <w:t xml:space="preserve"> Muslims across Canada. </w:t>
      </w:r>
    </w:p>
    <w:p w14:paraId="18C35F31" w14:textId="546CB437" w:rsidR="002819EC" w:rsidRDefault="00DD14A9" w:rsidP="000B17B1">
      <w:pPr>
        <w:spacing w:line="360" w:lineRule="auto"/>
        <w:jc w:val="both"/>
        <w:rPr>
          <w:rFonts w:ascii="Arial" w:hAnsi="Arial" w:cs="Arial"/>
          <w:sz w:val="24"/>
          <w:szCs w:val="24"/>
        </w:rPr>
      </w:pPr>
      <w:r>
        <w:rPr>
          <w:rFonts w:ascii="Arial" w:hAnsi="Arial" w:cs="Arial"/>
          <w:sz w:val="24"/>
          <w:szCs w:val="24"/>
        </w:rPr>
        <w:t xml:space="preserve">One of the key objectives of the police and Muslim community engagement was to build trust and improve counter terrorism efforts, it also </w:t>
      </w:r>
      <w:r w:rsidR="002819EC">
        <w:rPr>
          <w:rFonts w:ascii="Arial" w:hAnsi="Arial" w:cs="Arial"/>
          <w:sz w:val="24"/>
          <w:szCs w:val="24"/>
        </w:rPr>
        <w:t xml:space="preserve">helped to remove the </w:t>
      </w:r>
      <w:proofErr w:type="gramStart"/>
      <w:r w:rsidR="002819EC">
        <w:rPr>
          <w:rFonts w:ascii="Arial" w:hAnsi="Arial" w:cs="Arial"/>
          <w:sz w:val="24"/>
          <w:szCs w:val="24"/>
        </w:rPr>
        <w:t>stereotypes  and</w:t>
      </w:r>
      <w:proofErr w:type="gramEnd"/>
      <w:r w:rsidR="002819EC">
        <w:rPr>
          <w:rFonts w:ascii="Arial" w:hAnsi="Arial" w:cs="Arial"/>
          <w:sz w:val="24"/>
          <w:szCs w:val="24"/>
        </w:rPr>
        <w:t xml:space="preserve"> prejudices that police and Muslims had towards one another.</w:t>
      </w:r>
      <w:r w:rsidR="0076602C">
        <w:rPr>
          <w:rFonts w:ascii="Arial" w:hAnsi="Arial" w:cs="Arial"/>
          <w:sz w:val="24"/>
          <w:szCs w:val="24"/>
        </w:rPr>
        <w:t xml:space="preserve"> </w:t>
      </w:r>
      <w:r w:rsidR="002819EC">
        <w:rPr>
          <w:rFonts w:ascii="Arial" w:hAnsi="Arial" w:cs="Arial"/>
          <w:sz w:val="24"/>
          <w:szCs w:val="24"/>
        </w:rPr>
        <w:t xml:space="preserve">This leads us on to tensions that can arise among Police and the Muslim communities. Cherney and Hartley (2015) also found that when political leaders question Muslim leaders around their commitment and speaking out against extremism it can damage relationships that the Police and communities have already established. Other police actions have damaged trust among the Muslim communities such as the use of stop and search powers and placing Muslim communities under constant surveillance. </w:t>
      </w:r>
      <w:r w:rsidR="00496615">
        <w:rPr>
          <w:rFonts w:ascii="Arial" w:hAnsi="Arial" w:cs="Arial"/>
          <w:sz w:val="24"/>
          <w:szCs w:val="24"/>
        </w:rPr>
        <w:t xml:space="preserve">Some of the barriers the Muslim communities can face when reporting intelligence to police around extremism and radicalisation can the fear of targeting the Muslim community and the creation of anxiety and fear among them. </w:t>
      </w:r>
    </w:p>
    <w:p w14:paraId="03DCC2D7" w14:textId="77777777" w:rsidR="00732A37" w:rsidRDefault="00732A37" w:rsidP="000B17B1">
      <w:pPr>
        <w:spacing w:line="360" w:lineRule="auto"/>
        <w:jc w:val="both"/>
        <w:rPr>
          <w:rFonts w:ascii="Arial" w:hAnsi="Arial" w:cs="Arial"/>
          <w:sz w:val="24"/>
          <w:szCs w:val="24"/>
        </w:rPr>
      </w:pPr>
    </w:p>
    <w:p w14:paraId="6996B7C3" w14:textId="313084BB" w:rsidR="00732A37" w:rsidRDefault="0033011D" w:rsidP="000B17B1">
      <w:pPr>
        <w:spacing w:line="360" w:lineRule="auto"/>
        <w:jc w:val="both"/>
        <w:rPr>
          <w:rFonts w:ascii="Arial" w:hAnsi="Arial" w:cs="Arial"/>
          <w:sz w:val="24"/>
          <w:szCs w:val="24"/>
        </w:rPr>
      </w:pPr>
      <w:proofErr w:type="spellStart"/>
      <w:r>
        <w:rPr>
          <w:rFonts w:ascii="Arial" w:hAnsi="Arial" w:cs="Arial"/>
          <w:sz w:val="24"/>
          <w:szCs w:val="24"/>
        </w:rPr>
        <w:t>Spalek</w:t>
      </w:r>
      <w:proofErr w:type="spellEnd"/>
      <w:r>
        <w:rPr>
          <w:rFonts w:ascii="Arial" w:hAnsi="Arial" w:cs="Arial"/>
          <w:sz w:val="24"/>
          <w:szCs w:val="24"/>
        </w:rPr>
        <w:t xml:space="preserve"> (2014) found that models that involve the police and communities engaging with one another for counterterrorism purposes were criticised as being </w:t>
      </w:r>
      <w:proofErr w:type="spellStart"/>
      <w:r>
        <w:rPr>
          <w:rFonts w:ascii="Arial" w:hAnsi="Arial" w:cs="Arial"/>
          <w:sz w:val="24"/>
          <w:szCs w:val="24"/>
        </w:rPr>
        <w:t>soley</w:t>
      </w:r>
      <w:proofErr w:type="spellEnd"/>
      <w:r>
        <w:rPr>
          <w:rFonts w:ascii="Arial" w:hAnsi="Arial" w:cs="Arial"/>
          <w:sz w:val="24"/>
          <w:szCs w:val="24"/>
        </w:rPr>
        <w:t xml:space="preserve"> for intelligence gathering exercises. It was argued that this was also due to the overuse of Covert Human Intelligence Sources (CHIS)</w:t>
      </w:r>
      <w:r w:rsidR="003E23CD">
        <w:rPr>
          <w:rFonts w:ascii="Arial" w:hAnsi="Arial" w:cs="Arial"/>
          <w:sz w:val="24"/>
          <w:szCs w:val="24"/>
        </w:rPr>
        <w:t xml:space="preserve">, </w:t>
      </w:r>
      <w:r>
        <w:rPr>
          <w:rFonts w:ascii="Arial" w:hAnsi="Arial" w:cs="Arial"/>
          <w:sz w:val="24"/>
          <w:szCs w:val="24"/>
        </w:rPr>
        <w:t xml:space="preserve">this was seen as undermining the role of police engaging with </w:t>
      </w:r>
      <w:r w:rsidR="003E23CD">
        <w:rPr>
          <w:rFonts w:ascii="Arial" w:hAnsi="Arial" w:cs="Arial"/>
          <w:sz w:val="24"/>
          <w:szCs w:val="24"/>
        </w:rPr>
        <w:t xml:space="preserve">community members </w:t>
      </w:r>
      <w:proofErr w:type="gramStart"/>
      <w:r w:rsidR="003E23CD">
        <w:rPr>
          <w:rFonts w:ascii="Arial" w:hAnsi="Arial" w:cs="Arial"/>
          <w:sz w:val="24"/>
          <w:szCs w:val="24"/>
        </w:rPr>
        <w:t>in an effort to</w:t>
      </w:r>
      <w:proofErr w:type="gramEnd"/>
      <w:r w:rsidR="003E23CD">
        <w:rPr>
          <w:rFonts w:ascii="Arial" w:hAnsi="Arial" w:cs="Arial"/>
          <w:sz w:val="24"/>
          <w:szCs w:val="24"/>
        </w:rPr>
        <w:t xml:space="preserve"> deter terrorism. Due to further allegations of undercover police officers allegedly having relationships while working undercover it was found to have damaged community relations against counter terrorism. This can also have long lasting damaging effects on trust between the authorities and communities. </w:t>
      </w:r>
    </w:p>
    <w:p w14:paraId="7578894F" w14:textId="77777777" w:rsidR="003E23CD" w:rsidRDefault="003E23CD" w:rsidP="000B17B1">
      <w:pPr>
        <w:spacing w:line="360" w:lineRule="auto"/>
        <w:jc w:val="both"/>
        <w:rPr>
          <w:rFonts w:ascii="Arial" w:hAnsi="Arial" w:cs="Arial"/>
          <w:sz w:val="24"/>
          <w:szCs w:val="24"/>
        </w:rPr>
      </w:pPr>
    </w:p>
    <w:p w14:paraId="138DD590" w14:textId="3A32C444" w:rsidR="003E23CD" w:rsidRDefault="003E23CD" w:rsidP="000B17B1">
      <w:pPr>
        <w:spacing w:line="360" w:lineRule="auto"/>
        <w:jc w:val="both"/>
        <w:rPr>
          <w:rFonts w:ascii="Arial" w:hAnsi="Arial" w:cs="Arial"/>
          <w:sz w:val="24"/>
          <w:szCs w:val="24"/>
        </w:rPr>
      </w:pPr>
      <w:r>
        <w:rPr>
          <w:rFonts w:ascii="Arial" w:hAnsi="Arial" w:cs="Arial"/>
          <w:sz w:val="24"/>
          <w:szCs w:val="24"/>
        </w:rPr>
        <w:t xml:space="preserve">Community policing in relation to counter terrorism appears to be a complex situation. Trust between the authorities and community takes time to build, however this can be quickly lost making it difficult for police to regain trust among the community. </w:t>
      </w:r>
      <w:r w:rsidR="008E3D57">
        <w:rPr>
          <w:rFonts w:ascii="Arial" w:hAnsi="Arial" w:cs="Arial"/>
          <w:sz w:val="24"/>
          <w:szCs w:val="24"/>
        </w:rPr>
        <w:t xml:space="preserve">It is important that there is clear communication and transparency so that all agencies can work together to try and deter and prevent terrorism on a national scale. </w:t>
      </w:r>
    </w:p>
    <w:p w14:paraId="721BF296" w14:textId="10839D16" w:rsidR="006F1891" w:rsidRPr="006F1891" w:rsidRDefault="006F1891" w:rsidP="000B17B1">
      <w:pPr>
        <w:spacing w:line="360" w:lineRule="auto"/>
        <w:jc w:val="both"/>
        <w:rPr>
          <w:rFonts w:ascii="Arial" w:hAnsi="Arial" w:cs="Arial"/>
          <w:b/>
          <w:bCs/>
          <w:sz w:val="24"/>
          <w:szCs w:val="24"/>
        </w:rPr>
      </w:pPr>
      <w:r w:rsidRPr="006F1891">
        <w:rPr>
          <w:rFonts w:ascii="Arial" w:hAnsi="Arial" w:cs="Arial"/>
          <w:b/>
          <w:bCs/>
          <w:sz w:val="24"/>
          <w:szCs w:val="24"/>
        </w:rPr>
        <w:t>WORD COUNT: 1820</w:t>
      </w:r>
    </w:p>
    <w:p w14:paraId="0AE47D7B" w14:textId="49697A18" w:rsidR="000D5297" w:rsidRPr="00C17818" w:rsidRDefault="000D5297">
      <w:pPr>
        <w:rPr>
          <w:rFonts w:ascii="Arial" w:hAnsi="Arial" w:cs="Arial"/>
          <w:b/>
          <w:bCs/>
          <w:sz w:val="24"/>
          <w:szCs w:val="24"/>
        </w:rPr>
      </w:pPr>
      <w:r w:rsidRPr="00C17818">
        <w:rPr>
          <w:rFonts w:ascii="Arial" w:hAnsi="Arial" w:cs="Arial"/>
          <w:b/>
          <w:bCs/>
          <w:sz w:val="24"/>
          <w:szCs w:val="24"/>
        </w:rPr>
        <w:lastRenderedPageBreak/>
        <w:t>Bibliography:</w:t>
      </w:r>
    </w:p>
    <w:p w14:paraId="47DC910F" w14:textId="77777777" w:rsidR="00306130" w:rsidRDefault="00306130">
      <w:pPr>
        <w:rPr>
          <w:rFonts w:ascii="Arial" w:hAnsi="Arial" w:cs="Arial"/>
          <w:sz w:val="24"/>
          <w:szCs w:val="24"/>
        </w:rPr>
      </w:pPr>
    </w:p>
    <w:p w14:paraId="5720991F"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Alam, Y., &amp; Husband, C. (2013). Islamophobia, community cohesion and counter-terrorism policies in Britain. Patterns of Prejudice, 47(3), 235–252. </w:t>
      </w:r>
    </w:p>
    <w:p w14:paraId="189F2569"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6" w:history="1">
        <w:r w:rsidRPr="000B17B1">
          <w:rPr>
            <w:rStyle w:val="Hyperlink"/>
            <w:rFonts w:ascii="Arial" w:hAnsi="Arial" w:cs="Arial"/>
            <w:sz w:val="24"/>
            <w:szCs w:val="24"/>
          </w:rPr>
          <w:t>https://doi-org.ezproxy.uwtsd.ac.uk/10.1080/0031322X.2013.797779</w:t>
        </w:r>
      </w:hyperlink>
    </w:p>
    <w:p w14:paraId="2C6AFD3F" w14:textId="77777777" w:rsidR="00306130" w:rsidRPr="000B17B1" w:rsidRDefault="00306130" w:rsidP="00306130">
      <w:pPr>
        <w:rPr>
          <w:rFonts w:ascii="Arial" w:hAnsi="Arial" w:cs="Arial"/>
          <w:sz w:val="24"/>
          <w:szCs w:val="24"/>
        </w:rPr>
      </w:pPr>
      <w:r w:rsidRPr="000B17B1">
        <w:rPr>
          <w:rFonts w:ascii="Arial" w:hAnsi="Arial" w:cs="Arial"/>
          <w:sz w:val="24"/>
          <w:szCs w:val="24"/>
        </w:rPr>
        <w:t>Accessed: 2 June 2024</w:t>
      </w:r>
    </w:p>
    <w:p w14:paraId="3503354D" w14:textId="77777777" w:rsidR="00306130" w:rsidRDefault="00306130">
      <w:pPr>
        <w:rPr>
          <w:rFonts w:ascii="Arial" w:hAnsi="Arial" w:cs="Arial"/>
          <w:sz w:val="24"/>
          <w:szCs w:val="24"/>
        </w:rPr>
      </w:pPr>
    </w:p>
    <w:p w14:paraId="15EBD28A" w14:textId="77777777" w:rsidR="00306130" w:rsidRPr="000B17B1" w:rsidRDefault="00306130" w:rsidP="00306130">
      <w:pPr>
        <w:rPr>
          <w:rFonts w:ascii="Arial" w:hAnsi="Arial" w:cs="Arial"/>
          <w:i/>
          <w:iCs/>
          <w:sz w:val="24"/>
          <w:szCs w:val="24"/>
        </w:rPr>
      </w:pPr>
      <w:r w:rsidRPr="000B17B1">
        <w:rPr>
          <w:rFonts w:ascii="Arial" w:hAnsi="Arial" w:cs="Arial"/>
          <w:sz w:val="24"/>
          <w:szCs w:val="24"/>
        </w:rPr>
        <w:t>Arbuthnot, S. (2019</w:t>
      </w:r>
      <w:proofErr w:type="gramStart"/>
      <w:r w:rsidRPr="000B17B1">
        <w:rPr>
          <w:rFonts w:ascii="Arial" w:hAnsi="Arial" w:cs="Arial"/>
          <w:sz w:val="24"/>
          <w:szCs w:val="24"/>
        </w:rPr>
        <w:t xml:space="preserve">)  </w:t>
      </w:r>
      <w:r w:rsidRPr="000B17B1">
        <w:rPr>
          <w:rFonts w:ascii="Arial" w:hAnsi="Arial" w:cs="Arial"/>
          <w:i/>
          <w:iCs/>
          <w:sz w:val="24"/>
          <w:szCs w:val="24"/>
        </w:rPr>
        <w:t>Mentoring</w:t>
      </w:r>
      <w:proofErr w:type="gramEnd"/>
      <w:r w:rsidRPr="000B17B1">
        <w:rPr>
          <w:rFonts w:ascii="Arial" w:hAnsi="Arial" w:cs="Arial"/>
          <w:i/>
          <w:iCs/>
          <w:sz w:val="24"/>
          <w:szCs w:val="24"/>
        </w:rPr>
        <w:t xml:space="preserve"> the radical right: talking to a Channel referral and his mentor</w:t>
      </w:r>
    </w:p>
    <w:p w14:paraId="12F8B8A6"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7" w:history="1">
        <w:r w:rsidRPr="000B17B1">
          <w:rPr>
            <w:rStyle w:val="Hyperlink"/>
            <w:rFonts w:ascii="Arial" w:hAnsi="Arial" w:cs="Arial"/>
            <w:sz w:val="24"/>
            <w:szCs w:val="24"/>
          </w:rPr>
          <w:t>https://www.opendemocracy.net/en/mentoring-radical-right-talking-channel-referral-and-his-mentor/</w:t>
        </w:r>
      </w:hyperlink>
    </w:p>
    <w:p w14:paraId="6AD07AD7" w14:textId="77777777" w:rsidR="00306130" w:rsidRPr="000B17B1" w:rsidRDefault="00306130" w:rsidP="00306130">
      <w:pPr>
        <w:rPr>
          <w:rFonts w:ascii="Arial" w:hAnsi="Arial" w:cs="Arial"/>
          <w:sz w:val="24"/>
          <w:szCs w:val="24"/>
        </w:rPr>
      </w:pPr>
      <w:r w:rsidRPr="000B17B1">
        <w:rPr>
          <w:rFonts w:ascii="Arial" w:hAnsi="Arial" w:cs="Arial"/>
          <w:sz w:val="24"/>
          <w:szCs w:val="24"/>
        </w:rPr>
        <w:t>Accessed: 2 June 2024</w:t>
      </w:r>
    </w:p>
    <w:p w14:paraId="3DE50489" w14:textId="77777777" w:rsidR="00306130" w:rsidRDefault="00306130">
      <w:pPr>
        <w:rPr>
          <w:rFonts w:ascii="Arial" w:hAnsi="Arial" w:cs="Arial"/>
          <w:sz w:val="24"/>
          <w:szCs w:val="24"/>
        </w:rPr>
      </w:pPr>
    </w:p>
    <w:p w14:paraId="7BF1C980" w14:textId="77777777" w:rsidR="00306130" w:rsidRDefault="00306130">
      <w:pPr>
        <w:rPr>
          <w:rFonts w:ascii="Arial" w:hAnsi="Arial" w:cs="Arial"/>
          <w:sz w:val="24"/>
          <w:szCs w:val="24"/>
        </w:rPr>
      </w:pPr>
      <w:r w:rsidRPr="00306130">
        <w:rPr>
          <w:rFonts w:ascii="Arial" w:hAnsi="Arial" w:cs="Arial"/>
          <w:sz w:val="24"/>
          <w:szCs w:val="24"/>
        </w:rPr>
        <w:t xml:space="preserve">Ashley Cartwright, Jason Roach, The Wellbeing of UK Police: A Study of Recorded Absences from Work of UK Police Employees Due to Psychological Illness and Stress Using Freedom of Information Act Data, Policing: A Journal of Policy and Practice, Volume 15, Issue 2, June 2021, Pages 1326–1338, </w:t>
      </w:r>
    </w:p>
    <w:p w14:paraId="227314CE" w14:textId="12C18DF6" w:rsidR="00306130" w:rsidRDefault="00306130">
      <w:pPr>
        <w:rPr>
          <w:rFonts w:ascii="Arial" w:hAnsi="Arial" w:cs="Arial"/>
          <w:sz w:val="24"/>
          <w:szCs w:val="24"/>
        </w:rPr>
      </w:pPr>
      <w:hyperlink r:id="rId8" w:history="1">
        <w:r w:rsidRPr="007F4005">
          <w:rPr>
            <w:rStyle w:val="Hyperlink"/>
            <w:rFonts w:ascii="Arial" w:hAnsi="Arial" w:cs="Arial"/>
            <w:sz w:val="24"/>
            <w:szCs w:val="24"/>
          </w:rPr>
          <w:t>https://doi.org/10.1093/police/paaa033</w:t>
        </w:r>
      </w:hyperlink>
    </w:p>
    <w:p w14:paraId="6E6655BA" w14:textId="77777777" w:rsidR="00306130" w:rsidRDefault="00306130">
      <w:pPr>
        <w:rPr>
          <w:rFonts w:ascii="Arial" w:hAnsi="Arial" w:cs="Arial"/>
          <w:sz w:val="24"/>
          <w:szCs w:val="24"/>
        </w:rPr>
      </w:pPr>
    </w:p>
    <w:p w14:paraId="07D00FDC" w14:textId="77777777" w:rsidR="00306130" w:rsidRPr="000B17B1" w:rsidRDefault="00306130" w:rsidP="00306130">
      <w:pPr>
        <w:rPr>
          <w:rFonts w:ascii="Arial" w:hAnsi="Arial" w:cs="Arial"/>
          <w:sz w:val="24"/>
          <w:szCs w:val="24"/>
        </w:rPr>
      </w:pPr>
      <w:r w:rsidRPr="000B17B1">
        <w:rPr>
          <w:rFonts w:ascii="Arial" w:hAnsi="Arial" w:cs="Arial"/>
          <w:sz w:val="24"/>
          <w:szCs w:val="24"/>
        </w:rPr>
        <w:t>Brown, O, Power, N and Conchie S (2021) Communication and coordination across event</w:t>
      </w:r>
    </w:p>
    <w:p w14:paraId="53FD1136" w14:textId="77777777" w:rsidR="00306130" w:rsidRDefault="00306130" w:rsidP="00306130">
      <w:pPr>
        <w:rPr>
          <w:rFonts w:ascii="Arial" w:hAnsi="Arial" w:cs="Arial"/>
          <w:sz w:val="24"/>
          <w:szCs w:val="24"/>
        </w:rPr>
      </w:pPr>
      <w:r w:rsidRPr="000B17B1">
        <w:rPr>
          <w:rFonts w:ascii="Arial" w:hAnsi="Arial" w:cs="Arial"/>
          <w:sz w:val="24"/>
          <w:szCs w:val="24"/>
        </w:rPr>
        <w:t xml:space="preserve">phases: A multi-team system emergency response, </w:t>
      </w:r>
      <w:r w:rsidRPr="000B17B1">
        <w:rPr>
          <w:rFonts w:ascii="Arial" w:hAnsi="Arial" w:cs="Arial"/>
          <w:i/>
          <w:iCs/>
          <w:sz w:val="24"/>
          <w:szCs w:val="24"/>
        </w:rPr>
        <w:t xml:space="preserve">Journal of Occupational and Organizational Psychology, </w:t>
      </w:r>
      <w:r w:rsidRPr="000B17B1">
        <w:rPr>
          <w:rFonts w:ascii="Arial" w:hAnsi="Arial" w:cs="Arial"/>
          <w:sz w:val="24"/>
          <w:szCs w:val="24"/>
        </w:rPr>
        <w:t>Volume 94, 2021, Page 595</w:t>
      </w:r>
    </w:p>
    <w:p w14:paraId="1A2670FF" w14:textId="77777777" w:rsidR="00306130" w:rsidRDefault="00306130" w:rsidP="00306130">
      <w:pPr>
        <w:rPr>
          <w:rFonts w:ascii="Arial" w:hAnsi="Arial" w:cs="Arial"/>
          <w:sz w:val="24"/>
          <w:szCs w:val="24"/>
        </w:rPr>
      </w:pPr>
    </w:p>
    <w:p w14:paraId="7D73AC17" w14:textId="77777777" w:rsidR="00306130" w:rsidRDefault="00306130" w:rsidP="00306130">
      <w:pPr>
        <w:rPr>
          <w:rFonts w:ascii="Arial" w:hAnsi="Arial" w:cs="Arial"/>
          <w:sz w:val="24"/>
          <w:szCs w:val="24"/>
        </w:rPr>
      </w:pPr>
      <w:r w:rsidRPr="008E3D57">
        <w:rPr>
          <w:rFonts w:ascii="Arial" w:hAnsi="Arial" w:cs="Arial"/>
          <w:sz w:val="24"/>
          <w:szCs w:val="24"/>
        </w:rPr>
        <w:t xml:space="preserve">Cherney, A. and Hartley, J. (2015) ‘Community engagement to tackle terrorism and violent extremism: challenges, tensions and pitfalls’, Policing and Society, 27(7), pp. 750–763. </w:t>
      </w:r>
    </w:p>
    <w:p w14:paraId="599DE63D" w14:textId="77777777" w:rsidR="00306130" w:rsidRDefault="00306130" w:rsidP="00306130">
      <w:pPr>
        <w:rPr>
          <w:rFonts w:ascii="Arial" w:hAnsi="Arial" w:cs="Arial"/>
          <w:sz w:val="24"/>
          <w:szCs w:val="24"/>
        </w:rPr>
      </w:pPr>
      <w:proofErr w:type="spellStart"/>
      <w:r w:rsidRPr="008E3D57">
        <w:rPr>
          <w:rFonts w:ascii="Arial" w:hAnsi="Arial" w:cs="Arial"/>
          <w:sz w:val="24"/>
          <w:szCs w:val="24"/>
        </w:rPr>
        <w:t>doi</w:t>
      </w:r>
      <w:proofErr w:type="spellEnd"/>
      <w:r w:rsidRPr="008E3D57">
        <w:rPr>
          <w:rFonts w:ascii="Arial" w:hAnsi="Arial" w:cs="Arial"/>
          <w:sz w:val="24"/>
          <w:szCs w:val="24"/>
        </w:rPr>
        <w:t>: 10.1080/10439463.2015.1089871.</w:t>
      </w:r>
    </w:p>
    <w:p w14:paraId="1996A3FB" w14:textId="77777777" w:rsidR="00306130" w:rsidRDefault="00306130" w:rsidP="00306130">
      <w:pPr>
        <w:rPr>
          <w:rFonts w:ascii="Arial" w:hAnsi="Arial" w:cs="Arial"/>
          <w:sz w:val="24"/>
          <w:szCs w:val="24"/>
        </w:rPr>
      </w:pPr>
    </w:p>
    <w:p w14:paraId="31232FB4" w14:textId="77777777" w:rsidR="00306130" w:rsidRPr="000B17B1" w:rsidRDefault="00306130" w:rsidP="00306130">
      <w:pPr>
        <w:rPr>
          <w:rFonts w:ascii="Arial" w:hAnsi="Arial" w:cs="Arial"/>
          <w:i/>
          <w:iCs/>
          <w:sz w:val="24"/>
          <w:szCs w:val="24"/>
        </w:rPr>
      </w:pPr>
      <w:r w:rsidRPr="000B17B1">
        <w:rPr>
          <w:rFonts w:ascii="Arial" w:hAnsi="Arial" w:cs="Arial"/>
          <w:sz w:val="24"/>
          <w:szCs w:val="24"/>
        </w:rPr>
        <w:t xml:space="preserve">City of London Police 2024 | </w:t>
      </w:r>
      <w:r w:rsidRPr="000B17B1">
        <w:rPr>
          <w:rFonts w:ascii="Arial" w:hAnsi="Arial" w:cs="Arial"/>
          <w:i/>
          <w:iCs/>
          <w:sz w:val="24"/>
          <w:szCs w:val="24"/>
        </w:rPr>
        <w:t>Signs of possible terrorist activity</w:t>
      </w:r>
    </w:p>
    <w:p w14:paraId="2DE9D047"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9" w:history="1">
        <w:r w:rsidRPr="000B17B1">
          <w:rPr>
            <w:rStyle w:val="Hyperlink"/>
            <w:rFonts w:ascii="Arial" w:hAnsi="Arial" w:cs="Arial"/>
            <w:sz w:val="24"/>
            <w:szCs w:val="24"/>
          </w:rPr>
          <w:t>https://www.cityoflondon.police.uk/advice/advice-and-information/t/terrorism-in-the-uk/signs-of-possible-terrorist-activity/</w:t>
        </w:r>
      </w:hyperlink>
    </w:p>
    <w:p w14:paraId="7DE7FCFF" w14:textId="77777777" w:rsidR="00306130" w:rsidRPr="000B17B1" w:rsidRDefault="00306130" w:rsidP="00306130">
      <w:pPr>
        <w:rPr>
          <w:rFonts w:ascii="Arial" w:hAnsi="Arial" w:cs="Arial"/>
          <w:sz w:val="24"/>
          <w:szCs w:val="24"/>
        </w:rPr>
      </w:pPr>
      <w:r w:rsidRPr="000B17B1">
        <w:rPr>
          <w:rFonts w:ascii="Arial" w:hAnsi="Arial" w:cs="Arial"/>
          <w:sz w:val="24"/>
          <w:szCs w:val="24"/>
        </w:rPr>
        <w:t>Accessed: 31 May 2024</w:t>
      </w:r>
    </w:p>
    <w:p w14:paraId="47E1AE3C" w14:textId="77777777" w:rsidR="00306130" w:rsidRPr="000B17B1" w:rsidRDefault="00306130" w:rsidP="00306130">
      <w:pPr>
        <w:rPr>
          <w:rFonts w:ascii="Arial" w:hAnsi="Arial" w:cs="Arial"/>
          <w:sz w:val="24"/>
          <w:szCs w:val="24"/>
        </w:rPr>
      </w:pPr>
    </w:p>
    <w:p w14:paraId="0E2EAD7E" w14:textId="77777777" w:rsidR="00306130" w:rsidRPr="007C40E0" w:rsidRDefault="00306130" w:rsidP="00306130">
      <w:pPr>
        <w:rPr>
          <w:rFonts w:ascii="Arial" w:hAnsi="Arial" w:cs="Arial"/>
          <w:i/>
          <w:iCs/>
          <w:sz w:val="24"/>
          <w:szCs w:val="24"/>
        </w:rPr>
      </w:pPr>
      <w:r>
        <w:rPr>
          <w:rFonts w:ascii="Arial" w:hAnsi="Arial" w:cs="Arial"/>
          <w:sz w:val="24"/>
          <w:szCs w:val="24"/>
        </w:rPr>
        <w:lastRenderedPageBreak/>
        <w:t xml:space="preserve">College of Policing 2024 | </w:t>
      </w:r>
      <w:r>
        <w:rPr>
          <w:rFonts w:ascii="Arial" w:hAnsi="Arial" w:cs="Arial"/>
          <w:i/>
          <w:iCs/>
          <w:sz w:val="24"/>
          <w:szCs w:val="24"/>
        </w:rPr>
        <w:t>Definitions</w:t>
      </w:r>
    </w:p>
    <w:p w14:paraId="2FC273B8" w14:textId="77777777" w:rsidR="00306130" w:rsidRPr="000B17B1" w:rsidRDefault="00306130" w:rsidP="00306130">
      <w:pPr>
        <w:rPr>
          <w:rFonts w:ascii="Arial" w:hAnsi="Arial" w:cs="Arial"/>
          <w:sz w:val="24"/>
          <w:szCs w:val="24"/>
        </w:rPr>
      </w:pPr>
      <w:hyperlink r:id="rId10" w:history="1">
        <w:r w:rsidRPr="007F4005">
          <w:rPr>
            <w:rStyle w:val="Hyperlink"/>
            <w:rFonts w:ascii="Arial" w:hAnsi="Arial" w:cs="Arial"/>
            <w:sz w:val="24"/>
            <w:szCs w:val="24"/>
          </w:rPr>
          <w:t>https://www.college.police.uk/app/civil-emergencies/disaster-victim-ide</w:t>
        </w:r>
        <w:r w:rsidRPr="007F4005">
          <w:rPr>
            <w:rStyle w:val="Hyperlink"/>
            <w:rFonts w:ascii="Arial" w:hAnsi="Arial" w:cs="Arial"/>
            <w:sz w:val="24"/>
            <w:szCs w:val="24"/>
          </w:rPr>
          <w:t>n</w:t>
        </w:r>
        <w:r w:rsidRPr="007F4005">
          <w:rPr>
            <w:rStyle w:val="Hyperlink"/>
            <w:rFonts w:ascii="Arial" w:hAnsi="Arial" w:cs="Arial"/>
            <w:sz w:val="24"/>
            <w:szCs w:val="24"/>
          </w:rPr>
          <w:t>tification/definitions</w:t>
        </w:r>
      </w:hyperlink>
    </w:p>
    <w:p w14:paraId="51DE357B" w14:textId="77777777" w:rsidR="00306130" w:rsidRPr="000B17B1" w:rsidRDefault="00306130" w:rsidP="00306130">
      <w:pPr>
        <w:rPr>
          <w:rFonts w:ascii="Arial" w:hAnsi="Arial" w:cs="Arial"/>
          <w:sz w:val="24"/>
          <w:szCs w:val="24"/>
        </w:rPr>
      </w:pPr>
      <w:r w:rsidRPr="000B17B1">
        <w:rPr>
          <w:rFonts w:ascii="Arial" w:hAnsi="Arial" w:cs="Arial"/>
          <w:sz w:val="24"/>
          <w:szCs w:val="24"/>
        </w:rPr>
        <w:t>Accessed: 16 May 2024</w:t>
      </w:r>
    </w:p>
    <w:p w14:paraId="7A9E41A6" w14:textId="77777777" w:rsidR="00306130" w:rsidRPr="000B17B1" w:rsidRDefault="00306130">
      <w:pPr>
        <w:rPr>
          <w:rFonts w:ascii="Arial" w:hAnsi="Arial" w:cs="Arial"/>
          <w:sz w:val="24"/>
          <w:szCs w:val="24"/>
        </w:rPr>
      </w:pPr>
    </w:p>
    <w:p w14:paraId="342FEA2C" w14:textId="77777777" w:rsidR="00306130" w:rsidRPr="000B17B1" w:rsidRDefault="00306130" w:rsidP="00306130">
      <w:pPr>
        <w:rPr>
          <w:rFonts w:ascii="Arial" w:hAnsi="Arial" w:cs="Arial"/>
          <w:sz w:val="24"/>
          <w:szCs w:val="24"/>
        </w:rPr>
      </w:pPr>
      <w:r>
        <w:rPr>
          <w:rFonts w:ascii="Arial" w:hAnsi="Arial" w:cs="Arial"/>
          <w:sz w:val="24"/>
          <w:szCs w:val="24"/>
        </w:rPr>
        <w:t xml:space="preserve">College of Policing 2023 | </w:t>
      </w:r>
      <w:r w:rsidRPr="007C40E0">
        <w:rPr>
          <w:rFonts w:ascii="Arial" w:hAnsi="Arial" w:cs="Arial"/>
          <w:i/>
          <w:iCs/>
          <w:sz w:val="24"/>
          <w:szCs w:val="24"/>
        </w:rPr>
        <w:t>Management of Incidents</w:t>
      </w:r>
    </w:p>
    <w:p w14:paraId="2D375CF9" w14:textId="77777777" w:rsidR="00306130" w:rsidRPr="000B17B1" w:rsidRDefault="00306130" w:rsidP="00306130">
      <w:pPr>
        <w:rPr>
          <w:rFonts w:ascii="Arial" w:hAnsi="Arial" w:cs="Arial"/>
          <w:sz w:val="24"/>
          <w:szCs w:val="24"/>
        </w:rPr>
      </w:pPr>
      <w:hyperlink r:id="rId11" w:history="1">
        <w:r w:rsidRPr="000B17B1">
          <w:rPr>
            <w:rStyle w:val="Hyperlink"/>
            <w:rFonts w:ascii="Arial" w:hAnsi="Arial" w:cs="Arial"/>
            <w:sz w:val="24"/>
            <w:szCs w:val="24"/>
          </w:rPr>
          <w:t>https://www.college.polic</w:t>
        </w:r>
        <w:r w:rsidRPr="000B17B1">
          <w:rPr>
            <w:rStyle w:val="Hyperlink"/>
            <w:rFonts w:ascii="Arial" w:hAnsi="Arial" w:cs="Arial"/>
            <w:sz w:val="24"/>
            <w:szCs w:val="24"/>
          </w:rPr>
          <w:t>e</w:t>
        </w:r>
        <w:r w:rsidRPr="000B17B1">
          <w:rPr>
            <w:rStyle w:val="Hyperlink"/>
            <w:rFonts w:ascii="Arial" w:hAnsi="Arial" w:cs="Arial"/>
            <w:sz w:val="24"/>
            <w:szCs w:val="24"/>
          </w:rPr>
          <w:t>.uk/app/roads-policing/management-incidents</w:t>
        </w:r>
      </w:hyperlink>
    </w:p>
    <w:p w14:paraId="3FF67EC5" w14:textId="77777777" w:rsidR="00306130" w:rsidRPr="000B17B1" w:rsidRDefault="00306130" w:rsidP="00306130">
      <w:pPr>
        <w:rPr>
          <w:rFonts w:ascii="Arial" w:hAnsi="Arial" w:cs="Arial"/>
          <w:sz w:val="24"/>
          <w:szCs w:val="24"/>
        </w:rPr>
      </w:pPr>
      <w:r w:rsidRPr="000B17B1">
        <w:rPr>
          <w:rFonts w:ascii="Arial" w:hAnsi="Arial" w:cs="Arial"/>
          <w:sz w:val="24"/>
          <w:szCs w:val="24"/>
        </w:rPr>
        <w:t>Accessed: 16 May 2024</w:t>
      </w:r>
    </w:p>
    <w:p w14:paraId="6BDEAB4D" w14:textId="77777777" w:rsidR="00306130" w:rsidRDefault="00306130">
      <w:pPr>
        <w:rPr>
          <w:rFonts w:ascii="Arial" w:hAnsi="Arial" w:cs="Arial"/>
          <w:sz w:val="24"/>
          <w:szCs w:val="24"/>
        </w:rPr>
      </w:pPr>
    </w:p>
    <w:p w14:paraId="7C44C318" w14:textId="77777777" w:rsidR="00306130" w:rsidRPr="007C40E0" w:rsidRDefault="00306130" w:rsidP="00306130">
      <w:pPr>
        <w:rPr>
          <w:rFonts w:ascii="Arial" w:hAnsi="Arial" w:cs="Arial"/>
          <w:i/>
          <w:iCs/>
          <w:sz w:val="24"/>
          <w:szCs w:val="24"/>
        </w:rPr>
      </w:pPr>
      <w:r>
        <w:rPr>
          <w:rFonts w:ascii="Arial" w:hAnsi="Arial" w:cs="Arial"/>
          <w:sz w:val="24"/>
          <w:szCs w:val="24"/>
        </w:rPr>
        <w:t xml:space="preserve">College of Policing 2024 | </w:t>
      </w:r>
      <w:r w:rsidRPr="007C40E0">
        <w:rPr>
          <w:rFonts w:ascii="Arial" w:hAnsi="Arial" w:cs="Arial"/>
          <w:i/>
          <w:iCs/>
          <w:sz w:val="24"/>
          <w:szCs w:val="24"/>
        </w:rPr>
        <w:t>Search Powers, and obtaining and executing search warrants</w:t>
      </w:r>
    </w:p>
    <w:p w14:paraId="74FD7BC2" w14:textId="77777777" w:rsidR="00306130" w:rsidRPr="000B17B1" w:rsidRDefault="00306130" w:rsidP="00306130">
      <w:pPr>
        <w:rPr>
          <w:rFonts w:ascii="Arial" w:hAnsi="Arial" w:cs="Arial"/>
          <w:sz w:val="24"/>
          <w:szCs w:val="24"/>
        </w:rPr>
      </w:pPr>
      <w:hyperlink r:id="rId12" w:history="1">
        <w:r w:rsidRPr="000B17B1">
          <w:rPr>
            <w:rStyle w:val="Hyperlink"/>
            <w:rFonts w:ascii="Arial" w:hAnsi="Arial" w:cs="Arial"/>
            <w:sz w:val="24"/>
            <w:szCs w:val="24"/>
          </w:rPr>
          <w:t>https://www.college.police.uk/app/investigation/investigative-strategies/search-powers-and-obtaining-and-executin</w:t>
        </w:r>
        <w:r w:rsidRPr="000B17B1">
          <w:rPr>
            <w:rStyle w:val="Hyperlink"/>
            <w:rFonts w:ascii="Arial" w:hAnsi="Arial" w:cs="Arial"/>
            <w:sz w:val="24"/>
            <w:szCs w:val="24"/>
          </w:rPr>
          <w:t>g</w:t>
        </w:r>
        <w:r w:rsidRPr="000B17B1">
          <w:rPr>
            <w:rStyle w:val="Hyperlink"/>
            <w:rFonts w:ascii="Arial" w:hAnsi="Arial" w:cs="Arial"/>
            <w:sz w:val="24"/>
            <w:szCs w:val="24"/>
          </w:rPr>
          <w:t>-search-warrants</w:t>
        </w:r>
      </w:hyperlink>
    </w:p>
    <w:p w14:paraId="64A07F69" w14:textId="3B81AE0C" w:rsidR="00306130" w:rsidRDefault="00306130" w:rsidP="00306130">
      <w:pPr>
        <w:rPr>
          <w:rFonts w:ascii="Arial" w:hAnsi="Arial" w:cs="Arial"/>
          <w:sz w:val="24"/>
          <w:szCs w:val="24"/>
        </w:rPr>
      </w:pPr>
      <w:r w:rsidRPr="000B17B1">
        <w:rPr>
          <w:rFonts w:ascii="Arial" w:hAnsi="Arial" w:cs="Arial"/>
          <w:sz w:val="24"/>
          <w:szCs w:val="24"/>
        </w:rPr>
        <w:t>Accessed: 16 May 2024</w:t>
      </w:r>
    </w:p>
    <w:p w14:paraId="5AF3CA8F" w14:textId="77777777" w:rsidR="00306130" w:rsidRDefault="00306130" w:rsidP="00306130">
      <w:pPr>
        <w:rPr>
          <w:rFonts w:ascii="Arial" w:hAnsi="Arial" w:cs="Arial"/>
          <w:sz w:val="24"/>
          <w:szCs w:val="24"/>
        </w:rPr>
      </w:pPr>
    </w:p>
    <w:p w14:paraId="2CA4A5FC"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CPS 2022 | </w:t>
      </w:r>
      <w:r w:rsidRPr="000B17B1">
        <w:rPr>
          <w:rFonts w:ascii="Arial" w:hAnsi="Arial" w:cs="Arial"/>
          <w:i/>
          <w:iCs/>
          <w:sz w:val="24"/>
          <w:szCs w:val="24"/>
        </w:rPr>
        <w:t>Terrorism</w:t>
      </w:r>
    </w:p>
    <w:p w14:paraId="438089F7"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13" w:history="1">
        <w:r w:rsidRPr="000B17B1">
          <w:rPr>
            <w:rStyle w:val="Hyperlink"/>
            <w:rFonts w:ascii="Arial" w:hAnsi="Arial" w:cs="Arial"/>
            <w:sz w:val="24"/>
            <w:szCs w:val="24"/>
          </w:rPr>
          <w:t>https://cps.gov.uk/crime-info/terrorism</w:t>
        </w:r>
      </w:hyperlink>
    </w:p>
    <w:p w14:paraId="3539A545" w14:textId="77777777" w:rsidR="00306130" w:rsidRDefault="00306130" w:rsidP="00306130">
      <w:pPr>
        <w:rPr>
          <w:rFonts w:ascii="Arial" w:hAnsi="Arial" w:cs="Arial"/>
          <w:sz w:val="24"/>
          <w:szCs w:val="24"/>
        </w:rPr>
      </w:pPr>
      <w:r w:rsidRPr="000B17B1">
        <w:rPr>
          <w:rFonts w:ascii="Arial" w:hAnsi="Arial" w:cs="Arial"/>
          <w:sz w:val="24"/>
          <w:szCs w:val="24"/>
        </w:rPr>
        <w:t>Accessed: 31 May 2024</w:t>
      </w:r>
    </w:p>
    <w:p w14:paraId="451FCC8B" w14:textId="77777777" w:rsidR="00306130" w:rsidRDefault="00306130" w:rsidP="00306130">
      <w:pPr>
        <w:rPr>
          <w:rFonts w:ascii="Arial" w:hAnsi="Arial" w:cs="Arial"/>
          <w:sz w:val="24"/>
          <w:szCs w:val="24"/>
        </w:rPr>
      </w:pPr>
    </w:p>
    <w:p w14:paraId="3753D94F" w14:textId="77777777" w:rsidR="00306130" w:rsidRPr="000B17B1" w:rsidRDefault="00306130" w:rsidP="00306130">
      <w:pPr>
        <w:rPr>
          <w:rFonts w:ascii="Arial" w:hAnsi="Arial" w:cs="Arial"/>
          <w:i/>
          <w:iCs/>
          <w:sz w:val="24"/>
          <w:szCs w:val="24"/>
        </w:rPr>
      </w:pPr>
      <w:r w:rsidRPr="000B17B1">
        <w:rPr>
          <w:rFonts w:ascii="Arial" w:hAnsi="Arial" w:cs="Arial"/>
          <w:sz w:val="24"/>
          <w:szCs w:val="24"/>
        </w:rPr>
        <w:t xml:space="preserve">Devon Safeguarding Children Partnership 2024 | </w:t>
      </w:r>
      <w:r w:rsidRPr="000B17B1">
        <w:rPr>
          <w:rFonts w:ascii="Arial" w:hAnsi="Arial" w:cs="Arial"/>
          <w:i/>
          <w:iCs/>
          <w:sz w:val="24"/>
          <w:szCs w:val="24"/>
        </w:rPr>
        <w:t>Child Abuse Radicalisation and Extremism</w:t>
      </w:r>
    </w:p>
    <w:p w14:paraId="26C46F10"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14" w:history="1">
        <w:r w:rsidRPr="000B17B1">
          <w:rPr>
            <w:rStyle w:val="Hyperlink"/>
            <w:rFonts w:ascii="Arial" w:hAnsi="Arial" w:cs="Arial"/>
            <w:sz w:val="24"/>
            <w:szCs w:val="24"/>
          </w:rPr>
          <w:t>https://www.devonscp.org.uk/child-abuse/radicalisation-and-extremism/#:~:text=Anyone%20can%20be%20radicalised%2C%20but,lonely%20or%20wanting%20to%20belong</w:t>
        </w:r>
      </w:hyperlink>
    </w:p>
    <w:p w14:paraId="58E5779A" w14:textId="77777777" w:rsidR="00306130" w:rsidRPr="000B17B1" w:rsidRDefault="00306130" w:rsidP="00306130">
      <w:pPr>
        <w:rPr>
          <w:rFonts w:ascii="Arial" w:hAnsi="Arial" w:cs="Arial"/>
          <w:sz w:val="24"/>
          <w:szCs w:val="24"/>
        </w:rPr>
      </w:pPr>
      <w:r w:rsidRPr="000B17B1">
        <w:rPr>
          <w:rFonts w:ascii="Arial" w:hAnsi="Arial" w:cs="Arial"/>
          <w:sz w:val="24"/>
          <w:szCs w:val="24"/>
        </w:rPr>
        <w:t>Accessed: 2 June 2024</w:t>
      </w:r>
    </w:p>
    <w:p w14:paraId="78B65302" w14:textId="77777777" w:rsidR="00306130" w:rsidRDefault="00306130" w:rsidP="00306130">
      <w:pPr>
        <w:rPr>
          <w:rFonts w:ascii="Arial" w:hAnsi="Arial" w:cs="Arial"/>
          <w:sz w:val="24"/>
          <w:szCs w:val="24"/>
        </w:rPr>
      </w:pPr>
    </w:p>
    <w:p w14:paraId="498154D5"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Educate Against Hate 2024 | </w:t>
      </w:r>
      <w:r w:rsidRPr="000B17B1">
        <w:rPr>
          <w:rFonts w:ascii="Arial" w:hAnsi="Arial" w:cs="Arial"/>
          <w:i/>
          <w:iCs/>
          <w:sz w:val="24"/>
          <w:szCs w:val="24"/>
        </w:rPr>
        <w:t xml:space="preserve">Government advice and trusted resources to help safeguard students from radicalisation, build resilience to all types of extremism and to promote our shared </w:t>
      </w:r>
      <w:proofErr w:type="gramStart"/>
      <w:r w:rsidRPr="000B17B1">
        <w:rPr>
          <w:rFonts w:ascii="Arial" w:hAnsi="Arial" w:cs="Arial"/>
          <w:i/>
          <w:iCs/>
          <w:sz w:val="24"/>
          <w:szCs w:val="24"/>
        </w:rPr>
        <w:t>values</w:t>
      </w:r>
      <w:proofErr w:type="gramEnd"/>
    </w:p>
    <w:p w14:paraId="01A038BD"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15" w:history="1">
        <w:r w:rsidRPr="000B17B1">
          <w:rPr>
            <w:rStyle w:val="Hyperlink"/>
            <w:rFonts w:ascii="Arial" w:hAnsi="Arial" w:cs="Arial"/>
            <w:sz w:val="24"/>
            <w:szCs w:val="24"/>
          </w:rPr>
          <w:t>https://www.educateagainsthate.com/</w:t>
        </w:r>
      </w:hyperlink>
    </w:p>
    <w:p w14:paraId="7AAD5777" w14:textId="77777777" w:rsidR="00306130" w:rsidRPr="000B17B1" w:rsidRDefault="00306130" w:rsidP="00306130">
      <w:pPr>
        <w:rPr>
          <w:rFonts w:ascii="Arial" w:hAnsi="Arial" w:cs="Arial"/>
          <w:sz w:val="24"/>
          <w:szCs w:val="24"/>
        </w:rPr>
      </w:pPr>
      <w:r w:rsidRPr="000B17B1">
        <w:rPr>
          <w:rFonts w:ascii="Arial" w:hAnsi="Arial" w:cs="Arial"/>
          <w:sz w:val="24"/>
          <w:szCs w:val="24"/>
        </w:rPr>
        <w:t>Accessed 2 June 2024</w:t>
      </w:r>
    </w:p>
    <w:p w14:paraId="2138C273" w14:textId="77777777" w:rsidR="00306130" w:rsidRDefault="00306130" w:rsidP="00306130">
      <w:pPr>
        <w:rPr>
          <w:rFonts w:ascii="Arial" w:hAnsi="Arial" w:cs="Arial"/>
          <w:sz w:val="24"/>
          <w:szCs w:val="24"/>
        </w:rPr>
      </w:pPr>
    </w:p>
    <w:p w14:paraId="5E68D5E2" w14:textId="77777777" w:rsidR="00306130" w:rsidRDefault="00306130" w:rsidP="00306130">
      <w:pPr>
        <w:rPr>
          <w:rFonts w:ascii="Arial" w:hAnsi="Arial" w:cs="Arial"/>
          <w:sz w:val="24"/>
          <w:szCs w:val="24"/>
        </w:rPr>
      </w:pPr>
    </w:p>
    <w:p w14:paraId="340F863D" w14:textId="431D844A" w:rsidR="00306130" w:rsidRPr="000B17B1" w:rsidRDefault="00306130" w:rsidP="00306130">
      <w:pPr>
        <w:rPr>
          <w:rFonts w:ascii="Arial" w:hAnsi="Arial" w:cs="Arial"/>
          <w:sz w:val="24"/>
          <w:szCs w:val="24"/>
        </w:rPr>
      </w:pPr>
      <w:r w:rsidRPr="000B17B1">
        <w:rPr>
          <w:rFonts w:ascii="Arial" w:hAnsi="Arial" w:cs="Arial"/>
          <w:sz w:val="24"/>
          <w:szCs w:val="24"/>
        </w:rPr>
        <w:lastRenderedPageBreak/>
        <w:t xml:space="preserve">Gov.UK no date | </w:t>
      </w:r>
      <w:r w:rsidRPr="007C40E0">
        <w:rPr>
          <w:rFonts w:ascii="Arial" w:hAnsi="Arial" w:cs="Arial"/>
          <w:i/>
          <w:iCs/>
          <w:sz w:val="24"/>
          <w:szCs w:val="24"/>
        </w:rPr>
        <w:t>Terrorism and national emergencies</w:t>
      </w:r>
    </w:p>
    <w:p w14:paraId="529DAA46"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16" w:history="1">
        <w:r w:rsidRPr="000B17B1">
          <w:rPr>
            <w:rStyle w:val="Hyperlink"/>
            <w:rFonts w:ascii="Arial" w:hAnsi="Arial" w:cs="Arial"/>
            <w:sz w:val="24"/>
            <w:szCs w:val="24"/>
          </w:rPr>
          <w:t>https://www.gov.uk/terrorism-national-emergency</w:t>
        </w:r>
      </w:hyperlink>
    </w:p>
    <w:p w14:paraId="059A30A6" w14:textId="77777777" w:rsidR="00306130" w:rsidRPr="000B17B1" w:rsidRDefault="00306130" w:rsidP="00306130">
      <w:pPr>
        <w:rPr>
          <w:rFonts w:ascii="Arial" w:hAnsi="Arial" w:cs="Arial"/>
          <w:sz w:val="24"/>
          <w:szCs w:val="24"/>
        </w:rPr>
      </w:pPr>
      <w:r w:rsidRPr="000B17B1">
        <w:rPr>
          <w:rFonts w:ascii="Arial" w:hAnsi="Arial" w:cs="Arial"/>
          <w:sz w:val="24"/>
          <w:szCs w:val="24"/>
        </w:rPr>
        <w:t>Accessed 31 May 2024</w:t>
      </w:r>
    </w:p>
    <w:p w14:paraId="261FFBE7" w14:textId="77777777" w:rsidR="00306130" w:rsidRDefault="00306130" w:rsidP="00306130">
      <w:pPr>
        <w:rPr>
          <w:rFonts w:ascii="Arial" w:hAnsi="Arial" w:cs="Arial"/>
          <w:sz w:val="24"/>
          <w:szCs w:val="24"/>
        </w:rPr>
      </w:pPr>
    </w:p>
    <w:p w14:paraId="283DEAED" w14:textId="77777777" w:rsidR="00306130" w:rsidRDefault="00306130" w:rsidP="00306130">
      <w:pPr>
        <w:rPr>
          <w:rFonts w:ascii="Arial" w:hAnsi="Arial" w:cs="Arial"/>
          <w:sz w:val="24"/>
          <w:szCs w:val="24"/>
        </w:rPr>
      </w:pPr>
    </w:p>
    <w:p w14:paraId="32632E97" w14:textId="77777777" w:rsidR="00306130" w:rsidRPr="000B17B1" w:rsidRDefault="00306130" w:rsidP="00306130">
      <w:pPr>
        <w:rPr>
          <w:rFonts w:ascii="Arial" w:hAnsi="Arial" w:cs="Arial"/>
          <w:i/>
          <w:iCs/>
          <w:sz w:val="24"/>
          <w:szCs w:val="24"/>
        </w:rPr>
      </w:pPr>
      <w:proofErr w:type="spellStart"/>
      <w:r w:rsidRPr="000B17B1">
        <w:rPr>
          <w:rFonts w:ascii="Arial" w:hAnsi="Arial" w:cs="Arial"/>
          <w:sz w:val="24"/>
          <w:szCs w:val="24"/>
        </w:rPr>
        <w:t>Hardmount</w:t>
      </w:r>
      <w:proofErr w:type="spellEnd"/>
      <w:r w:rsidRPr="000B17B1">
        <w:rPr>
          <w:rFonts w:ascii="Arial" w:hAnsi="Arial" w:cs="Arial"/>
          <w:sz w:val="24"/>
          <w:szCs w:val="24"/>
        </w:rPr>
        <w:t xml:space="preserve"> J, Elliott-Davies, M (2017) </w:t>
      </w:r>
      <w:r w:rsidRPr="000B17B1">
        <w:rPr>
          <w:rFonts w:ascii="Arial" w:hAnsi="Arial" w:cs="Arial"/>
          <w:i/>
          <w:iCs/>
          <w:sz w:val="24"/>
          <w:szCs w:val="24"/>
        </w:rPr>
        <w:t>2016 Police Officer Welfare, Demand, and Capacity Survey</w:t>
      </w:r>
    </w:p>
    <w:p w14:paraId="21FF283B" w14:textId="77777777" w:rsidR="00306130" w:rsidRPr="000B17B1" w:rsidRDefault="00306130" w:rsidP="00306130">
      <w:pPr>
        <w:rPr>
          <w:rFonts w:ascii="Arial" w:hAnsi="Arial" w:cs="Arial"/>
          <w:i/>
          <w:iCs/>
          <w:sz w:val="24"/>
          <w:szCs w:val="24"/>
        </w:rPr>
      </w:pPr>
      <w:r w:rsidRPr="000B17B1">
        <w:rPr>
          <w:rFonts w:ascii="Arial" w:hAnsi="Arial" w:cs="Arial"/>
          <w:i/>
          <w:iCs/>
          <w:sz w:val="24"/>
          <w:szCs w:val="24"/>
        </w:rPr>
        <w:t>Inferential Results</w:t>
      </w:r>
    </w:p>
    <w:p w14:paraId="54B71CF3"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17" w:history="1">
        <w:r w:rsidRPr="000B17B1">
          <w:rPr>
            <w:rStyle w:val="Hyperlink"/>
            <w:rFonts w:ascii="Arial" w:hAnsi="Arial" w:cs="Arial"/>
            <w:sz w:val="24"/>
            <w:szCs w:val="24"/>
          </w:rPr>
          <w:t>https://www.polfed.org/media/14062/pfew-inferential-results-report-27-12-17-v10-002.pdf</w:t>
        </w:r>
      </w:hyperlink>
    </w:p>
    <w:p w14:paraId="0FDE74FD" w14:textId="77777777" w:rsidR="00306130" w:rsidRPr="000B17B1" w:rsidRDefault="00306130" w:rsidP="00306130">
      <w:pPr>
        <w:rPr>
          <w:rFonts w:ascii="Arial" w:hAnsi="Arial" w:cs="Arial"/>
          <w:sz w:val="24"/>
          <w:szCs w:val="24"/>
        </w:rPr>
      </w:pPr>
      <w:r w:rsidRPr="000B17B1">
        <w:rPr>
          <w:rFonts w:ascii="Arial" w:hAnsi="Arial" w:cs="Arial"/>
          <w:sz w:val="24"/>
          <w:szCs w:val="24"/>
        </w:rPr>
        <w:t>Accessed: 29 May 2024</w:t>
      </w:r>
    </w:p>
    <w:p w14:paraId="0CE11805" w14:textId="77777777" w:rsidR="00306130" w:rsidRDefault="00306130" w:rsidP="00306130">
      <w:pPr>
        <w:rPr>
          <w:rFonts w:ascii="Arial" w:hAnsi="Arial" w:cs="Arial"/>
          <w:sz w:val="24"/>
          <w:szCs w:val="24"/>
        </w:rPr>
      </w:pPr>
    </w:p>
    <w:p w14:paraId="6AEDDC21" w14:textId="77777777" w:rsidR="00306130" w:rsidRPr="007C40E0" w:rsidRDefault="00306130" w:rsidP="00306130">
      <w:pPr>
        <w:rPr>
          <w:rFonts w:ascii="Arial" w:hAnsi="Arial" w:cs="Arial"/>
          <w:i/>
          <w:iCs/>
          <w:sz w:val="24"/>
          <w:szCs w:val="24"/>
        </w:rPr>
      </w:pPr>
      <w:r w:rsidRPr="000B17B1">
        <w:rPr>
          <w:rFonts w:ascii="Arial" w:hAnsi="Arial" w:cs="Arial"/>
          <w:sz w:val="24"/>
          <w:szCs w:val="24"/>
        </w:rPr>
        <w:t xml:space="preserve">Home Office 2021 | </w:t>
      </w:r>
      <w:r w:rsidRPr="007C40E0">
        <w:rPr>
          <w:rFonts w:ascii="Arial" w:hAnsi="Arial" w:cs="Arial"/>
          <w:i/>
          <w:iCs/>
          <w:sz w:val="24"/>
          <w:szCs w:val="24"/>
        </w:rPr>
        <w:t xml:space="preserve">Critical Incident Management </w:t>
      </w:r>
    </w:p>
    <w:p w14:paraId="4222BFB2" w14:textId="77777777" w:rsidR="00306130" w:rsidRPr="000B17B1" w:rsidRDefault="00306130" w:rsidP="00306130">
      <w:pPr>
        <w:rPr>
          <w:rFonts w:ascii="Arial" w:hAnsi="Arial" w:cs="Arial"/>
          <w:sz w:val="24"/>
          <w:szCs w:val="24"/>
        </w:rPr>
      </w:pPr>
      <w:hyperlink r:id="rId18" w:history="1">
        <w:r w:rsidRPr="000B17B1">
          <w:rPr>
            <w:rStyle w:val="Hyperlink"/>
            <w:rFonts w:ascii="Arial" w:hAnsi="Arial" w:cs="Arial"/>
            <w:sz w:val="24"/>
            <w:szCs w:val="24"/>
          </w:rPr>
          <w:t>https://assets.publishing.service.gov.uk/media/6128beece90e07054a62c5d8/national-critical-incident-management-guidance-v13.0-ext.pdf</w:t>
        </w:r>
      </w:hyperlink>
    </w:p>
    <w:p w14:paraId="4A20E41C" w14:textId="77777777" w:rsidR="00306130" w:rsidRDefault="00306130" w:rsidP="00306130">
      <w:pPr>
        <w:rPr>
          <w:rFonts w:ascii="Arial" w:hAnsi="Arial" w:cs="Arial"/>
          <w:sz w:val="24"/>
          <w:szCs w:val="24"/>
        </w:rPr>
      </w:pPr>
      <w:r w:rsidRPr="000B17B1">
        <w:rPr>
          <w:rFonts w:ascii="Arial" w:hAnsi="Arial" w:cs="Arial"/>
          <w:sz w:val="24"/>
          <w:szCs w:val="24"/>
        </w:rPr>
        <w:t>Accessed: 16 May 2024</w:t>
      </w:r>
    </w:p>
    <w:p w14:paraId="736F1C29" w14:textId="77777777" w:rsidR="00306130" w:rsidRDefault="00306130" w:rsidP="00306130">
      <w:pPr>
        <w:rPr>
          <w:rFonts w:ascii="Arial" w:hAnsi="Arial" w:cs="Arial"/>
          <w:sz w:val="24"/>
          <w:szCs w:val="24"/>
        </w:rPr>
      </w:pPr>
    </w:p>
    <w:p w14:paraId="60F2D43D" w14:textId="77777777" w:rsidR="00306130" w:rsidRPr="000B17B1" w:rsidRDefault="00306130" w:rsidP="00306130">
      <w:pPr>
        <w:rPr>
          <w:rFonts w:ascii="Arial" w:hAnsi="Arial" w:cs="Arial"/>
          <w:i/>
          <w:iCs/>
          <w:sz w:val="24"/>
          <w:szCs w:val="24"/>
        </w:rPr>
      </w:pPr>
      <w:proofErr w:type="spellStart"/>
      <w:r w:rsidRPr="000B17B1">
        <w:rPr>
          <w:rFonts w:ascii="Arial" w:hAnsi="Arial" w:cs="Arial"/>
          <w:sz w:val="24"/>
          <w:szCs w:val="24"/>
        </w:rPr>
        <w:t>Medact</w:t>
      </w:r>
      <w:proofErr w:type="spellEnd"/>
      <w:r w:rsidRPr="000B17B1">
        <w:rPr>
          <w:rFonts w:ascii="Arial" w:hAnsi="Arial" w:cs="Arial"/>
          <w:sz w:val="24"/>
          <w:szCs w:val="24"/>
        </w:rPr>
        <w:t xml:space="preserve"> 2020 | </w:t>
      </w:r>
      <w:r w:rsidRPr="000B17B1">
        <w:rPr>
          <w:rFonts w:ascii="Arial" w:hAnsi="Arial" w:cs="Arial"/>
          <w:i/>
          <w:iCs/>
          <w:sz w:val="24"/>
          <w:szCs w:val="24"/>
        </w:rPr>
        <w:t xml:space="preserve">False Positives, the prevent counter-extremism policy in </w:t>
      </w:r>
      <w:proofErr w:type="gramStart"/>
      <w:r w:rsidRPr="000B17B1">
        <w:rPr>
          <w:rFonts w:ascii="Arial" w:hAnsi="Arial" w:cs="Arial"/>
          <w:i/>
          <w:iCs/>
          <w:sz w:val="24"/>
          <w:szCs w:val="24"/>
        </w:rPr>
        <w:t>healthcare</w:t>
      </w:r>
      <w:proofErr w:type="gramEnd"/>
    </w:p>
    <w:p w14:paraId="5EC51A6D"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19" w:history="1">
        <w:r w:rsidRPr="000B17B1">
          <w:rPr>
            <w:rStyle w:val="Hyperlink"/>
            <w:rFonts w:ascii="Arial" w:hAnsi="Arial" w:cs="Arial"/>
            <w:sz w:val="24"/>
            <w:szCs w:val="24"/>
          </w:rPr>
          <w:t>file:///C:/Users/408756/Downloads/MEDACT-False-Positives-WEB.pdf</w:t>
        </w:r>
      </w:hyperlink>
    </w:p>
    <w:p w14:paraId="4A93A183" w14:textId="77777777" w:rsidR="00306130" w:rsidRPr="000B17B1" w:rsidRDefault="00306130" w:rsidP="00306130">
      <w:pPr>
        <w:rPr>
          <w:rFonts w:ascii="Arial" w:hAnsi="Arial" w:cs="Arial"/>
          <w:sz w:val="24"/>
          <w:szCs w:val="24"/>
        </w:rPr>
      </w:pPr>
      <w:r w:rsidRPr="000B17B1">
        <w:rPr>
          <w:rFonts w:ascii="Arial" w:hAnsi="Arial" w:cs="Arial"/>
          <w:sz w:val="24"/>
          <w:szCs w:val="24"/>
        </w:rPr>
        <w:t>Accessed: 2 June 2024</w:t>
      </w:r>
    </w:p>
    <w:p w14:paraId="542D17B1" w14:textId="77777777" w:rsidR="00306130" w:rsidRPr="000B17B1" w:rsidRDefault="00306130" w:rsidP="00306130">
      <w:pPr>
        <w:rPr>
          <w:rFonts w:ascii="Arial" w:hAnsi="Arial" w:cs="Arial"/>
          <w:sz w:val="24"/>
          <w:szCs w:val="24"/>
        </w:rPr>
      </w:pPr>
    </w:p>
    <w:p w14:paraId="176A7A98" w14:textId="77777777" w:rsidR="00306130" w:rsidRDefault="00306130" w:rsidP="00306130">
      <w:pPr>
        <w:rPr>
          <w:rFonts w:ascii="Arial" w:hAnsi="Arial" w:cs="Arial"/>
          <w:sz w:val="24"/>
          <w:szCs w:val="24"/>
        </w:rPr>
      </w:pPr>
    </w:p>
    <w:p w14:paraId="3F00D93D" w14:textId="77777777" w:rsidR="00306130" w:rsidRPr="000B17B1" w:rsidRDefault="00306130" w:rsidP="00306130">
      <w:pPr>
        <w:rPr>
          <w:rFonts w:ascii="Arial" w:hAnsi="Arial" w:cs="Arial"/>
          <w:i/>
          <w:iCs/>
          <w:sz w:val="24"/>
          <w:szCs w:val="24"/>
        </w:rPr>
      </w:pPr>
      <w:proofErr w:type="spellStart"/>
      <w:r w:rsidRPr="000B17B1">
        <w:rPr>
          <w:rFonts w:ascii="Arial" w:hAnsi="Arial" w:cs="Arial"/>
          <w:sz w:val="24"/>
          <w:szCs w:val="24"/>
        </w:rPr>
        <w:t>Mind</w:t>
      </w:r>
      <w:proofErr w:type="spellEnd"/>
      <w:r w:rsidRPr="000B17B1">
        <w:rPr>
          <w:rFonts w:ascii="Arial" w:hAnsi="Arial" w:cs="Arial"/>
          <w:sz w:val="24"/>
          <w:szCs w:val="24"/>
        </w:rPr>
        <w:t xml:space="preserve"> 2024 | </w:t>
      </w:r>
      <w:r w:rsidRPr="000B17B1">
        <w:rPr>
          <w:rFonts w:ascii="Arial" w:hAnsi="Arial" w:cs="Arial"/>
          <w:i/>
          <w:iCs/>
          <w:sz w:val="24"/>
          <w:szCs w:val="24"/>
        </w:rPr>
        <w:t xml:space="preserve">Coping with what you experience in the </w:t>
      </w:r>
      <w:proofErr w:type="gramStart"/>
      <w:r w:rsidRPr="000B17B1">
        <w:rPr>
          <w:rFonts w:ascii="Arial" w:hAnsi="Arial" w:cs="Arial"/>
          <w:i/>
          <w:iCs/>
          <w:sz w:val="24"/>
          <w:szCs w:val="24"/>
        </w:rPr>
        <w:t>police</w:t>
      </w:r>
      <w:proofErr w:type="gramEnd"/>
    </w:p>
    <w:p w14:paraId="1E9ADFF7"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20" w:history="1">
        <w:r w:rsidRPr="000B17B1">
          <w:rPr>
            <w:rStyle w:val="Hyperlink"/>
            <w:rFonts w:ascii="Arial" w:hAnsi="Arial" w:cs="Arial"/>
            <w:sz w:val="24"/>
            <w:szCs w:val="24"/>
          </w:rPr>
          <w:t>https://www.mind.org.uk/news-campaigns/campaigns/blue-light-programme/blue-light-information/coping-with-what-you-experience-in-the-police/</w:t>
        </w:r>
      </w:hyperlink>
    </w:p>
    <w:p w14:paraId="368EC24D" w14:textId="77777777" w:rsidR="00306130" w:rsidRDefault="00306130" w:rsidP="00306130">
      <w:pPr>
        <w:rPr>
          <w:rFonts w:ascii="Arial" w:hAnsi="Arial" w:cs="Arial"/>
          <w:sz w:val="24"/>
          <w:szCs w:val="24"/>
        </w:rPr>
      </w:pPr>
      <w:r w:rsidRPr="000B17B1">
        <w:rPr>
          <w:rFonts w:ascii="Arial" w:hAnsi="Arial" w:cs="Arial"/>
          <w:sz w:val="24"/>
          <w:szCs w:val="24"/>
        </w:rPr>
        <w:t>Accessed: 29 May 2024</w:t>
      </w:r>
    </w:p>
    <w:p w14:paraId="24FE80B1" w14:textId="77777777" w:rsidR="00306130" w:rsidRDefault="00306130" w:rsidP="00306130">
      <w:pPr>
        <w:rPr>
          <w:rFonts w:ascii="Arial" w:hAnsi="Arial" w:cs="Arial"/>
          <w:sz w:val="24"/>
          <w:szCs w:val="24"/>
        </w:rPr>
      </w:pPr>
    </w:p>
    <w:p w14:paraId="5EF42FC3" w14:textId="77777777" w:rsidR="00306130" w:rsidRPr="000B17B1" w:rsidRDefault="00306130" w:rsidP="00306130">
      <w:pPr>
        <w:rPr>
          <w:rFonts w:ascii="Arial" w:hAnsi="Arial" w:cs="Arial"/>
          <w:i/>
          <w:iCs/>
          <w:sz w:val="24"/>
          <w:szCs w:val="24"/>
        </w:rPr>
      </w:pPr>
      <w:r w:rsidRPr="000B17B1">
        <w:rPr>
          <w:rFonts w:ascii="Arial" w:hAnsi="Arial" w:cs="Arial"/>
          <w:sz w:val="24"/>
          <w:szCs w:val="24"/>
        </w:rPr>
        <w:t xml:space="preserve">Norfolk County Council 2024 | </w:t>
      </w:r>
      <w:r w:rsidRPr="000B17B1">
        <w:rPr>
          <w:rFonts w:ascii="Arial" w:hAnsi="Arial" w:cs="Arial"/>
          <w:i/>
          <w:iCs/>
          <w:sz w:val="24"/>
          <w:szCs w:val="24"/>
        </w:rPr>
        <w:t>Preventing Radicalisation</w:t>
      </w:r>
    </w:p>
    <w:p w14:paraId="58D93770"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21" w:history="1">
        <w:r w:rsidRPr="000B17B1">
          <w:rPr>
            <w:rStyle w:val="Hyperlink"/>
            <w:rFonts w:ascii="Arial" w:hAnsi="Arial" w:cs="Arial"/>
            <w:sz w:val="24"/>
            <w:szCs w:val="24"/>
          </w:rPr>
          <w:t>https://www.norfolk.gov.uk/preventingradicalisation</w:t>
        </w:r>
      </w:hyperlink>
    </w:p>
    <w:p w14:paraId="2030973C" w14:textId="77777777" w:rsidR="00306130" w:rsidRPr="000B17B1" w:rsidRDefault="00306130" w:rsidP="00306130">
      <w:pPr>
        <w:rPr>
          <w:rFonts w:ascii="Arial" w:hAnsi="Arial" w:cs="Arial"/>
          <w:sz w:val="24"/>
          <w:szCs w:val="24"/>
        </w:rPr>
      </w:pPr>
      <w:r w:rsidRPr="000B17B1">
        <w:rPr>
          <w:rFonts w:ascii="Arial" w:hAnsi="Arial" w:cs="Arial"/>
          <w:sz w:val="24"/>
          <w:szCs w:val="24"/>
        </w:rPr>
        <w:t>Accessed: 31 May 2024</w:t>
      </w:r>
    </w:p>
    <w:p w14:paraId="40AD99DB" w14:textId="77777777" w:rsidR="00306130" w:rsidRPr="000B17B1" w:rsidRDefault="00306130" w:rsidP="00306130">
      <w:pPr>
        <w:rPr>
          <w:rFonts w:ascii="Arial" w:hAnsi="Arial" w:cs="Arial"/>
          <w:sz w:val="24"/>
          <w:szCs w:val="24"/>
        </w:rPr>
      </w:pPr>
    </w:p>
    <w:p w14:paraId="649DF1D2" w14:textId="77777777" w:rsidR="00306130" w:rsidRDefault="00306130" w:rsidP="00306130">
      <w:pPr>
        <w:rPr>
          <w:rFonts w:ascii="Arial" w:hAnsi="Arial" w:cs="Arial"/>
          <w:sz w:val="24"/>
          <w:szCs w:val="24"/>
        </w:rPr>
      </w:pPr>
    </w:p>
    <w:p w14:paraId="1A7DC818" w14:textId="77777777" w:rsidR="00306130" w:rsidRPr="007C40E0" w:rsidRDefault="00306130" w:rsidP="00306130">
      <w:pPr>
        <w:rPr>
          <w:rFonts w:ascii="Arial" w:hAnsi="Arial" w:cs="Arial"/>
          <w:i/>
          <w:iCs/>
          <w:sz w:val="24"/>
          <w:szCs w:val="24"/>
        </w:rPr>
      </w:pPr>
      <w:proofErr w:type="spellStart"/>
      <w:r w:rsidRPr="000B17B1">
        <w:rPr>
          <w:rFonts w:ascii="Arial" w:hAnsi="Arial" w:cs="Arial"/>
          <w:sz w:val="24"/>
          <w:szCs w:val="24"/>
        </w:rPr>
        <w:lastRenderedPageBreak/>
        <w:t>Oscarkilo</w:t>
      </w:r>
      <w:proofErr w:type="spellEnd"/>
      <w:r w:rsidRPr="000B17B1">
        <w:rPr>
          <w:rFonts w:ascii="Arial" w:hAnsi="Arial" w:cs="Arial"/>
          <w:sz w:val="24"/>
          <w:szCs w:val="24"/>
        </w:rPr>
        <w:t xml:space="preserve"> 2023 | </w:t>
      </w:r>
      <w:r w:rsidRPr="007C40E0">
        <w:rPr>
          <w:rFonts w:ascii="Arial" w:hAnsi="Arial" w:cs="Arial"/>
          <w:i/>
          <w:iCs/>
          <w:sz w:val="24"/>
          <w:szCs w:val="24"/>
        </w:rPr>
        <w:t>Emergency services trauma intervention programme (ESTIP)</w:t>
      </w:r>
    </w:p>
    <w:p w14:paraId="66720BDF" w14:textId="77777777" w:rsidR="00306130" w:rsidRPr="000B17B1" w:rsidRDefault="00306130" w:rsidP="00306130">
      <w:pPr>
        <w:rPr>
          <w:rFonts w:ascii="Arial" w:hAnsi="Arial" w:cs="Arial"/>
          <w:sz w:val="24"/>
          <w:szCs w:val="24"/>
        </w:rPr>
      </w:pPr>
      <w:hyperlink r:id="rId22" w:history="1">
        <w:r w:rsidRPr="000B17B1">
          <w:rPr>
            <w:rStyle w:val="Hyperlink"/>
            <w:rFonts w:ascii="Arial" w:hAnsi="Arial" w:cs="Arial"/>
            <w:sz w:val="24"/>
            <w:szCs w:val="24"/>
          </w:rPr>
          <w:t>https://oscarkilo.org.uk/services/psychological-and-trauma-risk-management/ESTIP</w:t>
        </w:r>
      </w:hyperlink>
    </w:p>
    <w:p w14:paraId="403E4AF8" w14:textId="77777777" w:rsidR="00306130" w:rsidRDefault="00306130" w:rsidP="00306130">
      <w:pPr>
        <w:rPr>
          <w:rFonts w:ascii="Arial" w:hAnsi="Arial" w:cs="Arial"/>
          <w:sz w:val="24"/>
          <w:szCs w:val="24"/>
        </w:rPr>
      </w:pPr>
      <w:r w:rsidRPr="000B17B1">
        <w:rPr>
          <w:rFonts w:ascii="Arial" w:hAnsi="Arial" w:cs="Arial"/>
          <w:sz w:val="24"/>
          <w:szCs w:val="24"/>
        </w:rPr>
        <w:t>Accessed: 29 May 2024</w:t>
      </w:r>
    </w:p>
    <w:p w14:paraId="1CFAC5B3" w14:textId="77777777" w:rsidR="00306130" w:rsidRDefault="00306130" w:rsidP="00306130">
      <w:pPr>
        <w:rPr>
          <w:rFonts w:ascii="Arial" w:hAnsi="Arial" w:cs="Arial"/>
          <w:sz w:val="24"/>
          <w:szCs w:val="24"/>
        </w:rPr>
      </w:pPr>
    </w:p>
    <w:p w14:paraId="638CF026"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Police Care UK 2023 | </w:t>
      </w:r>
      <w:r w:rsidRPr="000B17B1">
        <w:rPr>
          <w:rFonts w:ascii="Arial" w:hAnsi="Arial" w:cs="Arial"/>
          <w:i/>
          <w:iCs/>
          <w:sz w:val="24"/>
          <w:szCs w:val="24"/>
        </w:rPr>
        <w:t xml:space="preserve">The Job </w:t>
      </w:r>
      <w:proofErr w:type="gramStart"/>
      <w:r w:rsidRPr="000B17B1">
        <w:rPr>
          <w:rFonts w:ascii="Arial" w:hAnsi="Arial" w:cs="Arial"/>
          <w:i/>
          <w:iCs/>
          <w:sz w:val="24"/>
          <w:szCs w:val="24"/>
        </w:rPr>
        <w:t>The</w:t>
      </w:r>
      <w:proofErr w:type="gramEnd"/>
      <w:r w:rsidRPr="000B17B1">
        <w:rPr>
          <w:rFonts w:ascii="Arial" w:hAnsi="Arial" w:cs="Arial"/>
          <w:i/>
          <w:iCs/>
          <w:sz w:val="24"/>
          <w:szCs w:val="24"/>
        </w:rPr>
        <w:t xml:space="preserve"> Life</w:t>
      </w:r>
    </w:p>
    <w:p w14:paraId="30E5CE3A"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23" w:history="1">
        <w:r w:rsidRPr="000B17B1">
          <w:rPr>
            <w:rStyle w:val="Hyperlink"/>
            <w:rFonts w:ascii="Arial" w:hAnsi="Arial" w:cs="Arial"/>
            <w:sz w:val="24"/>
            <w:szCs w:val="24"/>
          </w:rPr>
          <w:t>https://www.policecare.org.uk/research-article/the-job-the-life/</w:t>
        </w:r>
      </w:hyperlink>
    </w:p>
    <w:p w14:paraId="7B255A8A" w14:textId="77777777" w:rsidR="00306130" w:rsidRPr="000B17B1" w:rsidRDefault="00306130" w:rsidP="00306130">
      <w:pPr>
        <w:rPr>
          <w:rFonts w:ascii="Arial" w:hAnsi="Arial" w:cs="Arial"/>
          <w:sz w:val="24"/>
          <w:szCs w:val="24"/>
        </w:rPr>
      </w:pPr>
      <w:r w:rsidRPr="000B17B1">
        <w:rPr>
          <w:rFonts w:ascii="Arial" w:hAnsi="Arial" w:cs="Arial"/>
          <w:sz w:val="24"/>
          <w:szCs w:val="24"/>
        </w:rPr>
        <w:t>Accessed 29 May 2024</w:t>
      </w:r>
    </w:p>
    <w:p w14:paraId="37C389DF" w14:textId="77777777" w:rsidR="00306130" w:rsidRPr="000B17B1" w:rsidRDefault="00306130" w:rsidP="00306130">
      <w:pPr>
        <w:rPr>
          <w:rFonts w:ascii="Arial" w:hAnsi="Arial" w:cs="Arial"/>
          <w:sz w:val="24"/>
          <w:szCs w:val="24"/>
        </w:rPr>
      </w:pPr>
    </w:p>
    <w:p w14:paraId="198ED884" w14:textId="77777777" w:rsidR="00306130" w:rsidRPr="000B17B1" w:rsidRDefault="00306130" w:rsidP="00306130">
      <w:pPr>
        <w:rPr>
          <w:rFonts w:ascii="Arial" w:hAnsi="Arial" w:cs="Arial"/>
          <w:sz w:val="24"/>
          <w:szCs w:val="24"/>
        </w:rPr>
      </w:pPr>
      <w:r w:rsidRPr="000B17B1">
        <w:rPr>
          <w:rFonts w:ascii="Arial" w:hAnsi="Arial" w:cs="Arial"/>
          <w:sz w:val="24"/>
          <w:szCs w:val="24"/>
        </w:rPr>
        <w:t>Regulation</w:t>
      </w:r>
      <w:r>
        <w:rPr>
          <w:rFonts w:ascii="Arial" w:hAnsi="Arial" w:cs="Arial"/>
          <w:sz w:val="24"/>
          <w:szCs w:val="24"/>
        </w:rPr>
        <w:t xml:space="preserve"> No date</w:t>
      </w:r>
      <w:r w:rsidRPr="000B17B1">
        <w:rPr>
          <w:rFonts w:ascii="Arial" w:hAnsi="Arial" w:cs="Arial"/>
          <w:sz w:val="24"/>
          <w:szCs w:val="24"/>
        </w:rPr>
        <w:t xml:space="preserve"> | </w:t>
      </w:r>
      <w:r w:rsidRPr="007C40E0">
        <w:rPr>
          <w:rFonts w:ascii="Arial" w:hAnsi="Arial" w:cs="Arial"/>
          <w:i/>
          <w:iCs/>
          <w:sz w:val="24"/>
          <w:szCs w:val="24"/>
        </w:rPr>
        <w:t>Failure to Learn</w:t>
      </w:r>
    </w:p>
    <w:p w14:paraId="1814FFF2" w14:textId="77777777" w:rsidR="00306130" w:rsidRPr="000B17B1" w:rsidRDefault="00306130" w:rsidP="00306130">
      <w:pPr>
        <w:rPr>
          <w:rFonts w:ascii="Arial" w:hAnsi="Arial" w:cs="Arial"/>
          <w:sz w:val="24"/>
          <w:szCs w:val="24"/>
        </w:rPr>
      </w:pPr>
      <w:hyperlink r:id="rId24" w:history="1">
        <w:r w:rsidRPr="000B17B1">
          <w:rPr>
            <w:rStyle w:val="Hyperlink"/>
            <w:rFonts w:ascii="Arial" w:hAnsi="Arial" w:cs="Arial"/>
            <w:sz w:val="24"/>
            <w:szCs w:val="24"/>
          </w:rPr>
          <w:t>https://www</w:t>
        </w:r>
        <w:r w:rsidRPr="000B17B1">
          <w:rPr>
            <w:rStyle w:val="Hyperlink"/>
            <w:rFonts w:ascii="Arial" w:hAnsi="Arial" w:cs="Arial"/>
            <w:sz w:val="24"/>
            <w:szCs w:val="24"/>
          </w:rPr>
          <w:t>.</w:t>
        </w:r>
        <w:r w:rsidRPr="000B17B1">
          <w:rPr>
            <w:rStyle w:val="Hyperlink"/>
            <w:rFonts w:ascii="Arial" w:hAnsi="Arial" w:cs="Arial"/>
            <w:sz w:val="24"/>
            <w:szCs w:val="24"/>
          </w:rPr>
          <w:t>regulation.org.uk/ob-failure_to_learn.html</w:t>
        </w:r>
      </w:hyperlink>
    </w:p>
    <w:p w14:paraId="78AB9F08" w14:textId="77777777" w:rsidR="00306130" w:rsidRDefault="00306130" w:rsidP="00306130">
      <w:pPr>
        <w:rPr>
          <w:rFonts w:ascii="Arial" w:hAnsi="Arial" w:cs="Arial"/>
          <w:sz w:val="24"/>
          <w:szCs w:val="24"/>
        </w:rPr>
      </w:pPr>
      <w:r w:rsidRPr="000B17B1">
        <w:rPr>
          <w:rFonts w:ascii="Arial" w:hAnsi="Arial" w:cs="Arial"/>
          <w:sz w:val="24"/>
          <w:szCs w:val="24"/>
        </w:rPr>
        <w:t>Accessed: 16 May 2024</w:t>
      </w:r>
    </w:p>
    <w:p w14:paraId="68E4D1AC" w14:textId="77777777" w:rsidR="004E7C40" w:rsidRDefault="004E7C40" w:rsidP="00306130">
      <w:pPr>
        <w:rPr>
          <w:rFonts w:ascii="Arial" w:hAnsi="Arial" w:cs="Arial"/>
          <w:sz w:val="24"/>
          <w:szCs w:val="24"/>
        </w:rPr>
      </w:pPr>
    </w:p>
    <w:p w14:paraId="77FBE8C5" w14:textId="77777777" w:rsidR="004E7C40" w:rsidRPr="004E7C40" w:rsidRDefault="004E7C40" w:rsidP="004E7C40">
      <w:pPr>
        <w:spacing w:line="360" w:lineRule="auto"/>
        <w:rPr>
          <w:rFonts w:ascii="Arial" w:hAnsi="Arial" w:cs="Arial"/>
          <w:color w:val="2A2A2A"/>
          <w:sz w:val="24"/>
          <w:szCs w:val="24"/>
          <w:shd w:val="clear" w:color="auto" w:fill="FFFFFF"/>
        </w:rPr>
      </w:pPr>
      <w:r w:rsidRPr="004E7C40">
        <w:rPr>
          <w:rFonts w:ascii="Arial" w:hAnsi="Arial" w:cs="Arial"/>
          <w:color w:val="2A2A2A"/>
          <w:sz w:val="24"/>
          <w:szCs w:val="24"/>
          <w:shd w:val="clear" w:color="auto" w:fill="FFFFFF"/>
        </w:rPr>
        <w:t>Samantha K Brooks, G James Rubin, Neil Greenberg, Traumatic stress within disaster-exposed occupations: overview of the literature and suggestions for the management of traumatic stress in the workplace, </w:t>
      </w:r>
      <w:r w:rsidRPr="004E7C40">
        <w:rPr>
          <w:rStyle w:val="Emphasis"/>
          <w:rFonts w:ascii="Arial" w:hAnsi="Arial" w:cs="Arial"/>
          <w:color w:val="2A2A2A"/>
          <w:sz w:val="24"/>
          <w:szCs w:val="24"/>
          <w:bdr w:val="none" w:sz="0" w:space="0" w:color="auto" w:frame="1"/>
          <w:shd w:val="clear" w:color="auto" w:fill="FFFFFF"/>
        </w:rPr>
        <w:t>British Medical Bulletin</w:t>
      </w:r>
      <w:r w:rsidRPr="004E7C40">
        <w:rPr>
          <w:rFonts w:ascii="Arial" w:hAnsi="Arial" w:cs="Arial"/>
          <w:color w:val="2A2A2A"/>
          <w:sz w:val="24"/>
          <w:szCs w:val="24"/>
          <w:shd w:val="clear" w:color="auto" w:fill="FFFFFF"/>
        </w:rPr>
        <w:t>, Volume 129, Issue 1, March 2019, Pages 25–34,</w:t>
      </w:r>
    </w:p>
    <w:p w14:paraId="6E0FCCBA" w14:textId="161DB412" w:rsidR="004E7C40" w:rsidRPr="004E7C40" w:rsidRDefault="004E7C40" w:rsidP="004E7C40">
      <w:pPr>
        <w:spacing w:line="360" w:lineRule="auto"/>
        <w:rPr>
          <w:rFonts w:ascii="Arial" w:hAnsi="Arial" w:cs="Arial"/>
          <w:sz w:val="24"/>
          <w:szCs w:val="24"/>
        </w:rPr>
      </w:pPr>
      <w:hyperlink r:id="rId25" w:history="1">
        <w:r w:rsidRPr="004E7C40">
          <w:rPr>
            <w:rStyle w:val="Hyperlink"/>
            <w:rFonts w:ascii="Arial" w:hAnsi="Arial" w:cs="Arial"/>
            <w:color w:val="006FB7"/>
            <w:sz w:val="24"/>
            <w:szCs w:val="24"/>
            <w:bdr w:val="none" w:sz="0" w:space="0" w:color="auto" w:frame="1"/>
            <w:shd w:val="clear" w:color="auto" w:fill="FFFFFF"/>
          </w:rPr>
          <w:t>https://doi.org/10.1093/bmb/ldy040</w:t>
        </w:r>
      </w:hyperlink>
    </w:p>
    <w:p w14:paraId="65779502" w14:textId="77777777" w:rsidR="00306130" w:rsidRDefault="00306130" w:rsidP="00306130">
      <w:pPr>
        <w:rPr>
          <w:rFonts w:ascii="Arial" w:hAnsi="Arial" w:cs="Arial"/>
          <w:sz w:val="24"/>
          <w:szCs w:val="24"/>
        </w:rPr>
      </w:pPr>
    </w:p>
    <w:p w14:paraId="6855E2C6"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Security Service MI5 (no date) | </w:t>
      </w:r>
      <w:r w:rsidRPr="000B17B1">
        <w:rPr>
          <w:rFonts w:ascii="Arial" w:hAnsi="Arial" w:cs="Arial"/>
          <w:i/>
          <w:iCs/>
          <w:sz w:val="24"/>
          <w:szCs w:val="24"/>
        </w:rPr>
        <w:t>Countering Terrorism</w:t>
      </w:r>
    </w:p>
    <w:p w14:paraId="41E9B413" w14:textId="77777777" w:rsidR="00306130" w:rsidRPr="000B17B1" w:rsidRDefault="00306130" w:rsidP="00306130">
      <w:pPr>
        <w:rPr>
          <w:rFonts w:ascii="Arial" w:hAnsi="Arial" w:cs="Arial"/>
          <w:sz w:val="24"/>
          <w:szCs w:val="24"/>
        </w:rPr>
      </w:pPr>
      <w:r w:rsidRPr="000B17B1">
        <w:rPr>
          <w:rFonts w:ascii="Arial" w:hAnsi="Arial" w:cs="Arial"/>
          <w:sz w:val="24"/>
          <w:szCs w:val="24"/>
        </w:rPr>
        <w:t xml:space="preserve">Available at: </w:t>
      </w:r>
      <w:hyperlink r:id="rId26" w:history="1">
        <w:r w:rsidRPr="000B17B1">
          <w:rPr>
            <w:rStyle w:val="Hyperlink"/>
            <w:rFonts w:ascii="Arial" w:hAnsi="Arial" w:cs="Arial"/>
            <w:sz w:val="24"/>
            <w:szCs w:val="24"/>
          </w:rPr>
          <w:t>https://www.mi5.gov.uk/what-we-do/countering-terrorism</w:t>
        </w:r>
      </w:hyperlink>
    </w:p>
    <w:p w14:paraId="3DAE1731" w14:textId="77777777" w:rsidR="00306130" w:rsidRDefault="00306130" w:rsidP="00306130">
      <w:pPr>
        <w:rPr>
          <w:rFonts w:ascii="Arial" w:hAnsi="Arial" w:cs="Arial"/>
          <w:sz w:val="24"/>
          <w:szCs w:val="24"/>
        </w:rPr>
      </w:pPr>
      <w:r w:rsidRPr="000B17B1">
        <w:rPr>
          <w:rFonts w:ascii="Arial" w:hAnsi="Arial" w:cs="Arial"/>
          <w:sz w:val="24"/>
          <w:szCs w:val="24"/>
        </w:rPr>
        <w:t>Accessed: 2 June 2024</w:t>
      </w:r>
    </w:p>
    <w:p w14:paraId="35205E08" w14:textId="77777777" w:rsidR="00306130" w:rsidRDefault="00306130" w:rsidP="00306130">
      <w:pPr>
        <w:rPr>
          <w:rFonts w:ascii="Arial" w:hAnsi="Arial" w:cs="Arial"/>
          <w:sz w:val="24"/>
          <w:szCs w:val="24"/>
        </w:rPr>
      </w:pPr>
    </w:p>
    <w:p w14:paraId="319ABA88" w14:textId="77777777" w:rsidR="00306130" w:rsidRDefault="00306130" w:rsidP="00306130">
      <w:pPr>
        <w:rPr>
          <w:rFonts w:ascii="Arial" w:hAnsi="Arial" w:cs="Arial"/>
          <w:sz w:val="24"/>
          <w:szCs w:val="24"/>
        </w:rPr>
      </w:pPr>
      <w:proofErr w:type="spellStart"/>
      <w:r w:rsidRPr="008E3D57">
        <w:rPr>
          <w:rFonts w:ascii="Arial" w:hAnsi="Arial" w:cs="Arial"/>
          <w:sz w:val="24"/>
          <w:szCs w:val="24"/>
        </w:rPr>
        <w:t>Spalek</w:t>
      </w:r>
      <w:proofErr w:type="spellEnd"/>
      <w:r w:rsidRPr="008E3D57">
        <w:rPr>
          <w:rFonts w:ascii="Arial" w:hAnsi="Arial" w:cs="Arial"/>
          <w:sz w:val="24"/>
          <w:szCs w:val="24"/>
        </w:rPr>
        <w:t xml:space="preserve">, B. (2014) ‘Community Engagement for Counterterrorism in Britain: An Exploration of the Role of “Connectors” in Countering Takfiri Jihadist Terrorism’, Studies in Conflict &amp; Terrorism, 37(10), pp. 825–841. </w:t>
      </w:r>
    </w:p>
    <w:p w14:paraId="17F2C4B5" w14:textId="77777777" w:rsidR="00306130" w:rsidRDefault="00306130" w:rsidP="00306130">
      <w:pPr>
        <w:rPr>
          <w:rFonts w:ascii="Arial" w:hAnsi="Arial" w:cs="Arial"/>
          <w:sz w:val="24"/>
          <w:szCs w:val="24"/>
        </w:rPr>
      </w:pPr>
      <w:proofErr w:type="spellStart"/>
      <w:r w:rsidRPr="008E3D57">
        <w:rPr>
          <w:rFonts w:ascii="Arial" w:hAnsi="Arial" w:cs="Arial"/>
          <w:sz w:val="24"/>
          <w:szCs w:val="24"/>
        </w:rPr>
        <w:t>doi</w:t>
      </w:r>
      <w:proofErr w:type="spellEnd"/>
      <w:r w:rsidRPr="008E3D57">
        <w:rPr>
          <w:rFonts w:ascii="Arial" w:hAnsi="Arial" w:cs="Arial"/>
          <w:sz w:val="24"/>
          <w:szCs w:val="24"/>
        </w:rPr>
        <w:t>: 10.1080/1057610X.2014.941436</w:t>
      </w:r>
      <w:r>
        <w:rPr>
          <w:rFonts w:ascii="Arial" w:hAnsi="Arial" w:cs="Arial"/>
          <w:sz w:val="24"/>
          <w:szCs w:val="24"/>
        </w:rPr>
        <w:t>.</w:t>
      </w:r>
    </w:p>
    <w:p w14:paraId="3F8021BA" w14:textId="77777777" w:rsidR="00306130" w:rsidRDefault="00306130" w:rsidP="00306130">
      <w:pPr>
        <w:rPr>
          <w:rFonts w:ascii="Arial" w:hAnsi="Arial" w:cs="Arial"/>
          <w:sz w:val="24"/>
          <w:szCs w:val="24"/>
        </w:rPr>
      </w:pPr>
    </w:p>
    <w:p w14:paraId="0CEC8278" w14:textId="77777777" w:rsidR="00306130" w:rsidRDefault="00306130" w:rsidP="00306130">
      <w:pPr>
        <w:rPr>
          <w:rFonts w:ascii="Arial" w:hAnsi="Arial" w:cs="Arial"/>
          <w:sz w:val="24"/>
          <w:szCs w:val="24"/>
        </w:rPr>
      </w:pPr>
    </w:p>
    <w:p w14:paraId="04774A5C" w14:textId="585EAC65" w:rsidR="000D5297" w:rsidRPr="000B17B1" w:rsidRDefault="007C40E0">
      <w:pPr>
        <w:rPr>
          <w:rFonts w:ascii="Arial" w:hAnsi="Arial" w:cs="Arial"/>
          <w:sz w:val="24"/>
          <w:szCs w:val="24"/>
        </w:rPr>
      </w:pPr>
      <w:r>
        <w:rPr>
          <w:rFonts w:ascii="Arial" w:hAnsi="Arial" w:cs="Arial"/>
          <w:sz w:val="24"/>
          <w:szCs w:val="24"/>
        </w:rPr>
        <w:t xml:space="preserve">UK Parliament 2021 | </w:t>
      </w:r>
      <w:r w:rsidR="000D5297" w:rsidRPr="007C40E0">
        <w:rPr>
          <w:rFonts w:ascii="Arial" w:hAnsi="Arial" w:cs="Arial"/>
          <w:i/>
          <w:iCs/>
          <w:sz w:val="24"/>
          <w:szCs w:val="24"/>
        </w:rPr>
        <w:t>Police powers: An introduction</w:t>
      </w:r>
    </w:p>
    <w:p w14:paraId="6AB0AC4F" w14:textId="69B307EC" w:rsidR="000D5297" w:rsidRPr="000B17B1" w:rsidRDefault="00000000">
      <w:pPr>
        <w:rPr>
          <w:rFonts w:ascii="Arial" w:hAnsi="Arial" w:cs="Arial"/>
          <w:sz w:val="24"/>
          <w:szCs w:val="24"/>
        </w:rPr>
      </w:pPr>
      <w:hyperlink r:id="rId27" w:history="1">
        <w:r w:rsidR="000D5297" w:rsidRPr="000B17B1">
          <w:rPr>
            <w:rStyle w:val="Hyperlink"/>
            <w:rFonts w:ascii="Arial" w:hAnsi="Arial" w:cs="Arial"/>
            <w:sz w:val="24"/>
            <w:szCs w:val="24"/>
          </w:rPr>
          <w:t>https://commonslibrary.parli</w:t>
        </w:r>
        <w:r w:rsidR="000D5297" w:rsidRPr="000B17B1">
          <w:rPr>
            <w:rStyle w:val="Hyperlink"/>
            <w:rFonts w:ascii="Arial" w:hAnsi="Arial" w:cs="Arial"/>
            <w:sz w:val="24"/>
            <w:szCs w:val="24"/>
          </w:rPr>
          <w:t>a</w:t>
        </w:r>
        <w:r w:rsidR="000D5297" w:rsidRPr="000B17B1">
          <w:rPr>
            <w:rStyle w:val="Hyperlink"/>
            <w:rFonts w:ascii="Arial" w:hAnsi="Arial" w:cs="Arial"/>
            <w:sz w:val="24"/>
            <w:szCs w:val="24"/>
          </w:rPr>
          <w:t>ment.uk/research-briefings/cbp-8637/</w:t>
        </w:r>
      </w:hyperlink>
    </w:p>
    <w:p w14:paraId="4DDB3492" w14:textId="67DDBBF0" w:rsidR="000D5297" w:rsidRPr="000B17B1" w:rsidRDefault="000D5297">
      <w:pPr>
        <w:rPr>
          <w:rFonts w:ascii="Arial" w:hAnsi="Arial" w:cs="Arial"/>
          <w:sz w:val="24"/>
          <w:szCs w:val="24"/>
        </w:rPr>
      </w:pPr>
      <w:r w:rsidRPr="000B17B1">
        <w:rPr>
          <w:rFonts w:ascii="Arial" w:hAnsi="Arial" w:cs="Arial"/>
          <w:sz w:val="24"/>
          <w:szCs w:val="24"/>
        </w:rPr>
        <w:t>Accessed: 16 May 2024</w:t>
      </w:r>
    </w:p>
    <w:p w14:paraId="04D6BE54" w14:textId="77777777" w:rsidR="00270FCB" w:rsidRPr="000B17B1" w:rsidRDefault="00270FCB">
      <w:pPr>
        <w:rPr>
          <w:rFonts w:ascii="Arial" w:hAnsi="Arial" w:cs="Arial"/>
          <w:sz w:val="24"/>
          <w:szCs w:val="24"/>
        </w:rPr>
      </w:pPr>
    </w:p>
    <w:p w14:paraId="079D8DAF" w14:textId="77777777" w:rsidR="00306130" w:rsidRDefault="000B17B1">
      <w:pPr>
        <w:rPr>
          <w:rFonts w:ascii="Arial" w:hAnsi="Arial" w:cs="Arial"/>
          <w:sz w:val="24"/>
          <w:szCs w:val="24"/>
        </w:rPr>
      </w:pPr>
      <w:r w:rsidRPr="000B17B1">
        <w:rPr>
          <w:rFonts w:ascii="Arial" w:hAnsi="Arial" w:cs="Arial"/>
          <w:sz w:val="24"/>
          <w:szCs w:val="24"/>
        </w:rPr>
        <w:t xml:space="preserve">UK rethink on </w:t>
      </w:r>
      <w:proofErr w:type="gramStart"/>
      <w:r w:rsidRPr="000B17B1">
        <w:rPr>
          <w:rFonts w:ascii="Arial" w:hAnsi="Arial" w:cs="Arial"/>
          <w:sz w:val="24"/>
          <w:szCs w:val="24"/>
        </w:rPr>
        <w:t>counter-terrorism</w:t>
      </w:r>
      <w:proofErr w:type="gramEnd"/>
      <w:r w:rsidRPr="000B17B1">
        <w:rPr>
          <w:rFonts w:ascii="Arial" w:hAnsi="Arial" w:cs="Arial"/>
          <w:sz w:val="24"/>
          <w:szCs w:val="24"/>
        </w:rPr>
        <w:t xml:space="preserve">: Contest II places greater focus on tackling the causes of extremism’ (2009) Strategic Comments, 15(4), pp. 1–2. </w:t>
      </w:r>
    </w:p>
    <w:p w14:paraId="4D5BB1F8" w14:textId="1DC0C6F6" w:rsidR="00270FCB" w:rsidRPr="000B17B1" w:rsidRDefault="000B17B1">
      <w:pPr>
        <w:rPr>
          <w:rFonts w:ascii="Arial" w:hAnsi="Arial" w:cs="Arial"/>
          <w:sz w:val="24"/>
          <w:szCs w:val="24"/>
        </w:rPr>
      </w:pPr>
      <w:proofErr w:type="spellStart"/>
      <w:r w:rsidRPr="000B17B1">
        <w:rPr>
          <w:rFonts w:ascii="Arial" w:hAnsi="Arial" w:cs="Arial"/>
          <w:sz w:val="24"/>
          <w:szCs w:val="24"/>
        </w:rPr>
        <w:t>doi</w:t>
      </w:r>
      <w:proofErr w:type="spellEnd"/>
      <w:r w:rsidRPr="000B17B1">
        <w:rPr>
          <w:rFonts w:ascii="Arial" w:hAnsi="Arial" w:cs="Arial"/>
          <w:sz w:val="24"/>
          <w:szCs w:val="24"/>
        </w:rPr>
        <w:t>: 10.1080/13567880903040858</w:t>
      </w:r>
    </w:p>
    <w:p w14:paraId="5F81A43B" w14:textId="209E9C70" w:rsidR="006A4F11" w:rsidRPr="00A60A1C" w:rsidRDefault="000B17B1">
      <w:r w:rsidRPr="000B17B1">
        <w:rPr>
          <w:rFonts w:ascii="Arial" w:hAnsi="Arial" w:cs="Arial"/>
          <w:sz w:val="24"/>
          <w:szCs w:val="24"/>
        </w:rPr>
        <w:t>Accessed: 2 June 2024</w:t>
      </w:r>
    </w:p>
    <w:sectPr w:rsidR="006A4F11" w:rsidRPr="00A60A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C5E6C"/>
    <w:multiLevelType w:val="hybridMultilevel"/>
    <w:tmpl w:val="5D48F428"/>
    <w:lvl w:ilvl="0" w:tplc="9A24CF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F955C9"/>
    <w:multiLevelType w:val="hybridMultilevel"/>
    <w:tmpl w:val="1F008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259125">
    <w:abstractNumId w:val="0"/>
  </w:num>
  <w:num w:numId="2" w16cid:durableId="1557349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3E5"/>
    <w:rsid w:val="00001C94"/>
    <w:rsid w:val="0000509C"/>
    <w:rsid w:val="00014496"/>
    <w:rsid w:val="00037FB5"/>
    <w:rsid w:val="000A335F"/>
    <w:rsid w:val="000B17B1"/>
    <w:rsid w:val="000D5297"/>
    <w:rsid w:val="00152ACD"/>
    <w:rsid w:val="00157A5D"/>
    <w:rsid w:val="00173ACA"/>
    <w:rsid w:val="0018176B"/>
    <w:rsid w:val="00193646"/>
    <w:rsid w:val="001F2859"/>
    <w:rsid w:val="002376F7"/>
    <w:rsid w:val="0026080D"/>
    <w:rsid w:val="00270FCB"/>
    <w:rsid w:val="002819EC"/>
    <w:rsid w:val="002B546A"/>
    <w:rsid w:val="0030477B"/>
    <w:rsid w:val="00306130"/>
    <w:rsid w:val="0033011D"/>
    <w:rsid w:val="00396943"/>
    <w:rsid w:val="003A0293"/>
    <w:rsid w:val="003B50A6"/>
    <w:rsid w:val="003C093F"/>
    <w:rsid w:val="003E23CD"/>
    <w:rsid w:val="004046F3"/>
    <w:rsid w:val="004169AA"/>
    <w:rsid w:val="00446A0B"/>
    <w:rsid w:val="004634B0"/>
    <w:rsid w:val="00496615"/>
    <w:rsid w:val="004A6F53"/>
    <w:rsid w:val="004A726A"/>
    <w:rsid w:val="004E7C40"/>
    <w:rsid w:val="00514A75"/>
    <w:rsid w:val="005226FB"/>
    <w:rsid w:val="00561AD1"/>
    <w:rsid w:val="00573CED"/>
    <w:rsid w:val="005B6951"/>
    <w:rsid w:val="005F06BD"/>
    <w:rsid w:val="00605E08"/>
    <w:rsid w:val="006445DF"/>
    <w:rsid w:val="006A4F11"/>
    <w:rsid w:val="006B2EA0"/>
    <w:rsid w:val="006F1891"/>
    <w:rsid w:val="007001CC"/>
    <w:rsid w:val="0070367D"/>
    <w:rsid w:val="00711FDC"/>
    <w:rsid w:val="007328E7"/>
    <w:rsid w:val="00732A37"/>
    <w:rsid w:val="0076602C"/>
    <w:rsid w:val="007C40E0"/>
    <w:rsid w:val="0082122E"/>
    <w:rsid w:val="0086473F"/>
    <w:rsid w:val="008B43E5"/>
    <w:rsid w:val="008C72DA"/>
    <w:rsid w:val="008E3D57"/>
    <w:rsid w:val="008E519C"/>
    <w:rsid w:val="00906599"/>
    <w:rsid w:val="009072D1"/>
    <w:rsid w:val="009110CA"/>
    <w:rsid w:val="009133C5"/>
    <w:rsid w:val="009868B8"/>
    <w:rsid w:val="00A21B69"/>
    <w:rsid w:val="00A60A1C"/>
    <w:rsid w:val="00A86684"/>
    <w:rsid w:val="00A9506D"/>
    <w:rsid w:val="00AF4A66"/>
    <w:rsid w:val="00AF5639"/>
    <w:rsid w:val="00B161E3"/>
    <w:rsid w:val="00B524A1"/>
    <w:rsid w:val="00B53BD8"/>
    <w:rsid w:val="00B667B8"/>
    <w:rsid w:val="00BF7614"/>
    <w:rsid w:val="00C1418A"/>
    <w:rsid w:val="00C17818"/>
    <w:rsid w:val="00C3560C"/>
    <w:rsid w:val="00C444E2"/>
    <w:rsid w:val="00C800FE"/>
    <w:rsid w:val="00CC239B"/>
    <w:rsid w:val="00CC78F8"/>
    <w:rsid w:val="00CD2A40"/>
    <w:rsid w:val="00CF4B02"/>
    <w:rsid w:val="00D839EE"/>
    <w:rsid w:val="00DA61ED"/>
    <w:rsid w:val="00DD14A9"/>
    <w:rsid w:val="00E179B6"/>
    <w:rsid w:val="00E911AF"/>
    <w:rsid w:val="00EE375B"/>
    <w:rsid w:val="00EE3D28"/>
    <w:rsid w:val="00F067B6"/>
    <w:rsid w:val="00F1293B"/>
    <w:rsid w:val="00F2302D"/>
    <w:rsid w:val="00F42214"/>
    <w:rsid w:val="00F71E2D"/>
    <w:rsid w:val="00F76417"/>
    <w:rsid w:val="00FA4024"/>
    <w:rsid w:val="00FB1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FD3C2"/>
  <w15:chartTrackingRefBased/>
  <w15:docId w15:val="{067FAF05-BA5D-41BC-89EF-80DC2027B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297"/>
    <w:rPr>
      <w:color w:val="0563C1" w:themeColor="hyperlink"/>
      <w:u w:val="single"/>
    </w:rPr>
  </w:style>
  <w:style w:type="character" w:styleId="UnresolvedMention">
    <w:name w:val="Unresolved Mention"/>
    <w:basedOn w:val="DefaultParagraphFont"/>
    <w:uiPriority w:val="99"/>
    <w:semiHidden/>
    <w:unhideWhenUsed/>
    <w:rsid w:val="000D5297"/>
    <w:rPr>
      <w:color w:val="605E5C"/>
      <w:shd w:val="clear" w:color="auto" w:fill="E1DFDD"/>
    </w:rPr>
  </w:style>
  <w:style w:type="paragraph" w:styleId="ListParagraph">
    <w:name w:val="List Paragraph"/>
    <w:basedOn w:val="Normal"/>
    <w:uiPriority w:val="34"/>
    <w:qFormat/>
    <w:rsid w:val="00A9506D"/>
    <w:pPr>
      <w:ind w:left="720"/>
      <w:contextualSpacing/>
    </w:pPr>
  </w:style>
  <w:style w:type="character" w:styleId="FollowedHyperlink">
    <w:name w:val="FollowedHyperlink"/>
    <w:basedOn w:val="DefaultParagraphFont"/>
    <w:uiPriority w:val="99"/>
    <w:semiHidden/>
    <w:unhideWhenUsed/>
    <w:rsid w:val="000B17B1"/>
    <w:rPr>
      <w:color w:val="954F72" w:themeColor="followedHyperlink"/>
      <w:u w:val="single"/>
    </w:rPr>
  </w:style>
  <w:style w:type="character" w:styleId="Emphasis">
    <w:name w:val="Emphasis"/>
    <w:basedOn w:val="DefaultParagraphFont"/>
    <w:uiPriority w:val="20"/>
    <w:qFormat/>
    <w:rsid w:val="004E7C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olice/paaa033" TargetMode="External"/><Relationship Id="rId13" Type="http://schemas.openxmlformats.org/officeDocument/2006/relationships/hyperlink" Target="https://cps.gov.uk/crime-info/terrorism" TargetMode="External"/><Relationship Id="rId18" Type="http://schemas.openxmlformats.org/officeDocument/2006/relationships/hyperlink" Target="https://assets.publishing.service.gov.uk/media/6128beece90e07054a62c5d8/national-critical-incident-management-guidance-v13.0-ext.pdf" TargetMode="External"/><Relationship Id="rId26" Type="http://schemas.openxmlformats.org/officeDocument/2006/relationships/hyperlink" Target="https://www.mi5.gov.uk/what-we-do/countering-terrorism" TargetMode="External"/><Relationship Id="rId3" Type="http://schemas.openxmlformats.org/officeDocument/2006/relationships/styles" Target="styles.xml"/><Relationship Id="rId21" Type="http://schemas.openxmlformats.org/officeDocument/2006/relationships/hyperlink" Target="https://www.norfolk.gov.uk/preventingradicalisation" TargetMode="External"/><Relationship Id="rId7" Type="http://schemas.openxmlformats.org/officeDocument/2006/relationships/hyperlink" Target="https://www.opendemocracy.net/en/mentoring-radical-right-talking-channel-referral-and-his-mentor/" TargetMode="External"/><Relationship Id="rId12" Type="http://schemas.openxmlformats.org/officeDocument/2006/relationships/hyperlink" Target="https://www.college.police.uk/app/investigation/investigative-strategies/search-powers-and-obtaining-and-executing-search-warrants" TargetMode="External"/><Relationship Id="rId17" Type="http://schemas.openxmlformats.org/officeDocument/2006/relationships/hyperlink" Target="https://www.polfed.org/media/14062/pfew-inferential-results-report-27-12-17-v10-002.pdf" TargetMode="External"/><Relationship Id="rId25" Type="http://schemas.openxmlformats.org/officeDocument/2006/relationships/hyperlink" Target="https://doi.org/10.1093/bmb/ldy040" TargetMode="External"/><Relationship Id="rId2" Type="http://schemas.openxmlformats.org/officeDocument/2006/relationships/numbering" Target="numbering.xml"/><Relationship Id="rId16" Type="http://schemas.openxmlformats.org/officeDocument/2006/relationships/hyperlink" Target="https://www.gov.uk/terrorism-national-emergency" TargetMode="External"/><Relationship Id="rId20" Type="http://schemas.openxmlformats.org/officeDocument/2006/relationships/hyperlink" Target="https://www.mind.org.uk/news-campaigns/campaigns/blue-light-programme/blue-light-information/coping-with-what-you-experience-in-the-poli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ezproxy.uwtsd.ac.uk/10.1080/0031322X.2013.797779" TargetMode="External"/><Relationship Id="rId11" Type="http://schemas.openxmlformats.org/officeDocument/2006/relationships/hyperlink" Target="https://www.college.police.uk/app/roads-policing/management-incidents" TargetMode="External"/><Relationship Id="rId24" Type="http://schemas.openxmlformats.org/officeDocument/2006/relationships/hyperlink" Target="https://www.regulation.org.uk/ob-failure_to_learn.html" TargetMode="External"/><Relationship Id="rId5" Type="http://schemas.openxmlformats.org/officeDocument/2006/relationships/webSettings" Target="webSettings.xml"/><Relationship Id="rId15" Type="http://schemas.openxmlformats.org/officeDocument/2006/relationships/hyperlink" Target="https://www.educateagainsthate.com/" TargetMode="External"/><Relationship Id="rId23" Type="http://schemas.openxmlformats.org/officeDocument/2006/relationships/hyperlink" Target="https://www.policecare.org.uk/research-article/the-job-the-life/" TargetMode="External"/><Relationship Id="rId28" Type="http://schemas.openxmlformats.org/officeDocument/2006/relationships/fontTable" Target="fontTable.xml"/><Relationship Id="rId10" Type="http://schemas.openxmlformats.org/officeDocument/2006/relationships/hyperlink" Target="https://www.college.police.uk/app/civil-emergencies/disaster-victim-identification/definitions" TargetMode="External"/><Relationship Id="rId19" Type="http://schemas.openxmlformats.org/officeDocument/2006/relationships/hyperlink" Target="file:///C:/Users/408756/Downloads/MEDACT-False-Positives-WEB.pdf" TargetMode="External"/><Relationship Id="rId4" Type="http://schemas.openxmlformats.org/officeDocument/2006/relationships/settings" Target="settings.xml"/><Relationship Id="rId9" Type="http://schemas.openxmlformats.org/officeDocument/2006/relationships/hyperlink" Target="https://www.cityoflondon.police.uk/advice/advice-and-information/t/terrorism-in-the-uk/signs-of-possible-terrorist-activity/" TargetMode="External"/><Relationship Id="rId14" Type="http://schemas.openxmlformats.org/officeDocument/2006/relationships/hyperlink" Target="https://www.devonscp.org.uk/child-abuse/radicalisation-and-extremism/#:~:text=Anyone%20can%20be%20radicalised%2C%20but,lonely%20or%20wanting%20to%20belong" TargetMode="External"/><Relationship Id="rId22" Type="http://schemas.openxmlformats.org/officeDocument/2006/relationships/hyperlink" Target="https://oscarkilo.org.uk/services/psychological-and-trauma-risk-management/ESTIP" TargetMode="External"/><Relationship Id="rId27" Type="http://schemas.openxmlformats.org/officeDocument/2006/relationships/hyperlink" Target="https://commonslibrary.parliament.uk/research-briefings/cbp-8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E28FE-8F37-45F6-9DE7-E4EEE4DF9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4727</Words>
  <Characters>26947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Watters, Jonathan</dc:creator>
  <cp:keywords/>
  <dc:description/>
  <cp:lastModifiedBy>Watters, Jonathan</cp:lastModifiedBy>
  <cp:revision>2</cp:revision>
  <dcterms:created xsi:type="dcterms:W3CDTF">2024-06-03T21:39:00Z</dcterms:created>
  <dcterms:modified xsi:type="dcterms:W3CDTF">2024-06-03T21:39:00Z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2024-05-16T08:53:09Z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042691a3-1733-4b4b-a687-c84536b85da3</vt:lpwstr>
  </property>
  <property fmtid="{D5CDD505-2E9C-101B-9397-08002B2CF9AE}" pid="8" name="MSIP_Label_f2acd28b-79a3-4a0f-b0ff-4b75658b1549_ContentBits">
    <vt:lpwstr>0</vt:lpwstr>
  </property>
</Properties>
</file>