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left"/>
        <w:rPr>
          <w:rFonts w:asciiTheme="minorHAnsi" w:hAnsiTheme="minorHAnsi"/>
          <w:b/>
          <w:color w:val="000000" w:themeColor="text1"/>
          <w:u w:val="none"/>
          <w14:textFill>
            <w14:solidFill>
              <w14:schemeClr w14:val="tx1"/>
            </w14:solidFill>
          </w14:textFill>
        </w:rPr>
      </w:pPr>
      <w:r>
        <w:rPr>
          <w:rFonts w:asciiTheme="minorHAnsi" w:hAnsiTheme="minorHAnsi"/>
          <w:color w:val="000000" w:themeColor="text1"/>
          <w:u w:val="none"/>
          <w14:textFill>
            <w14:solidFill>
              <w14:schemeClr w14:val="tx1"/>
            </w14:solidFill>
          </w14:textFill>
        </w:rPr>
        <w:t xml:space="preserve">                                                                                                                                                                                                                                                                                                                                                                                                                                                                                                                                                                                                                                      </w:t>
      </w:r>
      <w:r>
        <w:rPr>
          <w:color w:val="000000" w:themeColor="text1"/>
          <w:u w:val="none"/>
          <w:lang w:eastAsia="en-GB"/>
          <w14:textFill>
            <w14:solidFill>
              <w14:schemeClr w14:val="tx1"/>
            </w14:solidFill>
          </w14:textFill>
        </w:rPr>
        <w:drawing>
          <wp:inline distT="0" distB="0" distL="0" distR="0">
            <wp:extent cx="2236470" cy="895350"/>
            <wp:effectExtent l="0" t="0" r="24130" b="19050"/>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ress Releases 2018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67279" cy="907475"/>
                    </a:xfrm>
                    <a:prstGeom prst="rect">
                      <a:avLst/>
                    </a:prstGeom>
                    <a:noFill/>
                    <a:ln>
                      <a:noFill/>
                    </a:ln>
                  </pic:spPr>
                </pic:pic>
              </a:graphicData>
            </a:graphic>
          </wp:inline>
        </w:drawing>
      </w:r>
    </w:p>
    <w:p>
      <w:pPr>
        <w:rPr>
          <w:rFonts w:asciiTheme="minorHAnsi" w:hAnsiTheme="minorHAnsi"/>
          <w:color w:val="000000" w:themeColor="text1"/>
          <w:sz w:val="32"/>
          <w:szCs w:val="32"/>
          <w:u w:val="none"/>
          <w14:textFill>
            <w14:solidFill>
              <w14:schemeClr w14:val="tx1"/>
            </w14:solidFill>
          </w14:textFill>
        </w:rPr>
      </w:pPr>
    </w:p>
    <w:p>
      <w:pPr>
        <w:jc w:val="right"/>
        <w:rPr>
          <w:rFonts w:asciiTheme="minorHAnsi" w:hAnsiTheme="minorHAnsi"/>
          <w:b/>
          <w:bCs/>
          <w:color w:val="000000" w:themeColor="text1"/>
          <w:sz w:val="56"/>
          <w:szCs w:val="56"/>
          <w:u w:val="none"/>
          <w14:textFill>
            <w14:solidFill>
              <w14:schemeClr w14:val="tx1"/>
            </w14:solidFill>
          </w14:textFill>
        </w:rPr>
      </w:pPr>
      <w:r>
        <w:rPr>
          <w:rFonts w:hint="eastAsia" w:asciiTheme="minorHAnsi" w:hAnsiTheme="minorHAnsi"/>
          <w:b/>
          <w:bCs/>
          <w:color w:val="000000" w:themeColor="text1"/>
          <w:sz w:val="56"/>
          <w:szCs w:val="56"/>
          <w:u w:val="none"/>
          <w14:textFill>
            <w14:solidFill>
              <w14:schemeClr w14:val="tx1"/>
            </w14:solidFill>
          </w14:textFill>
        </w:rPr>
        <w:t xml:space="preserve">A </w:t>
      </w:r>
      <w:r>
        <w:rPr>
          <w:rFonts w:hint="default"/>
          <w:b/>
          <w:bCs/>
          <w:color w:val="000000" w:themeColor="text1"/>
          <w:sz w:val="56"/>
          <w:szCs w:val="56"/>
          <w:u w:val="none"/>
          <w14:textFill>
            <w14:solidFill>
              <w14:schemeClr w14:val="tx1"/>
            </w14:solidFill>
          </w14:textFill>
        </w:rPr>
        <w:t>N</w:t>
      </w:r>
      <w:r>
        <w:rPr>
          <w:rFonts w:hint="eastAsia" w:asciiTheme="minorHAnsi" w:hAnsiTheme="minorHAnsi"/>
          <w:b/>
          <w:bCs/>
          <w:color w:val="000000" w:themeColor="text1"/>
          <w:sz w:val="56"/>
          <w:szCs w:val="56"/>
          <w:u w:val="none"/>
          <w14:textFill>
            <w14:solidFill>
              <w14:schemeClr w14:val="tx1"/>
            </w14:solidFill>
          </w14:textFill>
        </w:rPr>
        <w:t xml:space="preserve">ew </w:t>
      </w:r>
      <w:r>
        <w:rPr>
          <w:rFonts w:hint="default"/>
          <w:b/>
          <w:bCs/>
          <w:color w:val="000000" w:themeColor="text1"/>
          <w:sz w:val="56"/>
          <w:szCs w:val="56"/>
          <w:u w:val="none"/>
          <w14:textFill>
            <w14:solidFill>
              <w14:schemeClr w14:val="tx1"/>
            </w14:solidFill>
          </w14:textFill>
        </w:rPr>
        <w:t>D</w:t>
      </w:r>
      <w:r>
        <w:rPr>
          <w:rFonts w:hint="eastAsia" w:asciiTheme="minorHAnsi" w:hAnsiTheme="minorHAnsi"/>
          <w:b/>
          <w:bCs/>
          <w:color w:val="000000" w:themeColor="text1"/>
          <w:sz w:val="56"/>
          <w:szCs w:val="56"/>
          <w:u w:val="none"/>
          <w14:textFill>
            <w14:solidFill>
              <w14:schemeClr w14:val="tx1"/>
            </w14:solidFill>
          </w14:textFill>
        </w:rPr>
        <w:t xml:space="preserve">igital </w:t>
      </w:r>
      <w:r>
        <w:rPr>
          <w:rFonts w:hint="default"/>
          <w:b/>
          <w:bCs/>
          <w:color w:val="000000" w:themeColor="text1"/>
          <w:sz w:val="56"/>
          <w:szCs w:val="56"/>
          <w:u w:val="none"/>
          <w14:textFill>
            <w14:solidFill>
              <w14:schemeClr w14:val="tx1"/>
            </w14:solidFill>
          </w14:textFill>
        </w:rPr>
        <w:t>M</w:t>
      </w:r>
      <w:r>
        <w:rPr>
          <w:rFonts w:hint="eastAsia" w:asciiTheme="minorHAnsi" w:hAnsiTheme="minorHAnsi"/>
          <w:b/>
          <w:bCs/>
          <w:color w:val="000000" w:themeColor="text1"/>
          <w:sz w:val="56"/>
          <w:szCs w:val="56"/>
          <w:u w:val="none"/>
          <w14:textFill>
            <w14:solidFill>
              <w14:schemeClr w14:val="tx1"/>
            </w14:solidFill>
          </w14:textFill>
        </w:rPr>
        <w:t xml:space="preserve">arketing </w:t>
      </w:r>
      <w:r>
        <w:rPr>
          <w:rFonts w:hint="default"/>
          <w:b/>
          <w:bCs/>
          <w:color w:val="000000" w:themeColor="text1"/>
          <w:sz w:val="56"/>
          <w:szCs w:val="56"/>
          <w:u w:val="none"/>
          <w14:textFill>
            <w14:solidFill>
              <w14:schemeClr w14:val="tx1"/>
            </w14:solidFill>
          </w14:textFill>
        </w:rPr>
        <w:t>W</w:t>
      </w:r>
      <w:r>
        <w:rPr>
          <w:rFonts w:hint="eastAsia" w:asciiTheme="minorHAnsi" w:hAnsiTheme="minorHAnsi"/>
          <w:b/>
          <w:bCs/>
          <w:color w:val="000000" w:themeColor="text1"/>
          <w:sz w:val="56"/>
          <w:szCs w:val="56"/>
          <w:u w:val="none"/>
          <w14:textFill>
            <w14:solidFill>
              <w14:schemeClr w14:val="tx1"/>
            </w14:solidFill>
          </w14:textFill>
        </w:rPr>
        <w:t xml:space="preserve">ay -- McDonald's </w:t>
      </w:r>
      <w:r>
        <w:rPr>
          <w:rFonts w:hint="default"/>
          <w:b/>
          <w:bCs/>
          <w:color w:val="000000" w:themeColor="text1"/>
          <w:sz w:val="56"/>
          <w:szCs w:val="56"/>
          <w:u w:val="none"/>
          <w14:textFill>
            <w14:solidFill>
              <w14:schemeClr w14:val="tx1"/>
            </w14:solidFill>
          </w14:textFill>
        </w:rPr>
        <w:t>L</w:t>
      </w:r>
      <w:r>
        <w:rPr>
          <w:rFonts w:hint="eastAsia" w:asciiTheme="minorHAnsi" w:hAnsiTheme="minorHAnsi"/>
          <w:b/>
          <w:bCs/>
          <w:color w:val="000000" w:themeColor="text1"/>
          <w:sz w:val="56"/>
          <w:szCs w:val="56"/>
          <w:u w:val="none"/>
          <w14:textFill>
            <w14:solidFill>
              <w14:schemeClr w14:val="tx1"/>
            </w14:solidFill>
          </w14:textFill>
        </w:rPr>
        <w:t xml:space="preserve">ive </w:t>
      </w:r>
      <w:r>
        <w:rPr>
          <w:rFonts w:hint="default"/>
          <w:b/>
          <w:bCs/>
          <w:color w:val="000000" w:themeColor="text1"/>
          <w:sz w:val="56"/>
          <w:szCs w:val="56"/>
          <w:u w:val="none"/>
          <w14:textFill>
            <w14:solidFill>
              <w14:schemeClr w14:val="tx1"/>
            </w14:solidFill>
          </w14:textFill>
        </w:rPr>
        <w:t>M</w:t>
      </w:r>
      <w:r>
        <w:rPr>
          <w:rFonts w:hint="eastAsia" w:asciiTheme="minorHAnsi" w:hAnsiTheme="minorHAnsi"/>
          <w:b/>
          <w:bCs/>
          <w:color w:val="000000" w:themeColor="text1"/>
          <w:sz w:val="56"/>
          <w:szCs w:val="56"/>
          <w:u w:val="none"/>
          <w14:textFill>
            <w14:solidFill>
              <w14:schemeClr w14:val="tx1"/>
            </w14:solidFill>
          </w14:textFill>
        </w:rPr>
        <w:t xml:space="preserve">arketing </w:t>
      </w:r>
      <w:r>
        <w:rPr>
          <w:rFonts w:hint="default"/>
          <w:b/>
          <w:bCs/>
          <w:color w:val="000000" w:themeColor="text1"/>
          <w:sz w:val="56"/>
          <w:szCs w:val="56"/>
          <w:u w:val="none"/>
          <w14:textFill>
            <w14:solidFill>
              <w14:schemeClr w14:val="tx1"/>
            </w14:solidFill>
          </w14:textFill>
        </w:rPr>
        <w:t>S</w:t>
      </w:r>
      <w:r>
        <w:rPr>
          <w:rFonts w:hint="eastAsia" w:asciiTheme="minorHAnsi" w:hAnsiTheme="minorHAnsi"/>
          <w:b/>
          <w:bCs/>
          <w:color w:val="000000" w:themeColor="text1"/>
          <w:sz w:val="56"/>
          <w:szCs w:val="56"/>
          <w:u w:val="none"/>
          <w14:textFill>
            <w14:solidFill>
              <w14:schemeClr w14:val="tx1"/>
            </w14:solidFill>
          </w14:textFill>
        </w:rPr>
        <w:t>trategy</w:t>
      </w:r>
    </w:p>
    <w:p>
      <w:pPr>
        <w:rPr>
          <w:rFonts w:asciiTheme="minorHAnsi" w:hAnsiTheme="minorHAnsi"/>
          <w:b/>
          <w:bCs/>
          <w:color w:val="000000" w:themeColor="text1"/>
          <w:sz w:val="56"/>
          <w:szCs w:val="56"/>
          <w:u w:val="none"/>
          <w14:textFill>
            <w14:solidFill>
              <w14:schemeClr w14:val="tx1"/>
            </w14:solidFill>
          </w14:textFill>
        </w:rPr>
      </w:pPr>
    </w:p>
    <w:p>
      <w:pPr>
        <w:rPr>
          <w:rFonts w:asciiTheme="minorHAnsi" w:hAnsiTheme="minorHAnsi"/>
          <w:b/>
          <w:bCs/>
          <w:color w:val="000000" w:themeColor="text1"/>
          <w:sz w:val="56"/>
          <w:szCs w:val="56"/>
          <w:u w:val="none"/>
          <w14:textFill>
            <w14:solidFill>
              <w14:schemeClr w14:val="tx1"/>
            </w14:solidFill>
          </w14:textFill>
        </w:rPr>
      </w:pPr>
    </w:p>
    <w:p>
      <w:pPr>
        <w:rPr>
          <w:rFonts w:asciiTheme="minorHAnsi" w:hAnsiTheme="minorHAnsi"/>
          <w:b/>
          <w:bCs/>
          <w:color w:val="000000" w:themeColor="text1"/>
          <w:sz w:val="56"/>
          <w:szCs w:val="56"/>
          <w:u w:val="none"/>
          <w14:textFill>
            <w14:solidFill>
              <w14:schemeClr w14:val="tx1"/>
            </w14:solidFill>
          </w14:textFill>
        </w:rPr>
      </w:pPr>
    </w:p>
    <w:p>
      <w:pPr>
        <w:rPr>
          <w:rFonts w:asciiTheme="minorHAnsi" w:hAnsiTheme="minorHAnsi"/>
          <w:b/>
          <w:bCs/>
          <w:color w:val="000000" w:themeColor="text1"/>
          <w:sz w:val="56"/>
          <w:szCs w:val="56"/>
          <w:u w:val="none"/>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heme="minorHAnsi" w:hAnsiTheme="minorHAnsi"/>
          <w:b w:val="0"/>
          <w:bCs w:val="0"/>
          <w:color w:val="000000" w:themeColor="text1"/>
          <w:sz w:val="24"/>
          <w:szCs w:val="24"/>
          <w:u w:val="none"/>
          <w14:textFill>
            <w14:solidFill>
              <w14:schemeClr w14:val="tx1"/>
            </w14:solidFill>
          </w14:textFill>
        </w:rPr>
      </w:pPr>
      <w:r>
        <w:rPr>
          <w:rFonts w:hint="default" w:asciiTheme="minorHAnsi" w:hAnsiTheme="minorHAnsi"/>
          <w:b w:val="0"/>
          <w:bCs w:val="0"/>
          <w:color w:val="000000" w:themeColor="text1"/>
          <w:sz w:val="24"/>
          <w:szCs w:val="24"/>
          <w:u w:val="none"/>
          <w14:textFill>
            <w14:solidFill>
              <w14:schemeClr w14:val="tx1"/>
            </w14:solidFill>
          </w14:textFill>
        </w:rPr>
        <w:t>MODULE NAME:Global Business Challenges(BMMB7006)</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heme="minorHAnsi" w:hAnsiTheme="minorHAnsi"/>
          <w:b w:val="0"/>
          <w:bCs w:val="0"/>
          <w:color w:val="000000" w:themeColor="text1"/>
          <w:sz w:val="24"/>
          <w:szCs w:val="24"/>
          <w:u w:val="none"/>
          <w14:textFill>
            <w14:solidFill>
              <w14:schemeClr w14:val="tx1"/>
            </w14:solidFill>
          </w14:textFill>
        </w:rPr>
      </w:pPr>
      <w:r>
        <w:rPr>
          <w:rFonts w:hint="default" w:asciiTheme="minorHAnsi" w:hAnsiTheme="minorHAnsi"/>
          <w:b w:val="0"/>
          <w:bCs w:val="0"/>
          <w:color w:val="000000" w:themeColor="text1"/>
          <w:sz w:val="24"/>
          <w:szCs w:val="24"/>
          <w:u w:val="none"/>
          <w14:textFill>
            <w14:solidFill>
              <w14:schemeClr w14:val="tx1"/>
            </w14:solidFill>
          </w14:textFill>
        </w:rPr>
        <w:t>NAME:Nian Liu</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heme="minorHAnsi" w:hAnsiTheme="minorHAnsi"/>
          <w:b w:val="0"/>
          <w:bCs w:val="0"/>
          <w:color w:val="000000" w:themeColor="text1"/>
          <w:sz w:val="24"/>
          <w:szCs w:val="24"/>
          <w:u w:val="none"/>
          <w14:textFill>
            <w14:solidFill>
              <w14:schemeClr w14:val="tx1"/>
            </w14:solidFill>
          </w14:textFill>
        </w:rPr>
      </w:pPr>
      <w:r>
        <w:rPr>
          <w:rFonts w:hint="default" w:asciiTheme="minorHAnsi" w:hAnsiTheme="minorHAnsi"/>
          <w:b w:val="0"/>
          <w:bCs w:val="0"/>
          <w:color w:val="000000" w:themeColor="text1"/>
          <w:sz w:val="24"/>
          <w:szCs w:val="24"/>
          <w:u w:val="none"/>
          <w14:textFill>
            <w14:solidFill>
              <w14:schemeClr w14:val="tx1"/>
            </w14:solidFill>
          </w14:textFill>
        </w:rPr>
        <w:t>STUDENT NUMBER:2203624</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heme="minorHAnsi" w:hAnsiTheme="minorHAnsi"/>
          <w:b w:val="0"/>
          <w:bCs w:val="0"/>
          <w:color w:val="000000" w:themeColor="text1"/>
          <w:sz w:val="24"/>
          <w:szCs w:val="24"/>
          <w:u w:val="none"/>
          <w14:textFill>
            <w14:solidFill>
              <w14:schemeClr w14:val="tx1"/>
            </w14:solidFill>
          </w14:textFill>
        </w:rPr>
      </w:pPr>
      <w:r>
        <w:rPr>
          <w:rFonts w:hint="default" w:asciiTheme="minorHAnsi" w:hAnsiTheme="minorHAnsi"/>
          <w:b w:val="0"/>
          <w:bCs w:val="0"/>
          <w:color w:val="000000" w:themeColor="text1"/>
          <w:sz w:val="24"/>
          <w:szCs w:val="24"/>
          <w:u w:val="none"/>
          <w14:textFill>
            <w14:solidFill>
              <w14:schemeClr w14:val="tx1"/>
            </w14:solidFill>
          </w14:textFill>
        </w:rPr>
        <w:t>DATE:December 10, 2022</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heme="minorHAnsi" w:hAnsiTheme="minorHAnsi"/>
          <w:b w:val="0"/>
          <w:bCs w:val="0"/>
          <w:color w:val="000000" w:themeColor="text1"/>
          <w:sz w:val="24"/>
          <w:szCs w:val="24"/>
          <w:u w:val="none"/>
          <w14:textFill>
            <w14:solidFill>
              <w14:schemeClr w14:val="tx1"/>
            </w14:solidFill>
          </w14:textFill>
        </w:rPr>
      </w:pPr>
    </w:p>
    <w:p>
      <w:pPr>
        <w:pageBreakBefore w:val="0"/>
        <w:numPr>
          <w:ilvl w:val="0"/>
          <w:numId w:val="0"/>
        </w:numPr>
        <w:kinsoku/>
        <w:wordWrap/>
        <w:overflowPunct/>
        <w:topLinePunct w:val="0"/>
        <w:autoSpaceDE/>
        <w:autoSpaceDN/>
        <w:bidi w:val="0"/>
        <w:adjustRightInd/>
        <w:snapToGrid/>
        <w:spacing w:after="0" w:line="400" w:lineRule="exact"/>
        <w:textAlignment w:val="auto"/>
        <w:rPr>
          <w:rFonts w:hint="default" w:ascii="Times New Roman Regular" w:hAnsi="Times New Roman Regular" w:eastAsia="Apple SD Gothic Neo Bold" w:cs="Times New Roman Regular"/>
          <w:b/>
          <w:bCs/>
          <w:color w:val="000000" w:themeColor="text1"/>
          <w:sz w:val="28"/>
          <w:szCs w:val="28"/>
          <w:u w:val="none"/>
          <w:lang w:eastAsia="en-US"/>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left"/>
        <w:rPr>
          <w:rFonts w:hint="default" w:ascii="Times New Roman Regular" w:hAnsi="Times New Roman Regular" w:cs="Times New Roman Regular"/>
          <w:b/>
          <w:bCs/>
          <w:color w:val="000000" w:themeColor="text1"/>
          <w:sz w:val="28"/>
          <w:szCs w:val="28"/>
          <w:u w:val="none"/>
          <w:lang w:eastAsia="zh-Hans"/>
          <w14:textFill>
            <w14:solidFill>
              <w14:schemeClr w14:val="tx1"/>
            </w14:solidFill>
          </w14:textFill>
        </w:rPr>
      </w:pPr>
      <w:r>
        <w:rPr>
          <w:rFonts w:hint="default" w:ascii="Times New Roman Regular" w:hAnsi="Times New Roman Regular" w:cs="Times New Roman Regular"/>
          <w:b/>
          <w:bCs/>
          <w:color w:val="000000" w:themeColor="text1"/>
          <w:sz w:val="28"/>
          <w:szCs w:val="28"/>
          <w:u w:val="none"/>
          <w:lang w:eastAsia="zh-Hans"/>
          <w14:textFill>
            <w14:solidFill>
              <w14:schemeClr w14:val="tx1"/>
            </w14:solidFill>
          </w14:textFill>
        </w:rPr>
        <w:t>Executive Summary</w:t>
      </w: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With the continuous upgrade of digital technology and services, network broadcast has gradually become a new trend in the marketing industry. However, there are still some problems in the development of network broadcast marketing. How to avoid these problems and choose a live marketing method suitable for the enterprise's own characteristics has become an important issue for enterprises to consider. In view of this, based on the analysis of the current network live marketing strategy of McDonald's (China), this report finds the existing problems of the organization, and proposes corresponding optimization strategies to solve these problems, in order to provide reference for McDonald's (China) to better carry out network live marketing.</w:t>
      </w: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p>
    <w:sdt>
      <w:sdtPr>
        <w:rPr>
          <w:rFonts w:hint="default" w:ascii="Times New Roman Bold" w:hAnsi="Times New Roman Bold" w:eastAsia="宋体" w:cs="Times New Roman Bold"/>
          <w:b/>
          <w:bCs w:val="0"/>
          <w:color w:val="000000" w:themeColor="text1"/>
          <w:kern w:val="2"/>
          <w:sz w:val="28"/>
          <w:szCs w:val="28"/>
          <w:u w:val="none"/>
          <w:lang w:val="en-US" w:eastAsia="zh-CN" w:bidi="ar-SA"/>
          <w14:textFill>
            <w14:solidFill>
              <w14:schemeClr w14:val="tx1"/>
            </w14:solidFill>
          </w14:textFill>
        </w:rPr>
        <w:id w:val="713809092"/>
        <w15:color w:val="DBDBDB"/>
        <w:docPartObj>
          <w:docPartGallery w:val="Table of Contents"/>
          <w:docPartUnique/>
        </w:docPartObj>
      </w:sdtPr>
      <w:sdtEndPr>
        <w:rPr>
          <w:rFonts w:hint="default" w:ascii="Times New Roman Regular" w:hAnsi="Times New Roman Regular" w:cs="Times New Roman Regular" w:eastAsiaTheme="minorEastAsia"/>
          <w:b/>
          <w:bCs w:val="0"/>
          <w:color w:val="000000" w:themeColor="text1"/>
          <w:kern w:val="2"/>
          <w:sz w:val="21"/>
          <w:szCs w:val="24"/>
          <w:u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left"/>
            <w:rPr>
              <w:rFonts w:hint="default" w:ascii="Times New Roman Bold" w:hAnsi="Times New Roman Bold" w:cs="Times New Roman Bold"/>
              <w:b/>
              <w:bCs w:val="0"/>
              <w:color w:val="000000" w:themeColor="text1"/>
              <w:sz w:val="28"/>
              <w:szCs w:val="28"/>
              <w:u w:val="none"/>
              <w14:textFill>
                <w14:solidFill>
                  <w14:schemeClr w14:val="tx1"/>
                </w14:solidFill>
              </w14:textFill>
            </w:rPr>
          </w:pPr>
          <w:r>
            <w:rPr>
              <w:rFonts w:hint="default" w:ascii="Times New Roman Bold" w:hAnsi="Times New Roman Bold" w:eastAsia="宋体" w:cs="Times New Roman Bold"/>
              <w:b/>
              <w:bCs w:val="0"/>
              <w:color w:val="000000" w:themeColor="text1"/>
              <w:kern w:val="2"/>
              <w:sz w:val="28"/>
              <w:szCs w:val="28"/>
              <w:u w:val="none"/>
              <w:lang w:eastAsia="zh-CN" w:bidi="ar-SA"/>
              <w14:textFill>
                <w14:solidFill>
                  <w14:schemeClr w14:val="tx1"/>
                </w14:solidFill>
              </w14:textFill>
            </w:rPr>
            <w:t>CONTENT</w:t>
          </w:r>
        </w:p>
        <w:p>
          <w:pPr>
            <w:pStyle w:val="9"/>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color w:val="000000" w:themeColor="text1"/>
              <w:sz w:val="24"/>
              <w:szCs w:val="24"/>
              <w:u w:val="none"/>
              <w14:textFill>
                <w14:solidFill>
                  <w14:schemeClr w14:val="tx1"/>
                </w14:solidFill>
              </w14:textFill>
            </w:rPr>
            <w:instrText xml:space="preserve">TOC \o "1-3" \h \u </w:instrText>
          </w:r>
          <w:r>
            <w:rPr>
              <w:rFonts w:hint="default" w:ascii="Times New Roman Regular" w:hAnsi="Times New Roman Regular" w:cs="Times New Roman Regular"/>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_Toc274513328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1</w:t>
          </w:r>
          <w:r>
            <w:rPr>
              <w:rFonts w:hint="default" w:ascii="Times New Roman Regular" w:hAnsi="Times New Roman Regular" w:cs="Times New Roman Regular"/>
              <w:b w:val="0"/>
              <w:bCs w:val="0"/>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Introduce</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_Toc274513328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1</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9"/>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_Toc950629940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lang w:eastAsia="zh-CN"/>
              <w14:textFill>
                <w14:solidFill>
                  <w14:schemeClr w14:val="tx1"/>
                </w14:solidFill>
              </w14:textFill>
            </w:rPr>
            <w:t>2 Analysis of existing marketing strategies</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_Toc950629940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2</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_Toc2106551547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lang w:eastAsia="zh-CN"/>
              <w14:textFill>
                <w14:solidFill>
                  <w14:schemeClr w14:val="tx1"/>
                </w14:solidFill>
              </w14:textFill>
            </w:rPr>
            <w:t>2.1 Four representative live streaming events</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_Toc2106551547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2</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bookmarkStart w:id="18" w:name="_GoBack"/>
          <w:bookmarkEnd w:id="18"/>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_Toc1396445987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CN" w:bidi="ar"/>
              <w14:textFill>
                <w14:solidFill>
                  <w14:schemeClr w14:val="tx1"/>
                </w14:solidFill>
              </w14:textFill>
            </w:rPr>
            <w:t>2.1.1 live streaming new product launch in bilibili</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_Toc1396445987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2</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_Toc218925446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CN" w:bidi="ar"/>
              <w14:textFill>
                <w14:solidFill>
                  <w14:schemeClr w14:val="tx1"/>
                </w14:solidFill>
              </w14:textFill>
            </w:rPr>
            <w:t>2.2.2</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.First live streaming in wechat mini program</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_Toc218925446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2</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_Toc840483611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2.2.</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 xml:space="preserve">3 Debut live streaming in </w:t>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Tiktok</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 xml:space="preserve"> (Chinese version)</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_Toc840483611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2</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_Toc2008103758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2.2.</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4 The live streaming in Tiktok that broke sales records during the Singles' Day shopping festival</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_Toc2008103758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3</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_Toc346864454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2.2 Marketing strategy analysis</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_Toc346864454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3</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_Toc1480260420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 xml:space="preserve">2.2.1 </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The relationship network centered on anchors</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_Toc1480260420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3</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_Toc138828445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2.2.2 T</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he blend of marketing objects</w:t>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centered on goods</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_Toc138828445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3</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1"/>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_Toc1122434473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CN" w:bidi="ar"/>
              <w14:textFill>
                <w14:solidFill>
                  <w14:schemeClr w14:val="tx1"/>
                </w14:solidFill>
              </w14:textFill>
            </w:rPr>
            <w:t xml:space="preserve">2.2.3 </w:t>
          </w:r>
          <w:r>
            <w:rPr>
              <w:rFonts w:hint="default" w:ascii="Times New Roman Regular" w:hAnsi="Times New Roman Regular" w:eastAsia="宋体" w:cs="Times New Roman Regular"/>
              <w:b w:val="0"/>
              <w:bCs w:val="0"/>
              <w:color w:val="000000" w:themeColor="text1"/>
              <w:kern w:val="0"/>
              <w:sz w:val="24"/>
              <w:szCs w:val="24"/>
              <w:u w:val="none"/>
              <w:lang w:val="en-US" w:eastAsia="zh-CN" w:bidi="ar"/>
              <w14:textFill>
                <w14:solidFill>
                  <w14:schemeClr w14:val="tx1"/>
                </w14:solidFill>
              </w14:textFill>
            </w:rPr>
            <w:t xml:space="preserve">The immersive marketing field presented through the </w:t>
          </w:r>
          <w:r>
            <w:rPr>
              <w:rFonts w:hint="default" w:ascii="Times New Roman Regular" w:hAnsi="Times New Roman Regular" w:eastAsia="宋体" w:cs="Times New Roman Regular"/>
              <w:b w:val="0"/>
              <w:bCs w:val="0"/>
              <w:color w:val="000000" w:themeColor="text1"/>
              <w:kern w:val="0"/>
              <w:sz w:val="24"/>
              <w:szCs w:val="24"/>
              <w:u w:val="none"/>
              <w:lang w:eastAsia="zh-CN" w:bidi="ar"/>
              <w14:textFill>
                <w14:solidFill>
                  <w14:schemeClr w14:val="tx1"/>
                </w14:solidFill>
              </w14:textFill>
            </w:rPr>
            <w:t>live streaming</w:t>
          </w:r>
          <w:r>
            <w:rPr>
              <w:rFonts w:hint="default" w:ascii="Times New Roman Regular" w:hAnsi="Times New Roman Regular" w:eastAsia="宋体" w:cs="Times New Roman Regular"/>
              <w:b w:val="0"/>
              <w:bCs w:val="0"/>
              <w:color w:val="000000" w:themeColor="text1"/>
              <w:kern w:val="0"/>
              <w:sz w:val="24"/>
              <w:szCs w:val="24"/>
              <w:u w:val="none"/>
              <w:lang w:val="en-US" w:eastAsia="zh-CN" w:bidi="ar"/>
              <w14:textFill>
                <w14:solidFill>
                  <w14:schemeClr w14:val="tx1"/>
                </w14:solidFill>
              </w14:textFill>
            </w:rPr>
            <w:t xml:space="preserve"> room</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_Toc1122434473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4</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9"/>
            <w:tabs>
              <w:tab w:val="right" w:leader="dot" w:pos="8306"/>
            </w:tabs>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_Toc1259832463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Hans" w:bidi="ar"/>
              <w14:textFill>
                <w14:solidFill>
                  <w14:schemeClr w14:val="tx1"/>
                </w14:solidFill>
              </w14:textFill>
            </w:rPr>
            <w:t xml:space="preserve">3 </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The existing problems of McDonald's live marketing strategy</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ab/>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PAGEREF _Toc1259832463 \h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4</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_Toc1962929868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sz w:val="24"/>
              <w:szCs w:val="24"/>
              <w:u w:val="none"/>
              <w:shd w:val="clear" w:fill="FFFFFF"/>
              <w14:textFill>
                <w14:solidFill>
                  <w14:schemeClr w14:val="tx1"/>
                </w14:solidFill>
              </w14:textFill>
            </w:rPr>
            <w:t>3.1 Lack of professionalism of the live streaming operation team</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ab/>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PAGEREF _Toc1962929868 \h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4</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_Toc1318506262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lang w:eastAsia="zh-Hans"/>
              <w14:textFill>
                <w14:solidFill>
                  <w14:schemeClr w14:val="tx1"/>
                </w14:solidFill>
              </w14:textFill>
            </w:rPr>
            <w:t>3.2 L</w:t>
          </w:r>
          <w:r>
            <w:rPr>
              <w:rFonts w:hint="default" w:ascii="Times New Roman Regular" w:hAnsi="Times New Roman Regular" w:cs="Times New Roman Regular"/>
              <w:b w:val="0"/>
              <w:bCs w:val="0"/>
              <w:color w:val="000000" w:themeColor="text1"/>
              <w:sz w:val="24"/>
              <w:szCs w:val="24"/>
              <w:u w:val="none"/>
              <w:lang w:val="en-US" w:eastAsia="zh-Hans"/>
              <w14:textFill>
                <w14:solidFill>
                  <w14:schemeClr w14:val="tx1"/>
                </w14:solidFill>
              </w14:textFill>
            </w:rPr>
            <w:t>ow price strategy</w:t>
          </w:r>
          <w:r>
            <w:rPr>
              <w:rFonts w:hint="default" w:ascii="Times New Roman Regular" w:hAnsi="Times New Roman Regular" w:cs="Times New Roman Regular"/>
              <w:b w:val="0"/>
              <w:bCs w:val="0"/>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b w:val="0"/>
              <w:bCs w:val="0"/>
              <w:color w:val="000000" w:themeColor="text1"/>
              <w:sz w:val="24"/>
              <w:szCs w:val="24"/>
              <w:u w:val="none"/>
              <w:lang w:val="en-US" w:eastAsia="zh-Hans"/>
              <w14:textFill>
                <w14:solidFill>
                  <w14:schemeClr w14:val="tx1"/>
                </w14:solidFill>
              </w14:textFill>
            </w:rPr>
            <w:t>and</w:t>
          </w:r>
          <w:r>
            <w:rPr>
              <w:rFonts w:hint="default" w:ascii="Times New Roman Regular" w:hAnsi="Times New Roman Regular" w:cs="Times New Roman Regular"/>
              <w:b w:val="0"/>
              <w:bCs w:val="0"/>
              <w:color w:val="000000" w:themeColor="text1"/>
              <w:sz w:val="24"/>
              <w:szCs w:val="24"/>
              <w:u w:val="none"/>
              <w:lang w:eastAsia="zh-Hans"/>
              <w14:textFill>
                <w14:solidFill>
                  <w14:schemeClr w14:val="tx1"/>
                </w14:solidFill>
              </w14:textFill>
            </w:rPr>
            <w:t xml:space="preserve"> Inconvenient shopping experience</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ab/>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PAGEREF _Toc1318506262 \h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4</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_Toc250992041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lang w:eastAsia="zh-Hans"/>
              <w14:textFill>
                <w14:solidFill>
                  <w14:schemeClr w14:val="tx1"/>
                </w14:solidFill>
              </w14:textFill>
            </w:rPr>
            <w:t>3.3 Shallow content strategy</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ab/>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PAGEREF _Toc250992041 \h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t>5</w: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9"/>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_Toc765350379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kern w:val="0"/>
              <w:sz w:val="24"/>
              <w:szCs w:val="24"/>
              <w:u w:val="none"/>
              <w:lang w:eastAsia="zh-CN" w:bidi="ar"/>
              <w14:textFill>
                <w14:solidFill>
                  <w14:schemeClr w14:val="tx1"/>
                </w14:solidFill>
              </w14:textFill>
            </w:rPr>
            <w:t xml:space="preserve">4 </w:t>
          </w:r>
          <w:r>
            <w:rPr>
              <w:rFonts w:hint="default" w:ascii="Times New Roman Regular" w:hAnsi="Times New Roman Regular" w:eastAsia="宋体" w:cs="Times New Roman Regular"/>
              <w:b w:val="0"/>
              <w:bCs w:val="0"/>
              <w:color w:val="000000" w:themeColor="text1"/>
              <w:kern w:val="0"/>
              <w:sz w:val="24"/>
              <w:szCs w:val="24"/>
              <w:u w:val="none"/>
              <w:lang w:val="en-US" w:eastAsia="zh-CN" w:bidi="ar"/>
              <w14:textFill>
                <w14:solidFill>
                  <w14:schemeClr w14:val="tx1"/>
                </w14:solidFill>
              </w14:textFill>
            </w:rPr>
            <w:t>suggest</w:t>
          </w:r>
          <w:r>
            <w:rPr>
              <w:rFonts w:hint="default" w:ascii="Times New Roman Regular" w:hAnsi="Times New Roman Regular" w:eastAsia="宋体" w:cs="Times New Roman Regular"/>
              <w:b w:val="0"/>
              <w:bCs w:val="0"/>
              <w:color w:val="000000" w:themeColor="text1"/>
              <w:kern w:val="0"/>
              <w:sz w:val="24"/>
              <w:szCs w:val="24"/>
              <w:u w:val="none"/>
              <w:lang w:val="en-US" w:eastAsia="zh-Hans" w:bidi="ar"/>
              <w14:textFill>
                <w14:solidFill>
                  <w14:schemeClr w14:val="tx1"/>
                </w14:solidFill>
              </w14:textFill>
            </w:rPr>
            <w:t>ion</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_Toc765350379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5</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b w:val="0"/>
              <w:bCs w:val="0"/>
              <w:color w:val="000000" w:themeColor="text1"/>
              <w:sz w:val="24"/>
              <w:szCs w:val="24"/>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_Toc1964257970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sz w:val="24"/>
              <w:szCs w:val="24"/>
              <w:u w:val="none"/>
              <w:shd w:val="clear" w:fill="FFFFFF"/>
              <w14:textFill>
                <w14:solidFill>
                  <w14:schemeClr w14:val="tx1"/>
                </w14:solidFill>
              </w14:textFill>
            </w:rPr>
            <w:t>4</w:t>
          </w:r>
          <w:r>
            <w:rPr>
              <w:rFonts w:hint="default" w:ascii="Times New Roman Regular" w:hAnsi="Times New Roman Regular" w:eastAsia="宋体" w:cs="Times New Roman Regular"/>
              <w:b w:val="0"/>
              <w:bCs w:val="0"/>
              <w:color w:val="000000" w:themeColor="text1"/>
              <w:sz w:val="24"/>
              <w:szCs w:val="24"/>
              <w:u w:val="none"/>
              <w:shd w:val="clear" w:fill="FFFFFF"/>
              <w:lang w:val="en-US" w:eastAsia="zh-Hans"/>
              <w14:textFill>
                <w14:solidFill>
                  <w14:schemeClr w14:val="tx1"/>
                </w14:solidFill>
              </w14:textFill>
            </w:rPr>
            <w:t>.</w:t>
          </w:r>
          <w:r>
            <w:rPr>
              <w:rFonts w:hint="default" w:ascii="Times New Roman Regular" w:hAnsi="Times New Roman Regular" w:eastAsia="宋体" w:cs="Times New Roman Regular"/>
              <w:b w:val="0"/>
              <w:bCs w:val="0"/>
              <w:color w:val="000000" w:themeColor="text1"/>
              <w:sz w:val="24"/>
              <w:szCs w:val="24"/>
              <w:u w:val="none"/>
              <w:shd w:val="clear" w:fill="FFFFFF"/>
              <w14:textFill>
                <w14:solidFill>
                  <w14:schemeClr w14:val="tx1"/>
                </w14:solidFill>
              </w14:textFill>
            </w:rPr>
            <w:t>1 Constantly improve the overall level of marketing team</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_Toc1964257970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5</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pStyle w:val="10"/>
            <w:tabs>
              <w:tab w:val="right" w:leader="dot" w:pos="8306"/>
            </w:tabs>
            <w:rPr>
              <w:color w:val="000000" w:themeColor="text1"/>
              <w:u w:val="none"/>
              <w14:textFill>
                <w14:solidFill>
                  <w14:schemeClr w14:val="tx1"/>
                </w14:solidFill>
              </w14:textFill>
            </w:rPr>
          </w:pP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instrText xml:space="preserve"> HYPERLINK \l _Toc17596459 </w:instrText>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separate"/>
          </w:r>
          <w:r>
            <w:rPr>
              <w:rFonts w:hint="default" w:ascii="Times New Roman Regular" w:hAnsi="Times New Roman Regular" w:eastAsia="宋体" w:cs="Times New Roman Regular"/>
              <w:b w:val="0"/>
              <w:bCs w:val="0"/>
              <w:color w:val="000000" w:themeColor="text1"/>
              <w:sz w:val="24"/>
              <w:szCs w:val="24"/>
              <w:u w:val="none"/>
              <w:shd w:val="clear" w:fill="FFFFFF"/>
              <w:lang w:eastAsia="zh-Hans"/>
              <w14:textFill>
                <w14:solidFill>
                  <w14:schemeClr w14:val="tx1"/>
                </w14:solidFill>
              </w14:textFill>
            </w:rPr>
            <w:t>4.2</w:t>
          </w:r>
          <w:r>
            <w:rPr>
              <w:rFonts w:hint="default" w:ascii="Times New Roman Regular" w:hAnsi="Times New Roman Regular" w:eastAsia="宋体" w:cs="Times New Roman Regular"/>
              <w:b w:val="0"/>
              <w:bCs w:val="0"/>
              <w:color w:val="000000" w:themeColor="text1"/>
              <w:sz w:val="24"/>
              <w:szCs w:val="24"/>
              <w:u w:val="none"/>
              <w:shd w:val="clear" w:fill="FFFFFF"/>
              <w:lang w:val="en-US" w:eastAsia="zh-Hans"/>
              <w14:textFill>
                <w14:solidFill>
                  <w14:schemeClr w14:val="tx1"/>
                </w14:solidFill>
              </w14:textFill>
            </w:rPr>
            <w:t xml:space="preserve"> Perfect omni-channel service and emphasis on brand communication</w:t>
          </w:r>
          <w:r>
            <w:rPr>
              <w:b w:val="0"/>
              <w:bCs w:val="0"/>
              <w:color w:val="000000" w:themeColor="text1"/>
              <w:sz w:val="24"/>
              <w:szCs w:val="24"/>
              <w:u w:val="none"/>
              <w14:textFill>
                <w14:solidFill>
                  <w14:schemeClr w14:val="tx1"/>
                </w14:solidFill>
              </w14:textFill>
            </w:rPr>
            <w:tab/>
          </w:r>
          <w:r>
            <w:rPr>
              <w:b w:val="0"/>
              <w:bCs w:val="0"/>
              <w:color w:val="000000" w:themeColor="text1"/>
              <w:sz w:val="24"/>
              <w:szCs w:val="24"/>
              <w:u w:val="none"/>
              <w14:textFill>
                <w14:solidFill>
                  <w14:schemeClr w14:val="tx1"/>
                </w14:solidFill>
              </w14:textFill>
            </w:rPr>
            <w:fldChar w:fldCharType="begin"/>
          </w:r>
          <w:r>
            <w:rPr>
              <w:b w:val="0"/>
              <w:bCs w:val="0"/>
              <w:color w:val="000000" w:themeColor="text1"/>
              <w:sz w:val="24"/>
              <w:szCs w:val="24"/>
              <w:u w:val="none"/>
              <w14:textFill>
                <w14:solidFill>
                  <w14:schemeClr w14:val="tx1"/>
                </w14:solidFill>
              </w14:textFill>
            </w:rPr>
            <w:instrText xml:space="preserve"> PAGEREF _Toc17596459 \h </w:instrText>
          </w:r>
          <w:r>
            <w:rPr>
              <w:b w:val="0"/>
              <w:bCs w:val="0"/>
              <w:color w:val="000000" w:themeColor="text1"/>
              <w:sz w:val="24"/>
              <w:szCs w:val="24"/>
              <w:u w:val="none"/>
              <w14:textFill>
                <w14:solidFill>
                  <w14:schemeClr w14:val="tx1"/>
                </w14:solidFill>
              </w14:textFill>
            </w:rPr>
            <w:fldChar w:fldCharType="separate"/>
          </w:r>
          <w:r>
            <w:rPr>
              <w:b w:val="0"/>
              <w:bCs w:val="0"/>
              <w:color w:val="000000" w:themeColor="text1"/>
              <w:sz w:val="24"/>
              <w:szCs w:val="24"/>
              <w:u w:val="none"/>
              <w14:textFill>
                <w14:solidFill>
                  <w14:schemeClr w14:val="tx1"/>
                </w14:solidFill>
              </w14:textFill>
            </w:rPr>
            <w:t>5</w:t>
          </w:r>
          <w:r>
            <w:rPr>
              <w:b w:val="0"/>
              <w:bCs w:val="0"/>
              <w:color w:val="000000" w:themeColor="text1"/>
              <w:sz w:val="24"/>
              <w:szCs w:val="24"/>
              <w:u w:val="none"/>
              <w14:textFill>
                <w14:solidFill>
                  <w14:schemeClr w14:val="tx1"/>
                </w14:solidFill>
              </w14:textFill>
            </w:rPr>
            <w:fldChar w:fldCharType="end"/>
          </w:r>
          <w:r>
            <w:rPr>
              <w:rFonts w:hint="default" w:ascii="Times New Roman Regular" w:hAnsi="Times New Roman Regular" w:cs="Times New Roman Regular"/>
              <w:b w:val="0"/>
              <w:bCs w:val="0"/>
              <w:color w:val="000000" w:themeColor="text1"/>
              <w:sz w:val="24"/>
              <w:szCs w:val="24"/>
              <w:u w:val="none"/>
              <w14:textFill>
                <w14:solidFill>
                  <w14:schemeClr w14:val="tx1"/>
                </w14:solidFill>
              </w14:textFill>
            </w:rPr>
            <w:fldChar w:fldCharType="end"/>
          </w: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Cs w:val="24"/>
              <w:u w:val="none"/>
              <w14:textFill>
                <w14:solidFill>
                  <w14:schemeClr w14:val="tx1"/>
                </w14:solidFill>
              </w14:textFill>
            </w:rPr>
            <w:fldChar w:fldCharType="end"/>
          </w:r>
        </w:p>
      </w:sdtContent>
    </w:sdt>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p>
    <w:p>
      <w:pPr>
        <w:jc w:val="left"/>
        <w:outlineLvl w:val="0"/>
        <w:rPr>
          <w:rFonts w:hint="default" w:ascii="Times New Roman Regular" w:hAnsi="Times New Roman Regular" w:cs="Times New Roman Regular"/>
          <w:b/>
          <w:bCs/>
          <w:color w:val="000000" w:themeColor="text1"/>
          <w:sz w:val="28"/>
          <w:szCs w:val="28"/>
          <w:u w:val="none"/>
          <w14:textFill>
            <w14:solidFill>
              <w14:schemeClr w14:val="tx1"/>
            </w14:solidFill>
          </w14:textFill>
        </w:rPr>
      </w:pPr>
      <w:bookmarkStart w:id="0" w:name="_Toc274513328"/>
    </w:p>
    <w:p>
      <w:pPr>
        <w:jc w:val="left"/>
        <w:outlineLvl w:val="0"/>
        <w:rPr>
          <w:rFonts w:hint="default" w:ascii="Times New Roman Regular" w:hAnsi="Times New Roman Regular" w:cs="Times New Roman Regular"/>
          <w:b/>
          <w:bCs/>
          <w:color w:val="000000" w:themeColor="text1"/>
          <w:sz w:val="28"/>
          <w:szCs w:val="28"/>
          <w:u w:val="none"/>
          <w14:textFill>
            <w14:solidFill>
              <w14:schemeClr w14:val="tx1"/>
            </w14:solidFill>
          </w14:textFill>
        </w:rPr>
      </w:pPr>
    </w:p>
    <w:p>
      <w:pPr>
        <w:jc w:val="left"/>
        <w:outlineLvl w:val="0"/>
        <w:rPr>
          <w:rFonts w:hint="default" w:ascii="Times New Roman Regular" w:hAnsi="Times New Roman Regular" w:cs="Times New Roman Regular"/>
          <w:b/>
          <w:bCs/>
          <w:color w:val="000000" w:themeColor="text1"/>
          <w:sz w:val="28"/>
          <w:szCs w:val="28"/>
          <w:u w:val="none"/>
          <w14:textFill>
            <w14:solidFill>
              <w14:schemeClr w14:val="tx1"/>
            </w14:solidFill>
          </w14:textFill>
        </w:rPr>
        <w:sectPr>
          <w:footerReference r:id="rId3" w:type="default"/>
          <w:pgSz w:w="11906" w:h="16838"/>
          <w:pgMar w:top="1440" w:right="1800" w:bottom="1440" w:left="1800" w:header="851" w:footer="992" w:gutter="0"/>
          <w:pgNumType w:start="1"/>
          <w:cols w:space="425" w:num="1"/>
          <w:docGrid w:type="lines" w:linePitch="312" w:charSpace="0"/>
        </w:sectPr>
      </w:pPr>
    </w:p>
    <w:p>
      <w:pPr>
        <w:jc w:val="left"/>
        <w:outlineLvl w:val="0"/>
        <w:rPr>
          <w:rFonts w:hint="default" w:ascii="Times New Roman Regular" w:hAnsi="Times New Roman Regular" w:cs="Times New Roman Regular"/>
          <w:b/>
          <w:bCs/>
          <w:color w:val="000000" w:themeColor="text1"/>
          <w:sz w:val="28"/>
          <w:szCs w:val="28"/>
          <w:u w:val="none"/>
          <w14:textFill>
            <w14:solidFill>
              <w14:schemeClr w14:val="tx1"/>
            </w14:solidFill>
          </w14:textFill>
        </w:rPr>
      </w:pPr>
      <w:r>
        <w:rPr>
          <w:rFonts w:hint="default" w:ascii="Times New Roman Regular" w:hAnsi="Times New Roman Regular" w:cs="Times New Roman Regular"/>
          <w:b/>
          <w:bCs/>
          <w:color w:val="000000" w:themeColor="text1"/>
          <w:sz w:val="28"/>
          <w:szCs w:val="28"/>
          <w:u w:val="none"/>
          <w14:textFill>
            <w14:solidFill>
              <w14:schemeClr w14:val="tx1"/>
            </w14:solidFill>
          </w14:textFill>
        </w:rPr>
        <w:t>1</w:t>
      </w:r>
      <w:r>
        <w:rPr>
          <w:rFonts w:hint="default" w:ascii="Times New Roman Regular" w:hAnsi="Times New Roman Regular" w:cs="Times New Roman Regular"/>
          <w:b/>
          <w:bCs/>
          <w:color w:val="000000" w:themeColor="text1"/>
          <w:sz w:val="28"/>
          <w:szCs w:val="28"/>
          <w:u w:val="none"/>
          <w:lang w:eastAsia="zh-Hans"/>
          <w14:textFill>
            <w14:solidFill>
              <w14:schemeClr w14:val="tx1"/>
            </w14:solidFill>
          </w14:textFill>
        </w:rPr>
        <w:t xml:space="preserve"> </w:t>
      </w:r>
      <w:r>
        <w:rPr>
          <w:rFonts w:hint="default" w:ascii="Times New Roman Regular" w:hAnsi="Times New Roman Regular" w:cs="Times New Roman Regular"/>
          <w:b/>
          <w:bCs/>
          <w:color w:val="000000" w:themeColor="text1"/>
          <w:sz w:val="28"/>
          <w:szCs w:val="28"/>
          <w:u w:val="none"/>
          <w14:textFill>
            <w14:solidFill>
              <w14:schemeClr w14:val="tx1"/>
            </w14:solidFill>
          </w14:textFill>
        </w:rPr>
        <w:t>Introduce</w:t>
      </w:r>
      <w:bookmarkEnd w:id="0"/>
    </w:p>
    <w:p>
      <w:pPr>
        <w:ind w:firstLine="420" w:firstLineChars="0"/>
        <w:jc w:val="left"/>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pP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On March 31, 2020, China Consumers Association released the "Online Survey Report of live E-commerce Shopping Consumer Satisfaction". The report puts forward the concept of live streaming e-commerce, that is, live</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streaming operators promote related products through online live</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 xml:space="preserve">streaming platforms or software, so that the audience can understand the performance of the products and buy the products, which can be collectively referred to as live streaming e-commerce. Extending from this concept, </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live streaming</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 xml:space="preserve"> marketing is the behavior of live</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 xml:space="preserve">streamers to carry out marketing through the network </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live streaming</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 xml:space="preserve"> platform or software.</w:t>
      </w:r>
    </w:p>
    <w:p>
      <w:pPr>
        <w:ind w:firstLine="420" w:firstLineChars="0"/>
        <w:jc w:val="left"/>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The emergence of live streaming marketing is inseparable from the development of live streaming technology </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such</w:t>
      </w:r>
      <w:r>
        <w:rPr>
          <w:rFonts w:hint="default" w:ascii="Times New Roman Regular" w:hAnsi="Times New Roman Regular" w:cs="Times New Roman Regular"/>
          <w:color w:val="000000" w:themeColor="text1"/>
          <w:sz w:val="24"/>
          <w:szCs w:val="24"/>
          <w:u w:val="none"/>
          <w:lang w:eastAsia="zh-Hans"/>
          <w14:textFill>
            <w14:solidFill>
              <w14:schemeClr w14:val="tx1"/>
            </w14:solidFill>
          </w14:textFill>
        </w:rPr>
        <w:t xml:space="preserve"> </w:t>
      </w:r>
      <w: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t>as</w:t>
      </w: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 mobile Internet, streaming media, intelligent hardware and other digital technologies.CNNIC data shows that as of June 2022, the user scale of live streaming e-commerce is 469 million, accounting for 44.6% of the total Internet users.（CNNIC,2022）The huge user scale constitutes the market basis of live streaming marketing.It is especially easy to attract the attention of the young generation of netizens. (Škerháková, et al,2022, p. 14302. )(Vukatana, et al,2022,p. 1072–1082)In the 5G era, 5G, AI, short video, virtual anchor, hologram, etc., will bring more possibilities to the live streaming marketing field.(Milovanovic, Bojkovic and Pantovic, 2019,p. 351–361)</w:t>
      </w:r>
    </w:p>
    <w:p>
      <w:pPr>
        <w:keepNext w:val="0"/>
        <w:keepLines w:val="0"/>
        <w:widowControl/>
        <w:suppressLineNumbers w:val="0"/>
        <w:ind w:firstLine="420" w:firstLineChars="0"/>
        <w:jc w:val="left"/>
        <w:rPr>
          <w:rFonts w:hint="default" w:ascii="Times New Roman Regular" w:hAnsi="Times New Roman Regular" w:cs="Times New Roman Regular"/>
          <w:color w:val="000000" w:themeColor="text1"/>
          <w:sz w:val="24"/>
          <w:szCs w:val="24"/>
          <w:u w:val="none"/>
          <w:lang w:eastAsia="zh-CN"/>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The new types of consumption characterized by online shopping, mobile payment, integration of online and offline and other new forms of business are developing rapidly in China.(Cai, Zhang and Zhao,2021) Since July 2020, the National Development and Reform Commission, the Central Cyberspace Administration and other departments issued "Opinions on supporting the healthy development of new business forms and new models ", "Accelerate the Cultivation of new consumption implementation Plan" and other policies, requiring the expansion of new retail formats and the development of live streaming economy(</w:t>
      </w:r>
      <w:r>
        <w:rPr>
          <w:rFonts w:hint="default" w:ascii="Times New Roman Regular" w:hAnsi="Times New Roman Regular" w:cs="Times New Roman Regular"/>
          <w:i w:val="0"/>
          <w:iCs w:val="0"/>
          <w:caps w:val="0"/>
          <w:color w:val="000000" w:themeColor="text1"/>
          <w:spacing w:val="0"/>
          <w:u w:val="none"/>
          <w14:textFill>
            <w14:solidFill>
              <w14:schemeClr w14:val="tx1"/>
            </w14:solidFill>
          </w14:textFill>
        </w:rPr>
        <w:t>Ling, 2021)</w:t>
      </w:r>
      <w:r>
        <w:rPr>
          <w:rFonts w:hint="default" w:ascii="Times New Roman Regular" w:hAnsi="Times New Roman Regular" w:cs="Times New Roman Regular"/>
          <w:color w:val="000000" w:themeColor="text1"/>
          <w:sz w:val="24"/>
          <w:szCs w:val="24"/>
          <w:u w:val="none"/>
          <w14:textFill>
            <w14:solidFill>
              <w14:schemeClr w14:val="tx1"/>
            </w14:solidFill>
          </w14:textFill>
        </w:rPr>
        <w:t>The introduction of the above policies is conducive to stimulate the development vitality of live streaming e-commerce.(</w:t>
      </w:r>
      <w:r>
        <w:rPr>
          <w:rFonts w:hint="default" w:ascii="Times New Roman Regular" w:hAnsi="Times New Roman Regular" w:cs="Times New Roman Regular"/>
          <w:color w:val="000000" w:themeColor="text1"/>
          <w:sz w:val="24"/>
          <w:szCs w:val="24"/>
          <w:u w:val="none"/>
          <w:lang w:eastAsia="zh-CN"/>
          <w14:textFill>
            <w14:solidFill>
              <w14:schemeClr w14:val="tx1"/>
            </w14:solidFill>
          </w14:textFill>
        </w:rPr>
        <w:t>Jiao, 2020, p. 624–628)</w:t>
      </w:r>
    </w:p>
    <w:p>
      <w:pPr>
        <w:ind w:firstLine="420" w:firstLineChars="0"/>
        <w:jc w:val="left"/>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To sum up, live streaming marketing can bring opportunities for enterprises to upgrade their business model, brand image,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c</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hannel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s</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trategy and other aspects.(</w:t>
      </w:r>
      <w:r>
        <w:rPr>
          <w:rFonts w:hint="default" w:ascii="Times New Roman Regular" w:hAnsi="Times New Roman Regular" w:cs="Times New Roman Regular"/>
          <w:i w:val="0"/>
          <w:iCs w:val="0"/>
          <w:caps w:val="0"/>
          <w:color w:val="000000" w:themeColor="text1"/>
          <w:spacing w:val="0"/>
          <w:u w:val="none"/>
          <w14:textFill>
            <w14:solidFill>
              <w14:schemeClr w14:val="tx1"/>
            </w14:solidFill>
          </w14:textFill>
        </w:rPr>
        <w:t>Lin,2022,p. 634–638)</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The first is the change of business model. Live streaming has greatly promoted the online sales and operation of enterprises.(Gong, et al.,2022,p. 101184)Secondly, in terms of brand publicity, the real-time, interactive and experiential features of online live streaming enable users to have a deeper understanding of the product,as well as improve the brand image . In short, live streaming can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be</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 regarded as a means to maintain customer relationship. (Wongkitrungrueng, Dehouche and Assarut, 2020,p.488-518)The role of the channel is not only the enterprise value, also includes access to customer data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of</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watch</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ing</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and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buying</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.Accurate user data can help enterprises save time, space and capital costs in the process of product design, production and marketing. (Blasco-Arcas, et al. ,2022,p. 436-452)</w:t>
      </w:r>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As a new form of network marketing, live streaming marketing still follows the logic of "p</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eople</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-commodities-scene" in the new commercial situation, but it is upgraded to some extent.(</w:t>
      </w:r>
      <w:r>
        <w:rPr>
          <w:rFonts w:hint="default" w:ascii="Times New Roman Regular" w:hAnsi="Times New Roman Regular" w:eastAsia="宋体" w:cs="Times New Roman Regular"/>
          <w:color w:val="000000" w:themeColor="text1"/>
          <w:kern w:val="0"/>
          <w:sz w:val="21"/>
          <w:szCs w:val="21"/>
          <w:u w:val="none"/>
          <w:shd w:val="clear" w:fill="FFFFFF"/>
          <w:lang w:eastAsia="zh-Hans" w:bidi="ar"/>
          <w14:textFill>
            <w14:solidFill>
              <w14:schemeClr w14:val="tx1"/>
            </w14:solidFill>
          </w14:textFill>
        </w:rPr>
        <w:t>Yang, 2021,p. 368–373)</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This report will also focus on the general analysis framework of network retail, combined with several representative live streaming of McDonald's (China) since 2020, to McDonald's (China) in the last two years of live streaming marketing strategy for the critical evaluation.</w:t>
      </w: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p>
    <w:p>
      <w:pPr>
        <w:jc w:val="left"/>
        <w:outlineLvl w:val="0"/>
        <w:rPr>
          <w:rFonts w:hint="default" w:ascii="Times New Roman Regular" w:hAnsi="Times New Roman Regular" w:cs="Times New Roman Regular"/>
          <w:b/>
          <w:bCs/>
          <w:color w:val="000000" w:themeColor="text1"/>
          <w:sz w:val="28"/>
          <w:szCs w:val="28"/>
          <w:u w:val="none"/>
          <w:lang w:eastAsia="zh-CN"/>
          <w14:textFill>
            <w14:solidFill>
              <w14:schemeClr w14:val="tx1"/>
            </w14:solidFill>
          </w14:textFill>
        </w:rPr>
      </w:pPr>
      <w:bookmarkStart w:id="1" w:name="_Toc950629940"/>
      <w:r>
        <w:rPr>
          <w:rFonts w:hint="default" w:ascii="Times New Roman Regular" w:hAnsi="Times New Roman Regular" w:cs="Times New Roman Regular"/>
          <w:b/>
          <w:bCs/>
          <w:color w:val="000000" w:themeColor="text1"/>
          <w:sz w:val="28"/>
          <w:szCs w:val="28"/>
          <w:u w:val="none"/>
          <w:lang w:eastAsia="zh-CN"/>
          <w14:textFill>
            <w14:solidFill>
              <w14:schemeClr w14:val="tx1"/>
            </w14:solidFill>
          </w14:textFill>
        </w:rPr>
        <w:t>2 Analysis of existing marketing strategies</w:t>
      </w:r>
      <w:bookmarkEnd w:id="1"/>
    </w:p>
    <w:p>
      <w:pPr>
        <w:jc w:val="left"/>
        <w:outlineLvl w:val="1"/>
        <w:rPr>
          <w:rFonts w:hint="default" w:ascii="Times New Roman Regular" w:hAnsi="Times New Roman Regular" w:cs="Times New Roman Regular"/>
          <w:b/>
          <w:bCs/>
          <w:color w:val="000000" w:themeColor="text1"/>
          <w:sz w:val="28"/>
          <w:szCs w:val="28"/>
          <w:u w:val="none"/>
          <w:lang w:eastAsia="zh-CN"/>
          <w14:textFill>
            <w14:solidFill>
              <w14:schemeClr w14:val="tx1"/>
            </w14:solidFill>
          </w14:textFill>
        </w:rPr>
      </w:pPr>
      <w:bookmarkStart w:id="2" w:name="_Toc2106551547"/>
      <w:r>
        <w:rPr>
          <w:rFonts w:hint="default" w:ascii="Times New Roman Regular" w:hAnsi="Times New Roman Regular" w:cs="Times New Roman Regular"/>
          <w:b/>
          <w:bCs/>
          <w:color w:val="000000" w:themeColor="text1"/>
          <w:sz w:val="28"/>
          <w:szCs w:val="28"/>
          <w:u w:val="none"/>
          <w:lang w:eastAsia="zh-CN"/>
          <w14:textFill>
            <w14:solidFill>
              <w14:schemeClr w14:val="tx1"/>
            </w14:solidFill>
          </w14:textFill>
        </w:rPr>
        <w:t>2.1 Four representative live streaming events</w:t>
      </w:r>
      <w:bookmarkEnd w:id="2"/>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eastAsia="zh-CN" w:bidi="ar"/>
          <w14:textFill>
            <w14:solidFill>
              <w14:schemeClr w14:val="tx1"/>
            </w14:solidFill>
          </w14:textFill>
        </w:rPr>
      </w:pPr>
      <w:bookmarkStart w:id="3" w:name="_Toc1396445987"/>
      <w:r>
        <w:rPr>
          <w:rFonts w:hint="default" w:ascii="Times New Roman Regular" w:hAnsi="Times New Roman Regular" w:eastAsia="宋体" w:cs="Times New Roman Regular"/>
          <w:b/>
          <w:bCs/>
          <w:color w:val="000000" w:themeColor="text1"/>
          <w:kern w:val="0"/>
          <w:sz w:val="24"/>
          <w:szCs w:val="24"/>
          <w:u w:val="none"/>
          <w:lang w:eastAsia="zh-CN" w:bidi="ar"/>
          <w14:textFill>
            <w14:solidFill>
              <w14:schemeClr w14:val="tx1"/>
            </w14:solidFill>
          </w14:textFill>
        </w:rPr>
        <w:t>2.1.1 live streaming new product launch in bilibili</w:t>
      </w:r>
      <w:bookmarkEnd w:id="3"/>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At 8:30 on April 15, 2020, McDonald's (China) held a 24-hour "5G" new product launch of "McCrispy Chicken" in bilibili, , a popular Chinese video website.It was the first attempt of live streaming marketing by McDonald's (China). The so-called 5 "G"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according</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to</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the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Chinese homonym) refers to the five product characteristics of Mai Mai Crispy chicken: "big", "flavorful", "tender", "juicy" and "crispy".（</w:t>
      </w:r>
      <w:r>
        <w:rPr>
          <w:rFonts w:hint="default" w:ascii="Times New Roman Regular" w:hAnsi="Times New Roman Regular" w:cs="Times New Roman Regular"/>
          <w:i w:val="0"/>
          <w:iCs w:val="0"/>
          <w:caps w:val="0"/>
          <w:color w:val="000000" w:themeColor="text1"/>
          <w:spacing w:val="0"/>
          <w:u w:val="none"/>
          <w14:textFill>
            <w14:solidFill>
              <w14:schemeClr w14:val="tx1"/>
            </w14:solidFill>
          </w14:textFill>
        </w:rPr>
        <w:t>McDonald's ,no date) </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In this conference, Zhang Jiaying, CEO of McDonald's (China), became the anchor, introducing the new product while eating fried chicken, which had not been in the previous new product launch of McDonald's (China). In 24 hours of live streaming, McDonald's (China) arranged unusually rich content and activities, invited bilibili's famous KOL to eat chicken on site, and distributed 100,000 coupons. More than a million people watched the show online. It was probably the most well-attended product launch in McDonald's China history.</w:t>
      </w:r>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4" w:name="_Toc218925446"/>
      <w:r>
        <w:rPr>
          <w:rFonts w:hint="default" w:ascii="Times New Roman Regular" w:hAnsi="Times New Roman Regular" w:eastAsia="宋体" w:cs="Times New Roman Regular"/>
          <w:b/>
          <w:bCs/>
          <w:color w:val="000000" w:themeColor="text1"/>
          <w:kern w:val="0"/>
          <w:sz w:val="24"/>
          <w:szCs w:val="24"/>
          <w:u w:val="none"/>
          <w:lang w:eastAsia="zh-CN" w:bidi="ar"/>
          <w14:textFill>
            <w14:solidFill>
              <w14:schemeClr w14:val="tx1"/>
            </w14:solidFill>
          </w14:textFill>
        </w:rPr>
        <w:t>2.2.2</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.First live streaming in wechat mini program</w:t>
      </w:r>
      <w:bookmarkEnd w:id="4"/>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In July 2020, McDonald's (China) cooperated with the girl group variety show Chuang 2020,and made the first live streaming in the wechat small program</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This live streaming designed a set of gameplay based on the fan response logic in the program. The live streaming event garnered more than 3.8 million likes and sold an average McDonald's membership card every six seconds during live streaming.</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Retail Business Review</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2020)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5" w:name="_Toc840483611"/>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2.2.</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 xml:space="preserve">3 Debut live streaming in </w:t>
      </w:r>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Tiktok</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 xml:space="preserve"> (Chinese version)</w:t>
      </w:r>
      <w:bookmarkEnd w:id="5"/>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On July 28, 2021, McDonald's (China) opened an official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live streaming room——</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"McDonald's (China)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D</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oujin</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S</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tore". On the day of launch, the GMV(gross merchandise value) of live streaming is nearly 700,000, tens of times that of other brands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in</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iktok. On Aug 7, famous stand-up comedian Hulan and Lin Huirong, COO of McDonald's China, came to live streaming with a special offer for fans. On the evening of August 13th, CMO Sutong, pop idol Yang Chaoyue and anchors interacted with the audience, raffle distributed Yang Chaoyue's signed photo and McDonald's (China) coupons. On the same day, the official account gained more than 100,000 followers. In the two weeks since its launch on July 28, McDonald's (China) Doujin store has attracted more than 550,000 fans, with more than 19 million total views and 22 million GMV</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Feigua data</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2022).</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6" w:name="_Toc2008103758"/>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2.2.</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4 The live streaming in Tiktok that broke sales records during the Singles' Day shopping festival</w:t>
      </w:r>
      <w:bookmarkEnd w:id="6"/>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20" w:firstLineChars="0"/>
        <w:jc w:val="both"/>
        <w:textAlignment w:val="auto"/>
        <w:rPr>
          <w:rFonts w:hint="default" w:ascii="Times New Roman Regular" w:hAnsi="Times New Roman Regular" w:eastAsia="宋体" w:cs="Times New Roman Regular"/>
          <w:color w:val="000000" w:themeColor="text1"/>
          <w:kern w:val="0"/>
          <w:sz w:val="21"/>
          <w:szCs w:val="21"/>
          <w:u w:val="none"/>
          <w:shd w:val="clear" w:fill="FFFFFF"/>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During the pre-sale period from Oct 24 to Oct 30, 2022, McDonald's (China) sold 25 million yuan worth of group-purchase coupons in the live streaming room in Tiktok, surpassing KFC and Luckin Coffee to rank first on the local lifestyle brand sales list of Tiktok. On Nov. 1, live streaming sales hit a new high, reaching 10 million yuan in a single day</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Feigua data</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2022)</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outlineLvl w:val="1"/>
        <w:rPr>
          <w:rFonts w:hint="default" w:ascii="Times New Roman Regular" w:hAnsi="Times New Roman Regular" w:eastAsia="宋体" w:cs="Times New Roman Regular"/>
          <w:b/>
          <w:bCs/>
          <w:color w:val="000000" w:themeColor="text1"/>
          <w:kern w:val="0"/>
          <w:sz w:val="28"/>
          <w:szCs w:val="28"/>
          <w:u w:val="none"/>
          <w:lang w:val="en-US" w:eastAsia="zh-Hans" w:bidi="ar"/>
          <w14:textFill>
            <w14:solidFill>
              <w14:schemeClr w14:val="tx1"/>
            </w14:solidFill>
          </w14:textFill>
        </w:rPr>
      </w:pPr>
      <w:bookmarkStart w:id="7" w:name="_Toc346864454"/>
      <w:r>
        <w:rPr>
          <w:rFonts w:hint="default" w:ascii="Times New Roman Regular" w:hAnsi="Times New Roman Regular" w:eastAsia="宋体" w:cs="Times New Roman Regular"/>
          <w:b/>
          <w:bCs/>
          <w:color w:val="000000" w:themeColor="text1"/>
          <w:kern w:val="0"/>
          <w:sz w:val="28"/>
          <w:szCs w:val="28"/>
          <w:u w:val="none"/>
          <w:lang w:val="en-US" w:eastAsia="zh-Hans" w:bidi="ar"/>
          <w14:textFill>
            <w14:solidFill>
              <w14:schemeClr w14:val="tx1"/>
            </w14:solidFill>
          </w14:textFill>
        </w:rPr>
        <w:t>2.2 Marketing strategy analysis</w:t>
      </w:r>
      <w:bookmarkEnd w:id="7"/>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8" w:name="_Toc1480260420"/>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 xml:space="preserve">2.2.1 </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The relationship network centered on anchors</w:t>
      </w:r>
      <w:bookmarkEnd w:id="8"/>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The "people" in live streaming includes the anchor, operation team and audience. Different from offline marketers, anchors not only need to deliver customer value and promote sales through live streaming or other channels, but also need to convert general visitors and potential fans into fans to maintain a good relationship with fans.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Liu, F. et al.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2022) Anchors of McDonald's (China) on various platforms include its executives, celebrities and professional anchors. In the marketing of live streaming for many times, McDonald's (China) chooses the senior executives as the anchor directly, and interacts with the audience in a down-to-earth way, so that consumers can see the their</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sincerity. In addition, McDonald's (China) also adopts the new live streaming chat form of "idol star + enterprise executive", which makes the audience feel natural and easygoing. This is a rare practice on domestic live streaming platforms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cs="Times New Roman Regular"/>
          <w:color w:val="000000" w:themeColor="text1"/>
          <w:sz w:val="24"/>
          <w:szCs w:val="24"/>
          <w:u w:val="none"/>
          <w14:textFill>
            <w14:solidFill>
              <w14:schemeClr w14:val="tx1"/>
            </w14:solidFill>
          </w14:textFill>
        </w:rPr>
        <w:t>Rungruangjit, 2022)</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However, McDonald's (China) also had the experience of failure in the aspect of anchor, such</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as time wasting,</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unnatural performances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the unbefitting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Internet celebrities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McDonald's (China) was also blamed on headline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of</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Weibo</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o</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ne of the largest social media in China</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w:t>
      </w:r>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numPr>
          <w:ilvl w:val="0"/>
          <w:numId w:val="0"/>
        </w:numPr>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9" w:name="_Toc138828445"/>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2.2.2 T</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he blend of marketing objects</w:t>
      </w:r>
      <w:r>
        <w:rPr>
          <w:rFonts w:hint="default" w:ascii="Times New Roman Regular" w:hAnsi="Times New Roman Regular" w:eastAsia="宋体" w:cs="Times New Roman Regular"/>
          <w:b/>
          <w:bCs/>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t>centered on goods</w:t>
      </w:r>
      <w:bookmarkEnd w:id="9"/>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The "goods" of marketing by McDonald's (China) live streaming is not only products and services, but the blend of products, services, events, experiences, characters, organizations, information and ideas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Selling electronic coupons at a low price is the main means of live streaming promotion of McDonald's (China).For example, in the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live streaming room</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in Tiktok of McDonald's (China), the price of </w:t>
      </w:r>
      <w:r>
        <w:rPr>
          <w:rFonts w:hint="default" w:ascii="Times New Roman Regular" w:hAnsi="Times New Roman Regular" w:eastAsia="宋体" w:cs="Times New Roman Regular"/>
          <w:color w:val="000000" w:themeColor="text1"/>
          <w:kern w:val="0"/>
          <w:sz w:val="24"/>
          <w:szCs w:val="24"/>
          <w:u w:val="none"/>
          <w:lang w:val="en-US" w:eastAsia="zh-CN" w:bidi="ar"/>
          <w14:textFill>
            <w14:solidFill>
              <w14:schemeClr w14:val="tx1"/>
            </w14:solidFill>
          </w14:textFill>
        </w:rPr>
        <w:t>McSpicy Chicken Filet Burger</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is only about 40% off the official price, and there are also activities such as“1 yuan seckill”and other</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random benefits, which is almost impossible in other sales channels.The product pricing of McDonald's (China) itself is not high, and the strong discount has become the key to attract more people to contact the brand. In the context of live streaming marketing, enterprises sell "products and services", but the value of attracting customers may only be the brand story, fan feedback, activity interaction, picture and so on associated with "goods"</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，e</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ven "interesting content" with little correlation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(Wang, et al.,2022,p. 701–729).</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Therefore, McDonald's (China) has repeatedly used </w:t>
      </w:r>
      <w:r>
        <w:rPr>
          <w:rFonts w:hint="default" w:ascii="Times New Roman Regular" w:hAnsi="Times New Roman Regular" w:eastAsia="宋体" w:cs="Times New Roman Regular"/>
          <w:color w:val="000000" w:themeColor="text1"/>
          <w:kern w:val="0"/>
          <w:sz w:val="24"/>
          <w:szCs w:val="24"/>
          <w:u w:val="none"/>
          <w:lang w:val="en-US" w:eastAsia="zh-CN" w:bidi="ar"/>
          <w14:textFill>
            <w14:solidFill>
              <w14:schemeClr w14:val="tx1"/>
            </w14:solidFill>
          </w14:textFill>
        </w:rPr>
        <w:t>the hot topics, events and variety shows such as</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"5G",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11.</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11 Shopping Festival", "Chuang 2020" and "World Cup" hot topics, events and variety shows to attract audiences.</w:t>
      </w:r>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outlineLvl w:val="2"/>
        <w:rPr>
          <w:rFonts w:hint="default" w:ascii="Times New Roman Regular" w:hAnsi="Times New Roman Regular" w:eastAsia="宋体" w:cs="Times New Roman Regular"/>
          <w:b/>
          <w:bCs/>
          <w:color w:val="000000" w:themeColor="text1"/>
          <w:kern w:val="0"/>
          <w:sz w:val="24"/>
          <w:szCs w:val="24"/>
          <w:u w:val="none"/>
          <w:lang w:val="en-US" w:eastAsia="zh-Hans" w:bidi="ar"/>
          <w14:textFill>
            <w14:solidFill>
              <w14:schemeClr w14:val="tx1"/>
            </w14:solidFill>
          </w14:textFill>
        </w:rPr>
      </w:pPr>
      <w:bookmarkStart w:id="10" w:name="_Toc1122434473"/>
      <w:r>
        <w:rPr>
          <w:rFonts w:hint="default" w:ascii="Times New Roman Regular" w:hAnsi="Times New Roman Regular" w:eastAsia="宋体" w:cs="Times New Roman Regular"/>
          <w:b/>
          <w:bCs/>
          <w:color w:val="000000" w:themeColor="text1"/>
          <w:kern w:val="0"/>
          <w:sz w:val="24"/>
          <w:szCs w:val="24"/>
          <w:u w:val="none"/>
          <w:lang w:eastAsia="zh-CN" w:bidi="ar"/>
          <w14:textFill>
            <w14:solidFill>
              <w14:schemeClr w14:val="tx1"/>
            </w14:solidFill>
          </w14:textFill>
        </w:rPr>
        <w:t xml:space="preserve">2.2.3 </w:t>
      </w:r>
      <w:r>
        <w:rPr>
          <w:rFonts w:hint="default" w:ascii="Times New Roman Regular" w:hAnsi="Times New Roman Regular" w:eastAsia="宋体" w:cs="Times New Roman Regular"/>
          <w:b/>
          <w:bCs/>
          <w:color w:val="000000" w:themeColor="text1"/>
          <w:kern w:val="0"/>
          <w:sz w:val="24"/>
          <w:szCs w:val="24"/>
          <w:u w:val="none"/>
          <w:lang w:val="en-US" w:eastAsia="zh-CN" w:bidi="ar"/>
          <w14:textFill>
            <w14:solidFill>
              <w14:schemeClr w14:val="tx1"/>
            </w14:solidFill>
          </w14:textFill>
        </w:rPr>
        <w:t xml:space="preserve">The immersive marketing field presented through the </w:t>
      </w:r>
      <w:r>
        <w:rPr>
          <w:rFonts w:hint="default" w:ascii="Times New Roman Regular" w:hAnsi="Times New Roman Regular" w:eastAsia="宋体" w:cs="Times New Roman Regular"/>
          <w:b/>
          <w:bCs/>
          <w:color w:val="000000" w:themeColor="text1"/>
          <w:kern w:val="0"/>
          <w:sz w:val="24"/>
          <w:szCs w:val="24"/>
          <w:u w:val="none"/>
          <w:lang w:eastAsia="zh-CN" w:bidi="ar"/>
          <w14:textFill>
            <w14:solidFill>
              <w14:schemeClr w14:val="tx1"/>
            </w14:solidFill>
          </w14:textFill>
        </w:rPr>
        <w:t>live streaming</w:t>
      </w:r>
      <w:r>
        <w:rPr>
          <w:rFonts w:hint="default" w:ascii="Times New Roman Regular" w:hAnsi="Times New Roman Regular" w:eastAsia="宋体" w:cs="Times New Roman Regular"/>
          <w:b/>
          <w:bCs/>
          <w:color w:val="000000" w:themeColor="text1"/>
          <w:kern w:val="0"/>
          <w:sz w:val="24"/>
          <w:szCs w:val="24"/>
          <w:u w:val="none"/>
          <w:lang w:val="en-US" w:eastAsia="zh-CN" w:bidi="ar"/>
          <w14:textFill>
            <w14:solidFill>
              <w14:schemeClr w14:val="tx1"/>
            </w14:solidFill>
          </w14:textFill>
        </w:rPr>
        <w:t xml:space="preserve"> room</w:t>
      </w:r>
      <w:bookmarkEnd w:id="10"/>
    </w:p>
    <w:p>
      <w:pPr>
        <w:keepNext w:val="0"/>
        <w:keepLines w:val="0"/>
        <w:widowControl/>
        <w:suppressLineNumbers w:val="0"/>
        <w:ind w:firstLine="420" w:firstLineChars="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The "scene" of live streaming marketing is the interactive online live streaming room. The words of the live streaming anchor, interactive games, product trial, decoration, etc., make the "scene" shown by the live streaming room become a highly ornamental and entertaining marketing space, so as to stimulate customer demand and even produce purchase behavior in the "immersive" experience and interaction.   McDonald's (China) is very good at creating a consumption atmosphere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Ma,Gao</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and Zhang, 2022, p. 1045</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The most typical example is the various marketing content of McDonald's (China) in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Tiktok</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 during the World Cup. McDonald's (China) not only resets slogans, posters and online stores to reflect the atmosphere of the World Cup; Even McDonald's (China) has replaced its Tik Tok advertising slogan with "When a football is kicked in, McDelivery is delivered</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Meanwhile, activity interaction, and special price also make consumers get more benefits and shopping experience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Neus, 2020</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p. 101</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120</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And the Internet celebrities, stars let the live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add a bit of "fan meeting" unexpected surprise.</w:t>
      </w: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outlineLvl w:val="0"/>
        <w:rPr>
          <w:rFonts w:hint="default" w:ascii="Times New Roman Bold" w:hAnsi="Times New Roman Bold" w:eastAsia="宋体" w:cs="Times New Roman Bold"/>
          <w:b/>
          <w:bCs/>
          <w:color w:val="000000" w:themeColor="text1"/>
          <w:kern w:val="0"/>
          <w:sz w:val="28"/>
          <w:szCs w:val="28"/>
          <w:u w:val="none"/>
          <w:lang w:val="en-US" w:eastAsia="zh-Hans" w:bidi="ar"/>
          <w14:textFill>
            <w14:solidFill>
              <w14:schemeClr w14:val="tx1"/>
            </w14:solidFill>
          </w14:textFill>
        </w:rPr>
      </w:pPr>
      <w:bookmarkStart w:id="11" w:name="_Toc1259832463"/>
      <w:r>
        <w:rPr>
          <w:rFonts w:hint="default" w:ascii="Times New Roman Bold" w:hAnsi="Times New Roman Bold" w:eastAsia="宋体" w:cs="Times New Roman Bold"/>
          <w:b/>
          <w:bCs/>
          <w:color w:val="000000" w:themeColor="text1"/>
          <w:kern w:val="0"/>
          <w:sz w:val="28"/>
          <w:szCs w:val="28"/>
          <w:u w:val="none"/>
          <w:lang w:eastAsia="zh-Hans" w:bidi="ar"/>
          <w14:textFill>
            <w14:solidFill>
              <w14:schemeClr w14:val="tx1"/>
            </w14:solidFill>
          </w14:textFill>
        </w:rPr>
        <w:t xml:space="preserve">3 </w:t>
      </w:r>
      <w:r>
        <w:rPr>
          <w:rFonts w:hint="default" w:ascii="Times New Roman Bold" w:hAnsi="Times New Roman Bold" w:eastAsia="宋体" w:cs="Times New Roman Bold"/>
          <w:b/>
          <w:bCs/>
          <w:color w:val="000000" w:themeColor="text1"/>
          <w:kern w:val="0"/>
          <w:sz w:val="28"/>
          <w:szCs w:val="28"/>
          <w:u w:val="none"/>
          <w:lang w:val="en-US" w:eastAsia="zh-Hans" w:bidi="ar"/>
          <w14:textFill>
            <w14:solidFill>
              <w14:schemeClr w14:val="tx1"/>
            </w14:solidFill>
          </w14:textFill>
        </w:rPr>
        <w:t>The existing problems of McDonald's live marketing strategy</w:t>
      </w:r>
      <w:bookmarkEnd w:id="11"/>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320" w:rightChars="0"/>
        <w:jc w:val="both"/>
        <w:textAlignment w:val="auto"/>
        <w:outlineLvl w:val="1"/>
        <w:rPr>
          <w:rFonts w:hint="default" w:ascii="Times New Roman Bold" w:hAnsi="Times New Roman Bold" w:eastAsia="宋体" w:cs="Times New Roman Bold"/>
          <w:b/>
          <w:bCs/>
          <w:color w:val="000000" w:themeColor="text1"/>
          <w:sz w:val="28"/>
          <w:szCs w:val="28"/>
          <w:u w:val="none"/>
          <w:shd w:val="clear" w:fill="FFFFFF"/>
          <w14:textFill>
            <w14:solidFill>
              <w14:schemeClr w14:val="tx1"/>
            </w14:solidFill>
          </w14:textFill>
        </w:rPr>
      </w:pPr>
      <w:bookmarkStart w:id="12" w:name="_Toc1962929868"/>
      <w:r>
        <w:rPr>
          <w:rFonts w:hint="default" w:ascii="Times New Roman Bold" w:hAnsi="Times New Roman Bold" w:eastAsia="宋体" w:cs="Times New Roman Bold"/>
          <w:b/>
          <w:bCs/>
          <w:color w:val="000000" w:themeColor="text1"/>
          <w:sz w:val="28"/>
          <w:szCs w:val="28"/>
          <w:u w:val="none"/>
          <w:shd w:val="clear" w:fill="FFFFFF"/>
          <w14:textFill>
            <w14:solidFill>
              <w14:schemeClr w14:val="tx1"/>
            </w14:solidFill>
          </w14:textFill>
        </w:rPr>
        <w:t>3.1 Lack of professionalism of the live streaming operation team</w:t>
      </w:r>
      <w:bookmarkEnd w:id="12"/>
    </w:p>
    <w:p>
      <w:pPr>
        <w:keepNext w:val="0"/>
        <w:keepLines w:val="0"/>
        <w:widowControl/>
        <w:suppressLineNumbers w:val="0"/>
        <w:jc w:val="left"/>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r>
        <w:rPr>
          <w:rFonts w:hint="default" w:ascii="Times New Roman Regular" w:hAnsi="Times New Roman Regular" w:eastAsia="宋体" w:cs="Times New Roman Regular"/>
          <w:color w:val="000000" w:themeColor="text1"/>
          <w:kern w:val="0"/>
          <w:sz w:val="21"/>
          <w:szCs w:val="21"/>
          <w:u w:val="none"/>
          <w:lang w:eastAsia="zh-Hans" w:bidi="ar"/>
          <w14:textFill>
            <w14:solidFill>
              <w14:schemeClr w14:val="tx1"/>
            </w14:solidFill>
          </w14:textFill>
        </w:rPr>
        <w:tab/>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Anchors are an important role in live streaming marketing, the bridge between enterprises / merchants / commodities and users, the protagonist in the new marketing scene, the creator of content and the transmitter of customer value. </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(Wang,Zhou&amp;Qu,2022,p.42-46)</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At the present stage,the anchors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of</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McDonald's (China) are mainly divided into two categories</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one is the it's own operation team and corporate executives, and the other is the public celebrities or stars invited. As mentioned above, there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were</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some unexpected situations during the live streaming</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which</w:t>
      </w:r>
      <w:r>
        <w:rPr>
          <w:rFonts w:hint="default" w:ascii="Times New Roman Regular" w:hAnsi="Times New Roman Regular" w:eastAsia="宋体" w:cs="Times New Roman Regular"/>
          <w:color w:val="000000" w:themeColor="text1"/>
          <w:kern w:val="0"/>
          <w:sz w:val="24"/>
          <w:szCs w:val="24"/>
          <w:u w:val="none"/>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lang w:val="en-US" w:eastAsia="zh-CN" w:bidi="ar"/>
          <w14:textFill>
            <w14:solidFill>
              <w14:schemeClr w14:val="tx1"/>
            </w14:solidFill>
          </w14:textFill>
        </w:rPr>
        <w:t>has a negative impact on the brand image</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The lack of professional skills of the operation team makes it unable to properly control all aspects in the process of live marketing and fully mobilize consumers' purchasing emotions.</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The public figures invited do not have a deep understanding of the product, they cannot introduce the product in detail and precision, they cannot guide consumers reasonably, and they cannot answer consumers' questions in time, which ultimately leads to the failure of marketing.(Lu&amp;Chen, 2021, p. 103509). </w:t>
      </w:r>
    </w:p>
    <w:p>
      <w:pP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pPr>
    </w:p>
    <w:p>
      <w:pPr>
        <w:outlineLvl w:val="1"/>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pPr>
      <w:bookmarkStart w:id="13" w:name="_Toc1318506262"/>
      <w:r>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t>3.2 L</w:t>
      </w:r>
      <w:r>
        <w:rPr>
          <w:rFonts w:hint="default" w:ascii="Times New Roman Bold" w:hAnsi="Times New Roman Bold" w:cs="Times New Roman Bold"/>
          <w:b/>
          <w:bCs/>
          <w:color w:val="000000" w:themeColor="text1"/>
          <w:sz w:val="28"/>
          <w:szCs w:val="28"/>
          <w:u w:val="none"/>
          <w:lang w:val="en-US" w:eastAsia="zh-Hans"/>
          <w14:textFill>
            <w14:solidFill>
              <w14:schemeClr w14:val="tx1"/>
            </w14:solidFill>
          </w14:textFill>
        </w:rPr>
        <w:t>ow price strategy</w:t>
      </w:r>
      <w:r>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t xml:space="preserve"> </w:t>
      </w:r>
      <w:r>
        <w:rPr>
          <w:rFonts w:hint="default" w:ascii="Times New Roman Bold" w:hAnsi="Times New Roman Bold" w:cs="Times New Roman Bold"/>
          <w:b/>
          <w:bCs/>
          <w:color w:val="000000" w:themeColor="text1"/>
          <w:sz w:val="28"/>
          <w:szCs w:val="28"/>
          <w:u w:val="none"/>
          <w:lang w:val="en-US" w:eastAsia="zh-Hans"/>
          <w14:textFill>
            <w14:solidFill>
              <w14:schemeClr w14:val="tx1"/>
            </w14:solidFill>
          </w14:textFill>
        </w:rPr>
        <w:t>and</w:t>
      </w:r>
      <w:r>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t xml:space="preserve"> Inconvenient shopping experience</w:t>
      </w:r>
      <w:bookmarkEnd w:id="13"/>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Low price and strong discount are the direct factors that drive consumers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in</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live streaming of McDonald's (China). B</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ut</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if customer</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s</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are</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used to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the</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price system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of</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 live streaming room, they are less motivated to buy non-discounted products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of</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other</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channels</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xml:space="preserve"> I</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t’</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s not a long-term way to build a stable customer relationship(Chen, Chen, and Tian, 2022, p. 101150).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McDonald's (China) live streaming does not directly sell goods, but sells "electronic coupons". After placing an order online with a coupon, users generally have to check it off in the offline store through the App before they can get the meal. This kind of consumption path is slightly complicated, which affects the consumption experience to some extent(</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xml:space="preserve">Pantano and Priporas, 2016,p.548–555).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p>
    <w:p>
      <w:pPr>
        <w:outlineLvl w:val="1"/>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pPr>
      <w:bookmarkStart w:id="14" w:name="_Toc250992041"/>
      <w:r>
        <w:rPr>
          <w:rFonts w:hint="default" w:ascii="Times New Roman Bold" w:hAnsi="Times New Roman Bold" w:cs="Times New Roman Bold"/>
          <w:b/>
          <w:bCs/>
          <w:color w:val="000000" w:themeColor="text1"/>
          <w:sz w:val="28"/>
          <w:szCs w:val="28"/>
          <w:u w:val="none"/>
          <w:lang w:eastAsia="zh-Hans"/>
          <w14:textFill>
            <w14:solidFill>
              <w14:schemeClr w14:val="tx1"/>
            </w14:solidFill>
          </w14:textFill>
        </w:rPr>
        <w:t>3.3 Shallow content strategy</w:t>
      </w:r>
      <w:bookmarkEnd w:id="14"/>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420" w:firstLineChars="0"/>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shd w:val="clear" w:fill="FFFFFF"/>
          <w:lang w:val="en-US" w:eastAsia="zh-Hans" w:bidi="ar"/>
          <w14:textFill>
            <w14:solidFill>
              <w14:schemeClr w14:val="tx1"/>
            </w14:solidFill>
          </w14:textFill>
        </w:rPr>
        <w:t>McDonald's (China) still adopts the promotion oriented</w:t>
      </w:r>
      <w:r>
        <w:rPr>
          <w:rFonts w:hint="default" w:ascii="Times New Roman Regular" w:hAnsi="Times New Roman Regular" w:eastAsia="宋体" w:cs="Times New Roman Regular"/>
          <w:color w:val="000000" w:themeColor="text1"/>
          <w:kern w:val="0"/>
          <w:sz w:val="24"/>
          <w:szCs w:val="24"/>
          <w:u w:val="none"/>
          <w:shd w:val="clear" w:fill="FFFFFF"/>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u w:val="none"/>
          <w:shd w:val="clear" w:fill="FFFFFF"/>
          <w:lang w:val="en-US" w:eastAsia="zh-Hans" w:bidi="ar"/>
          <w14:textFill>
            <w14:solidFill>
              <w14:schemeClr w14:val="tx1"/>
            </w14:solidFill>
          </w14:textFill>
        </w:rPr>
        <w:t>content strategy, taking KPI as the effect evaluation standard, and the communication of brand value is slightly insufficient.</w:t>
      </w:r>
      <w:r>
        <w:rPr>
          <w:rFonts w:hint="default" w:ascii="Times New Roman Regular" w:hAnsi="Times New Roman Regular" w:eastAsia="宋体" w:cs="Times New Roman Regular"/>
          <w:color w:val="000000" w:themeColor="text1"/>
          <w:kern w:val="0"/>
          <w:sz w:val="24"/>
          <w:szCs w:val="24"/>
          <w:u w:val="none"/>
          <w:shd w:val="clear" w:fill="FFFFFF"/>
          <w:lang w:eastAsia="zh-Hans" w:bidi="ar"/>
          <w14:textFill>
            <w14:solidFill>
              <w14:schemeClr w14:val="tx1"/>
            </w14:solidFill>
          </w14:textFill>
        </w:rPr>
        <w:t xml:space="preserve"> In addition, the event marketing and fan marketing often used by McDonald's (China) live streaming also have the risk of causing public opinion controversy(</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Chen, and Tian, 2022, p. 101150). On the other hand,</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the live streaming scene of McDonald's (China) usually just makes simple adjustment in slogan, poster and style according to different themes, and its marketing activities also stay in interaction with stars and lottery, which is slightly monotonous</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.Over time, users will be tired.</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Wu, 2022,p.429–436)</w:t>
      </w:r>
    </w:p>
    <w:p>
      <w:pPr>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pPr>
    </w:p>
    <w:p>
      <w:pPr>
        <w:keepNext w:val="0"/>
        <w:keepLines w:val="0"/>
        <w:widowControl/>
        <w:suppressLineNumbers w:val="0"/>
        <w:jc w:val="left"/>
        <w:outlineLvl w:val="0"/>
        <w:rPr>
          <w:rFonts w:hint="default" w:ascii="Times New Roman Regular" w:hAnsi="Times New Roman Regular" w:cs="Times New Roman Regular"/>
          <w:b/>
          <w:bCs/>
          <w:color w:val="000000" w:themeColor="text1"/>
          <w:sz w:val="28"/>
          <w:szCs w:val="28"/>
          <w:u w:val="none"/>
          <w:lang w:val="en-US" w:eastAsia="zh-Hans"/>
          <w14:textFill>
            <w14:solidFill>
              <w14:schemeClr w14:val="tx1"/>
            </w14:solidFill>
          </w14:textFill>
        </w:rPr>
      </w:pPr>
      <w:bookmarkStart w:id="15" w:name="_Toc765350379"/>
      <w:r>
        <w:rPr>
          <w:rFonts w:hint="default" w:ascii="Times New Roman Regular" w:hAnsi="Times New Roman Regular" w:eastAsia="宋体" w:cs="Times New Roman Regular"/>
          <w:b/>
          <w:bCs/>
          <w:color w:val="000000" w:themeColor="text1"/>
          <w:kern w:val="0"/>
          <w:sz w:val="28"/>
          <w:szCs w:val="28"/>
          <w:u w:val="none"/>
          <w:lang w:eastAsia="zh-CN" w:bidi="ar"/>
          <w14:textFill>
            <w14:solidFill>
              <w14:schemeClr w14:val="tx1"/>
            </w14:solidFill>
          </w14:textFill>
        </w:rPr>
        <w:t xml:space="preserve">4 </w:t>
      </w:r>
      <w:r>
        <w:rPr>
          <w:rFonts w:hint="default" w:ascii="Times New Roman Regular" w:hAnsi="Times New Roman Regular" w:eastAsia="宋体" w:cs="Times New Roman Regular"/>
          <w:b/>
          <w:bCs/>
          <w:color w:val="000000" w:themeColor="text1"/>
          <w:kern w:val="0"/>
          <w:sz w:val="28"/>
          <w:szCs w:val="28"/>
          <w:u w:val="none"/>
          <w:lang w:eastAsia="zh-CN" w:bidi="ar"/>
          <w14:textFill>
            <w14:solidFill>
              <w14:schemeClr w14:val="tx1"/>
            </w14:solidFill>
          </w14:textFill>
        </w:rPr>
        <w:t>S</w:t>
      </w:r>
      <w:r>
        <w:rPr>
          <w:rFonts w:hint="default" w:ascii="Times New Roman Regular" w:hAnsi="Times New Roman Regular" w:eastAsia="宋体" w:cs="Times New Roman Regular"/>
          <w:b/>
          <w:bCs/>
          <w:color w:val="000000" w:themeColor="text1"/>
          <w:kern w:val="0"/>
          <w:sz w:val="28"/>
          <w:szCs w:val="28"/>
          <w:u w:val="none"/>
          <w:lang w:val="en-US" w:eastAsia="zh-CN" w:bidi="ar"/>
          <w14:textFill>
            <w14:solidFill>
              <w14:schemeClr w14:val="tx1"/>
            </w14:solidFill>
          </w14:textFill>
        </w:rPr>
        <w:t>uggest</w:t>
      </w:r>
      <w:r>
        <w:rPr>
          <w:rFonts w:hint="default" w:ascii="Times New Roman Regular" w:hAnsi="Times New Roman Regular" w:eastAsia="宋体" w:cs="Times New Roman Regular"/>
          <w:b/>
          <w:bCs/>
          <w:color w:val="000000" w:themeColor="text1"/>
          <w:kern w:val="0"/>
          <w:sz w:val="28"/>
          <w:szCs w:val="28"/>
          <w:u w:val="none"/>
          <w:lang w:val="en-US" w:eastAsia="zh-Hans" w:bidi="ar"/>
          <w14:textFill>
            <w14:solidFill>
              <w14:schemeClr w14:val="tx1"/>
            </w14:solidFill>
          </w14:textFill>
        </w:rPr>
        <w:t>ion</w:t>
      </w:r>
      <w:bookmarkEnd w:id="15"/>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outlineLvl w:val="1"/>
        <w:rPr>
          <w:rFonts w:hint="default" w:ascii="Times New Roman Regular" w:hAnsi="Times New Roman Regular" w:eastAsia="宋体" w:cs="Times New Roman Regular"/>
          <w:b/>
          <w:bCs/>
          <w:color w:val="000000" w:themeColor="text1"/>
          <w:sz w:val="28"/>
          <w:szCs w:val="28"/>
          <w:u w:val="none"/>
          <w:shd w:val="clear" w:fill="FFFFFF"/>
          <w14:textFill>
            <w14:solidFill>
              <w14:schemeClr w14:val="tx1"/>
            </w14:solidFill>
          </w14:textFill>
        </w:rPr>
      </w:pPr>
      <w:bookmarkStart w:id="16" w:name="_Toc1964257970"/>
      <w:r>
        <w:rPr>
          <w:rFonts w:hint="default" w:ascii="Times New Roman Regular" w:hAnsi="Times New Roman Regular" w:eastAsia="宋体" w:cs="Times New Roman Regular"/>
          <w:b/>
          <w:bCs/>
          <w:color w:val="000000" w:themeColor="text1"/>
          <w:sz w:val="28"/>
          <w:szCs w:val="28"/>
          <w:u w:val="none"/>
          <w:shd w:val="clear" w:fill="FFFFFF"/>
          <w14:textFill>
            <w14:solidFill>
              <w14:schemeClr w14:val="tx1"/>
            </w14:solidFill>
          </w14:textFill>
        </w:rPr>
        <w:t>4</w:t>
      </w:r>
      <w:r>
        <w:rPr>
          <w:rFonts w:hint="default" w:ascii="Times New Roman Regular" w:hAnsi="Times New Roman Regular" w:eastAsia="宋体" w:cs="Times New Roman Regular"/>
          <w:b/>
          <w:bCs/>
          <w:color w:val="000000" w:themeColor="text1"/>
          <w:sz w:val="28"/>
          <w:szCs w:val="28"/>
          <w:u w:val="none"/>
          <w:shd w:val="clear" w:fill="FFFFFF"/>
          <w:lang w:val="en-US" w:eastAsia="zh-Hans"/>
          <w14:textFill>
            <w14:solidFill>
              <w14:schemeClr w14:val="tx1"/>
            </w14:solidFill>
          </w14:textFill>
        </w:rPr>
        <w:t>.</w:t>
      </w:r>
      <w:r>
        <w:rPr>
          <w:rFonts w:hint="default" w:ascii="Times New Roman Regular" w:hAnsi="Times New Roman Regular" w:eastAsia="宋体" w:cs="Times New Roman Regular"/>
          <w:b/>
          <w:bCs/>
          <w:color w:val="000000" w:themeColor="text1"/>
          <w:sz w:val="28"/>
          <w:szCs w:val="28"/>
          <w:u w:val="none"/>
          <w:shd w:val="clear" w:fill="FFFFFF"/>
          <w14:textFill>
            <w14:solidFill>
              <w14:schemeClr w14:val="tx1"/>
            </w14:solidFill>
          </w14:textFill>
        </w:rPr>
        <w:t>1 Constantly improve the overall level of marketing team</w:t>
      </w:r>
      <w:bookmarkEnd w:id="16"/>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Continuous improvement of the overall level of online live streaming marketing team is conducive to improving the risk control effect of online live streaming.On the one hand, McDonald's (China) needs to cultivate a live streaming operation team with more professional ability, collaboration ability and innovation ability. Professional anchors need to have the ability to take on multiple roles such as "communication", "social", "entertainment" and "promotion" and adapt to the complex promotion mode of live marketing. On the other hand, when McDonald's (China) invites some celebrities to do product endorsements,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i</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t also needs to strengthen the management of its words and deeds during the live </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streaming</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 xml:space="preserve">(Li and Tian, 2021, p.1).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outlineLvl w:val="1"/>
        <w:rPr>
          <w:rFonts w:hint="default" w:ascii="Times New Roman Regular" w:hAnsi="Times New Roman Regular" w:eastAsia="宋体" w:cs="Times New Roman Regular"/>
          <w:b/>
          <w:bCs/>
          <w:color w:val="000000" w:themeColor="text1"/>
          <w:sz w:val="28"/>
          <w:szCs w:val="28"/>
          <w:u w:val="none"/>
          <w:shd w:val="clear" w:fill="FFFFFF"/>
          <w:lang w:val="en-US" w:eastAsia="zh-Hans"/>
          <w14:textFill>
            <w14:solidFill>
              <w14:schemeClr w14:val="tx1"/>
            </w14:solidFill>
          </w14:textFill>
        </w:rPr>
      </w:pPr>
      <w:bookmarkStart w:id="17" w:name="_Toc17596459"/>
      <w:r>
        <w:rPr>
          <w:rFonts w:hint="default" w:ascii="Times New Roman Regular" w:hAnsi="Times New Roman Regular" w:eastAsia="宋体" w:cs="Times New Roman Regular"/>
          <w:b/>
          <w:bCs/>
          <w:color w:val="000000" w:themeColor="text1"/>
          <w:sz w:val="28"/>
          <w:szCs w:val="28"/>
          <w:u w:val="none"/>
          <w:shd w:val="clear" w:fill="FFFFFF"/>
          <w:lang w:eastAsia="zh-Hans"/>
          <w14:textFill>
            <w14:solidFill>
              <w14:schemeClr w14:val="tx1"/>
            </w14:solidFill>
          </w14:textFill>
        </w:rPr>
        <w:t>4.2</w:t>
      </w:r>
      <w:r>
        <w:rPr>
          <w:rFonts w:hint="default" w:ascii="Times New Roman Regular" w:hAnsi="Times New Roman Regular" w:eastAsia="宋体" w:cs="Times New Roman Regular"/>
          <w:b/>
          <w:bCs/>
          <w:color w:val="000000" w:themeColor="text1"/>
          <w:sz w:val="28"/>
          <w:szCs w:val="28"/>
          <w:u w:val="none"/>
          <w:shd w:val="clear" w:fill="FFFFFF"/>
          <w:lang w:val="en-US" w:eastAsia="zh-Hans"/>
          <w14:textFill>
            <w14:solidFill>
              <w14:schemeClr w14:val="tx1"/>
            </w14:solidFill>
          </w14:textFill>
        </w:rPr>
        <w:t xml:space="preserve"> Perfect omni-channel service and emphasis on brand communication</w:t>
      </w:r>
      <w:bookmarkEnd w:id="17"/>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Online channels sell e-coupon, while offline stores shall cooperate to provide online exchange services, sub-exchange services, return and exchange services, and delivery services, which are universal throughout the country</w:t>
      </w:r>
      <w:r>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t>(</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Maze,2022)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McDonald's (China) can also cooperate with the live streaming platform and, relying on the LBS of the platform, recommend local videos that can inspire users to order based on users' location(Feng, 2022,p.125–130).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The emphasis of marketing strategy should also be shifted from "low price promotion" to "brand communication". McDonald's (China) can try to give up KPI as the core, and turn to the viewing experience and evaluation of the audience as the evaluation criteria. In this way, the operation team can give full play to creativity, flexibly adjust marketing strategies, and use interesting ways to convey brand value that consumers like.</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pPr>
    </w:p>
    <w:p>
      <w:pPr>
        <w:numPr>
          <w:ilvl w:val="0"/>
          <w:numId w:val="0"/>
        </w:numPr>
        <w:jc w:val="left"/>
        <w:rPr>
          <w:rFonts w:hint="default" w:ascii="Times New Roman Regular" w:hAnsi="Times New Roman Regular" w:eastAsia="宋体" w:cs="Times New Roman Regular"/>
          <w:b/>
          <w:bCs/>
          <w:color w:val="000000" w:themeColor="text1"/>
          <w:sz w:val="28"/>
          <w:szCs w:val="28"/>
          <w:u w:val="none"/>
          <w:shd w:val="clear" w:fill="FFFFFF"/>
          <w14:textFill>
            <w14:solidFill>
              <w14:schemeClr w14:val="tx1"/>
            </w14:solidFill>
          </w14:textFill>
        </w:rPr>
      </w:pPr>
      <w:r>
        <w:rPr>
          <w:rFonts w:hint="default" w:ascii="Times New Roman Regular" w:hAnsi="Times New Roman Regular" w:eastAsia="宋体" w:cs="Times New Roman Regular"/>
          <w:b/>
          <w:bCs/>
          <w:color w:val="000000" w:themeColor="text1"/>
          <w:sz w:val="28"/>
          <w:szCs w:val="28"/>
          <w:u w:val="none"/>
          <w:shd w:val="clear" w:fill="FFFFFF"/>
          <w:lang w:eastAsia="zh-Hans"/>
          <w14:textFill>
            <w14:solidFill>
              <w14:schemeClr w14:val="tx1"/>
            </w14:solidFill>
          </w14:textFill>
        </w:rPr>
        <w:t xml:space="preserve">4.3 </w:t>
      </w:r>
      <w:r>
        <w:rPr>
          <w:rFonts w:hint="default" w:ascii="Times New Roman Regular" w:hAnsi="Times New Roman Regular" w:eastAsia="宋体" w:cs="Times New Roman Regular"/>
          <w:b/>
          <w:bCs/>
          <w:color w:val="000000" w:themeColor="text1"/>
          <w:sz w:val="28"/>
          <w:szCs w:val="28"/>
          <w:u w:val="none"/>
          <w:shd w:val="clear" w:fill="FFFFFF"/>
          <w:lang w:val="en-US" w:eastAsia="zh-Hans"/>
          <w14:textFill>
            <w14:solidFill>
              <w14:schemeClr w14:val="tx1"/>
            </w14:solidFill>
          </w14:textFill>
        </w:rPr>
        <w:t>Fine and differentiated operation of the content strategy</w:t>
      </w:r>
      <w:r>
        <w:rPr>
          <w:rFonts w:hint="default" w:ascii="Times New Roman Regular" w:hAnsi="Times New Roman Regular" w:eastAsia="宋体" w:cs="Times New Roman Regular"/>
          <w:b/>
          <w:bCs/>
          <w:color w:val="000000" w:themeColor="text1"/>
          <w:sz w:val="28"/>
          <w:szCs w:val="28"/>
          <w:u w:val="none"/>
          <w:shd w:val="clear" w:fill="FFFFFF"/>
          <w:lang w:eastAsia="zh-Hans"/>
          <w14:textFill>
            <w14:solidFill>
              <w14:schemeClr w14:val="tx1"/>
            </w14:solidFill>
          </w14:textFill>
        </w:rPr>
        <w:t>&amp; E</w:t>
      </w:r>
      <w:r>
        <w:rPr>
          <w:rFonts w:hint="default" w:ascii="Times New Roman Regular" w:hAnsi="Times New Roman Regular" w:eastAsia="宋体" w:cs="Times New Roman Regular"/>
          <w:b/>
          <w:bCs/>
          <w:color w:val="000000" w:themeColor="text1"/>
          <w:sz w:val="28"/>
          <w:szCs w:val="28"/>
          <w:u w:val="none"/>
          <w:shd w:val="clear" w:fill="FFFFFF"/>
          <w14:textFill>
            <w14:solidFill>
              <w14:schemeClr w14:val="tx1"/>
            </w14:solidFill>
          </w14:textFill>
        </w:rPr>
        <w:t>laborate channel strategy</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420" w:firstLineChars="0"/>
        <w:rPr>
          <w:rFonts w:hint="default" w:ascii="Times New Roman Regular" w:hAnsi="Times New Roman Regular" w:eastAsia="宋体" w:cs="Times New Roman Regular"/>
          <w:color w:val="000000" w:themeColor="text1"/>
          <w:sz w:val="24"/>
          <w:szCs w:val="24"/>
          <w:u w:val="none"/>
          <w:shd w:val="clear" w:fill="FFFFFF"/>
          <w:lang w:eastAsia="zh-Hans"/>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The network broadcast industry has become oligarchized, and every live streaming platform has its own live streaming characteristics. According to the brand culture, the preference of target audience and the tone of platform, the enterprise needs to adopt the differentiation strategy, and reasonably and carefully plan the communication channel and content strategy(Getto, Labriola and Ruszkiewicz, 2022,p. 18–34) .On some e-commerce platforms, McDonald's (China) will highlight the taste of the product and discounts. When working with content-oriented platforms, McDonald's China highlights brand entertainment, story and interaction. In terms of scene , McDonald's (China) can also try to make use of emerging network technology to create diversified forms of live streaming, such as VR live streaming activities，</w:t>
      </w:r>
      <w:r>
        <w:rPr>
          <w:rFonts w:hint="default" w:ascii="Times New Roman Regular" w:hAnsi="Times New Roman Regular" w:eastAsia="宋体" w:cs="Times New Roman Regular"/>
          <w:color w:val="000000" w:themeColor="text1"/>
          <w:sz w:val="24"/>
          <w:szCs w:val="24"/>
          <w:u w:val="none"/>
          <w:shd w:val="clear" w:fill="FFFFFF"/>
          <w:lang w:val="en-US" w:eastAsia="zh-Hans"/>
          <w14:textFill>
            <w14:solidFill>
              <w14:schemeClr w14:val="tx1"/>
            </w14:solidFill>
          </w14:textFill>
        </w:rPr>
        <w:t>a</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nd add more creative interaction mechanisms as appropriate(Montagud, et al. ,2022,p. 1593-1613). </w:t>
      </w: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widowControl/>
        <w:suppressLineNumbers w:val="0"/>
        <w:jc w:val="left"/>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CNNIC .(2022)The 50th Statistical Report on Internet Development in China.</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Škerháková, V. et al. (2022) “Perception of corporate reputation in the era of digitization: Case study of online shopping behavior on young consumers,” Sustainability, 14(21), p. 14302. Available at: https://doi.org/10.3390/su142114302.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Vukatana, K. et al. (2022) “Analyzing user opinions on content and social media apps to online marketing: Evidence from Albania,” Journal of Eastern European and Central Asian Research (JEECAR), 9(6), pp. 1072–1082. Available at: https://doi.org/10.15549/jeecar.v9i6.965.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Milovanovic, D., Bojkovic, Z. and Pantovic, V. (2019) “Evolution of 5G Mobile Broadband Technology and Multimedia Services Framework,” Smart and Sustainable Engineering for Next Generation Applications, pp. 351–361. Available at: https://doi.org/10.1007/978-3-030-18240-3_32.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Cai, Y., Zhang, S. and Zhao, Y. (2021) “The study of marketing strategy of Live Streaming Studios,” Proceedings of the 2021 3rd International Conference on Economic Management and Cultural Industry (ICEMCI 2021) [Preprint]. Available at: </w:t>
      </w:r>
      <w:r>
        <w:rPr>
          <w:rFonts w:hint="default" w:ascii="Times New Roman Regular" w:hAnsi="Times New Roman Regular" w:cs="Times New Roman Regular"/>
          <w:color w:val="000000" w:themeColor="text1"/>
          <w:sz w:val="24"/>
          <w:szCs w:val="24"/>
          <w:u w:val="none"/>
          <w14:textFill>
            <w14:solidFill>
              <w14:schemeClr w14:val="tx1"/>
            </w14:solidFill>
          </w14:textFill>
        </w:rPr>
        <w:fldChar w:fldCharType="begin"/>
      </w:r>
      <w:r>
        <w:rPr>
          <w:rFonts w:hint="default" w:ascii="Times New Roman Regular" w:hAnsi="Times New Roman Regular" w:cs="Times New Roman Regular"/>
          <w:color w:val="000000" w:themeColor="text1"/>
          <w:sz w:val="24"/>
          <w:szCs w:val="24"/>
          <w:u w:val="none"/>
          <w14:textFill>
            <w14:solidFill>
              <w14:schemeClr w14:val="tx1"/>
            </w14:solidFill>
          </w14:textFill>
        </w:rPr>
        <w:instrText xml:space="preserve"> HYPERLINK "https://doi.org/10.2991/assehr.k.211209.166." </w:instrText>
      </w:r>
      <w:r>
        <w:rPr>
          <w:rFonts w:hint="default" w:ascii="Times New Roman Regular" w:hAnsi="Times New Roman Regular" w:cs="Times New Roman Regular"/>
          <w:color w:val="000000" w:themeColor="text1"/>
          <w:sz w:val="24"/>
          <w:szCs w:val="24"/>
          <w:u w:val="none"/>
          <w14:textFill>
            <w14:solidFill>
              <w14:schemeClr w14:val="tx1"/>
            </w14:solidFill>
          </w14:textFill>
        </w:rPr>
        <w:fldChar w:fldCharType="separate"/>
      </w:r>
      <w:r>
        <w:rPr>
          <w:rStyle w:val="8"/>
          <w:rFonts w:hint="default" w:ascii="Times New Roman Regular" w:hAnsi="Times New Roman Regular" w:cs="Times New Roman Regular"/>
          <w:color w:val="000000" w:themeColor="text1"/>
          <w:sz w:val="24"/>
          <w:szCs w:val="24"/>
          <w:u w:val="none"/>
          <w14:textFill>
            <w14:solidFill>
              <w14:schemeClr w14:val="tx1"/>
            </w14:solidFill>
          </w14:textFill>
        </w:rPr>
        <w:t>https://doi.org/10.2991/assehr.k.211209.166.</w:t>
      </w:r>
      <w:r>
        <w:rPr>
          <w:rFonts w:hint="default" w:ascii="Times New Roman Regular" w:hAnsi="Times New Roman Regular" w:cs="Times New Roman Regular"/>
          <w:color w:val="000000" w:themeColor="text1"/>
          <w:sz w:val="24"/>
          <w:szCs w:val="24"/>
          <w:u w:val="none"/>
          <w14:textFill>
            <w14:solidFill>
              <w14:schemeClr w14:val="tx1"/>
            </w14:solidFill>
          </w14:textFill>
        </w:rPr>
        <w:fldChar w:fldCharType="end"/>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Ling, Z. (2021)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Policy analysis of live streaming e-commerce industry in 2021: presents the policy characteristics of "central supervision and regional support"</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Industrial Information</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Available at: https://www.chyxx.com/industry/202110/978946.html (Accessed: December 15, 2022).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Jiao, J. (2020) “Analysis of the current situation and development trend of mainstream social e-commerce in China,”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Proceedings of the Fifth International Conference on Economic and Business Management (FEBM 2020)</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pp. 624–628. Available at: https://doi.org/10.2991/aebmr.k.201211.105.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Lin, Q. (2022) “Research on optimization of live streaming marketing strategy from the perspective of internet celebrity economy,”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BCP Business &amp; Management</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19, pp. 634–638. Available at: https://doi.org/10.54691/bcpbm.v19i.857.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Gong, H. et al. (2022) "Live streaming strategy under multi-channel sales of the online retailer,"  Electronic Commerce Research and Applications, 55, p. 101184. Available at:  </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fldChar w:fldCharType="begin"/>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instrText xml:space="preserve"> HYPERLINK "https://doi.org/10.1016/j.elerap.2022.101184.】" </w:instrTex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fldChar w:fldCharType="separate"/>
      </w:r>
      <w:r>
        <w:rPr>
          <w:rStyle w:val="8"/>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https://doi.org/10.1016/j.elerap.2022.101184.</w:t>
      </w: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fldChar w:fldCharType="end"/>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 xml:space="preserve">Wongkitrungrueng, A., Dehouche, N. and Assarut, N. (2020) "Live Streaming Commerce from the sellers' perspective: Implications for online relationship marketing, "Journal of Marketing Management, 36(5-6), pp. 488-518. Available at: https://doi.org/10.1080/0267257x.2020.1748895.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eastAsia="zh-CN" w:bidi="ar"/>
          <w14:textFill>
            <w14:solidFill>
              <w14:schemeClr w14:val="tx1"/>
            </w14:solidFill>
          </w14:textFill>
        </w:rPr>
        <w:t>Blasco-Arcas, L. et al. (2022) "The role of consumer data in Marketing: A Research Agenda, "Journal of Business Research, 146, pp. 436-452. Available at: https://doi.org/10.1016/j.jbusres.2022.03.054.</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shd w:val="clear" w:fill="FFFFFF"/>
          <w:lang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shd w:val="clear" w:fill="FFFFFF"/>
          <w:lang w:eastAsia="zh-Hans" w:bidi="ar"/>
          <w14:textFill>
            <w14:solidFill>
              <w14:schemeClr w14:val="tx1"/>
            </w14:solidFill>
          </w14:textFill>
        </w:rPr>
        <w:t xml:space="preserve">Yang, X. (2021) “New retail: A conversion of business mode from online-to-offline (O2O) to the online-merge-offline (OMO),” BCP Business &amp;amp; Management, 15, pp. 368–373. Available at: https://doi.org/10.54691/bcpbm.v15i.329.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McDonald's (no date)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McCrispy Chicken｜Know the signature products</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McDonald's Official Website</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Available at: https://www.mcdonalds.com.cn/know_your_icon/Bone-in-chicken (Accessed: December 13, 2022).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Retail Business Review (2020)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One card is sold every six seconds, To attract viewers to watch mini programs live, Look at how McDonald's plays</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CBNData</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Available at: https://www.cbndata.com/information/75136 (Accessed: December 15, 2022).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Feigua data (2022)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McDonald's Doujin store - Douyin data analysis platform</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Feigua data</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Available at: https://dy.feigua.cn/bloggeropen/00D82E79874A4CB1A52CFCE00C65559C (Accessed: December 15, 2022).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Liu, F. et al. (2022) “Marketing by live streaming: How to interact with consumers to increase their purchase intentions,” Frontiers in Psychology, 13. Available at: https://doi.org/10.3389/fpsyg.2022.933633.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Rungruangjit, W. (2022) “What drives Taobao live streaming commerce? the role of parasocial relationships, congruence and source credibility in Chinese consumers’ purchase intentions,” Heliyon, 8(6). Available at: https://doi.org/10.1016/j.heliyon.2022.e09676. </w:t>
      </w:r>
    </w:p>
    <w:p>
      <w:pPr>
        <w:keepNext w:val="0"/>
        <w:keepLines w:val="0"/>
        <w:pageBreakBefore w:val="0"/>
        <w:kinsoku/>
        <w:wordWrap/>
        <w:overflowPunct/>
        <w:topLinePunct w:val="0"/>
        <w:autoSpaceDE/>
        <w:autoSpaceDN/>
        <w:bidi w:val="0"/>
        <w:adjustRightInd/>
        <w:snapToGrid/>
        <w:spacing w:beforeAutospacing="0" w:afterAutospacing="0"/>
        <w:ind w:firstLine="420" w:firstLineChars="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 xml:space="preserve">Wang, Y. et al. (2022) “How live streaming changes shopping decisions in e-commerce: A study of live streaming commerce,” Computer Supported Cooperative Work (CSCW), 31(4), pp. 701–729. Available at: https://doi.org/10.1007/s10606-022-09439-2.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Ma, L., Gao, S. and Zhang, X. (2022) "How to use live streaming to improve consumer purchase intentions: Evidence from China, "Sustainability, 14 (2), p. 1045. Available at: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begin"/>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instrText xml:space="preserve"> HYPERLINK "https://doi.org/10.3390/su14021045." </w:instrTex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separate"/>
      </w:r>
      <w:r>
        <w:rPr>
          <w:rStyle w:val="8"/>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https://doi.org/10.3390/su14021045.</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end"/>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14:textFill>
            <w14:solidFill>
              <w14:schemeClr w14:val="tx1"/>
            </w14:solidFill>
          </w14:textFill>
        </w:rPr>
      </w:pPr>
      <w:r>
        <w:rPr>
          <w:rFonts w:hint="default" w:ascii="Times New Roman Regular" w:hAnsi="Times New Roman Regular" w:cs="Times New Roman Regular"/>
          <w:color w:val="000000" w:themeColor="text1"/>
          <w:sz w:val="24"/>
          <w:szCs w:val="24"/>
          <w:u w:val="none"/>
          <w14:textFill>
            <w14:solidFill>
              <w14:schemeClr w14:val="tx1"/>
            </w14:solidFill>
          </w14:textFill>
        </w:rPr>
        <w:t>Siweizi Wang,Chengjun Zhou &amp; Yan Qu.(2022).Research on the Construction of Persona Image in Live-Streaming with Goods—Taking Tiktok Live as an Example. Frontiers in Art Research(8.0),pp.42-46.doi:10.25236/FAR.2022.040809.</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Neus, F. (2020) "Interaction in social live streaming services -- importance and influential factors," Handel und Internationales Marketing Retailing and International Marketing, pp. 101-120. Available at: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begin"/>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instrText xml:space="preserve"> HYPERLINK "https://doi.org/10.1007/978-3-658-29262-1_7." </w:instrTex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separate"/>
      </w:r>
      <w:r>
        <w:rPr>
          <w:rStyle w:val="8"/>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https://doi.org/10.1007/978-3-658-29262-1_7.</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end"/>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Lu, B. and Chen, Z. (2021) “Live streaming commerce and consumers’ purchase intention: An uncertainty reduction perspective,” Information &amp;amp; Management, 58(7), p. 103509. Available at: https://doi.org/10.1016/j.im.2021.103509.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Chen, H., Chen, H. and Tian, X. (2022) “The dual-process model of product information and habit in influencing consumers’ purchase intention: The role of live streaming features,” Electronic Commerce Research and Applications, 53, p. 101150. Available at: https://doi.org/10.1016/j.elerap.2022.101150.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Pantano, E.and Priporas, C.-V.(2016) “The effect of mobile retailing on consumers' purchasing experiences: A dynamic perspective,” Computers in Human Behavior, 61, pp.548–555. Available at: https://doi.org/10.1016/j.chb.2016.03.071.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Chen, H.and Tian, X. (2022) “The dual-process model of product information and habit in influencing consumers’ purchase intention: The role of live streaming features,” Electronic Commerce Research and Applications, 53, p. 101150. Available at: https://doi.org/10.1016/j.elerap.2022.101150.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 xml:space="preserve">Wu, Z.(2022) “Research on the commercial model and marketing strategy of Tik Tok Live Streaming,” BCP Business &amp;amp; Management, 31, pp.429–436. Available at: </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begin"/>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instrText xml:space="preserve"> HYPERLINK "https://doi.org/10.54691/bcpbm.v31i.2659." </w:instrTex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separate"/>
      </w:r>
      <w:r>
        <w:rPr>
          <w:rStyle w:val="8"/>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https://doi.org/10.54691/bcpbm.v31i.2659.</w:t>
      </w: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fldChar w:fldCharType="end"/>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t>Li, J.Y.and Tian, S.(2021) “Effects of celebrity, Social Media Influencer, and peer endorsements on consumer responses toward a celebrity-owned brand: The role of source credibility and congruency,” International Journal of Internet Marketing and Advertising, 1(1), p.1. Available at: https://doi.org/10.1504/ijima.2021.10047219.</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Maze, J. (2022)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How marketing led McDonald's Out of the Pandemic</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Restaurant Business</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Restaurant Business. Available at: https://www.restaurantbusinessonline.com/marketing/how-marketing-led-mcdonalds-out-pandemic (Accessed: December 13, 2022).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 xml:space="preserve">Feng, Y.(2022) “Research on live e-commerce based on Digital Marketing: Tiktok e-commerce live streaming as an example,” Highlights in Business, Economics and Management, 2, pp.125–130. Available at: </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fldChar w:fldCharType="begin"/>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instrText xml:space="preserve"> HYPERLINK "https://doi.org/10.54097/hbem.v2i.2348.]" </w:instrTex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fldChar w:fldCharType="separate"/>
      </w:r>
      <w:r>
        <w:rPr>
          <w:rStyle w:val="8"/>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https://doi.org/10.54097/hbem.v2i.2348.</w:t>
      </w: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fldChar w:fldCharType="end"/>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pP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Getto, G., Labriola, J.T. and Ruszkiewicz, S. (2022) “The content strategy process,” </w:t>
      </w:r>
      <w:r>
        <w:rPr>
          <w:rFonts w:hint="default" w:ascii="Times New Roman Regular" w:hAnsi="Times New Roman Regular" w:cs="Times New Roman Regular"/>
          <w:i/>
          <w:iCs/>
          <w:caps w:val="0"/>
          <w:color w:val="000000" w:themeColor="text1"/>
          <w:spacing w:val="0"/>
          <w:sz w:val="24"/>
          <w:szCs w:val="24"/>
          <w:u w:val="none"/>
          <w14:textFill>
            <w14:solidFill>
              <w14:schemeClr w14:val="tx1"/>
            </w14:solidFill>
          </w14:textFill>
        </w:rPr>
        <w:t>Content Strategy</w:t>
      </w:r>
      <w:r>
        <w:rPr>
          <w:rFonts w:hint="default" w:ascii="Times New Roman Regular" w:hAnsi="Times New Roman Regular" w:cs="Times New Roman Regular"/>
          <w:i w:val="0"/>
          <w:iCs w:val="0"/>
          <w:caps w:val="0"/>
          <w:color w:val="000000" w:themeColor="text1"/>
          <w:spacing w:val="0"/>
          <w:sz w:val="24"/>
          <w:szCs w:val="24"/>
          <w:u w:val="none"/>
          <w14:textFill>
            <w14:solidFill>
              <w14:schemeClr w14:val="tx1"/>
            </w14:solidFill>
          </w14:textFill>
        </w:rPr>
        <w:t>, pp. 18–34. Available at: https://doi.org/10.4324/9781003164807-2. </w:t>
      </w:r>
    </w:p>
    <w:p>
      <w:pPr>
        <w:keepNext w:val="0"/>
        <w:keepLines w:val="0"/>
        <w:pageBreakBefore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eastAsia="宋体" w:cs="Times New Roman Regular"/>
          <w:color w:val="000000" w:themeColor="text1"/>
          <w:kern w:val="0"/>
          <w:sz w:val="24"/>
          <w:szCs w:val="24"/>
          <w:u w:val="none"/>
          <w:lang w:val="en-US" w:eastAsia="zh-Hans" w:bidi="ar"/>
          <w14:textFill>
            <w14:solidFill>
              <w14:schemeClr w14:val="tx1"/>
            </w14:solidFill>
          </w14:textFill>
        </w:rPr>
      </w:pPr>
      <w:r>
        <w:rPr>
          <w:rFonts w:hint="default" w:ascii="Times New Roman Regular" w:hAnsi="Times New Roman Regular" w:eastAsia="宋体" w:cs="Times New Roman Regular"/>
          <w:color w:val="000000" w:themeColor="text1"/>
          <w:sz w:val="24"/>
          <w:szCs w:val="24"/>
          <w:u w:val="none"/>
          <w:shd w:val="clear" w:fill="FFFFFF"/>
          <w14:textFill>
            <w14:solidFill>
              <w14:schemeClr w14:val="tx1"/>
            </w14:solidFill>
          </w14:textFill>
        </w:rPr>
        <w:t>Montagud, M. et al. (2022) "Towards socialvr: Evaluating a novel technology for watching videos together, "Virtual Reality, 26(4), pp. 1593-1613. Available at: https://doi.org/10.1007/s10055-022-00651-5.</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480" w:firstLineChars="200"/>
        <w:jc w:val="left"/>
        <w:textAlignment w:val="auto"/>
        <w:rPr>
          <w:rFonts w:hint="default" w:ascii="Times New Roman Regular" w:hAnsi="Times New Roman Regular" w:cs="Times New Roman Regular"/>
          <w:color w:val="000000" w:themeColor="text1"/>
          <w:sz w:val="24"/>
          <w:szCs w:val="24"/>
          <w:u w:val="none"/>
          <w:lang w:val="en-US" w:eastAsia="zh-Hans"/>
          <w14:textFill>
            <w14:solidFill>
              <w14:schemeClr w14:val="tx1"/>
            </w14:solidFill>
          </w14:textFill>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Apple SD Gothic Neo Bold">
    <w:panose1 w:val="02000300000000000000"/>
    <w:charset w:val="86"/>
    <w:family w:val="auto"/>
    <w:pitch w:val="default"/>
    <w:sig w:usb0="00000000" w:usb1="00000000" w:usb2="00000000" w:usb3="00000000" w:csb0="003E0000" w:csb1="00000000"/>
  </w:font>
  <w:font w:name="Times New Roman Bold">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BB26B3"/>
    <w:rsid w:val="1F5C6E47"/>
    <w:rsid w:val="2FDB5A15"/>
    <w:rsid w:val="322D71B9"/>
    <w:rsid w:val="3B5F7E32"/>
    <w:rsid w:val="4F9DE3CE"/>
    <w:rsid w:val="526526B1"/>
    <w:rsid w:val="6ABD9DF1"/>
    <w:rsid w:val="6D3A902C"/>
    <w:rsid w:val="6E75EE3E"/>
    <w:rsid w:val="6F730C76"/>
    <w:rsid w:val="6FFF4A46"/>
    <w:rsid w:val="79FBF506"/>
    <w:rsid w:val="7FEFB123"/>
    <w:rsid w:val="7FFDE40C"/>
    <w:rsid w:val="7FFE983E"/>
    <w:rsid w:val="8BBE7DE6"/>
    <w:rsid w:val="9D790D00"/>
    <w:rsid w:val="B3F2C1CD"/>
    <w:rsid w:val="B9BAD78A"/>
    <w:rsid w:val="BBFFE392"/>
    <w:rsid w:val="BFBB26B3"/>
    <w:rsid w:val="D3FB7ED5"/>
    <w:rsid w:val="DF6FF911"/>
    <w:rsid w:val="DFAF4EF4"/>
    <w:rsid w:val="E6D732F6"/>
    <w:rsid w:val="F5D77747"/>
    <w:rsid w:val="F75AC9AD"/>
    <w:rsid w:val="F7BEB358"/>
    <w:rsid w:val="FF7EE303"/>
    <w:rsid w:val="FFD58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Title"/>
    <w:basedOn w:val="1"/>
    <w:qFormat/>
    <w:uiPriority w:val="99"/>
    <w:pPr>
      <w:overflowPunct w:val="0"/>
      <w:autoSpaceDE w:val="0"/>
      <w:autoSpaceDN w:val="0"/>
      <w:adjustRightInd w:val="0"/>
      <w:spacing w:after="0" w:line="240" w:lineRule="auto"/>
      <w:jc w:val="center"/>
    </w:pPr>
    <w:rPr>
      <w:rFonts w:ascii="Arial" w:hAnsi="Arial" w:eastAsia="Times New Roman"/>
      <w:b/>
      <w:sz w:val="28"/>
      <w:szCs w:val="20"/>
    </w:rPr>
  </w:style>
  <w:style w:type="character" w:styleId="8">
    <w:name w:val="Hyperlink"/>
    <w:basedOn w:val="7"/>
    <w:qFormat/>
    <w:uiPriority w:val="0"/>
    <w:rPr>
      <w:color w:val="0000FF"/>
      <w:u w:val="single"/>
    </w:rPr>
  </w:style>
  <w:style w:type="paragraph" w:customStyle="1" w:styleId="9">
    <w:name w:val="WPSOffice手动目录 1"/>
    <w:qFormat/>
    <w:uiPriority w:val="0"/>
    <w:pPr>
      <w:ind w:leftChars="0"/>
    </w:pPr>
    <w:rPr>
      <w:rFonts w:ascii="Times New Roman" w:hAnsi="Times New Roman" w:eastAsia="宋体" w:cs="Times New Roman"/>
      <w:sz w:val="20"/>
      <w:szCs w:val="20"/>
    </w:rPr>
  </w:style>
  <w:style w:type="paragraph" w:customStyle="1" w:styleId="10">
    <w:name w:val="WPSOffice手动目录 2"/>
    <w:qFormat/>
    <w:uiPriority w:val="0"/>
    <w:pPr>
      <w:ind w:leftChars="200"/>
    </w:pPr>
    <w:rPr>
      <w:rFonts w:ascii="Times New Roman" w:hAnsi="Times New Roman" w:eastAsia="宋体" w:cs="Times New Roman"/>
      <w:sz w:val="20"/>
      <w:szCs w:val="20"/>
    </w:rPr>
  </w:style>
  <w:style w:type="paragraph" w:customStyle="1" w:styleId="11">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Office_5.0.0.7550_F1E327BC-269C-435d-A152-05C5408002CA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2022-12-13T11:32:00Z</dcterms:created>
  <dc:creator>.</dc:creator>
  <cp:lastModifiedBy>.</cp:lastModifiedBy>
  <dcterms:modified xsi:type="dcterms:W3CDTF">2022-12-16T22:13:01Z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2052-5.0.0.7550</vt:lpwstr>
  </property>
  <property fmtid="{D5CDD505-2E9C-101B-9397-08002B2CF9AE}" pid="3" name="ICV">
    <vt:lpwstr>4F190A600A34813241119763C4848975</vt:lpwstr>
  </property>
</Properties>
</file>