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34892A" w14:textId="77777777" w:rsidR="002E548D" w:rsidRPr="00EC7190" w:rsidRDefault="002E548D" w:rsidP="00163805">
      <w:pPr>
        <w:spacing w:line="360" w:lineRule="auto"/>
        <w:jc w:val="center"/>
        <w:rPr>
          <w:b/>
          <w:bCs/>
          <w:sz w:val="32"/>
          <w:szCs w:val="32"/>
          <w:lang w:val="en-GB"/>
        </w:rPr>
      </w:pPr>
    </w:p>
    <w:p w14:paraId="1834892B" w14:textId="77777777" w:rsidR="002E548D" w:rsidRPr="00EC7190" w:rsidRDefault="002E548D" w:rsidP="00163805">
      <w:pPr>
        <w:spacing w:line="360" w:lineRule="auto"/>
        <w:jc w:val="center"/>
        <w:rPr>
          <w:b/>
          <w:bCs/>
          <w:sz w:val="32"/>
          <w:szCs w:val="32"/>
          <w:lang w:val="en-GB"/>
        </w:rPr>
      </w:pPr>
    </w:p>
    <w:p w14:paraId="1834892C" w14:textId="77777777" w:rsidR="002E548D" w:rsidRPr="00EC7190" w:rsidRDefault="002E548D" w:rsidP="00163805">
      <w:pPr>
        <w:spacing w:line="360" w:lineRule="auto"/>
        <w:jc w:val="center"/>
        <w:rPr>
          <w:b/>
          <w:bCs/>
          <w:sz w:val="32"/>
          <w:szCs w:val="32"/>
          <w:lang w:val="en-GB"/>
        </w:rPr>
      </w:pPr>
    </w:p>
    <w:p w14:paraId="1834892D" w14:textId="77777777" w:rsidR="002E548D" w:rsidRPr="00EC7190" w:rsidRDefault="001049F5" w:rsidP="00A330B3">
      <w:pPr>
        <w:spacing w:line="360" w:lineRule="auto"/>
        <w:jc w:val="center"/>
        <w:rPr>
          <w:b/>
          <w:bCs/>
          <w:sz w:val="32"/>
          <w:szCs w:val="32"/>
          <w:lang w:val="en-GB"/>
        </w:rPr>
      </w:pPr>
      <w:r w:rsidRPr="00EC7190">
        <w:rPr>
          <w:b/>
          <w:bCs/>
          <w:sz w:val="32"/>
          <w:szCs w:val="32"/>
          <w:lang w:val="en-GB"/>
        </w:rPr>
        <w:t>LCLM 5004</w:t>
      </w:r>
      <w:r w:rsidR="00A330B3">
        <w:rPr>
          <w:b/>
          <w:bCs/>
          <w:sz w:val="32"/>
          <w:szCs w:val="32"/>
          <w:lang w:val="en-GB"/>
        </w:rPr>
        <w:t xml:space="preserve"> </w:t>
      </w:r>
      <w:r w:rsidRPr="00EC7190">
        <w:rPr>
          <w:b/>
          <w:bCs/>
          <w:sz w:val="32"/>
          <w:szCs w:val="32"/>
          <w:lang w:val="en-GB"/>
        </w:rPr>
        <w:t>Managing Business Information</w:t>
      </w:r>
    </w:p>
    <w:p w14:paraId="1834892E" w14:textId="77777777" w:rsidR="002E548D" w:rsidRPr="00EC7190" w:rsidRDefault="00057A5E" w:rsidP="00A90492">
      <w:pPr>
        <w:spacing w:line="360" w:lineRule="auto"/>
        <w:jc w:val="center"/>
        <w:rPr>
          <w:b/>
          <w:bCs/>
          <w:sz w:val="32"/>
          <w:szCs w:val="32"/>
          <w:lang w:val="en-GB"/>
        </w:rPr>
      </w:pPr>
      <w:r>
        <w:rPr>
          <w:b/>
          <w:bCs/>
          <w:sz w:val="32"/>
          <w:szCs w:val="32"/>
          <w:lang w:val="en-GB"/>
        </w:rPr>
        <w:t xml:space="preserve">Title: </w:t>
      </w:r>
      <w:r w:rsidR="00604748" w:rsidRPr="00EC7190">
        <w:rPr>
          <w:b/>
          <w:bCs/>
          <w:sz w:val="32"/>
          <w:szCs w:val="32"/>
          <w:lang w:val="en-GB"/>
        </w:rPr>
        <w:t>Component 2- Individual report- Information Systems Improvements</w:t>
      </w:r>
      <w:r w:rsidR="00A474A5">
        <w:rPr>
          <w:b/>
          <w:bCs/>
          <w:sz w:val="32"/>
          <w:szCs w:val="32"/>
          <w:lang w:val="en-GB"/>
        </w:rPr>
        <w:t xml:space="preserve"> in </w:t>
      </w:r>
      <w:r w:rsidR="00A474A5" w:rsidRPr="00A474A5">
        <w:rPr>
          <w:b/>
          <w:bCs/>
          <w:sz w:val="32"/>
          <w:szCs w:val="32"/>
          <w:lang w:val="en-GB"/>
        </w:rPr>
        <w:t>Maldiva Ltd.</w:t>
      </w:r>
    </w:p>
    <w:p w14:paraId="1834892F" w14:textId="77777777" w:rsidR="002E548D" w:rsidRPr="00EC7190" w:rsidRDefault="002E548D" w:rsidP="00163805">
      <w:pPr>
        <w:spacing w:line="360" w:lineRule="auto"/>
        <w:jc w:val="center"/>
        <w:rPr>
          <w:b/>
          <w:bCs/>
          <w:sz w:val="32"/>
          <w:szCs w:val="32"/>
          <w:lang w:val="en-GB"/>
        </w:rPr>
      </w:pPr>
    </w:p>
    <w:p w14:paraId="18348930" w14:textId="68C671A8" w:rsidR="002E548D" w:rsidRPr="00EC7190" w:rsidRDefault="001049F5" w:rsidP="00163805">
      <w:pPr>
        <w:spacing w:line="360" w:lineRule="auto"/>
        <w:jc w:val="center"/>
        <w:rPr>
          <w:b/>
          <w:bCs/>
          <w:lang w:val="en-GB"/>
        </w:rPr>
      </w:pPr>
      <w:r w:rsidRPr="00EC7190">
        <w:rPr>
          <w:b/>
          <w:bCs/>
          <w:lang w:val="en-GB"/>
        </w:rPr>
        <w:t xml:space="preserve">Student name: </w:t>
      </w:r>
      <w:r w:rsidR="009F7773">
        <w:rPr>
          <w:b/>
          <w:bCs/>
          <w:lang w:val="en-GB"/>
        </w:rPr>
        <w:t>Alexandru Balsanu</w:t>
      </w:r>
    </w:p>
    <w:p w14:paraId="18348932" w14:textId="02A4E0E8" w:rsidR="00603354" w:rsidRPr="00EC7190" w:rsidRDefault="001049F5" w:rsidP="009F7773">
      <w:pPr>
        <w:spacing w:line="360" w:lineRule="auto"/>
        <w:jc w:val="center"/>
        <w:rPr>
          <w:b/>
          <w:bCs/>
          <w:lang w:val="en-GB"/>
        </w:rPr>
      </w:pPr>
      <w:r w:rsidRPr="00EC7190">
        <w:rPr>
          <w:b/>
          <w:bCs/>
          <w:lang w:val="en-GB"/>
        </w:rPr>
        <w:t>Student ID number:</w:t>
      </w:r>
      <w:r w:rsidR="009F7773">
        <w:rPr>
          <w:b/>
          <w:bCs/>
          <w:lang w:val="en-GB"/>
        </w:rPr>
        <w:t xml:space="preserve"> 1713839</w:t>
      </w:r>
      <w:bookmarkStart w:id="0" w:name="_GoBack"/>
      <w:bookmarkEnd w:id="0"/>
    </w:p>
    <w:p w14:paraId="18348933" w14:textId="77777777" w:rsidR="00A25B21" w:rsidRPr="00EC7190" w:rsidRDefault="00A25B21" w:rsidP="00163805">
      <w:pPr>
        <w:spacing w:line="360" w:lineRule="auto"/>
        <w:rPr>
          <w:b/>
          <w:bCs/>
          <w:lang w:val="en-GB"/>
        </w:rPr>
      </w:pPr>
      <w:r w:rsidRPr="00EC7190">
        <w:rPr>
          <w:b/>
          <w:bCs/>
          <w:lang w:val="en-GB"/>
        </w:rPr>
        <w:br w:type="page"/>
      </w:r>
    </w:p>
    <w:sdt>
      <w:sdtPr>
        <w:rPr>
          <w:rFonts w:ascii="Arial" w:eastAsia="Arial" w:hAnsi="Arial" w:cs="Arial"/>
          <w:b w:val="0"/>
          <w:color w:val="auto"/>
          <w:sz w:val="22"/>
          <w:szCs w:val="22"/>
          <w:lang w:val="en-IN" w:eastAsia="en-IN"/>
        </w:rPr>
        <w:id w:val="-1087152042"/>
        <w:docPartObj>
          <w:docPartGallery w:val="Table of Contents"/>
          <w:docPartUnique/>
        </w:docPartObj>
      </w:sdtPr>
      <w:sdtEndPr>
        <w:rPr>
          <w:bCs/>
          <w:noProof/>
        </w:rPr>
      </w:sdtEndPr>
      <w:sdtContent>
        <w:p w14:paraId="18348934" w14:textId="77777777" w:rsidR="00A25B21" w:rsidRPr="008A1C45" w:rsidRDefault="00A25B21" w:rsidP="00163805">
          <w:pPr>
            <w:pStyle w:val="TOCHeading"/>
            <w:spacing w:before="0" w:line="360" w:lineRule="auto"/>
            <w:jc w:val="center"/>
            <w:rPr>
              <w:rFonts w:ascii="Arial" w:hAnsi="Arial" w:cs="Arial"/>
              <w:color w:val="000000" w:themeColor="text1"/>
              <w:sz w:val="22"/>
              <w:szCs w:val="22"/>
            </w:rPr>
          </w:pPr>
          <w:r w:rsidRPr="008A1C45">
            <w:rPr>
              <w:rFonts w:ascii="Arial" w:hAnsi="Arial" w:cs="Arial"/>
              <w:color w:val="000000" w:themeColor="text1"/>
              <w:sz w:val="22"/>
              <w:szCs w:val="22"/>
            </w:rPr>
            <w:t>Table of Contents</w:t>
          </w:r>
        </w:p>
        <w:p w14:paraId="18348935" w14:textId="77777777" w:rsidR="008A1C45" w:rsidRPr="008A1C45" w:rsidRDefault="00A25B21" w:rsidP="00914118">
          <w:pPr>
            <w:pStyle w:val="TOC1"/>
            <w:tabs>
              <w:tab w:val="right" w:leader="dot" w:pos="9019"/>
            </w:tabs>
            <w:spacing w:after="0" w:line="360" w:lineRule="auto"/>
            <w:jc w:val="both"/>
            <w:rPr>
              <w:rFonts w:asciiTheme="minorHAnsi" w:eastAsiaTheme="minorEastAsia" w:hAnsiTheme="minorHAnsi" w:cstheme="minorBidi"/>
              <w:noProof/>
              <w:color w:val="000000" w:themeColor="text1"/>
            </w:rPr>
          </w:pPr>
          <w:r w:rsidRPr="008A1C45">
            <w:rPr>
              <w:color w:val="000000" w:themeColor="text1"/>
            </w:rPr>
            <w:fldChar w:fldCharType="begin"/>
          </w:r>
          <w:r w:rsidRPr="008A1C45">
            <w:rPr>
              <w:color w:val="000000" w:themeColor="text1"/>
            </w:rPr>
            <w:instrText xml:space="preserve"> TOC \o "1-3" \h \z \u </w:instrText>
          </w:r>
          <w:r w:rsidRPr="008A1C45">
            <w:rPr>
              <w:color w:val="000000" w:themeColor="text1"/>
            </w:rPr>
            <w:fldChar w:fldCharType="separate"/>
          </w:r>
          <w:hyperlink w:anchor="_Toc234254662" w:history="1">
            <w:r w:rsidR="008A1C45" w:rsidRPr="008A1C45">
              <w:rPr>
                <w:rStyle w:val="Hyperlink"/>
                <w:noProof/>
                <w:color w:val="000000" w:themeColor="text1"/>
                <w:lang w:val="en-GB"/>
              </w:rPr>
              <w:t xml:space="preserve">1. </w:t>
            </w:r>
            <w:r w:rsidR="008A1C45" w:rsidRPr="008A1C45">
              <w:rPr>
                <w:rStyle w:val="Hyperlink"/>
                <w:noProof/>
                <w:color w:val="000000" w:themeColor="text1"/>
              </w:rPr>
              <w:t>Introduction</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_Toc234254662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3</w:t>
            </w:r>
            <w:r w:rsidR="008A1C45" w:rsidRPr="008A1C45">
              <w:rPr>
                <w:noProof/>
                <w:webHidden/>
                <w:color w:val="000000" w:themeColor="text1"/>
              </w:rPr>
              <w:fldChar w:fldCharType="end"/>
            </w:r>
          </w:hyperlink>
        </w:p>
        <w:p w14:paraId="18348936"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3" w:history="1">
            <w:r w:rsidR="008A1C45" w:rsidRPr="008A1C45">
              <w:rPr>
                <w:rStyle w:val="Hyperlink"/>
                <w:noProof/>
                <w:color w:val="000000" w:themeColor="text1"/>
                <w:lang w:val="en-GB"/>
              </w:rPr>
              <w:t>Overview of the business case</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_Toc234254663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3</w:t>
            </w:r>
            <w:r w:rsidR="008A1C45" w:rsidRPr="008A1C45">
              <w:rPr>
                <w:noProof/>
                <w:webHidden/>
                <w:color w:val="000000" w:themeColor="text1"/>
              </w:rPr>
              <w:fldChar w:fldCharType="end"/>
            </w:r>
          </w:hyperlink>
        </w:p>
        <w:p w14:paraId="18348937"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4" w:history="1">
            <w:r w:rsidR="008A1C45" w:rsidRPr="008A1C45">
              <w:rPr>
                <w:rStyle w:val="Hyperlink"/>
                <w:noProof/>
                <w:color w:val="000000" w:themeColor="text1"/>
                <w:lang w:val="en-GB"/>
              </w:rPr>
              <w:t>Identification of key challenges faced by the organisation</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_Toc234254664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3</w:t>
            </w:r>
            <w:r w:rsidR="008A1C45" w:rsidRPr="008A1C45">
              <w:rPr>
                <w:noProof/>
                <w:webHidden/>
                <w:color w:val="000000" w:themeColor="text1"/>
              </w:rPr>
              <w:fldChar w:fldCharType="end"/>
            </w:r>
          </w:hyperlink>
        </w:p>
        <w:p w14:paraId="18348938" w14:textId="77777777" w:rsidR="008A1C45" w:rsidRPr="008A1C45" w:rsidRDefault="009F7773" w:rsidP="00914118">
          <w:pPr>
            <w:pStyle w:val="TOC1"/>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5" w:history="1">
            <w:r w:rsidR="008A1C45" w:rsidRPr="008A1C45">
              <w:rPr>
                <w:rStyle w:val="Hyperlink"/>
                <w:noProof/>
                <w:color w:val="000000" w:themeColor="text1"/>
                <w:lang w:val="en-GB"/>
              </w:rPr>
              <w:t>2. Evaluation of Existing Systems</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_Toc234254665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4</w:t>
            </w:r>
            <w:r w:rsidR="008A1C45" w:rsidRPr="008A1C45">
              <w:rPr>
                <w:noProof/>
                <w:webHidden/>
                <w:color w:val="000000" w:themeColor="text1"/>
              </w:rPr>
              <w:fldChar w:fldCharType="end"/>
            </w:r>
          </w:hyperlink>
        </w:p>
        <w:p w14:paraId="18348939"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6" w:history="1">
            <w:r w:rsidR="008A1C45" w:rsidRPr="008A1C45">
              <w:rPr>
                <w:rStyle w:val="Hyperlink"/>
                <w:noProof/>
                <w:color w:val="000000" w:themeColor="text1"/>
                <w:lang w:val="en-GB"/>
              </w:rPr>
              <w:t>Analysis of the current information systems in place</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_Toc234254666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4</w:t>
            </w:r>
            <w:r w:rsidR="008A1C45" w:rsidRPr="008A1C45">
              <w:rPr>
                <w:noProof/>
                <w:webHidden/>
                <w:color w:val="000000" w:themeColor="text1"/>
              </w:rPr>
              <w:fldChar w:fldCharType="end"/>
            </w:r>
          </w:hyperlink>
        </w:p>
        <w:p w14:paraId="1834893A"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7" w:history="1">
            <w:r w:rsidR="008A1C45" w:rsidRPr="008A1C45">
              <w:rPr>
                <w:rStyle w:val="Hyperlink"/>
                <w:noProof/>
                <w:color w:val="000000" w:themeColor="text1"/>
                <w:lang w:val="en-GB"/>
              </w:rPr>
              <w:t>Identification of inefficiencies and gaps</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_Toc234254667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4</w:t>
            </w:r>
            <w:r w:rsidR="008A1C45" w:rsidRPr="008A1C45">
              <w:rPr>
                <w:noProof/>
                <w:webHidden/>
                <w:color w:val="000000" w:themeColor="text1"/>
              </w:rPr>
              <w:fldChar w:fldCharType="end"/>
            </w:r>
          </w:hyperlink>
        </w:p>
        <w:p w14:paraId="1834893B" w14:textId="77777777" w:rsidR="008A1C45" w:rsidRPr="008A1C45" w:rsidRDefault="009F7773" w:rsidP="00914118">
          <w:pPr>
            <w:pStyle w:val="TOC1"/>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8" w:history="1">
            <w:r w:rsidR="008A1C45" w:rsidRPr="008A1C45">
              <w:rPr>
                <w:rStyle w:val="Hyperlink"/>
                <w:noProof/>
                <w:color w:val="000000" w:themeColor="text1"/>
                <w:lang w:val="en-GB"/>
              </w:rPr>
              <w:t>3. Recommended Solution</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_Toc234254668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6</w:t>
            </w:r>
            <w:r w:rsidR="008A1C45" w:rsidRPr="008A1C45">
              <w:rPr>
                <w:noProof/>
                <w:webHidden/>
                <w:color w:val="000000" w:themeColor="text1"/>
              </w:rPr>
              <w:fldChar w:fldCharType="end"/>
            </w:r>
          </w:hyperlink>
        </w:p>
        <w:p w14:paraId="1834893C"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69" w:history="1">
            <w:r w:rsidR="008A1C45" w:rsidRPr="008A1C45">
              <w:rPr>
                <w:rStyle w:val="Hyperlink"/>
                <w:noProof/>
                <w:color w:val="000000" w:themeColor="text1"/>
                <w:lang w:val="en-GB"/>
              </w:rPr>
              <w:t>Proposal of a suitable new or upgraded information system</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_Toc234254669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6</w:t>
            </w:r>
            <w:r w:rsidR="008A1C45" w:rsidRPr="008A1C45">
              <w:rPr>
                <w:noProof/>
                <w:webHidden/>
                <w:color w:val="000000" w:themeColor="text1"/>
              </w:rPr>
              <w:fldChar w:fldCharType="end"/>
            </w:r>
          </w:hyperlink>
        </w:p>
        <w:p w14:paraId="1834893D"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0" w:history="1">
            <w:r w:rsidR="008A1C45" w:rsidRPr="008A1C45">
              <w:rPr>
                <w:rStyle w:val="Hyperlink"/>
                <w:noProof/>
                <w:color w:val="000000" w:themeColor="text1"/>
                <w:lang w:val="en-GB"/>
              </w:rPr>
              <w:t>Justification for the recommendation based on business needs, efficiency, cost, and scalability</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_Toc234254670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6</w:t>
            </w:r>
            <w:r w:rsidR="008A1C45" w:rsidRPr="008A1C45">
              <w:rPr>
                <w:noProof/>
                <w:webHidden/>
                <w:color w:val="000000" w:themeColor="text1"/>
              </w:rPr>
              <w:fldChar w:fldCharType="end"/>
            </w:r>
          </w:hyperlink>
        </w:p>
        <w:p w14:paraId="1834893E"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1" w:history="1">
            <w:r w:rsidR="008A1C45" w:rsidRPr="008A1C45">
              <w:rPr>
                <w:rStyle w:val="Hyperlink"/>
                <w:noProof/>
                <w:color w:val="000000" w:themeColor="text1"/>
                <w:lang w:val="en-GB"/>
              </w:rPr>
              <w:t>Explanation of how the system will improve operations, data management, and decision-making</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_Toc234254671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7</w:t>
            </w:r>
            <w:r w:rsidR="008A1C45" w:rsidRPr="008A1C45">
              <w:rPr>
                <w:noProof/>
                <w:webHidden/>
                <w:color w:val="000000" w:themeColor="text1"/>
              </w:rPr>
              <w:fldChar w:fldCharType="end"/>
            </w:r>
          </w:hyperlink>
        </w:p>
        <w:p w14:paraId="1834893F" w14:textId="77777777" w:rsidR="008A1C45" w:rsidRPr="008A1C45" w:rsidRDefault="009F7773" w:rsidP="00914118">
          <w:pPr>
            <w:pStyle w:val="TOC1"/>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2" w:history="1">
            <w:r w:rsidR="008A1C45" w:rsidRPr="008A1C45">
              <w:rPr>
                <w:rStyle w:val="Hyperlink"/>
                <w:noProof/>
                <w:color w:val="000000" w:themeColor="text1"/>
                <w:lang w:val="en-GB"/>
              </w:rPr>
              <w:t>4. Implementation Plan</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_Toc234254672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8</w:t>
            </w:r>
            <w:r w:rsidR="008A1C45" w:rsidRPr="008A1C45">
              <w:rPr>
                <w:noProof/>
                <w:webHidden/>
                <w:color w:val="000000" w:themeColor="text1"/>
              </w:rPr>
              <w:fldChar w:fldCharType="end"/>
            </w:r>
          </w:hyperlink>
        </w:p>
        <w:p w14:paraId="18348940"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3" w:history="1">
            <w:r w:rsidR="008A1C45" w:rsidRPr="008A1C45">
              <w:rPr>
                <w:rStyle w:val="Hyperlink"/>
                <w:noProof/>
                <w:color w:val="000000" w:themeColor="text1"/>
                <w:lang w:val="en-GB"/>
              </w:rPr>
              <w:t>Steps for implementing the new system</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_Toc234254673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8</w:t>
            </w:r>
            <w:r w:rsidR="008A1C45" w:rsidRPr="008A1C45">
              <w:rPr>
                <w:noProof/>
                <w:webHidden/>
                <w:color w:val="000000" w:themeColor="text1"/>
              </w:rPr>
              <w:fldChar w:fldCharType="end"/>
            </w:r>
          </w:hyperlink>
        </w:p>
        <w:p w14:paraId="18348941" w14:textId="77777777" w:rsidR="008A1C45" w:rsidRPr="008A1C45" w:rsidRDefault="009F7773" w:rsidP="00914118">
          <w:pPr>
            <w:pStyle w:val="TOC2"/>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4" w:history="1">
            <w:r w:rsidR="008A1C45" w:rsidRPr="008A1C45">
              <w:rPr>
                <w:rStyle w:val="Hyperlink"/>
                <w:noProof/>
                <w:color w:val="000000" w:themeColor="text1"/>
                <w:lang w:val="en-GB"/>
              </w:rPr>
              <w:t>Consideration of training, integration with existing infrastructure, and potential Challenges</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_Toc234254674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9</w:t>
            </w:r>
            <w:r w:rsidR="008A1C45" w:rsidRPr="008A1C45">
              <w:rPr>
                <w:noProof/>
                <w:webHidden/>
                <w:color w:val="000000" w:themeColor="text1"/>
              </w:rPr>
              <w:fldChar w:fldCharType="end"/>
            </w:r>
          </w:hyperlink>
        </w:p>
        <w:p w14:paraId="18348942" w14:textId="77777777" w:rsidR="008A1C45" w:rsidRPr="008A1C45" w:rsidRDefault="009F7773" w:rsidP="00914118">
          <w:pPr>
            <w:pStyle w:val="TOC1"/>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5" w:history="1">
            <w:r w:rsidR="008A1C45" w:rsidRPr="008A1C45">
              <w:rPr>
                <w:rStyle w:val="Hyperlink"/>
                <w:noProof/>
                <w:color w:val="000000" w:themeColor="text1"/>
                <w:lang w:val="en-GB"/>
              </w:rPr>
              <w:t>5. Conclusion</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_Toc234254675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10</w:t>
            </w:r>
            <w:r w:rsidR="008A1C45" w:rsidRPr="008A1C45">
              <w:rPr>
                <w:noProof/>
                <w:webHidden/>
                <w:color w:val="000000" w:themeColor="text1"/>
              </w:rPr>
              <w:fldChar w:fldCharType="end"/>
            </w:r>
          </w:hyperlink>
        </w:p>
        <w:p w14:paraId="18348943" w14:textId="77777777" w:rsidR="008A1C45" w:rsidRPr="008A1C45" w:rsidRDefault="009F7773" w:rsidP="00914118">
          <w:pPr>
            <w:pStyle w:val="TOC1"/>
            <w:tabs>
              <w:tab w:val="right" w:leader="dot" w:pos="9019"/>
            </w:tabs>
            <w:spacing w:after="0" w:line="360" w:lineRule="auto"/>
            <w:jc w:val="both"/>
            <w:rPr>
              <w:rFonts w:asciiTheme="minorHAnsi" w:eastAsiaTheme="minorEastAsia" w:hAnsiTheme="minorHAnsi" w:cstheme="minorBidi"/>
              <w:noProof/>
              <w:color w:val="000000" w:themeColor="text1"/>
            </w:rPr>
          </w:pPr>
          <w:hyperlink w:anchor="_Toc234254676" w:history="1">
            <w:r w:rsidR="008A1C45" w:rsidRPr="008A1C45">
              <w:rPr>
                <w:rStyle w:val="Hyperlink"/>
                <w:noProof/>
                <w:color w:val="000000" w:themeColor="text1"/>
                <w:lang w:val="en-GB"/>
              </w:rPr>
              <w:t>Reference list</w:t>
            </w:r>
            <w:r w:rsidR="008A1C45" w:rsidRPr="008A1C45">
              <w:rPr>
                <w:noProof/>
                <w:webHidden/>
                <w:color w:val="000000" w:themeColor="text1"/>
              </w:rPr>
              <w:tab/>
            </w:r>
            <w:r w:rsidR="008A1C45" w:rsidRPr="008A1C45">
              <w:rPr>
                <w:noProof/>
                <w:webHidden/>
                <w:color w:val="000000" w:themeColor="text1"/>
              </w:rPr>
              <w:fldChar w:fldCharType="begin"/>
            </w:r>
            <w:r w:rsidR="008A1C45" w:rsidRPr="008A1C45">
              <w:rPr>
                <w:noProof/>
                <w:webHidden/>
                <w:color w:val="000000" w:themeColor="text1"/>
              </w:rPr>
              <w:instrText xml:space="preserve"> PAGEREF _Toc234254676 \h </w:instrText>
            </w:r>
            <w:r w:rsidR="008A1C45" w:rsidRPr="008A1C45">
              <w:rPr>
                <w:noProof/>
                <w:webHidden/>
                <w:color w:val="000000" w:themeColor="text1"/>
              </w:rPr>
            </w:r>
            <w:r w:rsidR="008A1C45" w:rsidRPr="008A1C45">
              <w:rPr>
                <w:noProof/>
                <w:webHidden/>
                <w:color w:val="000000" w:themeColor="text1"/>
              </w:rPr>
              <w:fldChar w:fldCharType="separate"/>
            </w:r>
            <w:r w:rsidR="008A1C45" w:rsidRPr="008A1C45">
              <w:rPr>
                <w:noProof/>
                <w:webHidden/>
                <w:color w:val="000000" w:themeColor="text1"/>
              </w:rPr>
              <w:t>11</w:t>
            </w:r>
            <w:r w:rsidR="008A1C45" w:rsidRPr="008A1C45">
              <w:rPr>
                <w:noProof/>
                <w:webHidden/>
                <w:color w:val="000000" w:themeColor="text1"/>
              </w:rPr>
              <w:fldChar w:fldCharType="end"/>
            </w:r>
          </w:hyperlink>
        </w:p>
        <w:p w14:paraId="18348944" w14:textId="77777777" w:rsidR="00A25B21" w:rsidRPr="00EC7190" w:rsidRDefault="00A25B21" w:rsidP="00163805">
          <w:pPr>
            <w:spacing w:line="360" w:lineRule="auto"/>
            <w:jc w:val="both"/>
          </w:pPr>
          <w:r w:rsidRPr="008A1C45">
            <w:rPr>
              <w:b/>
              <w:bCs/>
              <w:noProof/>
              <w:color w:val="000000" w:themeColor="text1"/>
            </w:rPr>
            <w:fldChar w:fldCharType="end"/>
          </w:r>
        </w:p>
      </w:sdtContent>
    </w:sdt>
    <w:p w14:paraId="18348945" w14:textId="77777777" w:rsidR="002E548D" w:rsidRPr="00EC7190" w:rsidRDefault="002E548D" w:rsidP="00163805">
      <w:pPr>
        <w:spacing w:line="360" w:lineRule="auto"/>
        <w:jc w:val="center"/>
        <w:rPr>
          <w:b/>
          <w:bCs/>
          <w:lang w:val="en-GB"/>
        </w:rPr>
      </w:pPr>
    </w:p>
    <w:p w14:paraId="18348946" w14:textId="77777777" w:rsidR="002E548D" w:rsidRPr="00EC7190" w:rsidRDefault="001049F5" w:rsidP="00163805">
      <w:pPr>
        <w:spacing w:line="360" w:lineRule="auto"/>
        <w:jc w:val="center"/>
        <w:rPr>
          <w:b/>
          <w:bCs/>
          <w:sz w:val="32"/>
          <w:szCs w:val="32"/>
          <w:lang w:val="en-GB"/>
        </w:rPr>
      </w:pPr>
      <w:r w:rsidRPr="00EC7190">
        <w:rPr>
          <w:lang w:val="en-GB"/>
        </w:rPr>
        <w:br w:type="page"/>
      </w:r>
    </w:p>
    <w:p w14:paraId="18348947" w14:textId="77777777" w:rsidR="002E548D" w:rsidRPr="00EC7190" w:rsidRDefault="001049F5" w:rsidP="00163805">
      <w:pPr>
        <w:pStyle w:val="Heading1"/>
        <w:spacing w:before="0" w:after="0"/>
        <w:rPr>
          <w:lang w:val="en-GB"/>
        </w:rPr>
      </w:pPr>
      <w:bookmarkStart w:id="1" w:name="_Toc234254662"/>
      <w:r w:rsidRPr="00EC7190">
        <w:rPr>
          <w:lang w:val="en-GB"/>
        </w:rPr>
        <w:lastRenderedPageBreak/>
        <w:t xml:space="preserve">1. </w:t>
      </w:r>
      <w:r w:rsidRPr="00EC7190">
        <w:t>Introduction</w:t>
      </w:r>
      <w:bookmarkEnd w:id="1"/>
      <w:r w:rsidRPr="00EC7190">
        <w:rPr>
          <w:lang w:val="en-GB"/>
        </w:rPr>
        <w:t xml:space="preserve"> </w:t>
      </w:r>
    </w:p>
    <w:p w14:paraId="18348948" w14:textId="77777777" w:rsidR="002E548D" w:rsidRPr="00EC7190" w:rsidRDefault="001049F5" w:rsidP="00163805">
      <w:pPr>
        <w:pStyle w:val="Heading2"/>
        <w:spacing w:before="0" w:after="0"/>
        <w:rPr>
          <w:b w:val="0"/>
          <w:lang w:val="en-GB"/>
        </w:rPr>
      </w:pPr>
      <w:bookmarkStart w:id="2" w:name="_Toc234254663"/>
      <w:r w:rsidRPr="00EC7190">
        <w:rPr>
          <w:lang w:val="en-GB"/>
        </w:rPr>
        <w:t>Overview of the business case</w:t>
      </w:r>
      <w:bookmarkEnd w:id="2"/>
    </w:p>
    <w:p w14:paraId="18348949" w14:textId="77777777" w:rsidR="002E548D" w:rsidRPr="00EC7190" w:rsidRDefault="001049F5" w:rsidP="00163805">
      <w:pPr>
        <w:spacing w:line="360" w:lineRule="auto"/>
        <w:jc w:val="both"/>
        <w:rPr>
          <w:lang w:val="en-GB"/>
        </w:rPr>
      </w:pPr>
      <w:r w:rsidRPr="00EC7190">
        <w:rPr>
          <w:lang w:val="en-GB"/>
        </w:rPr>
        <w:t xml:space="preserve">According to the given business case, Maldiva Ltd. is a fast-growing fictional consumer electronics retailer. Over the past years, sales of this organisation have risen significantly throughout its 30 physical stores and an e-commerce platform. However, in the present time, this business organisation is facing several operational issues due to its inefficient information systems. In this context, it has been noted that this business currently fails to effectively manage its </w:t>
      </w:r>
      <w:r w:rsidR="00F5200C" w:rsidRPr="00EC7190">
        <w:rPr>
          <w:lang w:val="en-GB"/>
        </w:rPr>
        <w:t>logistics, which</w:t>
      </w:r>
      <w:r w:rsidRPr="00EC7190">
        <w:rPr>
          <w:lang w:val="en-GB"/>
        </w:rPr>
        <w:t xml:space="preserve"> further leads to a lack of satisfaction of customers. Hence, by </w:t>
      </w:r>
      <w:r w:rsidR="00792D72" w:rsidRPr="00EC7190">
        <w:rPr>
          <w:lang w:val="en-GB"/>
        </w:rPr>
        <w:t>considering these aspects</w:t>
      </w:r>
      <w:r w:rsidRPr="00EC7190">
        <w:rPr>
          <w:lang w:val="en-GB"/>
        </w:rPr>
        <w:t xml:space="preserve">, the CEO of this organisation has hired an IT consultant to analyse these relevant challenges. The purpose of this report is to recommend a modern information system to streamline operations, improve efficiency and enhance customer satisfaction by mitigating the identified issues. </w:t>
      </w:r>
    </w:p>
    <w:p w14:paraId="1834894A" w14:textId="77777777" w:rsidR="002E548D" w:rsidRPr="00EC7190" w:rsidRDefault="001049F5" w:rsidP="00163805">
      <w:pPr>
        <w:pStyle w:val="Heading2"/>
        <w:spacing w:before="0" w:after="0"/>
        <w:rPr>
          <w:lang w:val="en-GB"/>
        </w:rPr>
      </w:pPr>
      <w:bookmarkStart w:id="3" w:name="_Toc234254664"/>
      <w:r w:rsidRPr="00EC7190">
        <w:rPr>
          <w:lang w:val="en-GB"/>
        </w:rPr>
        <w:t>Identification of key challenges faced by the organisation</w:t>
      </w:r>
      <w:bookmarkEnd w:id="3"/>
    </w:p>
    <w:p w14:paraId="1834894B" w14:textId="77777777" w:rsidR="002E548D" w:rsidRPr="00EC7190" w:rsidRDefault="001049F5" w:rsidP="00163805">
      <w:pPr>
        <w:spacing w:line="360" w:lineRule="auto"/>
        <w:jc w:val="both"/>
        <w:rPr>
          <w:lang w:val="en-GB"/>
        </w:rPr>
      </w:pPr>
      <w:r w:rsidRPr="00EC7190">
        <w:rPr>
          <w:lang w:val="en-GB"/>
        </w:rPr>
        <w:t xml:space="preserve">It has been noted from the business case that Maldiva Ltd. is facing a range of challenges associated with its existing information systems. For instance, this organisation is struggling with several customer complaints and refunds as a result of poor track keeping of overstocked and understocked products. Additionally, the marketing team of this company is facing a challenge associated with sending targeted promotions. Apart from that, the customer support team of this organisation are also unable to efficiently handle complaints due to missing purchase records in its customer relationship management (CRM) system. On the other hand, due to the use of manual sales reports, the managers are facing difficulties in analysing real-time sales </w:t>
      </w:r>
      <w:r w:rsidR="00E115EB" w:rsidRPr="00EC7190">
        <w:rPr>
          <w:lang w:val="en-GB"/>
        </w:rPr>
        <w:t>trends, which</w:t>
      </w:r>
      <w:r w:rsidRPr="00EC7190">
        <w:rPr>
          <w:lang w:val="en-GB"/>
        </w:rPr>
        <w:t xml:space="preserve"> further results in poor financial management practices (Abaddi, 2025). In addition to that, this consumer electronics retailer does not ensure compliance with data protection regulations such as GDPR and it further increases the risks of cyber threats and legal penalties. Moreover, a lack of integration across departments is another challenge faced by this </w:t>
      </w:r>
      <w:r w:rsidR="00E115EB" w:rsidRPr="00EC7190">
        <w:rPr>
          <w:lang w:val="en-GB"/>
        </w:rPr>
        <w:t>company, which</w:t>
      </w:r>
      <w:r w:rsidRPr="00EC7190">
        <w:rPr>
          <w:lang w:val="en-GB"/>
        </w:rPr>
        <w:t xml:space="preserve"> increases the likelihood of errors.</w:t>
      </w:r>
    </w:p>
    <w:p w14:paraId="1834894C" w14:textId="77777777" w:rsidR="009F43AD" w:rsidRDefault="009F43AD" w:rsidP="00163805">
      <w:pPr>
        <w:rPr>
          <w:b/>
          <w:color w:val="000000" w:themeColor="text1"/>
          <w:szCs w:val="40"/>
          <w:lang w:val="en-GB"/>
        </w:rPr>
      </w:pPr>
      <w:r>
        <w:rPr>
          <w:lang w:val="en-GB"/>
        </w:rPr>
        <w:br w:type="page"/>
      </w:r>
    </w:p>
    <w:p w14:paraId="1834894D" w14:textId="77777777" w:rsidR="002E548D" w:rsidRPr="00EC7190" w:rsidRDefault="001049F5" w:rsidP="00163805">
      <w:pPr>
        <w:pStyle w:val="Heading1"/>
        <w:spacing w:before="0" w:after="0"/>
        <w:rPr>
          <w:lang w:val="en-GB"/>
        </w:rPr>
      </w:pPr>
      <w:bookmarkStart w:id="4" w:name="_Toc234254665"/>
      <w:r w:rsidRPr="00EC7190">
        <w:rPr>
          <w:lang w:val="en-GB"/>
        </w:rPr>
        <w:lastRenderedPageBreak/>
        <w:t>2. Evaluation of Existing Systems</w:t>
      </w:r>
      <w:bookmarkEnd w:id="4"/>
      <w:r w:rsidRPr="00EC7190">
        <w:rPr>
          <w:lang w:val="en-GB"/>
        </w:rPr>
        <w:t xml:space="preserve">  </w:t>
      </w:r>
    </w:p>
    <w:p w14:paraId="1834894E" w14:textId="77777777" w:rsidR="002E548D" w:rsidRPr="00EC7190" w:rsidRDefault="001049F5" w:rsidP="00163805">
      <w:pPr>
        <w:pStyle w:val="Heading2"/>
        <w:spacing w:before="0" w:after="0"/>
        <w:rPr>
          <w:lang w:val="en-GB"/>
        </w:rPr>
      </w:pPr>
      <w:bookmarkStart w:id="5" w:name="_Toc234254666"/>
      <w:r w:rsidRPr="00EC7190">
        <w:rPr>
          <w:lang w:val="en-GB"/>
        </w:rPr>
        <w:t>Analysis of the current information systems in place</w:t>
      </w:r>
      <w:bookmarkEnd w:id="5"/>
    </w:p>
    <w:p w14:paraId="1834894F" w14:textId="77777777" w:rsidR="002E548D" w:rsidRPr="00EC7190" w:rsidRDefault="001049F5" w:rsidP="00163805">
      <w:pPr>
        <w:spacing w:line="360" w:lineRule="auto"/>
        <w:jc w:val="both"/>
        <w:rPr>
          <w:lang w:val="en-GB"/>
        </w:rPr>
      </w:pPr>
      <w:r w:rsidRPr="00EC7190">
        <w:rPr>
          <w:lang w:val="en-GB"/>
        </w:rPr>
        <w:t xml:space="preserve">The application of effective information systems is essential to ensure operational efficiency along with data-driven </w:t>
      </w:r>
      <w:r w:rsidR="008E1447" w:rsidRPr="00EC7190">
        <w:rPr>
          <w:lang w:val="en-GB"/>
        </w:rPr>
        <w:t>decision-making</w:t>
      </w:r>
      <w:r w:rsidRPr="00EC7190">
        <w:rPr>
          <w:lang w:val="en-GB"/>
        </w:rPr>
        <w:t xml:space="preserve"> practices. According to Pearlson, Saunders and Galletta (2024), an effective information system should deliver relevant, timely and accurate data to ensure efficient data-driven </w:t>
      </w:r>
      <w:r w:rsidR="008E1447" w:rsidRPr="00EC7190">
        <w:rPr>
          <w:lang w:val="en-GB"/>
        </w:rPr>
        <w:t>decision-making</w:t>
      </w:r>
      <w:r w:rsidRPr="00EC7190">
        <w:rPr>
          <w:lang w:val="en-GB"/>
        </w:rPr>
        <w:t xml:space="preserve"> and coordination among the departments in a business. On the contrary, the case of Maldiva Ltd. highlights that the existing information system integrated in this company is inefficient to provide and manage data. As a result, </w:t>
      </w:r>
      <w:r w:rsidR="00FC354B" w:rsidRPr="00EC7190">
        <w:rPr>
          <w:lang w:val="en-GB"/>
        </w:rPr>
        <w:t>ranges of errors take</w:t>
      </w:r>
      <w:r w:rsidRPr="00EC7190">
        <w:rPr>
          <w:lang w:val="en-GB"/>
        </w:rPr>
        <w:t xml:space="preserve"> place across the department of Maldiva Ltd. It has been noted by Di Sutam </w:t>
      </w:r>
      <w:r w:rsidRPr="00EC7190">
        <w:rPr>
          <w:i/>
          <w:iCs/>
          <w:lang w:val="en-GB"/>
        </w:rPr>
        <w:t>et al</w:t>
      </w:r>
      <w:r w:rsidRPr="00EC7190">
        <w:rPr>
          <w:lang w:val="en-GB"/>
        </w:rPr>
        <w:t xml:space="preserve">. (2024), the use of outdated and inefficient information systems lead to poor quality data management and operational errors. In this similar context, as per given case, Maldiva Ltd. is also facing different operational inefficiency and errors. Hence, from this point of view, it can be noted that the current information systems employed in this company are ineffective to meet its operational and market requirements.  </w:t>
      </w:r>
    </w:p>
    <w:p w14:paraId="18348950" w14:textId="77777777" w:rsidR="002E548D" w:rsidRPr="00EC7190" w:rsidRDefault="001049F5" w:rsidP="00163805">
      <w:pPr>
        <w:pStyle w:val="Heading2"/>
        <w:spacing w:before="0" w:after="0"/>
        <w:rPr>
          <w:lang w:val="en-GB"/>
        </w:rPr>
      </w:pPr>
      <w:bookmarkStart w:id="6" w:name="_Toc234254667"/>
      <w:r w:rsidRPr="00EC7190">
        <w:rPr>
          <w:lang w:val="en-GB"/>
        </w:rPr>
        <w:t>Identification of inefficiencies and gaps</w:t>
      </w:r>
      <w:bookmarkEnd w:id="6"/>
    </w:p>
    <w:p w14:paraId="18348951" w14:textId="77777777" w:rsidR="002E548D" w:rsidRPr="00EC7190" w:rsidRDefault="001049F5" w:rsidP="00163805">
      <w:pPr>
        <w:spacing w:line="360" w:lineRule="auto"/>
        <w:jc w:val="both"/>
        <w:rPr>
          <w:b/>
          <w:bCs/>
          <w:i/>
          <w:iCs/>
          <w:lang w:val="en-GB"/>
        </w:rPr>
      </w:pPr>
      <w:r w:rsidRPr="00EC7190">
        <w:rPr>
          <w:b/>
          <w:bCs/>
          <w:i/>
          <w:iCs/>
          <w:lang w:val="en-GB"/>
        </w:rPr>
        <w:t>Stock discrepancies</w:t>
      </w:r>
    </w:p>
    <w:p w14:paraId="18348952" w14:textId="77777777" w:rsidR="002E548D" w:rsidRPr="00EC7190" w:rsidRDefault="001049F5" w:rsidP="00163805">
      <w:pPr>
        <w:spacing w:line="360" w:lineRule="auto"/>
        <w:jc w:val="both"/>
        <w:rPr>
          <w:lang w:val="en-GB"/>
        </w:rPr>
      </w:pPr>
      <w:r w:rsidRPr="00EC7190">
        <w:rPr>
          <w:lang w:val="en-GB"/>
        </w:rPr>
        <w:t xml:space="preserve">The given business case highlights that Maldiva Ltd. uses a manual inventory tracking system which results in stock discrepancies between online orders and stock discrepancies. In most of the situations, customers complain about product unavailability after ordering online which further leads to refunds and negative customer feedback. In this context, due to poor information systems, the store managers of this company face challenges in keeping records of understocked and overstocked products. As a result of this poor stock management practice related to a poor information system, this company is struggling with delays in order fulfilment as well as financial losses. </w:t>
      </w:r>
    </w:p>
    <w:p w14:paraId="18348953" w14:textId="77777777" w:rsidR="002E548D" w:rsidRPr="00EC7190" w:rsidRDefault="001049F5" w:rsidP="00163805">
      <w:pPr>
        <w:spacing w:line="360" w:lineRule="auto"/>
        <w:jc w:val="both"/>
        <w:rPr>
          <w:b/>
          <w:bCs/>
          <w:i/>
          <w:iCs/>
          <w:lang w:val="en-GB"/>
        </w:rPr>
      </w:pPr>
      <w:r w:rsidRPr="00EC7190">
        <w:rPr>
          <w:b/>
          <w:bCs/>
          <w:i/>
          <w:iCs/>
          <w:lang w:val="en-GB"/>
        </w:rPr>
        <w:t>Poor customer relationship management (CRM)</w:t>
      </w:r>
    </w:p>
    <w:p w14:paraId="18348954" w14:textId="77777777" w:rsidR="002E548D" w:rsidRPr="00EC7190" w:rsidRDefault="001049F5" w:rsidP="00163805">
      <w:pPr>
        <w:spacing w:line="360" w:lineRule="auto"/>
        <w:jc w:val="both"/>
        <w:rPr>
          <w:lang w:val="en-GB"/>
        </w:rPr>
      </w:pPr>
      <w:r w:rsidRPr="00EC7190">
        <w:rPr>
          <w:lang w:val="en-GB"/>
        </w:rPr>
        <w:t xml:space="preserve">In organisation, the customer data is stored across multiple disconnected systems and hence, the responsible managers become unable to track purchase history and provide personalised marketing. It has been stated by Al-Bashayreh </w:t>
      </w:r>
      <w:r w:rsidRPr="00EC7190">
        <w:rPr>
          <w:i/>
          <w:iCs/>
          <w:lang w:val="en-GB"/>
        </w:rPr>
        <w:t>et al</w:t>
      </w:r>
      <w:r w:rsidRPr="00EC7190">
        <w:rPr>
          <w:lang w:val="en-GB"/>
        </w:rPr>
        <w:t xml:space="preserve">. (2022) that the use of poor CRM systems leads to incomplete, unorganised and outdated </w:t>
      </w:r>
      <w:r w:rsidR="007E7FBE" w:rsidRPr="00EC7190">
        <w:rPr>
          <w:lang w:val="en-GB"/>
        </w:rPr>
        <w:t>recording, which</w:t>
      </w:r>
      <w:r w:rsidRPr="00EC7190">
        <w:rPr>
          <w:lang w:val="en-GB"/>
        </w:rPr>
        <w:t xml:space="preserve"> further create problems in marketing and customer management practices. Similarly, due to a lack of sufficient data record, the marketing team of Maldiva Ltd. faces a challenge in using personalised promotions. Apart from that, due to improper data tracking, it also becomes difficult for </w:t>
      </w:r>
      <w:r w:rsidR="00E6126C" w:rsidRPr="00EC7190">
        <w:rPr>
          <w:lang w:val="en-GB"/>
        </w:rPr>
        <w:t>the customer</w:t>
      </w:r>
      <w:r w:rsidRPr="00EC7190">
        <w:rPr>
          <w:lang w:val="en-GB"/>
        </w:rPr>
        <w:t xml:space="preserve"> support team to deal with the customer complaints efficiently. From this perspective, it can be stated that the current information systems in this company are inefficient in data tracking, leading to poor customer management practices.    </w:t>
      </w:r>
    </w:p>
    <w:p w14:paraId="18348955" w14:textId="77777777" w:rsidR="00B67B0D" w:rsidRDefault="00B67B0D" w:rsidP="00163805">
      <w:pPr>
        <w:rPr>
          <w:b/>
          <w:bCs/>
          <w:i/>
          <w:iCs/>
          <w:lang w:val="en-GB"/>
        </w:rPr>
      </w:pPr>
      <w:r>
        <w:rPr>
          <w:b/>
          <w:bCs/>
          <w:i/>
          <w:iCs/>
          <w:lang w:val="en-GB"/>
        </w:rPr>
        <w:br w:type="page"/>
      </w:r>
    </w:p>
    <w:p w14:paraId="18348956" w14:textId="77777777" w:rsidR="002E548D" w:rsidRPr="00EC7190" w:rsidRDefault="001049F5" w:rsidP="00163805">
      <w:pPr>
        <w:spacing w:line="360" w:lineRule="auto"/>
        <w:jc w:val="both"/>
        <w:rPr>
          <w:b/>
          <w:bCs/>
          <w:i/>
          <w:iCs/>
          <w:lang w:val="en-GB"/>
        </w:rPr>
      </w:pPr>
      <w:r w:rsidRPr="00EC7190">
        <w:rPr>
          <w:b/>
          <w:bCs/>
          <w:i/>
          <w:iCs/>
          <w:lang w:val="en-GB"/>
        </w:rPr>
        <w:lastRenderedPageBreak/>
        <w:t>Slow and inefficient decision-making</w:t>
      </w:r>
    </w:p>
    <w:p w14:paraId="18348957" w14:textId="77777777" w:rsidR="002E548D" w:rsidRPr="00EC7190" w:rsidRDefault="001049F5" w:rsidP="00163805">
      <w:pPr>
        <w:spacing w:line="360" w:lineRule="auto"/>
        <w:jc w:val="both"/>
        <w:rPr>
          <w:lang w:val="en-GB"/>
        </w:rPr>
      </w:pPr>
      <w:r w:rsidRPr="00EC7190">
        <w:rPr>
          <w:lang w:val="en-GB"/>
        </w:rPr>
        <w:t xml:space="preserve">There is another gap related to manual sales report generation process followed in Maldiva Ltd. It has been noted that the manual sales reports </w:t>
      </w:r>
      <w:r w:rsidR="00410321" w:rsidRPr="00EC7190">
        <w:rPr>
          <w:lang w:val="en-GB"/>
        </w:rPr>
        <w:t>in spreadsheets</w:t>
      </w:r>
      <w:r w:rsidRPr="00EC7190">
        <w:rPr>
          <w:lang w:val="en-GB"/>
        </w:rPr>
        <w:t xml:space="preserve"> often contain outdated data and errors. As a result, the management teams of this business organisation become unable to analyse real-time sales trends. It further leads to poor decision-making practices, along with poor forecasting. Thus, this organisation loses different revenue opportunities due to its poor decision-making practices.</w:t>
      </w:r>
    </w:p>
    <w:p w14:paraId="18348958" w14:textId="77777777" w:rsidR="002E548D" w:rsidRPr="00EC7190" w:rsidRDefault="001049F5" w:rsidP="00163805">
      <w:pPr>
        <w:spacing w:line="360" w:lineRule="auto"/>
        <w:jc w:val="both"/>
        <w:rPr>
          <w:b/>
          <w:bCs/>
          <w:i/>
          <w:iCs/>
          <w:lang w:val="en-GB"/>
        </w:rPr>
      </w:pPr>
      <w:r w:rsidRPr="00EC7190">
        <w:rPr>
          <w:b/>
          <w:bCs/>
          <w:i/>
          <w:iCs/>
          <w:lang w:val="en-GB"/>
        </w:rPr>
        <w:t>A lack of compliance with data protection regulations like GDPR</w:t>
      </w:r>
    </w:p>
    <w:p w14:paraId="18348959" w14:textId="77777777" w:rsidR="002E548D" w:rsidRPr="00EC7190" w:rsidRDefault="001049F5" w:rsidP="00163805">
      <w:pPr>
        <w:spacing w:line="360" w:lineRule="auto"/>
        <w:jc w:val="both"/>
        <w:rPr>
          <w:lang w:val="en-GB"/>
        </w:rPr>
      </w:pPr>
      <w:r w:rsidRPr="00EC7190">
        <w:rPr>
          <w:lang w:val="en-GB"/>
        </w:rPr>
        <w:t xml:space="preserve">The business case also highlights that Maldiva Ltd. does not maintain complete compliance with data protection regulations. Additionally, the current information system of this company is not effective in controlling data access securely. However, according to a recent news report, there is a growing cyber threat facing the UK retail sector due to unauthorised access to clients (Cyber Crowd, 2025). In this context, the leadership team of this company needs quick actions </w:t>
      </w:r>
      <w:r w:rsidR="00792CA3" w:rsidRPr="00EC7190">
        <w:rPr>
          <w:lang w:val="en-GB"/>
        </w:rPr>
        <w:t>to ensure</w:t>
      </w:r>
      <w:r w:rsidRPr="00EC7190">
        <w:rPr>
          <w:lang w:val="en-GB"/>
        </w:rPr>
        <w:t xml:space="preserve"> cyber security for avoiding any kind of cyber threats and associated legal penalties. Hence, it can be noted that there is still a gap in securing data access and control in this organisation. </w:t>
      </w:r>
    </w:p>
    <w:p w14:paraId="1834895A" w14:textId="77777777" w:rsidR="002E548D" w:rsidRPr="00EC7190" w:rsidRDefault="001049F5" w:rsidP="00163805">
      <w:pPr>
        <w:spacing w:line="360" w:lineRule="auto"/>
        <w:jc w:val="both"/>
        <w:rPr>
          <w:b/>
          <w:bCs/>
          <w:i/>
          <w:iCs/>
          <w:lang w:val="en-GB"/>
        </w:rPr>
      </w:pPr>
      <w:r w:rsidRPr="00EC7190">
        <w:rPr>
          <w:b/>
          <w:bCs/>
          <w:i/>
          <w:iCs/>
          <w:lang w:val="en-GB"/>
        </w:rPr>
        <w:t>Lack of integration across departments</w:t>
      </w:r>
    </w:p>
    <w:p w14:paraId="1834895B" w14:textId="77777777" w:rsidR="002E548D" w:rsidRPr="00EC7190" w:rsidRDefault="001049F5" w:rsidP="00163805">
      <w:pPr>
        <w:spacing w:line="360" w:lineRule="auto"/>
        <w:jc w:val="both"/>
        <w:rPr>
          <w:lang w:val="en-GB"/>
        </w:rPr>
      </w:pPr>
      <w:r w:rsidRPr="00EC7190">
        <w:rPr>
          <w:lang w:val="en-GB"/>
        </w:rPr>
        <w:t xml:space="preserve">The current information system of this organisation is not able to maintain cross-departmental functions. For instance, according to the business case, finance, sales and inventory management departments of this company use different types of software systems without a lack of effective communication among them. Due to this recession, employees working in these departments are forced to transfer data across the departments manually. In this particular context, it has been revealed by Ivanovic </w:t>
      </w:r>
      <w:r w:rsidRPr="00EC7190">
        <w:rPr>
          <w:i/>
          <w:iCs/>
          <w:lang w:val="en-GB"/>
        </w:rPr>
        <w:t>et al</w:t>
      </w:r>
      <w:r w:rsidRPr="00EC7190">
        <w:rPr>
          <w:lang w:val="en-GB"/>
        </w:rPr>
        <w:t>. (2025) that poor cros</w:t>
      </w:r>
      <w:r w:rsidR="0050467A">
        <w:rPr>
          <w:lang w:val="en-GB"/>
        </w:rPr>
        <w:t>s</w:t>
      </w:r>
      <w:r w:rsidRPr="00EC7190">
        <w:rPr>
          <w:lang w:val="en-GB"/>
        </w:rPr>
        <w:t xml:space="preserve">-departmental communication is responsible for poor data transfer and several functional errors. It indicates that the poor communication process in the current information system of Maldiva Ltd. increases the risks of errors and wastage of time. </w:t>
      </w:r>
    </w:p>
    <w:p w14:paraId="1834895C" w14:textId="77777777" w:rsidR="002E548D" w:rsidRPr="00EC7190" w:rsidRDefault="00C13A56" w:rsidP="00163805">
      <w:pPr>
        <w:spacing w:line="360" w:lineRule="auto"/>
        <w:jc w:val="center"/>
        <w:rPr>
          <w:lang w:val="en-GB"/>
        </w:rPr>
      </w:pPr>
      <w:r w:rsidRPr="00EC7190">
        <w:rPr>
          <w:noProof/>
          <w:lang w:val="en-GB" w:eastAsia="en-GB"/>
        </w:rPr>
        <w:drawing>
          <wp:inline distT="0" distB="0" distL="0" distR="0" wp14:anchorId="1834899F" wp14:editId="183489A0">
            <wp:extent cx="4973955" cy="2340864"/>
            <wp:effectExtent l="0" t="0" r="17145" b="25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834895D" w14:textId="77777777" w:rsidR="002E548D" w:rsidRPr="00EC7190" w:rsidRDefault="00C42C78" w:rsidP="00163805">
      <w:pPr>
        <w:spacing w:line="360" w:lineRule="auto"/>
        <w:jc w:val="center"/>
        <w:rPr>
          <w:b/>
          <w:bCs/>
          <w:sz w:val="20"/>
          <w:szCs w:val="20"/>
          <w:lang w:val="en-GB"/>
        </w:rPr>
      </w:pPr>
      <w:r>
        <w:rPr>
          <w:b/>
          <w:bCs/>
          <w:sz w:val="20"/>
          <w:szCs w:val="20"/>
          <w:lang w:val="en-GB"/>
        </w:rPr>
        <w:t>Figure 1: I</w:t>
      </w:r>
      <w:r w:rsidR="001049F5" w:rsidRPr="00EC7190">
        <w:rPr>
          <w:b/>
          <w:bCs/>
          <w:sz w:val="20"/>
          <w:szCs w:val="20"/>
          <w:lang w:val="en-GB"/>
        </w:rPr>
        <w:t>nefficiencies in Maldiva Ltd.</w:t>
      </w:r>
    </w:p>
    <w:p w14:paraId="1834895E" w14:textId="77777777" w:rsidR="002E548D" w:rsidRPr="00EC7190" w:rsidRDefault="001049F5" w:rsidP="00163805">
      <w:pPr>
        <w:pStyle w:val="Heading1"/>
        <w:spacing w:before="0" w:after="0"/>
        <w:rPr>
          <w:lang w:val="en-GB"/>
        </w:rPr>
      </w:pPr>
      <w:bookmarkStart w:id="7" w:name="_Toc234254668"/>
      <w:r w:rsidRPr="00EC7190">
        <w:rPr>
          <w:lang w:val="en-GB"/>
        </w:rPr>
        <w:lastRenderedPageBreak/>
        <w:t>3. Recommended Solution</w:t>
      </w:r>
      <w:bookmarkEnd w:id="7"/>
      <w:r w:rsidRPr="00EC7190">
        <w:rPr>
          <w:lang w:val="en-GB"/>
        </w:rPr>
        <w:t xml:space="preserve"> </w:t>
      </w:r>
    </w:p>
    <w:p w14:paraId="1834895F" w14:textId="77777777" w:rsidR="002E548D" w:rsidRPr="00EC7190" w:rsidRDefault="001049F5" w:rsidP="00163805">
      <w:pPr>
        <w:pStyle w:val="Heading2"/>
        <w:spacing w:before="0" w:after="0"/>
        <w:rPr>
          <w:lang w:val="en-GB"/>
        </w:rPr>
      </w:pPr>
      <w:bookmarkStart w:id="8" w:name="_Toc234254669"/>
      <w:r w:rsidRPr="00EC7190">
        <w:rPr>
          <w:lang w:val="en-GB"/>
        </w:rPr>
        <w:t>Proposal of a suitable new or upgraded information system</w:t>
      </w:r>
      <w:bookmarkEnd w:id="8"/>
    </w:p>
    <w:p w14:paraId="18348960" w14:textId="77777777" w:rsidR="002E548D" w:rsidRPr="00EC7190" w:rsidRDefault="001049F5" w:rsidP="00163805">
      <w:pPr>
        <w:spacing w:line="360" w:lineRule="auto"/>
        <w:jc w:val="both"/>
        <w:rPr>
          <w:lang w:val="en-GB"/>
        </w:rPr>
      </w:pPr>
      <w:r w:rsidRPr="00EC7190">
        <w:rPr>
          <w:lang w:val="en-GB"/>
        </w:rPr>
        <w:t>On the basis of the above discussions, it can be stated that there are a range of gaps in the information system used by Maldiva Ltd., highlighting its inefficiency. Therefore, it is essential to upgrade the existing information system used by this company. In this context, it can be recommended that this company should use an “</w:t>
      </w:r>
      <w:r w:rsidRPr="00EC7190">
        <w:rPr>
          <w:b/>
          <w:bCs/>
          <w:i/>
          <w:iCs/>
          <w:lang w:val="en-GB"/>
        </w:rPr>
        <w:t>Enterprise Resource Planning (ERP) system integrated with a modern CRM platform”</w:t>
      </w:r>
      <w:r w:rsidRPr="00EC7190">
        <w:rPr>
          <w:lang w:val="en-GB"/>
        </w:rPr>
        <w:t>. It has been found by Kowsar and Rahman (2022) that the integration of ERP and CRM systems enhances intelligent decision-</w:t>
      </w:r>
      <w:r w:rsidR="003C5523">
        <w:rPr>
          <w:lang w:val="en-GB"/>
        </w:rPr>
        <w:t xml:space="preserve">making, operational efficiency. It also </w:t>
      </w:r>
      <w:r w:rsidRPr="00EC7190">
        <w:rPr>
          <w:lang w:val="en-GB"/>
        </w:rPr>
        <w:t>helps to deliver personalised, customer-centric service experiences. In this context, the company should integrate its inventory or warehouse management with ERP to track stock availability in an efficient manner. In addition to that, the integration of these two systems can ensure stock availability by training customer data based on both online and offline purchases. On the contrary, ot</w:t>
      </w:r>
      <w:r w:rsidR="00A467D1">
        <w:rPr>
          <w:lang w:val="en-GB"/>
        </w:rPr>
        <w:t>her information issues such as “</w:t>
      </w:r>
      <w:r w:rsidRPr="00EC7190">
        <w:rPr>
          <w:lang w:val="en-GB"/>
        </w:rPr>
        <w:t>Trans</w:t>
      </w:r>
      <w:r w:rsidR="00A467D1">
        <w:rPr>
          <w:lang w:val="en-GB"/>
        </w:rPr>
        <w:t>action Processing Systems (TPS)” and “</w:t>
      </w:r>
      <w:r w:rsidRPr="00EC7190">
        <w:rPr>
          <w:lang w:val="en-GB"/>
        </w:rPr>
        <w:t>Manag</w:t>
      </w:r>
      <w:r w:rsidR="00A467D1">
        <w:rPr>
          <w:lang w:val="en-GB"/>
        </w:rPr>
        <w:t>ement Information Systems (MIS)”</w:t>
      </w:r>
      <w:r w:rsidRPr="00EC7190">
        <w:rPr>
          <w:lang w:val="en-GB"/>
        </w:rPr>
        <w:t xml:space="preserve"> will not be suitable as these contain ethical issues related to the use of extensive personal information (Issa </w:t>
      </w:r>
      <w:r w:rsidRPr="00EC7190">
        <w:rPr>
          <w:i/>
          <w:iCs/>
          <w:lang w:val="en-GB"/>
        </w:rPr>
        <w:t>et al</w:t>
      </w:r>
      <w:r w:rsidRPr="00EC7190">
        <w:rPr>
          <w:lang w:val="en-GB"/>
        </w:rPr>
        <w:t xml:space="preserve">., 2023). Modern information systems have the characteristic of providing built-in data protection in terms of aligning with the data protection regulations. Moreover, the organisation should replace its current disconnected software with this effective unified cloud-based ERP solution. Thus, the employees and managers across all departments will be able to transfer data and communicate more efficiently.     </w:t>
      </w:r>
    </w:p>
    <w:p w14:paraId="18348961" w14:textId="77777777" w:rsidR="002E548D" w:rsidRPr="00EC7190" w:rsidRDefault="001049F5" w:rsidP="00163805">
      <w:pPr>
        <w:pStyle w:val="Heading2"/>
        <w:spacing w:before="0" w:after="0"/>
        <w:rPr>
          <w:lang w:val="en-GB"/>
        </w:rPr>
      </w:pPr>
      <w:bookmarkStart w:id="9" w:name="_Toc234254670"/>
      <w:r w:rsidRPr="00EC7190">
        <w:rPr>
          <w:lang w:val="en-GB"/>
        </w:rPr>
        <w:t>Justification for the recommendation based on business needs, efficiency, cost, and scalability</w:t>
      </w:r>
      <w:bookmarkEnd w:id="9"/>
    </w:p>
    <w:p w14:paraId="18348962" w14:textId="77777777" w:rsidR="002E548D" w:rsidRPr="00EC7190" w:rsidRDefault="001049F5" w:rsidP="00163805">
      <w:pPr>
        <w:spacing w:line="360" w:lineRule="auto"/>
        <w:jc w:val="both"/>
        <w:rPr>
          <w:lang w:val="en-GB"/>
        </w:rPr>
      </w:pPr>
      <w:r w:rsidRPr="00EC7190">
        <w:rPr>
          <w:lang w:val="en-GB"/>
        </w:rPr>
        <w:t xml:space="preserve">The business case indicates that Maldiva Ltd. needs to immediately improve its information system based on the considerations of an effective inventory tracking system, CRM practices, efficient </w:t>
      </w:r>
      <w:r w:rsidR="000F01A2" w:rsidRPr="00EC7190">
        <w:rPr>
          <w:lang w:val="en-GB"/>
        </w:rPr>
        <w:t>decision-making</w:t>
      </w:r>
      <w:r w:rsidRPr="00EC7190">
        <w:rPr>
          <w:lang w:val="en-GB"/>
        </w:rPr>
        <w:t xml:space="preserve">, better data protection compliance and better cross-departmental communication. In this particular context, the recommended solution related to the modern CRM with integrated ERP system eliminates errors of manual data entry based on automated reordering when stock drops below safety levels. For example, a renowned retailer in the UK, Ocado Retail has already implemented a fusion cloud-based ERP and Enterprise Performance Management (EPM) system (Oracle, 2026). This modern information system has enabled this retailer to minimise data complexity and manual processes related to stock and customer relationship management. Hence, it can be justified that this recommended solution will also enable Maldiva Ltd. to meet its business needs related to efficient and digitalised inventory management. Additionally, it has been stated by Haque (2025) that the integration of CRM and ERP empowers marketing teams of a business organisation to launch highly targeted marketing campaigns or personalised advertisements. It indicates that this recommended solution will also meet the business need regarding better CRM practices.  </w:t>
      </w:r>
    </w:p>
    <w:p w14:paraId="18348963" w14:textId="77777777" w:rsidR="002E548D" w:rsidRPr="00EC7190" w:rsidRDefault="001049F5" w:rsidP="00163805">
      <w:pPr>
        <w:spacing w:line="360" w:lineRule="auto"/>
        <w:jc w:val="both"/>
        <w:rPr>
          <w:lang w:val="en-GB"/>
        </w:rPr>
      </w:pPr>
      <w:r w:rsidRPr="00EC7190">
        <w:rPr>
          <w:lang w:val="en-GB"/>
        </w:rPr>
        <w:lastRenderedPageBreak/>
        <w:t xml:space="preserve">Additionally, the modern ERP system ensures efficient, error free and real-time data tracking and management. A study by Jhurani (2024) has noted that the integration of ERM and CRM technologies enables leaders to maintain real-time dashboards and automated customer or sales reports without only relying on manual spreadsheets. Hence, this solution will also address the business need related to more efficient and data-driven </w:t>
      </w:r>
      <w:r w:rsidR="000F01A2" w:rsidRPr="00EC7190">
        <w:rPr>
          <w:lang w:val="en-GB"/>
        </w:rPr>
        <w:t>decision-making</w:t>
      </w:r>
      <w:r w:rsidRPr="00EC7190">
        <w:rPr>
          <w:lang w:val="en-GB"/>
        </w:rPr>
        <w:t xml:space="preserve">. Additionally, as per the words by Hamza </w:t>
      </w:r>
      <w:r w:rsidRPr="00EC7190">
        <w:rPr>
          <w:i/>
          <w:iCs/>
          <w:lang w:val="en-GB"/>
        </w:rPr>
        <w:t xml:space="preserve">et al. </w:t>
      </w:r>
      <w:r w:rsidRPr="00EC7190">
        <w:rPr>
          <w:lang w:val="en-GB"/>
        </w:rPr>
        <w:t xml:space="preserve">(2023), modern ERP and CRM systems have better compliance with industry-specific safety standards and data protection regulations. Moreover, based on real-time data transfer, this unified modern information system helps to enhance communication among all the departments of a business. Hence, it can also meet the business needs related to better data protection compliance and better cross-departmental communication. Moreover, as this solution focuses on integration of an existing system (CRM) with a new system (ERP), it will help to save costs. Thus, this recommended technology solution will help to enhance efficiency and scalability of the company by meeting the specific needs and reducing cost of wastes, refunds or legal penalties. </w:t>
      </w:r>
    </w:p>
    <w:p w14:paraId="18348964" w14:textId="77777777" w:rsidR="002E548D" w:rsidRPr="00EC7190" w:rsidRDefault="001049F5" w:rsidP="00163805">
      <w:pPr>
        <w:pStyle w:val="Heading2"/>
        <w:spacing w:before="0" w:after="0"/>
        <w:rPr>
          <w:lang w:val="en-GB"/>
        </w:rPr>
      </w:pPr>
      <w:bookmarkStart w:id="10" w:name="_Toc234254671"/>
      <w:r w:rsidRPr="00EC7190">
        <w:rPr>
          <w:lang w:val="en-GB"/>
        </w:rPr>
        <w:t>Explanation of how the system will improve operations, data management, and decision-making</w:t>
      </w:r>
      <w:bookmarkEnd w:id="10"/>
    </w:p>
    <w:p w14:paraId="18348965" w14:textId="77777777" w:rsidR="002E548D" w:rsidRPr="00EC7190" w:rsidRDefault="001049F5" w:rsidP="00163805">
      <w:pPr>
        <w:spacing w:line="360" w:lineRule="auto"/>
        <w:jc w:val="both"/>
        <w:rPr>
          <w:lang w:val="en-GB"/>
        </w:rPr>
      </w:pPr>
      <w:r w:rsidRPr="00EC7190">
        <w:rPr>
          <w:lang w:val="en-GB"/>
        </w:rPr>
        <w:t>According to “</w:t>
      </w:r>
      <w:r w:rsidRPr="00EC7190">
        <w:rPr>
          <w:i/>
          <w:iCs/>
          <w:lang w:val="en-GB"/>
        </w:rPr>
        <w:t>Resource-Based View (RBV) theory</w:t>
      </w:r>
      <w:r w:rsidRPr="00EC7190">
        <w:rPr>
          <w:lang w:val="en-GB"/>
        </w:rPr>
        <w:t>”, the competitive advantage and efficiency of a company depends on efficient resource management. In this context, by aligning with the RBV theory, Jaradat</w:t>
      </w:r>
      <w:r w:rsidRPr="00EC7190">
        <w:rPr>
          <w:i/>
          <w:iCs/>
          <w:lang w:val="en-GB"/>
        </w:rPr>
        <w:t xml:space="preserve"> et al</w:t>
      </w:r>
      <w:r w:rsidRPr="00EC7190">
        <w:rPr>
          <w:lang w:val="en-GB"/>
        </w:rPr>
        <w:t>. (2025) have stated that the implementation of ERP systems positively influences business operations, cost reduction and economic sustainability through the control of data and other resources. On the other hand, as per the “</w:t>
      </w:r>
      <w:r w:rsidRPr="00EC7190">
        <w:rPr>
          <w:i/>
          <w:iCs/>
          <w:lang w:val="en-GB"/>
        </w:rPr>
        <w:t>Technology Acceptance Model (TAM)</w:t>
      </w:r>
      <w:r w:rsidRPr="00EC7190">
        <w:rPr>
          <w:lang w:val="en-GB"/>
        </w:rPr>
        <w:t xml:space="preserve">”, through automation, modern information systems enable better communication and data transfer (Vorm and Combs, 2022). Hence, the people in different departments of this company can communicate and share data more efficiently with the help of the modern system. It further helps to improve </w:t>
      </w:r>
      <w:r w:rsidR="00BA18AD" w:rsidRPr="00EC7190">
        <w:rPr>
          <w:lang w:val="en-GB"/>
        </w:rPr>
        <w:t>decision-making</w:t>
      </w:r>
      <w:r w:rsidRPr="00EC7190">
        <w:rPr>
          <w:lang w:val="en-GB"/>
        </w:rPr>
        <w:t xml:space="preserve"> and overall data management practices. Thus, the solution related to ERP integrated with the modern CRM system can collectively improve operations, data management, and decision-making practices in Maldiva Ltd. </w:t>
      </w:r>
    </w:p>
    <w:p w14:paraId="18348966" w14:textId="77777777" w:rsidR="002E548D" w:rsidRPr="00EC7190" w:rsidRDefault="001049F5" w:rsidP="00163805">
      <w:pPr>
        <w:spacing w:line="360" w:lineRule="auto"/>
        <w:jc w:val="center"/>
        <w:rPr>
          <w:lang w:val="en-GB"/>
        </w:rPr>
      </w:pPr>
      <w:r w:rsidRPr="00EC7190">
        <w:rPr>
          <w:noProof/>
          <w:lang w:val="en-GB" w:eastAsia="en-GB"/>
        </w:rPr>
        <w:lastRenderedPageBreak/>
        <w:drawing>
          <wp:inline distT="114300" distB="114300" distL="114300" distR="114300" wp14:anchorId="183489A1" wp14:editId="183489A2">
            <wp:extent cx="4062413" cy="262504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062413" cy="2625047"/>
                    </a:xfrm>
                    <a:prstGeom prst="rect">
                      <a:avLst/>
                    </a:prstGeom>
                    <a:ln w="25400">
                      <a:solidFill>
                        <a:srgbClr val="000000"/>
                      </a:solidFill>
                      <a:prstDash val="solid"/>
                    </a:ln>
                  </pic:spPr>
                </pic:pic>
              </a:graphicData>
            </a:graphic>
          </wp:inline>
        </w:drawing>
      </w:r>
    </w:p>
    <w:p w14:paraId="18348967" w14:textId="77777777" w:rsidR="002E548D" w:rsidRPr="00EC7190" w:rsidRDefault="001049F5" w:rsidP="00163805">
      <w:pPr>
        <w:spacing w:line="360" w:lineRule="auto"/>
        <w:jc w:val="center"/>
        <w:rPr>
          <w:b/>
          <w:bCs/>
          <w:sz w:val="20"/>
          <w:szCs w:val="20"/>
          <w:lang w:val="en-GB"/>
        </w:rPr>
      </w:pPr>
      <w:r w:rsidRPr="00EC7190">
        <w:rPr>
          <w:b/>
          <w:bCs/>
          <w:sz w:val="20"/>
          <w:szCs w:val="20"/>
          <w:lang w:val="en-GB"/>
        </w:rPr>
        <w:t>Figure 2: Technology Acceptance Model</w:t>
      </w:r>
    </w:p>
    <w:p w14:paraId="18348968" w14:textId="77777777" w:rsidR="002E548D" w:rsidRPr="00EC7190" w:rsidRDefault="001049F5" w:rsidP="00163805">
      <w:pPr>
        <w:spacing w:line="360" w:lineRule="auto"/>
        <w:jc w:val="center"/>
        <w:rPr>
          <w:sz w:val="20"/>
          <w:szCs w:val="20"/>
          <w:lang w:val="en-GB"/>
        </w:rPr>
      </w:pPr>
      <w:r w:rsidRPr="00EC7190">
        <w:rPr>
          <w:sz w:val="20"/>
          <w:szCs w:val="20"/>
          <w:lang w:val="en-GB"/>
        </w:rPr>
        <w:t>(Source: Vorm and Combs, 2022)</w:t>
      </w:r>
    </w:p>
    <w:p w14:paraId="18348969" w14:textId="77777777" w:rsidR="002E548D" w:rsidRPr="00EC7190" w:rsidRDefault="001049F5" w:rsidP="00163805">
      <w:pPr>
        <w:pStyle w:val="Heading1"/>
        <w:spacing w:before="0" w:after="0"/>
        <w:rPr>
          <w:lang w:val="en-GB"/>
        </w:rPr>
      </w:pPr>
      <w:bookmarkStart w:id="11" w:name="_Toc234254672"/>
      <w:r w:rsidRPr="00EC7190">
        <w:rPr>
          <w:lang w:val="en-GB"/>
        </w:rPr>
        <w:t>4. Implementation Plan</w:t>
      </w:r>
      <w:bookmarkEnd w:id="11"/>
      <w:r w:rsidRPr="00EC7190">
        <w:rPr>
          <w:lang w:val="en-GB"/>
        </w:rPr>
        <w:t xml:space="preserve"> </w:t>
      </w:r>
    </w:p>
    <w:p w14:paraId="1834896A" w14:textId="77777777" w:rsidR="002E548D" w:rsidRPr="00EC7190" w:rsidRDefault="001049F5" w:rsidP="00163805">
      <w:pPr>
        <w:pStyle w:val="Heading2"/>
        <w:spacing w:before="0" w:after="0"/>
        <w:rPr>
          <w:lang w:val="en-GB"/>
        </w:rPr>
      </w:pPr>
      <w:bookmarkStart w:id="12" w:name="_Toc234254673"/>
      <w:r w:rsidRPr="00EC7190">
        <w:rPr>
          <w:lang w:val="en-GB"/>
        </w:rPr>
        <w:t>Steps for implementing the new system</w:t>
      </w:r>
      <w:bookmarkEnd w:id="12"/>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70"/>
        <w:gridCol w:w="5463"/>
        <w:gridCol w:w="1276"/>
      </w:tblGrid>
      <w:tr w:rsidR="002E548D" w:rsidRPr="00EC7190" w14:paraId="1834896E" w14:textId="77777777" w:rsidTr="0050467A">
        <w:trPr>
          <w:jc w:val="center"/>
        </w:trPr>
        <w:tc>
          <w:tcPr>
            <w:tcW w:w="1260" w:type="pct"/>
            <w:shd w:val="clear" w:color="auto" w:fill="D6E3BC" w:themeFill="accent3" w:themeFillTint="66"/>
            <w:tcMar>
              <w:top w:w="100" w:type="dxa"/>
              <w:left w:w="100" w:type="dxa"/>
              <w:bottom w:w="100" w:type="dxa"/>
              <w:right w:w="100" w:type="dxa"/>
            </w:tcMar>
          </w:tcPr>
          <w:p w14:paraId="1834896B" w14:textId="77777777" w:rsidR="002E548D" w:rsidRPr="00EC7190" w:rsidRDefault="001049F5" w:rsidP="00163805">
            <w:pPr>
              <w:widowControl w:val="0"/>
              <w:pBdr>
                <w:top w:val="nil"/>
                <w:left w:val="nil"/>
                <w:bottom w:val="nil"/>
                <w:right w:val="nil"/>
                <w:between w:val="nil"/>
              </w:pBdr>
              <w:spacing w:line="360" w:lineRule="auto"/>
              <w:jc w:val="center"/>
              <w:rPr>
                <w:b/>
                <w:bCs/>
                <w:lang w:val="en-GB"/>
              </w:rPr>
            </w:pPr>
            <w:r w:rsidRPr="00EC7190">
              <w:rPr>
                <w:b/>
                <w:bCs/>
                <w:lang w:val="en-GB"/>
              </w:rPr>
              <w:t xml:space="preserve">Steps </w:t>
            </w:r>
          </w:p>
        </w:tc>
        <w:tc>
          <w:tcPr>
            <w:tcW w:w="3032" w:type="pct"/>
            <w:shd w:val="clear" w:color="auto" w:fill="D6E3BC" w:themeFill="accent3" w:themeFillTint="66"/>
            <w:tcMar>
              <w:top w:w="100" w:type="dxa"/>
              <w:left w:w="100" w:type="dxa"/>
              <w:bottom w:w="100" w:type="dxa"/>
              <w:right w:w="100" w:type="dxa"/>
            </w:tcMar>
          </w:tcPr>
          <w:p w14:paraId="1834896C" w14:textId="77777777" w:rsidR="002E548D" w:rsidRPr="00EC7190" w:rsidRDefault="001049F5" w:rsidP="00163805">
            <w:pPr>
              <w:widowControl w:val="0"/>
              <w:pBdr>
                <w:top w:val="nil"/>
                <w:left w:val="nil"/>
                <w:bottom w:val="nil"/>
                <w:right w:val="nil"/>
                <w:between w:val="nil"/>
              </w:pBdr>
              <w:spacing w:line="360" w:lineRule="auto"/>
              <w:jc w:val="center"/>
              <w:rPr>
                <w:b/>
                <w:bCs/>
                <w:lang w:val="en-GB"/>
              </w:rPr>
            </w:pPr>
            <w:r w:rsidRPr="00EC7190">
              <w:rPr>
                <w:b/>
                <w:bCs/>
                <w:lang w:val="en-GB"/>
              </w:rPr>
              <w:t xml:space="preserve">Strategies </w:t>
            </w:r>
          </w:p>
        </w:tc>
        <w:tc>
          <w:tcPr>
            <w:tcW w:w="708" w:type="pct"/>
            <w:shd w:val="clear" w:color="auto" w:fill="D6E3BC" w:themeFill="accent3" w:themeFillTint="66"/>
            <w:tcMar>
              <w:top w:w="100" w:type="dxa"/>
              <w:left w:w="100" w:type="dxa"/>
              <w:bottom w:w="100" w:type="dxa"/>
              <w:right w:w="100" w:type="dxa"/>
            </w:tcMar>
          </w:tcPr>
          <w:p w14:paraId="1834896D" w14:textId="77777777" w:rsidR="002E548D" w:rsidRPr="00EC7190" w:rsidRDefault="001049F5" w:rsidP="00163805">
            <w:pPr>
              <w:widowControl w:val="0"/>
              <w:pBdr>
                <w:top w:val="nil"/>
                <w:left w:val="nil"/>
                <w:bottom w:val="nil"/>
                <w:right w:val="nil"/>
                <w:between w:val="nil"/>
              </w:pBdr>
              <w:spacing w:line="360" w:lineRule="auto"/>
              <w:jc w:val="center"/>
              <w:rPr>
                <w:b/>
                <w:bCs/>
                <w:lang w:val="en-GB"/>
              </w:rPr>
            </w:pPr>
            <w:r w:rsidRPr="00EC7190">
              <w:rPr>
                <w:b/>
                <w:bCs/>
                <w:lang w:val="en-GB"/>
              </w:rPr>
              <w:t xml:space="preserve">Time required </w:t>
            </w:r>
          </w:p>
        </w:tc>
      </w:tr>
      <w:tr w:rsidR="002E548D" w:rsidRPr="00EC7190" w14:paraId="18348972" w14:textId="77777777" w:rsidTr="0050467A">
        <w:trPr>
          <w:jc w:val="center"/>
        </w:trPr>
        <w:tc>
          <w:tcPr>
            <w:tcW w:w="1260" w:type="pct"/>
            <w:shd w:val="clear" w:color="auto" w:fill="EAF1DD" w:themeFill="accent3" w:themeFillTint="33"/>
            <w:tcMar>
              <w:top w:w="100" w:type="dxa"/>
              <w:left w:w="100" w:type="dxa"/>
              <w:bottom w:w="100" w:type="dxa"/>
              <w:right w:w="100" w:type="dxa"/>
            </w:tcMar>
          </w:tcPr>
          <w:p w14:paraId="1834896F" w14:textId="77777777" w:rsidR="002E548D" w:rsidRPr="00C65A00" w:rsidRDefault="001049F5" w:rsidP="00163805">
            <w:pPr>
              <w:widowControl w:val="0"/>
              <w:pBdr>
                <w:top w:val="nil"/>
                <w:left w:val="nil"/>
                <w:bottom w:val="nil"/>
                <w:right w:val="nil"/>
                <w:between w:val="nil"/>
              </w:pBdr>
              <w:spacing w:line="360" w:lineRule="auto"/>
              <w:rPr>
                <w:i/>
                <w:lang w:val="en-GB"/>
              </w:rPr>
            </w:pPr>
            <w:r w:rsidRPr="00C65A00">
              <w:rPr>
                <w:i/>
                <w:lang w:val="en-GB"/>
              </w:rPr>
              <w:t xml:space="preserve">Planning and discovery </w:t>
            </w:r>
          </w:p>
        </w:tc>
        <w:tc>
          <w:tcPr>
            <w:tcW w:w="3032" w:type="pct"/>
            <w:shd w:val="clear" w:color="auto" w:fill="auto"/>
            <w:tcMar>
              <w:top w:w="100" w:type="dxa"/>
              <w:left w:w="100" w:type="dxa"/>
              <w:bottom w:w="100" w:type="dxa"/>
              <w:right w:w="100" w:type="dxa"/>
            </w:tcMar>
          </w:tcPr>
          <w:p w14:paraId="18348970"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Identifying the current issues and business needs </w:t>
            </w:r>
          </w:p>
        </w:tc>
        <w:tc>
          <w:tcPr>
            <w:tcW w:w="708" w:type="pct"/>
            <w:shd w:val="clear" w:color="auto" w:fill="auto"/>
            <w:tcMar>
              <w:top w:w="100" w:type="dxa"/>
              <w:left w:w="100" w:type="dxa"/>
              <w:bottom w:w="100" w:type="dxa"/>
              <w:right w:w="100" w:type="dxa"/>
            </w:tcMar>
          </w:tcPr>
          <w:p w14:paraId="18348971"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1 month </w:t>
            </w:r>
          </w:p>
        </w:tc>
      </w:tr>
      <w:tr w:rsidR="002E548D" w:rsidRPr="00EC7190" w14:paraId="18348976" w14:textId="77777777" w:rsidTr="0050467A">
        <w:trPr>
          <w:jc w:val="center"/>
        </w:trPr>
        <w:tc>
          <w:tcPr>
            <w:tcW w:w="1260" w:type="pct"/>
            <w:shd w:val="clear" w:color="auto" w:fill="EAF1DD" w:themeFill="accent3" w:themeFillTint="33"/>
            <w:tcMar>
              <w:top w:w="100" w:type="dxa"/>
              <w:left w:w="100" w:type="dxa"/>
              <w:bottom w:w="100" w:type="dxa"/>
              <w:right w:w="100" w:type="dxa"/>
            </w:tcMar>
          </w:tcPr>
          <w:p w14:paraId="18348973" w14:textId="77777777" w:rsidR="002E548D" w:rsidRPr="00C65A00" w:rsidRDefault="001049F5" w:rsidP="00163805">
            <w:pPr>
              <w:widowControl w:val="0"/>
              <w:pBdr>
                <w:top w:val="nil"/>
                <w:left w:val="nil"/>
                <w:bottom w:val="nil"/>
                <w:right w:val="nil"/>
                <w:between w:val="nil"/>
              </w:pBdr>
              <w:spacing w:line="360" w:lineRule="auto"/>
              <w:rPr>
                <w:i/>
                <w:lang w:val="en-GB"/>
              </w:rPr>
            </w:pPr>
            <w:r w:rsidRPr="00C65A00">
              <w:rPr>
                <w:i/>
                <w:lang w:val="en-GB"/>
              </w:rPr>
              <w:t xml:space="preserve">Selecting vendor and designing solution </w:t>
            </w:r>
          </w:p>
        </w:tc>
        <w:tc>
          <w:tcPr>
            <w:tcW w:w="3032" w:type="pct"/>
            <w:shd w:val="clear" w:color="auto" w:fill="auto"/>
            <w:tcMar>
              <w:top w:w="100" w:type="dxa"/>
              <w:left w:w="100" w:type="dxa"/>
              <w:bottom w:w="100" w:type="dxa"/>
              <w:right w:w="100" w:type="dxa"/>
            </w:tcMar>
          </w:tcPr>
          <w:p w14:paraId="18348974"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Selecting the vendor who will provide the best solution at lower cost </w:t>
            </w:r>
          </w:p>
        </w:tc>
        <w:tc>
          <w:tcPr>
            <w:tcW w:w="708" w:type="pct"/>
            <w:shd w:val="clear" w:color="auto" w:fill="auto"/>
            <w:tcMar>
              <w:top w:w="100" w:type="dxa"/>
              <w:left w:w="100" w:type="dxa"/>
              <w:bottom w:w="100" w:type="dxa"/>
              <w:right w:w="100" w:type="dxa"/>
            </w:tcMar>
          </w:tcPr>
          <w:p w14:paraId="18348975"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1-2 months </w:t>
            </w:r>
          </w:p>
        </w:tc>
      </w:tr>
      <w:tr w:rsidR="002E548D" w:rsidRPr="00EC7190" w14:paraId="1834897A" w14:textId="77777777" w:rsidTr="0050467A">
        <w:trPr>
          <w:jc w:val="center"/>
        </w:trPr>
        <w:tc>
          <w:tcPr>
            <w:tcW w:w="1260" w:type="pct"/>
            <w:shd w:val="clear" w:color="auto" w:fill="EAF1DD" w:themeFill="accent3" w:themeFillTint="33"/>
            <w:tcMar>
              <w:top w:w="100" w:type="dxa"/>
              <w:left w:w="100" w:type="dxa"/>
              <w:bottom w:w="100" w:type="dxa"/>
              <w:right w:w="100" w:type="dxa"/>
            </w:tcMar>
          </w:tcPr>
          <w:p w14:paraId="18348977" w14:textId="77777777" w:rsidR="002E548D" w:rsidRPr="00C65A00" w:rsidRDefault="001049F5" w:rsidP="00163805">
            <w:pPr>
              <w:widowControl w:val="0"/>
              <w:pBdr>
                <w:top w:val="nil"/>
                <w:left w:val="nil"/>
                <w:bottom w:val="nil"/>
                <w:right w:val="nil"/>
                <w:between w:val="nil"/>
              </w:pBdr>
              <w:spacing w:line="360" w:lineRule="auto"/>
              <w:rPr>
                <w:i/>
                <w:lang w:val="en-GB"/>
              </w:rPr>
            </w:pPr>
            <w:r w:rsidRPr="00C65A00">
              <w:rPr>
                <w:i/>
                <w:lang w:val="en-GB"/>
              </w:rPr>
              <w:t xml:space="preserve">Migrating data and setting algorithms </w:t>
            </w:r>
          </w:p>
        </w:tc>
        <w:tc>
          <w:tcPr>
            <w:tcW w:w="3032" w:type="pct"/>
            <w:shd w:val="clear" w:color="auto" w:fill="auto"/>
            <w:tcMar>
              <w:top w:w="100" w:type="dxa"/>
              <w:left w:w="100" w:type="dxa"/>
              <w:bottom w:w="100" w:type="dxa"/>
              <w:right w:w="100" w:type="dxa"/>
            </w:tcMar>
          </w:tcPr>
          <w:p w14:paraId="18348978"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Migrating and setting algorithms of real time data by considering the data protection laws. </w:t>
            </w:r>
          </w:p>
        </w:tc>
        <w:tc>
          <w:tcPr>
            <w:tcW w:w="708" w:type="pct"/>
            <w:shd w:val="clear" w:color="auto" w:fill="auto"/>
            <w:tcMar>
              <w:top w:w="100" w:type="dxa"/>
              <w:left w:w="100" w:type="dxa"/>
              <w:bottom w:w="100" w:type="dxa"/>
              <w:right w:w="100" w:type="dxa"/>
            </w:tcMar>
          </w:tcPr>
          <w:p w14:paraId="18348979"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3-6 months </w:t>
            </w:r>
          </w:p>
        </w:tc>
      </w:tr>
      <w:tr w:rsidR="002E548D" w:rsidRPr="00EC7190" w14:paraId="1834897E" w14:textId="77777777" w:rsidTr="0050467A">
        <w:trPr>
          <w:jc w:val="center"/>
        </w:trPr>
        <w:tc>
          <w:tcPr>
            <w:tcW w:w="1260" w:type="pct"/>
            <w:shd w:val="clear" w:color="auto" w:fill="EAF1DD" w:themeFill="accent3" w:themeFillTint="33"/>
            <w:tcMar>
              <w:top w:w="100" w:type="dxa"/>
              <w:left w:w="100" w:type="dxa"/>
              <w:bottom w:w="100" w:type="dxa"/>
              <w:right w:w="100" w:type="dxa"/>
            </w:tcMar>
          </w:tcPr>
          <w:p w14:paraId="1834897B" w14:textId="77777777" w:rsidR="002E548D" w:rsidRPr="00C65A00" w:rsidRDefault="001049F5" w:rsidP="00163805">
            <w:pPr>
              <w:widowControl w:val="0"/>
              <w:pBdr>
                <w:top w:val="nil"/>
                <w:left w:val="nil"/>
                <w:bottom w:val="nil"/>
                <w:right w:val="nil"/>
                <w:between w:val="nil"/>
              </w:pBdr>
              <w:spacing w:line="360" w:lineRule="auto"/>
              <w:rPr>
                <w:i/>
                <w:lang w:val="en-GB"/>
              </w:rPr>
            </w:pPr>
            <w:r w:rsidRPr="00C65A00">
              <w:rPr>
                <w:i/>
                <w:lang w:val="en-GB"/>
              </w:rPr>
              <w:t xml:space="preserve">Conducting training </w:t>
            </w:r>
          </w:p>
        </w:tc>
        <w:tc>
          <w:tcPr>
            <w:tcW w:w="3032" w:type="pct"/>
            <w:shd w:val="clear" w:color="auto" w:fill="auto"/>
            <w:tcMar>
              <w:top w:w="100" w:type="dxa"/>
              <w:left w:w="100" w:type="dxa"/>
              <w:bottom w:w="100" w:type="dxa"/>
              <w:right w:w="100" w:type="dxa"/>
            </w:tcMar>
          </w:tcPr>
          <w:p w14:paraId="1834897C"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Conducting training for all employees and managers to increase their knowledge and skills regarding this upgraded information system. </w:t>
            </w:r>
          </w:p>
        </w:tc>
        <w:tc>
          <w:tcPr>
            <w:tcW w:w="708" w:type="pct"/>
            <w:shd w:val="clear" w:color="auto" w:fill="auto"/>
            <w:tcMar>
              <w:top w:w="100" w:type="dxa"/>
              <w:left w:w="100" w:type="dxa"/>
              <w:bottom w:w="100" w:type="dxa"/>
              <w:right w:w="100" w:type="dxa"/>
            </w:tcMar>
          </w:tcPr>
          <w:p w14:paraId="1834897D"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1 month </w:t>
            </w:r>
          </w:p>
        </w:tc>
      </w:tr>
      <w:tr w:rsidR="002E548D" w:rsidRPr="00EC7190" w14:paraId="18348982" w14:textId="77777777" w:rsidTr="0050467A">
        <w:trPr>
          <w:jc w:val="center"/>
        </w:trPr>
        <w:tc>
          <w:tcPr>
            <w:tcW w:w="1260" w:type="pct"/>
            <w:shd w:val="clear" w:color="auto" w:fill="EAF1DD" w:themeFill="accent3" w:themeFillTint="33"/>
            <w:tcMar>
              <w:top w:w="100" w:type="dxa"/>
              <w:left w:w="100" w:type="dxa"/>
              <w:bottom w:w="100" w:type="dxa"/>
              <w:right w:w="100" w:type="dxa"/>
            </w:tcMar>
          </w:tcPr>
          <w:p w14:paraId="1834897F" w14:textId="77777777" w:rsidR="002E548D" w:rsidRPr="00C65A00" w:rsidRDefault="001049F5" w:rsidP="00163805">
            <w:pPr>
              <w:widowControl w:val="0"/>
              <w:pBdr>
                <w:top w:val="nil"/>
                <w:left w:val="nil"/>
                <w:bottom w:val="nil"/>
                <w:right w:val="nil"/>
                <w:between w:val="nil"/>
              </w:pBdr>
              <w:spacing w:line="360" w:lineRule="auto"/>
              <w:rPr>
                <w:i/>
                <w:lang w:val="en-GB"/>
              </w:rPr>
            </w:pPr>
            <w:r w:rsidRPr="00C65A00">
              <w:rPr>
                <w:i/>
                <w:lang w:val="en-GB"/>
              </w:rPr>
              <w:t xml:space="preserve">Technology integration </w:t>
            </w:r>
          </w:p>
        </w:tc>
        <w:tc>
          <w:tcPr>
            <w:tcW w:w="3032" w:type="pct"/>
            <w:shd w:val="clear" w:color="auto" w:fill="auto"/>
            <w:tcMar>
              <w:top w:w="100" w:type="dxa"/>
              <w:left w:w="100" w:type="dxa"/>
              <w:bottom w:w="100" w:type="dxa"/>
              <w:right w:w="100" w:type="dxa"/>
            </w:tcMar>
          </w:tcPr>
          <w:p w14:paraId="18348980"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Integrating the upgraded solution across all departments </w:t>
            </w:r>
          </w:p>
        </w:tc>
        <w:tc>
          <w:tcPr>
            <w:tcW w:w="708" w:type="pct"/>
            <w:shd w:val="clear" w:color="auto" w:fill="auto"/>
            <w:tcMar>
              <w:top w:w="100" w:type="dxa"/>
              <w:left w:w="100" w:type="dxa"/>
              <w:bottom w:w="100" w:type="dxa"/>
              <w:right w:w="100" w:type="dxa"/>
            </w:tcMar>
          </w:tcPr>
          <w:p w14:paraId="18348981" w14:textId="77777777" w:rsidR="002E548D" w:rsidRPr="00EC7190" w:rsidRDefault="001049F5" w:rsidP="00163805">
            <w:pPr>
              <w:widowControl w:val="0"/>
              <w:pBdr>
                <w:top w:val="nil"/>
                <w:left w:val="nil"/>
                <w:bottom w:val="nil"/>
                <w:right w:val="nil"/>
                <w:between w:val="nil"/>
              </w:pBdr>
              <w:spacing w:line="360" w:lineRule="auto"/>
              <w:rPr>
                <w:lang w:val="en-GB"/>
              </w:rPr>
            </w:pPr>
            <w:r w:rsidRPr="00EC7190">
              <w:rPr>
                <w:lang w:val="en-GB"/>
              </w:rPr>
              <w:t xml:space="preserve">1-2 months </w:t>
            </w:r>
          </w:p>
        </w:tc>
      </w:tr>
    </w:tbl>
    <w:p w14:paraId="18348983" w14:textId="77777777" w:rsidR="002E548D" w:rsidRPr="00EC7190" w:rsidRDefault="001049F5" w:rsidP="00163805">
      <w:pPr>
        <w:spacing w:line="360" w:lineRule="auto"/>
        <w:jc w:val="center"/>
        <w:rPr>
          <w:b/>
          <w:bCs/>
          <w:sz w:val="20"/>
          <w:szCs w:val="20"/>
          <w:lang w:val="en-GB"/>
        </w:rPr>
      </w:pPr>
      <w:r w:rsidRPr="00EC7190">
        <w:rPr>
          <w:b/>
          <w:bCs/>
          <w:sz w:val="20"/>
          <w:szCs w:val="20"/>
          <w:lang w:val="en-GB"/>
        </w:rPr>
        <w:t>Table 1: Implementation Plan</w:t>
      </w:r>
    </w:p>
    <w:p w14:paraId="18348984" w14:textId="77777777" w:rsidR="0050467A" w:rsidRDefault="0050467A">
      <w:pPr>
        <w:rPr>
          <w:b/>
          <w:color w:val="000000" w:themeColor="text1"/>
          <w:szCs w:val="32"/>
          <w:lang w:val="en-GB"/>
        </w:rPr>
      </w:pPr>
      <w:bookmarkStart w:id="13" w:name="_Toc234254674"/>
      <w:r>
        <w:rPr>
          <w:lang w:val="en-GB"/>
        </w:rPr>
        <w:br w:type="page"/>
      </w:r>
    </w:p>
    <w:p w14:paraId="18348985" w14:textId="77777777" w:rsidR="002E548D" w:rsidRPr="00EC7190" w:rsidRDefault="001049F5" w:rsidP="00163805">
      <w:pPr>
        <w:pStyle w:val="Heading2"/>
        <w:spacing w:before="0" w:after="0"/>
        <w:rPr>
          <w:lang w:val="en-GB"/>
        </w:rPr>
      </w:pPr>
      <w:r w:rsidRPr="00EC7190">
        <w:rPr>
          <w:lang w:val="en-GB"/>
        </w:rPr>
        <w:lastRenderedPageBreak/>
        <w:t>Consideration of training, integration with existing infrastructure, and potential Challenges</w:t>
      </w:r>
      <w:bookmarkEnd w:id="13"/>
    </w:p>
    <w:p w14:paraId="18348986" w14:textId="77777777" w:rsidR="002E548D" w:rsidRPr="00EC7190" w:rsidRDefault="001049F5" w:rsidP="00163805">
      <w:pPr>
        <w:spacing w:line="360" w:lineRule="auto"/>
        <w:jc w:val="both"/>
        <w:rPr>
          <w:lang w:val="en-GB"/>
        </w:rPr>
      </w:pPr>
      <w:r w:rsidRPr="00EC7190">
        <w:rPr>
          <w:lang w:val="en-GB"/>
        </w:rPr>
        <w:t xml:space="preserve">Training is essential to ensure that all the managers as well as employees across the departments have sufficient knowledge and skills of working with the upgraded system. Effective training will also increase awareness among them regarding data protection regulations and the adequate ways of using the modern information system (Pearlson, Saunders and Galletta, 2024). Additionally, it is also essential to upgrade the technology infrastructure of Maldiva Ltd. to efficiently integrate the innovative technologies. On the contrary, this modernisation process may be associated with the challenge of data inconsistency due to migration of a huge amount of data (Issa </w:t>
      </w:r>
      <w:r w:rsidRPr="00EC7190">
        <w:rPr>
          <w:i/>
          <w:iCs/>
          <w:lang w:val="en-GB"/>
        </w:rPr>
        <w:t>et al</w:t>
      </w:r>
      <w:r w:rsidRPr="00EC7190">
        <w:rPr>
          <w:lang w:val="en-GB"/>
        </w:rPr>
        <w:t xml:space="preserve">., 2023). Apart from that, the employees may also show resistance to change in using the new information system due to a lack of awareness or job pressure.  </w:t>
      </w:r>
    </w:p>
    <w:p w14:paraId="18348987" w14:textId="77777777" w:rsidR="00D60BE1" w:rsidRDefault="00D60BE1" w:rsidP="00163805">
      <w:pPr>
        <w:rPr>
          <w:b/>
          <w:color w:val="000000" w:themeColor="text1"/>
          <w:szCs w:val="40"/>
          <w:lang w:val="en-GB"/>
        </w:rPr>
      </w:pPr>
      <w:r>
        <w:rPr>
          <w:lang w:val="en-GB"/>
        </w:rPr>
        <w:br w:type="page"/>
      </w:r>
    </w:p>
    <w:p w14:paraId="18348988" w14:textId="77777777" w:rsidR="002E548D" w:rsidRPr="00EC7190" w:rsidRDefault="001049F5" w:rsidP="00163805">
      <w:pPr>
        <w:pStyle w:val="Heading1"/>
        <w:spacing w:before="0" w:after="0"/>
        <w:rPr>
          <w:lang w:val="en-GB"/>
        </w:rPr>
      </w:pPr>
      <w:bookmarkStart w:id="14" w:name="_Toc234254675"/>
      <w:r w:rsidRPr="00EC7190">
        <w:rPr>
          <w:lang w:val="en-GB"/>
        </w:rPr>
        <w:lastRenderedPageBreak/>
        <w:t>5. Conclusion</w:t>
      </w:r>
      <w:bookmarkEnd w:id="14"/>
      <w:r w:rsidRPr="00EC7190">
        <w:rPr>
          <w:lang w:val="en-GB"/>
        </w:rPr>
        <w:t xml:space="preserve"> </w:t>
      </w:r>
    </w:p>
    <w:p w14:paraId="18348989" w14:textId="77777777" w:rsidR="002E548D" w:rsidRPr="00EC7190" w:rsidRDefault="001049F5" w:rsidP="00163805">
      <w:pPr>
        <w:spacing w:line="360" w:lineRule="auto"/>
        <w:jc w:val="both"/>
        <w:rPr>
          <w:lang w:val="en-GB"/>
        </w:rPr>
      </w:pPr>
      <w:r w:rsidRPr="00EC7190">
        <w:rPr>
          <w:lang w:val="en-GB"/>
        </w:rPr>
        <w:t xml:space="preserve">In the end, it can be concluded that the consumer electronics retailer, Maldiva Ltd. is facing a range of issues due to ineffective and outdated information systems. These issues include stock discrepancies, poor CRM, slow decision-making, poor compliance with data protection regulations and a lack of integration across departments. In order to mitigate these issues, it is recommended to use an ERP system integrated with a modern CRM platform. It will help to meet the specific business needs through improving data management, decision-making and overall business operations. As a result, this organisation will benefit from better customer satisfaction and increased sales. </w:t>
      </w:r>
    </w:p>
    <w:p w14:paraId="1834898A" w14:textId="77777777" w:rsidR="002E548D" w:rsidRPr="00EC7190" w:rsidRDefault="002E548D" w:rsidP="00163805">
      <w:pPr>
        <w:spacing w:line="360" w:lineRule="auto"/>
        <w:jc w:val="both"/>
        <w:rPr>
          <w:lang w:val="en-GB"/>
        </w:rPr>
      </w:pPr>
    </w:p>
    <w:p w14:paraId="1834898B" w14:textId="77777777" w:rsidR="002E548D" w:rsidRPr="00EC7190" w:rsidRDefault="002E548D" w:rsidP="00163805">
      <w:pPr>
        <w:spacing w:line="360" w:lineRule="auto"/>
        <w:jc w:val="both"/>
        <w:rPr>
          <w:lang w:val="en-GB"/>
        </w:rPr>
      </w:pPr>
    </w:p>
    <w:p w14:paraId="1834898C" w14:textId="77777777" w:rsidR="002E548D" w:rsidRPr="00EC7190" w:rsidRDefault="001049F5" w:rsidP="00163805">
      <w:pPr>
        <w:spacing w:line="360" w:lineRule="auto"/>
        <w:jc w:val="both"/>
        <w:rPr>
          <w:b/>
          <w:bCs/>
          <w:lang w:val="en-GB"/>
        </w:rPr>
      </w:pPr>
      <w:r w:rsidRPr="00EC7190">
        <w:rPr>
          <w:lang w:val="en-GB"/>
        </w:rPr>
        <w:br w:type="page"/>
      </w:r>
    </w:p>
    <w:p w14:paraId="1834898D" w14:textId="77777777" w:rsidR="002E548D" w:rsidRPr="00EC7190" w:rsidRDefault="001049F5" w:rsidP="00163805">
      <w:pPr>
        <w:pStyle w:val="Heading1"/>
        <w:spacing w:before="0" w:after="0"/>
        <w:rPr>
          <w:lang w:val="en-GB"/>
        </w:rPr>
      </w:pPr>
      <w:bookmarkStart w:id="15" w:name="_Toc234254676"/>
      <w:r w:rsidRPr="00EC7190">
        <w:rPr>
          <w:lang w:val="en-GB"/>
        </w:rPr>
        <w:lastRenderedPageBreak/>
        <w:t>Reference list</w:t>
      </w:r>
      <w:bookmarkEnd w:id="15"/>
      <w:r w:rsidRPr="00EC7190">
        <w:rPr>
          <w:lang w:val="en-GB"/>
        </w:rPr>
        <w:t xml:space="preserve"> </w:t>
      </w:r>
    </w:p>
    <w:p w14:paraId="1834898E" w14:textId="77777777" w:rsidR="0011199D" w:rsidRPr="0050467A" w:rsidRDefault="0011199D" w:rsidP="0050467A">
      <w:pPr>
        <w:spacing w:line="360" w:lineRule="auto"/>
        <w:jc w:val="both"/>
        <w:rPr>
          <w:lang w:val="en-GB"/>
        </w:rPr>
      </w:pPr>
      <w:r w:rsidRPr="0050467A">
        <w:rPr>
          <w:lang w:val="en-GB"/>
        </w:rPr>
        <w:t xml:space="preserve">Abaddi, S. (2025) ‘Analysis and improvement of sales management through CRM and simulation utilisation’. </w:t>
      </w:r>
      <w:r w:rsidRPr="0050467A">
        <w:rPr>
          <w:i/>
          <w:iCs/>
          <w:lang w:val="en-GB"/>
        </w:rPr>
        <w:t>Applied Operations and Analytics,</w:t>
      </w:r>
      <w:r w:rsidRPr="0050467A">
        <w:rPr>
          <w:lang w:val="en-GB"/>
        </w:rPr>
        <w:t xml:space="preserve"> 1(1), p.2434267. Available at: </w:t>
      </w:r>
      <w:hyperlink r:id="rId14">
        <w:r w:rsidRPr="0050467A">
          <w:rPr>
            <w:color w:val="1155CC"/>
            <w:u w:val="single"/>
            <w:lang w:val="en-GB"/>
          </w:rPr>
          <w:t>https://doi.org/10.1080/29966892.2024.2434267</w:t>
        </w:r>
      </w:hyperlink>
      <w:r w:rsidRPr="0050467A">
        <w:rPr>
          <w:lang w:val="en-GB"/>
        </w:rPr>
        <w:t xml:space="preserve"> </w:t>
      </w:r>
    </w:p>
    <w:p w14:paraId="1834898F" w14:textId="77777777" w:rsidR="0011199D" w:rsidRPr="0050467A" w:rsidRDefault="0011199D" w:rsidP="0050467A">
      <w:pPr>
        <w:spacing w:line="360" w:lineRule="auto"/>
        <w:jc w:val="both"/>
        <w:rPr>
          <w:lang w:val="en-GB"/>
        </w:rPr>
      </w:pPr>
      <w:r w:rsidRPr="0050467A">
        <w:rPr>
          <w:lang w:val="en-GB"/>
        </w:rPr>
        <w:t xml:space="preserve">Al-Bashayreh, M., Almajali, D., Al-Okaily, M., Masa’deh, R.E. and Samed Al-Adwan, A.  (2022). ‘Evaluating electronic customer relationship management system success: the mediating role of customer satisfaction’. </w:t>
      </w:r>
      <w:r w:rsidRPr="0050467A">
        <w:rPr>
          <w:i/>
          <w:iCs/>
          <w:lang w:val="en-GB"/>
        </w:rPr>
        <w:t>Sustainability</w:t>
      </w:r>
      <w:r w:rsidRPr="0050467A">
        <w:rPr>
          <w:lang w:val="en-GB"/>
        </w:rPr>
        <w:t xml:space="preserve">, 14(19), p.12310. Available at: </w:t>
      </w:r>
      <w:hyperlink r:id="rId15">
        <w:r w:rsidRPr="0050467A">
          <w:rPr>
            <w:color w:val="1155CC"/>
            <w:u w:val="single"/>
            <w:lang w:val="en-GB"/>
          </w:rPr>
          <w:t>https://doi.org/10.3390/su141912310</w:t>
        </w:r>
      </w:hyperlink>
      <w:r w:rsidRPr="0050467A">
        <w:rPr>
          <w:lang w:val="en-GB"/>
        </w:rPr>
        <w:t xml:space="preserve"> </w:t>
      </w:r>
    </w:p>
    <w:p w14:paraId="18348990" w14:textId="77777777" w:rsidR="0011199D" w:rsidRPr="0050467A" w:rsidRDefault="0011199D" w:rsidP="0050467A">
      <w:pPr>
        <w:spacing w:line="360" w:lineRule="auto"/>
        <w:jc w:val="both"/>
        <w:rPr>
          <w:lang w:val="en-GB"/>
        </w:rPr>
      </w:pPr>
      <w:r w:rsidRPr="0050467A">
        <w:rPr>
          <w:lang w:val="en-GB"/>
        </w:rPr>
        <w:t xml:space="preserve">Cyber Crowd (2025) </w:t>
      </w:r>
      <w:r w:rsidRPr="0050467A">
        <w:rPr>
          <w:i/>
          <w:iCs/>
          <w:lang w:val="en-GB"/>
        </w:rPr>
        <w:t>Retailers Under Siege: The Growing Cyber Threat Facing UK Retail</w:t>
      </w:r>
      <w:r w:rsidRPr="0050467A">
        <w:rPr>
          <w:lang w:val="en-GB"/>
        </w:rPr>
        <w:t xml:space="preserve">. Available at: </w:t>
      </w:r>
      <w:hyperlink r:id="rId16">
        <w:r w:rsidRPr="0050467A">
          <w:rPr>
            <w:color w:val="1155CC"/>
            <w:u w:val="single"/>
            <w:lang w:val="en-GB"/>
          </w:rPr>
          <w:t>https://www.cybercrowd.co.uk/news/retailers-under-siege-the-growing-cyber-threat-facing-uk-retail/</w:t>
        </w:r>
      </w:hyperlink>
      <w:r w:rsidRPr="0050467A">
        <w:rPr>
          <w:lang w:val="en-GB"/>
        </w:rPr>
        <w:t xml:space="preserve"> (Accessed: 5 June 2026).</w:t>
      </w:r>
    </w:p>
    <w:p w14:paraId="18348991" w14:textId="77777777" w:rsidR="0011199D" w:rsidRPr="0050467A" w:rsidRDefault="0011199D" w:rsidP="0050467A">
      <w:pPr>
        <w:spacing w:line="360" w:lineRule="auto"/>
        <w:jc w:val="both"/>
        <w:rPr>
          <w:lang w:val="en-GB"/>
        </w:rPr>
      </w:pPr>
      <w:r w:rsidRPr="0050467A">
        <w:rPr>
          <w:lang w:val="en-GB"/>
        </w:rPr>
        <w:t xml:space="preserve">Di Sutam, E., Pei, F.L., Jia, J.T., Muhammad, N.A., Ab-Samat, H., Jeng, F.C., Prakash, J., Muhammad, N. and Sirivongpaisal, N (2024). ‘A comparative study on user satisfaction from manual to online information system using define-measure-analyze-improve-control (dmaic) in service administrative process’. </w:t>
      </w:r>
      <w:r w:rsidRPr="0050467A">
        <w:rPr>
          <w:i/>
          <w:iCs/>
          <w:lang w:val="en-GB"/>
        </w:rPr>
        <w:t>Journal of Advanced Research Design</w:t>
      </w:r>
      <w:r w:rsidRPr="0050467A">
        <w:rPr>
          <w:lang w:val="en-GB"/>
        </w:rPr>
        <w:t xml:space="preserve">, 122(1), pp.27-45. Available at: </w:t>
      </w:r>
      <w:hyperlink r:id="rId17">
        <w:r w:rsidRPr="0050467A">
          <w:rPr>
            <w:color w:val="1155CC"/>
            <w:u w:val="single"/>
            <w:lang w:val="en-GB"/>
          </w:rPr>
          <w:t>https://doi.org/10.37934/ard.122.1.2745</w:t>
        </w:r>
      </w:hyperlink>
      <w:r w:rsidRPr="0050467A">
        <w:rPr>
          <w:lang w:val="en-GB"/>
        </w:rPr>
        <w:t xml:space="preserve"> </w:t>
      </w:r>
    </w:p>
    <w:p w14:paraId="18348992" w14:textId="77777777" w:rsidR="0011199D" w:rsidRPr="0050467A" w:rsidRDefault="0011199D" w:rsidP="0050467A">
      <w:pPr>
        <w:spacing w:line="360" w:lineRule="auto"/>
        <w:jc w:val="both"/>
        <w:rPr>
          <w:lang w:val="en-GB"/>
        </w:rPr>
      </w:pPr>
      <w:r w:rsidRPr="0050467A">
        <w:rPr>
          <w:lang w:val="en-GB"/>
        </w:rPr>
        <w:t xml:space="preserve">Hamza, O., Collins, A., Eweje, </w:t>
      </w:r>
      <w:r w:rsidR="003454AB" w:rsidRPr="0050467A">
        <w:rPr>
          <w:lang w:val="en-GB"/>
        </w:rPr>
        <w:t>A. and Babatunde, G.O., (2023) ‘</w:t>
      </w:r>
      <w:r w:rsidRPr="0050467A">
        <w:rPr>
          <w:lang w:val="en-GB"/>
        </w:rPr>
        <w:t>A unified framework for business system analysis and data governance: Integrating Salesforce CRM and Oracle BI for cross-industry applications</w:t>
      </w:r>
      <w:r w:rsidR="003454AB" w:rsidRPr="0050467A">
        <w:rPr>
          <w:lang w:val="en-GB"/>
        </w:rPr>
        <w:t>’</w:t>
      </w:r>
      <w:r w:rsidRPr="0050467A">
        <w:rPr>
          <w:lang w:val="en-GB"/>
        </w:rPr>
        <w:t xml:space="preserve">. </w:t>
      </w:r>
      <w:r w:rsidRPr="0050467A">
        <w:rPr>
          <w:i/>
          <w:iCs/>
          <w:lang w:val="en-GB"/>
        </w:rPr>
        <w:t>International Journal of Multidisciplinary Research and Growth Evaluation</w:t>
      </w:r>
      <w:r w:rsidRPr="0050467A">
        <w:rPr>
          <w:lang w:val="en-GB"/>
        </w:rPr>
        <w:t xml:space="preserve">, 4(1), pp.653-667. Available at: </w:t>
      </w:r>
      <w:hyperlink r:id="rId18">
        <w:r w:rsidRPr="0050467A">
          <w:rPr>
            <w:color w:val="1155CC"/>
            <w:u w:val="single"/>
            <w:lang w:val="en-GB"/>
          </w:rPr>
          <w:t>https://doi.org/10.54660/.IJMRGE.2023.4.1.653-667</w:t>
        </w:r>
      </w:hyperlink>
      <w:r w:rsidRPr="0050467A">
        <w:rPr>
          <w:lang w:val="en-GB"/>
        </w:rPr>
        <w:t xml:space="preserve"> </w:t>
      </w:r>
    </w:p>
    <w:p w14:paraId="18348993" w14:textId="77777777" w:rsidR="0011199D" w:rsidRPr="0050467A" w:rsidRDefault="0011199D" w:rsidP="0050467A">
      <w:pPr>
        <w:spacing w:line="360" w:lineRule="auto"/>
        <w:jc w:val="both"/>
        <w:rPr>
          <w:lang w:val="en-GB"/>
        </w:rPr>
      </w:pPr>
      <w:r w:rsidRPr="0050467A">
        <w:rPr>
          <w:lang w:val="en-GB"/>
        </w:rPr>
        <w:t xml:space="preserve">Haque, S.A. (2025). ‘ERP-Driven Data Analytics for Personalizing Advertising and Strengthening CRM Strategies’. </w:t>
      </w:r>
      <w:r w:rsidRPr="0050467A">
        <w:rPr>
          <w:i/>
          <w:iCs/>
          <w:lang w:val="en-GB"/>
        </w:rPr>
        <w:t>Pacific Journal of Business Innovation and Strategy</w:t>
      </w:r>
      <w:r w:rsidRPr="0050467A">
        <w:rPr>
          <w:lang w:val="en-GB"/>
        </w:rPr>
        <w:t xml:space="preserve">, 2(1), pp.8-15. </w:t>
      </w:r>
      <w:r w:rsidR="008202A8" w:rsidRPr="0050467A">
        <w:rPr>
          <w:lang w:val="en-GB"/>
        </w:rPr>
        <w:t xml:space="preserve">Available at: </w:t>
      </w:r>
      <w:hyperlink r:id="rId19">
        <w:r w:rsidRPr="0050467A">
          <w:rPr>
            <w:color w:val="1155CC"/>
            <w:u w:val="single"/>
            <w:lang w:val="en-GB"/>
          </w:rPr>
          <w:t>https://doi.org/10.70818/pjbis.2025.v02i01.019</w:t>
        </w:r>
      </w:hyperlink>
      <w:r w:rsidRPr="0050467A">
        <w:rPr>
          <w:lang w:val="en-GB"/>
        </w:rPr>
        <w:t xml:space="preserve"> </w:t>
      </w:r>
    </w:p>
    <w:p w14:paraId="18348994" w14:textId="77777777" w:rsidR="0011199D" w:rsidRPr="0050467A" w:rsidRDefault="0011199D" w:rsidP="0050467A">
      <w:pPr>
        <w:spacing w:line="360" w:lineRule="auto"/>
        <w:jc w:val="both"/>
        <w:rPr>
          <w:lang w:val="en-GB"/>
        </w:rPr>
      </w:pPr>
      <w:r w:rsidRPr="0050467A">
        <w:rPr>
          <w:lang w:val="en-GB"/>
        </w:rPr>
        <w:t xml:space="preserve">Issa, T., Issa, T., Hardin-Ramanan, S., Abu-Salih, B., Maketo, L., Balapumi, R., Nau, S.Z. and Ahmud-Boodoo, R.H., (2023) </w:t>
      </w:r>
      <w:r w:rsidRPr="0050467A">
        <w:rPr>
          <w:i/>
          <w:iCs/>
          <w:lang w:val="en-GB"/>
        </w:rPr>
        <w:t>Management information systems: harnessing technologies for business &amp; society.</w:t>
      </w:r>
      <w:r w:rsidRPr="0050467A">
        <w:rPr>
          <w:lang w:val="en-GB"/>
        </w:rPr>
        <w:t xml:space="preserve"> SAGE Publications Limited.</w:t>
      </w:r>
    </w:p>
    <w:p w14:paraId="18348995" w14:textId="77777777" w:rsidR="0011199D" w:rsidRPr="0050467A" w:rsidRDefault="0011199D" w:rsidP="0050467A">
      <w:pPr>
        <w:spacing w:line="360" w:lineRule="auto"/>
        <w:jc w:val="both"/>
        <w:rPr>
          <w:lang w:val="en-GB"/>
        </w:rPr>
      </w:pPr>
      <w:r w:rsidRPr="0050467A">
        <w:rPr>
          <w:lang w:val="en-GB"/>
        </w:rPr>
        <w:t>Ivanovic, N., de Vries, T., van Der Vegt</w:t>
      </w:r>
      <w:r w:rsidR="00730C89" w:rsidRPr="0050467A">
        <w:rPr>
          <w:lang w:val="en-GB"/>
        </w:rPr>
        <w:t xml:space="preserve">, G. and van Donk, D.P. (2025) </w:t>
      </w:r>
      <w:r w:rsidRPr="0050467A">
        <w:rPr>
          <w:lang w:val="en-GB"/>
        </w:rPr>
        <w:t>‘Handling Disruption Concurrence: The Importance of Inter</w:t>
      </w:r>
      <w:r w:rsidRPr="0050467A">
        <w:rPr>
          <w:rFonts w:ascii="Cambria Math" w:hAnsi="Cambria Math" w:cs="Cambria Math"/>
          <w:lang w:val="en-GB"/>
        </w:rPr>
        <w:t>‐</w:t>
      </w:r>
      <w:r w:rsidRPr="0050467A">
        <w:rPr>
          <w:lang w:val="en-GB"/>
        </w:rPr>
        <w:t>and Intra</w:t>
      </w:r>
      <w:r w:rsidRPr="0050467A">
        <w:rPr>
          <w:rFonts w:ascii="Cambria Math" w:hAnsi="Cambria Math" w:cs="Cambria Math"/>
          <w:lang w:val="en-GB"/>
        </w:rPr>
        <w:t>‐</w:t>
      </w:r>
      <w:r w:rsidRPr="0050467A">
        <w:rPr>
          <w:lang w:val="en-GB"/>
        </w:rPr>
        <w:t xml:space="preserve">Departmental Communication for Critical Infrastructure Resilience’. </w:t>
      </w:r>
      <w:r w:rsidRPr="0050467A">
        <w:rPr>
          <w:i/>
          <w:iCs/>
          <w:lang w:val="en-GB"/>
        </w:rPr>
        <w:t>Journal of Supply Chain Management</w:t>
      </w:r>
      <w:r w:rsidRPr="0050467A">
        <w:rPr>
          <w:lang w:val="en-GB"/>
        </w:rPr>
        <w:t xml:space="preserve">, 61(3), pp.55-76. </w:t>
      </w:r>
      <w:hyperlink r:id="rId20">
        <w:r w:rsidRPr="0050467A">
          <w:rPr>
            <w:color w:val="1155CC"/>
            <w:u w:val="single"/>
            <w:lang w:val="en-GB"/>
          </w:rPr>
          <w:t>https://doi.org/10.1111/jscm.12346</w:t>
        </w:r>
      </w:hyperlink>
      <w:r w:rsidRPr="0050467A">
        <w:rPr>
          <w:lang w:val="en-GB"/>
        </w:rPr>
        <w:t xml:space="preserve">  </w:t>
      </w:r>
    </w:p>
    <w:p w14:paraId="18348996" w14:textId="77777777" w:rsidR="0011199D" w:rsidRPr="0050467A" w:rsidRDefault="0011199D" w:rsidP="0050467A">
      <w:pPr>
        <w:spacing w:line="360" w:lineRule="auto"/>
        <w:jc w:val="both"/>
        <w:rPr>
          <w:lang w:val="en-GB"/>
        </w:rPr>
      </w:pPr>
      <w:r w:rsidRPr="0050467A">
        <w:rPr>
          <w:lang w:val="en-GB"/>
        </w:rPr>
        <w:t xml:space="preserve">Jaradat, Z., AL-Hawamleh, A., Altarawneh, M., Al-Tahat, S. and Akram Nazzal, M. (2025). ‘Effects of effective ERP system utilization on enterprise economic sustainability through product life cycle cost control’. </w:t>
      </w:r>
      <w:r w:rsidRPr="0050467A">
        <w:rPr>
          <w:i/>
          <w:iCs/>
          <w:lang w:val="en-GB"/>
        </w:rPr>
        <w:t>Journal of Business and Socio-economic Development,</w:t>
      </w:r>
      <w:r w:rsidRPr="0050467A">
        <w:rPr>
          <w:lang w:val="en-GB"/>
        </w:rPr>
        <w:t xml:space="preserve"> 5(3), pp.240-258. Available at: </w:t>
      </w:r>
      <w:hyperlink r:id="rId21">
        <w:r w:rsidRPr="0050467A">
          <w:rPr>
            <w:color w:val="1155CC"/>
            <w:u w:val="single"/>
            <w:lang w:val="en-GB"/>
          </w:rPr>
          <w:t>https://doi.org/10.1108/JBSED-10-2024-0103</w:t>
        </w:r>
      </w:hyperlink>
      <w:r w:rsidRPr="0050467A">
        <w:rPr>
          <w:lang w:val="en-GB"/>
        </w:rPr>
        <w:t xml:space="preserve"> </w:t>
      </w:r>
    </w:p>
    <w:p w14:paraId="18348997" w14:textId="77777777" w:rsidR="0011199D" w:rsidRPr="0050467A" w:rsidRDefault="0011199D" w:rsidP="0050467A">
      <w:pPr>
        <w:spacing w:line="360" w:lineRule="auto"/>
        <w:jc w:val="both"/>
        <w:rPr>
          <w:lang w:val="en-GB"/>
        </w:rPr>
      </w:pPr>
      <w:r w:rsidRPr="0050467A">
        <w:rPr>
          <w:lang w:val="en-GB"/>
        </w:rPr>
        <w:t xml:space="preserve">Jhurani, J. (2024) ‘Enhancing customer relationship management in ERP systems through AI: Personalized Interactions, predictive modeling, and Service Automation’. </w:t>
      </w:r>
      <w:r w:rsidRPr="0050467A">
        <w:rPr>
          <w:i/>
          <w:iCs/>
          <w:lang w:val="en-GB"/>
        </w:rPr>
        <w:t xml:space="preserve">International Journal </w:t>
      </w:r>
      <w:r w:rsidRPr="0050467A">
        <w:rPr>
          <w:i/>
          <w:iCs/>
          <w:lang w:val="en-GB"/>
        </w:rPr>
        <w:lastRenderedPageBreak/>
        <w:t>of Science and Research (IJSR)</w:t>
      </w:r>
      <w:r w:rsidRPr="0050467A">
        <w:rPr>
          <w:lang w:val="en-GB"/>
        </w:rPr>
        <w:t xml:space="preserve">, 13(3), pp.892-897. Available at: </w:t>
      </w:r>
      <w:hyperlink r:id="rId22">
        <w:r w:rsidRPr="0050467A">
          <w:rPr>
            <w:color w:val="1155CC"/>
            <w:u w:val="single"/>
            <w:lang w:val="en-GB"/>
          </w:rPr>
          <w:t>https://dx.doi.org/10.21275/SR24313021820</w:t>
        </w:r>
      </w:hyperlink>
      <w:r w:rsidRPr="0050467A">
        <w:rPr>
          <w:lang w:val="en-GB"/>
        </w:rPr>
        <w:t xml:space="preserve"> </w:t>
      </w:r>
    </w:p>
    <w:p w14:paraId="18348998" w14:textId="77777777" w:rsidR="0011199D" w:rsidRPr="0050467A" w:rsidRDefault="0011199D" w:rsidP="0050467A">
      <w:pPr>
        <w:spacing w:line="360" w:lineRule="auto"/>
        <w:jc w:val="both"/>
        <w:rPr>
          <w:lang w:val="en-GB"/>
        </w:rPr>
      </w:pPr>
      <w:r w:rsidRPr="0050467A">
        <w:rPr>
          <w:lang w:val="en-GB"/>
        </w:rPr>
        <w:t xml:space="preserve">Kowsar, M.M. and Rahman, M.A. (2022). ‘Enterprise resource planning and customer relationship management integration: A systematic review of adoption models and organizational impact’. </w:t>
      </w:r>
      <w:r w:rsidRPr="0050467A">
        <w:rPr>
          <w:i/>
          <w:iCs/>
          <w:lang w:val="en-GB"/>
        </w:rPr>
        <w:t>Review of Applied Science and Technology</w:t>
      </w:r>
      <w:r w:rsidRPr="0050467A">
        <w:rPr>
          <w:lang w:val="en-GB"/>
        </w:rPr>
        <w:t xml:space="preserve">, 1(02), pp.26-52. Available at: </w:t>
      </w:r>
      <w:hyperlink r:id="rId23">
        <w:r w:rsidRPr="0050467A">
          <w:rPr>
            <w:color w:val="1155CC"/>
            <w:u w:val="single"/>
            <w:lang w:val="en-GB"/>
          </w:rPr>
          <w:t>https://doi.org/10.63125/tn7g2v08</w:t>
        </w:r>
      </w:hyperlink>
      <w:r w:rsidRPr="0050467A">
        <w:rPr>
          <w:lang w:val="en-GB"/>
        </w:rPr>
        <w:t xml:space="preserve"> </w:t>
      </w:r>
    </w:p>
    <w:p w14:paraId="18348999" w14:textId="77777777" w:rsidR="0011199D" w:rsidRPr="0050467A" w:rsidRDefault="0011199D" w:rsidP="0050467A">
      <w:pPr>
        <w:spacing w:line="360" w:lineRule="auto"/>
        <w:jc w:val="both"/>
        <w:rPr>
          <w:lang w:val="en-GB"/>
        </w:rPr>
      </w:pPr>
      <w:r w:rsidRPr="0050467A">
        <w:rPr>
          <w:lang w:val="en-GB"/>
        </w:rPr>
        <w:t xml:space="preserve">Oracle (2026) </w:t>
      </w:r>
      <w:r w:rsidRPr="0050467A">
        <w:rPr>
          <w:i/>
          <w:iCs/>
          <w:lang w:val="en-GB"/>
        </w:rPr>
        <w:t>Ocado Retail boosts finance efficiencies with Oracle Fusion Cloud ERP and EPM.</w:t>
      </w:r>
      <w:r w:rsidRPr="0050467A">
        <w:rPr>
          <w:lang w:val="en-GB"/>
        </w:rPr>
        <w:t xml:space="preserve"> Available at: </w:t>
      </w:r>
      <w:hyperlink r:id="rId24">
        <w:r w:rsidRPr="0050467A">
          <w:rPr>
            <w:color w:val="1155CC"/>
            <w:u w:val="single"/>
            <w:lang w:val="en-GB"/>
          </w:rPr>
          <w:t>https://www.oracle.com/in/customers/ocado-retail/</w:t>
        </w:r>
      </w:hyperlink>
      <w:r w:rsidRPr="0050467A">
        <w:rPr>
          <w:lang w:val="en-GB"/>
        </w:rPr>
        <w:t xml:space="preserve"> (Accessed: 4 June 2026).</w:t>
      </w:r>
    </w:p>
    <w:p w14:paraId="1834899A" w14:textId="77777777" w:rsidR="0011199D" w:rsidRPr="0050467A" w:rsidRDefault="0011199D" w:rsidP="0050467A">
      <w:pPr>
        <w:spacing w:line="360" w:lineRule="auto"/>
        <w:jc w:val="both"/>
        <w:rPr>
          <w:lang w:val="en-GB"/>
        </w:rPr>
      </w:pPr>
      <w:r w:rsidRPr="0050467A">
        <w:rPr>
          <w:lang w:val="en-GB"/>
        </w:rPr>
        <w:t xml:space="preserve">Pearlson, K.E., Saunders, C.S. and Galletta, D.F. (2024). </w:t>
      </w:r>
      <w:r w:rsidRPr="0050467A">
        <w:rPr>
          <w:i/>
          <w:iCs/>
          <w:lang w:val="en-GB"/>
        </w:rPr>
        <w:t xml:space="preserve">Managing and using information systems: A strategic approach. </w:t>
      </w:r>
      <w:r w:rsidRPr="0050467A">
        <w:rPr>
          <w:lang w:val="en-GB"/>
        </w:rPr>
        <w:t>John Wiley &amp; Sons.</w:t>
      </w:r>
    </w:p>
    <w:p w14:paraId="1834899B" w14:textId="77777777" w:rsidR="0011199D" w:rsidRPr="0050467A" w:rsidRDefault="0011199D" w:rsidP="0050467A">
      <w:pPr>
        <w:spacing w:line="360" w:lineRule="auto"/>
        <w:jc w:val="both"/>
        <w:rPr>
          <w:lang w:val="en-GB"/>
        </w:rPr>
      </w:pPr>
      <w:r w:rsidRPr="0050467A">
        <w:rPr>
          <w:lang w:val="en-GB"/>
        </w:rPr>
        <w:t>Vorm, E.S. and Combs, D.J. (2022) ‘Integrating transparency, trust, and acceptance: The intelligent systems technology acceptance model (ISTAM)’. I</w:t>
      </w:r>
      <w:r w:rsidRPr="0050467A">
        <w:rPr>
          <w:i/>
          <w:iCs/>
          <w:lang w:val="en-GB"/>
        </w:rPr>
        <w:t>nternational Journal of Human–Computer Interaction,</w:t>
      </w:r>
      <w:r w:rsidRPr="0050467A">
        <w:rPr>
          <w:lang w:val="en-GB"/>
        </w:rPr>
        <w:t xml:space="preserve"> 38(18-20), pp.1828-1845. Available at: </w:t>
      </w:r>
      <w:hyperlink r:id="rId25">
        <w:r w:rsidRPr="0050467A">
          <w:rPr>
            <w:color w:val="1155CC"/>
            <w:u w:val="single"/>
            <w:lang w:val="en-GB"/>
          </w:rPr>
          <w:t>https://dx.doi.org/10.1080/10447318.2022.2082649</w:t>
        </w:r>
      </w:hyperlink>
      <w:r w:rsidRPr="0050467A">
        <w:rPr>
          <w:lang w:val="en-GB"/>
        </w:rPr>
        <w:t xml:space="preserve"> </w:t>
      </w:r>
    </w:p>
    <w:p w14:paraId="1834899C" w14:textId="77777777" w:rsidR="002E548D" w:rsidRPr="00EC7190" w:rsidRDefault="002E548D" w:rsidP="00163805">
      <w:pPr>
        <w:spacing w:line="360" w:lineRule="auto"/>
        <w:jc w:val="both"/>
        <w:rPr>
          <w:lang w:val="en-GB"/>
        </w:rPr>
      </w:pPr>
    </w:p>
    <w:p w14:paraId="1834899D" w14:textId="77777777" w:rsidR="002E548D" w:rsidRPr="00EC7190" w:rsidRDefault="002E548D" w:rsidP="00163805">
      <w:pPr>
        <w:spacing w:line="360" w:lineRule="auto"/>
        <w:jc w:val="both"/>
        <w:rPr>
          <w:lang w:val="en-GB"/>
        </w:rPr>
      </w:pPr>
    </w:p>
    <w:p w14:paraId="1834899E" w14:textId="77777777" w:rsidR="002E548D" w:rsidRPr="00EC7190" w:rsidRDefault="002E548D" w:rsidP="00163805">
      <w:pPr>
        <w:spacing w:line="360" w:lineRule="auto"/>
        <w:jc w:val="both"/>
        <w:rPr>
          <w:lang w:val="en-GB"/>
        </w:rPr>
      </w:pPr>
    </w:p>
    <w:sectPr w:rsidR="002E548D" w:rsidRPr="00EC7190">
      <w:footerReference w:type="defaul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3489A5" w14:textId="77777777" w:rsidR="009B4642" w:rsidRDefault="009B4642">
      <w:pPr>
        <w:spacing w:line="240" w:lineRule="auto"/>
      </w:pPr>
      <w:r>
        <w:separator/>
      </w:r>
    </w:p>
  </w:endnote>
  <w:endnote w:type="continuationSeparator" w:id="0">
    <w:p w14:paraId="183489A6" w14:textId="77777777" w:rsidR="009B4642" w:rsidRDefault="009B46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4405ED12-AB17-4359-B2F6-03037C6A9E61}"/>
  </w:font>
  <w:font w:name="Calibri">
    <w:panose1 w:val="020F0502020204030204"/>
    <w:charset w:val="00"/>
    <w:family w:val="swiss"/>
    <w:pitch w:val="variable"/>
    <w:sig w:usb0="E4002EFF" w:usb1="C200247B" w:usb2="00000009" w:usb3="00000000" w:csb0="000001FF" w:csb1="00000000"/>
    <w:embedRegular r:id="rId2" w:fontKey="{13C90E53-2A1B-4A3D-A065-BAE2EE768B64}"/>
    <w:embedBold r:id="rId3" w:fontKey="{237358D2-3000-4832-82D2-B2B2ECD3E603}"/>
  </w:font>
  <w:font w:name="Cambria">
    <w:panose1 w:val="02040503050406030204"/>
    <w:charset w:val="00"/>
    <w:family w:val="roman"/>
    <w:pitch w:val="variable"/>
    <w:sig w:usb0="E00006FF" w:usb1="420024FF" w:usb2="02000000" w:usb3="00000000" w:csb0="0000019F" w:csb1="00000000"/>
    <w:embedRegular r:id="rId4" w:fontKey="{925CE10D-BF00-4095-8430-B1FEA98ABD68}"/>
  </w:font>
  <w:font w:name="Cambria Math">
    <w:panose1 w:val="02040503050406030204"/>
    <w:charset w:val="00"/>
    <w:family w:val="roman"/>
    <w:pitch w:val="variable"/>
    <w:sig w:usb0="E00006FF" w:usb1="420024FF" w:usb2="02000000" w:usb3="00000000" w:csb0="0000019F" w:csb1="00000000"/>
    <w:embedRegular r:id="rId5" w:fontKey="{BA074D5B-1F38-4459-B9CA-1704977B0C01}"/>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1961087"/>
      <w:docPartObj>
        <w:docPartGallery w:val="Page Numbers (Bottom of Page)"/>
        <w:docPartUnique/>
      </w:docPartObj>
    </w:sdtPr>
    <w:sdtEndPr>
      <w:rPr>
        <w:noProof/>
        <w:sz w:val="20"/>
        <w:szCs w:val="20"/>
      </w:rPr>
    </w:sdtEndPr>
    <w:sdtContent>
      <w:p w14:paraId="183489A7" w14:textId="0EF2565E" w:rsidR="00294CB3" w:rsidRPr="00294CB3" w:rsidRDefault="00294CB3">
        <w:pPr>
          <w:pStyle w:val="Footer"/>
          <w:jc w:val="right"/>
          <w:rPr>
            <w:sz w:val="20"/>
            <w:szCs w:val="20"/>
          </w:rPr>
        </w:pPr>
        <w:r w:rsidRPr="00294CB3">
          <w:rPr>
            <w:sz w:val="20"/>
            <w:szCs w:val="20"/>
          </w:rPr>
          <w:fldChar w:fldCharType="begin"/>
        </w:r>
        <w:r w:rsidRPr="00294CB3">
          <w:rPr>
            <w:sz w:val="20"/>
            <w:szCs w:val="20"/>
          </w:rPr>
          <w:instrText xml:space="preserve"> PAGE   \* MERGEFORMAT </w:instrText>
        </w:r>
        <w:r w:rsidRPr="00294CB3">
          <w:rPr>
            <w:sz w:val="20"/>
            <w:szCs w:val="20"/>
          </w:rPr>
          <w:fldChar w:fldCharType="separate"/>
        </w:r>
        <w:r w:rsidR="009F7773">
          <w:rPr>
            <w:noProof/>
            <w:sz w:val="20"/>
            <w:szCs w:val="20"/>
          </w:rPr>
          <w:t>1</w:t>
        </w:r>
        <w:r w:rsidRPr="00294CB3">
          <w:rPr>
            <w:noProof/>
            <w:sz w:val="20"/>
            <w:szCs w:val="20"/>
          </w:rPr>
          <w:fldChar w:fldCharType="end"/>
        </w:r>
      </w:p>
    </w:sdtContent>
  </w:sdt>
  <w:p w14:paraId="183489A8" w14:textId="77777777" w:rsidR="00294CB3" w:rsidRDefault="00294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3489A3" w14:textId="77777777" w:rsidR="009B4642" w:rsidRDefault="009B4642">
      <w:pPr>
        <w:spacing w:line="240" w:lineRule="auto"/>
      </w:pPr>
      <w:r>
        <w:separator/>
      </w:r>
    </w:p>
  </w:footnote>
  <w:footnote w:type="continuationSeparator" w:id="0">
    <w:p w14:paraId="183489A4" w14:textId="77777777" w:rsidR="009B4642" w:rsidRDefault="009B46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253DA9"/>
    <w:multiLevelType w:val="hybridMultilevel"/>
    <w:tmpl w:val="755851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548D"/>
    <w:rsid w:val="00033D4C"/>
    <w:rsid w:val="00042EDF"/>
    <w:rsid w:val="000535C9"/>
    <w:rsid w:val="00057A5E"/>
    <w:rsid w:val="00094852"/>
    <w:rsid w:val="000F01A2"/>
    <w:rsid w:val="001025B3"/>
    <w:rsid w:val="001049F5"/>
    <w:rsid w:val="0011199D"/>
    <w:rsid w:val="00163805"/>
    <w:rsid w:val="00170EEA"/>
    <w:rsid w:val="00183CBD"/>
    <w:rsid w:val="001A0FCA"/>
    <w:rsid w:val="001C1C32"/>
    <w:rsid w:val="001C41E9"/>
    <w:rsid w:val="00207865"/>
    <w:rsid w:val="00241697"/>
    <w:rsid w:val="00273284"/>
    <w:rsid w:val="00290CEC"/>
    <w:rsid w:val="00294CB3"/>
    <w:rsid w:val="002B7647"/>
    <w:rsid w:val="002E548D"/>
    <w:rsid w:val="003454AB"/>
    <w:rsid w:val="003459BA"/>
    <w:rsid w:val="00350C8E"/>
    <w:rsid w:val="003A6B5C"/>
    <w:rsid w:val="003B3096"/>
    <w:rsid w:val="003C20DA"/>
    <w:rsid w:val="003C5523"/>
    <w:rsid w:val="00407611"/>
    <w:rsid w:val="00410321"/>
    <w:rsid w:val="00442653"/>
    <w:rsid w:val="00487288"/>
    <w:rsid w:val="004F75E1"/>
    <w:rsid w:val="0050467A"/>
    <w:rsid w:val="005D2362"/>
    <w:rsid w:val="00600450"/>
    <w:rsid w:val="00603354"/>
    <w:rsid w:val="00604748"/>
    <w:rsid w:val="0064446A"/>
    <w:rsid w:val="00651FD9"/>
    <w:rsid w:val="00670AE2"/>
    <w:rsid w:val="006838A2"/>
    <w:rsid w:val="006B61B7"/>
    <w:rsid w:val="006E6EE9"/>
    <w:rsid w:val="00727581"/>
    <w:rsid w:val="00730C89"/>
    <w:rsid w:val="00792CA3"/>
    <w:rsid w:val="00792D72"/>
    <w:rsid w:val="007E7FBE"/>
    <w:rsid w:val="007F0B4B"/>
    <w:rsid w:val="008202A8"/>
    <w:rsid w:val="00825309"/>
    <w:rsid w:val="008A1C45"/>
    <w:rsid w:val="008B7F20"/>
    <w:rsid w:val="008E1447"/>
    <w:rsid w:val="00912EB3"/>
    <w:rsid w:val="00914118"/>
    <w:rsid w:val="00921D0C"/>
    <w:rsid w:val="00980790"/>
    <w:rsid w:val="009B4642"/>
    <w:rsid w:val="009C3571"/>
    <w:rsid w:val="009D7667"/>
    <w:rsid w:val="009F3C1C"/>
    <w:rsid w:val="009F43AD"/>
    <w:rsid w:val="009F7773"/>
    <w:rsid w:val="00A25B21"/>
    <w:rsid w:val="00A330B3"/>
    <w:rsid w:val="00A467D1"/>
    <w:rsid w:val="00A474A5"/>
    <w:rsid w:val="00A56944"/>
    <w:rsid w:val="00A83706"/>
    <w:rsid w:val="00A90492"/>
    <w:rsid w:val="00AC2823"/>
    <w:rsid w:val="00B67B0D"/>
    <w:rsid w:val="00B94DE1"/>
    <w:rsid w:val="00BA18AD"/>
    <w:rsid w:val="00BC3E5E"/>
    <w:rsid w:val="00BD26BF"/>
    <w:rsid w:val="00BE452F"/>
    <w:rsid w:val="00C0496A"/>
    <w:rsid w:val="00C13A56"/>
    <w:rsid w:val="00C42C78"/>
    <w:rsid w:val="00C65A00"/>
    <w:rsid w:val="00C93084"/>
    <w:rsid w:val="00D03A20"/>
    <w:rsid w:val="00D40571"/>
    <w:rsid w:val="00D60BE1"/>
    <w:rsid w:val="00D90791"/>
    <w:rsid w:val="00DC5A20"/>
    <w:rsid w:val="00E06DE6"/>
    <w:rsid w:val="00E115EB"/>
    <w:rsid w:val="00E607A9"/>
    <w:rsid w:val="00E6126C"/>
    <w:rsid w:val="00E85C7F"/>
    <w:rsid w:val="00EB5E5C"/>
    <w:rsid w:val="00EC7190"/>
    <w:rsid w:val="00F5200C"/>
    <w:rsid w:val="00F83C4F"/>
    <w:rsid w:val="00FA5757"/>
    <w:rsid w:val="00FC35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4892A"/>
  <w15:docId w15:val="{91AC9618-F5FE-4207-B1CD-70BEB29FB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A25B21"/>
    <w:pPr>
      <w:keepNext/>
      <w:keepLines/>
      <w:spacing w:before="400" w:after="120" w:line="360" w:lineRule="auto"/>
      <w:jc w:val="both"/>
      <w:outlineLvl w:val="0"/>
    </w:pPr>
    <w:rPr>
      <w:b/>
      <w:color w:val="000000" w:themeColor="text1"/>
      <w:szCs w:val="40"/>
    </w:rPr>
  </w:style>
  <w:style w:type="paragraph" w:styleId="Heading2">
    <w:name w:val="heading 2"/>
    <w:basedOn w:val="Normal"/>
    <w:next w:val="Normal"/>
    <w:rsid w:val="00A25B21"/>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8370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3706"/>
    <w:rPr>
      <w:rFonts w:ascii="Segoe UI" w:hAnsi="Segoe UI" w:cs="Segoe UI"/>
      <w:sz w:val="18"/>
      <w:szCs w:val="18"/>
    </w:rPr>
  </w:style>
  <w:style w:type="paragraph" w:styleId="Header">
    <w:name w:val="header"/>
    <w:basedOn w:val="Normal"/>
    <w:link w:val="HeaderChar"/>
    <w:uiPriority w:val="99"/>
    <w:unhideWhenUsed/>
    <w:rsid w:val="00294CB3"/>
    <w:pPr>
      <w:tabs>
        <w:tab w:val="center" w:pos="4513"/>
        <w:tab w:val="right" w:pos="9026"/>
      </w:tabs>
      <w:spacing w:line="240" w:lineRule="auto"/>
    </w:pPr>
  </w:style>
  <w:style w:type="character" w:customStyle="1" w:styleId="HeaderChar">
    <w:name w:val="Header Char"/>
    <w:basedOn w:val="DefaultParagraphFont"/>
    <w:link w:val="Header"/>
    <w:uiPriority w:val="99"/>
    <w:rsid w:val="00294CB3"/>
  </w:style>
  <w:style w:type="paragraph" w:styleId="Footer">
    <w:name w:val="footer"/>
    <w:basedOn w:val="Normal"/>
    <w:link w:val="FooterChar"/>
    <w:uiPriority w:val="99"/>
    <w:unhideWhenUsed/>
    <w:rsid w:val="00294CB3"/>
    <w:pPr>
      <w:tabs>
        <w:tab w:val="center" w:pos="4513"/>
        <w:tab w:val="right" w:pos="9026"/>
      </w:tabs>
      <w:spacing w:line="240" w:lineRule="auto"/>
    </w:pPr>
  </w:style>
  <w:style w:type="character" w:customStyle="1" w:styleId="FooterChar">
    <w:name w:val="Footer Char"/>
    <w:basedOn w:val="DefaultParagraphFont"/>
    <w:link w:val="Footer"/>
    <w:uiPriority w:val="99"/>
    <w:rsid w:val="00294CB3"/>
  </w:style>
  <w:style w:type="paragraph" w:styleId="TOCHeading">
    <w:name w:val="TOC Heading"/>
    <w:basedOn w:val="Heading1"/>
    <w:next w:val="Normal"/>
    <w:uiPriority w:val="39"/>
    <w:unhideWhenUsed/>
    <w:qFormat/>
    <w:rsid w:val="00A25B2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B3096"/>
    <w:pPr>
      <w:spacing w:after="100"/>
    </w:pPr>
  </w:style>
  <w:style w:type="paragraph" w:styleId="TOC2">
    <w:name w:val="toc 2"/>
    <w:basedOn w:val="Normal"/>
    <w:next w:val="Normal"/>
    <w:autoRedefine/>
    <w:uiPriority w:val="39"/>
    <w:unhideWhenUsed/>
    <w:rsid w:val="003B3096"/>
    <w:pPr>
      <w:spacing w:after="100"/>
      <w:ind w:left="220"/>
    </w:pPr>
  </w:style>
  <w:style w:type="character" w:styleId="Hyperlink">
    <w:name w:val="Hyperlink"/>
    <w:basedOn w:val="DefaultParagraphFont"/>
    <w:uiPriority w:val="99"/>
    <w:unhideWhenUsed/>
    <w:rsid w:val="003B3096"/>
    <w:rPr>
      <w:color w:val="0000FF" w:themeColor="hyperlink"/>
      <w:u w:val="single"/>
    </w:rPr>
  </w:style>
  <w:style w:type="paragraph" w:styleId="ListParagraph">
    <w:name w:val="List Paragraph"/>
    <w:basedOn w:val="Normal"/>
    <w:uiPriority w:val="34"/>
    <w:qFormat/>
    <w:rsid w:val="005046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doi.org/10.54660/.IJMRGE.2023.4.1.653-66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108/JBSED-10-2024-0103"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doi.org/10.37934/ard.122.1.2745" TargetMode="External"/><Relationship Id="rId25" Type="http://schemas.openxmlformats.org/officeDocument/2006/relationships/hyperlink" Target="https://dx.doi.org/10.1080/10447318.2022.2082649" TargetMode="External"/><Relationship Id="rId2" Type="http://schemas.openxmlformats.org/officeDocument/2006/relationships/numbering" Target="numbering.xml"/><Relationship Id="rId16" Type="http://schemas.openxmlformats.org/officeDocument/2006/relationships/hyperlink" Target="https://www.cybercrowd.co.uk/news/retailers-under-siege-the-growing-cyber-threat-facing-uk-retail/" TargetMode="External"/><Relationship Id="rId20" Type="http://schemas.openxmlformats.org/officeDocument/2006/relationships/hyperlink" Target="https://doi.org/10.1111/jscm.123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oracle.com/in/customers/ocado-retail/" TargetMode="External"/><Relationship Id="rId5" Type="http://schemas.openxmlformats.org/officeDocument/2006/relationships/webSettings" Target="webSettings.xml"/><Relationship Id="rId15" Type="http://schemas.openxmlformats.org/officeDocument/2006/relationships/hyperlink" Target="https://doi.org/10.3390/su141912310" TargetMode="External"/><Relationship Id="rId23" Type="http://schemas.openxmlformats.org/officeDocument/2006/relationships/hyperlink" Target="https://doi.org/10.63125/tn7g2v08"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doi.org/10.70818/pjbis.2025.v02i01.019"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doi.org/10.1080/29966892.2024.2434267" TargetMode="External"/><Relationship Id="rId22" Type="http://schemas.openxmlformats.org/officeDocument/2006/relationships/hyperlink" Target="https://dx.doi.org/10.21275/SR24313021820"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C9A688-12E5-444E-A7A7-131A9351FA86}"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IN"/>
        </a:p>
      </dgm:t>
    </dgm:pt>
    <dgm:pt modelId="{E96B4E99-B3A6-4D7F-BFCA-AAD03B4E5264}">
      <dgm:prSet phldrT="[Text]" custT="1"/>
      <dgm:spPr/>
      <dgm:t>
        <a:bodyPr/>
        <a:lstStyle/>
        <a:p>
          <a:r>
            <a:rPr lang="en-GB" sz="1050" b="1" i="1">
              <a:latin typeface="Arial" panose="020B0604020202020204" pitchFamily="34" charset="0"/>
              <a:cs typeface="Arial" panose="020B0604020202020204" pitchFamily="34" charset="0"/>
            </a:rPr>
            <a:t>Stock discrepancies</a:t>
          </a:r>
          <a:endParaRPr lang="en-IN" sz="1050">
            <a:latin typeface="Arial" panose="020B0604020202020204" pitchFamily="34" charset="0"/>
            <a:cs typeface="Arial" panose="020B0604020202020204" pitchFamily="34" charset="0"/>
          </a:endParaRPr>
        </a:p>
      </dgm:t>
    </dgm:pt>
    <dgm:pt modelId="{BED26ED7-585C-43BB-92BB-4E9070AC7C2E}" type="parTrans" cxnId="{919C8830-58D7-4C65-8A38-51C2D09E7B07}">
      <dgm:prSet/>
      <dgm:spPr/>
      <dgm:t>
        <a:bodyPr/>
        <a:lstStyle/>
        <a:p>
          <a:endParaRPr lang="en-IN"/>
        </a:p>
      </dgm:t>
    </dgm:pt>
    <dgm:pt modelId="{164AB806-EC75-4D79-95BB-F56DA930557A}" type="sibTrans" cxnId="{919C8830-58D7-4C65-8A38-51C2D09E7B07}">
      <dgm:prSet/>
      <dgm:spPr/>
      <dgm:t>
        <a:bodyPr/>
        <a:lstStyle/>
        <a:p>
          <a:endParaRPr lang="en-IN"/>
        </a:p>
      </dgm:t>
    </dgm:pt>
    <dgm:pt modelId="{C13EBC7A-93C6-436C-92C0-F819BEA525F4}">
      <dgm:prSet custT="1"/>
      <dgm:spPr/>
      <dgm:t>
        <a:bodyPr/>
        <a:lstStyle/>
        <a:p>
          <a:r>
            <a:rPr lang="en-GB" sz="1050" b="1" i="1">
              <a:latin typeface="Arial" panose="020B0604020202020204" pitchFamily="34" charset="0"/>
              <a:cs typeface="Arial" panose="020B0604020202020204" pitchFamily="34" charset="0"/>
            </a:rPr>
            <a:t>Poor CRM</a:t>
          </a:r>
          <a:endParaRPr lang="en-IN" sz="1050">
            <a:latin typeface="Arial" panose="020B0604020202020204" pitchFamily="34" charset="0"/>
            <a:cs typeface="Arial" panose="020B0604020202020204" pitchFamily="34" charset="0"/>
          </a:endParaRPr>
        </a:p>
      </dgm:t>
    </dgm:pt>
    <dgm:pt modelId="{3CBE0317-0178-479D-A7F8-791DC7867AE0}" type="parTrans" cxnId="{A026B2D3-358D-4456-AC99-A2A112D4D7C7}">
      <dgm:prSet/>
      <dgm:spPr/>
      <dgm:t>
        <a:bodyPr/>
        <a:lstStyle/>
        <a:p>
          <a:endParaRPr lang="en-IN"/>
        </a:p>
      </dgm:t>
    </dgm:pt>
    <dgm:pt modelId="{2B1DC039-3F2D-466F-BF4C-C7A9C3134E92}" type="sibTrans" cxnId="{A026B2D3-358D-4456-AC99-A2A112D4D7C7}">
      <dgm:prSet/>
      <dgm:spPr/>
      <dgm:t>
        <a:bodyPr/>
        <a:lstStyle/>
        <a:p>
          <a:endParaRPr lang="en-IN"/>
        </a:p>
      </dgm:t>
    </dgm:pt>
    <dgm:pt modelId="{5FEAEC52-DEFB-4273-B702-1FA5472D7103}">
      <dgm:prSet custT="1"/>
      <dgm:spPr/>
      <dgm:t>
        <a:bodyPr/>
        <a:lstStyle/>
        <a:p>
          <a:r>
            <a:rPr lang="en-GB" sz="1050" b="1" i="1">
              <a:latin typeface="Arial" panose="020B0604020202020204" pitchFamily="34" charset="0"/>
              <a:cs typeface="Arial" panose="020B0604020202020204" pitchFamily="34" charset="0"/>
            </a:rPr>
            <a:t>Slow and inefficient decision-making</a:t>
          </a:r>
          <a:endParaRPr lang="en-IN" sz="1050">
            <a:latin typeface="Arial" panose="020B0604020202020204" pitchFamily="34" charset="0"/>
            <a:cs typeface="Arial" panose="020B0604020202020204" pitchFamily="34" charset="0"/>
          </a:endParaRPr>
        </a:p>
      </dgm:t>
    </dgm:pt>
    <dgm:pt modelId="{264E024C-3AAC-4D62-A21D-3F95555AABE2}" type="parTrans" cxnId="{CF651657-630C-4BF2-8BDD-9297313AEFBD}">
      <dgm:prSet/>
      <dgm:spPr/>
      <dgm:t>
        <a:bodyPr/>
        <a:lstStyle/>
        <a:p>
          <a:endParaRPr lang="en-IN"/>
        </a:p>
      </dgm:t>
    </dgm:pt>
    <dgm:pt modelId="{33B8213B-B810-4083-84EA-021E367A09D7}" type="sibTrans" cxnId="{CF651657-630C-4BF2-8BDD-9297313AEFBD}">
      <dgm:prSet/>
      <dgm:spPr/>
      <dgm:t>
        <a:bodyPr/>
        <a:lstStyle/>
        <a:p>
          <a:endParaRPr lang="en-IN"/>
        </a:p>
      </dgm:t>
    </dgm:pt>
    <dgm:pt modelId="{B30EECAA-A47B-439C-8152-C1E881628F0C}">
      <dgm:prSet custT="1"/>
      <dgm:spPr/>
      <dgm:t>
        <a:bodyPr/>
        <a:lstStyle/>
        <a:p>
          <a:r>
            <a:rPr lang="en-GB" sz="1050" b="1" i="1">
              <a:latin typeface="Arial" panose="020B0604020202020204" pitchFamily="34" charset="0"/>
              <a:cs typeface="Arial" panose="020B0604020202020204" pitchFamily="34" charset="0"/>
            </a:rPr>
            <a:t>A lack of compliance with data protection regulations like GDPR</a:t>
          </a:r>
          <a:endParaRPr lang="en-IN" sz="1050">
            <a:latin typeface="Arial" panose="020B0604020202020204" pitchFamily="34" charset="0"/>
            <a:cs typeface="Arial" panose="020B0604020202020204" pitchFamily="34" charset="0"/>
          </a:endParaRPr>
        </a:p>
      </dgm:t>
    </dgm:pt>
    <dgm:pt modelId="{7E47A033-36CD-4B97-B2CB-AD76C0A12B3C}" type="parTrans" cxnId="{D6BE9E0E-8C0A-491A-AF50-A11A92125704}">
      <dgm:prSet/>
      <dgm:spPr/>
      <dgm:t>
        <a:bodyPr/>
        <a:lstStyle/>
        <a:p>
          <a:endParaRPr lang="en-IN"/>
        </a:p>
      </dgm:t>
    </dgm:pt>
    <dgm:pt modelId="{197F5DB9-B771-4863-A395-D50AA3F3F3E6}" type="sibTrans" cxnId="{D6BE9E0E-8C0A-491A-AF50-A11A92125704}">
      <dgm:prSet/>
      <dgm:spPr/>
      <dgm:t>
        <a:bodyPr/>
        <a:lstStyle/>
        <a:p>
          <a:endParaRPr lang="en-IN"/>
        </a:p>
      </dgm:t>
    </dgm:pt>
    <dgm:pt modelId="{6DECC4E3-9152-48E1-B53B-37F657F64E11}">
      <dgm:prSet custT="1"/>
      <dgm:spPr/>
      <dgm:t>
        <a:bodyPr/>
        <a:lstStyle/>
        <a:p>
          <a:r>
            <a:rPr lang="en-GB" sz="1050" b="1" i="1">
              <a:latin typeface="Arial" panose="020B0604020202020204" pitchFamily="34" charset="0"/>
              <a:cs typeface="Arial" panose="020B0604020202020204" pitchFamily="34" charset="0"/>
            </a:rPr>
            <a:t>Lack of integration across departments</a:t>
          </a:r>
          <a:endParaRPr lang="en-IN" sz="1050">
            <a:latin typeface="Arial" panose="020B0604020202020204" pitchFamily="34" charset="0"/>
            <a:cs typeface="Arial" panose="020B0604020202020204" pitchFamily="34" charset="0"/>
          </a:endParaRPr>
        </a:p>
      </dgm:t>
    </dgm:pt>
    <dgm:pt modelId="{457F08C2-30C3-4E0D-B382-BE1918F1AA2C}" type="parTrans" cxnId="{60F5F4CE-9834-4C1C-8988-86D9A2616C94}">
      <dgm:prSet/>
      <dgm:spPr/>
      <dgm:t>
        <a:bodyPr/>
        <a:lstStyle/>
        <a:p>
          <a:endParaRPr lang="en-IN"/>
        </a:p>
      </dgm:t>
    </dgm:pt>
    <dgm:pt modelId="{4C5CD92E-0351-465A-AF6A-5BBA15AD5B7D}" type="sibTrans" cxnId="{60F5F4CE-9834-4C1C-8988-86D9A2616C94}">
      <dgm:prSet/>
      <dgm:spPr/>
      <dgm:t>
        <a:bodyPr/>
        <a:lstStyle/>
        <a:p>
          <a:endParaRPr lang="en-IN"/>
        </a:p>
      </dgm:t>
    </dgm:pt>
    <dgm:pt modelId="{AB4BF79C-39EC-4CBF-ABAE-766E6E6A14FF}" type="pres">
      <dgm:prSet presAssocID="{65C9A688-12E5-444E-A7A7-131A9351FA86}" presName="linear" presStyleCnt="0">
        <dgm:presLayoutVars>
          <dgm:dir/>
          <dgm:animLvl val="lvl"/>
          <dgm:resizeHandles val="exact"/>
        </dgm:presLayoutVars>
      </dgm:prSet>
      <dgm:spPr/>
      <dgm:t>
        <a:bodyPr/>
        <a:lstStyle/>
        <a:p>
          <a:endParaRPr lang="en-IN"/>
        </a:p>
      </dgm:t>
    </dgm:pt>
    <dgm:pt modelId="{E494B6ED-DCFF-4D10-89B1-F58271C9E9D3}" type="pres">
      <dgm:prSet presAssocID="{E96B4E99-B3A6-4D7F-BFCA-AAD03B4E5264}" presName="parentLin" presStyleCnt="0"/>
      <dgm:spPr/>
    </dgm:pt>
    <dgm:pt modelId="{B285342E-F807-4CC0-81EF-0CE4C7441D06}" type="pres">
      <dgm:prSet presAssocID="{E96B4E99-B3A6-4D7F-BFCA-AAD03B4E5264}" presName="parentLeftMargin" presStyleLbl="node1" presStyleIdx="0" presStyleCnt="5"/>
      <dgm:spPr/>
      <dgm:t>
        <a:bodyPr/>
        <a:lstStyle/>
        <a:p>
          <a:endParaRPr lang="en-IN"/>
        </a:p>
      </dgm:t>
    </dgm:pt>
    <dgm:pt modelId="{068054C3-6FAE-488B-B983-5BB6028D577C}" type="pres">
      <dgm:prSet presAssocID="{E96B4E99-B3A6-4D7F-BFCA-AAD03B4E5264}" presName="parentText" presStyleLbl="node1" presStyleIdx="0" presStyleCnt="5">
        <dgm:presLayoutVars>
          <dgm:chMax val="0"/>
          <dgm:bulletEnabled val="1"/>
        </dgm:presLayoutVars>
      </dgm:prSet>
      <dgm:spPr/>
      <dgm:t>
        <a:bodyPr/>
        <a:lstStyle/>
        <a:p>
          <a:endParaRPr lang="en-IN"/>
        </a:p>
      </dgm:t>
    </dgm:pt>
    <dgm:pt modelId="{8ED861E6-4153-4DE9-9710-F63818829875}" type="pres">
      <dgm:prSet presAssocID="{E96B4E99-B3A6-4D7F-BFCA-AAD03B4E5264}" presName="negativeSpace" presStyleCnt="0"/>
      <dgm:spPr/>
    </dgm:pt>
    <dgm:pt modelId="{B67568E3-BAC4-4276-B30B-70605884586B}" type="pres">
      <dgm:prSet presAssocID="{E96B4E99-B3A6-4D7F-BFCA-AAD03B4E5264}" presName="childText" presStyleLbl="conFgAcc1" presStyleIdx="0" presStyleCnt="5">
        <dgm:presLayoutVars>
          <dgm:bulletEnabled val="1"/>
        </dgm:presLayoutVars>
      </dgm:prSet>
      <dgm:spPr/>
    </dgm:pt>
    <dgm:pt modelId="{357734CD-45D4-46CE-82B9-B5F9EE5D67B3}" type="pres">
      <dgm:prSet presAssocID="{164AB806-EC75-4D79-95BB-F56DA930557A}" presName="spaceBetweenRectangles" presStyleCnt="0"/>
      <dgm:spPr/>
    </dgm:pt>
    <dgm:pt modelId="{74E30FC4-A579-491A-A656-F051E768EA84}" type="pres">
      <dgm:prSet presAssocID="{C13EBC7A-93C6-436C-92C0-F819BEA525F4}" presName="parentLin" presStyleCnt="0"/>
      <dgm:spPr/>
    </dgm:pt>
    <dgm:pt modelId="{A0DC8EF1-28AB-490A-B47E-332977563019}" type="pres">
      <dgm:prSet presAssocID="{C13EBC7A-93C6-436C-92C0-F819BEA525F4}" presName="parentLeftMargin" presStyleLbl="node1" presStyleIdx="0" presStyleCnt="5"/>
      <dgm:spPr/>
      <dgm:t>
        <a:bodyPr/>
        <a:lstStyle/>
        <a:p>
          <a:endParaRPr lang="en-IN"/>
        </a:p>
      </dgm:t>
    </dgm:pt>
    <dgm:pt modelId="{CF8A5BF1-337E-490D-8F3D-8FA8E5A88532}" type="pres">
      <dgm:prSet presAssocID="{C13EBC7A-93C6-436C-92C0-F819BEA525F4}" presName="parentText" presStyleLbl="node1" presStyleIdx="1" presStyleCnt="5">
        <dgm:presLayoutVars>
          <dgm:chMax val="0"/>
          <dgm:bulletEnabled val="1"/>
        </dgm:presLayoutVars>
      </dgm:prSet>
      <dgm:spPr/>
      <dgm:t>
        <a:bodyPr/>
        <a:lstStyle/>
        <a:p>
          <a:endParaRPr lang="en-IN"/>
        </a:p>
      </dgm:t>
    </dgm:pt>
    <dgm:pt modelId="{1A8A8990-88D7-461C-BE11-4914C867B0D4}" type="pres">
      <dgm:prSet presAssocID="{C13EBC7A-93C6-436C-92C0-F819BEA525F4}" presName="negativeSpace" presStyleCnt="0"/>
      <dgm:spPr/>
    </dgm:pt>
    <dgm:pt modelId="{459D4BB5-BC01-4735-9146-3C9E4D51E1EB}" type="pres">
      <dgm:prSet presAssocID="{C13EBC7A-93C6-436C-92C0-F819BEA525F4}" presName="childText" presStyleLbl="conFgAcc1" presStyleIdx="1" presStyleCnt="5">
        <dgm:presLayoutVars>
          <dgm:bulletEnabled val="1"/>
        </dgm:presLayoutVars>
      </dgm:prSet>
      <dgm:spPr/>
    </dgm:pt>
    <dgm:pt modelId="{99AB0281-9E49-46F4-8D43-0816A1BB04BB}" type="pres">
      <dgm:prSet presAssocID="{2B1DC039-3F2D-466F-BF4C-C7A9C3134E92}" presName="spaceBetweenRectangles" presStyleCnt="0"/>
      <dgm:spPr/>
    </dgm:pt>
    <dgm:pt modelId="{1CF37A81-5F17-4082-8138-2234BC288BC6}" type="pres">
      <dgm:prSet presAssocID="{5FEAEC52-DEFB-4273-B702-1FA5472D7103}" presName="parentLin" presStyleCnt="0"/>
      <dgm:spPr/>
    </dgm:pt>
    <dgm:pt modelId="{CA2251E3-C8B1-402E-ADB3-C344150888D4}" type="pres">
      <dgm:prSet presAssocID="{5FEAEC52-DEFB-4273-B702-1FA5472D7103}" presName="parentLeftMargin" presStyleLbl="node1" presStyleIdx="1" presStyleCnt="5"/>
      <dgm:spPr/>
      <dgm:t>
        <a:bodyPr/>
        <a:lstStyle/>
        <a:p>
          <a:endParaRPr lang="en-IN"/>
        </a:p>
      </dgm:t>
    </dgm:pt>
    <dgm:pt modelId="{6029B301-B58A-4685-8FDC-5A3F0C0E8BDE}" type="pres">
      <dgm:prSet presAssocID="{5FEAEC52-DEFB-4273-B702-1FA5472D7103}" presName="parentText" presStyleLbl="node1" presStyleIdx="2" presStyleCnt="5">
        <dgm:presLayoutVars>
          <dgm:chMax val="0"/>
          <dgm:bulletEnabled val="1"/>
        </dgm:presLayoutVars>
      </dgm:prSet>
      <dgm:spPr/>
      <dgm:t>
        <a:bodyPr/>
        <a:lstStyle/>
        <a:p>
          <a:endParaRPr lang="en-IN"/>
        </a:p>
      </dgm:t>
    </dgm:pt>
    <dgm:pt modelId="{F1E48142-E216-4EE6-8594-CCA81A1B821C}" type="pres">
      <dgm:prSet presAssocID="{5FEAEC52-DEFB-4273-B702-1FA5472D7103}" presName="negativeSpace" presStyleCnt="0"/>
      <dgm:spPr/>
    </dgm:pt>
    <dgm:pt modelId="{82EE493C-8F3C-4757-A8E8-271E4FC7B769}" type="pres">
      <dgm:prSet presAssocID="{5FEAEC52-DEFB-4273-B702-1FA5472D7103}" presName="childText" presStyleLbl="conFgAcc1" presStyleIdx="2" presStyleCnt="5">
        <dgm:presLayoutVars>
          <dgm:bulletEnabled val="1"/>
        </dgm:presLayoutVars>
      </dgm:prSet>
      <dgm:spPr/>
    </dgm:pt>
    <dgm:pt modelId="{09ABF49A-8794-4D1F-B8C9-8E83683CC52A}" type="pres">
      <dgm:prSet presAssocID="{33B8213B-B810-4083-84EA-021E367A09D7}" presName="spaceBetweenRectangles" presStyleCnt="0"/>
      <dgm:spPr/>
    </dgm:pt>
    <dgm:pt modelId="{D509B495-CA31-457F-AFD6-C324FF4C1160}" type="pres">
      <dgm:prSet presAssocID="{B30EECAA-A47B-439C-8152-C1E881628F0C}" presName="parentLin" presStyleCnt="0"/>
      <dgm:spPr/>
    </dgm:pt>
    <dgm:pt modelId="{82E95048-AE04-4AC6-94B3-F79653CBC688}" type="pres">
      <dgm:prSet presAssocID="{B30EECAA-A47B-439C-8152-C1E881628F0C}" presName="parentLeftMargin" presStyleLbl="node1" presStyleIdx="2" presStyleCnt="5"/>
      <dgm:spPr/>
      <dgm:t>
        <a:bodyPr/>
        <a:lstStyle/>
        <a:p>
          <a:endParaRPr lang="en-IN"/>
        </a:p>
      </dgm:t>
    </dgm:pt>
    <dgm:pt modelId="{EEB08D66-FA41-496F-A83C-E59FEA39D956}" type="pres">
      <dgm:prSet presAssocID="{B30EECAA-A47B-439C-8152-C1E881628F0C}" presName="parentText" presStyleLbl="node1" presStyleIdx="3" presStyleCnt="5">
        <dgm:presLayoutVars>
          <dgm:chMax val="0"/>
          <dgm:bulletEnabled val="1"/>
        </dgm:presLayoutVars>
      </dgm:prSet>
      <dgm:spPr/>
      <dgm:t>
        <a:bodyPr/>
        <a:lstStyle/>
        <a:p>
          <a:endParaRPr lang="en-IN"/>
        </a:p>
      </dgm:t>
    </dgm:pt>
    <dgm:pt modelId="{021B96C2-27CB-4CBB-A56F-E3F773C36361}" type="pres">
      <dgm:prSet presAssocID="{B30EECAA-A47B-439C-8152-C1E881628F0C}" presName="negativeSpace" presStyleCnt="0"/>
      <dgm:spPr/>
    </dgm:pt>
    <dgm:pt modelId="{A44F628B-C4EB-4335-94F2-BAA113C1CB70}" type="pres">
      <dgm:prSet presAssocID="{B30EECAA-A47B-439C-8152-C1E881628F0C}" presName="childText" presStyleLbl="conFgAcc1" presStyleIdx="3" presStyleCnt="5">
        <dgm:presLayoutVars>
          <dgm:bulletEnabled val="1"/>
        </dgm:presLayoutVars>
      </dgm:prSet>
      <dgm:spPr/>
    </dgm:pt>
    <dgm:pt modelId="{2DACBFF2-EE1C-4E4A-82CB-1624FB95D035}" type="pres">
      <dgm:prSet presAssocID="{197F5DB9-B771-4863-A395-D50AA3F3F3E6}" presName="spaceBetweenRectangles" presStyleCnt="0"/>
      <dgm:spPr/>
    </dgm:pt>
    <dgm:pt modelId="{64FE4CA2-E744-4F2A-B931-8B14EDBF18EE}" type="pres">
      <dgm:prSet presAssocID="{6DECC4E3-9152-48E1-B53B-37F657F64E11}" presName="parentLin" presStyleCnt="0"/>
      <dgm:spPr/>
    </dgm:pt>
    <dgm:pt modelId="{F52F9F8F-3098-425D-A0FA-86DDE389C316}" type="pres">
      <dgm:prSet presAssocID="{6DECC4E3-9152-48E1-B53B-37F657F64E11}" presName="parentLeftMargin" presStyleLbl="node1" presStyleIdx="3" presStyleCnt="5"/>
      <dgm:spPr/>
      <dgm:t>
        <a:bodyPr/>
        <a:lstStyle/>
        <a:p>
          <a:endParaRPr lang="en-IN"/>
        </a:p>
      </dgm:t>
    </dgm:pt>
    <dgm:pt modelId="{F313EEAC-0B86-44E4-B19B-2B4CD4989557}" type="pres">
      <dgm:prSet presAssocID="{6DECC4E3-9152-48E1-B53B-37F657F64E11}" presName="parentText" presStyleLbl="node1" presStyleIdx="4" presStyleCnt="5">
        <dgm:presLayoutVars>
          <dgm:chMax val="0"/>
          <dgm:bulletEnabled val="1"/>
        </dgm:presLayoutVars>
      </dgm:prSet>
      <dgm:spPr/>
      <dgm:t>
        <a:bodyPr/>
        <a:lstStyle/>
        <a:p>
          <a:endParaRPr lang="en-IN"/>
        </a:p>
      </dgm:t>
    </dgm:pt>
    <dgm:pt modelId="{C3BAB061-A927-4752-99A4-84CE9E9D39F3}" type="pres">
      <dgm:prSet presAssocID="{6DECC4E3-9152-48E1-B53B-37F657F64E11}" presName="negativeSpace" presStyleCnt="0"/>
      <dgm:spPr/>
    </dgm:pt>
    <dgm:pt modelId="{ACB96AE7-B41C-4022-896B-7DAD185A2DB9}" type="pres">
      <dgm:prSet presAssocID="{6DECC4E3-9152-48E1-B53B-37F657F64E11}" presName="childText" presStyleLbl="conFgAcc1" presStyleIdx="4" presStyleCnt="5">
        <dgm:presLayoutVars>
          <dgm:bulletEnabled val="1"/>
        </dgm:presLayoutVars>
      </dgm:prSet>
      <dgm:spPr/>
    </dgm:pt>
  </dgm:ptLst>
  <dgm:cxnLst>
    <dgm:cxn modelId="{E422E243-767A-4AEE-B8AC-56D28AFB6229}" type="presOf" srcId="{5FEAEC52-DEFB-4273-B702-1FA5472D7103}" destId="{6029B301-B58A-4685-8FDC-5A3F0C0E8BDE}" srcOrd="1" destOrd="0" presId="urn:microsoft.com/office/officeart/2005/8/layout/list1"/>
    <dgm:cxn modelId="{C1B82AC7-7080-4574-AEB1-B1BE91DF5C95}" type="presOf" srcId="{B30EECAA-A47B-439C-8152-C1E881628F0C}" destId="{82E95048-AE04-4AC6-94B3-F79653CBC688}" srcOrd="0" destOrd="0" presId="urn:microsoft.com/office/officeart/2005/8/layout/list1"/>
    <dgm:cxn modelId="{CF651657-630C-4BF2-8BDD-9297313AEFBD}" srcId="{65C9A688-12E5-444E-A7A7-131A9351FA86}" destId="{5FEAEC52-DEFB-4273-B702-1FA5472D7103}" srcOrd="2" destOrd="0" parTransId="{264E024C-3AAC-4D62-A21D-3F95555AABE2}" sibTransId="{33B8213B-B810-4083-84EA-021E367A09D7}"/>
    <dgm:cxn modelId="{AFEC82CB-404D-4856-971E-A45081EC527E}" type="presOf" srcId="{B30EECAA-A47B-439C-8152-C1E881628F0C}" destId="{EEB08D66-FA41-496F-A83C-E59FEA39D956}" srcOrd="1" destOrd="0" presId="urn:microsoft.com/office/officeart/2005/8/layout/list1"/>
    <dgm:cxn modelId="{E0B8B6C5-691D-4BB3-86FA-E9DDCF3069AE}" type="presOf" srcId="{C13EBC7A-93C6-436C-92C0-F819BEA525F4}" destId="{A0DC8EF1-28AB-490A-B47E-332977563019}" srcOrd="0" destOrd="0" presId="urn:microsoft.com/office/officeart/2005/8/layout/list1"/>
    <dgm:cxn modelId="{D6BE9E0E-8C0A-491A-AF50-A11A92125704}" srcId="{65C9A688-12E5-444E-A7A7-131A9351FA86}" destId="{B30EECAA-A47B-439C-8152-C1E881628F0C}" srcOrd="3" destOrd="0" parTransId="{7E47A033-36CD-4B97-B2CB-AD76C0A12B3C}" sibTransId="{197F5DB9-B771-4863-A395-D50AA3F3F3E6}"/>
    <dgm:cxn modelId="{919C8830-58D7-4C65-8A38-51C2D09E7B07}" srcId="{65C9A688-12E5-444E-A7A7-131A9351FA86}" destId="{E96B4E99-B3A6-4D7F-BFCA-AAD03B4E5264}" srcOrd="0" destOrd="0" parTransId="{BED26ED7-585C-43BB-92BB-4E9070AC7C2E}" sibTransId="{164AB806-EC75-4D79-95BB-F56DA930557A}"/>
    <dgm:cxn modelId="{69F923E1-40C0-405F-A748-FC9BEF38AE07}" type="presOf" srcId="{E96B4E99-B3A6-4D7F-BFCA-AAD03B4E5264}" destId="{068054C3-6FAE-488B-B983-5BB6028D577C}" srcOrd="1" destOrd="0" presId="urn:microsoft.com/office/officeart/2005/8/layout/list1"/>
    <dgm:cxn modelId="{561B4E33-08A3-41EE-A4B8-3DD8A7AC7EFC}" type="presOf" srcId="{5FEAEC52-DEFB-4273-B702-1FA5472D7103}" destId="{CA2251E3-C8B1-402E-ADB3-C344150888D4}" srcOrd="0" destOrd="0" presId="urn:microsoft.com/office/officeart/2005/8/layout/list1"/>
    <dgm:cxn modelId="{F89664A5-CC7B-45C4-95F5-5FF5530FB8D2}" type="presOf" srcId="{6DECC4E3-9152-48E1-B53B-37F657F64E11}" destId="{F313EEAC-0B86-44E4-B19B-2B4CD4989557}" srcOrd="1" destOrd="0" presId="urn:microsoft.com/office/officeart/2005/8/layout/list1"/>
    <dgm:cxn modelId="{A026B2D3-358D-4456-AC99-A2A112D4D7C7}" srcId="{65C9A688-12E5-444E-A7A7-131A9351FA86}" destId="{C13EBC7A-93C6-436C-92C0-F819BEA525F4}" srcOrd="1" destOrd="0" parTransId="{3CBE0317-0178-479D-A7F8-791DC7867AE0}" sibTransId="{2B1DC039-3F2D-466F-BF4C-C7A9C3134E92}"/>
    <dgm:cxn modelId="{7FA0694A-6125-40EC-A12F-D643D9A3D4AB}" type="presOf" srcId="{E96B4E99-B3A6-4D7F-BFCA-AAD03B4E5264}" destId="{B285342E-F807-4CC0-81EF-0CE4C7441D06}" srcOrd="0" destOrd="0" presId="urn:microsoft.com/office/officeart/2005/8/layout/list1"/>
    <dgm:cxn modelId="{60F5F4CE-9834-4C1C-8988-86D9A2616C94}" srcId="{65C9A688-12E5-444E-A7A7-131A9351FA86}" destId="{6DECC4E3-9152-48E1-B53B-37F657F64E11}" srcOrd="4" destOrd="0" parTransId="{457F08C2-30C3-4E0D-B382-BE1918F1AA2C}" sibTransId="{4C5CD92E-0351-465A-AF6A-5BBA15AD5B7D}"/>
    <dgm:cxn modelId="{7F88BE64-621A-41B8-B6D5-5B77BE9439BD}" type="presOf" srcId="{65C9A688-12E5-444E-A7A7-131A9351FA86}" destId="{AB4BF79C-39EC-4CBF-ABAE-766E6E6A14FF}" srcOrd="0" destOrd="0" presId="urn:microsoft.com/office/officeart/2005/8/layout/list1"/>
    <dgm:cxn modelId="{3EBBBFC3-543D-45D7-9C67-A2641C43C5AB}" type="presOf" srcId="{6DECC4E3-9152-48E1-B53B-37F657F64E11}" destId="{F52F9F8F-3098-425D-A0FA-86DDE389C316}" srcOrd="0" destOrd="0" presId="urn:microsoft.com/office/officeart/2005/8/layout/list1"/>
    <dgm:cxn modelId="{06EF1002-0D32-47C2-ADD0-03ABF0AC3CD8}" type="presOf" srcId="{C13EBC7A-93C6-436C-92C0-F819BEA525F4}" destId="{CF8A5BF1-337E-490D-8F3D-8FA8E5A88532}" srcOrd="1" destOrd="0" presId="urn:microsoft.com/office/officeart/2005/8/layout/list1"/>
    <dgm:cxn modelId="{BE56653C-AE12-40C0-BA92-2F08B7D024D6}" type="presParOf" srcId="{AB4BF79C-39EC-4CBF-ABAE-766E6E6A14FF}" destId="{E494B6ED-DCFF-4D10-89B1-F58271C9E9D3}" srcOrd="0" destOrd="0" presId="urn:microsoft.com/office/officeart/2005/8/layout/list1"/>
    <dgm:cxn modelId="{C2EC6BF7-A34E-4C9B-AB0E-CE6293B8972A}" type="presParOf" srcId="{E494B6ED-DCFF-4D10-89B1-F58271C9E9D3}" destId="{B285342E-F807-4CC0-81EF-0CE4C7441D06}" srcOrd="0" destOrd="0" presId="urn:microsoft.com/office/officeart/2005/8/layout/list1"/>
    <dgm:cxn modelId="{1E144C06-884B-499B-9AC2-C76DFC831101}" type="presParOf" srcId="{E494B6ED-DCFF-4D10-89B1-F58271C9E9D3}" destId="{068054C3-6FAE-488B-B983-5BB6028D577C}" srcOrd="1" destOrd="0" presId="urn:microsoft.com/office/officeart/2005/8/layout/list1"/>
    <dgm:cxn modelId="{9F6AE7BC-EA19-4A1C-BDBF-3F58322C6C0B}" type="presParOf" srcId="{AB4BF79C-39EC-4CBF-ABAE-766E6E6A14FF}" destId="{8ED861E6-4153-4DE9-9710-F63818829875}" srcOrd="1" destOrd="0" presId="urn:microsoft.com/office/officeart/2005/8/layout/list1"/>
    <dgm:cxn modelId="{F06414AD-F7CB-4B31-A759-673E83DB8321}" type="presParOf" srcId="{AB4BF79C-39EC-4CBF-ABAE-766E6E6A14FF}" destId="{B67568E3-BAC4-4276-B30B-70605884586B}" srcOrd="2" destOrd="0" presId="urn:microsoft.com/office/officeart/2005/8/layout/list1"/>
    <dgm:cxn modelId="{0FA369A5-B7DE-4E4B-9FB2-A6FFF8A49C1E}" type="presParOf" srcId="{AB4BF79C-39EC-4CBF-ABAE-766E6E6A14FF}" destId="{357734CD-45D4-46CE-82B9-B5F9EE5D67B3}" srcOrd="3" destOrd="0" presId="urn:microsoft.com/office/officeart/2005/8/layout/list1"/>
    <dgm:cxn modelId="{3E414364-9442-4AE5-A883-E6163B5566FD}" type="presParOf" srcId="{AB4BF79C-39EC-4CBF-ABAE-766E6E6A14FF}" destId="{74E30FC4-A579-491A-A656-F051E768EA84}" srcOrd="4" destOrd="0" presId="urn:microsoft.com/office/officeart/2005/8/layout/list1"/>
    <dgm:cxn modelId="{DA84B88D-DB7F-4548-892E-2AC2FF2EDC42}" type="presParOf" srcId="{74E30FC4-A579-491A-A656-F051E768EA84}" destId="{A0DC8EF1-28AB-490A-B47E-332977563019}" srcOrd="0" destOrd="0" presId="urn:microsoft.com/office/officeart/2005/8/layout/list1"/>
    <dgm:cxn modelId="{D56D13DB-598A-4DAE-8320-94F6BEDF9C1D}" type="presParOf" srcId="{74E30FC4-A579-491A-A656-F051E768EA84}" destId="{CF8A5BF1-337E-490D-8F3D-8FA8E5A88532}" srcOrd="1" destOrd="0" presId="urn:microsoft.com/office/officeart/2005/8/layout/list1"/>
    <dgm:cxn modelId="{1F9169C2-7AC4-480B-B755-DAADA9D403F0}" type="presParOf" srcId="{AB4BF79C-39EC-4CBF-ABAE-766E6E6A14FF}" destId="{1A8A8990-88D7-461C-BE11-4914C867B0D4}" srcOrd="5" destOrd="0" presId="urn:microsoft.com/office/officeart/2005/8/layout/list1"/>
    <dgm:cxn modelId="{38C8F39E-F1C6-4F9A-AA6F-1CAB480D9306}" type="presParOf" srcId="{AB4BF79C-39EC-4CBF-ABAE-766E6E6A14FF}" destId="{459D4BB5-BC01-4735-9146-3C9E4D51E1EB}" srcOrd="6" destOrd="0" presId="urn:microsoft.com/office/officeart/2005/8/layout/list1"/>
    <dgm:cxn modelId="{111F8EAA-8694-4837-BFDB-F8FC2F35108A}" type="presParOf" srcId="{AB4BF79C-39EC-4CBF-ABAE-766E6E6A14FF}" destId="{99AB0281-9E49-46F4-8D43-0816A1BB04BB}" srcOrd="7" destOrd="0" presId="urn:microsoft.com/office/officeart/2005/8/layout/list1"/>
    <dgm:cxn modelId="{EB58929E-219F-434A-9EAC-875CF061DF1D}" type="presParOf" srcId="{AB4BF79C-39EC-4CBF-ABAE-766E6E6A14FF}" destId="{1CF37A81-5F17-4082-8138-2234BC288BC6}" srcOrd="8" destOrd="0" presId="urn:microsoft.com/office/officeart/2005/8/layout/list1"/>
    <dgm:cxn modelId="{0BD7D717-BF99-4F52-8FDC-E3C95A8E2E0E}" type="presParOf" srcId="{1CF37A81-5F17-4082-8138-2234BC288BC6}" destId="{CA2251E3-C8B1-402E-ADB3-C344150888D4}" srcOrd="0" destOrd="0" presId="urn:microsoft.com/office/officeart/2005/8/layout/list1"/>
    <dgm:cxn modelId="{83E3D041-8737-4762-B40E-D4242F1E3BA8}" type="presParOf" srcId="{1CF37A81-5F17-4082-8138-2234BC288BC6}" destId="{6029B301-B58A-4685-8FDC-5A3F0C0E8BDE}" srcOrd="1" destOrd="0" presId="urn:microsoft.com/office/officeart/2005/8/layout/list1"/>
    <dgm:cxn modelId="{0396B681-226E-4EE4-80E8-FA072DE0BA2A}" type="presParOf" srcId="{AB4BF79C-39EC-4CBF-ABAE-766E6E6A14FF}" destId="{F1E48142-E216-4EE6-8594-CCA81A1B821C}" srcOrd="9" destOrd="0" presId="urn:microsoft.com/office/officeart/2005/8/layout/list1"/>
    <dgm:cxn modelId="{9BB5C585-11F6-48D2-A6B8-CDF9AB869AB4}" type="presParOf" srcId="{AB4BF79C-39EC-4CBF-ABAE-766E6E6A14FF}" destId="{82EE493C-8F3C-4757-A8E8-271E4FC7B769}" srcOrd="10" destOrd="0" presId="urn:microsoft.com/office/officeart/2005/8/layout/list1"/>
    <dgm:cxn modelId="{0A160FA2-290D-4935-A024-D953FA2DC65D}" type="presParOf" srcId="{AB4BF79C-39EC-4CBF-ABAE-766E6E6A14FF}" destId="{09ABF49A-8794-4D1F-B8C9-8E83683CC52A}" srcOrd="11" destOrd="0" presId="urn:microsoft.com/office/officeart/2005/8/layout/list1"/>
    <dgm:cxn modelId="{28A673C1-1FE7-4029-9CFB-5B8C8B06C898}" type="presParOf" srcId="{AB4BF79C-39EC-4CBF-ABAE-766E6E6A14FF}" destId="{D509B495-CA31-457F-AFD6-C324FF4C1160}" srcOrd="12" destOrd="0" presId="urn:microsoft.com/office/officeart/2005/8/layout/list1"/>
    <dgm:cxn modelId="{D46F4F9E-A07C-4E9C-8309-6553721C413E}" type="presParOf" srcId="{D509B495-CA31-457F-AFD6-C324FF4C1160}" destId="{82E95048-AE04-4AC6-94B3-F79653CBC688}" srcOrd="0" destOrd="0" presId="urn:microsoft.com/office/officeart/2005/8/layout/list1"/>
    <dgm:cxn modelId="{466F0991-A031-4F42-AD8E-24312EFC7F14}" type="presParOf" srcId="{D509B495-CA31-457F-AFD6-C324FF4C1160}" destId="{EEB08D66-FA41-496F-A83C-E59FEA39D956}" srcOrd="1" destOrd="0" presId="urn:microsoft.com/office/officeart/2005/8/layout/list1"/>
    <dgm:cxn modelId="{624C6EB6-413F-48EF-9C93-5CA547C45921}" type="presParOf" srcId="{AB4BF79C-39EC-4CBF-ABAE-766E6E6A14FF}" destId="{021B96C2-27CB-4CBB-A56F-E3F773C36361}" srcOrd="13" destOrd="0" presId="urn:microsoft.com/office/officeart/2005/8/layout/list1"/>
    <dgm:cxn modelId="{75990BF6-10BB-4D45-8E1F-1C74C5A91D3D}" type="presParOf" srcId="{AB4BF79C-39EC-4CBF-ABAE-766E6E6A14FF}" destId="{A44F628B-C4EB-4335-94F2-BAA113C1CB70}" srcOrd="14" destOrd="0" presId="urn:microsoft.com/office/officeart/2005/8/layout/list1"/>
    <dgm:cxn modelId="{5C648FC3-467C-4D42-9C5A-F1F5732DB0D0}" type="presParOf" srcId="{AB4BF79C-39EC-4CBF-ABAE-766E6E6A14FF}" destId="{2DACBFF2-EE1C-4E4A-82CB-1624FB95D035}" srcOrd="15" destOrd="0" presId="urn:microsoft.com/office/officeart/2005/8/layout/list1"/>
    <dgm:cxn modelId="{619938C3-FEC0-4A62-80ED-70C98F1713EE}" type="presParOf" srcId="{AB4BF79C-39EC-4CBF-ABAE-766E6E6A14FF}" destId="{64FE4CA2-E744-4F2A-B931-8B14EDBF18EE}" srcOrd="16" destOrd="0" presId="urn:microsoft.com/office/officeart/2005/8/layout/list1"/>
    <dgm:cxn modelId="{121CC6FB-19EB-4AC7-852C-2CD8091D71C7}" type="presParOf" srcId="{64FE4CA2-E744-4F2A-B931-8B14EDBF18EE}" destId="{F52F9F8F-3098-425D-A0FA-86DDE389C316}" srcOrd="0" destOrd="0" presId="urn:microsoft.com/office/officeart/2005/8/layout/list1"/>
    <dgm:cxn modelId="{4B7188D8-EE8A-4053-8EA8-D4C892C07948}" type="presParOf" srcId="{64FE4CA2-E744-4F2A-B931-8B14EDBF18EE}" destId="{F313EEAC-0B86-44E4-B19B-2B4CD4989557}" srcOrd="1" destOrd="0" presId="urn:microsoft.com/office/officeart/2005/8/layout/list1"/>
    <dgm:cxn modelId="{1323713F-D15A-4965-9441-F093C2712084}" type="presParOf" srcId="{AB4BF79C-39EC-4CBF-ABAE-766E6E6A14FF}" destId="{C3BAB061-A927-4752-99A4-84CE9E9D39F3}" srcOrd="17" destOrd="0" presId="urn:microsoft.com/office/officeart/2005/8/layout/list1"/>
    <dgm:cxn modelId="{5BF6682E-DE10-4938-91A4-CD14A9741B63}" type="presParOf" srcId="{AB4BF79C-39EC-4CBF-ABAE-766E6E6A14FF}" destId="{ACB96AE7-B41C-4022-896B-7DAD185A2DB9}"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7568E3-BAC4-4276-B30B-70605884586B}">
      <dsp:nvSpPr>
        <dsp:cNvPr id="0" name=""/>
        <dsp:cNvSpPr/>
      </dsp:nvSpPr>
      <dsp:spPr>
        <a:xfrm>
          <a:off x="0" y="211031"/>
          <a:ext cx="4973955" cy="2520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68054C3-6FAE-488B-B983-5BB6028D577C}">
      <dsp:nvSpPr>
        <dsp:cNvPr id="0" name=""/>
        <dsp:cNvSpPr/>
      </dsp:nvSpPr>
      <dsp:spPr>
        <a:xfrm>
          <a:off x="248697" y="63431"/>
          <a:ext cx="3481768" cy="29520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603" tIns="0" rIns="131603" bIns="0" numCol="1" spcCol="1270" anchor="ctr" anchorCtr="0">
          <a:noAutofit/>
        </a:bodyPr>
        <a:lstStyle/>
        <a:p>
          <a:pPr lvl="0" algn="l" defTabSz="466725">
            <a:lnSpc>
              <a:spcPct val="90000"/>
            </a:lnSpc>
            <a:spcBef>
              <a:spcPct val="0"/>
            </a:spcBef>
            <a:spcAft>
              <a:spcPct val="35000"/>
            </a:spcAft>
          </a:pPr>
          <a:r>
            <a:rPr lang="en-GB" sz="1050" b="1" i="1" kern="1200">
              <a:latin typeface="Arial" panose="020B0604020202020204" pitchFamily="34" charset="0"/>
              <a:cs typeface="Arial" panose="020B0604020202020204" pitchFamily="34" charset="0"/>
            </a:rPr>
            <a:t>Stock discrepancies</a:t>
          </a:r>
          <a:endParaRPr lang="en-IN" sz="1050" kern="1200">
            <a:latin typeface="Arial" panose="020B0604020202020204" pitchFamily="34" charset="0"/>
            <a:cs typeface="Arial" panose="020B0604020202020204" pitchFamily="34" charset="0"/>
          </a:endParaRPr>
        </a:p>
      </dsp:txBody>
      <dsp:txXfrm>
        <a:off x="263107" y="77841"/>
        <a:ext cx="3452948" cy="266380"/>
      </dsp:txXfrm>
    </dsp:sp>
    <dsp:sp modelId="{459D4BB5-BC01-4735-9146-3C9E4D51E1EB}">
      <dsp:nvSpPr>
        <dsp:cNvPr id="0" name=""/>
        <dsp:cNvSpPr/>
      </dsp:nvSpPr>
      <dsp:spPr>
        <a:xfrm>
          <a:off x="0" y="664632"/>
          <a:ext cx="4973955" cy="252000"/>
        </a:xfrm>
        <a:prstGeom prst="rect">
          <a:avLst/>
        </a:prstGeom>
        <a:solidFill>
          <a:schemeClr val="lt1">
            <a:alpha val="90000"/>
            <a:hueOff val="0"/>
            <a:satOff val="0"/>
            <a:lumOff val="0"/>
            <a:alphaOff val="0"/>
          </a:schemeClr>
        </a:solidFill>
        <a:ln w="25400" cap="flat" cmpd="sng" algn="ctr">
          <a:solidFill>
            <a:schemeClr val="accent4">
              <a:hueOff val="-1116192"/>
              <a:satOff val="6725"/>
              <a:lumOff val="539"/>
              <a:alphaOff val="0"/>
            </a:schemeClr>
          </a:solidFill>
          <a:prstDash val="solid"/>
        </a:ln>
        <a:effectLst/>
      </dsp:spPr>
      <dsp:style>
        <a:lnRef idx="2">
          <a:scrgbClr r="0" g="0" b="0"/>
        </a:lnRef>
        <a:fillRef idx="1">
          <a:scrgbClr r="0" g="0" b="0"/>
        </a:fillRef>
        <a:effectRef idx="0">
          <a:scrgbClr r="0" g="0" b="0"/>
        </a:effectRef>
        <a:fontRef idx="minor"/>
      </dsp:style>
    </dsp:sp>
    <dsp:sp modelId="{CF8A5BF1-337E-490D-8F3D-8FA8E5A88532}">
      <dsp:nvSpPr>
        <dsp:cNvPr id="0" name=""/>
        <dsp:cNvSpPr/>
      </dsp:nvSpPr>
      <dsp:spPr>
        <a:xfrm>
          <a:off x="248697" y="517032"/>
          <a:ext cx="3481768" cy="295200"/>
        </a:xfrm>
        <a:prstGeom prst="roundRect">
          <a:avLst/>
        </a:prstGeom>
        <a:solidFill>
          <a:schemeClr val="accent4">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603" tIns="0" rIns="131603" bIns="0" numCol="1" spcCol="1270" anchor="ctr" anchorCtr="0">
          <a:noAutofit/>
        </a:bodyPr>
        <a:lstStyle/>
        <a:p>
          <a:pPr lvl="0" algn="l" defTabSz="466725">
            <a:lnSpc>
              <a:spcPct val="90000"/>
            </a:lnSpc>
            <a:spcBef>
              <a:spcPct val="0"/>
            </a:spcBef>
            <a:spcAft>
              <a:spcPct val="35000"/>
            </a:spcAft>
          </a:pPr>
          <a:r>
            <a:rPr lang="en-GB" sz="1050" b="1" i="1" kern="1200">
              <a:latin typeface="Arial" panose="020B0604020202020204" pitchFamily="34" charset="0"/>
              <a:cs typeface="Arial" panose="020B0604020202020204" pitchFamily="34" charset="0"/>
            </a:rPr>
            <a:t>Poor CRM</a:t>
          </a:r>
          <a:endParaRPr lang="en-IN" sz="1050" kern="1200">
            <a:latin typeface="Arial" panose="020B0604020202020204" pitchFamily="34" charset="0"/>
            <a:cs typeface="Arial" panose="020B0604020202020204" pitchFamily="34" charset="0"/>
          </a:endParaRPr>
        </a:p>
      </dsp:txBody>
      <dsp:txXfrm>
        <a:off x="263107" y="531442"/>
        <a:ext cx="3452948" cy="266380"/>
      </dsp:txXfrm>
    </dsp:sp>
    <dsp:sp modelId="{82EE493C-8F3C-4757-A8E8-271E4FC7B769}">
      <dsp:nvSpPr>
        <dsp:cNvPr id="0" name=""/>
        <dsp:cNvSpPr/>
      </dsp:nvSpPr>
      <dsp:spPr>
        <a:xfrm>
          <a:off x="0" y="1118232"/>
          <a:ext cx="4973955" cy="252000"/>
        </a:xfrm>
        <a:prstGeom prst="rect">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sp>
    <dsp:sp modelId="{6029B301-B58A-4685-8FDC-5A3F0C0E8BDE}">
      <dsp:nvSpPr>
        <dsp:cNvPr id="0" name=""/>
        <dsp:cNvSpPr/>
      </dsp:nvSpPr>
      <dsp:spPr>
        <a:xfrm>
          <a:off x="248697" y="970632"/>
          <a:ext cx="3481768" cy="295200"/>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603" tIns="0" rIns="131603" bIns="0" numCol="1" spcCol="1270" anchor="ctr" anchorCtr="0">
          <a:noAutofit/>
        </a:bodyPr>
        <a:lstStyle/>
        <a:p>
          <a:pPr lvl="0" algn="l" defTabSz="466725">
            <a:lnSpc>
              <a:spcPct val="90000"/>
            </a:lnSpc>
            <a:spcBef>
              <a:spcPct val="0"/>
            </a:spcBef>
            <a:spcAft>
              <a:spcPct val="35000"/>
            </a:spcAft>
          </a:pPr>
          <a:r>
            <a:rPr lang="en-GB" sz="1050" b="1" i="1" kern="1200">
              <a:latin typeface="Arial" panose="020B0604020202020204" pitchFamily="34" charset="0"/>
              <a:cs typeface="Arial" panose="020B0604020202020204" pitchFamily="34" charset="0"/>
            </a:rPr>
            <a:t>Slow and inefficient decision-making</a:t>
          </a:r>
          <a:endParaRPr lang="en-IN" sz="1050" kern="1200">
            <a:latin typeface="Arial" panose="020B0604020202020204" pitchFamily="34" charset="0"/>
            <a:cs typeface="Arial" panose="020B0604020202020204" pitchFamily="34" charset="0"/>
          </a:endParaRPr>
        </a:p>
      </dsp:txBody>
      <dsp:txXfrm>
        <a:off x="263107" y="985042"/>
        <a:ext cx="3452948" cy="266380"/>
      </dsp:txXfrm>
    </dsp:sp>
    <dsp:sp modelId="{A44F628B-C4EB-4335-94F2-BAA113C1CB70}">
      <dsp:nvSpPr>
        <dsp:cNvPr id="0" name=""/>
        <dsp:cNvSpPr/>
      </dsp:nvSpPr>
      <dsp:spPr>
        <a:xfrm>
          <a:off x="0" y="1571832"/>
          <a:ext cx="4973955" cy="252000"/>
        </a:xfrm>
        <a:prstGeom prst="rect">
          <a:avLst/>
        </a:prstGeom>
        <a:solidFill>
          <a:schemeClr val="lt1">
            <a:alpha val="90000"/>
            <a:hueOff val="0"/>
            <a:satOff val="0"/>
            <a:lumOff val="0"/>
            <a:alphaOff val="0"/>
          </a:schemeClr>
        </a:solidFill>
        <a:ln w="25400" cap="flat" cmpd="sng" algn="ctr">
          <a:solidFill>
            <a:schemeClr val="accent4">
              <a:hueOff val="-3348577"/>
              <a:satOff val="20174"/>
              <a:lumOff val="1617"/>
              <a:alphaOff val="0"/>
            </a:schemeClr>
          </a:solidFill>
          <a:prstDash val="solid"/>
        </a:ln>
        <a:effectLst/>
      </dsp:spPr>
      <dsp:style>
        <a:lnRef idx="2">
          <a:scrgbClr r="0" g="0" b="0"/>
        </a:lnRef>
        <a:fillRef idx="1">
          <a:scrgbClr r="0" g="0" b="0"/>
        </a:fillRef>
        <a:effectRef idx="0">
          <a:scrgbClr r="0" g="0" b="0"/>
        </a:effectRef>
        <a:fontRef idx="minor"/>
      </dsp:style>
    </dsp:sp>
    <dsp:sp modelId="{EEB08D66-FA41-496F-A83C-E59FEA39D956}">
      <dsp:nvSpPr>
        <dsp:cNvPr id="0" name=""/>
        <dsp:cNvSpPr/>
      </dsp:nvSpPr>
      <dsp:spPr>
        <a:xfrm>
          <a:off x="248697" y="1424232"/>
          <a:ext cx="3481768" cy="295200"/>
        </a:xfrm>
        <a:prstGeom prst="roundRect">
          <a:avLst/>
        </a:prstGeom>
        <a:solidFill>
          <a:schemeClr val="accent4">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603" tIns="0" rIns="131603" bIns="0" numCol="1" spcCol="1270" anchor="ctr" anchorCtr="0">
          <a:noAutofit/>
        </a:bodyPr>
        <a:lstStyle/>
        <a:p>
          <a:pPr lvl="0" algn="l" defTabSz="466725">
            <a:lnSpc>
              <a:spcPct val="90000"/>
            </a:lnSpc>
            <a:spcBef>
              <a:spcPct val="0"/>
            </a:spcBef>
            <a:spcAft>
              <a:spcPct val="35000"/>
            </a:spcAft>
          </a:pPr>
          <a:r>
            <a:rPr lang="en-GB" sz="1050" b="1" i="1" kern="1200">
              <a:latin typeface="Arial" panose="020B0604020202020204" pitchFamily="34" charset="0"/>
              <a:cs typeface="Arial" panose="020B0604020202020204" pitchFamily="34" charset="0"/>
            </a:rPr>
            <a:t>A lack of compliance with data protection regulations like GDPR</a:t>
          </a:r>
          <a:endParaRPr lang="en-IN" sz="1050" kern="1200">
            <a:latin typeface="Arial" panose="020B0604020202020204" pitchFamily="34" charset="0"/>
            <a:cs typeface="Arial" panose="020B0604020202020204" pitchFamily="34" charset="0"/>
          </a:endParaRPr>
        </a:p>
      </dsp:txBody>
      <dsp:txXfrm>
        <a:off x="263107" y="1438642"/>
        <a:ext cx="3452948" cy="266380"/>
      </dsp:txXfrm>
    </dsp:sp>
    <dsp:sp modelId="{ACB96AE7-B41C-4022-896B-7DAD185A2DB9}">
      <dsp:nvSpPr>
        <dsp:cNvPr id="0" name=""/>
        <dsp:cNvSpPr/>
      </dsp:nvSpPr>
      <dsp:spPr>
        <a:xfrm>
          <a:off x="0" y="2025432"/>
          <a:ext cx="4973955" cy="252000"/>
        </a:xfrm>
        <a:prstGeom prst="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F313EEAC-0B86-44E4-B19B-2B4CD4989557}">
      <dsp:nvSpPr>
        <dsp:cNvPr id="0" name=""/>
        <dsp:cNvSpPr/>
      </dsp:nvSpPr>
      <dsp:spPr>
        <a:xfrm>
          <a:off x="248697" y="1877832"/>
          <a:ext cx="3481768" cy="29520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1603" tIns="0" rIns="131603" bIns="0" numCol="1" spcCol="1270" anchor="ctr" anchorCtr="0">
          <a:noAutofit/>
        </a:bodyPr>
        <a:lstStyle/>
        <a:p>
          <a:pPr lvl="0" algn="l" defTabSz="466725">
            <a:lnSpc>
              <a:spcPct val="90000"/>
            </a:lnSpc>
            <a:spcBef>
              <a:spcPct val="0"/>
            </a:spcBef>
            <a:spcAft>
              <a:spcPct val="35000"/>
            </a:spcAft>
          </a:pPr>
          <a:r>
            <a:rPr lang="en-GB" sz="1050" b="1" i="1" kern="1200">
              <a:latin typeface="Arial" panose="020B0604020202020204" pitchFamily="34" charset="0"/>
              <a:cs typeface="Arial" panose="020B0604020202020204" pitchFamily="34" charset="0"/>
            </a:rPr>
            <a:t>Lack of integration across departments</a:t>
          </a:r>
          <a:endParaRPr lang="en-IN" sz="1050" kern="1200">
            <a:latin typeface="Arial" panose="020B0604020202020204" pitchFamily="34" charset="0"/>
            <a:cs typeface="Arial" panose="020B0604020202020204" pitchFamily="34" charset="0"/>
          </a:endParaRPr>
        </a:p>
      </dsp:txBody>
      <dsp:txXfrm>
        <a:off x="263107" y="1892242"/>
        <a:ext cx="3452948"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B11CE-5B62-424B-BD9D-672EFB97A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3215</Words>
  <Characters>18331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2026-07-06T13:23:00Z</dcterms:created>
  <dcterms:modified xsi:type="dcterms:W3CDTF">2026-07-09T10:23:00Z</dcterms:modified>
</cp:coreProperties>
</file>