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711CF95" w14:textId="77777777" w:rsidR="00AE302D" w:rsidRDefault="00AE302D" w:rsidP="00B5245D">
      <w:pPr>
        <w:jc w:val="right"/>
        <w:rPr>
          <w:rFonts w:ascii="Arial" w:hAnsi="Arial" w:cs="Arial"/>
          <w:b/>
          <w:bCs/>
          <w:color w:val="000000" w:themeColor="text1"/>
          <w:sz w:val="32"/>
          <w:szCs w:val="32"/>
        </w:rPr>
      </w:pPr>
    </w:p>
    <w:p w14:paraId="4EFDCF3D" w14:textId="77777777" w:rsidR="00AE302D" w:rsidRDefault="00AE302D" w:rsidP="00B5245D">
      <w:pPr>
        <w:jc w:val="right"/>
        <w:rPr>
          <w:rFonts w:ascii="Arial" w:hAnsi="Arial" w:cs="Arial"/>
          <w:b/>
          <w:bCs/>
          <w:color w:val="000000" w:themeColor="text1"/>
          <w:sz w:val="32"/>
          <w:szCs w:val="32"/>
        </w:rPr>
      </w:pPr>
    </w:p>
    <w:p w14:paraId="5A461301" w14:textId="51554325" w:rsidR="00B5245D" w:rsidRPr="00B5245D" w:rsidRDefault="00B5245D" w:rsidP="00B5245D">
      <w:pPr>
        <w:jc w:val="right"/>
        <w:rPr>
          <w:rFonts w:ascii="Arial" w:hAnsi="Arial" w:cs="Arial"/>
          <w:b/>
          <w:bCs/>
          <w:color w:val="000000" w:themeColor="text1"/>
          <w:sz w:val="32"/>
          <w:szCs w:val="32"/>
        </w:rPr>
      </w:pPr>
      <w:r w:rsidRPr="00B5245D">
        <w:rPr>
          <w:rFonts w:ascii="Arial" w:hAnsi="Arial" w:cs="Arial"/>
          <w:b/>
          <w:bCs/>
          <w:color w:val="000000" w:themeColor="text1"/>
          <w:sz w:val="32"/>
          <w:szCs w:val="32"/>
        </w:rPr>
        <w:t xml:space="preserve">Component </w:t>
      </w:r>
      <w:r>
        <w:rPr>
          <w:rFonts w:ascii="Arial" w:hAnsi="Arial" w:cs="Arial"/>
          <w:b/>
          <w:bCs/>
          <w:color w:val="000000" w:themeColor="text1"/>
          <w:sz w:val="32"/>
          <w:szCs w:val="32"/>
        </w:rPr>
        <w:t>1:</w:t>
      </w:r>
      <w:r w:rsidRPr="00B5245D">
        <w:rPr>
          <w:rFonts w:ascii="Arial" w:hAnsi="Arial" w:cs="Arial"/>
          <w:b/>
          <w:bCs/>
          <w:color w:val="000000" w:themeColor="text1"/>
          <w:sz w:val="32"/>
          <w:szCs w:val="32"/>
        </w:rPr>
        <w:t xml:space="preserve"> </w:t>
      </w:r>
      <w:r w:rsidRPr="00B5245D">
        <w:rPr>
          <w:rFonts w:ascii="Arial" w:hAnsi="Arial" w:cs="Arial"/>
          <w:b/>
          <w:sz w:val="32"/>
          <w:szCs w:val="32"/>
        </w:rPr>
        <w:t>Coursework – A written research proposal</w:t>
      </w:r>
    </w:p>
    <w:p w14:paraId="4D53FB35" w14:textId="77777777" w:rsidR="00B5245D" w:rsidRPr="00B5245D" w:rsidRDefault="00B5245D" w:rsidP="00B5245D">
      <w:pPr>
        <w:jc w:val="right"/>
        <w:rPr>
          <w:rFonts w:ascii="Arial" w:hAnsi="Arial" w:cs="Arial"/>
          <w:b/>
          <w:bCs/>
          <w:color w:val="000000" w:themeColor="text1"/>
          <w:sz w:val="32"/>
          <w:szCs w:val="32"/>
        </w:rPr>
      </w:pPr>
    </w:p>
    <w:p w14:paraId="29D90509" w14:textId="77777777" w:rsidR="00B5245D" w:rsidRPr="00B5245D" w:rsidRDefault="00B5245D" w:rsidP="00B5245D">
      <w:pPr>
        <w:jc w:val="right"/>
        <w:rPr>
          <w:rFonts w:ascii="Arial" w:hAnsi="Arial" w:cs="Arial"/>
          <w:b/>
          <w:bCs/>
          <w:color w:val="000000" w:themeColor="text1"/>
          <w:sz w:val="32"/>
          <w:szCs w:val="32"/>
        </w:rPr>
      </w:pPr>
      <w:r w:rsidRPr="00B5245D">
        <w:rPr>
          <w:rFonts w:ascii="Arial" w:hAnsi="Arial" w:cs="Arial"/>
          <w:b/>
          <w:bCs/>
          <w:color w:val="000000" w:themeColor="text1"/>
          <w:sz w:val="32"/>
          <w:szCs w:val="32"/>
        </w:rPr>
        <w:t>Student Name: Radu Acris</w:t>
      </w:r>
    </w:p>
    <w:p w14:paraId="05A2E983" w14:textId="77777777" w:rsidR="00B5245D" w:rsidRPr="00B5245D" w:rsidRDefault="00B5245D" w:rsidP="00B5245D">
      <w:pPr>
        <w:jc w:val="right"/>
        <w:rPr>
          <w:rFonts w:ascii="Arial" w:hAnsi="Arial" w:cs="Arial"/>
          <w:b/>
          <w:bCs/>
          <w:color w:val="000000" w:themeColor="text1"/>
          <w:sz w:val="32"/>
          <w:szCs w:val="32"/>
        </w:rPr>
      </w:pPr>
      <w:r w:rsidRPr="00B5245D">
        <w:rPr>
          <w:rFonts w:ascii="Arial" w:hAnsi="Arial" w:cs="Arial"/>
          <w:b/>
          <w:bCs/>
          <w:color w:val="000000" w:themeColor="text1"/>
          <w:sz w:val="32"/>
          <w:szCs w:val="32"/>
        </w:rPr>
        <w:t>Student Number: 2239621</w:t>
      </w:r>
    </w:p>
    <w:p w14:paraId="55E505C1" w14:textId="77777777" w:rsidR="00B5245D" w:rsidRPr="00B5245D" w:rsidRDefault="00B5245D" w:rsidP="00B5245D">
      <w:pPr>
        <w:rPr>
          <w:rFonts w:ascii="Arial" w:hAnsi="Arial" w:cs="Arial"/>
          <w:b/>
          <w:bCs/>
          <w:color w:val="000000" w:themeColor="text1"/>
          <w:sz w:val="32"/>
          <w:szCs w:val="32"/>
        </w:rPr>
      </w:pPr>
    </w:p>
    <w:p w14:paraId="4E1A9BAC" w14:textId="77CA6857" w:rsidR="00B5245D" w:rsidRDefault="00CD41D7" w:rsidP="00CD41D7">
      <w:pPr>
        <w:rPr>
          <w:rFonts w:ascii="Arial" w:hAnsi="Arial" w:cs="Arial"/>
          <w:b/>
          <w:bCs/>
          <w:color w:val="000000" w:themeColor="text1"/>
          <w:sz w:val="32"/>
          <w:szCs w:val="32"/>
        </w:rPr>
      </w:pPr>
      <w:r>
        <w:rPr>
          <w:rFonts w:ascii="Arial" w:hAnsi="Arial" w:cs="Arial"/>
          <w:b/>
          <w:bCs/>
          <w:color w:val="000000" w:themeColor="text1"/>
          <w:sz w:val="32"/>
          <w:szCs w:val="32"/>
        </w:rPr>
        <w:t xml:space="preserve">   </w:t>
      </w:r>
      <w:r w:rsidR="00B5245D" w:rsidRPr="00B5245D">
        <w:rPr>
          <w:rFonts w:ascii="Arial" w:hAnsi="Arial" w:cs="Arial"/>
          <w:b/>
          <w:bCs/>
          <w:color w:val="000000" w:themeColor="text1"/>
          <w:sz w:val="32"/>
          <w:szCs w:val="32"/>
        </w:rPr>
        <w:t xml:space="preserve">Lecturer Name: </w:t>
      </w:r>
      <w:r w:rsidR="00B5245D">
        <w:rPr>
          <w:rFonts w:ascii="Arial" w:hAnsi="Arial" w:cs="Arial"/>
          <w:b/>
          <w:bCs/>
          <w:color w:val="000000" w:themeColor="text1"/>
          <w:sz w:val="32"/>
          <w:szCs w:val="32"/>
        </w:rPr>
        <w:t>Bentil Oduro</w:t>
      </w:r>
    </w:p>
    <w:p w14:paraId="2DBD9B32" w14:textId="0A2E0ED1" w:rsidR="00B5245D" w:rsidRPr="00B5245D" w:rsidRDefault="00B5245D" w:rsidP="00B5245D">
      <w:pPr>
        <w:rPr>
          <w:rFonts w:ascii="Arial" w:hAnsi="Arial" w:cs="Arial"/>
          <w:b/>
          <w:bCs/>
          <w:color w:val="000000" w:themeColor="text1"/>
          <w:sz w:val="32"/>
          <w:szCs w:val="32"/>
        </w:rPr>
      </w:pPr>
      <w:r w:rsidRPr="00B5245D">
        <w:rPr>
          <w:rFonts w:ascii="Arial" w:hAnsi="Arial" w:cs="Arial"/>
          <w:b/>
          <w:bCs/>
          <w:color w:val="000000" w:themeColor="text1"/>
          <w:sz w:val="32"/>
          <w:szCs w:val="32"/>
        </w:rPr>
        <w:t>BA (Hons) Business Management</w:t>
      </w:r>
    </w:p>
    <w:p w14:paraId="6DD2F82A" w14:textId="1A94F49A" w:rsidR="00B5245D" w:rsidRPr="00B5245D" w:rsidRDefault="00B5245D" w:rsidP="00B5245D">
      <w:pPr>
        <w:ind w:left="720" w:firstLine="720"/>
        <w:rPr>
          <w:rFonts w:ascii="Arial" w:hAnsi="Arial" w:cs="Arial"/>
          <w:b/>
          <w:bCs/>
          <w:color w:val="000000" w:themeColor="text1"/>
          <w:sz w:val="32"/>
          <w:szCs w:val="32"/>
        </w:rPr>
      </w:pPr>
      <w:r w:rsidRPr="00B5245D">
        <w:rPr>
          <w:rFonts w:ascii="Arial" w:hAnsi="Arial" w:cs="Arial"/>
          <w:b/>
          <w:bCs/>
          <w:color w:val="000000" w:themeColor="text1"/>
          <w:sz w:val="32"/>
          <w:szCs w:val="32"/>
        </w:rPr>
        <w:t>LCBB</w:t>
      </w:r>
      <w:r>
        <w:rPr>
          <w:rFonts w:ascii="Arial" w:hAnsi="Arial" w:cs="Arial"/>
          <w:b/>
          <w:bCs/>
          <w:color w:val="000000" w:themeColor="text1"/>
          <w:sz w:val="32"/>
          <w:szCs w:val="32"/>
        </w:rPr>
        <w:t>6</w:t>
      </w:r>
      <w:r w:rsidRPr="00B5245D">
        <w:rPr>
          <w:rFonts w:ascii="Arial" w:hAnsi="Arial" w:cs="Arial"/>
          <w:b/>
          <w:bCs/>
          <w:color w:val="000000" w:themeColor="text1"/>
          <w:sz w:val="32"/>
          <w:szCs w:val="32"/>
        </w:rPr>
        <w:t>000</w:t>
      </w:r>
    </w:p>
    <w:p w14:paraId="2D2F7165" w14:textId="2B11C9B8" w:rsidR="00083E4D" w:rsidRDefault="00B5245D" w:rsidP="00B5245D">
      <w:pPr>
        <w:ind w:left="720"/>
        <w:rPr>
          <w:rFonts w:ascii="Arial" w:hAnsi="Arial" w:cs="Arial"/>
          <w:b/>
          <w:bCs/>
          <w:color w:val="000000" w:themeColor="text1"/>
          <w:sz w:val="32"/>
          <w:szCs w:val="32"/>
        </w:rPr>
      </w:pPr>
      <w:r>
        <w:rPr>
          <w:rFonts w:ascii="Arial" w:hAnsi="Arial" w:cs="Arial"/>
          <w:b/>
          <w:bCs/>
          <w:color w:val="000000" w:themeColor="text1"/>
          <w:sz w:val="32"/>
          <w:szCs w:val="32"/>
        </w:rPr>
        <w:t xml:space="preserve">      </w:t>
      </w:r>
      <w:r w:rsidR="00CD41D7">
        <w:rPr>
          <w:rFonts w:ascii="Arial" w:hAnsi="Arial" w:cs="Arial"/>
          <w:b/>
          <w:bCs/>
          <w:color w:val="000000" w:themeColor="text1"/>
          <w:sz w:val="32"/>
          <w:szCs w:val="32"/>
        </w:rPr>
        <w:t xml:space="preserve"> </w:t>
      </w:r>
      <w:r w:rsidRPr="00B5245D">
        <w:rPr>
          <w:rFonts w:ascii="Arial" w:hAnsi="Arial" w:cs="Arial"/>
          <w:b/>
          <w:bCs/>
          <w:color w:val="000000" w:themeColor="text1"/>
          <w:sz w:val="32"/>
          <w:szCs w:val="32"/>
        </w:rPr>
        <w:t>Dissertation</w:t>
      </w:r>
    </w:p>
    <w:p w14:paraId="1DCCB5F5" w14:textId="778A26E6" w:rsidR="001C1321" w:rsidRDefault="001C1321" w:rsidP="00B5245D">
      <w:pPr>
        <w:ind w:left="720"/>
        <w:rPr>
          <w:rFonts w:ascii="Arial" w:hAnsi="Arial" w:cs="Arial"/>
          <w:b/>
          <w:bCs/>
          <w:color w:val="000000" w:themeColor="text1"/>
          <w:sz w:val="32"/>
          <w:szCs w:val="32"/>
        </w:rPr>
      </w:pPr>
    </w:p>
    <w:p w14:paraId="0A034709" w14:textId="77777777" w:rsidR="001C1321" w:rsidRDefault="001C1321">
      <w:pPr>
        <w:rPr>
          <w:rFonts w:ascii="Arial" w:hAnsi="Arial" w:cs="Arial"/>
          <w:b/>
          <w:bCs/>
          <w:color w:val="000000" w:themeColor="text1"/>
          <w:sz w:val="32"/>
          <w:szCs w:val="32"/>
        </w:rPr>
      </w:pPr>
      <w:r>
        <w:rPr>
          <w:rFonts w:ascii="Arial" w:hAnsi="Arial" w:cs="Arial"/>
          <w:b/>
          <w:bCs/>
          <w:color w:val="000000" w:themeColor="text1"/>
          <w:sz w:val="32"/>
          <w:szCs w:val="32"/>
        </w:rPr>
        <w:br w:type="page"/>
      </w:r>
    </w:p>
    <w:sdt>
      <w:sdtPr>
        <w:rPr>
          <w:rFonts w:asciiTheme="minorHAnsi" w:eastAsiaTheme="minorHAnsi" w:hAnsiTheme="minorHAnsi" w:cstheme="minorBidi"/>
          <w:color w:val="auto"/>
          <w:kern w:val="2"/>
          <w:sz w:val="24"/>
          <w:szCs w:val="24"/>
          <w:lang w:val="en-GB"/>
          <w14:ligatures w14:val="standardContextual"/>
        </w:rPr>
        <w:id w:val="1184251518"/>
        <w:docPartObj>
          <w:docPartGallery w:val="Table of Contents"/>
          <w:docPartUnique/>
        </w:docPartObj>
      </w:sdtPr>
      <w:sdtEndPr>
        <w:rPr>
          <w:b/>
          <w:bCs/>
          <w:noProof/>
        </w:rPr>
      </w:sdtEndPr>
      <w:sdtContent>
        <w:p w14:paraId="684B6714" w14:textId="0E6E9730" w:rsidR="00D96591" w:rsidRPr="00D96591" w:rsidRDefault="00D96591">
          <w:pPr>
            <w:pStyle w:val="TOCHeading"/>
            <w:rPr>
              <w:rFonts w:ascii="Arial" w:hAnsi="Arial" w:cs="Arial"/>
              <w:b/>
              <w:bCs/>
              <w:color w:val="000000" w:themeColor="text1"/>
            </w:rPr>
          </w:pPr>
          <w:r w:rsidRPr="00D96591">
            <w:rPr>
              <w:rFonts w:ascii="Arial" w:hAnsi="Arial" w:cs="Arial"/>
              <w:b/>
              <w:bCs/>
              <w:color w:val="000000" w:themeColor="text1"/>
            </w:rPr>
            <w:t>Contents</w:t>
          </w:r>
          <w:r>
            <w:rPr>
              <w:rFonts w:ascii="Arial" w:hAnsi="Arial" w:cs="Arial"/>
              <w:b/>
              <w:bCs/>
              <w:color w:val="000000" w:themeColor="text1"/>
            </w:rPr>
            <w:t>:</w:t>
          </w:r>
        </w:p>
        <w:p w14:paraId="7329080A" w14:textId="08C37895" w:rsidR="001E10DD" w:rsidRDefault="00D96591">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14474909" w:history="1">
            <w:r w:rsidR="001E10DD" w:rsidRPr="00C60580">
              <w:rPr>
                <w:rStyle w:val="Hyperlink"/>
                <w:rFonts w:ascii="Arial" w:hAnsi="Arial" w:cs="Arial"/>
                <w:b/>
                <w:bCs/>
                <w:noProof/>
              </w:rPr>
              <w:t>1.Introduction:</w:t>
            </w:r>
            <w:r w:rsidR="001E10DD">
              <w:rPr>
                <w:noProof/>
                <w:webHidden/>
              </w:rPr>
              <w:tab/>
            </w:r>
            <w:r w:rsidR="001E10DD">
              <w:rPr>
                <w:noProof/>
                <w:webHidden/>
              </w:rPr>
              <w:fldChar w:fldCharType="begin"/>
            </w:r>
            <w:r w:rsidR="001E10DD">
              <w:rPr>
                <w:noProof/>
                <w:webHidden/>
              </w:rPr>
              <w:instrText xml:space="preserve"> PAGEREF _Toc214474909 \h </w:instrText>
            </w:r>
            <w:r w:rsidR="001E10DD">
              <w:rPr>
                <w:noProof/>
                <w:webHidden/>
              </w:rPr>
            </w:r>
            <w:r w:rsidR="001E10DD">
              <w:rPr>
                <w:noProof/>
                <w:webHidden/>
              </w:rPr>
              <w:fldChar w:fldCharType="separate"/>
            </w:r>
            <w:r w:rsidR="001E10DD">
              <w:rPr>
                <w:noProof/>
                <w:webHidden/>
              </w:rPr>
              <w:t>3</w:t>
            </w:r>
            <w:r w:rsidR="001E10DD">
              <w:rPr>
                <w:noProof/>
                <w:webHidden/>
              </w:rPr>
              <w:fldChar w:fldCharType="end"/>
            </w:r>
          </w:hyperlink>
        </w:p>
        <w:p w14:paraId="082658A1" w14:textId="61C25CF2" w:rsidR="001E10DD" w:rsidRDefault="001E10DD">
          <w:pPr>
            <w:pStyle w:val="TOC1"/>
            <w:tabs>
              <w:tab w:val="right" w:leader="dot" w:pos="9016"/>
            </w:tabs>
            <w:rPr>
              <w:rFonts w:eastAsiaTheme="minorEastAsia"/>
              <w:noProof/>
              <w:lang w:eastAsia="en-GB"/>
            </w:rPr>
          </w:pPr>
          <w:hyperlink w:anchor="_Toc214474910" w:history="1">
            <w:r w:rsidRPr="00C60580">
              <w:rPr>
                <w:rStyle w:val="Hyperlink"/>
                <w:rFonts w:ascii="Arial" w:hAnsi="Arial" w:cs="Arial"/>
                <w:b/>
                <w:bCs/>
                <w:noProof/>
              </w:rPr>
              <w:t>2.</w:t>
            </w:r>
            <w:r w:rsidRPr="00C60580">
              <w:rPr>
                <w:rStyle w:val="Hyperlink"/>
                <w:b/>
                <w:bCs/>
                <w:noProof/>
              </w:rPr>
              <w:t xml:space="preserve"> </w:t>
            </w:r>
            <w:r w:rsidRPr="00C60580">
              <w:rPr>
                <w:rStyle w:val="Hyperlink"/>
                <w:rFonts w:ascii="Arial" w:hAnsi="Arial" w:cs="Arial"/>
                <w:b/>
                <w:bCs/>
                <w:noProof/>
              </w:rPr>
              <w:t>Research Aim and Research Objectives.</w:t>
            </w:r>
            <w:r>
              <w:rPr>
                <w:noProof/>
                <w:webHidden/>
              </w:rPr>
              <w:tab/>
            </w:r>
            <w:r>
              <w:rPr>
                <w:noProof/>
                <w:webHidden/>
              </w:rPr>
              <w:fldChar w:fldCharType="begin"/>
            </w:r>
            <w:r>
              <w:rPr>
                <w:noProof/>
                <w:webHidden/>
              </w:rPr>
              <w:instrText xml:space="preserve"> PAGEREF _Toc214474910 \h </w:instrText>
            </w:r>
            <w:r>
              <w:rPr>
                <w:noProof/>
                <w:webHidden/>
              </w:rPr>
            </w:r>
            <w:r>
              <w:rPr>
                <w:noProof/>
                <w:webHidden/>
              </w:rPr>
              <w:fldChar w:fldCharType="separate"/>
            </w:r>
            <w:r>
              <w:rPr>
                <w:noProof/>
                <w:webHidden/>
              </w:rPr>
              <w:t>4</w:t>
            </w:r>
            <w:r>
              <w:rPr>
                <w:noProof/>
                <w:webHidden/>
              </w:rPr>
              <w:fldChar w:fldCharType="end"/>
            </w:r>
          </w:hyperlink>
        </w:p>
        <w:p w14:paraId="4222C8AB" w14:textId="2D399BBB" w:rsidR="001E10DD" w:rsidRDefault="001E10DD">
          <w:pPr>
            <w:pStyle w:val="TOC2"/>
            <w:tabs>
              <w:tab w:val="right" w:leader="dot" w:pos="9016"/>
            </w:tabs>
            <w:rPr>
              <w:rFonts w:eastAsiaTheme="minorEastAsia"/>
              <w:noProof/>
              <w:lang w:eastAsia="en-GB"/>
            </w:rPr>
          </w:pPr>
          <w:hyperlink w:anchor="_Toc214474911" w:history="1">
            <w:r w:rsidRPr="00C60580">
              <w:rPr>
                <w:rStyle w:val="Hyperlink"/>
                <w:rFonts w:ascii="Arial" w:hAnsi="Arial" w:cs="Arial"/>
                <w:b/>
                <w:bCs/>
                <w:i/>
                <w:iCs/>
                <w:noProof/>
              </w:rPr>
              <w:t>2.1.Objectives.</w:t>
            </w:r>
            <w:r>
              <w:rPr>
                <w:noProof/>
                <w:webHidden/>
              </w:rPr>
              <w:tab/>
            </w:r>
            <w:r>
              <w:rPr>
                <w:noProof/>
                <w:webHidden/>
              </w:rPr>
              <w:fldChar w:fldCharType="begin"/>
            </w:r>
            <w:r>
              <w:rPr>
                <w:noProof/>
                <w:webHidden/>
              </w:rPr>
              <w:instrText xml:space="preserve"> PAGEREF _Toc214474911 \h </w:instrText>
            </w:r>
            <w:r>
              <w:rPr>
                <w:noProof/>
                <w:webHidden/>
              </w:rPr>
            </w:r>
            <w:r>
              <w:rPr>
                <w:noProof/>
                <w:webHidden/>
              </w:rPr>
              <w:fldChar w:fldCharType="separate"/>
            </w:r>
            <w:r>
              <w:rPr>
                <w:noProof/>
                <w:webHidden/>
              </w:rPr>
              <w:t>4</w:t>
            </w:r>
            <w:r>
              <w:rPr>
                <w:noProof/>
                <w:webHidden/>
              </w:rPr>
              <w:fldChar w:fldCharType="end"/>
            </w:r>
          </w:hyperlink>
        </w:p>
        <w:p w14:paraId="4B791A18" w14:textId="362C519B" w:rsidR="001E10DD" w:rsidRDefault="001E10DD">
          <w:pPr>
            <w:pStyle w:val="TOC1"/>
            <w:tabs>
              <w:tab w:val="right" w:leader="dot" w:pos="9016"/>
            </w:tabs>
            <w:rPr>
              <w:rFonts w:eastAsiaTheme="minorEastAsia"/>
              <w:noProof/>
              <w:lang w:eastAsia="en-GB"/>
            </w:rPr>
          </w:pPr>
          <w:hyperlink w:anchor="_Toc214474912" w:history="1">
            <w:r w:rsidRPr="00C60580">
              <w:rPr>
                <w:rStyle w:val="Hyperlink"/>
                <w:rFonts w:ascii="Arial" w:hAnsi="Arial" w:cs="Arial"/>
                <w:b/>
                <w:bCs/>
                <w:noProof/>
              </w:rPr>
              <w:t>3.</w:t>
            </w:r>
            <w:r w:rsidRPr="00C60580">
              <w:rPr>
                <w:rStyle w:val="Hyperlink"/>
                <w:b/>
                <w:bCs/>
                <w:noProof/>
              </w:rPr>
              <w:t xml:space="preserve"> </w:t>
            </w:r>
            <w:r w:rsidRPr="00C60580">
              <w:rPr>
                <w:rStyle w:val="Hyperlink"/>
                <w:rFonts w:ascii="Arial" w:hAnsi="Arial" w:cs="Arial"/>
                <w:b/>
                <w:bCs/>
                <w:noProof/>
              </w:rPr>
              <w:t>Research Questions or Hypotheses.</w:t>
            </w:r>
            <w:r>
              <w:rPr>
                <w:noProof/>
                <w:webHidden/>
              </w:rPr>
              <w:tab/>
            </w:r>
            <w:r>
              <w:rPr>
                <w:noProof/>
                <w:webHidden/>
              </w:rPr>
              <w:fldChar w:fldCharType="begin"/>
            </w:r>
            <w:r>
              <w:rPr>
                <w:noProof/>
                <w:webHidden/>
              </w:rPr>
              <w:instrText xml:space="preserve"> PAGEREF _Toc214474912 \h </w:instrText>
            </w:r>
            <w:r>
              <w:rPr>
                <w:noProof/>
                <w:webHidden/>
              </w:rPr>
            </w:r>
            <w:r>
              <w:rPr>
                <w:noProof/>
                <w:webHidden/>
              </w:rPr>
              <w:fldChar w:fldCharType="separate"/>
            </w:r>
            <w:r>
              <w:rPr>
                <w:noProof/>
                <w:webHidden/>
              </w:rPr>
              <w:t>4</w:t>
            </w:r>
            <w:r>
              <w:rPr>
                <w:noProof/>
                <w:webHidden/>
              </w:rPr>
              <w:fldChar w:fldCharType="end"/>
            </w:r>
          </w:hyperlink>
        </w:p>
        <w:p w14:paraId="7FEAD99D" w14:textId="013A266E" w:rsidR="001E10DD" w:rsidRDefault="001E10DD">
          <w:pPr>
            <w:pStyle w:val="TOC2"/>
            <w:tabs>
              <w:tab w:val="right" w:leader="dot" w:pos="9016"/>
            </w:tabs>
            <w:rPr>
              <w:rFonts w:eastAsiaTheme="minorEastAsia"/>
              <w:noProof/>
              <w:lang w:eastAsia="en-GB"/>
            </w:rPr>
          </w:pPr>
          <w:hyperlink w:anchor="_Toc214474913" w:history="1">
            <w:r w:rsidRPr="00C60580">
              <w:rPr>
                <w:rStyle w:val="Hyperlink"/>
                <w:rFonts w:ascii="Arial" w:hAnsi="Arial" w:cs="Arial"/>
                <w:b/>
                <w:bCs/>
                <w:i/>
                <w:iCs/>
                <w:noProof/>
              </w:rPr>
              <w:t>3.1. Research Questions.</w:t>
            </w:r>
            <w:r>
              <w:rPr>
                <w:noProof/>
                <w:webHidden/>
              </w:rPr>
              <w:tab/>
            </w:r>
            <w:r>
              <w:rPr>
                <w:noProof/>
                <w:webHidden/>
              </w:rPr>
              <w:fldChar w:fldCharType="begin"/>
            </w:r>
            <w:r>
              <w:rPr>
                <w:noProof/>
                <w:webHidden/>
              </w:rPr>
              <w:instrText xml:space="preserve"> PAGEREF _Toc214474913 \h </w:instrText>
            </w:r>
            <w:r>
              <w:rPr>
                <w:noProof/>
                <w:webHidden/>
              </w:rPr>
            </w:r>
            <w:r>
              <w:rPr>
                <w:noProof/>
                <w:webHidden/>
              </w:rPr>
              <w:fldChar w:fldCharType="separate"/>
            </w:r>
            <w:r>
              <w:rPr>
                <w:noProof/>
                <w:webHidden/>
              </w:rPr>
              <w:t>5</w:t>
            </w:r>
            <w:r>
              <w:rPr>
                <w:noProof/>
                <w:webHidden/>
              </w:rPr>
              <w:fldChar w:fldCharType="end"/>
            </w:r>
          </w:hyperlink>
        </w:p>
        <w:p w14:paraId="6FAB6680" w14:textId="08000805" w:rsidR="001E10DD" w:rsidRDefault="001E10DD">
          <w:pPr>
            <w:pStyle w:val="TOC2"/>
            <w:tabs>
              <w:tab w:val="right" w:leader="dot" w:pos="9016"/>
            </w:tabs>
            <w:rPr>
              <w:rFonts w:eastAsiaTheme="minorEastAsia"/>
              <w:noProof/>
              <w:lang w:eastAsia="en-GB"/>
            </w:rPr>
          </w:pPr>
          <w:hyperlink w:anchor="_Toc214474914" w:history="1">
            <w:r w:rsidRPr="00C60580">
              <w:rPr>
                <w:rStyle w:val="Hyperlink"/>
                <w:rFonts w:ascii="Arial" w:hAnsi="Arial" w:cs="Arial"/>
                <w:b/>
                <w:bCs/>
                <w:i/>
                <w:iCs/>
                <w:noProof/>
              </w:rPr>
              <w:t>3.2. Possible Hypotheses.</w:t>
            </w:r>
            <w:r>
              <w:rPr>
                <w:noProof/>
                <w:webHidden/>
              </w:rPr>
              <w:tab/>
            </w:r>
            <w:r>
              <w:rPr>
                <w:noProof/>
                <w:webHidden/>
              </w:rPr>
              <w:fldChar w:fldCharType="begin"/>
            </w:r>
            <w:r>
              <w:rPr>
                <w:noProof/>
                <w:webHidden/>
              </w:rPr>
              <w:instrText xml:space="preserve"> PAGEREF _Toc214474914 \h </w:instrText>
            </w:r>
            <w:r>
              <w:rPr>
                <w:noProof/>
                <w:webHidden/>
              </w:rPr>
            </w:r>
            <w:r>
              <w:rPr>
                <w:noProof/>
                <w:webHidden/>
              </w:rPr>
              <w:fldChar w:fldCharType="separate"/>
            </w:r>
            <w:r>
              <w:rPr>
                <w:noProof/>
                <w:webHidden/>
              </w:rPr>
              <w:t>5</w:t>
            </w:r>
            <w:r>
              <w:rPr>
                <w:noProof/>
                <w:webHidden/>
              </w:rPr>
              <w:fldChar w:fldCharType="end"/>
            </w:r>
          </w:hyperlink>
        </w:p>
        <w:p w14:paraId="1D88301E" w14:textId="34DFA3A3" w:rsidR="001E10DD" w:rsidRDefault="001E10DD">
          <w:pPr>
            <w:pStyle w:val="TOC1"/>
            <w:tabs>
              <w:tab w:val="right" w:leader="dot" w:pos="9016"/>
            </w:tabs>
            <w:rPr>
              <w:rFonts w:eastAsiaTheme="minorEastAsia"/>
              <w:noProof/>
              <w:lang w:eastAsia="en-GB"/>
            </w:rPr>
          </w:pPr>
          <w:hyperlink w:anchor="_Toc214474915" w:history="1">
            <w:r w:rsidRPr="00C60580">
              <w:rPr>
                <w:rStyle w:val="Hyperlink"/>
                <w:rFonts w:ascii="Arial" w:hAnsi="Arial" w:cs="Arial"/>
                <w:b/>
                <w:bCs/>
                <w:noProof/>
              </w:rPr>
              <w:t>4.</w:t>
            </w:r>
            <w:r w:rsidRPr="00C60580">
              <w:rPr>
                <w:rStyle w:val="Hyperlink"/>
                <w:b/>
                <w:bCs/>
                <w:noProof/>
              </w:rPr>
              <w:t xml:space="preserve"> </w:t>
            </w:r>
            <w:r w:rsidRPr="00C60580">
              <w:rPr>
                <w:rStyle w:val="Hyperlink"/>
                <w:rFonts w:ascii="Arial" w:hAnsi="Arial" w:cs="Arial"/>
                <w:b/>
                <w:bCs/>
                <w:noProof/>
              </w:rPr>
              <w:t>Justification of the Research.</w:t>
            </w:r>
            <w:r>
              <w:rPr>
                <w:noProof/>
                <w:webHidden/>
              </w:rPr>
              <w:tab/>
            </w:r>
            <w:r>
              <w:rPr>
                <w:noProof/>
                <w:webHidden/>
              </w:rPr>
              <w:fldChar w:fldCharType="begin"/>
            </w:r>
            <w:r>
              <w:rPr>
                <w:noProof/>
                <w:webHidden/>
              </w:rPr>
              <w:instrText xml:space="preserve"> PAGEREF _Toc214474915 \h </w:instrText>
            </w:r>
            <w:r>
              <w:rPr>
                <w:noProof/>
                <w:webHidden/>
              </w:rPr>
            </w:r>
            <w:r>
              <w:rPr>
                <w:noProof/>
                <w:webHidden/>
              </w:rPr>
              <w:fldChar w:fldCharType="separate"/>
            </w:r>
            <w:r>
              <w:rPr>
                <w:noProof/>
                <w:webHidden/>
              </w:rPr>
              <w:t>5</w:t>
            </w:r>
            <w:r>
              <w:rPr>
                <w:noProof/>
                <w:webHidden/>
              </w:rPr>
              <w:fldChar w:fldCharType="end"/>
            </w:r>
          </w:hyperlink>
        </w:p>
        <w:p w14:paraId="0CAAACDE" w14:textId="3BC5842F" w:rsidR="001E10DD" w:rsidRDefault="001E10DD">
          <w:pPr>
            <w:pStyle w:val="TOC1"/>
            <w:tabs>
              <w:tab w:val="left" w:pos="480"/>
              <w:tab w:val="right" w:leader="dot" w:pos="9016"/>
            </w:tabs>
            <w:rPr>
              <w:rFonts w:eastAsiaTheme="minorEastAsia"/>
              <w:noProof/>
              <w:lang w:eastAsia="en-GB"/>
            </w:rPr>
          </w:pPr>
          <w:hyperlink w:anchor="_Toc214474916" w:history="1">
            <w:r w:rsidRPr="00C60580">
              <w:rPr>
                <w:rStyle w:val="Hyperlink"/>
                <w:rFonts w:ascii="Arial" w:hAnsi="Arial" w:cs="Arial"/>
                <w:b/>
                <w:bCs/>
                <w:noProof/>
              </w:rPr>
              <w:t>6.</w:t>
            </w:r>
            <w:r>
              <w:rPr>
                <w:rFonts w:eastAsiaTheme="minorEastAsia"/>
                <w:noProof/>
                <w:lang w:eastAsia="en-GB"/>
              </w:rPr>
              <w:tab/>
            </w:r>
            <w:r w:rsidRPr="00C60580">
              <w:rPr>
                <w:rStyle w:val="Hyperlink"/>
                <w:rFonts w:ascii="Arial" w:hAnsi="Arial" w:cs="Arial"/>
                <w:b/>
                <w:bCs/>
                <w:noProof/>
              </w:rPr>
              <w:t>Review of Literature.</w:t>
            </w:r>
            <w:r>
              <w:rPr>
                <w:noProof/>
                <w:webHidden/>
              </w:rPr>
              <w:tab/>
            </w:r>
            <w:r>
              <w:rPr>
                <w:noProof/>
                <w:webHidden/>
              </w:rPr>
              <w:fldChar w:fldCharType="begin"/>
            </w:r>
            <w:r>
              <w:rPr>
                <w:noProof/>
                <w:webHidden/>
              </w:rPr>
              <w:instrText xml:space="preserve"> PAGEREF _Toc214474916 \h </w:instrText>
            </w:r>
            <w:r>
              <w:rPr>
                <w:noProof/>
                <w:webHidden/>
              </w:rPr>
            </w:r>
            <w:r>
              <w:rPr>
                <w:noProof/>
                <w:webHidden/>
              </w:rPr>
              <w:fldChar w:fldCharType="separate"/>
            </w:r>
            <w:r>
              <w:rPr>
                <w:noProof/>
                <w:webHidden/>
              </w:rPr>
              <w:t>6</w:t>
            </w:r>
            <w:r>
              <w:rPr>
                <w:noProof/>
                <w:webHidden/>
              </w:rPr>
              <w:fldChar w:fldCharType="end"/>
            </w:r>
          </w:hyperlink>
        </w:p>
        <w:p w14:paraId="0AB67C72" w14:textId="23B76B78" w:rsidR="001E10DD" w:rsidRDefault="001E10DD">
          <w:pPr>
            <w:pStyle w:val="TOC1"/>
            <w:tabs>
              <w:tab w:val="left" w:pos="480"/>
              <w:tab w:val="right" w:leader="dot" w:pos="9016"/>
            </w:tabs>
            <w:rPr>
              <w:rFonts w:eastAsiaTheme="minorEastAsia"/>
              <w:noProof/>
              <w:lang w:eastAsia="en-GB"/>
            </w:rPr>
          </w:pPr>
          <w:hyperlink w:anchor="_Toc214474917" w:history="1">
            <w:r w:rsidRPr="00C60580">
              <w:rPr>
                <w:rStyle w:val="Hyperlink"/>
                <w:rFonts w:ascii="Arial" w:hAnsi="Arial" w:cs="Arial"/>
                <w:b/>
                <w:bCs/>
                <w:noProof/>
              </w:rPr>
              <w:t>7.</w:t>
            </w:r>
            <w:r>
              <w:rPr>
                <w:rFonts w:eastAsiaTheme="minorEastAsia"/>
                <w:noProof/>
                <w:lang w:eastAsia="en-GB"/>
              </w:rPr>
              <w:tab/>
            </w:r>
            <w:r w:rsidRPr="00C60580">
              <w:rPr>
                <w:rStyle w:val="Hyperlink"/>
                <w:rFonts w:ascii="Arial" w:hAnsi="Arial" w:cs="Arial"/>
                <w:b/>
                <w:bCs/>
                <w:noProof/>
              </w:rPr>
              <w:t>Methodology (Secondary-Based Approach).</w:t>
            </w:r>
            <w:r>
              <w:rPr>
                <w:noProof/>
                <w:webHidden/>
              </w:rPr>
              <w:tab/>
            </w:r>
            <w:r>
              <w:rPr>
                <w:noProof/>
                <w:webHidden/>
              </w:rPr>
              <w:fldChar w:fldCharType="begin"/>
            </w:r>
            <w:r>
              <w:rPr>
                <w:noProof/>
                <w:webHidden/>
              </w:rPr>
              <w:instrText xml:space="preserve"> PAGEREF _Toc214474917 \h </w:instrText>
            </w:r>
            <w:r>
              <w:rPr>
                <w:noProof/>
                <w:webHidden/>
              </w:rPr>
            </w:r>
            <w:r>
              <w:rPr>
                <w:noProof/>
                <w:webHidden/>
              </w:rPr>
              <w:fldChar w:fldCharType="separate"/>
            </w:r>
            <w:r>
              <w:rPr>
                <w:noProof/>
                <w:webHidden/>
              </w:rPr>
              <w:t>7</w:t>
            </w:r>
            <w:r>
              <w:rPr>
                <w:noProof/>
                <w:webHidden/>
              </w:rPr>
              <w:fldChar w:fldCharType="end"/>
            </w:r>
          </w:hyperlink>
        </w:p>
        <w:p w14:paraId="15D0D2F2" w14:textId="4E8FCA6F" w:rsidR="001E10DD" w:rsidRDefault="001E10DD">
          <w:pPr>
            <w:pStyle w:val="TOC2"/>
            <w:tabs>
              <w:tab w:val="left" w:pos="960"/>
              <w:tab w:val="right" w:leader="dot" w:pos="9016"/>
            </w:tabs>
            <w:rPr>
              <w:rFonts w:eastAsiaTheme="minorEastAsia"/>
              <w:noProof/>
              <w:lang w:eastAsia="en-GB"/>
            </w:rPr>
          </w:pPr>
          <w:hyperlink w:anchor="_Toc214474918" w:history="1">
            <w:r w:rsidRPr="00C60580">
              <w:rPr>
                <w:rStyle w:val="Hyperlink"/>
                <w:rFonts w:ascii="Arial" w:hAnsi="Arial" w:cs="Arial"/>
                <w:b/>
                <w:bCs/>
                <w:i/>
                <w:iCs/>
                <w:noProof/>
              </w:rPr>
              <w:t>7.1.</w:t>
            </w:r>
            <w:r>
              <w:rPr>
                <w:rFonts w:eastAsiaTheme="minorEastAsia"/>
                <w:noProof/>
                <w:lang w:eastAsia="en-GB"/>
              </w:rPr>
              <w:tab/>
            </w:r>
            <w:r w:rsidRPr="00C60580">
              <w:rPr>
                <w:rStyle w:val="Hyperlink"/>
                <w:rFonts w:ascii="Arial" w:hAnsi="Arial" w:cs="Arial"/>
                <w:b/>
                <w:bCs/>
                <w:i/>
                <w:iCs/>
                <w:noProof/>
              </w:rPr>
              <w:t>Data Sources.</w:t>
            </w:r>
            <w:r>
              <w:rPr>
                <w:noProof/>
                <w:webHidden/>
              </w:rPr>
              <w:tab/>
            </w:r>
            <w:r>
              <w:rPr>
                <w:noProof/>
                <w:webHidden/>
              </w:rPr>
              <w:fldChar w:fldCharType="begin"/>
            </w:r>
            <w:r>
              <w:rPr>
                <w:noProof/>
                <w:webHidden/>
              </w:rPr>
              <w:instrText xml:space="preserve"> PAGEREF _Toc214474918 \h </w:instrText>
            </w:r>
            <w:r>
              <w:rPr>
                <w:noProof/>
                <w:webHidden/>
              </w:rPr>
            </w:r>
            <w:r>
              <w:rPr>
                <w:noProof/>
                <w:webHidden/>
              </w:rPr>
              <w:fldChar w:fldCharType="separate"/>
            </w:r>
            <w:r>
              <w:rPr>
                <w:noProof/>
                <w:webHidden/>
              </w:rPr>
              <w:t>7</w:t>
            </w:r>
            <w:r>
              <w:rPr>
                <w:noProof/>
                <w:webHidden/>
              </w:rPr>
              <w:fldChar w:fldCharType="end"/>
            </w:r>
          </w:hyperlink>
        </w:p>
        <w:p w14:paraId="073943DE" w14:textId="618C4AB0" w:rsidR="001E10DD" w:rsidRDefault="001E10DD">
          <w:pPr>
            <w:pStyle w:val="TOC2"/>
            <w:tabs>
              <w:tab w:val="left" w:pos="960"/>
              <w:tab w:val="right" w:leader="dot" w:pos="9016"/>
            </w:tabs>
            <w:rPr>
              <w:rFonts w:eastAsiaTheme="minorEastAsia"/>
              <w:noProof/>
              <w:lang w:eastAsia="en-GB"/>
            </w:rPr>
          </w:pPr>
          <w:hyperlink w:anchor="_Toc214474919" w:history="1">
            <w:r w:rsidRPr="00C60580">
              <w:rPr>
                <w:rStyle w:val="Hyperlink"/>
                <w:rFonts w:ascii="Arial" w:hAnsi="Arial" w:cs="Arial"/>
                <w:b/>
                <w:bCs/>
                <w:i/>
                <w:iCs/>
                <w:noProof/>
              </w:rPr>
              <w:t>7.2.</w:t>
            </w:r>
            <w:r>
              <w:rPr>
                <w:rFonts w:eastAsiaTheme="minorEastAsia"/>
                <w:noProof/>
                <w:lang w:eastAsia="en-GB"/>
              </w:rPr>
              <w:tab/>
            </w:r>
            <w:r w:rsidRPr="00C60580">
              <w:rPr>
                <w:rStyle w:val="Hyperlink"/>
                <w:rFonts w:ascii="Arial" w:hAnsi="Arial" w:cs="Arial"/>
                <w:b/>
                <w:bCs/>
                <w:i/>
                <w:iCs/>
                <w:noProof/>
              </w:rPr>
              <w:t>Data Collection Procedure.</w:t>
            </w:r>
            <w:r>
              <w:rPr>
                <w:noProof/>
                <w:webHidden/>
              </w:rPr>
              <w:tab/>
            </w:r>
            <w:r>
              <w:rPr>
                <w:noProof/>
                <w:webHidden/>
              </w:rPr>
              <w:fldChar w:fldCharType="begin"/>
            </w:r>
            <w:r>
              <w:rPr>
                <w:noProof/>
                <w:webHidden/>
              </w:rPr>
              <w:instrText xml:space="preserve"> PAGEREF _Toc214474919 \h </w:instrText>
            </w:r>
            <w:r>
              <w:rPr>
                <w:noProof/>
                <w:webHidden/>
              </w:rPr>
            </w:r>
            <w:r>
              <w:rPr>
                <w:noProof/>
                <w:webHidden/>
              </w:rPr>
              <w:fldChar w:fldCharType="separate"/>
            </w:r>
            <w:r>
              <w:rPr>
                <w:noProof/>
                <w:webHidden/>
              </w:rPr>
              <w:t>8</w:t>
            </w:r>
            <w:r>
              <w:rPr>
                <w:noProof/>
                <w:webHidden/>
              </w:rPr>
              <w:fldChar w:fldCharType="end"/>
            </w:r>
          </w:hyperlink>
        </w:p>
        <w:p w14:paraId="3AED46BC" w14:textId="2D2C55FF" w:rsidR="001E10DD" w:rsidRDefault="001E10DD">
          <w:pPr>
            <w:pStyle w:val="TOC2"/>
            <w:tabs>
              <w:tab w:val="left" w:pos="960"/>
              <w:tab w:val="right" w:leader="dot" w:pos="9016"/>
            </w:tabs>
            <w:rPr>
              <w:rFonts w:eastAsiaTheme="minorEastAsia"/>
              <w:noProof/>
              <w:lang w:eastAsia="en-GB"/>
            </w:rPr>
          </w:pPr>
          <w:hyperlink w:anchor="_Toc214474920" w:history="1">
            <w:r w:rsidRPr="00C60580">
              <w:rPr>
                <w:rStyle w:val="Hyperlink"/>
                <w:rFonts w:ascii="Arial" w:hAnsi="Arial" w:cs="Arial"/>
                <w:b/>
                <w:bCs/>
                <w:i/>
                <w:iCs/>
                <w:noProof/>
              </w:rPr>
              <w:t>7.3.</w:t>
            </w:r>
            <w:r>
              <w:rPr>
                <w:rFonts w:eastAsiaTheme="minorEastAsia"/>
                <w:noProof/>
                <w:lang w:eastAsia="en-GB"/>
              </w:rPr>
              <w:tab/>
            </w:r>
            <w:r w:rsidRPr="00C60580">
              <w:rPr>
                <w:rStyle w:val="Hyperlink"/>
                <w:rFonts w:ascii="Arial" w:hAnsi="Arial" w:cs="Arial"/>
                <w:b/>
                <w:bCs/>
                <w:i/>
                <w:iCs/>
                <w:noProof/>
              </w:rPr>
              <w:t>Data Analysis.</w:t>
            </w:r>
            <w:r>
              <w:rPr>
                <w:noProof/>
                <w:webHidden/>
              </w:rPr>
              <w:tab/>
            </w:r>
            <w:r>
              <w:rPr>
                <w:noProof/>
                <w:webHidden/>
              </w:rPr>
              <w:fldChar w:fldCharType="begin"/>
            </w:r>
            <w:r>
              <w:rPr>
                <w:noProof/>
                <w:webHidden/>
              </w:rPr>
              <w:instrText xml:space="preserve"> PAGEREF _Toc214474920 \h </w:instrText>
            </w:r>
            <w:r>
              <w:rPr>
                <w:noProof/>
                <w:webHidden/>
              </w:rPr>
            </w:r>
            <w:r>
              <w:rPr>
                <w:noProof/>
                <w:webHidden/>
              </w:rPr>
              <w:fldChar w:fldCharType="separate"/>
            </w:r>
            <w:r>
              <w:rPr>
                <w:noProof/>
                <w:webHidden/>
              </w:rPr>
              <w:t>8</w:t>
            </w:r>
            <w:r>
              <w:rPr>
                <w:noProof/>
                <w:webHidden/>
              </w:rPr>
              <w:fldChar w:fldCharType="end"/>
            </w:r>
          </w:hyperlink>
        </w:p>
        <w:p w14:paraId="3BBF5EC8" w14:textId="2E2E6BE8" w:rsidR="001E10DD" w:rsidRDefault="001E10DD">
          <w:pPr>
            <w:pStyle w:val="TOC2"/>
            <w:tabs>
              <w:tab w:val="left" w:pos="960"/>
              <w:tab w:val="right" w:leader="dot" w:pos="9016"/>
            </w:tabs>
            <w:rPr>
              <w:rFonts w:eastAsiaTheme="minorEastAsia"/>
              <w:noProof/>
              <w:lang w:eastAsia="en-GB"/>
            </w:rPr>
          </w:pPr>
          <w:hyperlink w:anchor="_Toc214474921" w:history="1">
            <w:r w:rsidRPr="00C60580">
              <w:rPr>
                <w:rStyle w:val="Hyperlink"/>
                <w:rFonts w:ascii="Arial" w:hAnsi="Arial" w:cs="Arial"/>
                <w:b/>
                <w:bCs/>
                <w:i/>
                <w:iCs/>
                <w:noProof/>
              </w:rPr>
              <w:t>7.4.</w:t>
            </w:r>
            <w:r>
              <w:rPr>
                <w:rFonts w:eastAsiaTheme="minorEastAsia"/>
                <w:noProof/>
                <w:lang w:eastAsia="en-GB"/>
              </w:rPr>
              <w:tab/>
            </w:r>
            <w:r w:rsidRPr="00C60580">
              <w:rPr>
                <w:rStyle w:val="Hyperlink"/>
                <w:rFonts w:ascii="Arial" w:hAnsi="Arial" w:cs="Arial"/>
                <w:b/>
                <w:bCs/>
                <w:i/>
                <w:iCs/>
                <w:noProof/>
              </w:rPr>
              <w:t>Ethical Considerations.</w:t>
            </w:r>
            <w:r>
              <w:rPr>
                <w:noProof/>
                <w:webHidden/>
              </w:rPr>
              <w:tab/>
            </w:r>
            <w:r>
              <w:rPr>
                <w:noProof/>
                <w:webHidden/>
              </w:rPr>
              <w:fldChar w:fldCharType="begin"/>
            </w:r>
            <w:r>
              <w:rPr>
                <w:noProof/>
                <w:webHidden/>
              </w:rPr>
              <w:instrText xml:space="preserve"> PAGEREF _Toc214474921 \h </w:instrText>
            </w:r>
            <w:r>
              <w:rPr>
                <w:noProof/>
                <w:webHidden/>
              </w:rPr>
            </w:r>
            <w:r>
              <w:rPr>
                <w:noProof/>
                <w:webHidden/>
              </w:rPr>
              <w:fldChar w:fldCharType="separate"/>
            </w:r>
            <w:r>
              <w:rPr>
                <w:noProof/>
                <w:webHidden/>
              </w:rPr>
              <w:t>8</w:t>
            </w:r>
            <w:r>
              <w:rPr>
                <w:noProof/>
                <w:webHidden/>
              </w:rPr>
              <w:fldChar w:fldCharType="end"/>
            </w:r>
          </w:hyperlink>
        </w:p>
        <w:p w14:paraId="37A3F93F" w14:textId="69AA5B47" w:rsidR="001E10DD" w:rsidRDefault="001E10DD">
          <w:pPr>
            <w:pStyle w:val="TOC2"/>
            <w:tabs>
              <w:tab w:val="left" w:pos="960"/>
              <w:tab w:val="right" w:leader="dot" w:pos="9016"/>
            </w:tabs>
            <w:rPr>
              <w:rFonts w:eastAsiaTheme="minorEastAsia"/>
              <w:noProof/>
              <w:lang w:eastAsia="en-GB"/>
            </w:rPr>
          </w:pPr>
          <w:hyperlink w:anchor="_Toc214474922" w:history="1">
            <w:r w:rsidRPr="00C60580">
              <w:rPr>
                <w:rStyle w:val="Hyperlink"/>
                <w:rFonts w:ascii="Arial" w:hAnsi="Arial" w:cs="Arial"/>
                <w:b/>
                <w:bCs/>
                <w:i/>
                <w:iCs/>
                <w:noProof/>
              </w:rPr>
              <w:t>7.5.</w:t>
            </w:r>
            <w:r>
              <w:rPr>
                <w:rFonts w:eastAsiaTheme="minorEastAsia"/>
                <w:noProof/>
                <w:lang w:eastAsia="en-GB"/>
              </w:rPr>
              <w:tab/>
            </w:r>
            <w:r w:rsidRPr="00C60580">
              <w:rPr>
                <w:rStyle w:val="Hyperlink"/>
                <w:rFonts w:ascii="Arial" w:hAnsi="Arial" w:cs="Arial"/>
                <w:b/>
                <w:bCs/>
                <w:i/>
                <w:iCs/>
                <w:noProof/>
              </w:rPr>
              <w:t>Limitations.</w:t>
            </w:r>
            <w:r>
              <w:rPr>
                <w:noProof/>
                <w:webHidden/>
              </w:rPr>
              <w:tab/>
            </w:r>
            <w:r>
              <w:rPr>
                <w:noProof/>
                <w:webHidden/>
              </w:rPr>
              <w:fldChar w:fldCharType="begin"/>
            </w:r>
            <w:r>
              <w:rPr>
                <w:noProof/>
                <w:webHidden/>
              </w:rPr>
              <w:instrText xml:space="preserve"> PAGEREF _Toc214474922 \h </w:instrText>
            </w:r>
            <w:r>
              <w:rPr>
                <w:noProof/>
                <w:webHidden/>
              </w:rPr>
            </w:r>
            <w:r>
              <w:rPr>
                <w:noProof/>
                <w:webHidden/>
              </w:rPr>
              <w:fldChar w:fldCharType="separate"/>
            </w:r>
            <w:r>
              <w:rPr>
                <w:noProof/>
                <w:webHidden/>
              </w:rPr>
              <w:t>8</w:t>
            </w:r>
            <w:r>
              <w:rPr>
                <w:noProof/>
                <w:webHidden/>
              </w:rPr>
              <w:fldChar w:fldCharType="end"/>
            </w:r>
          </w:hyperlink>
        </w:p>
        <w:p w14:paraId="289DB084" w14:textId="10DE2C82" w:rsidR="001E10DD" w:rsidRDefault="001E10DD">
          <w:pPr>
            <w:pStyle w:val="TOC1"/>
            <w:tabs>
              <w:tab w:val="right" w:leader="dot" w:pos="9016"/>
            </w:tabs>
            <w:rPr>
              <w:rFonts w:eastAsiaTheme="minorEastAsia"/>
              <w:noProof/>
              <w:lang w:eastAsia="en-GB"/>
            </w:rPr>
          </w:pPr>
          <w:hyperlink w:anchor="_Toc214474923" w:history="1">
            <w:r w:rsidRPr="00C60580">
              <w:rPr>
                <w:rStyle w:val="Hyperlink"/>
                <w:rFonts w:ascii="Arial" w:hAnsi="Arial" w:cs="Arial"/>
                <w:b/>
                <w:bCs/>
                <w:noProof/>
              </w:rPr>
              <w:t>8.Conclusion.</w:t>
            </w:r>
            <w:r>
              <w:rPr>
                <w:noProof/>
                <w:webHidden/>
              </w:rPr>
              <w:tab/>
            </w:r>
            <w:r>
              <w:rPr>
                <w:noProof/>
                <w:webHidden/>
              </w:rPr>
              <w:fldChar w:fldCharType="begin"/>
            </w:r>
            <w:r>
              <w:rPr>
                <w:noProof/>
                <w:webHidden/>
              </w:rPr>
              <w:instrText xml:space="preserve"> PAGEREF _Toc214474923 \h </w:instrText>
            </w:r>
            <w:r>
              <w:rPr>
                <w:noProof/>
                <w:webHidden/>
              </w:rPr>
            </w:r>
            <w:r>
              <w:rPr>
                <w:noProof/>
                <w:webHidden/>
              </w:rPr>
              <w:fldChar w:fldCharType="separate"/>
            </w:r>
            <w:r>
              <w:rPr>
                <w:noProof/>
                <w:webHidden/>
              </w:rPr>
              <w:t>9</w:t>
            </w:r>
            <w:r>
              <w:rPr>
                <w:noProof/>
                <w:webHidden/>
              </w:rPr>
              <w:fldChar w:fldCharType="end"/>
            </w:r>
          </w:hyperlink>
        </w:p>
        <w:p w14:paraId="44898E7F" w14:textId="577BF756" w:rsidR="001E10DD" w:rsidRDefault="001E10DD">
          <w:pPr>
            <w:pStyle w:val="TOC1"/>
            <w:tabs>
              <w:tab w:val="right" w:leader="dot" w:pos="9016"/>
            </w:tabs>
            <w:rPr>
              <w:rFonts w:eastAsiaTheme="minorEastAsia"/>
              <w:noProof/>
              <w:lang w:eastAsia="en-GB"/>
            </w:rPr>
          </w:pPr>
          <w:hyperlink w:anchor="_Toc214474924" w:history="1">
            <w:r w:rsidRPr="00C60580">
              <w:rPr>
                <w:rStyle w:val="Hyperlink"/>
                <w:rFonts w:ascii="Arial" w:hAnsi="Arial" w:cs="Arial"/>
                <w:b/>
                <w:bCs/>
                <w:noProof/>
              </w:rPr>
              <w:t>9.Bibliography.</w:t>
            </w:r>
            <w:r>
              <w:rPr>
                <w:noProof/>
                <w:webHidden/>
              </w:rPr>
              <w:tab/>
            </w:r>
            <w:r>
              <w:rPr>
                <w:noProof/>
                <w:webHidden/>
              </w:rPr>
              <w:fldChar w:fldCharType="begin"/>
            </w:r>
            <w:r>
              <w:rPr>
                <w:noProof/>
                <w:webHidden/>
              </w:rPr>
              <w:instrText xml:space="preserve"> PAGEREF _Toc214474924 \h </w:instrText>
            </w:r>
            <w:r>
              <w:rPr>
                <w:noProof/>
                <w:webHidden/>
              </w:rPr>
            </w:r>
            <w:r>
              <w:rPr>
                <w:noProof/>
                <w:webHidden/>
              </w:rPr>
              <w:fldChar w:fldCharType="separate"/>
            </w:r>
            <w:r>
              <w:rPr>
                <w:noProof/>
                <w:webHidden/>
              </w:rPr>
              <w:t>10</w:t>
            </w:r>
            <w:r>
              <w:rPr>
                <w:noProof/>
                <w:webHidden/>
              </w:rPr>
              <w:fldChar w:fldCharType="end"/>
            </w:r>
          </w:hyperlink>
        </w:p>
        <w:p w14:paraId="2FBE6646" w14:textId="6C2C701B" w:rsidR="00D96591" w:rsidRDefault="00D96591">
          <w:r>
            <w:rPr>
              <w:b/>
              <w:bCs/>
              <w:noProof/>
            </w:rPr>
            <w:fldChar w:fldCharType="end"/>
          </w:r>
        </w:p>
      </w:sdtContent>
    </w:sdt>
    <w:p w14:paraId="692625EF" w14:textId="77777777" w:rsidR="001C1321" w:rsidRDefault="001C1321" w:rsidP="00B5245D">
      <w:pPr>
        <w:ind w:left="720"/>
        <w:rPr>
          <w:rFonts w:ascii="Arial" w:hAnsi="Arial" w:cs="Arial"/>
          <w:b/>
          <w:bCs/>
          <w:color w:val="000000" w:themeColor="text1"/>
          <w:sz w:val="22"/>
          <w:szCs w:val="22"/>
        </w:rPr>
      </w:pPr>
    </w:p>
    <w:p w14:paraId="63251E6D" w14:textId="77777777" w:rsidR="005735A1" w:rsidRDefault="005735A1" w:rsidP="00B5245D">
      <w:pPr>
        <w:ind w:left="720"/>
        <w:rPr>
          <w:rFonts w:ascii="Arial" w:hAnsi="Arial" w:cs="Arial"/>
          <w:b/>
          <w:bCs/>
          <w:color w:val="000000" w:themeColor="text1"/>
          <w:sz w:val="22"/>
          <w:szCs w:val="22"/>
        </w:rPr>
      </w:pPr>
    </w:p>
    <w:p w14:paraId="6F0CCC8A" w14:textId="76164A94" w:rsidR="005735A1" w:rsidRDefault="005735A1" w:rsidP="00B5245D">
      <w:pPr>
        <w:ind w:left="720"/>
        <w:rPr>
          <w:rFonts w:ascii="Arial" w:hAnsi="Arial" w:cs="Arial"/>
          <w:b/>
          <w:bCs/>
          <w:color w:val="000000" w:themeColor="text1"/>
          <w:sz w:val="22"/>
          <w:szCs w:val="22"/>
        </w:rPr>
      </w:pPr>
    </w:p>
    <w:p w14:paraId="503813B7" w14:textId="77777777" w:rsidR="005735A1" w:rsidRDefault="005735A1">
      <w:pPr>
        <w:rPr>
          <w:rFonts w:ascii="Arial" w:hAnsi="Arial" w:cs="Arial"/>
          <w:b/>
          <w:bCs/>
          <w:color w:val="000000" w:themeColor="text1"/>
          <w:sz w:val="22"/>
          <w:szCs w:val="22"/>
        </w:rPr>
      </w:pPr>
      <w:r>
        <w:rPr>
          <w:rFonts w:ascii="Arial" w:hAnsi="Arial" w:cs="Arial"/>
          <w:b/>
          <w:bCs/>
          <w:color w:val="000000" w:themeColor="text1"/>
          <w:sz w:val="22"/>
          <w:szCs w:val="22"/>
        </w:rPr>
        <w:br w:type="page"/>
      </w:r>
    </w:p>
    <w:p w14:paraId="51F8A140" w14:textId="77777777" w:rsidR="00451E5B" w:rsidRDefault="00B64C59" w:rsidP="00B64C59">
      <w:pPr>
        <w:ind w:left="720"/>
        <w:jc w:val="center"/>
        <w:rPr>
          <w:rFonts w:ascii="Arial" w:hAnsi="Arial" w:cs="Arial"/>
          <w:bCs/>
          <w:i/>
          <w:i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51E5B">
        <w:rPr>
          <w:rFonts w:ascii="Arial" w:hAnsi="Arial" w:cs="Arial"/>
          <w:bCs/>
          <w:i/>
          <w:i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,,The Impact of Marketing Strategies on Consumer Behaviour</w:t>
      </w:r>
    </w:p>
    <w:p w14:paraId="4E679043" w14:textId="4A4EFD99" w:rsidR="005735A1" w:rsidRPr="00451E5B" w:rsidRDefault="00B64C59" w:rsidP="00451E5B">
      <w:pPr>
        <w:ind w:left="720"/>
        <w:jc w:val="center"/>
        <w:rPr>
          <w:rFonts w:ascii="Arial" w:hAnsi="Arial" w:cs="Arial"/>
          <w:bCs/>
          <w:i/>
          <w:i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51E5B">
        <w:rPr>
          <w:rFonts w:ascii="Arial" w:hAnsi="Arial" w:cs="Arial"/>
          <w:bCs/>
          <w:i/>
          <w:i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 the UK Construction Industry’’.</w:t>
      </w:r>
    </w:p>
    <w:p w14:paraId="3AF4DDFB" w14:textId="0F88CD8E" w:rsidR="00B64F00" w:rsidRDefault="00B64F00" w:rsidP="00B64F00">
      <w:pPr>
        <w:pStyle w:val="Heading1"/>
        <w:rPr>
          <w:rFonts w:ascii="Arial" w:hAnsi="Arial" w:cs="Arial"/>
          <w:b/>
          <w:bCs/>
          <w:color w:val="000000" w:themeColor="text1"/>
          <w:sz w:val="28"/>
          <w:szCs w:val="28"/>
        </w:rPr>
      </w:pPr>
      <w:bookmarkStart w:id="0" w:name="_Toc214474909"/>
      <w:r w:rsidRPr="005D0779">
        <w:rPr>
          <w:rFonts w:ascii="Arial" w:hAnsi="Arial" w:cs="Arial"/>
          <w:b/>
          <w:bCs/>
          <w:color w:val="000000" w:themeColor="text1"/>
          <w:sz w:val="28"/>
          <w:szCs w:val="28"/>
        </w:rPr>
        <w:t>1.Introduction:</w:t>
      </w:r>
      <w:bookmarkEnd w:id="0"/>
    </w:p>
    <w:p w14:paraId="34AD174D" w14:textId="77777777" w:rsidR="00451E5B" w:rsidRPr="00451E5B" w:rsidRDefault="00451E5B" w:rsidP="00451E5B"/>
    <w:p w14:paraId="2F93866F" w14:textId="77777777" w:rsidR="00B64F00" w:rsidRPr="00B64F00" w:rsidRDefault="00B64F00" w:rsidP="00B64F00">
      <w:pPr>
        <w:spacing w:line="360" w:lineRule="auto"/>
        <w:rPr>
          <w:rFonts w:ascii="Arial" w:hAnsi="Arial" w:cs="Arial"/>
          <w:sz w:val="22"/>
          <w:szCs w:val="22"/>
        </w:rPr>
      </w:pPr>
      <w:r w:rsidRPr="00B64F00">
        <w:rPr>
          <w:rFonts w:ascii="Arial" w:hAnsi="Arial" w:cs="Arial"/>
          <w:sz w:val="22"/>
          <w:szCs w:val="22"/>
        </w:rPr>
        <w:t>The UK construction industry is one of the most significant sectors in the national economy, contributing billions of pounds annually and employing millions of people.</w:t>
      </w:r>
    </w:p>
    <w:p w14:paraId="49992D4F" w14:textId="77777777" w:rsidR="00B64F00" w:rsidRPr="00B64F00" w:rsidRDefault="00B64F00" w:rsidP="00B64F00">
      <w:pPr>
        <w:spacing w:line="360" w:lineRule="auto"/>
        <w:rPr>
          <w:rFonts w:ascii="Arial" w:hAnsi="Arial" w:cs="Arial"/>
          <w:sz w:val="22"/>
          <w:szCs w:val="22"/>
        </w:rPr>
      </w:pPr>
      <w:r w:rsidRPr="00B64F00">
        <w:rPr>
          <w:rFonts w:ascii="Arial" w:hAnsi="Arial" w:cs="Arial"/>
          <w:sz w:val="22"/>
          <w:szCs w:val="22"/>
        </w:rPr>
        <w:t xml:space="preserve">According to (Statista.com, n.d.) in 2024, the UK construction industry provided employment for around 2.06 million people, while the total workforce  including self-employed workers, reached approximately 2.65 million. This figure is expected to increase to 2.75 million by 2029. Additionally, in 2023, the total value of construction work across the UK was estimated at £193.9 billion. However, it faces growing challenges in attracting and retaining clients due to increasing competition, changing consumer expectations, and the rapid evolution of digital marketing channels. </w:t>
      </w:r>
    </w:p>
    <w:p w14:paraId="146C1980" w14:textId="77777777" w:rsidR="00B64F00" w:rsidRPr="00B64F00" w:rsidRDefault="00B64F00" w:rsidP="00B64F00">
      <w:pPr>
        <w:spacing w:line="360" w:lineRule="auto"/>
        <w:rPr>
          <w:rFonts w:ascii="Arial" w:hAnsi="Arial" w:cs="Arial"/>
          <w:sz w:val="22"/>
          <w:szCs w:val="22"/>
        </w:rPr>
      </w:pPr>
      <w:r w:rsidRPr="00B64F00">
        <w:rPr>
          <w:rFonts w:ascii="Arial" w:hAnsi="Arial" w:cs="Arial"/>
          <w:sz w:val="22"/>
          <w:szCs w:val="22"/>
        </w:rPr>
        <w:t>Understanding how marketing strategies affect consumer behaviour in this sector is essential for several reasons. First, consumers today are more informed and selective:</w:t>
      </w:r>
    </w:p>
    <w:p w14:paraId="121B0943" w14:textId="77777777" w:rsidR="00B64F00" w:rsidRPr="00B64F00" w:rsidRDefault="00B64F00" w:rsidP="001E10DD">
      <w:pPr>
        <w:spacing w:line="240" w:lineRule="auto"/>
        <w:rPr>
          <w:rFonts w:ascii="Arial" w:hAnsi="Arial" w:cs="Arial"/>
          <w:sz w:val="22"/>
          <w:szCs w:val="22"/>
        </w:rPr>
      </w:pPr>
      <w:r w:rsidRPr="00B64F00">
        <w:rPr>
          <w:rFonts w:ascii="Arial" w:hAnsi="Arial" w:cs="Arial"/>
          <w:sz w:val="22"/>
          <w:szCs w:val="22"/>
        </w:rPr>
        <w:t>1.</w:t>
      </w:r>
      <w:r w:rsidRPr="00B64F00">
        <w:rPr>
          <w:rFonts w:ascii="Arial" w:hAnsi="Arial" w:cs="Arial"/>
          <w:sz w:val="22"/>
          <w:szCs w:val="22"/>
        </w:rPr>
        <w:tab/>
        <w:t>They research companies online;</w:t>
      </w:r>
    </w:p>
    <w:p w14:paraId="323F06F0" w14:textId="281A8816" w:rsidR="00B64F00" w:rsidRPr="00B64F00" w:rsidRDefault="00B64F00" w:rsidP="001E10DD">
      <w:pPr>
        <w:spacing w:line="240" w:lineRule="auto"/>
        <w:rPr>
          <w:rFonts w:ascii="Arial" w:hAnsi="Arial" w:cs="Arial"/>
          <w:sz w:val="22"/>
          <w:szCs w:val="22"/>
        </w:rPr>
      </w:pPr>
      <w:r w:rsidRPr="00B64F00">
        <w:rPr>
          <w:rFonts w:ascii="Arial" w:hAnsi="Arial" w:cs="Arial"/>
          <w:sz w:val="22"/>
          <w:szCs w:val="22"/>
        </w:rPr>
        <w:t>2.</w:t>
      </w:r>
      <w:r w:rsidRPr="00B64F00">
        <w:rPr>
          <w:rFonts w:ascii="Arial" w:hAnsi="Arial" w:cs="Arial"/>
          <w:sz w:val="22"/>
          <w:szCs w:val="22"/>
        </w:rPr>
        <w:tab/>
      </w:r>
      <w:r>
        <w:rPr>
          <w:rFonts w:ascii="Arial" w:hAnsi="Arial" w:cs="Arial"/>
          <w:sz w:val="22"/>
          <w:szCs w:val="22"/>
        </w:rPr>
        <w:t>C</w:t>
      </w:r>
      <w:r w:rsidRPr="00B64F00">
        <w:rPr>
          <w:rFonts w:ascii="Arial" w:hAnsi="Arial" w:cs="Arial"/>
          <w:sz w:val="22"/>
          <w:szCs w:val="22"/>
        </w:rPr>
        <w:t>ompare services;</w:t>
      </w:r>
    </w:p>
    <w:p w14:paraId="36F9F67C" w14:textId="600CFE53" w:rsidR="00B64F00" w:rsidRDefault="00B64F00" w:rsidP="001E10DD">
      <w:pPr>
        <w:spacing w:line="240" w:lineRule="auto"/>
        <w:rPr>
          <w:rFonts w:ascii="Arial" w:hAnsi="Arial" w:cs="Arial"/>
          <w:sz w:val="22"/>
          <w:szCs w:val="22"/>
        </w:rPr>
      </w:pPr>
      <w:r w:rsidRPr="00B64F00">
        <w:rPr>
          <w:rFonts w:ascii="Arial" w:hAnsi="Arial" w:cs="Arial"/>
          <w:sz w:val="22"/>
          <w:szCs w:val="22"/>
        </w:rPr>
        <w:t>3.</w:t>
      </w:r>
      <w:r w:rsidRPr="00B64F00">
        <w:rPr>
          <w:rFonts w:ascii="Arial" w:hAnsi="Arial" w:cs="Arial"/>
          <w:sz w:val="22"/>
          <w:szCs w:val="22"/>
        </w:rPr>
        <w:tab/>
      </w:r>
      <w:r>
        <w:rPr>
          <w:rFonts w:ascii="Arial" w:hAnsi="Arial" w:cs="Arial"/>
          <w:sz w:val="22"/>
          <w:szCs w:val="22"/>
        </w:rPr>
        <w:t>R</w:t>
      </w:r>
      <w:r w:rsidRPr="00B64F00">
        <w:rPr>
          <w:rFonts w:ascii="Arial" w:hAnsi="Arial" w:cs="Arial"/>
          <w:sz w:val="22"/>
          <w:szCs w:val="22"/>
        </w:rPr>
        <w:t xml:space="preserve">ely on reviews before making decisions. </w:t>
      </w:r>
    </w:p>
    <w:p w14:paraId="6130EDDB" w14:textId="77777777" w:rsidR="001E10DD" w:rsidRDefault="001E10DD" w:rsidP="001E10DD">
      <w:pPr>
        <w:spacing w:line="240" w:lineRule="auto"/>
        <w:rPr>
          <w:rFonts w:ascii="Arial" w:hAnsi="Arial" w:cs="Arial"/>
          <w:sz w:val="22"/>
          <w:szCs w:val="22"/>
        </w:rPr>
      </w:pPr>
    </w:p>
    <w:p w14:paraId="3915F4FA" w14:textId="07F1303B" w:rsidR="00B64F00" w:rsidRPr="00B64F00" w:rsidRDefault="00B64F00" w:rsidP="00B64F00">
      <w:pPr>
        <w:spacing w:line="360" w:lineRule="auto"/>
        <w:rPr>
          <w:rFonts w:ascii="Arial" w:hAnsi="Arial" w:cs="Arial"/>
          <w:sz w:val="22"/>
          <w:szCs w:val="22"/>
        </w:rPr>
      </w:pPr>
      <w:r w:rsidRPr="00B64F00">
        <w:rPr>
          <w:rFonts w:ascii="Arial" w:hAnsi="Arial" w:cs="Arial"/>
          <w:sz w:val="22"/>
          <w:szCs w:val="22"/>
        </w:rPr>
        <w:t>The study will focus on the UK construction industry, particularly small and medium-sized enterprises (SMEs) that supply residential and commercial construction services.</w:t>
      </w:r>
    </w:p>
    <w:p w14:paraId="2E71CFF6" w14:textId="77777777" w:rsidR="00B64F00" w:rsidRDefault="00B64F00" w:rsidP="00B64F00">
      <w:pPr>
        <w:spacing w:line="360" w:lineRule="auto"/>
        <w:rPr>
          <w:rFonts w:ascii="Arial" w:hAnsi="Arial" w:cs="Arial"/>
          <w:sz w:val="22"/>
          <w:szCs w:val="22"/>
        </w:rPr>
      </w:pPr>
      <w:r w:rsidRPr="00B64F00">
        <w:rPr>
          <w:rFonts w:ascii="Arial" w:hAnsi="Arial" w:cs="Arial"/>
          <w:sz w:val="22"/>
          <w:szCs w:val="22"/>
        </w:rPr>
        <w:t>According to (</w:t>
      </w:r>
      <w:proofErr w:type="spellStart"/>
      <w:r w:rsidRPr="00B64F00">
        <w:rPr>
          <w:rFonts w:ascii="Arial" w:hAnsi="Arial" w:cs="Arial"/>
          <w:sz w:val="22"/>
          <w:szCs w:val="22"/>
        </w:rPr>
        <w:t>Malesev</w:t>
      </w:r>
      <w:proofErr w:type="spellEnd"/>
      <w:r w:rsidRPr="00B64F00">
        <w:rPr>
          <w:rFonts w:ascii="Arial" w:hAnsi="Arial" w:cs="Arial"/>
          <w:sz w:val="22"/>
          <w:szCs w:val="22"/>
        </w:rPr>
        <w:t xml:space="preserve"> &amp; Cherry, April 2021), this change, means that construction firms must adapt their marketing approaches such as social media engagement, digital advertising, and corporate branding to remain competitive. Second, many small and medium-sized enterprises (SMEs) in the construction industry lack clear marketing frameworks, leading to missed opportunities for business growth and customer loyalty.</w:t>
      </w:r>
    </w:p>
    <w:p w14:paraId="6EF0326B" w14:textId="3F0048D4" w:rsidR="00B64F00" w:rsidRDefault="00B64F00" w:rsidP="00B64F00">
      <w:pPr>
        <w:spacing w:line="360" w:lineRule="auto"/>
        <w:rPr>
          <w:rFonts w:ascii="Arial" w:hAnsi="Arial" w:cs="Arial"/>
          <w:sz w:val="22"/>
          <w:szCs w:val="22"/>
        </w:rPr>
      </w:pPr>
      <w:r w:rsidRPr="00B64F00">
        <w:rPr>
          <w:rFonts w:ascii="Arial" w:hAnsi="Arial" w:cs="Arial"/>
          <w:sz w:val="22"/>
          <w:szCs w:val="22"/>
        </w:rPr>
        <w:t>Therefore, this research is necessary to fill that knowledge gap by identifying which marketing strategies are most effective in shaping consumer perceptions, building trust and driving purchasing decisions in the UK construction industry. The findings will provide valuable insights for construction businesses obtaining to increase their competitiveness, increase client relationships and adapt to the changing marketing environment.</w:t>
      </w:r>
    </w:p>
    <w:p w14:paraId="1EBC0196" w14:textId="3AD833A6" w:rsidR="001D2650" w:rsidRPr="005D0779" w:rsidRDefault="00B10148" w:rsidP="00B10148">
      <w:pPr>
        <w:pStyle w:val="Heading1"/>
        <w:rPr>
          <w:rFonts w:ascii="Arial" w:hAnsi="Arial" w:cs="Arial"/>
          <w:b/>
          <w:bCs/>
          <w:color w:val="000000" w:themeColor="text1"/>
          <w:sz w:val="28"/>
          <w:szCs w:val="28"/>
        </w:rPr>
      </w:pPr>
      <w:bookmarkStart w:id="1" w:name="_Toc214474910"/>
      <w:r w:rsidRPr="005D0779">
        <w:rPr>
          <w:rFonts w:ascii="Arial" w:hAnsi="Arial" w:cs="Arial"/>
          <w:b/>
          <w:bCs/>
          <w:color w:val="000000" w:themeColor="text1"/>
          <w:sz w:val="28"/>
          <w:szCs w:val="28"/>
        </w:rPr>
        <w:lastRenderedPageBreak/>
        <w:t>2.</w:t>
      </w:r>
      <w:r w:rsidRPr="005D0779">
        <w:rPr>
          <w:b/>
          <w:bCs/>
          <w:color w:val="000000" w:themeColor="text1"/>
          <w:sz w:val="36"/>
          <w:szCs w:val="36"/>
        </w:rPr>
        <w:t xml:space="preserve"> </w:t>
      </w:r>
      <w:r w:rsidRPr="005D0779">
        <w:rPr>
          <w:rFonts w:ascii="Arial" w:hAnsi="Arial" w:cs="Arial"/>
          <w:b/>
          <w:bCs/>
          <w:color w:val="000000" w:themeColor="text1"/>
          <w:sz w:val="28"/>
          <w:szCs w:val="28"/>
        </w:rPr>
        <w:t>Research Aim and Research Objectives</w:t>
      </w:r>
      <w:r w:rsidRPr="005D0779">
        <w:rPr>
          <w:rFonts w:ascii="Arial" w:hAnsi="Arial" w:cs="Arial"/>
          <w:b/>
          <w:bCs/>
          <w:color w:val="000000" w:themeColor="text1"/>
          <w:sz w:val="28"/>
          <w:szCs w:val="28"/>
        </w:rPr>
        <w:t>.</w:t>
      </w:r>
      <w:bookmarkEnd w:id="1"/>
    </w:p>
    <w:p w14:paraId="6D79D4C0" w14:textId="77777777" w:rsidR="00B10148" w:rsidRDefault="00B10148" w:rsidP="00B10148"/>
    <w:p w14:paraId="31AEE34B" w14:textId="5A6AAAE3" w:rsidR="00B10148" w:rsidRDefault="00B10148" w:rsidP="00B10148">
      <w:pPr>
        <w:spacing w:line="360" w:lineRule="auto"/>
        <w:ind w:firstLine="720"/>
        <w:rPr>
          <w:rFonts w:ascii="Arial" w:hAnsi="Arial" w:cs="Arial"/>
          <w:sz w:val="22"/>
          <w:szCs w:val="22"/>
        </w:rPr>
      </w:pPr>
      <w:r w:rsidRPr="00B10148">
        <w:rPr>
          <w:rFonts w:ascii="Arial" w:hAnsi="Arial" w:cs="Arial"/>
          <w:sz w:val="22"/>
          <w:szCs w:val="22"/>
        </w:rPr>
        <w:t>This research aims to explore the impact of marketing strategies on consumer behaviour in the UK construction industry, with particular attention to how various marketing tools, channels and techniques influence customer perceptions and decision-making processes</w:t>
      </w:r>
      <w:sdt>
        <w:sdtPr>
          <w:rPr>
            <w:rFonts w:ascii="Arial" w:hAnsi="Arial" w:cs="Arial"/>
            <w:sz w:val="22"/>
            <w:szCs w:val="22"/>
          </w:rPr>
          <w:id w:val="-1706244987"/>
          <w:citation/>
        </w:sdtPr>
        <w:sdtContent>
          <w:r w:rsidR="00E36BFE">
            <w:rPr>
              <w:rFonts w:ascii="Arial" w:hAnsi="Arial" w:cs="Arial"/>
              <w:sz w:val="22"/>
              <w:szCs w:val="22"/>
            </w:rPr>
            <w:fldChar w:fldCharType="begin"/>
          </w:r>
          <w:r w:rsidR="00E36BFE">
            <w:rPr>
              <w:rFonts w:ascii="Arial" w:hAnsi="Arial" w:cs="Arial"/>
              <w:sz w:val="22"/>
              <w:szCs w:val="22"/>
              <w:lang w:val="en-US"/>
            </w:rPr>
            <w:instrText xml:space="preserve"> CITATION Dan111 \l 1033 </w:instrText>
          </w:r>
          <w:r w:rsidR="00E36BFE">
            <w:rPr>
              <w:rFonts w:ascii="Arial" w:hAnsi="Arial" w:cs="Arial"/>
              <w:sz w:val="22"/>
              <w:szCs w:val="22"/>
            </w:rPr>
            <w:fldChar w:fldCharType="separate"/>
          </w:r>
          <w:r w:rsidR="001E10DD">
            <w:rPr>
              <w:rFonts w:ascii="Arial" w:hAnsi="Arial" w:cs="Arial"/>
              <w:noProof/>
              <w:sz w:val="22"/>
              <w:szCs w:val="22"/>
              <w:lang w:val="en-US"/>
            </w:rPr>
            <w:t xml:space="preserve"> </w:t>
          </w:r>
          <w:r w:rsidR="001E10DD" w:rsidRPr="001E10DD">
            <w:rPr>
              <w:rFonts w:ascii="Arial" w:hAnsi="Arial" w:cs="Arial"/>
              <w:noProof/>
              <w:sz w:val="22"/>
              <w:szCs w:val="22"/>
              <w:lang w:val="en-US"/>
            </w:rPr>
            <w:t>(Danaher &amp; Rossiter, 2011)</w:t>
          </w:r>
          <w:r w:rsidR="00E36BFE">
            <w:rPr>
              <w:rFonts w:ascii="Arial" w:hAnsi="Arial" w:cs="Arial"/>
              <w:sz w:val="22"/>
              <w:szCs w:val="22"/>
            </w:rPr>
            <w:fldChar w:fldCharType="end"/>
          </w:r>
        </w:sdtContent>
      </w:sdt>
      <w:r w:rsidRPr="00B10148">
        <w:rPr>
          <w:rFonts w:ascii="Arial" w:hAnsi="Arial" w:cs="Arial"/>
          <w:sz w:val="22"/>
          <w:szCs w:val="22"/>
        </w:rPr>
        <w:t>.</w:t>
      </w:r>
    </w:p>
    <w:p w14:paraId="105D76C4" w14:textId="61622EB7" w:rsidR="00B10148" w:rsidRPr="00451E5B" w:rsidRDefault="00B10148" w:rsidP="00B10148">
      <w:pPr>
        <w:pStyle w:val="Heading2"/>
        <w:rPr>
          <w:rFonts w:ascii="Arial" w:hAnsi="Arial" w:cs="Arial"/>
          <w:b/>
          <w:bCs/>
          <w:i/>
          <w:iCs/>
          <w:color w:val="000000" w:themeColor="text1"/>
          <w:sz w:val="24"/>
          <w:szCs w:val="24"/>
        </w:rPr>
      </w:pPr>
      <w:bookmarkStart w:id="2" w:name="_Toc214474911"/>
      <w:r w:rsidRPr="00451E5B">
        <w:rPr>
          <w:rFonts w:ascii="Arial" w:hAnsi="Arial" w:cs="Arial"/>
          <w:b/>
          <w:bCs/>
          <w:i/>
          <w:iCs/>
          <w:color w:val="000000" w:themeColor="text1"/>
          <w:sz w:val="24"/>
          <w:szCs w:val="24"/>
        </w:rPr>
        <w:t>2.1.Objectives.</w:t>
      </w:r>
      <w:bookmarkEnd w:id="2"/>
    </w:p>
    <w:p w14:paraId="3724E7B8" w14:textId="77777777" w:rsidR="00B10148" w:rsidRDefault="00B10148" w:rsidP="00B10148"/>
    <w:p w14:paraId="29E4339A" w14:textId="77777777" w:rsidR="00B10148" w:rsidRPr="00B10148" w:rsidRDefault="00B10148" w:rsidP="00B10148">
      <w:pPr>
        <w:pStyle w:val="ListParagraph"/>
        <w:numPr>
          <w:ilvl w:val="0"/>
          <w:numId w:val="1"/>
        </w:numPr>
        <w:spacing w:line="360" w:lineRule="auto"/>
        <w:rPr>
          <w:rFonts w:ascii="Arial" w:hAnsi="Arial" w:cs="Arial"/>
          <w:sz w:val="22"/>
          <w:szCs w:val="22"/>
        </w:rPr>
      </w:pPr>
      <w:r w:rsidRPr="00B10148">
        <w:rPr>
          <w:rFonts w:ascii="Arial" w:hAnsi="Arial" w:cs="Arial"/>
          <w:sz w:val="22"/>
          <w:szCs w:val="22"/>
        </w:rPr>
        <w:t>To determine the marketing strategies most widely adopted in the UK construction sector</w:t>
      </w:r>
      <w:r w:rsidRPr="00B10148">
        <w:rPr>
          <w:rFonts w:ascii="Arial" w:hAnsi="Arial" w:cs="Arial"/>
          <w:sz w:val="22"/>
          <w:szCs w:val="22"/>
        </w:rPr>
        <w:t>;</w:t>
      </w:r>
    </w:p>
    <w:p w14:paraId="1D726533" w14:textId="77777777" w:rsidR="00B10148" w:rsidRPr="00B10148" w:rsidRDefault="00B10148" w:rsidP="00B10148">
      <w:pPr>
        <w:pStyle w:val="ListParagraph"/>
        <w:numPr>
          <w:ilvl w:val="0"/>
          <w:numId w:val="1"/>
        </w:numPr>
        <w:spacing w:line="360" w:lineRule="auto"/>
        <w:rPr>
          <w:rFonts w:ascii="Arial" w:hAnsi="Arial" w:cs="Arial"/>
          <w:sz w:val="22"/>
          <w:szCs w:val="22"/>
        </w:rPr>
      </w:pPr>
      <w:r w:rsidRPr="00B10148">
        <w:rPr>
          <w:rFonts w:ascii="Arial" w:hAnsi="Arial" w:cs="Arial"/>
          <w:sz w:val="22"/>
          <w:szCs w:val="22"/>
        </w:rPr>
        <w:t>To explore the main factors that shape consumer behaviour when choosing construction-related services</w:t>
      </w:r>
      <w:r w:rsidRPr="00B10148">
        <w:rPr>
          <w:rFonts w:ascii="Arial" w:hAnsi="Arial" w:cs="Arial"/>
          <w:sz w:val="22"/>
          <w:szCs w:val="22"/>
        </w:rPr>
        <w:t>;</w:t>
      </w:r>
    </w:p>
    <w:p w14:paraId="773E807D" w14:textId="77777777" w:rsidR="00B10148" w:rsidRPr="00B10148" w:rsidRDefault="00B10148" w:rsidP="00B10148">
      <w:pPr>
        <w:pStyle w:val="ListParagraph"/>
        <w:numPr>
          <w:ilvl w:val="0"/>
          <w:numId w:val="1"/>
        </w:numPr>
        <w:spacing w:line="360" w:lineRule="auto"/>
        <w:rPr>
          <w:rFonts w:ascii="Arial" w:hAnsi="Arial" w:cs="Arial"/>
          <w:sz w:val="22"/>
          <w:szCs w:val="22"/>
        </w:rPr>
      </w:pPr>
      <w:r w:rsidRPr="00B10148">
        <w:rPr>
          <w:rFonts w:ascii="Arial" w:hAnsi="Arial" w:cs="Arial"/>
          <w:sz w:val="22"/>
          <w:szCs w:val="22"/>
        </w:rPr>
        <w:t>To assess how digital marketing contributes to forming consumer perceptions and influences their purchasing choices within the construction industry</w:t>
      </w:r>
      <w:r w:rsidRPr="00B10148">
        <w:rPr>
          <w:rFonts w:ascii="Arial" w:hAnsi="Arial" w:cs="Arial"/>
          <w:sz w:val="22"/>
          <w:szCs w:val="22"/>
        </w:rPr>
        <w:t>;</w:t>
      </w:r>
    </w:p>
    <w:p w14:paraId="456387AD" w14:textId="77777777" w:rsidR="00B10148" w:rsidRPr="00B10148" w:rsidRDefault="00B10148" w:rsidP="00B10148">
      <w:pPr>
        <w:pStyle w:val="ListParagraph"/>
        <w:numPr>
          <w:ilvl w:val="0"/>
          <w:numId w:val="1"/>
        </w:numPr>
        <w:spacing w:line="360" w:lineRule="auto"/>
        <w:rPr>
          <w:rFonts w:ascii="Arial" w:hAnsi="Arial" w:cs="Arial"/>
          <w:sz w:val="22"/>
          <w:szCs w:val="22"/>
        </w:rPr>
      </w:pPr>
      <w:r w:rsidRPr="00B10148">
        <w:rPr>
          <w:rFonts w:ascii="Arial" w:hAnsi="Arial" w:cs="Arial"/>
          <w:sz w:val="22"/>
          <w:szCs w:val="22"/>
        </w:rPr>
        <w:t>To review the effectiveness of existing marketing approaches and highlight areas where improvements can be made</w:t>
      </w:r>
      <w:r w:rsidRPr="00B10148">
        <w:rPr>
          <w:rFonts w:ascii="Arial" w:hAnsi="Arial" w:cs="Arial"/>
          <w:sz w:val="22"/>
          <w:szCs w:val="22"/>
        </w:rPr>
        <w:t>;</w:t>
      </w:r>
    </w:p>
    <w:p w14:paraId="5D8D98CB" w14:textId="6945D509" w:rsidR="00B10148" w:rsidRDefault="00B10148" w:rsidP="00B10148">
      <w:pPr>
        <w:pStyle w:val="ListParagraph"/>
        <w:numPr>
          <w:ilvl w:val="0"/>
          <w:numId w:val="1"/>
        </w:numPr>
        <w:spacing w:line="360" w:lineRule="auto"/>
        <w:rPr>
          <w:rFonts w:ascii="Arial" w:hAnsi="Arial" w:cs="Arial"/>
          <w:sz w:val="22"/>
          <w:szCs w:val="22"/>
        </w:rPr>
      </w:pPr>
      <w:r w:rsidRPr="00B10148">
        <w:rPr>
          <w:rFonts w:ascii="Arial" w:hAnsi="Arial" w:cs="Arial"/>
          <w:sz w:val="22"/>
          <w:szCs w:val="22"/>
        </w:rPr>
        <w:t>To propose recommendations that can help construction companies design marketing strategies that positively influence consumer behaviour.</w:t>
      </w:r>
    </w:p>
    <w:p w14:paraId="1CFBC336" w14:textId="7A97E4D9" w:rsidR="00AA7F28" w:rsidRPr="005D0779" w:rsidRDefault="00AA7F28" w:rsidP="00AA7F28">
      <w:pPr>
        <w:pStyle w:val="Heading1"/>
        <w:rPr>
          <w:rFonts w:ascii="Arial" w:hAnsi="Arial" w:cs="Arial"/>
          <w:b/>
          <w:bCs/>
          <w:color w:val="000000" w:themeColor="text1"/>
          <w:sz w:val="28"/>
          <w:szCs w:val="28"/>
        </w:rPr>
      </w:pPr>
      <w:bookmarkStart w:id="3" w:name="_Toc214474912"/>
      <w:r w:rsidRPr="005D0779">
        <w:rPr>
          <w:rFonts w:ascii="Arial" w:hAnsi="Arial" w:cs="Arial"/>
          <w:b/>
          <w:bCs/>
          <w:color w:val="000000" w:themeColor="text1"/>
          <w:sz w:val="28"/>
          <w:szCs w:val="28"/>
        </w:rPr>
        <w:t>3.</w:t>
      </w:r>
      <w:r w:rsidRPr="005D0779">
        <w:rPr>
          <w:b/>
          <w:bCs/>
          <w:color w:val="000000" w:themeColor="text1"/>
          <w:sz w:val="36"/>
          <w:szCs w:val="36"/>
        </w:rPr>
        <w:t xml:space="preserve"> </w:t>
      </w:r>
      <w:r w:rsidRPr="005D0779">
        <w:rPr>
          <w:rFonts w:ascii="Arial" w:hAnsi="Arial" w:cs="Arial"/>
          <w:b/>
          <w:bCs/>
          <w:color w:val="000000" w:themeColor="text1"/>
          <w:sz w:val="28"/>
          <w:szCs w:val="28"/>
        </w:rPr>
        <w:t>Research Questions or Hypotheses</w:t>
      </w:r>
      <w:r w:rsidRPr="005D0779">
        <w:rPr>
          <w:rFonts w:ascii="Arial" w:hAnsi="Arial" w:cs="Arial"/>
          <w:b/>
          <w:bCs/>
          <w:color w:val="000000" w:themeColor="text1"/>
          <w:sz w:val="28"/>
          <w:szCs w:val="28"/>
        </w:rPr>
        <w:t>.</w:t>
      </w:r>
      <w:bookmarkEnd w:id="3"/>
    </w:p>
    <w:p w14:paraId="495D0925" w14:textId="77777777" w:rsidR="00AA7F28" w:rsidRPr="00282107" w:rsidRDefault="00AA7F28" w:rsidP="00282107">
      <w:pPr>
        <w:spacing w:line="360" w:lineRule="auto"/>
        <w:rPr>
          <w:rFonts w:ascii="Arial" w:hAnsi="Arial" w:cs="Arial"/>
          <w:sz w:val="22"/>
          <w:szCs w:val="22"/>
        </w:rPr>
      </w:pPr>
    </w:p>
    <w:p w14:paraId="49A99869" w14:textId="3F46BFB9" w:rsidR="00282107" w:rsidRDefault="00282107" w:rsidP="00282107">
      <w:pPr>
        <w:spacing w:line="360" w:lineRule="auto"/>
        <w:ind w:firstLine="720"/>
        <w:rPr>
          <w:rFonts w:ascii="Arial" w:hAnsi="Arial" w:cs="Arial"/>
          <w:sz w:val="22"/>
          <w:szCs w:val="22"/>
        </w:rPr>
      </w:pPr>
      <w:r w:rsidRPr="00282107">
        <w:rPr>
          <w:rFonts w:ascii="Arial" w:hAnsi="Arial" w:cs="Arial"/>
          <w:sz w:val="22"/>
          <w:szCs w:val="22"/>
        </w:rPr>
        <w:t>Understanding marketing within the UK construction industry is essential</w:t>
      </w:r>
      <w:r>
        <w:rPr>
          <w:rFonts w:ascii="Arial" w:hAnsi="Arial" w:cs="Arial"/>
          <w:sz w:val="22"/>
          <w:szCs w:val="22"/>
        </w:rPr>
        <w:t>,</w:t>
      </w:r>
      <w:r w:rsidRPr="00282107">
        <w:rPr>
          <w:rFonts w:ascii="Arial" w:hAnsi="Arial" w:cs="Arial"/>
          <w:sz w:val="22"/>
          <w:szCs w:val="22"/>
        </w:rPr>
        <w:t xml:space="preserve"> because the sector is highly competitive and consumer choices are influenced by multiple factors. As customer expectations shift and digital platforms become increasingly important, construction businesses must adapt their marketing approaches to remain relevant</w:t>
      </w:r>
      <w:sdt>
        <w:sdtPr>
          <w:rPr>
            <w:rFonts w:ascii="Arial" w:hAnsi="Arial" w:cs="Arial"/>
            <w:sz w:val="22"/>
            <w:szCs w:val="22"/>
          </w:rPr>
          <w:id w:val="-848178013"/>
          <w:citation/>
        </w:sdtPr>
        <w:sdtContent>
          <w:r w:rsidR="00E0756A">
            <w:rPr>
              <w:rFonts w:ascii="Arial" w:hAnsi="Arial" w:cs="Arial"/>
              <w:sz w:val="22"/>
              <w:szCs w:val="22"/>
            </w:rPr>
            <w:fldChar w:fldCharType="begin"/>
          </w:r>
          <w:r w:rsidR="00E0756A">
            <w:rPr>
              <w:rFonts w:ascii="Arial" w:hAnsi="Arial" w:cs="Arial"/>
              <w:sz w:val="22"/>
              <w:szCs w:val="22"/>
              <w:lang w:val="en-US"/>
            </w:rPr>
            <w:instrText xml:space="preserve">CITATION Yis96 \l 1033 </w:instrText>
          </w:r>
          <w:r w:rsidR="00E0756A">
            <w:rPr>
              <w:rFonts w:ascii="Arial" w:hAnsi="Arial" w:cs="Arial"/>
              <w:sz w:val="22"/>
              <w:szCs w:val="22"/>
            </w:rPr>
            <w:fldChar w:fldCharType="separate"/>
          </w:r>
          <w:r w:rsidR="001E10DD">
            <w:rPr>
              <w:rFonts w:ascii="Arial" w:hAnsi="Arial" w:cs="Arial"/>
              <w:noProof/>
              <w:sz w:val="22"/>
              <w:szCs w:val="22"/>
              <w:lang w:val="en-US"/>
            </w:rPr>
            <w:t xml:space="preserve"> </w:t>
          </w:r>
          <w:r w:rsidR="001E10DD" w:rsidRPr="001E10DD">
            <w:rPr>
              <w:rFonts w:ascii="Arial" w:hAnsi="Arial" w:cs="Arial"/>
              <w:noProof/>
              <w:sz w:val="22"/>
              <w:szCs w:val="22"/>
              <w:lang w:val="en-US"/>
            </w:rPr>
            <w:t>(Yisa &amp; Ndekugri, 1996)</w:t>
          </w:r>
          <w:r w:rsidR="00E0756A">
            <w:rPr>
              <w:rFonts w:ascii="Arial" w:hAnsi="Arial" w:cs="Arial"/>
              <w:sz w:val="22"/>
              <w:szCs w:val="22"/>
            </w:rPr>
            <w:fldChar w:fldCharType="end"/>
          </w:r>
        </w:sdtContent>
      </w:sdt>
      <w:r w:rsidRPr="00282107">
        <w:rPr>
          <w:rFonts w:ascii="Arial" w:hAnsi="Arial" w:cs="Arial"/>
          <w:sz w:val="22"/>
          <w:szCs w:val="22"/>
        </w:rPr>
        <w:t xml:space="preserve">. </w:t>
      </w:r>
    </w:p>
    <w:p w14:paraId="2F9FF95C" w14:textId="001F3E67" w:rsidR="00AA7F28" w:rsidRDefault="00282107" w:rsidP="00282107">
      <w:pPr>
        <w:spacing w:line="360" w:lineRule="auto"/>
        <w:rPr>
          <w:rFonts w:ascii="Arial" w:hAnsi="Arial" w:cs="Arial"/>
          <w:sz w:val="22"/>
          <w:szCs w:val="22"/>
        </w:rPr>
      </w:pPr>
      <w:r w:rsidRPr="00282107">
        <w:rPr>
          <w:rFonts w:ascii="Arial" w:hAnsi="Arial" w:cs="Arial"/>
          <w:sz w:val="22"/>
          <w:szCs w:val="22"/>
        </w:rPr>
        <w:t>Clearly defined research questions and hypotheses help guide the investigation, ensuring a structured analysis of how marketing strategies affect consumer behaviour and how companies can improve their outreach.</w:t>
      </w:r>
    </w:p>
    <w:p w14:paraId="2513481E" w14:textId="77777777" w:rsidR="00282107" w:rsidRDefault="00282107" w:rsidP="00282107">
      <w:pPr>
        <w:spacing w:line="360" w:lineRule="auto"/>
        <w:rPr>
          <w:rFonts w:ascii="Arial" w:hAnsi="Arial" w:cs="Arial"/>
          <w:sz w:val="22"/>
          <w:szCs w:val="22"/>
        </w:rPr>
      </w:pPr>
    </w:p>
    <w:p w14:paraId="51A4FDE6" w14:textId="77777777" w:rsidR="00282107" w:rsidRDefault="00282107" w:rsidP="00282107">
      <w:pPr>
        <w:spacing w:line="360" w:lineRule="auto"/>
        <w:rPr>
          <w:rFonts w:ascii="Arial" w:hAnsi="Arial" w:cs="Arial"/>
          <w:sz w:val="22"/>
          <w:szCs w:val="22"/>
        </w:rPr>
      </w:pPr>
    </w:p>
    <w:p w14:paraId="2DBD0555" w14:textId="77777777" w:rsidR="00282107" w:rsidRDefault="00282107" w:rsidP="00282107">
      <w:pPr>
        <w:spacing w:line="360" w:lineRule="auto"/>
        <w:rPr>
          <w:rFonts w:ascii="Arial" w:hAnsi="Arial" w:cs="Arial"/>
          <w:sz w:val="22"/>
          <w:szCs w:val="22"/>
        </w:rPr>
      </w:pPr>
    </w:p>
    <w:p w14:paraId="1081AA7D" w14:textId="331C63E2" w:rsidR="00282107" w:rsidRPr="00451E5B" w:rsidRDefault="00282107" w:rsidP="00282107">
      <w:pPr>
        <w:pStyle w:val="Heading2"/>
        <w:rPr>
          <w:rFonts w:ascii="Arial" w:hAnsi="Arial" w:cs="Arial"/>
          <w:b/>
          <w:bCs/>
          <w:i/>
          <w:iCs/>
          <w:color w:val="000000" w:themeColor="text1"/>
          <w:sz w:val="24"/>
          <w:szCs w:val="24"/>
        </w:rPr>
      </w:pPr>
      <w:bookmarkStart w:id="4" w:name="_Toc214474913"/>
      <w:r w:rsidRPr="00451E5B">
        <w:rPr>
          <w:rFonts w:ascii="Arial" w:hAnsi="Arial" w:cs="Arial"/>
          <w:b/>
          <w:bCs/>
          <w:i/>
          <w:iCs/>
          <w:color w:val="000000" w:themeColor="text1"/>
          <w:sz w:val="24"/>
          <w:szCs w:val="24"/>
        </w:rPr>
        <w:lastRenderedPageBreak/>
        <w:t xml:space="preserve">3.1. </w:t>
      </w:r>
      <w:r w:rsidRPr="00451E5B">
        <w:rPr>
          <w:rFonts w:ascii="Arial" w:hAnsi="Arial" w:cs="Arial"/>
          <w:b/>
          <w:bCs/>
          <w:i/>
          <w:iCs/>
          <w:color w:val="000000" w:themeColor="text1"/>
          <w:sz w:val="24"/>
          <w:szCs w:val="24"/>
        </w:rPr>
        <w:t>Research Questions</w:t>
      </w:r>
      <w:r w:rsidRPr="00451E5B">
        <w:rPr>
          <w:rFonts w:ascii="Arial" w:hAnsi="Arial" w:cs="Arial"/>
          <w:b/>
          <w:bCs/>
          <w:i/>
          <w:iCs/>
          <w:color w:val="000000" w:themeColor="text1"/>
          <w:sz w:val="24"/>
          <w:szCs w:val="24"/>
        </w:rPr>
        <w:t>.</w:t>
      </w:r>
      <w:bookmarkEnd w:id="4"/>
    </w:p>
    <w:p w14:paraId="055B6BDF" w14:textId="77777777" w:rsidR="00282107" w:rsidRDefault="00282107" w:rsidP="00282107"/>
    <w:p w14:paraId="1DE885FD" w14:textId="77777777" w:rsidR="00282107" w:rsidRPr="00282107" w:rsidRDefault="00282107" w:rsidP="00282107">
      <w:pPr>
        <w:pStyle w:val="ListParagraph"/>
        <w:numPr>
          <w:ilvl w:val="0"/>
          <w:numId w:val="2"/>
        </w:numPr>
        <w:spacing w:line="360" w:lineRule="auto"/>
        <w:rPr>
          <w:rFonts w:ascii="Arial" w:hAnsi="Arial" w:cs="Arial"/>
          <w:i/>
          <w:iCs/>
          <w:sz w:val="22"/>
          <w:szCs w:val="22"/>
        </w:rPr>
      </w:pPr>
      <w:r w:rsidRPr="00282107">
        <w:rPr>
          <w:rFonts w:ascii="Arial" w:hAnsi="Arial" w:cs="Arial"/>
          <w:i/>
          <w:iCs/>
          <w:sz w:val="22"/>
          <w:szCs w:val="22"/>
        </w:rPr>
        <w:t>What types of marketing strategies are most frequently implemented by construction firms in the UK?</w:t>
      </w:r>
    </w:p>
    <w:p w14:paraId="1F23F30F" w14:textId="77777777" w:rsidR="00282107" w:rsidRPr="00282107" w:rsidRDefault="00282107" w:rsidP="00282107">
      <w:pPr>
        <w:pStyle w:val="ListParagraph"/>
        <w:numPr>
          <w:ilvl w:val="0"/>
          <w:numId w:val="2"/>
        </w:numPr>
        <w:spacing w:line="360" w:lineRule="auto"/>
        <w:rPr>
          <w:rFonts w:ascii="Arial" w:hAnsi="Arial" w:cs="Arial"/>
          <w:i/>
          <w:iCs/>
          <w:sz w:val="22"/>
          <w:szCs w:val="22"/>
        </w:rPr>
      </w:pPr>
      <w:r w:rsidRPr="00282107">
        <w:rPr>
          <w:rFonts w:ascii="Arial" w:hAnsi="Arial" w:cs="Arial"/>
          <w:i/>
          <w:iCs/>
          <w:sz w:val="22"/>
          <w:szCs w:val="22"/>
        </w:rPr>
        <w:t>How do UK consumers approach the decision-making process when selecting providers of construction services?</w:t>
      </w:r>
    </w:p>
    <w:p w14:paraId="0E0DA187" w14:textId="77777777" w:rsidR="00282107" w:rsidRPr="00282107" w:rsidRDefault="00282107" w:rsidP="00282107">
      <w:pPr>
        <w:pStyle w:val="ListParagraph"/>
        <w:numPr>
          <w:ilvl w:val="0"/>
          <w:numId w:val="2"/>
        </w:numPr>
        <w:spacing w:line="360" w:lineRule="auto"/>
        <w:rPr>
          <w:rFonts w:ascii="Arial" w:hAnsi="Arial" w:cs="Arial"/>
          <w:i/>
          <w:iCs/>
          <w:sz w:val="22"/>
          <w:szCs w:val="22"/>
        </w:rPr>
      </w:pPr>
      <w:r w:rsidRPr="00282107">
        <w:rPr>
          <w:rFonts w:ascii="Arial" w:hAnsi="Arial" w:cs="Arial"/>
          <w:i/>
          <w:iCs/>
          <w:sz w:val="22"/>
          <w:szCs w:val="22"/>
        </w:rPr>
        <w:t>In what ways do digital marketing tools—such as social networks, company websites, and online customer reviews—affect consumer behaviour in the construction sector?</w:t>
      </w:r>
    </w:p>
    <w:p w14:paraId="47B537F1" w14:textId="77777777" w:rsidR="00282107" w:rsidRPr="00282107" w:rsidRDefault="00282107" w:rsidP="00282107">
      <w:pPr>
        <w:pStyle w:val="ListParagraph"/>
        <w:numPr>
          <w:ilvl w:val="0"/>
          <w:numId w:val="2"/>
        </w:numPr>
        <w:spacing w:line="360" w:lineRule="auto"/>
        <w:rPr>
          <w:rFonts w:ascii="Arial" w:hAnsi="Arial" w:cs="Arial"/>
          <w:i/>
          <w:iCs/>
          <w:sz w:val="22"/>
          <w:szCs w:val="22"/>
        </w:rPr>
      </w:pPr>
      <w:r w:rsidRPr="00282107">
        <w:rPr>
          <w:rFonts w:ascii="Arial" w:hAnsi="Arial" w:cs="Arial"/>
          <w:i/>
          <w:iCs/>
          <w:sz w:val="22"/>
          <w:szCs w:val="22"/>
        </w:rPr>
        <w:t>Which marketing approaches do consumers consider the most effective, and what are the reasons behind these perceptions?</w:t>
      </w:r>
    </w:p>
    <w:p w14:paraId="79046F50" w14:textId="603545E1" w:rsidR="00282107" w:rsidRDefault="00282107" w:rsidP="00282107">
      <w:pPr>
        <w:pStyle w:val="ListParagraph"/>
        <w:numPr>
          <w:ilvl w:val="0"/>
          <w:numId w:val="2"/>
        </w:numPr>
        <w:spacing w:line="360" w:lineRule="auto"/>
        <w:rPr>
          <w:rFonts w:ascii="Arial" w:hAnsi="Arial" w:cs="Arial"/>
          <w:i/>
          <w:iCs/>
          <w:sz w:val="22"/>
          <w:szCs w:val="22"/>
        </w:rPr>
      </w:pPr>
      <w:r w:rsidRPr="00282107">
        <w:rPr>
          <w:rFonts w:ascii="Arial" w:hAnsi="Arial" w:cs="Arial"/>
          <w:i/>
          <w:iCs/>
          <w:sz w:val="22"/>
          <w:szCs w:val="22"/>
        </w:rPr>
        <w:t>How can construction companies in the UK enhance their marketing strategies to more effectively influence customer choices?</w:t>
      </w:r>
      <w:r>
        <w:rPr>
          <w:rFonts w:ascii="Arial" w:hAnsi="Arial" w:cs="Arial"/>
          <w:i/>
          <w:iCs/>
          <w:sz w:val="22"/>
          <w:szCs w:val="22"/>
        </w:rPr>
        <w:t>.</w:t>
      </w:r>
    </w:p>
    <w:p w14:paraId="41EDC17D" w14:textId="77777777" w:rsidR="00282107" w:rsidRDefault="00282107" w:rsidP="00282107">
      <w:pPr>
        <w:pStyle w:val="ListParagraph"/>
        <w:spacing w:line="360" w:lineRule="auto"/>
        <w:rPr>
          <w:rFonts w:ascii="Arial" w:hAnsi="Arial" w:cs="Arial"/>
          <w:i/>
          <w:iCs/>
          <w:sz w:val="22"/>
          <w:szCs w:val="22"/>
        </w:rPr>
      </w:pPr>
    </w:p>
    <w:p w14:paraId="4245C0AA" w14:textId="24B5EEFF" w:rsidR="00282107" w:rsidRPr="00451E5B" w:rsidRDefault="00282107" w:rsidP="00282107">
      <w:pPr>
        <w:pStyle w:val="Heading2"/>
        <w:rPr>
          <w:rFonts w:ascii="Arial" w:hAnsi="Arial" w:cs="Arial"/>
          <w:b/>
          <w:bCs/>
          <w:i/>
          <w:iCs/>
          <w:color w:val="000000" w:themeColor="text1"/>
          <w:sz w:val="24"/>
          <w:szCs w:val="24"/>
        </w:rPr>
      </w:pPr>
      <w:bookmarkStart w:id="5" w:name="_Toc214474914"/>
      <w:r w:rsidRPr="00451E5B">
        <w:rPr>
          <w:rFonts w:ascii="Arial" w:hAnsi="Arial" w:cs="Arial"/>
          <w:b/>
          <w:bCs/>
          <w:i/>
          <w:iCs/>
          <w:color w:val="000000" w:themeColor="text1"/>
          <w:sz w:val="24"/>
          <w:szCs w:val="24"/>
        </w:rPr>
        <w:t xml:space="preserve">3.2. </w:t>
      </w:r>
      <w:r w:rsidRPr="00451E5B">
        <w:rPr>
          <w:rFonts w:ascii="Arial" w:hAnsi="Arial" w:cs="Arial"/>
          <w:b/>
          <w:bCs/>
          <w:i/>
          <w:iCs/>
          <w:color w:val="000000" w:themeColor="text1"/>
          <w:sz w:val="24"/>
          <w:szCs w:val="24"/>
        </w:rPr>
        <w:t>Possible Hypotheses</w:t>
      </w:r>
      <w:r w:rsidRPr="00451E5B">
        <w:rPr>
          <w:rFonts w:ascii="Arial" w:hAnsi="Arial" w:cs="Arial"/>
          <w:b/>
          <w:bCs/>
          <w:i/>
          <w:iCs/>
          <w:color w:val="000000" w:themeColor="text1"/>
          <w:sz w:val="24"/>
          <w:szCs w:val="24"/>
        </w:rPr>
        <w:t>.</w:t>
      </w:r>
      <w:bookmarkEnd w:id="5"/>
    </w:p>
    <w:p w14:paraId="7052AD5C" w14:textId="77777777" w:rsidR="00282107" w:rsidRDefault="00282107" w:rsidP="00282107"/>
    <w:p w14:paraId="476C5AA5" w14:textId="77777777" w:rsidR="004B2E2A" w:rsidRDefault="004B2E2A" w:rsidP="004B2E2A">
      <w:pPr>
        <w:pStyle w:val="ListParagraph"/>
        <w:numPr>
          <w:ilvl w:val="0"/>
          <w:numId w:val="3"/>
        </w:numPr>
        <w:spacing w:line="360" w:lineRule="auto"/>
        <w:rPr>
          <w:rFonts w:ascii="Arial" w:hAnsi="Arial" w:cs="Arial"/>
          <w:sz w:val="22"/>
          <w:szCs w:val="22"/>
        </w:rPr>
      </w:pPr>
      <w:r w:rsidRPr="004B2E2A">
        <w:rPr>
          <w:rFonts w:ascii="Arial" w:hAnsi="Arial" w:cs="Arial"/>
          <w:b/>
          <w:bCs/>
          <w:sz w:val="22"/>
          <w:szCs w:val="22"/>
        </w:rPr>
        <w:t>H1:</w:t>
      </w:r>
      <w:r w:rsidRPr="004B2E2A">
        <w:rPr>
          <w:rFonts w:ascii="Arial" w:hAnsi="Arial" w:cs="Arial"/>
          <w:sz w:val="22"/>
          <w:szCs w:val="22"/>
        </w:rPr>
        <w:t xml:space="preserve"> Digital marketing methods positively and significantly influence consumer decision-making within the UK construction sector</w:t>
      </w:r>
      <w:r>
        <w:rPr>
          <w:rFonts w:ascii="Arial" w:hAnsi="Arial" w:cs="Arial"/>
          <w:sz w:val="22"/>
          <w:szCs w:val="22"/>
        </w:rPr>
        <w:t>;</w:t>
      </w:r>
    </w:p>
    <w:p w14:paraId="6F036DA7" w14:textId="77777777" w:rsidR="004B2E2A" w:rsidRDefault="004B2E2A" w:rsidP="004B2E2A">
      <w:pPr>
        <w:pStyle w:val="ListParagraph"/>
        <w:numPr>
          <w:ilvl w:val="0"/>
          <w:numId w:val="3"/>
        </w:numPr>
        <w:spacing w:line="360" w:lineRule="auto"/>
        <w:rPr>
          <w:rFonts w:ascii="Arial" w:hAnsi="Arial" w:cs="Arial"/>
          <w:sz w:val="22"/>
          <w:szCs w:val="22"/>
        </w:rPr>
      </w:pPr>
      <w:r w:rsidRPr="004B2E2A">
        <w:rPr>
          <w:rFonts w:ascii="Arial" w:hAnsi="Arial" w:cs="Arial"/>
          <w:b/>
          <w:bCs/>
          <w:sz w:val="22"/>
          <w:szCs w:val="22"/>
        </w:rPr>
        <w:t>H2:</w:t>
      </w:r>
      <w:r w:rsidRPr="004B2E2A">
        <w:rPr>
          <w:rFonts w:ascii="Arial" w:hAnsi="Arial" w:cs="Arial"/>
          <w:sz w:val="22"/>
          <w:szCs w:val="22"/>
        </w:rPr>
        <w:t xml:space="preserve"> When choosing construction services, consumers prioritise trust, reputation and customer feedback over price</w:t>
      </w:r>
      <w:r>
        <w:rPr>
          <w:rFonts w:ascii="Arial" w:hAnsi="Arial" w:cs="Arial"/>
          <w:sz w:val="22"/>
          <w:szCs w:val="22"/>
        </w:rPr>
        <w:t>;</w:t>
      </w:r>
    </w:p>
    <w:p w14:paraId="527C9B62" w14:textId="76693DCD" w:rsidR="000C43AE" w:rsidRPr="00947E76" w:rsidRDefault="004B2E2A" w:rsidP="00947E76">
      <w:pPr>
        <w:pStyle w:val="ListParagraph"/>
        <w:numPr>
          <w:ilvl w:val="0"/>
          <w:numId w:val="3"/>
        </w:numPr>
        <w:spacing w:line="360" w:lineRule="auto"/>
        <w:rPr>
          <w:rFonts w:ascii="Arial" w:hAnsi="Arial" w:cs="Arial"/>
          <w:sz w:val="22"/>
          <w:szCs w:val="22"/>
        </w:rPr>
      </w:pPr>
      <w:r w:rsidRPr="004B2E2A">
        <w:rPr>
          <w:rFonts w:ascii="Arial" w:hAnsi="Arial" w:cs="Arial"/>
          <w:b/>
          <w:bCs/>
          <w:sz w:val="22"/>
          <w:szCs w:val="22"/>
        </w:rPr>
        <w:t>H3:</w:t>
      </w:r>
      <w:r w:rsidRPr="004B2E2A">
        <w:rPr>
          <w:rFonts w:ascii="Arial" w:hAnsi="Arial" w:cs="Arial"/>
          <w:sz w:val="22"/>
          <w:szCs w:val="22"/>
        </w:rPr>
        <w:t xml:space="preserve"> Traditional marketing techniques (such as print media and word-of-mouth) have less impact on modern consumers than digital marketing channels.</w:t>
      </w:r>
    </w:p>
    <w:p w14:paraId="5122B8C1" w14:textId="2D952B9B" w:rsidR="00947E76" w:rsidRPr="005D0779" w:rsidRDefault="00947E76" w:rsidP="00947E76">
      <w:pPr>
        <w:pStyle w:val="Heading1"/>
        <w:rPr>
          <w:rFonts w:ascii="Arial" w:hAnsi="Arial" w:cs="Arial"/>
          <w:b/>
          <w:bCs/>
          <w:color w:val="000000" w:themeColor="text1"/>
          <w:sz w:val="28"/>
          <w:szCs w:val="28"/>
        </w:rPr>
      </w:pPr>
      <w:bookmarkStart w:id="6" w:name="_Toc214474915"/>
      <w:r w:rsidRPr="005D0779">
        <w:rPr>
          <w:rFonts w:ascii="Arial" w:hAnsi="Arial" w:cs="Arial"/>
          <w:b/>
          <w:bCs/>
          <w:color w:val="000000" w:themeColor="text1"/>
          <w:sz w:val="28"/>
          <w:szCs w:val="28"/>
        </w:rPr>
        <w:t>4.</w:t>
      </w:r>
      <w:r w:rsidRPr="005D0779">
        <w:rPr>
          <w:rFonts w:asciiTheme="minorHAnsi" w:eastAsiaTheme="minorHAnsi" w:hAnsiTheme="minorHAnsi" w:cstheme="minorBidi"/>
          <w:b/>
          <w:bCs/>
          <w:color w:val="000000" w:themeColor="text1"/>
          <w:sz w:val="22"/>
          <w:szCs w:val="22"/>
        </w:rPr>
        <w:t xml:space="preserve"> </w:t>
      </w:r>
      <w:r w:rsidRPr="005D0779">
        <w:rPr>
          <w:rFonts w:ascii="Arial" w:hAnsi="Arial" w:cs="Arial"/>
          <w:b/>
          <w:bCs/>
          <w:color w:val="000000" w:themeColor="text1"/>
          <w:sz w:val="28"/>
          <w:szCs w:val="28"/>
        </w:rPr>
        <w:t>Justification of the Research</w:t>
      </w:r>
      <w:r w:rsidRPr="005D0779">
        <w:rPr>
          <w:rFonts w:ascii="Arial" w:hAnsi="Arial" w:cs="Arial"/>
          <w:b/>
          <w:bCs/>
          <w:color w:val="000000" w:themeColor="text1"/>
          <w:sz w:val="28"/>
          <w:szCs w:val="28"/>
        </w:rPr>
        <w:t>.</w:t>
      </w:r>
      <w:bookmarkEnd w:id="6"/>
    </w:p>
    <w:p w14:paraId="5223290E" w14:textId="77777777" w:rsidR="00947E76" w:rsidRPr="00947E76" w:rsidRDefault="00947E76" w:rsidP="00947E76"/>
    <w:p w14:paraId="7EC62315" w14:textId="170CCFB8" w:rsidR="00947E76" w:rsidRPr="00947E76" w:rsidRDefault="00947E76" w:rsidP="00947E76">
      <w:pPr>
        <w:spacing w:line="360" w:lineRule="auto"/>
        <w:ind w:left="360" w:firstLine="360"/>
        <w:rPr>
          <w:rFonts w:ascii="Arial" w:hAnsi="Arial" w:cs="Arial"/>
          <w:sz w:val="22"/>
          <w:szCs w:val="22"/>
        </w:rPr>
      </w:pPr>
      <w:r w:rsidRPr="00947E76">
        <w:rPr>
          <w:rFonts w:ascii="Arial" w:hAnsi="Arial" w:cs="Arial"/>
          <w:sz w:val="22"/>
          <w:szCs w:val="22"/>
        </w:rPr>
        <w:t>This study is justified on both academic and practical grounds. From an academic perspective, marketing within the construction industry remains an underexplored area, especially when compared with sectors such as retail, hospitality or technology</w:t>
      </w:r>
      <w:sdt>
        <w:sdtPr>
          <w:rPr>
            <w:rFonts w:ascii="Arial" w:hAnsi="Arial" w:cs="Arial"/>
            <w:sz w:val="22"/>
            <w:szCs w:val="22"/>
          </w:rPr>
          <w:id w:val="-1793429642"/>
          <w:citation/>
        </w:sdtPr>
        <w:sdtContent>
          <w:r w:rsidR="0039348E">
            <w:rPr>
              <w:rFonts w:ascii="Arial" w:hAnsi="Arial" w:cs="Arial"/>
              <w:sz w:val="22"/>
              <w:szCs w:val="22"/>
            </w:rPr>
            <w:fldChar w:fldCharType="begin"/>
          </w:r>
          <w:r w:rsidR="0039348E">
            <w:rPr>
              <w:rFonts w:ascii="Arial" w:hAnsi="Arial" w:cs="Arial"/>
              <w:sz w:val="22"/>
              <w:szCs w:val="22"/>
              <w:lang w:val="en-US"/>
            </w:rPr>
            <w:instrText xml:space="preserve"> CITATION Smy16 \l 1033 </w:instrText>
          </w:r>
          <w:r w:rsidR="0039348E">
            <w:rPr>
              <w:rFonts w:ascii="Arial" w:hAnsi="Arial" w:cs="Arial"/>
              <w:sz w:val="22"/>
              <w:szCs w:val="22"/>
            </w:rPr>
            <w:fldChar w:fldCharType="separate"/>
          </w:r>
          <w:r w:rsidR="001E10DD">
            <w:rPr>
              <w:rFonts w:ascii="Arial" w:hAnsi="Arial" w:cs="Arial"/>
              <w:noProof/>
              <w:sz w:val="22"/>
              <w:szCs w:val="22"/>
              <w:lang w:val="en-US"/>
            </w:rPr>
            <w:t xml:space="preserve"> </w:t>
          </w:r>
          <w:r w:rsidR="001E10DD" w:rsidRPr="001E10DD">
            <w:rPr>
              <w:rFonts w:ascii="Arial" w:hAnsi="Arial" w:cs="Arial"/>
              <w:noProof/>
              <w:sz w:val="22"/>
              <w:szCs w:val="22"/>
              <w:lang w:val="en-US"/>
            </w:rPr>
            <w:t>(Smyth &amp; Fellows, 2016)</w:t>
          </w:r>
          <w:r w:rsidR="0039348E">
            <w:rPr>
              <w:rFonts w:ascii="Arial" w:hAnsi="Arial" w:cs="Arial"/>
              <w:sz w:val="22"/>
              <w:szCs w:val="22"/>
            </w:rPr>
            <w:fldChar w:fldCharType="end"/>
          </w:r>
        </w:sdtContent>
      </w:sdt>
      <w:r w:rsidRPr="00947E76">
        <w:rPr>
          <w:rFonts w:ascii="Arial" w:hAnsi="Arial" w:cs="Arial"/>
          <w:sz w:val="22"/>
          <w:szCs w:val="22"/>
        </w:rPr>
        <w:t>. Investigating how marketing strategies shape consumer behaviour in construction can therefore offer meaningful contributions to marketing management research and broaden understanding within service-based industries.</w:t>
      </w:r>
    </w:p>
    <w:p w14:paraId="123CDE8F" w14:textId="5A8A6378" w:rsidR="00947E76" w:rsidRPr="00947E76" w:rsidRDefault="00947E76" w:rsidP="00947E76">
      <w:pPr>
        <w:spacing w:line="360" w:lineRule="auto"/>
        <w:ind w:left="360"/>
        <w:rPr>
          <w:rFonts w:ascii="Arial" w:hAnsi="Arial" w:cs="Arial"/>
          <w:sz w:val="22"/>
          <w:szCs w:val="22"/>
        </w:rPr>
      </w:pPr>
      <w:r w:rsidRPr="00947E76">
        <w:rPr>
          <w:rFonts w:ascii="Arial" w:hAnsi="Arial" w:cs="Arial"/>
          <w:sz w:val="22"/>
          <w:szCs w:val="22"/>
        </w:rPr>
        <w:t>From a practical standpoint, the UK construction sector is becoming increasingly competitive, particularly for small and medium-sized enterprises (SMEs). Many firms deliver excellent workmanship but struggle to attract or retain clients due to limited marketing expertise and inconsistent promotional strategies</w:t>
      </w:r>
      <w:sdt>
        <w:sdtPr>
          <w:rPr>
            <w:rFonts w:ascii="Arial" w:hAnsi="Arial" w:cs="Arial"/>
            <w:sz w:val="22"/>
            <w:szCs w:val="22"/>
          </w:rPr>
          <w:id w:val="1074477548"/>
          <w:citation/>
        </w:sdtPr>
        <w:sdtContent>
          <w:r w:rsidR="002E3BC6">
            <w:rPr>
              <w:rFonts w:ascii="Arial" w:hAnsi="Arial" w:cs="Arial"/>
              <w:sz w:val="22"/>
              <w:szCs w:val="22"/>
            </w:rPr>
            <w:fldChar w:fldCharType="begin"/>
          </w:r>
          <w:r w:rsidR="002E3BC6">
            <w:rPr>
              <w:rFonts w:ascii="Arial" w:hAnsi="Arial" w:cs="Arial"/>
              <w:sz w:val="22"/>
              <w:szCs w:val="22"/>
              <w:lang w:val="en-US"/>
            </w:rPr>
            <w:instrText xml:space="preserve"> CITATION Low11 \l 1033 </w:instrText>
          </w:r>
          <w:r w:rsidR="002E3BC6">
            <w:rPr>
              <w:rFonts w:ascii="Arial" w:hAnsi="Arial" w:cs="Arial"/>
              <w:sz w:val="22"/>
              <w:szCs w:val="22"/>
            </w:rPr>
            <w:fldChar w:fldCharType="separate"/>
          </w:r>
          <w:r w:rsidR="001E10DD">
            <w:rPr>
              <w:rFonts w:ascii="Arial" w:hAnsi="Arial" w:cs="Arial"/>
              <w:noProof/>
              <w:sz w:val="22"/>
              <w:szCs w:val="22"/>
              <w:lang w:val="en-US"/>
            </w:rPr>
            <w:t xml:space="preserve"> </w:t>
          </w:r>
          <w:r w:rsidR="001E10DD" w:rsidRPr="001E10DD">
            <w:rPr>
              <w:rFonts w:ascii="Arial" w:hAnsi="Arial" w:cs="Arial"/>
              <w:noProof/>
              <w:sz w:val="22"/>
              <w:szCs w:val="22"/>
              <w:lang w:val="en-US"/>
            </w:rPr>
            <w:t>(Lowe, 2011)</w:t>
          </w:r>
          <w:r w:rsidR="002E3BC6">
            <w:rPr>
              <w:rFonts w:ascii="Arial" w:hAnsi="Arial" w:cs="Arial"/>
              <w:sz w:val="22"/>
              <w:szCs w:val="22"/>
            </w:rPr>
            <w:fldChar w:fldCharType="end"/>
          </w:r>
        </w:sdtContent>
      </w:sdt>
      <w:r w:rsidRPr="00947E76">
        <w:rPr>
          <w:rFonts w:ascii="Arial" w:hAnsi="Arial" w:cs="Arial"/>
          <w:sz w:val="22"/>
          <w:szCs w:val="22"/>
        </w:rPr>
        <w:t xml:space="preserve">. By examining consumer expectations and evaluating the impact of different marketing tools, this </w:t>
      </w:r>
      <w:r w:rsidRPr="00947E76">
        <w:rPr>
          <w:rFonts w:ascii="Arial" w:hAnsi="Arial" w:cs="Arial"/>
          <w:sz w:val="22"/>
          <w:szCs w:val="22"/>
        </w:rPr>
        <w:lastRenderedPageBreak/>
        <w:t>research will provide insights that can help construction businesses strengthen their visibility, enhance customer trust and improve long-term competitiveness.</w:t>
      </w:r>
    </w:p>
    <w:p w14:paraId="4432C63A" w14:textId="77777777" w:rsidR="00947E76" w:rsidRPr="00947E76" w:rsidRDefault="00947E76" w:rsidP="00947E76">
      <w:pPr>
        <w:spacing w:line="360" w:lineRule="auto"/>
        <w:ind w:left="360"/>
        <w:rPr>
          <w:rFonts w:ascii="Arial" w:hAnsi="Arial" w:cs="Arial"/>
          <w:sz w:val="22"/>
          <w:szCs w:val="22"/>
        </w:rPr>
      </w:pPr>
      <w:r w:rsidRPr="00947E76">
        <w:rPr>
          <w:rFonts w:ascii="Arial" w:hAnsi="Arial" w:cs="Arial"/>
          <w:sz w:val="22"/>
          <w:szCs w:val="22"/>
        </w:rPr>
        <w:t>Additionally, the researcher’s seven years of hands-on experience as a bricklayer enrich the study, ensuring that the analysis is rooted in real industry practice. This practical background enhances both the relevance and applicability of the findings, offering recommendations that are grounded in a clear understanding of operational realities.</w:t>
      </w:r>
    </w:p>
    <w:p w14:paraId="6AEB7456" w14:textId="72C74AE9" w:rsidR="00947E76" w:rsidRPr="00947E76" w:rsidRDefault="00947E76" w:rsidP="00947E76">
      <w:pPr>
        <w:spacing w:line="360" w:lineRule="auto"/>
        <w:ind w:left="360"/>
        <w:rPr>
          <w:rFonts w:ascii="Arial" w:hAnsi="Arial" w:cs="Arial"/>
          <w:sz w:val="22"/>
          <w:szCs w:val="22"/>
        </w:rPr>
      </w:pPr>
      <w:r w:rsidRPr="00947E76">
        <w:rPr>
          <w:rFonts w:ascii="Arial" w:hAnsi="Arial" w:cs="Arial"/>
          <w:sz w:val="22"/>
          <w:szCs w:val="22"/>
        </w:rPr>
        <w:t>Moreover, the increasing digitalisation of consumer behaviour further highlights the need for this research. As clients increasingly rely on online reviews, websites and social media when choosing construction services, understanding these trends becomes critical</w:t>
      </w:r>
      <w:sdt>
        <w:sdtPr>
          <w:rPr>
            <w:rFonts w:ascii="Arial" w:hAnsi="Arial" w:cs="Arial"/>
            <w:sz w:val="22"/>
            <w:szCs w:val="22"/>
          </w:rPr>
          <w:id w:val="-1274854886"/>
          <w:citation/>
        </w:sdtPr>
        <w:sdtContent>
          <w:r w:rsidR="00195AE2">
            <w:rPr>
              <w:rFonts w:ascii="Arial" w:hAnsi="Arial" w:cs="Arial"/>
              <w:sz w:val="22"/>
              <w:szCs w:val="22"/>
            </w:rPr>
            <w:fldChar w:fldCharType="begin"/>
          </w:r>
          <w:r w:rsidR="00195AE2">
            <w:rPr>
              <w:rFonts w:ascii="Arial" w:hAnsi="Arial" w:cs="Arial"/>
              <w:sz w:val="22"/>
              <w:szCs w:val="22"/>
              <w:lang w:val="en-US"/>
            </w:rPr>
            <w:instrText xml:space="preserve"> CITATION Azh14 \l 1033 </w:instrText>
          </w:r>
          <w:r w:rsidR="00195AE2">
            <w:rPr>
              <w:rFonts w:ascii="Arial" w:hAnsi="Arial" w:cs="Arial"/>
              <w:sz w:val="22"/>
              <w:szCs w:val="22"/>
            </w:rPr>
            <w:fldChar w:fldCharType="separate"/>
          </w:r>
          <w:r w:rsidR="001E10DD">
            <w:rPr>
              <w:rFonts w:ascii="Arial" w:hAnsi="Arial" w:cs="Arial"/>
              <w:noProof/>
              <w:sz w:val="22"/>
              <w:szCs w:val="22"/>
              <w:lang w:val="en-US"/>
            </w:rPr>
            <w:t xml:space="preserve"> </w:t>
          </w:r>
          <w:r w:rsidR="001E10DD" w:rsidRPr="001E10DD">
            <w:rPr>
              <w:rFonts w:ascii="Arial" w:hAnsi="Arial" w:cs="Arial"/>
              <w:noProof/>
              <w:sz w:val="22"/>
              <w:szCs w:val="22"/>
              <w:lang w:val="en-US"/>
            </w:rPr>
            <w:t>(Azhar &amp; Abeln, 2014)</w:t>
          </w:r>
          <w:r w:rsidR="00195AE2">
            <w:rPr>
              <w:rFonts w:ascii="Arial" w:hAnsi="Arial" w:cs="Arial"/>
              <w:sz w:val="22"/>
              <w:szCs w:val="22"/>
            </w:rPr>
            <w:fldChar w:fldCharType="end"/>
          </w:r>
        </w:sdtContent>
      </w:sdt>
      <w:r w:rsidRPr="00947E76">
        <w:rPr>
          <w:rFonts w:ascii="Arial" w:hAnsi="Arial" w:cs="Arial"/>
          <w:sz w:val="22"/>
          <w:szCs w:val="22"/>
        </w:rPr>
        <w:t>. The study will help bridge the gap between traditional construction practices and modern marketing demands, ultimately supporting businesses in adapting to changing market conditions.</w:t>
      </w:r>
    </w:p>
    <w:p w14:paraId="7473B94B" w14:textId="77777777" w:rsidR="000C43AE" w:rsidRDefault="000C43AE" w:rsidP="000C43AE">
      <w:pPr>
        <w:spacing w:line="360" w:lineRule="auto"/>
        <w:ind w:left="360"/>
        <w:rPr>
          <w:rFonts w:ascii="Arial" w:hAnsi="Arial" w:cs="Arial"/>
          <w:sz w:val="22"/>
          <w:szCs w:val="22"/>
        </w:rPr>
      </w:pPr>
    </w:p>
    <w:p w14:paraId="17261E29" w14:textId="3CCFAE2A" w:rsidR="006B7C86" w:rsidRPr="00026C27" w:rsidRDefault="00A801A1" w:rsidP="00026C27">
      <w:pPr>
        <w:pStyle w:val="Heading1"/>
        <w:numPr>
          <w:ilvl w:val="0"/>
          <w:numId w:val="2"/>
        </w:numPr>
        <w:rPr>
          <w:rFonts w:ascii="Arial" w:hAnsi="Arial" w:cs="Arial"/>
          <w:b/>
          <w:bCs/>
          <w:color w:val="000000" w:themeColor="text1"/>
          <w:sz w:val="28"/>
          <w:szCs w:val="28"/>
        </w:rPr>
      </w:pPr>
      <w:bookmarkStart w:id="7" w:name="_Toc214474916"/>
      <w:r w:rsidRPr="005D0779">
        <w:rPr>
          <w:rFonts w:ascii="Arial" w:hAnsi="Arial" w:cs="Arial"/>
          <w:b/>
          <w:bCs/>
          <w:color w:val="000000" w:themeColor="text1"/>
          <w:sz w:val="28"/>
          <w:szCs w:val="28"/>
        </w:rPr>
        <w:t>Review of Literature</w:t>
      </w:r>
      <w:r w:rsidRPr="005D0779">
        <w:rPr>
          <w:rFonts w:ascii="Arial" w:hAnsi="Arial" w:cs="Arial"/>
          <w:b/>
          <w:bCs/>
          <w:color w:val="000000" w:themeColor="text1"/>
          <w:sz w:val="28"/>
          <w:szCs w:val="28"/>
        </w:rPr>
        <w:t>.</w:t>
      </w:r>
      <w:bookmarkEnd w:id="7"/>
    </w:p>
    <w:p w14:paraId="37B82F92" w14:textId="77777777" w:rsidR="00282107" w:rsidRDefault="00282107" w:rsidP="00282107"/>
    <w:tbl>
      <w:tblPr>
        <w:tblStyle w:val="TableGrid"/>
        <w:tblW w:w="0" w:type="auto"/>
        <w:tblLook w:val="04A0" w:firstRow="1" w:lastRow="0" w:firstColumn="1" w:lastColumn="0" w:noHBand="0" w:noVBand="1"/>
      </w:tblPr>
      <w:tblGrid>
        <w:gridCol w:w="3415"/>
        <w:gridCol w:w="5601"/>
      </w:tblGrid>
      <w:tr w:rsidR="00A801A1" w14:paraId="0ED7923B" w14:textId="77777777" w:rsidTr="00A801A1">
        <w:tc>
          <w:tcPr>
            <w:tcW w:w="3415" w:type="dxa"/>
          </w:tcPr>
          <w:p w14:paraId="3D558509" w14:textId="4F01C470" w:rsidR="00A801A1" w:rsidRPr="00A801A1" w:rsidRDefault="00A801A1" w:rsidP="009F476D">
            <w:pPr>
              <w:pStyle w:val="ListParagraph"/>
              <w:numPr>
                <w:ilvl w:val="0"/>
                <w:numId w:val="4"/>
              </w:numPr>
              <w:spacing w:line="360" w:lineRule="auto"/>
              <w:rPr>
                <w:rFonts w:ascii="Arial" w:hAnsi="Arial" w:cs="Arial"/>
                <w:b/>
                <w:bCs/>
                <w:i/>
                <w:iCs/>
                <w:sz w:val="22"/>
                <w:szCs w:val="22"/>
              </w:rPr>
            </w:pPr>
            <w:r w:rsidRPr="00A801A1">
              <w:rPr>
                <w:rFonts w:ascii="Arial" w:hAnsi="Arial" w:cs="Arial"/>
                <w:b/>
                <w:bCs/>
                <w:i/>
                <w:iCs/>
                <w:sz w:val="22"/>
                <w:szCs w:val="22"/>
              </w:rPr>
              <w:t>Marketing Strategies in Construction</w:t>
            </w:r>
            <w:r w:rsidRPr="00A801A1">
              <w:rPr>
                <w:rFonts w:ascii="Arial" w:hAnsi="Arial" w:cs="Arial"/>
                <w:b/>
                <w:bCs/>
                <w:i/>
                <w:iCs/>
                <w:sz w:val="22"/>
                <w:szCs w:val="22"/>
              </w:rPr>
              <w:t>:</w:t>
            </w:r>
          </w:p>
        </w:tc>
        <w:tc>
          <w:tcPr>
            <w:tcW w:w="5601" w:type="dxa"/>
          </w:tcPr>
          <w:p w14:paraId="1B2B3BA3" w14:textId="6DDACB6D" w:rsidR="00A801A1" w:rsidRPr="00A801A1" w:rsidRDefault="00A801A1" w:rsidP="00A801A1">
            <w:pPr>
              <w:spacing w:line="360" w:lineRule="auto"/>
              <w:rPr>
                <w:rFonts w:ascii="Arial" w:hAnsi="Arial" w:cs="Arial"/>
                <w:sz w:val="22"/>
                <w:szCs w:val="22"/>
              </w:rPr>
            </w:pPr>
            <w:r w:rsidRPr="00A801A1">
              <w:rPr>
                <w:rFonts w:ascii="Arial" w:hAnsi="Arial" w:cs="Arial"/>
                <w:sz w:val="22"/>
                <w:szCs w:val="22"/>
              </w:rPr>
              <w:t>Existing literature highlights that construction companies often rely on traditional marketing methods such as word-of-mouth, referrals and personal networks</w:t>
            </w:r>
            <w:sdt>
              <w:sdtPr>
                <w:rPr>
                  <w:rFonts w:ascii="Arial" w:hAnsi="Arial" w:cs="Arial"/>
                  <w:sz w:val="22"/>
                  <w:szCs w:val="22"/>
                </w:rPr>
                <w:id w:val="-307325341"/>
                <w:citation/>
              </w:sdtPr>
              <w:sdtContent>
                <w:r w:rsidR="00AA6C74">
                  <w:rPr>
                    <w:rFonts w:ascii="Arial" w:hAnsi="Arial" w:cs="Arial"/>
                    <w:sz w:val="22"/>
                    <w:szCs w:val="22"/>
                  </w:rPr>
                  <w:fldChar w:fldCharType="begin"/>
                </w:r>
                <w:r w:rsidR="00AA6C74">
                  <w:rPr>
                    <w:rFonts w:ascii="Arial" w:hAnsi="Arial" w:cs="Arial"/>
                    <w:sz w:val="22"/>
                    <w:szCs w:val="22"/>
                    <w:lang w:val="en-US"/>
                  </w:rPr>
                  <w:instrText xml:space="preserve"> CITATION Wil21 \l 1033 </w:instrText>
                </w:r>
                <w:r w:rsidR="00AA6C74">
                  <w:rPr>
                    <w:rFonts w:ascii="Arial" w:hAnsi="Arial" w:cs="Arial"/>
                    <w:sz w:val="22"/>
                    <w:szCs w:val="22"/>
                  </w:rPr>
                  <w:fldChar w:fldCharType="separate"/>
                </w:r>
                <w:r w:rsidR="001E10DD">
                  <w:rPr>
                    <w:rFonts w:ascii="Arial" w:hAnsi="Arial" w:cs="Arial"/>
                    <w:noProof/>
                    <w:sz w:val="22"/>
                    <w:szCs w:val="22"/>
                    <w:lang w:val="en-US"/>
                  </w:rPr>
                  <w:t xml:space="preserve"> </w:t>
                </w:r>
                <w:r w:rsidR="001E10DD" w:rsidRPr="001E10DD">
                  <w:rPr>
                    <w:rFonts w:ascii="Arial" w:hAnsi="Arial" w:cs="Arial"/>
                    <w:noProof/>
                    <w:sz w:val="22"/>
                    <w:szCs w:val="22"/>
                    <w:lang w:val="en-US"/>
                  </w:rPr>
                  <w:t>(Williams, 2021)</w:t>
                </w:r>
                <w:r w:rsidR="00AA6C74">
                  <w:rPr>
                    <w:rFonts w:ascii="Arial" w:hAnsi="Arial" w:cs="Arial"/>
                    <w:sz w:val="22"/>
                    <w:szCs w:val="22"/>
                  </w:rPr>
                  <w:fldChar w:fldCharType="end"/>
                </w:r>
              </w:sdtContent>
            </w:sdt>
            <w:r w:rsidRPr="00A801A1">
              <w:rPr>
                <w:rFonts w:ascii="Arial" w:hAnsi="Arial" w:cs="Arial"/>
                <w:sz w:val="22"/>
                <w:szCs w:val="22"/>
              </w:rPr>
              <w:t>. However, modern competition and digital transformation have encouraged the adoption of online marketing tools, branding strategies, and customer relationship management systems.</w:t>
            </w:r>
          </w:p>
          <w:p w14:paraId="14DD74D3" w14:textId="788A36E4" w:rsidR="00A801A1" w:rsidRPr="00A801A1" w:rsidRDefault="00A801A1" w:rsidP="00A801A1">
            <w:pPr>
              <w:rPr>
                <w:rFonts w:ascii="Arial" w:hAnsi="Arial" w:cs="Arial"/>
                <w:sz w:val="22"/>
                <w:szCs w:val="22"/>
              </w:rPr>
            </w:pPr>
          </w:p>
        </w:tc>
      </w:tr>
      <w:tr w:rsidR="00A801A1" w14:paraId="32A8CE49" w14:textId="77777777" w:rsidTr="00A801A1">
        <w:tc>
          <w:tcPr>
            <w:tcW w:w="3415" w:type="dxa"/>
          </w:tcPr>
          <w:p w14:paraId="7F119129" w14:textId="55491752" w:rsidR="00A801A1" w:rsidRPr="00A801A1" w:rsidRDefault="00A801A1" w:rsidP="009F476D">
            <w:pPr>
              <w:pStyle w:val="ListParagraph"/>
              <w:numPr>
                <w:ilvl w:val="0"/>
                <w:numId w:val="4"/>
              </w:numPr>
              <w:spacing w:line="360" w:lineRule="auto"/>
              <w:rPr>
                <w:rFonts w:ascii="Arial" w:hAnsi="Arial" w:cs="Arial"/>
                <w:b/>
                <w:bCs/>
                <w:i/>
                <w:iCs/>
                <w:sz w:val="22"/>
                <w:szCs w:val="22"/>
              </w:rPr>
            </w:pPr>
            <w:r w:rsidRPr="00A801A1">
              <w:rPr>
                <w:rFonts w:ascii="Arial" w:hAnsi="Arial" w:cs="Arial"/>
                <w:b/>
                <w:bCs/>
                <w:i/>
                <w:iCs/>
                <w:sz w:val="22"/>
                <w:szCs w:val="22"/>
              </w:rPr>
              <w:t>Consumer Behaviour Theories</w:t>
            </w:r>
            <w:r w:rsidRPr="00A801A1">
              <w:rPr>
                <w:rFonts w:ascii="Arial" w:hAnsi="Arial" w:cs="Arial"/>
                <w:b/>
                <w:bCs/>
                <w:i/>
                <w:iCs/>
                <w:sz w:val="22"/>
                <w:szCs w:val="22"/>
              </w:rPr>
              <w:t>:</w:t>
            </w:r>
          </w:p>
        </w:tc>
        <w:tc>
          <w:tcPr>
            <w:tcW w:w="5601" w:type="dxa"/>
          </w:tcPr>
          <w:p w14:paraId="5FFAC6C8" w14:textId="25B18EE8" w:rsidR="00A801A1" w:rsidRPr="00A801A1" w:rsidRDefault="0072328E" w:rsidP="00A801A1">
            <w:pPr>
              <w:spacing w:line="360" w:lineRule="auto"/>
              <w:rPr>
                <w:rFonts w:ascii="Arial" w:hAnsi="Arial" w:cs="Arial"/>
                <w:sz w:val="22"/>
                <w:szCs w:val="22"/>
              </w:rPr>
            </w:pPr>
            <w:r>
              <w:rPr>
                <w:rFonts w:ascii="Arial" w:hAnsi="Arial" w:cs="Arial"/>
                <w:sz w:val="22"/>
                <w:szCs w:val="22"/>
              </w:rPr>
              <w:t xml:space="preserve">According to </w:t>
            </w:r>
            <w:sdt>
              <w:sdtPr>
                <w:rPr>
                  <w:rFonts w:ascii="Arial" w:hAnsi="Arial" w:cs="Arial"/>
                  <w:sz w:val="22"/>
                  <w:szCs w:val="22"/>
                </w:rPr>
                <w:id w:val="-486016937"/>
                <w:citation/>
              </w:sdtPr>
              <w:sdtContent>
                <w:r>
                  <w:rPr>
                    <w:rFonts w:ascii="Arial" w:hAnsi="Arial" w:cs="Arial"/>
                    <w:sz w:val="22"/>
                    <w:szCs w:val="22"/>
                  </w:rPr>
                  <w:fldChar w:fldCharType="begin"/>
                </w:r>
                <w:r>
                  <w:rPr>
                    <w:rFonts w:ascii="Arial" w:hAnsi="Arial" w:cs="Arial"/>
                    <w:sz w:val="22"/>
                    <w:szCs w:val="22"/>
                    <w:lang w:val="en-US"/>
                  </w:rPr>
                  <w:instrText xml:space="preserve"> CITATION But98 \l 1033 </w:instrText>
                </w:r>
                <w:r>
                  <w:rPr>
                    <w:rFonts w:ascii="Arial" w:hAnsi="Arial" w:cs="Arial"/>
                    <w:sz w:val="22"/>
                    <w:szCs w:val="22"/>
                  </w:rPr>
                  <w:fldChar w:fldCharType="separate"/>
                </w:r>
                <w:r w:rsidR="001E10DD" w:rsidRPr="001E10DD">
                  <w:rPr>
                    <w:rFonts w:ascii="Arial" w:hAnsi="Arial" w:cs="Arial"/>
                    <w:noProof/>
                    <w:sz w:val="22"/>
                    <w:szCs w:val="22"/>
                    <w:lang w:val="en-US"/>
                  </w:rPr>
                  <w:t>(Buttle, 1998)</w:t>
                </w:r>
                <w:r>
                  <w:rPr>
                    <w:rFonts w:ascii="Arial" w:hAnsi="Arial" w:cs="Arial"/>
                    <w:sz w:val="22"/>
                    <w:szCs w:val="22"/>
                  </w:rPr>
                  <w:fldChar w:fldCharType="end"/>
                </w:r>
              </w:sdtContent>
            </w:sdt>
            <w:r w:rsidR="00A801A1" w:rsidRPr="00A801A1">
              <w:rPr>
                <w:rFonts w:ascii="Arial" w:hAnsi="Arial" w:cs="Arial"/>
                <w:sz w:val="22"/>
                <w:szCs w:val="22"/>
              </w:rPr>
              <w:t xml:space="preserve"> th</w:t>
            </w:r>
            <w:r>
              <w:rPr>
                <w:rFonts w:ascii="Arial" w:hAnsi="Arial" w:cs="Arial"/>
                <w:sz w:val="22"/>
                <w:szCs w:val="22"/>
              </w:rPr>
              <w:t>e</w:t>
            </w:r>
            <w:r w:rsidR="00A801A1" w:rsidRPr="00A801A1">
              <w:rPr>
                <w:rFonts w:ascii="Arial" w:hAnsi="Arial" w:cs="Arial"/>
                <w:sz w:val="22"/>
                <w:szCs w:val="22"/>
              </w:rPr>
              <w:t xml:space="preserve"> consumer behaviour is shaped by a combination of psychological, personal, social and cultural factors. Decision-making models, such as the Engel-Kollat-Blackwell (EKB) model and Theory of Planned Behaviour, highlight the importance of perception, attitudes and external influences.</w:t>
            </w:r>
          </w:p>
        </w:tc>
      </w:tr>
    </w:tbl>
    <w:p w14:paraId="7503E7C9" w14:textId="77777777" w:rsidR="00A801A1" w:rsidRDefault="00A801A1" w:rsidP="00282107"/>
    <w:p w14:paraId="4D86A300" w14:textId="77777777" w:rsidR="009F476D" w:rsidRDefault="009F476D" w:rsidP="00282107"/>
    <w:tbl>
      <w:tblPr>
        <w:tblStyle w:val="TableGrid"/>
        <w:tblW w:w="0" w:type="auto"/>
        <w:tblLook w:val="04A0" w:firstRow="1" w:lastRow="0" w:firstColumn="1" w:lastColumn="0" w:noHBand="0" w:noVBand="1"/>
      </w:tblPr>
      <w:tblGrid>
        <w:gridCol w:w="3325"/>
        <w:gridCol w:w="5691"/>
      </w:tblGrid>
      <w:tr w:rsidR="009F476D" w14:paraId="5A44CBC1" w14:textId="77777777" w:rsidTr="009F476D">
        <w:tc>
          <w:tcPr>
            <w:tcW w:w="3325" w:type="dxa"/>
          </w:tcPr>
          <w:p w14:paraId="2E1749D0" w14:textId="1B92E92B" w:rsidR="009F476D" w:rsidRPr="009F476D" w:rsidRDefault="009F476D" w:rsidP="009F476D">
            <w:pPr>
              <w:spacing w:line="360" w:lineRule="auto"/>
              <w:rPr>
                <w:rFonts w:ascii="Arial" w:hAnsi="Arial" w:cs="Arial"/>
                <w:b/>
                <w:bCs/>
                <w:i/>
                <w:iCs/>
                <w:sz w:val="22"/>
                <w:szCs w:val="22"/>
              </w:rPr>
            </w:pPr>
            <w:r w:rsidRPr="009F476D">
              <w:rPr>
                <w:rFonts w:ascii="Arial" w:hAnsi="Arial" w:cs="Arial"/>
                <w:b/>
                <w:bCs/>
                <w:i/>
                <w:iCs/>
                <w:sz w:val="22"/>
                <w:szCs w:val="22"/>
              </w:rPr>
              <w:lastRenderedPageBreak/>
              <w:t>Marketing and Consumer Behaviour in the Construction Sector</w:t>
            </w:r>
            <w:r w:rsidRPr="009F476D">
              <w:rPr>
                <w:rFonts w:ascii="Arial" w:hAnsi="Arial" w:cs="Arial"/>
                <w:b/>
                <w:bCs/>
                <w:i/>
                <w:iCs/>
                <w:sz w:val="22"/>
                <w:szCs w:val="22"/>
              </w:rPr>
              <w:t>:</w:t>
            </w:r>
          </w:p>
        </w:tc>
        <w:tc>
          <w:tcPr>
            <w:tcW w:w="5691" w:type="dxa"/>
          </w:tcPr>
          <w:p w14:paraId="4E778561" w14:textId="3E7A59AE" w:rsidR="009F476D" w:rsidRPr="009F476D" w:rsidRDefault="009F476D" w:rsidP="009F476D">
            <w:pPr>
              <w:spacing w:line="360" w:lineRule="auto"/>
              <w:rPr>
                <w:rFonts w:ascii="Arial" w:hAnsi="Arial" w:cs="Arial"/>
                <w:sz w:val="22"/>
                <w:szCs w:val="22"/>
              </w:rPr>
            </w:pPr>
            <w:r w:rsidRPr="009F476D">
              <w:rPr>
                <w:rFonts w:ascii="Arial" w:hAnsi="Arial" w:cs="Arial"/>
                <w:sz w:val="22"/>
                <w:szCs w:val="22"/>
              </w:rPr>
              <w:t xml:space="preserve">Studies indicate that consumers choosing construction services prioritise trust, reputation, safety and professionalism </w:t>
            </w:r>
            <w:sdt>
              <w:sdtPr>
                <w:rPr>
                  <w:rFonts w:ascii="Arial" w:hAnsi="Arial" w:cs="Arial"/>
                  <w:sz w:val="22"/>
                  <w:szCs w:val="22"/>
                </w:rPr>
                <w:id w:val="-1719738098"/>
                <w:citation/>
              </w:sdtPr>
              <w:sdtContent>
                <w:r w:rsidR="00BE5187">
                  <w:rPr>
                    <w:rFonts w:ascii="Arial" w:hAnsi="Arial" w:cs="Arial"/>
                    <w:sz w:val="22"/>
                    <w:szCs w:val="22"/>
                  </w:rPr>
                  <w:fldChar w:fldCharType="begin"/>
                </w:r>
                <w:r w:rsidR="00BE5187">
                  <w:rPr>
                    <w:rFonts w:ascii="Arial" w:hAnsi="Arial" w:cs="Arial"/>
                    <w:sz w:val="22"/>
                    <w:szCs w:val="22"/>
                    <w:lang w:val="en-US"/>
                  </w:rPr>
                  <w:instrText xml:space="preserve"> CITATION CIO20 \l 1033 </w:instrText>
                </w:r>
                <w:r w:rsidR="00BE5187">
                  <w:rPr>
                    <w:rFonts w:ascii="Arial" w:hAnsi="Arial" w:cs="Arial"/>
                    <w:sz w:val="22"/>
                    <w:szCs w:val="22"/>
                  </w:rPr>
                  <w:fldChar w:fldCharType="separate"/>
                </w:r>
                <w:r w:rsidR="001E10DD" w:rsidRPr="001E10DD">
                  <w:rPr>
                    <w:rFonts w:ascii="Arial" w:hAnsi="Arial" w:cs="Arial"/>
                    <w:noProof/>
                    <w:sz w:val="22"/>
                    <w:szCs w:val="22"/>
                    <w:lang w:val="en-US"/>
                  </w:rPr>
                  <w:t>(CIOB, 2020)</w:t>
                </w:r>
                <w:r w:rsidR="00BE5187">
                  <w:rPr>
                    <w:rFonts w:ascii="Arial" w:hAnsi="Arial" w:cs="Arial"/>
                    <w:sz w:val="22"/>
                    <w:szCs w:val="22"/>
                  </w:rPr>
                  <w:fldChar w:fldCharType="end"/>
                </w:r>
              </w:sdtContent>
            </w:sdt>
            <w:r w:rsidR="00BE5187">
              <w:rPr>
                <w:rFonts w:ascii="Arial" w:hAnsi="Arial" w:cs="Arial"/>
                <w:sz w:val="22"/>
                <w:szCs w:val="22"/>
              </w:rPr>
              <w:t>.</w:t>
            </w:r>
            <w:r w:rsidRPr="009F476D">
              <w:rPr>
                <w:rFonts w:ascii="Arial" w:hAnsi="Arial" w:cs="Arial"/>
                <w:sz w:val="22"/>
                <w:szCs w:val="22"/>
              </w:rPr>
              <w:t>Digital platforms</w:t>
            </w:r>
            <w:r w:rsidR="00E5137F">
              <w:rPr>
                <w:rFonts w:ascii="Arial" w:hAnsi="Arial" w:cs="Arial"/>
                <w:sz w:val="22"/>
                <w:szCs w:val="22"/>
              </w:rPr>
              <w:t xml:space="preserve">- </w:t>
            </w:r>
            <w:r w:rsidRPr="009F476D">
              <w:rPr>
                <w:rFonts w:ascii="Arial" w:hAnsi="Arial" w:cs="Arial"/>
                <w:sz w:val="22"/>
                <w:szCs w:val="22"/>
              </w:rPr>
              <w:t>especially Google reviews, social media and professional websites</w:t>
            </w:r>
            <w:r w:rsidR="00E5137F">
              <w:rPr>
                <w:rFonts w:ascii="Arial" w:hAnsi="Arial" w:cs="Arial"/>
                <w:sz w:val="22"/>
                <w:szCs w:val="22"/>
              </w:rPr>
              <w:t>-</w:t>
            </w:r>
            <w:r w:rsidRPr="009F476D">
              <w:rPr>
                <w:rFonts w:ascii="Arial" w:hAnsi="Arial" w:cs="Arial"/>
                <w:sz w:val="22"/>
                <w:szCs w:val="22"/>
              </w:rPr>
              <w:t>play an increasingly significant role in shaping consumer perceptions</w:t>
            </w:r>
            <w:r w:rsidR="002D19ED">
              <w:rPr>
                <w:rFonts w:ascii="Arial" w:hAnsi="Arial" w:cs="Arial"/>
                <w:sz w:val="22"/>
                <w:szCs w:val="22"/>
              </w:rPr>
              <w:t>.</w:t>
            </w:r>
          </w:p>
        </w:tc>
      </w:tr>
      <w:tr w:rsidR="009F476D" w14:paraId="34E36011" w14:textId="77777777" w:rsidTr="009F476D">
        <w:trPr>
          <w:trHeight w:val="269"/>
        </w:trPr>
        <w:tc>
          <w:tcPr>
            <w:tcW w:w="3325" w:type="dxa"/>
          </w:tcPr>
          <w:p w14:paraId="1C498C13" w14:textId="54FF43AB" w:rsidR="009F476D" w:rsidRPr="009F476D" w:rsidRDefault="009F476D" w:rsidP="009F476D">
            <w:pPr>
              <w:spacing w:line="360" w:lineRule="auto"/>
              <w:rPr>
                <w:rFonts w:ascii="Arial" w:hAnsi="Arial" w:cs="Arial"/>
                <w:b/>
                <w:bCs/>
                <w:i/>
                <w:iCs/>
                <w:sz w:val="22"/>
                <w:szCs w:val="22"/>
              </w:rPr>
            </w:pPr>
            <w:r w:rsidRPr="009F476D">
              <w:rPr>
                <w:rFonts w:ascii="Arial" w:hAnsi="Arial" w:cs="Arial"/>
                <w:b/>
                <w:bCs/>
                <w:i/>
                <w:iCs/>
                <w:sz w:val="22"/>
                <w:szCs w:val="22"/>
              </w:rPr>
              <w:t>Digital Marketing</w:t>
            </w:r>
            <w:r w:rsidRPr="009F476D">
              <w:rPr>
                <w:rFonts w:ascii="Arial" w:hAnsi="Arial" w:cs="Arial"/>
                <w:b/>
                <w:bCs/>
                <w:i/>
                <w:iCs/>
                <w:sz w:val="22"/>
                <w:szCs w:val="22"/>
              </w:rPr>
              <w:t>:</w:t>
            </w:r>
          </w:p>
        </w:tc>
        <w:tc>
          <w:tcPr>
            <w:tcW w:w="5691" w:type="dxa"/>
          </w:tcPr>
          <w:p w14:paraId="4C8F6A07" w14:textId="3B9CCD64" w:rsidR="009F476D" w:rsidRPr="009F476D" w:rsidRDefault="009F476D" w:rsidP="009F476D">
            <w:pPr>
              <w:spacing w:line="360" w:lineRule="auto"/>
              <w:rPr>
                <w:rFonts w:ascii="Arial" w:hAnsi="Arial" w:cs="Arial"/>
                <w:sz w:val="22"/>
                <w:szCs w:val="22"/>
              </w:rPr>
            </w:pPr>
            <w:r w:rsidRPr="009F476D">
              <w:rPr>
                <w:rFonts w:ascii="Arial" w:hAnsi="Arial" w:cs="Arial"/>
                <w:sz w:val="22"/>
                <w:szCs w:val="22"/>
              </w:rPr>
              <w:t>Researchers note that digital marketing improves visibility, customer engagement and brand credibility</w:t>
            </w:r>
            <w:r w:rsidR="00D05020">
              <w:rPr>
                <w:rFonts w:ascii="Arial" w:hAnsi="Arial" w:cs="Arial"/>
                <w:sz w:val="22"/>
                <w:szCs w:val="22"/>
              </w:rPr>
              <w:t xml:space="preserve">. </w:t>
            </w:r>
            <w:r w:rsidRPr="009F476D">
              <w:rPr>
                <w:rFonts w:ascii="Arial" w:hAnsi="Arial" w:cs="Arial"/>
                <w:sz w:val="22"/>
                <w:szCs w:val="22"/>
              </w:rPr>
              <w:t>In construction, showcasing completed projects, testimonials and before-and-after visuals is particularly effective in influencing clients</w:t>
            </w:r>
            <w:sdt>
              <w:sdtPr>
                <w:rPr>
                  <w:rFonts w:ascii="Arial" w:hAnsi="Arial" w:cs="Arial"/>
                  <w:sz w:val="22"/>
                  <w:szCs w:val="22"/>
                </w:rPr>
                <w:id w:val="651337861"/>
                <w:citation/>
              </w:sdtPr>
              <w:sdtContent>
                <w:r w:rsidR="00D05020">
                  <w:rPr>
                    <w:rFonts w:ascii="Arial" w:hAnsi="Arial" w:cs="Arial"/>
                    <w:sz w:val="22"/>
                    <w:szCs w:val="22"/>
                  </w:rPr>
                  <w:fldChar w:fldCharType="begin"/>
                </w:r>
                <w:r w:rsidR="00D05020">
                  <w:rPr>
                    <w:rFonts w:ascii="Arial" w:hAnsi="Arial" w:cs="Arial"/>
                    <w:sz w:val="22"/>
                    <w:szCs w:val="22"/>
                    <w:lang w:val="en-US"/>
                  </w:rPr>
                  <w:instrText xml:space="preserve">CITATION Dru22 \l 1033 </w:instrText>
                </w:r>
                <w:r w:rsidR="00D05020">
                  <w:rPr>
                    <w:rFonts w:ascii="Arial" w:hAnsi="Arial" w:cs="Arial"/>
                    <w:sz w:val="22"/>
                    <w:szCs w:val="22"/>
                  </w:rPr>
                  <w:fldChar w:fldCharType="separate"/>
                </w:r>
                <w:r w:rsidR="001E10DD">
                  <w:rPr>
                    <w:rFonts w:ascii="Arial" w:hAnsi="Arial" w:cs="Arial"/>
                    <w:noProof/>
                    <w:sz w:val="22"/>
                    <w:szCs w:val="22"/>
                    <w:lang w:val="en-US"/>
                  </w:rPr>
                  <w:t xml:space="preserve"> </w:t>
                </w:r>
                <w:r w:rsidR="001E10DD" w:rsidRPr="001E10DD">
                  <w:rPr>
                    <w:rFonts w:ascii="Arial" w:hAnsi="Arial" w:cs="Arial"/>
                    <w:noProof/>
                    <w:sz w:val="22"/>
                    <w:szCs w:val="22"/>
                    <w:lang w:val="en-US"/>
                  </w:rPr>
                  <w:t>(Drugova &amp; Zhelnovakova, 2022)</w:t>
                </w:r>
                <w:r w:rsidR="00D05020">
                  <w:rPr>
                    <w:rFonts w:ascii="Arial" w:hAnsi="Arial" w:cs="Arial"/>
                    <w:sz w:val="22"/>
                    <w:szCs w:val="22"/>
                  </w:rPr>
                  <w:fldChar w:fldCharType="end"/>
                </w:r>
              </w:sdtContent>
            </w:sdt>
            <w:r w:rsidRPr="009F476D">
              <w:rPr>
                <w:rFonts w:ascii="Arial" w:hAnsi="Arial" w:cs="Arial"/>
                <w:sz w:val="22"/>
                <w:szCs w:val="22"/>
              </w:rPr>
              <w:t>.</w:t>
            </w:r>
          </w:p>
        </w:tc>
      </w:tr>
    </w:tbl>
    <w:p w14:paraId="22C648EC" w14:textId="77777777" w:rsidR="00E5137F" w:rsidRDefault="00E5137F" w:rsidP="00282107"/>
    <w:p w14:paraId="0C42C09B" w14:textId="7031D29E" w:rsidR="00E5137F" w:rsidRPr="005D0779" w:rsidRDefault="006B7C86" w:rsidP="006B7C86">
      <w:pPr>
        <w:pStyle w:val="Heading1"/>
        <w:numPr>
          <w:ilvl w:val="0"/>
          <w:numId w:val="2"/>
        </w:numPr>
        <w:rPr>
          <w:rFonts w:ascii="Arial" w:hAnsi="Arial" w:cs="Arial"/>
          <w:b/>
          <w:bCs/>
          <w:color w:val="000000" w:themeColor="text1"/>
          <w:sz w:val="28"/>
          <w:szCs w:val="28"/>
        </w:rPr>
      </w:pPr>
      <w:bookmarkStart w:id="8" w:name="_Toc214474917"/>
      <w:r w:rsidRPr="005D0779">
        <w:rPr>
          <w:rFonts w:ascii="Arial" w:hAnsi="Arial" w:cs="Arial"/>
          <w:b/>
          <w:bCs/>
          <w:color w:val="000000" w:themeColor="text1"/>
          <w:sz w:val="28"/>
          <w:szCs w:val="28"/>
        </w:rPr>
        <w:t>Methodology (Secondary-Based Approach)</w:t>
      </w:r>
      <w:r w:rsidRPr="005D0779">
        <w:rPr>
          <w:rFonts w:ascii="Arial" w:hAnsi="Arial" w:cs="Arial"/>
          <w:b/>
          <w:bCs/>
          <w:color w:val="000000" w:themeColor="text1"/>
          <w:sz w:val="28"/>
          <w:szCs w:val="28"/>
        </w:rPr>
        <w:t>.</w:t>
      </w:r>
      <w:bookmarkEnd w:id="8"/>
    </w:p>
    <w:p w14:paraId="4C2CDD47" w14:textId="77777777" w:rsidR="006B7C86" w:rsidRDefault="006B7C86" w:rsidP="006B7C86"/>
    <w:p w14:paraId="4E755669" w14:textId="5E4A070C" w:rsidR="006B7C86" w:rsidRDefault="005D0779" w:rsidP="005D0779">
      <w:pPr>
        <w:spacing w:line="360" w:lineRule="auto"/>
        <w:ind w:firstLine="360"/>
        <w:rPr>
          <w:rFonts w:ascii="Arial" w:hAnsi="Arial" w:cs="Arial"/>
          <w:sz w:val="22"/>
          <w:szCs w:val="22"/>
        </w:rPr>
      </w:pPr>
      <w:r w:rsidRPr="005D0779">
        <w:rPr>
          <w:rFonts w:ascii="Arial" w:hAnsi="Arial" w:cs="Arial"/>
          <w:sz w:val="22"/>
          <w:szCs w:val="22"/>
        </w:rPr>
        <w:t>This study adopts a secondary, desk-based research design. It will draw entirely on existing information, including academic literature, industry analyses, government documents and reputable online materials. This method is appropriate because a significant amount of published data already exists on marketing practices, consumer behaviour and the UK construction sector</w:t>
      </w:r>
      <w:sdt>
        <w:sdtPr>
          <w:rPr>
            <w:rFonts w:ascii="Arial" w:hAnsi="Arial" w:cs="Arial"/>
            <w:sz w:val="22"/>
            <w:szCs w:val="22"/>
          </w:rPr>
          <w:id w:val="-1633781178"/>
          <w:citation/>
        </w:sdtPr>
        <w:sdtContent>
          <w:r w:rsidR="00350E4F">
            <w:rPr>
              <w:rFonts w:ascii="Arial" w:hAnsi="Arial" w:cs="Arial"/>
              <w:sz w:val="22"/>
              <w:szCs w:val="22"/>
            </w:rPr>
            <w:fldChar w:fldCharType="begin"/>
          </w:r>
          <w:r w:rsidR="00350E4F">
            <w:rPr>
              <w:rFonts w:ascii="Arial" w:hAnsi="Arial" w:cs="Arial"/>
              <w:sz w:val="22"/>
              <w:szCs w:val="22"/>
              <w:lang w:val="en-US"/>
            </w:rPr>
            <w:instrText xml:space="preserve"> CITATION Ume18 \l 1033 </w:instrText>
          </w:r>
          <w:r w:rsidR="00350E4F">
            <w:rPr>
              <w:rFonts w:ascii="Arial" w:hAnsi="Arial" w:cs="Arial"/>
              <w:sz w:val="22"/>
              <w:szCs w:val="22"/>
            </w:rPr>
            <w:fldChar w:fldCharType="separate"/>
          </w:r>
          <w:r w:rsidR="001E10DD">
            <w:rPr>
              <w:rFonts w:ascii="Arial" w:hAnsi="Arial" w:cs="Arial"/>
              <w:noProof/>
              <w:sz w:val="22"/>
              <w:szCs w:val="22"/>
              <w:lang w:val="en-US"/>
            </w:rPr>
            <w:t xml:space="preserve"> </w:t>
          </w:r>
          <w:r w:rsidR="001E10DD" w:rsidRPr="001E10DD">
            <w:rPr>
              <w:rFonts w:ascii="Arial" w:hAnsi="Arial" w:cs="Arial"/>
              <w:noProof/>
              <w:sz w:val="22"/>
              <w:szCs w:val="22"/>
              <w:lang w:val="en-US"/>
            </w:rPr>
            <w:t>(Umer &amp; Wright, 2018)</w:t>
          </w:r>
          <w:r w:rsidR="00350E4F">
            <w:rPr>
              <w:rFonts w:ascii="Arial" w:hAnsi="Arial" w:cs="Arial"/>
              <w:sz w:val="22"/>
              <w:szCs w:val="22"/>
            </w:rPr>
            <w:fldChar w:fldCharType="end"/>
          </w:r>
        </w:sdtContent>
      </w:sdt>
      <w:r w:rsidRPr="005D0779">
        <w:rPr>
          <w:rFonts w:ascii="Arial" w:hAnsi="Arial" w:cs="Arial"/>
          <w:sz w:val="22"/>
          <w:szCs w:val="22"/>
        </w:rPr>
        <w:t>.</w:t>
      </w:r>
    </w:p>
    <w:p w14:paraId="36F4D3B6" w14:textId="6FC85330" w:rsidR="005D0779" w:rsidRDefault="005D0779" w:rsidP="005D0779">
      <w:pPr>
        <w:pStyle w:val="Heading2"/>
        <w:numPr>
          <w:ilvl w:val="1"/>
          <w:numId w:val="2"/>
        </w:numPr>
        <w:rPr>
          <w:rFonts w:ascii="Arial" w:hAnsi="Arial" w:cs="Arial"/>
          <w:b/>
          <w:bCs/>
          <w:i/>
          <w:iCs/>
          <w:color w:val="000000" w:themeColor="text1"/>
          <w:sz w:val="24"/>
          <w:szCs w:val="24"/>
        </w:rPr>
      </w:pPr>
      <w:bookmarkStart w:id="9" w:name="_Toc214474918"/>
      <w:r w:rsidRPr="005D0779">
        <w:rPr>
          <w:rFonts w:ascii="Arial" w:hAnsi="Arial" w:cs="Arial"/>
          <w:b/>
          <w:bCs/>
          <w:i/>
          <w:iCs/>
          <w:color w:val="000000" w:themeColor="text1"/>
          <w:sz w:val="24"/>
          <w:szCs w:val="24"/>
        </w:rPr>
        <w:t>Data Sources</w:t>
      </w:r>
      <w:r w:rsidRPr="005D0779">
        <w:rPr>
          <w:rFonts w:ascii="Arial" w:hAnsi="Arial" w:cs="Arial"/>
          <w:b/>
          <w:bCs/>
          <w:i/>
          <w:iCs/>
          <w:color w:val="000000" w:themeColor="text1"/>
          <w:sz w:val="24"/>
          <w:szCs w:val="24"/>
        </w:rPr>
        <w:t>.</w:t>
      </w:r>
      <w:bookmarkEnd w:id="9"/>
    </w:p>
    <w:p w14:paraId="7A111747" w14:textId="77777777" w:rsidR="005D0779" w:rsidRPr="005D0779" w:rsidRDefault="005D0779" w:rsidP="005D0779"/>
    <w:p w14:paraId="2E2AA7BD" w14:textId="0A92A5F1" w:rsidR="005D0779" w:rsidRPr="005D0779" w:rsidRDefault="005D0779" w:rsidP="005D0779">
      <w:pPr>
        <w:spacing w:line="360" w:lineRule="auto"/>
        <w:ind w:left="360"/>
        <w:rPr>
          <w:rFonts w:ascii="Arial" w:hAnsi="Arial" w:cs="Arial"/>
          <w:sz w:val="22"/>
          <w:szCs w:val="22"/>
        </w:rPr>
      </w:pPr>
      <w:r w:rsidRPr="005D0779">
        <w:rPr>
          <w:rFonts w:ascii="Arial" w:hAnsi="Arial" w:cs="Arial"/>
          <w:sz w:val="22"/>
          <w:szCs w:val="22"/>
        </w:rPr>
        <w:t>The research will utilise a wide range of secondary sources, including:</w:t>
      </w:r>
    </w:p>
    <w:p w14:paraId="213C3C57" w14:textId="77777777" w:rsidR="005D0779" w:rsidRPr="005D0779" w:rsidRDefault="005D0779" w:rsidP="005D0779">
      <w:pPr>
        <w:pStyle w:val="ListParagraph"/>
        <w:numPr>
          <w:ilvl w:val="0"/>
          <w:numId w:val="4"/>
        </w:numPr>
        <w:spacing w:line="360" w:lineRule="auto"/>
        <w:rPr>
          <w:rFonts w:ascii="Arial" w:hAnsi="Arial" w:cs="Arial"/>
          <w:sz w:val="22"/>
          <w:szCs w:val="22"/>
        </w:rPr>
      </w:pPr>
      <w:r w:rsidRPr="005D0779">
        <w:rPr>
          <w:rFonts w:ascii="Arial" w:hAnsi="Arial" w:cs="Arial"/>
          <w:sz w:val="22"/>
          <w:szCs w:val="22"/>
        </w:rPr>
        <w:t>Peer-reviewed academic articles on marketing and consumer behaviour</w:t>
      </w:r>
      <w:r w:rsidRPr="005D0779">
        <w:rPr>
          <w:rFonts w:ascii="Arial" w:hAnsi="Arial" w:cs="Arial"/>
          <w:sz w:val="22"/>
          <w:szCs w:val="22"/>
        </w:rPr>
        <w:t>;</w:t>
      </w:r>
    </w:p>
    <w:p w14:paraId="023E7E28" w14:textId="77777777" w:rsidR="005D0779" w:rsidRPr="005D0779" w:rsidRDefault="005D0779" w:rsidP="005D0779">
      <w:pPr>
        <w:pStyle w:val="ListParagraph"/>
        <w:numPr>
          <w:ilvl w:val="0"/>
          <w:numId w:val="4"/>
        </w:numPr>
        <w:spacing w:line="360" w:lineRule="auto"/>
        <w:rPr>
          <w:rFonts w:ascii="Arial" w:hAnsi="Arial" w:cs="Arial"/>
          <w:sz w:val="22"/>
          <w:szCs w:val="22"/>
        </w:rPr>
      </w:pPr>
      <w:r w:rsidRPr="005D0779">
        <w:rPr>
          <w:rFonts w:ascii="Arial" w:hAnsi="Arial" w:cs="Arial"/>
          <w:sz w:val="22"/>
          <w:szCs w:val="22"/>
        </w:rPr>
        <w:t>Foundational marketing textbooks by authors such as Kotler, Schiffman and Chaffey</w:t>
      </w:r>
      <w:r w:rsidRPr="005D0779">
        <w:rPr>
          <w:rFonts w:ascii="Arial" w:hAnsi="Arial" w:cs="Arial"/>
          <w:sz w:val="22"/>
          <w:szCs w:val="22"/>
        </w:rPr>
        <w:t>;</w:t>
      </w:r>
    </w:p>
    <w:p w14:paraId="4AD7EEEA" w14:textId="77777777" w:rsidR="005D0779" w:rsidRPr="005D0779" w:rsidRDefault="005D0779" w:rsidP="005D0779">
      <w:pPr>
        <w:pStyle w:val="ListParagraph"/>
        <w:numPr>
          <w:ilvl w:val="0"/>
          <w:numId w:val="4"/>
        </w:numPr>
        <w:spacing w:line="360" w:lineRule="auto"/>
        <w:rPr>
          <w:rFonts w:ascii="Arial" w:hAnsi="Arial" w:cs="Arial"/>
          <w:sz w:val="22"/>
          <w:szCs w:val="22"/>
        </w:rPr>
      </w:pPr>
      <w:r w:rsidRPr="005D0779">
        <w:rPr>
          <w:rFonts w:ascii="Arial" w:hAnsi="Arial" w:cs="Arial"/>
          <w:sz w:val="22"/>
          <w:szCs w:val="22"/>
        </w:rPr>
        <w:t>Reports from CIOB, CITB, the Office for National Statistics (ONS) and UK Government construction publications</w:t>
      </w:r>
      <w:r w:rsidRPr="005D0779">
        <w:rPr>
          <w:rFonts w:ascii="Arial" w:hAnsi="Arial" w:cs="Arial"/>
          <w:sz w:val="22"/>
          <w:szCs w:val="22"/>
        </w:rPr>
        <w:t>;</w:t>
      </w:r>
    </w:p>
    <w:p w14:paraId="6076D5CB" w14:textId="77777777" w:rsidR="005D0779" w:rsidRPr="005D0779" w:rsidRDefault="005D0779" w:rsidP="005D0779">
      <w:pPr>
        <w:pStyle w:val="ListParagraph"/>
        <w:numPr>
          <w:ilvl w:val="0"/>
          <w:numId w:val="4"/>
        </w:numPr>
        <w:spacing w:line="360" w:lineRule="auto"/>
        <w:rPr>
          <w:rFonts w:ascii="Arial" w:hAnsi="Arial" w:cs="Arial"/>
          <w:sz w:val="22"/>
          <w:szCs w:val="22"/>
        </w:rPr>
      </w:pPr>
      <w:r w:rsidRPr="005D0779">
        <w:rPr>
          <w:rFonts w:ascii="Arial" w:hAnsi="Arial" w:cs="Arial"/>
          <w:sz w:val="22"/>
          <w:szCs w:val="22"/>
        </w:rPr>
        <w:t>Market intelligence from databases such as Statista, IBISWorld and Mintel</w:t>
      </w:r>
      <w:r w:rsidRPr="005D0779">
        <w:rPr>
          <w:rFonts w:ascii="Arial" w:hAnsi="Arial" w:cs="Arial"/>
          <w:sz w:val="22"/>
          <w:szCs w:val="22"/>
        </w:rPr>
        <w:t>;</w:t>
      </w:r>
    </w:p>
    <w:p w14:paraId="33B6ADDC" w14:textId="77777777" w:rsidR="005D0779" w:rsidRPr="005D0779" w:rsidRDefault="005D0779" w:rsidP="005D0779">
      <w:pPr>
        <w:pStyle w:val="ListParagraph"/>
        <w:numPr>
          <w:ilvl w:val="0"/>
          <w:numId w:val="4"/>
        </w:numPr>
        <w:spacing w:line="360" w:lineRule="auto"/>
        <w:rPr>
          <w:rFonts w:ascii="Arial" w:hAnsi="Arial" w:cs="Arial"/>
          <w:sz w:val="22"/>
          <w:szCs w:val="22"/>
        </w:rPr>
      </w:pPr>
      <w:r w:rsidRPr="005D0779">
        <w:rPr>
          <w:rFonts w:ascii="Arial" w:hAnsi="Arial" w:cs="Arial"/>
          <w:sz w:val="22"/>
          <w:szCs w:val="22"/>
        </w:rPr>
        <w:t>Case studies and evaluations from UK construction firms</w:t>
      </w:r>
      <w:r w:rsidRPr="005D0779">
        <w:rPr>
          <w:rFonts w:ascii="Arial" w:hAnsi="Arial" w:cs="Arial"/>
          <w:sz w:val="22"/>
          <w:szCs w:val="22"/>
        </w:rPr>
        <w:t>;</w:t>
      </w:r>
    </w:p>
    <w:p w14:paraId="67B0D8A5" w14:textId="0238AEF6" w:rsidR="005D0779" w:rsidRDefault="005D0779" w:rsidP="005D0779">
      <w:pPr>
        <w:pStyle w:val="ListParagraph"/>
        <w:numPr>
          <w:ilvl w:val="0"/>
          <w:numId w:val="4"/>
        </w:numPr>
        <w:spacing w:line="360" w:lineRule="auto"/>
        <w:rPr>
          <w:rFonts w:ascii="Arial" w:hAnsi="Arial" w:cs="Arial"/>
          <w:sz w:val="22"/>
          <w:szCs w:val="22"/>
        </w:rPr>
      </w:pPr>
      <w:r w:rsidRPr="005D0779">
        <w:rPr>
          <w:rFonts w:ascii="Arial" w:hAnsi="Arial" w:cs="Arial"/>
          <w:sz w:val="22"/>
          <w:szCs w:val="22"/>
        </w:rPr>
        <w:t>Professional online articles and industry-focused blogs</w:t>
      </w:r>
      <w:r w:rsidRPr="005D0779">
        <w:rPr>
          <w:rFonts w:ascii="Arial" w:hAnsi="Arial" w:cs="Arial"/>
          <w:sz w:val="22"/>
          <w:szCs w:val="22"/>
        </w:rPr>
        <w:t>.</w:t>
      </w:r>
    </w:p>
    <w:p w14:paraId="2D9B44A0" w14:textId="77777777" w:rsidR="00026C27" w:rsidRDefault="00026C27" w:rsidP="00026C27">
      <w:pPr>
        <w:pStyle w:val="ListParagraph"/>
        <w:spacing w:line="360" w:lineRule="auto"/>
        <w:rPr>
          <w:rFonts w:ascii="Arial" w:hAnsi="Arial" w:cs="Arial"/>
          <w:sz w:val="22"/>
          <w:szCs w:val="22"/>
        </w:rPr>
      </w:pPr>
    </w:p>
    <w:p w14:paraId="1796C249" w14:textId="77777777" w:rsidR="00350E4F" w:rsidRDefault="00350E4F" w:rsidP="00026C27">
      <w:pPr>
        <w:pStyle w:val="ListParagraph"/>
        <w:spacing w:line="360" w:lineRule="auto"/>
        <w:rPr>
          <w:rFonts w:ascii="Arial" w:hAnsi="Arial" w:cs="Arial"/>
          <w:sz w:val="22"/>
          <w:szCs w:val="22"/>
        </w:rPr>
      </w:pPr>
    </w:p>
    <w:p w14:paraId="7D8B0B71" w14:textId="3F504FBC" w:rsidR="007C310A" w:rsidRDefault="007C310A" w:rsidP="007C310A">
      <w:pPr>
        <w:pStyle w:val="Heading2"/>
        <w:numPr>
          <w:ilvl w:val="1"/>
          <w:numId w:val="2"/>
        </w:numPr>
        <w:rPr>
          <w:rFonts w:ascii="Arial" w:hAnsi="Arial" w:cs="Arial"/>
          <w:b/>
          <w:bCs/>
          <w:i/>
          <w:iCs/>
          <w:color w:val="000000" w:themeColor="text1"/>
          <w:sz w:val="24"/>
          <w:szCs w:val="24"/>
        </w:rPr>
      </w:pPr>
      <w:bookmarkStart w:id="10" w:name="_Toc214474919"/>
      <w:r w:rsidRPr="007C310A">
        <w:rPr>
          <w:rFonts w:ascii="Arial" w:hAnsi="Arial" w:cs="Arial"/>
          <w:b/>
          <w:bCs/>
          <w:i/>
          <w:iCs/>
          <w:color w:val="000000" w:themeColor="text1"/>
          <w:sz w:val="24"/>
          <w:szCs w:val="24"/>
        </w:rPr>
        <w:lastRenderedPageBreak/>
        <w:t>Data Collection Procedure</w:t>
      </w:r>
      <w:r w:rsidRPr="007C310A">
        <w:rPr>
          <w:rFonts w:ascii="Arial" w:hAnsi="Arial" w:cs="Arial"/>
          <w:b/>
          <w:bCs/>
          <w:i/>
          <w:iCs/>
          <w:color w:val="000000" w:themeColor="text1"/>
          <w:sz w:val="24"/>
          <w:szCs w:val="24"/>
        </w:rPr>
        <w:t>.</w:t>
      </w:r>
      <w:bookmarkEnd w:id="10"/>
    </w:p>
    <w:p w14:paraId="12CA05D2" w14:textId="77777777" w:rsidR="007C310A" w:rsidRDefault="007C310A" w:rsidP="007C310A">
      <w:pPr>
        <w:spacing w:line="360" w:lineRule="auto"/>
        <w:rPr>
          <w:rFonts w:ascii="Arial" w:hAnsi="Arial" w:cs="Arial"/>
          <w:sz w:val="22"/>
          <w:szCs w:val="22"/>
        </w:rPr>
      </w:pPr>
    </w:p>
    <w:p w14:paraId="032FE200" w14:textId="218D78FC" w:rsidR="007C310A" w:rsidRDefault="007C310A" w:rsidP="000A10EC">
      <w:pPr>
        <w:spacing w:line="360" w:lineRule="auto"/>
        <w:ind w:firstLine="360"/>
        <w:rPr>
          <w:rFonts w:ascii="Arial" w:hAnsi="Arial" w:cs="Arial"/>
          <w:sz w:val="22"/>
          <w:szCs w:val="22"/>
        </w:rPr>
      </w:pPr>
      <w:r w:rsidRPr="007C310A">
        <w:rPr>
          <w:rFonts w:ascii="Arial" w:hAnsi="Arial" w:cs="Arial"/>
          <w:sz w:val="22"/>
          <w:szCs w:val="22"/>
        </w:rPr>
        <w:t>A structured search process will be used to locate relevant material. Key terms such as</w:t>
      </w:r>
      <w:r>
        <w:rPr>
          <w:rFonts w:ascii="Arial" w:hAnsi="Arial" w:cs="Arial"/>
          <w:sz w:val="22"/>
          <w:szCs w:val="22"/>
        </w:rPr>
        <w:t xml:space="preserve"> ,,</w:t>
      </w:r>
      <w:r>
        <w:rPr>
          <w:rFonts w:ascii="Arial" w:hAnsi="Arial" w:cs="Arial"/>
          <w:i/>
          <w:iCs/>
          <w:sz w:val="22"/>
          <w:szCs w:val="22"/>
          <w:u w:val="single"/>
        </w:rPr>
        <w:t>C</w:t>
      </w:r>
      <w:r w:rsidRPr="007C310A">
        <w:rPr>
          <w:rFonts w:ascii="Arial" w:hAnsi="Arial" w:cs="Arial"/>
          <w:i/>
          <w:iCs/>
          <w:sz w:val="22"/>
          <w:szCs w:val="22"/>
          <w:u w:val="single"/>
        </w:rPr>
        <w:t>onstruction marketing</w:t>
      </w:r>
      <w:r w:rsidRPr="007C310A">
        <w:rPr>
          <w:rFonts w:ascii="Arial" w:hAnsi="Arial" w:cs="Arial"/>
          <w:sz w:val="22"/>
          <w:szCs w:val="22"/>
        </w:rPr>
        <w:t xml:space="preserve">,” </w:t>
      </w:r>
      <w:r>
        <w:rPr>
          <w:rFonts w:ascii="Arial" w:hAnsi="Arial" w:cs="Arial"/>
          <w:sz w:val="22"/>
          <w:szCs w:val="22"/>
        </w:rPr>
        <w:t>,,</w:t>
      </w:r>
      <w:r w:rsidRPr="007C310A">
        <w:rPr>
          <w:rFonts w:ascii="Arial" w:hAnsi="Arial" w:cs="Arial"/>
          <w:i/>
          <w:iCs/>
          <w:sz w:val="22"/>
          <w:szCs w:val="22"/>
          <w:u w:val="single"/>
        </w:rPr>
        <w:t>UK consumer behaviour</w:t>
      </w:r>
      <w:r w:rsidRPr="007C310A">
        <w:rPr>
          <w:rFonts w:ascii="Arial" w:hAnsi="Arial" w:cs="Arial"/>
          <w:sz w:val="22"/>
          <w:szCs w:val="22"/>
        </w:rPr>
        <w:t xml:space="preserve">,” </w:t>
      </w:r>
      <w:r>
        <w:rPr>
          <w:rFonts w:ascii="Arial" w:hAnsi="Arial" w:cs="Arial"/>
          <w:sz w:val="22"/>
          <w:szCs w:val="22"/>
        </w:rPr>
        <w:t>,,</w:t>
      </w:r>
      <w:r>
        <w:rPr>
          <w:rFonts w:ascii="Arial" w:hAnsi="Arial" w:cs="Arial"/>
          <w:i/>
          <w:iCs/>
          <w:sz w:val="22"/>
          <w:szCs w:val="22"/>
          <w:u w:val="single"/>
        </w:rPr>
        <w:t>D</w:t>
      </w:r>
      <w:r w:rsidRPr="007C310A">
        <w:rPr>
          <w:rFonts w:ascii="Arial" w:hAnsi="Arial" w:cs="Arial"/>
          <w:i/>
          <w:iCs/>
          <w:sz w:val="22"/>
          <w:szCs w:val="22"/>
          <w:u w:val="single"/>
        </w:rPr>
        <w:t>igital marketing in construction</w:t>
      </w:r>
      <w:r w:rsidRPr="007C310A">
        <w:rPr>
          <w:rFonts w:ascii="Arial" w:hAnsi="Arial" w:cs="Arial"/>
          <w:sz w:val="22"/>
          <w:szCs w:val="22"/>
        </w:rPr>
        <w:t xml:space="preserve">,” and </w:t>
      </w:r>
      <w:r>
        <w:rPr>
          <w:rFonts w:ascii="Arial" w:hAnsi="Arial" w:cs="Arial"/>
          <w:sz w:val="22"/>
          <w:szCs w:val="22"/>
        </w:rPr>
        <w:t>,,</w:t>
      </w:r>
      <w:r>
        <w:rPr>
          <w:rFonts w:ascii="Arial" w:hAnsi="Arial" w:cs="Arial"/>
          <w:i/>
          <w:iCs/>
          <w:sz w:val="22"/>
          <w:szCs w:val="22"/>
          <w:u w:val="single"/>
        </w:rPr>
        <w:t>M</w:t>
      </w:r>
      <w:r w:rsidRPr="007C310A">
        <w:rPr>
          <w:rFonts w:ascii="Arial" w:hAnsi="Arial" w:cs="Arial"/>
          <w:i/>
          <w:iCs/>
          <w:sz w:val="22"/>
          <w:szCs w:val="22"/>
          <w:u w:val="single"/>
        </w:rPr>
        <w:t>arketing performance</w:t>
      </w:r>
      <w:r w:rsidRPr="007C310A">
        <w:rPr>
          <w:rFonts w:ascii="Arial" w:hAnsi="Arial" w:cs="Arial"/>
          <w:sz w:val="22"/>
          <w:szCs w:val="22"/>
        </w:rPr>
        <w:t>” will be entered into academic databases including Google Scholar, JSTOR, ResearchGate and the university’s online library system.</w:t>
      </w:r>
    </w:p>
    <w:p w14:paraId="06FC684C" w14:textId="11D59D01" w:rsidR="000A10EC" w:rsidRDefault="000A10EC" w:rsidP="000A10EC">
      <w:pPr>
        <w:pStyle w:val="Heading2"/>
        <w:numPr>
          <w:ilvl w:val="1"/>
          <w:numId w:val="2"/>
        </w:numPr>
        <w:rPr>
          <w:rFonts w:ascii="Arial" w:hAnsi="Arial" w:cs="Arial"/>
          <w:b/>
          <w:bCs/>
          <w:i/>
          <w:iCs/>
          <w:color w:val="000000" w:themeColor="text1"/>
          <w:sz w:val="24"/>
          <w:szCs w:val="24"/>
        </w:rPr>
      </w:pPr>
      <w:bookmarkStart w:id="11" w:name="_Toc214474920"/>
      <w:r w:rsidRPr="000A10EC">
        <w:rPr>
          <w:rFonts w:ascii="Arial" w:hAnsi="Arial" w:cs="Arial"/>
          <w:b/>
          <w:bCs/>
          <w:i/>
          <w:iCs/>
          <w:color w:val="000000" w:themeColor="text1"/>
          <w:sz w:val="24"/>
          <w:szCs w:val="24"/>
        </w:rPr>
        <w:t>Data Analysis</w:t>
      </w:r>
      <w:r w:rsidRPr="000A10EC">
        <w:rPr>
          <w:rFonts w:ascii="Arial" w:hAnsi="Arial" w:cs="Arial"/>
          <w:b/>
          <w:bCs/>
          <w:i/>
          <w:iCs/>
          <w:color w:val="000000" w:themeColor="text1"/>
          <w:sz w:val="24"/>
          <w:szCs w:val="24"/>
        </w:rPr>
        <w:t>.</w:t>
      </w:r>
      <w:bookmarkEnd w:id="11"/>
    </w:p>
    <w:p w14:paraId="0AF66686" w14:textId="77777777" w:rsidR="000A10EC" w:rsidRDefault="000A10EC" w:rsidP="000A10EC"/>
    <w:p w14:paraId="704D66C6" w14:textId="2EAD9F28" w:rsidR="000A10EC" w:rsidRDefault="000A10EC" w:rsidP="000A10EC">
      <w:pPr>
        <w:spacing w:line="360" w:lineRule="auto"/>
        <w:ind w:firstLine="360"/>
        <w:rPr>
          <w:rFonts w:ascii="Arial" w:hAnsi="Arial" w:cs="Arial"/>
          <w:sz w:val="22"/>
          <w:szCs w:val="22"/>
        </w:rPr>
      </w:pPr>
      <w:r w:rsidRPr="000A10EC">
        <w:rPr>
          <w:rFonts w:ascii="Arial" w:hAnsi="Arial" w:cs="Arial"/>
          <w:sz w:val="22"/>
          <w:szCs w:val="22"/>
        </w:rPr>
        <w:t xml:space="preserve">The </w:t>
      </w:r>
      <w:r w:rsidRPr="000A10EC">
        <w:rPr>
          <w:rFonts w:ascii="Arial" w:hAnsi="Arial" w:cs="Arial"/>
          <w:sz w:val="22"/>
          <w:szCs w:val="22"/>
        </w:rPr>
        <w:t>collected</w:t>
      </w:r>
      <w:r w:rsidRPr="000A10EC">
        <w:rPr>
          <w:rFonts w:ascii="Arial" w:hAnsi="Arial" w:cs="Arial"/>
          <w:sz w:val="22"/>
          <w:szCs w:val="22"/>
        </w:rPr>
        <w:t xml:space="preserve"> information will be examined through thematic analysis. Key ideas and recurring themes will be identified, grouped and interpreted to address the research questions. Findings from different sources will be compared to highlight common patterns, </w:t>
      </w:r>
      <w:r w:rsidR="003A2881" w:rsidRPr="000A10EC">
        <w:rPr>
          <w:rFonts w:ascii="Arial" w:hAnsi="Arial" w:cs="Arial"/>
          <w:sz w:val="22"/>
          <w:szCs w:val="22"/>
        </w:rPr>
        <w:t>contradictions</w:t>
      </w:r>
      <w:r w:rsidRPr="000A10EC">
        <w:rPr>
          <w:rFonts w:ascii="Arial" w:hAnsi="Arial" w:cs="Arial"/>
          <w:sz w:val="22"/>
          <w:szCs w:val="22"/>
        </w:rPr>
        <w:t xml:space="preserve"> and gaps in existing knowledge</w:t>
      </w:r>
      <w:sdt>
        <w:sdtPr>
          <w:rPr>
            <w:rFonts w:ascii="Arial" w:hAnsi="Arial" w:cs="Arial"/>
            <w:sz w:val="22"/>
            <w:szCs w:val="22"/>
          </w:rPr>
          <w:id w:val="923837447"/>
          <w:citation/>
        </w:sdtPr>
        <w:sdtContent>
          <w:r w:rsidR="004E6FE4">
            <w:rPr>
              <w:rFonts w:ascii="Arial" w:hAnsi="Arial" w:cs="Arial"/>
              <w:sz w:val="22"/>
              <w:szCs w:val="22"/>
            </w:rPr>
            <w:fldChar w:fldCharType="begin"/>
          </w:r>
          <w:r w:rsidR="004E6FE4">
            <w:rPr>
              <w:rFonts w:ascii="Arial" w:hAnsi="Arial" w:cs="Arial"/>
              <w:sz w:val="22"/>
              <w:szCs w:val="22"/>
              <w:lang w:val="en-US"/>
            </w:rPr>
            <w:instrText xml:space="preserve"> CITATION Lig71 \l 1033 </w:instrText>
          </w:r>
          <w:r w:rsidR="004E6FE4">
            <w:rPr>
              <w:rFonts w:ascii="Arial" w:hAnsi="Arial" w:cs="Arial"/>
              <w:sz w:val="22"/>
              <w:szCs w:val="22"/>
            </w:rPr>
            <w:fldChar w:fldCharType="separate"/>
          </w:r>
          <w:r w:rsidR="001E10DD">
            <w:rPr>
              <w:rFonts w:ascii="Arial" w:hAnsi="Arial" w:cs="Arial"/>
              <w:noProof/>
              <w:sz w:val="22"/>
              <w:szCs w:val="22"/>
              <w:lang w:val="en-US"/>
            </w:rPr>
            <w:t xml:space="preserve"> </w:t>
          </w:r>
          <w:r w:rsidR="001E10DD" w:rsidRPr="001E10DD">
            <w:rPr>
              <w:rFonts w:ascii="Arial" w:hAnsi="Arial" w:cs="Arial"/>
              <w:noProof/>
              <w:sz w:val="22"/>
              <w:szCs w:val="22"/>
              <w:lang w:val="en-US"/>
            </w:rPr>
            <w:t>(Light &amp; Smith, 1971)</w:t>
          </w:r>
          <w:r w:rsidR="004E6FE4">
            <w:rPr>
              <w:rFonts w:ascii="Arial" w:hAnsi="Arial" w:cs="Arial"/>
              <w:sz w:val="22"/>
              <w:szCs w:val="22"/>
            </w:rPr>
            <w:fldChar w:fldCharType="end"/>
          </w:r>
        </w:sdtContent>
      </w:sdt>
      <w:r w:rsidRPr="000A10EC">
        <w:rPr>
          <w:rFonts w:ascii="Arial" w:hAnsi="Arial" w:cs="Arial"/>
          <w:sz w:val="22"/>
          <w:szCs w:val="22"/>
        </w:rPr>
        <w:t>.</w:t>
      </w:r>
    </w:p>
    <w:p w14:paraId="6B2C3EB4" w14:textId="77777777" w:rsidR="008253CB" w:rsidRDefault="008253CB" w:rsidP="000A10EC">
      <w:pPr>
        <w:spacing w:line="360" w:lineRule="auto"/>
        <w:ind w:firstLine="360"/>
        <w:rPr>
          <w:rFonts w:ascii="Arial" w:hAnsi="Arial" w:cs="Arial"/>
          <w:sz w:val="22"/>
          <w:szCs w:val="22"/>
        </w:rPr>
      </w:pPr>
    </w:p>
    <w:p w14:paraId="2D54CF38" w14:textId="7C247E52" w:rsidR="008253CB" w:rsidRDefault="008253CB" w:rsidP="008253CB">
      <w:pPr>
        <w:pStyle w:val="Heading2"/>
        <w:numPr>
          <w:ilvl w:val="1"/>
          <w:numId w:val="2"/>
        </w:numPr>
        <w:rPr>
          <w:rFonts w:ascii="Arial" w:hAnsi="Arial" w:cs="Arial"/>
          <w:b/>
          <w:bCs/>
          <w:i/>
          <w:iCs/>
          <w:color w:val="000000" w:themeColor="text1"/>
          <w:sz w:val="24"/>
          <w:szCs w:val="24"/>
        </w:rPr>
      </w:pPr>
      <w:bookmarkStart w:id="12" w:name="_Toc214474921"/>
      <w:r w:rsidRPr="008253CB">
        <w:rPr>
          <w:rFonts w:ascii="Arial" w:hAnsi="Arial" w:cs="Arial"/>
          <w:b/>
          <w:bCs/>
          <w:i/>
          <w:iCs/>
          <w:color w:val="000000" w:themeColor="text1"/>
          <w:sz w:val="24"/>
          <w:szCs w:val="24"/>
        </w:rPr>
        <w:t>Ethical Considerations</w:t>
      </w:r>
      <w:r w:rsidRPr="008253CB">
        <w:rPr>
          <w:rFonts w:ascii="Arial" w:hAnsi="Arial" w:cs="Arial"/>
          <w:b/>
          <w:bCs/>
          <w:i/>
          <w:iCs/>
          <w:color w:val="000000" w:themeColor="text1"/>
          <w:sz w:val="24"/>
          <w:szCs w:val="24"/>
        </w:rPr>
        <w:t>.</w:t>
      </w:r>
      <w:bookmarkEnd w:id="12"/>
    </w:p>
    <w:p w14:paraId="22F42746" w14:textId="77777777" w:rsidR="008253CB" w:rsidRDefault="008253CB" w:rsidP="008253CB">
      <w:pPr>
        <w:spacing w:line="360" w:lineRule="auto"/>
        <w:rPr>
          <w:rFonts w:ascii="Arial" w:hAnsi="Arial" w:cs="Arial"/>
          <w:sz w:val="22"/>
          <w:szCs w:val="22"/>
        </w:rPr>
      </w:pPr>
    </w:p>
    <w:p w14:paraId="53E91AA4" w14:textId="0B1941C0" w:rsidR="008253CB" w:rsidRDefault="008253CB" w:rsidP="008253CB">
      <w:pPr>
        <w:spacing w:line="360" w:lineRule="auto"/>
        <w:ind w:firstLine="360"/>
        <w:rPr>
          <w:rFonts w:ascii="Arial" w:hAnsi="Arial" w:cs="Arial"/>
          <w:sz w:val="22"/>
          <w:szCs w:val="22"/>
        </w:rPr>
      </w:pPr>
      <w:r w:rsidRPr="008253CB">
        <w:rPr>
          <w:rFonts w:ascii="Arial" w:hAnsi="Arial" w:cs="Arial"/>
          <w:sz w:val="22"/>
          <w:szCs w:val="22"/>
        </w:rPr>
        <w:t xml:space="preserve">Since the study relies </w:t>
      </w:r>
      <w:r w:rsidRPr="008253CB">
        <w:rPr>
          <w:rFonts w:ascii="Arial" w:hAnsi="Arial" w:cs="Arial"/>
          <w:sz w:val="22"/>
          <w:szCs w:val="22"/>
        </w:rPr>
        <w:t>entirely</w:t>
      </w:r>
      <w:r w:rsidRPr="008253CB">
        <w:rPr>
          <w:rFonts w:ascii="Arial" w:hAnsi="Arial" w:cs="Arial"/>
          <w:sz w:val="22"/>
          <w:szCs w:val="22"/>
        </w:rPr>
        <w:t xml:space="preserve"> on secondary sources, ethical concerns are minimal. All data will be properly cited and the research will avoid plagiarism, misrepresentation of facts, or the use of unreliable information.</w:t>
      </w:r>
    </w:p>
    <w:p w14:paraId="7B9D045C" w14:textId="77777777" w:rsidR="008253CB" w:rsidRDefault="008253CB" w:rsidP="008253CB">
      <w:pPr>
        <w:spacing w:line="360" w:lineRule="auto"/>
        <w:ind w:firstLine="360"/>
        <w:rPr>
          <w:rFonts w:ascii="Arial" w:hAnsi="Arial" w:cs="Arial"/>
          <w:sz w:val="22"/>
          <w:szCs w:val="22"/>
        </w:rPr>
      </w:pPr>
    </w:p>
    <w:p w14:paraId="43ADE688" w14:textId="071CF4F2" w:rsidR="00EA3980" w:rsidRDefault="00EA3980" w:rsidP="00EA3980">
      <w:pPr>
        <w:pStyle w:val="Heading2"/>
        <w:numPr>
          <w:ilvl w:val="1"/>
          <w:numId w:val="2"/>
        </w:numPr>
        <w:rPr>
          <w:rFonts w:ascii="Arial" w:hAnsi="Arial" w:cs="Arial"/>
          <w:b/>
          <w:bCs/>
          <w:i/>
          <w:iCs/>
          <w:color w:val="000000" w:themeColor="text1"/>
          <w:sz w:val="24"/>
          <w:szCs w:val="24"/>
        </w:rPr>
      </w:pPr>
      <w:bookmarkStart w:id="13" w:name="_Toc214474922"/>
      <w:r w:rsidRPr="00EA3980">
        <w:rPr>
          <w:rFonts w:ascii="Arial" w:hAnsi="Arial" w:cs="Arial"/>
          <w:b/>
          <w:bCs/>
          <w:i/>
          <w:iCs/>
          <w:color w:val="000000" w:themeColor="text1"/>
          <w:sz w:val="24"/>
          <w:szCs w:val="24"/>
        </w:rPr>
        <w:t>Limitations</w:t>
      </w:r>
      <w:r w:rsidRPr="00EA3980">
        <w:rPr>
          <w:rFonts w:ascii="Arial" w:hAnsi="Arial" w:cs="Arial"/>
          <w:b/>
          <w:bCs/>
          <w:i/>
          <w:iCs/>
          <w:color w:val="000000" w:themeColor="text1"/>
          <w:sz w:val="24"/>
          <w:szCs w:val="24"/>
        </w:rPr>
        <w:t>.</w:t>
      </w:r>
      <w:bookmarkEnd w:id="13"/>
    </w:p>
    <w:p w14:paraId="43BEBB1C" w14:textId="77777777" w:rsidR="00EA3980" w:rsidRDefault="00EA3980" w:rsidP="00EA3980"/>
    <w:p w14:paraId="625F0BA3" w14:textId="77777777" w:rsidR="00EA3980" w:rsidRDefault="00EA3980" w:rsidP="00EA3980">
      <w:pPr>
        <w:pStyle w:val="ListParagraph"/>
        <w:numPr>
          <w:ilvl w:val="0"/>
          <w:numId w:val="5"/>
        </w:numPr>
        <w:spacing w:line="360" w:lineRule="auto"/>
        <w:rPr>
          <w:rFonts w:ascii="Arial" w:hAnsi="Arial" w:cs="Arial"/>
          <w:sz w:val="22"/>
          <w:szCs w:val="22"/>
        </w:rPr>
      </w:pPr>
      <w:r w:rsidRPr="00EA3980">
        <w:rPr>
          <w:rFonts w:ascii="Arial" w:hAnsi="Arial" w:cs="Arial"/>
          <w:sz w:val="22"/>
          <w:szCs w:val="22"/>
        </w:rPr>
        <w:t>The study depends on existing publications, which limits control over the accuracy and quality of the data</w:t>
      </w:r>
      <w:r>
        <w:rPr>
          <w:rFonts w:ascii="Arial" w:hAnsi="Arial" w:cs="Arial"/>
          <w:sz w:val="22"/>
          <w:szCs w:val="22"/>
        </w:rPr>
        <w:t>;</w:t>
      </w:r>
    </w:p>
    <w:p w14:paraId="6BE9DC00" w14:textId="77777777" w:rsidR="00EA3980" w:rsidRDefault="00EA3980" w:rsidP="00EA3980">
      <w:pPr>
        <w:pStyle w:val="ListParagraph"/>
        <w:numPr>
          <w:ilvl w:val="0"/>
          <w:numId w:val="5"/>
        </w:numPr>
        <w:spacing w:line="360" w:lineRule="auto"/>
        <w:rPr>
          <w:rFonts w:ascii="Arial" w:hAnsi="Arial" w:cs="Arial"/>
          <w:sz w:val="22"/>
          <w:szCs w:val="22"/>
        </w:rPr>
      </w:pPr>
      <w:r w:rsidRPr="00EA3980">
        <w:rPr>
          <w:rFonts w:ascii="Arial" w:hAnsi="Arial" w:cs="Arial"/>
          <w:sz w:val="22"/>
          <w:szCs w:val="22"/>
        </w:rPr>
        <w:t>Some valuable industry reports may be restricted or require paid access.</w:t>
      </w:r>
    </w:p>
    <w:p w14:paraId="1F85E8E4" w14:textId="77777777" w:rsidR="00EA3980" w:rsidRDefault="00EA3980" w:rsidP="00EA3980">
      <w:pPr>
        <w:pStyle w:val="ListParagraph"/>
        <w:numPr>
          <w:ilvl w:val="0"/>
          <w:numId w:val="5"/>
        </w:numPr>
        <w:spacing w:line="360" w:lineRule="auto"/>
        <w:rPr>
          <w:rFonts w:ascii="Arial" w:hAnsi="Arial" w:cs="Arial"/>
          <w:sz w:val="22"/>
          <w:szCs w:val="22"/>
        </w:rPr>
      </w:pPr>
      <w:r w:rsidRPr="00EA3980">
        <w:rPr>
          <w:rFonts w:ascii="Arial" w:hAnsi="Arial" w:cs="Arial"/>
          <w:sz w:val="22"/>
          <w:szCs w:val="22"/>
        </w:rPr>
        <w:t>Secondary information may not fully reflect the most current consumer preferences or recent industry developments</w:t>
      </w:r>
      <w:r>
        <w:rPr>
          <w:rFonts w:ascii="Arial" w:hAnsi="Arial" w:cs="Arial"/>
          <w:sz w:val="22"/>
          <w:szCs w:val="22"/>
        </w:rPr>
        <w:t>;</w:t>
      </w:r>
    </w:p>
    <w:p w14:paraId="2E72C433" w14:textId="0B8C46D4" w:rsidR="00EA3980" w:rsidRDefault="00EA3980" w:rsidP="00EA3980">
      <w:pPr>
        <w:pStyle w:val="ListParagraph"/>
        <w:numPr>
          <w:ilvl w:val="0"/>
          <w:numId w:val="5"/>
        </w:numPr>
        <w:spacing w:line="360" w:lineRule="auto"/>
        <w:rPr>
          <w:rFonts w:ascii="Arial" w:hAnsi="Arial" w:cs="Arial"/>
          <w:sz w:val="22"/>
          <w:szCs w:val="22"/>
        </w:rPr>
      </w:pPr>
      <w:r w:rsidRPr="00EA3980">
        <w:rPr>
          <w:rFonts w:ascii="Arial" w:hAnsi="Arial" w:cs="Arial"/>
          <w:sz w:val="22"/>
          <w:szCs w:val="22"/>
        </w:rPr>
        <w:t>The absence of primary research means first-hand perspectives cannot be obtained.</w:t>
      </w:r>
    </w:p>
    <w:p w14:paraId="1D6F8A89" w14:textId="77777777" w:rsidR="006D2419" w:rsidRDefault="006D2419" w:rsidP="006D2419">
      <w:pPr>
        <w:pStyle w:val="ListParagraph"/>
        <w:spacing w:line="360" w:lineRule="auto"/>
        <w:rPr>
          <w:rFonts w:ascii="Arial" w:hAnsi="Arial" w:cs="Arial"/>
          <w:sz w:val="22"/>
          <w:szCs w:val="22"/>
        </w:rPr>
      </w:pPr>
    </w:p>
    <w:p w14:paraId="673C18E1" w14:textId="77777777" w:rsidR="006D2419" w:rsidRDefault="006D2419" w:rsidP="006D2419">
      <w:pPr>
        <w:pStyle w:val="ListParagraph"/>
        <w:spacing w:line="360" w:lineRule="auto"/>
        <w:rPr>
          <w:rFonts w:ascii="Arial" w:hAnsi="Arial" w:cs="Arial"/>
          <w:sz w:val="22"/>
          <w:szCs w:val="22"/>
        </w:rPr>
      </w:pPr>
    </w:p>
    <w:p w14:paraId="3A073297" w14:textId="77777777" w:rsidR="006D2419" w:rsidRDefault="006D2419" w:rsidP="006D2419">
      <w:pPr>
        <w:pStyle w:val="ListParagraph"/>
        <w:spacing w:line="360" w:lineRule="auto"/>
        <w:rPr>
          <w:rFonts w:ascii="Arial" w:hAnsi="Arial" w:cs="Arial"/>
          <w:sz w:val="22"/>
          <w:szCs w:val="22"/>
        </w:rPr>
      </w:pPr>
    </w:p>
    <w:p w14:paraId="69A88778" w14:textId="77777777" w:rsidR="006D2419" w:rsidRDefault="006D2419" w:rsidP="006D2419">
      <w:pPr>
        <w:pStyle w:val="ListParagraph"/>
        <w:spacing w:line="360" w:lineRule="auto"/>
        <w:rPr>
          <w:rFonts w:ascii="Arial" w:hAnsi="Arial" w:cs="Arial"/>
          <w:sz w:val="22"/>
          <w:szCs w:val="22"/>
        </w:rPr>
      </w:pPr>
    </w:p>
    <w:p w14:paraId="2877D41C" w14:textId="77777777" w:rsidR="006D2419" w:rsidRDefault="006D2419" w:rsidP="006D2419">
      <w:pPr>
        <w:pStyle w:val="ListParagraph"/>
        <w:spacing w:line="360" w:lineRule="auto"/>
        <w:rPr>
          <w:rFonts w:ascii="Arial" w:hAnsi="Arial" w:cs="Arial"/>
          <w:sz w:val="22"/>
          <w:szCs w:val="22"/>
        </w:rPr>
      </w:pPr>
    </w:p>
    <w:p w14:paraId="328DDF9D" w14:textId="77777777" w:rsidR="006D2419" w:rsidRDefault="006D2419" w:rsidP="006D2419">
      <w:pPr>
        <w:pStyle w:val="ListParagraph"/>
        <w:spacing w:line="360" w:lineRule="auto"/>
        <w:rPr>
          <w:rFonts w:ascii="Arial" w:hAnsi="Arial" w:cs="Arial"/>
          <w:sz w:val="22"/>
          <w:szCs w:val="22"/>
        </w:rPr>
      </w:pPr>
    </w:p>
    <w:p w14:paraId="29960920" w14:textId="6E27D7C6" w:rsidR="006D2419" w:rsidRDefault="006D2419" w:rsidP="006D2419">
      <w:pPr>
        <w:pStyle w:val="Heading1"/>
        <w:rPr>
          <w:rFonts w:ascii="Arial" w:hAnsi="Arial" w:cs="Arial"/>
          <w:b/>
          <w:bCs/>
          <w:color w:val="000000" w:themeColor="text1"/>
          <w:sz w:val="28"/>
          <w:szCs w:val="28"/>
        </w:rPr>
      </w:pPr>
      <w:bookmarkStart w:id="14" w:name="_Toc214474923"/>
      <w:r w:rsidRPr="006D2419">
        <w:rPr>
          <w:rFonts w:ascii="Arial" w:hAnsi="Arial" w:cs="Arial"/>
          <w:b/>
          <w:bCs/>
          <w:color w:val="000000" w:themeColor="text1"/>
          <w:sz w:val="28"/>
          <w:szCs w:val="28"/>
        </w:rPr>
        <w:lastRenderedPageBreak/>
        <w:t>8.Conclusion.</w:t>
      </w:r>
      <w:bookmarkEnd w:id="14"/>
    </w:p>
    <w:p w14:paraId="5A34AE07" w14:textId="77777777" w:rsidR="006D2419" w:rsidRDefault="006D2419" w:rsidP="006D2419"/>
    <w:p w14:paraId="36D9E2D9" w14:textId="77777777" w:rsidR="006D2419" w:rsidRDefault="006D2419" w:rsidP="006D2419">
      <w:pPr>
        <w:spacing w:line="360" w:lineRule="auto"/>
        <w:ind w:firstLine="720"/>
        <w:rPr>
          <w:rFonts w:ascii="Arial" w:hAnsi="Arial" w:cs="Arial"/>
          <w:sz w:val="22"/>
          <w:szCs w:val="22"/>
        </w:rPr>
      </w:pPr>
      <w:r w:rsidRPr="006D2419">
        <w:rPr>
          <w:rFonts w:ascii="Arial" w:hAnsi="Arial" w:cs="Arial"/>
          <w:sz w:val="22"/>
          <w:szCs w:val="22"/>
        </w:rPr>
        <w:t xml:space="preserve">This research proposal outlines a structured investigation into how marketing strategies influence consumer behaviour within the UK construction industry. By adopting a secondary, desk-based methodology, the study aims to analyse existing literature, industry reports and digital sources to identify key marketing practices, understand consumer decision-making and evaluate the role of digital channels. The findings are expected to contribute valuable academic insights to an under-researched sector while offering practical recommendations for construction businesses seeking to strengthen their market presence. </w:t>
      </w:r>
    </w:p>
    <w:p w14:paraId="0B0D1708" w14:textId="4CF351B9" w:rsidR="006D2419" w:rsidRDefault="006D2419" w:rsidP="006D2419">
      <w:pPr>
        <w:spacing w:line="360" w:lineRule="auto"/>
        <w:ind w:firstLine="720"/>
        <w:rPr>
          <w:rFonts w:ascii="Arial" w:hAnsi="Arial" w:cs="Arial"/>
          <w:sz w:val="22"/>
          <w:szCs w:val="22"/>
        </w:rPr>
      </w:pPr>
      <w:r w:rsidRPr="006D2419">
        <w:rPr>
          <w:rFonts w:ascii="Arial" w:hAnsi="Arial" w:cs="Arial"/>
          <w:sz w:val="22"/>
          <w:szCs w:val="22"/>
        </w:rPr>
        <w:t xml:space="preserve">Given the industry’s increasing competitiveness and evolving consumer expectations, this research will help highlight effective marketing approaches that support business growth and customer engagement. </w:t>
      </w:r>
      <w:r w:rsidRPr="006D2419">
        <w:rPr>
          <w:rFonts w:ascii="Arial" w:hAnsi="Arial" w:cs="Arial"/>
          <w:sz w:val="22"/>
          <w:szCs w:val="22"/>
        </w:rPr>
        <w:t>In the end</w:t>
      </w:r>
      <w:r w:rsidRPr="006D2419">
        <w:rPr>
          <w:rFonts w:ascii="Arial" w:hAnsi="Arial" w:cs="Arial"/>
          <w:sz w:val="22"/>
          <w:szCs w:val="22"/>
        </w:rPr>
        <w:t xml:space="preserve">, the study seeks to bridge the gap between marketing theory and real-world construction practice, contributing to both </w:t>
      </w:r>
      <w:r w:rsidRPr="006D2419">
        <w:rPr>
          <w:rFonts w:ascii="Arial" w:hAnsi="Arial" w:cs="Arial"/>
          <w:sz w:val="22"/>
          <w:szCs w:val="22"/>
        </w:rPr>
        <w:t>academic</w:t>
      </w:r>
      <w:r w:rsidRPr="006D2419">
        <w:rPr>
          <w:rFonts w:ascii="Arial" w:hAnsi="Arial" w:cs="Arial"/>
          <w:sz w:val="22"/>
          <w:szCs w:val="22"/>
        </w:rPr>
        <w:t xml:space="preserve"> understanding and industry improvement.</w:t>
      </w:r>
    </w:p>
    <w:p w14:paraId="327D3260" w14:textId="77777777" w:rsidR="0007690E" w:rsidRDefault="0007690E" w:rsidP="006D2419">
      <w:pPr>
        <w:spacing w:line="360" w:lineRule="auto"/>
        <w:ind w:firstLine="720"/>
        <w:rPr>
          <w:rFonts w:ascii="Arial" w:hAnsi="Arial" w:cs="Arial"/>
          <w:sz w:val="22"/>
          <w:szCs w:val="22"/>
        </w:rPr>
      </w:pPr>
    </w:p>
    <w:p w14:paraId="5E0EB8F4" w14:textId="77777777" w:rsidR="0007690E" w:rsidRDefault="0007690E" w:rsidP="006D2419">
      <w:pPr>
        <w:spacing w:line="360" w:lineRule="auto"/>
        <w:ind w:firstLine="720"/>
        <w:rPr>
          <w:rFonts w:ascii="Arial" w:hAnsi="Arial" w:cs="Arial"/>
          <w:sz w:val="22"/>
          <w:szCs w:val="22"/>
        </w:rPr>
      </w:pPr>
    </w:p>
    <w:p w14:paraId="54CA3119" w14:textId="608ABCCA" w:rsidR="008D3252" w:rsidRDefault="008D3252" w:rsidP="006D2419">
      <w:pPr>
        <w:spacing w:line="360" w:lineRule="auto"/>
        <w:ind w:firstLine="720"/>
        <w:rPr>
          <w:rFonts w:ascii="Arial" w:hAnsi="Arial" w:cs="Arial"/>
          <w:sz w:val="22"/>
          <w:szCs w:val="22"/>
        </w:rPr>
      </w:pPr>
    </w:p>
    <w:p w14:paraId="5334B919" w14:textId="77777777" w:rsidR="00F92930" w:rsidRPr="008D3252" w:rsidRDefault="008D3252" w:rsidP="008D3252">
      <w:pPr>
        <w:rPr>
          <w:rFonts w:ascii="Arial" w:hAnsi="Arial" w:cs="Arial"/>
          <w:sz w:val="22"/>
          <w:szCs w:val="22"/>
        </w:rPr>
      </w:pPr>
      <w:r>
        <w:rPr>
          <w:rFonts w:ascii="Arial" w:hAnsi="Arial" w:cs="Arial"/>
          <w:sz w:val="22"/>
          <w:szCs w:val="22"/>
        </w:rPr>
        <w:br w:type="page"/>
      </w:r>
    </w:p>
    <w:bookmarkStart w:id="15" w:name="_Toc214474924" w:displacedByCustomXml="next"/>
    <w:sdt>
      <w:sdtPr>
        <w:id w:val="2145155989"/>
        <w:docPartObj>
          <w:docPartGallery w:val="Bibliographies"/>
          <w:docPartUnique/>
        </w:docPartObj>
      </w:sdtPr>
      <w:sdtEndPr>
        <w:rPr>
          <w:rFonts w:asciiTheme="minorHAnsi" w:eastAsiaTheme="minorHAnsi" w:hAnsiTheme="minorHAnsi" w:cstheme="minorBidi"/>
          <w:color w:val="auto"/>
          <w:sz w:val="24"/>
          <w:szCs w:val="24"/>
        </w:rPr>
      </w:sdtEndPr>
      <w:sdtContent>
        <w:p w14:paraId="28ADE035" w14:textId="33E73912" w:rsidR="00F92930" w:rsidRPr="00F92930" w:rsidRDefault="00F92930">
          <w:pPr>
            <w:pStyle w:val="Heading1"/>
            <w:rPr>
              <w:rFonts w:ascii="Arial" w:hAnsi="Arial" w:cs="Arial"/>
              <w:b/>
              <w:bCs/>
              <w:color w:val="000000" w:themeColor="text1"/>
              <w:sz w:val="28"/>
              <w:szCs w:val="28"/>
            </w:rPr>
          </w:pPr>
          <w:r w:rsidRPr="00F92930">
            <w:rPr>
              <w:rFonts w:ascii="Arial" w:hAnsi="Arial" w:cs="Arial"/>
              <w:b/>
              <w:bCs/>
              <w:color w:val="000000" w:themeColor="text1"/>
              <w:sz w:val="28"/>
              <w:szCs w:val="28"/>
            </w:rPr>
            <w:t>9.Bibliography.</w:t>
          </w:r>
          <w:bookmarkEnd w:id="15"/>
        </w:p>
        <w:sdt>
          <w:sdtPr>
            <w:id w:val="111145805"/>
            <w:bibliography/>
          </w:sdtPr>
          <w:sdtContent>
            <w:p w14:paraId="6CA87DB8" w14:textId="77777777" w:rsidR="001E10DD" w:rsidRDefault="00F92930" w:rsidP="001E10DD">
              <w:pPr>
                <w:pStyle w:val="Bibliography"/>
                <w:rPr>
                  <w:noProof/>
                  <w:kern w:val="0"/>
                  <w14:ligatures w14:val="none"/>
                </w:rPr>
              </w:pPr>
              <w:r>
                <w:fldChar w:fldCharType="begin"/>
              </w:r>
              <w:r>
                <w:instrText xml:space="preserve"> BIBLIOGRAPHY </w:instrText>
              </w:r>
              <w:r>
                <w:fldChar w:fldCharType="separate"/>
              </w:r>
              <w:r w:rsidR="001E10DD">
                <w:rPr>
                  <w:noProof/>
                </w:rPr>
                <w:t xml:space="preserve">Azhar, S. &amp; Abeln, J. M., 2014. Investigating Social Media Applications for the Construction Industry. </w:t>
              </w:r>
              <w:r w:rsidR="001E10DD">
                <w:rPr>
                  <w:i/>
                  <w:iCs/>
                  <w:noProof/>
                </w:rPr>
                <w:t xml:space="preserve">Procedia Engineering, </w:t>
              </w:r>
              <w:r w:rsidR="001E10DD">
                <w:rPr>
                  <w:noProof/>
                </w:rPr>
                <w:t>Volume 85, pp. 42-51.</w:t>
              </w:r>
            </w:p>
            <w:p w14:paraId="16EBF0CF" w14:textId="77777777" w:rsidR="001E10DD" w:rsidRDefault="001E10DD" w:rsidP="001E10DD">
              <w:pPr>
                <w:pStyle w:val="Bibliography"/>
                <w:rPr>
                  <w:noProof/>
                </w:rPr>
              </w:pPr>
              <w:r>
                <w:rPr>
                  <w:noProof/>
                </w:rPr>
                <w:t xml:space="preserve">Buttle, F. A., 1998. Rules Theory: Understanding The Social Construction Of Consumer Behaviour. </w:t>
              </w:r>
              <w:r>
                <w:rPr>
                  <w:i/>
                  <w:iCs/>
                  <w:noProof/>
                </w:rPr>
                <w:t xml:space="preserve">Journal of Marketing Management, </w:t>
              </w:r>
              <w:r>
                <w:rPr>
                  <w:noProof/>
                </w:rPr>
                <w:t>14(1-3), pp. 63-94.</w:t>
              </w:r>
            </w:p>
            <w:p w14:paraId="7481FD81" w14:textId="77777777" w:rsidR="001E10DD" w:rsidRDefault="001E10DD" w:rsidP="001E10DD">
              <w:pPr>
                <w:pStyle w:val="Bibliography"/>
                <w:rPr>
                  <w:noProof/>
                </w:rPr>
              </w:pPr>
              <w:r>
                <w:rPr>
                  <w:noProof/>
                </w:rPr>
                <w:t xml:space="preserve">CIOB, 2020. </w:t>
              </w:r>
              <w:r>
                <w:rPr>
                  <w:i/>
                  <w:iCs/>
                  <w:noProof/>
                </w:rPr>
                <w:t xml:space="preserve">SOCIO-ECONOMIC ANALYSIS OF THE TRUE VALUE OF THE BUILT ENVIRONMENT, </w:t>
              </w:r>
              <w:r>
                <w:rPr>
                  <w:noProof/>
                </w:rPr>
                <w:t>Bracknell: The Chartered Institute of Building.</w:t>
              </w:r>
            </w:p>
            <w:p w14:paraId="39E72291" w14:textId="77777777" w:rsidR="001E10DD" w:rsidRDefault="001E10DD" w:rsidP="001E10DD">
              <w:pPr>
                <w:pStyle w:val="Bibliography"/>
                <w:rPr>
                  <w:noProof/>
                </w:rPr>
              </w:pPr>
              <w:r w:rsidRPr="001E10DD">
                <w:rPr>
                  <w:noProof/>
                  <w:lang w:val="de-DE"/>
                </w:rPr>
                <w:t xml:space="preserve">Danaher, P. J. &amp; Rossiter, J. R., 2011. </w:t>
              </w:r>
              <w:r>
                <w:rPr>
                  <w:noProof/>
                </w:rPr>
                <w:t xml:space="preserve">Comparing perceptions of marketing communication channels. </w:t>
              </w:r>
              <w:r>
                <w:rPr>
                  <w:i/>
                  <w:iCs/>
                  <w:noProof/>
                </w:rPr>
                <w:t xml:space="preserve">European Journal of Marketing, </w:t>
              </w:r>
              <w:r>
                <w:rPr>
                  <w:noProof/>
                </w:rPr>
                <w:t>45(1-2), p. 6–42.</w:t>
              </w:r>
            </w:p>
            <w:p w14:paraId="7325F34F" w14:textId="77777777" w:rsidR="001E10DD" w:rsidRDefault="001E10DD" w:rsidP="001E10DD">
              <w:pPr>
                <w:pStyle w:val="Bibliography"/>
                <w:rPr>
                  <w:noProof/>
                </w:rPr>
              </w:pPr>
              <w:r>
                <w:rPr>
                  <w:noProof/>
                </w:rPr>
                <w:t xml:space="preserve">Drugova &amp; Zhelnovakova, 2022. Digital marketing technologies in the promotion of modern construction organizations. </w:t>
              </w:r>
              <w:r>
                <w:rPr>
                  <w:i/>
                  <w:iCs/>
                  <w:noProof/>
                </w:rPr>
                <w:t xml:space="preserve">AIP Conf. Proc., </w:t>
              </w:r>
              <w:r>
                <w:rPr>
                  <w:noProof/>
                </w:rPr>
                <w:t>2434(1).</w:t>
              </w:r>
            </w:p>
            <w:p w14:paraId="11F4075A" w14:textId="77777777" w:rsidR="001E10DD" w:rsidRDefault="001E10DD" w:rsidP="001E10DD">
              <w:pPr>
                <w:pStyle w:val="Bibliography"/>
                <w:rPr>
                  <w:noProof/>
                </w:rPr>
              </w:pPr>
              <w:r>
                <w:rPr>
                  <w:noProof/>
                </w:rPr>
                <w:t xml:space="preserve">Light, R. &amp; Smith, P., 1971. Accumulating Evidence: Procedures for Resolving Contradictions among Different Research Studies. </w:t>
              </w:r>
              <w:r>
                <w:rPr>
                  <w:i/>
                  <w:iCs/>
                  <w:noProof/>
                </w:rPr>
                <w:t xml:space="preserve">Harvard Educational Review, </w:t>
              </w:r>
              <w:r>
                <w:rPr>
                  <w:noProof/>
                </w:rPr>
                <w:t>41(4), p. 429–471.</w:t>
              </w:r>
            </w:p>
            <w:p w14:paraId="59CABFAA" w14:textId="77777777" w:rsidR="001E10DD" w:rsidRDefault="001E10DD" w:rsidP="001E10DD">
              <w:pPr>
                <w:pStyle w:val="Bibliography"/>
                <w:rPr>
                  <w:noProof/>
                </w:rPr>
              </w:pPr>
              <w:r>
                <w:rPr>
                  <w:noProof/>
                </w:rPr>
                <w:t xml:space="preserve">Lowe, J., 2011. Concentration in the UK construction sector. </w:t>
              </w:r>
              <w:r>
                <w:rPr>
                  <w:i/>
                  <w:iCs/>
                  <w:noProof/>
                </w:rPr>
                <w:t xml:space="preserve">Journal of Financial Management of Property and Construction, </w:t>
              </w:r>
              <w:r>
                <w:rPr>
                  <w:noProof/>
                </w:rPr>
                <w:t>16(3), p. 232–248.</w:t>
              </w:r>
            </w:p>
            <w:p w14:paraId="5227D0E5" w14:textId="77777777" w:rsidR="001E10DD" w:rsidRDefault="001E10DD" w:rsidP="001E10DD">
              <w:pPr>
                <w:pStyle w:val="Bibliography"/>
                <w:rPr>
                  <w:noProof/>
                </w:rPr>
              </w:pPr>
              <w:r>
                <w:rPr>
                  <w:noProof/>
                </w:rPr>
                <w:t xml:space="preserve">Malesev, S. &amp; Cherry, M., April 2021. Digital and social media marketing - growing market share for construction SMEs. </w:t>
              </w:r>
              <w:r>
                <w:rPr>
                  <w:i/>
                  <w:iCs/>
                  <w:noProof/>
                </w:rPr>
                <w:t xml:space="preserve">Construction Economics and Building, </w:t>
              </w:r>
              <w:r>
                <w:rPr>
                  <w:noProof/>
                </w:rPr>
                <w:t>21(1), pp. 65-82.</w:t>
              </w:r>
            </w:p>
            <w:p w14:paraId="5C85CFDC" w14:textId="77777777" w:rsidR="001E10DD" w:rsidRDefault="001E10DD" w:rsidP="001E10DD">
              <w:pPr>
                <w:pStyle w:val="Bibliography"/>
                <w:rPr>
                  <w:noProof/>
                </w:rPr>
              </w:pPr>
              <w:r>
                <w:rPr>
                  <w:noProof/>
                </w:rPr>
                <w:t xml:space="preserve">Smyth, H. &amp; Fellows, R., 2016. Editorial for the Special Issue on Business Development and Marketing in Construction. </w:t>
              </w:r>
              <w:r>
                <w:rPr>
                  <w:i/>
                  <w:iCs/>
                  <w:noProof/>
                </w:rPr>
                <w:t xml:space="preserve">Construction Management and Economics, </w:t>
              </w:r>
              <w:r>
                <w:rPr>
                  <w:noProof/>
                </w:rPr>
                <w:t>34(4-5), pp. 205-217.</w:t>
              </w:r>
            </w:p>
            <w:p w14:paraId="14840FA1" w14:textId="77777777" w:rsidR="001E10DD" w:rsidRDefault="001E10DD" w:rsidP="001E10DD">
              <w:pPr>
                <w:pStyle w:val="Bibliography"/>
                <w:rPr>
                  <w:noProof/>
                </w:rPr>
              </w:pPr>
              <w:r>
                <w:rPr>
                  <w:noProof/>
                </w:rPr>
                <w:t xml:space="preserve">Statista.com, n.d. </w:t>
              </w:r>
              <w:r>
                <w:rPr>
                  <w:i/>
                  <w:iCs/>
                  <w:noProof/>
                </w:rPr>
                <w:t xml:space="preserve">Total number of employees in the construction industry in the United Kingdom from 1st quarter 2002 to 3rd quarter 2024, </w:t>
              </w:r>
              <w:r>
                <w:rPr>
                  <w:noProof/>
                </w:rPr>
                <w:t>United Kingdom: Fernando de Querol Cumbrera.</w:t>
              </w:r>
            </w:p>
            <w:p w14:paraId="29584BC3" w14:textId="77777777" w:rsidR="001E10DD" w:rsidRDefault="001E10DD" w:rsidP="001E10DD">
              <w:pPr>
                <w:pStyle w:val="Bibliography"/>
                <w:rPr>
                  <w:noProof/>
                </w:rPr>
              </w:pPr>
              <w:r>
                <w:rPr>
                  <w:noProof/>
                </w:rPr>
                <w:t xml:space="preserve">Umer, M. &amp; Wright, L. T., 2018. Analyzing research methodologies and publication trends in service marketing literature. </w:t>
              </w:r>
              <w:r>
                <w:rPr>
                  <w:i/>
                  <w:iCs/>
                  <w:noProof/>
                </w:rPr>
                <w:t xml:space="preserve">Cogent Business &amp; Management, </w:t>
              </w:r>
              <w:r>
                <w:rPr>
                  <w:noProof/>
                </w:rPr>
                <w:t>5(1).</w:t>
              </w:r>
            </w:p>
            <w:p w14:paraId="3B5F3B20" w14:textId="77777777" w:rsidR="001E10DD" w:rsidRDefault="001E10DD" w:rsidP="001E10DD">
              <w:pPr>
                <w:pStyle w:val="Bibliography"/>
                <w:rPr>
                  <w:noProof/>
                </w:rPr>
              </w:pPr>
              <w:r>
                <w:rPr>
                  <w:noProof/>
                </w:rPr>
                <w:t xml:space="preserve">Williams, N. M., 2021. </w:t>
              </w:r>
              <w:r>
                <w:rPr>
                  <w:i/>
                  <w:iCs/>
                  <w:noProof/>
                </w:rPr>
                <w:t xml:space="preserve">An investigation of client loyalty in the construction professional services sector, </w:t>
              </w:r>
              <w:r>
                <w:rPr>
                  <w:noProof/>
                </w:rPr>
                <w:t>Wolverhampton: University of Wolverhampton.</w:t>
              </w:r>
            </w:p>
            <w:p w14:paraId="4F6C18CF" w14:textId="77777777" w:rsidR="001E10DD" w:rsidRDefault="001E10DD" w:rsidP="001E10DD">
              <w:pPr>
                <w:pStyle w:val="Bibliography"/>
                <w:rPr>
                  <w:noProof/>
                </w:rPr>
              </w:pPr>
              <w:r w:rsidRPr="001E10DD">
                <w:rPr>
                  <w:noProof/>
                  <w:lang w:val="it-IT"/>
                </w:rPr>
                <w:t xml:space="preserve">Yisa, S. B. &amp; Ndekugri, I., 1996. </w:t>
              </w:r>
              <w:r>
                <w:rPr>
                  <w:noProof/>
                </w:rPr>
                <w:t xml:space="preserve">A review of changes in the UK construction industry: Their implications for the marketing of construction services. </w:t>
              </w:r>
              <w:r>
                <w:rPr>
                  <w:i/>
                  <w:iCs/>
                  <w:noProof/>
                </w:rPr>
                <w:t xml:space="preserve">European Journal of Marketing, </w:t>
              </w:r>
              <w:r>
                <w:rPr>
                  <w:noProof/>
                </w:rPr>
                <w:t>30(3), p. 47–64.</w:t>
              </w:r>
            </w:p>
            <w:p w14:paraId="317F08DA" w14:textId="31477256" w:rsidR="00F92930" w:rsidRDefault="00F92930" w:rsidP="001E10DD">
              <w:r>
                <w:rPr>
                  <w:b/>
                  <w:bCs/>
                  <w:noProof/>
                </w:rPr>
                <w:fldChar w:fldCharType="end"/>
              </w:r>
            </w:p>
          </w:sdtContent>
        </w:sdt>
      </w:sdtContent>
    </w:sdt>
    <w:p w14:paraId="320AB9E8" w14:textId="7F67FBD3" w:rsidR="0007690E" w:rsidRPr="008D3252" w:rsidRDefault="0007690E" w:rsidP="008D3252">
      <w:pPr>
        <w:rPr>
          <w:rFonts w:ascii="Arial" w:hAnsi="Arial" w:cs="Arial"/>
          <w:sz w:val="22"/>
          <w:szCs w:val="22"/>
        </w:rPr>
      </w:pPr>
    </w:p>
    <w:sectPr w:rsidR="0007690E" w:rsidRPr="008D3252">
      <w:footerReference w:type="default" r:id="rId8"/>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A089AC9" w14:textId="77777777" w:rsidR="004B5239" w:rsidRDefault="004B5239" w:rsidP="001C1321">
      <w:pPr>
        <w:spacing w:after="0" w:line="240" w:lineRule="auto"/>
      </w:pPr>
      <w:r>
        <w:separator/>
      </w:r>
    </w:p>
  </w:endnote>
  <w:endnote w:type="continuationSeparator" w:id="0">
    <w:p w14:paraId="2CC777AE" w14:textId="77777777" w:rsidR="004B5239" w:rsidRDefault="004B5239" w:rsidP="001C13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15194972"/>
      <w:docPartObj>
        <w:docPartGallery w:val="Page Numbers (Bottom of Page)"/>
        <w:docPartUnique/>
      </w:docPartObj>
    </w:sdtPr>
    <w:sdtEndPr>
      <w:rPr>
        <w:noProof/>
      </w:rPr>
    </w:sdtEndPr>
    <w:sdtContent>
      <w:p w14:paraId="3B8F3A9C" w14:textId="1CDEC9C7" w:rsidR="001C1321" w:rsidRDefault="001C132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2F49FA1" w14:textId="77777777" w:rsidR="001C1321" w:rsidRDefault="001C132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0033878" w14:textId="77777777" w:rsidR="004B5239" w:rsidRDefault="004B5239" w:rsidP="001C1321">
      <w:pPr>
        <w:spacing w:after="0" w:line="240" w:lineRule="auto"/>
      </w:pPr>
      <w:r>
        <w:separator/>
      </w:r>
    </w:p>
  </w:footnote>
  <w:footnote w:type="continuationSeparator" w:id="0">
    <w:p w14:paraId="52411ED8" w14:textId="77777777" w:rsidR="004B5239" w:rsidRDefault="004B5239" w:rsidP="001C132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7C277D"/>
    <w:multiLevelType w:val="hybridMultilevel"/>
    <w:tmpl w:val="28C2010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5CB699B"/>
    <w:multiLevelType w:val="multilevel"/>
    <w:tmpl w:val="DDDCD9F8"/>
    <w:lvl w:ilvl="0">
      <w:start w:val="1"/>
      <w:numFmt w:val="decimal"/>
      <w:lvlText w:val="%1."/>
      <w:lvlJc w:val="left"/>
      <w:pPr>
        <w:ind w:left="720" w:hanging="360"/>
      </w:p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423A7600"/>
    <w:multiLevelType w:val="hybridMultilevel"/>
    <w:tmpl w:val="4F12E81C"/>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531736D"/>
    <w:multiLevelType w:val="hybridMultilevel"/>
    <w:tmpl w:val="C8166EC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18B6B61"/>
    <w:multiLevelType w:val="hybridMultilevel"/>
    <w:tmpl w:val="51E053E0"/>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62257057">
    <w:abstractNumId w:val="4"/>
  </w:num>
  <w:num w:numId="2" w16cid:durableId="1918243054">
    <w:abstractNumId w:val="1"/>
  </w:num>
  <w:num w:numId="3" w16cid:durableId="1728265738">
    <w:abstractNumId w:val="2"/>
  </w:num>
  <w:num w:numId="4" w16cid:durableId="1186595666">
    <w:abstractNumId w:val="0"/>
  </w:num>
  <w:num w:numId="5" w16cid:durableId="163109023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3E4D"/>
    <w:rsid w:val="00026C27"/>
    <w:rsid w:val="00064661"/>
    <w:rsid w:val="0007690E"/>
    <w:rsid w:val="00083E4D"/>
    <w:rsid w:val="000A10EC"/>
    <w:rsid w:val="000B17C2"/>
    <w:rsid w:val="000C43AE"/>
    <w:rsid w:val="00195AE2"/>
    <w:rsid w:val="001C1321"/>
    <w:rsid w:val="001D2650"/>
    <w:rsid w:val="001E10DD"/>
    <w:rsid w:val="00282107"/>
    <w:rsid w:val="002C79C3"/>
    <w:rsid w:val="002D19ED"/>
    <w:rsid w:val="002E3BC6"/>
    <w:rsid w:val="00350E4F"/>
    <w:rsid w:val="0039348E"/>
    <w:rsid w:val="003A2881"/>
    <w:rsid w:val="00451E5B"/>
    <w:rsid w:val="004B2E2A"/>
    <w:rsid w:val="004B5239"/>
    <w:rsid w:val="004E6FE4"/>
    <w:rsid w:val="005735A1"/>
    <w:rsid w:val="005D0779"/>
    <w:rsid w:val="006B7C86"/>
    <w:rsid w:val="006D2419"/>
    <w:rsid w:val="0072328E"/>
    <w:rsid w:val="00781DA1"/>
    <w:rsid w:val="007C310A"/>
    <w:rsid w:val="008253CB"/>
    <w:rsid w:val="008D3252"/>
    <w:rsid w:val="00947E76"/>
    <w:rsid w:val="009F476D"/>
    <w:rsid w:val="00A801A1"/>
    <w:rsid w:val="00AA6C74"/>
    <w:rsid w:val="00AA7F28"/>
    <w:rsid w:val="00AE302D"/>
    <w:rsid w:val="00B10148"/>
    <w:rsid w:val="00B5245D"/>
    <w:rsid w:val="00B64C59"/>
    <w:rsid w:val="00B64F00"/>
    <w:rsid w:val="00B714FC"/>
    <w:rsid w:val="00BE5187"/>
    <w:rsid w:val="00CD41D7"/>
    <w:rsid w:val="00D05020"/>
    <w:rsid w:val="00D96591"/>
    <w:rsid w:val="00E0756A"/>
    <w:rsid w:val="00E36BFE"/>
    <w:rsid w:val="00E5137F"/>
    <w:rsid w:val="00E94E3C"/>
    <w:rsid w:val="00EA3980"/>
    <w:rsid w:val="00F036A3"/>
    <w:rsid w:val="00F929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8093D7"/>
  <w15:chartTrackingRefBased/>
  <w15:docId w15:val="{0898239F-7038-4A96-A794-BD05A4D923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83E4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83E4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83E4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83E4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83E4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83E4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83E4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83E4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83E4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83E4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83E4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83E4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83E4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83E4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83E4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83E4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83E4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83E4D"/>
    <w:rPr>
      <w:rFonts w:eastAsiaTheme="majorEastAsia" w:cstheme="majorBidi"/>
      <w:color w:val="272727" w:themeColor="text1" w:themeTint="D8"/>
    </w:rPr>
  </w:style>
  <w:style w:type="paragraph" w:styleId="Title">
    <w:name w:val="Title"/>
    <w:basedOn w:val="Normal"/>
    <w:next w:val="Normal"/>
    <w:link w:val="TitleChar"/>
    <w:uiPriority w:val="10"/>
    <w:qFormat/>
    <w:rsid w:val="00083E4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83E4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83E4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83E4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83E4D"/>
    <w:pPr>
      <w:spacing w:before="160"/>
      <w:jc w:val="center"/>
    </w:pPr>
    <w:rPr>
      <w:i/>
      <w:iCs/>
      <w:color w:val="404040" w:themeColor="text1" w:themeTint="BF"/>
    </w:rPr>
  </w:style>
  <w:style w:type="character" w:customStyle="1" w:styleId="QuoteChar">
    <w:name w:val="Quote Char"/>
    <w:basedOn w:val="DefaultParagraphFont"/>
    <w:link w:val="Quote"/>
    <w:uiPriority w:val="29"/>
    <w:rsid w:val="00083E4D"/>
    <w:rPr>
      <w:i/>
      <w:iCs/>
      <w:color w:val="404040" w:themeColor="text1" w:themeTint="BF"/>
    </w:rPr>
  </w:style>
  <w:style w:type="paragraph" w:styleId="ListParagraph">
    <w:name w:val="List Paragraph"/>
    <w:basedOn w:val="Normal"/>
    <w:uiPriority w:val="34"/>
    <w:qFormat/>
    <w:rsid w:val="00083E4D"/>
    <w:pPr>
      <w:ind w:left="720"/>
      <w:contextualSpacing/>
    </w:pPr>
  </w:style>
  <w:style w:type="character" w:styleId="IntenseEmphasis">
    <w:name w:val="Intense Emphasis"/>
    <w:basedOn w:val="DefaultParagraphFont"/>
    <w:uiPriority w:val="21"/>
    <w:qFormat/>
    <w:rsid w:val="00083E4D"/>
    <w:rPr>
      <w:i/>
      <w:iCs/>
      <w:color w:val="0F4761" w:themeColor="accent1" w:themeShade="BF"/>
    </w:rPr>
  </w:style>
  <w:style w:type="paragraph" w:styleId="IntenseQuote">
    <w:name w:val="Intense Quote"/>
    <w:basedOn w:val="Normal"/>
    <w:next w:val="Normal"/>
    <w:link w:val="IntenseQuoteChar"/>
    <w:uiPriority w:val="30"/>
    <w:qFormat/>
    <w:rsid w:val="00083E4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83E4D"/>
    <w:rPr>
      <w:i/>
      <w:iCs/>
      <w:color w:val="0F4761" w:themeColor="accent1" w:themeShade="BF"/>
    </w:rPr>
  </w:style>
  <w:style w:type="character" w:styleId="IntenseReference">
    <w:name w:val="Intense Reference"/>
    <w:basedOn w:val="DefaultParagraphFont"/>
    <w:uiPriority w:val="32"/>
    <w:qFormat/>
    <w:rsid w:val="00083E4D"/>
    <w:rPr>
      <w:b/>
      <w:bCs/>
      <w:smallCaps/>
      <w:color w:val="0F4761" w:themeColor="accent1" w:themeShade="BF"/>
      <w:spacing w:val="5"/>
    </w:rPr>
  </w:style>
  <w:style w:type="paragraph" w:styleId="Header">
    <w:name w:val="header"/>
    <w:basedOn w:val="Normal"/>
    <w:link w:val="HeaderChar"/>
    <w:uiPriority w:val="99"/>
    <w:unhideWhenUsed/>
    <w:rsid w:val="001C1321"/>
    <w:pPr>
      <w:tabs>
        <w:tab w:val="center" w:pos="4513"/>
        <w:tab w:val="right" w:pos="9026"/>
      </w:tabs>
      <w:spacing w:after="0" w:line="240" w:lineRule="auto"/>
    </w:pPr>
  </w:style>
  <w:style w:type="character" w:customStyle="1" w:styleId="HeaderChar">
    <w:name w:val="Header Char"/>
    <w:basedOn w:val="DefaultParagraphFont"/>
    <w:link w:val="Header"/>
    <w:uiPriority w:val="99"/>
    <w:rsid w:val="001C1321"/>
  </w:style>
  <w:style w:type="paragraph" w:styleId="Footer">
    <w:name w:val="footer"/>
    <w:basedOn w:val="Normal"/>
    <w:link w:val="FooterChar"/>
    <w:uiPriority w:val="99"/>
    <w:unhideWhenUsed/>
    <w:rsid w:val="001C1321"/>
    <w:pPr>
      <w:tabs>
        <w:tab w:val="center" w:pos="4513"/>
        <w:tab w:val="right" w:pos="9026"/>
      </w:tabs>
      <w:spacing w:after="0" w:line="240" w:lineRule="auto"/>
    </w:pPr>
  </w:style>
  <w:style w:type="character" w:customStyle="1" w:styleId="FooterChar">
    <w:name w:val="Footer Char"/>
    <w:basedOn w:val="DefaultParagraphFont"/>
    <w:link w:val="Footer"/>
    <w:uiPriority w:val="99"/>
    <w:rsid w:val="001C1321"/>
  </w:style>
  <w:style w:type="paragraph" w:styleId="TOCHeading">
    <w:name w:val="TOC Heading"/>
    <w:basedOn w:val="Heading1"/>
    <w:next w:val="Normal"/>
    <w:uiPriority w:val="39"/>
    <w:unhideWhenUsed/>
    <w:qFormat/>
    <w:rsid w:val="00D96591"/>
    <w:pPr>
      <w:spacing w:before="240" w:after="0" w:line="259" w:lineRule="auto"/>
      <w:outlineLvl w:val="9"/>
    </w:pPr>
    <w:rPr>
      <w:kern w:val="0"/>
      <w:sz w:val="32"/>
      <w:szCs w:val="32"/>
      <w:lang w:val="en-US"/>
      <w14:ligatures w14:val="none"/>
    </w:rPr>
  </w:style>
  <w:style w:type="table" w:styleId="TableGrid">
    <w:name w:val="Table Grid"/>
    <w:basedOn w:val="TableNormal"/>
    <w:uiPriority w:val="39"/>
    <w:rsid w:val="00A801A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5D0779"/>
    <w:pPr>
      <w:spacing w:after="100"/>
    </w:pPr>
  </w:style>
  <w:style w:type="paragraph" w:styleId="TOC2">
    <w:name w:val="toc 2"/>
    <w:basedOn w:val="Normal"/>
    <w:next w:val="Normal"/>
    <w:autoRedefine/>
    <w:uiPriority w:val="39"/>
    <w:unhideWhenUsed/>
    <w:rsid w:val="005D0779"/>
    <w:pPr>
      <w:spacing w:after="100"/>
      <w:ind w:left="240"/>
    </w:pPr>
  </w:style>
  <w:style w:type="character" w:styleId="Hyperlink">
    <w:name w:val="Hyperlink"/>
    <w:basedOn w:val="DefaultParagraphFont"/>
    <w:uiPriority w:val="99"/>
    <w:unhideWhenUsed/>
    <w:rsid w:val="005D0779"/>
    <w:rPr>
      <w:color w:val="467886" w:themeColor="hyperlink"/>
      <w:u w:val="single"/>
    </w:rPr>
  </w:style>
  <w:style w:type="paragraph" w:styleId="Bibliography">
    <w:name w:val="Bibliography"/>
    <w:basedOn w:val="Normal"/>
    <w:next w:val="Normal"/>
    <w:uiPriority w:val="37"/>
    <w:unhideWhenUsed/>
    <w:rsid w:val="00F9293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217949">
      <w:bodyDiv w:val="1"/>
      <w:marLeft w:val="0"/>
      <w:marRight w:val="0"/>
      <w:marTop w:val="0"/>
      <w:marBottom w:val="0"/>
      <w:divBdr>
        <w:top w:val="none" w:sz="0" w:space="0" w:color="auto"/>
        <w:left w:val="none" w:sz="0" w:space="0" w:color="auto"/>
        <w:bottom w:val="none" w:sz="0" w:space="0" w:color="auto"/>
        <w:right w:val="none" w:sz="0" w:space="0" w:color="auto"/>
      </w:divBdr>
    </w:div>
    <w:div w:id="84620406">
      <w:bodyDiv w:val="1"/>
      <w:marLeft w:val="0"/>
      <w:marRight w:val="0"/>
      <w:marTop w:val="0"/>
      <w:marBottom w:val="0"/>
      <w:divBdr>
        <w:top w:val="none" w:sz="0" w:space="0" w:color="auto"/>
        <w:left w:val="none" w:sz="0" w:space="0" w:color="auto"/>
        <w:bottom w:val="none" w:sz="0" w:space="0" w:color="auto"/>
        <w:right w:val="none" w:sz="0" w:space="0" w:color="auto"/>
      </w:divBdr>
    </w:div>
    <w:div w:id="395401045">
      <w:bodyDiv w:val="1"/>
      <w:marLeft w:val="0"/>
      <w:marRight w:val="0"/>
      <w:marTop w:val="0"/>
      <w:marBottom w:val="0"/>
      <w:divBdr>
        <w:top w:val="none" w:sz="0" w:space="0" w:color="auto"/>
        <w:left w:val="none" w:sz="0" w:space="0" w:color="auto"/>
        <w:bottom w:val="none" w:sz="0" w:space="0" w:color="auto"/>
        <w:right w:val="none" w:sz="0" w:space="0" w:color="auto"/>
      </w:divBdr>
    </w:div>
    <w:div w:id="453792748">
      <w:bodyDiv w:val="1"/>
      <w:marLeft w:val="0"/>
      <w:marRight w:val="0"/>
      <w:marTop w:val="0"/>
      <w:marBottom w:val="0"/>
      <w:divBdr>
        <w:top w:val="none" w:sz="0" w:space="0" w:color="auto"/>
        <w:left w:val="none" w:sz="0" w:space="0" w:color="auto"/>
        <w:bottom w:val="none" w:sz="0" w:space="0" w:color="auto"/>
        <w:right w:val="none" w:sz="0" w:space="0" w:color="auto"/>
      </w:divBdr>
    </w:div>
    <w:div w:id="573665660">
      <w:bodyDiv w:val="1"/>
      <w:marLeft w:val="0"/>
      <w:marRight w:val="0"/>
      <w:marTop w:val="0"/>
      <w:marBottom w:val="0"/>
      <w:divBdr>
        <w:top w:val="none" w:sz="0" w:space="0" w:color="auto"/>
        <w:left w:val="none" w:sz="0" w:space="0" w:color="auto"/>
        <w:bottom w:val="none" w:sz="0" w:space="0" w:color="auto"/>
        <w:right w:val="none" w:sz="0" w:space="0" w:color="auto"/>
      </w:divBdr>
    </w:div>
    <w:div w:id="658121066">
      <w:bodyDiv w:val="1"/>
      <w:marLeft w:val="0"/>
      <w:marRight w:val="0"/>
      <w:marTop w:val="0"/>
      <w:marBottom w:val="0"/>
      <w:divBdr>
        <w:top w:val="none" w:sz="0" w:space="0" w:color="auto"/>
        <w:left w:val="none" w:sz="0" w:space="0" w:color="auto"/>
        <w:bottom w:val="none" w:sz="0" w:space="0" w:color="auto"/>
        <w:right w:val="none" w:sz="0" w:space="0" w:color="auto"/>
      </w:divBdr>
    </w:div>
    <w:div w:id="748120772">
      <w:bodyDiv w:val="1"/>
      <w:marLeft w:val="0"/>
      <w:marRight w:val="0"/>
      <w:marTop w:val="0"/>
      <w:marBottom w:val="0"/>
      <w:divBdr>
        <w:top w:val="none" w:sz="0" w:space="0" w:color="auto"/>
        <w:left w:val="none" w:sz="0" w:space="0" w:color="auto"/>
        <w:bottom w:val="none" w:sz="0" w:space="0" w:color="auto"/>
        <w:right w:val="none" w:sz="0" w:space="0" w:color="auto"/>
      </w:divBdr>
    </w:div>
    <w:div w:id="852958231">
      <w:bodyDiv w:val="1"/>
      <w:marLeft w:val="0"/>
      <w:marRight w:val="0"/>
      <w:marTop w:val="0"/>
      <w:marBottom w:val="0"/>
      <w:divBdr>
        <w:top w:val="none" w:sz="0" w:space="0" w:color="auto"/>
        <w:left w:val="none" w:sz="0" w:space="0" w:color="auto"/>
        <w:bottom w:val="none" w:sz="0" w:space="0" w:color="auto"/>
        <w:right w:val="none" w:sz="0" w:space="0" w:color="auto"/>
      </w:divBdr>
    </w:div>
    <w:div w:id="885876133">
      <w:bodyDiv w:val="1"/>
      <w:marLeft w:val="0"/>
      <w:marRight w:val="0"/>
      <w:marTop w:val="0"/>
      <w:marBottom w:val="0"/>
      <w:divBdr>
        <w:top w:val="none" w:sz="0" w:space="0" w:color="auto"/>
        <w:left w:val="none" w:sz="0" w:space="0" w:color="auto"/>
        <w:bottom w:val="none" w:sz="0" w:space="0" w:color="auto"/>
        <w:right w:val="none" w:sz="0" w:space="0" w:color="auto"/>
      </w:divBdr>
    </w:div>
    <w:div w:id="893321857">
      <w:bodyDiv w:val="1"/>
      <w:marLeft w:val="0"/>
      <w:marRight w:val="0"/>
      <w:marTop w:val="0"/>
      <w:marBottom w:val="0"/>
      <w:divBdr>
        <w:top w:val="none" w:sz="0" w:space="0" w:color="auto"/>
        <w:left w:val="none" w:sz="0" w:space="0" w:color="auto"/>
        <w:bottom w:val="none" w:sz="0" w:space="0" w:color="auto"/>
        <w:right w:val="none" w:sz="0" w:space="0" w:color="auto"/>
      </w:divBdr>
    </w:div>
    <w:div w:id="989945326">
      <w:bodyDiv w:val="1"/>
      <w:marLeft w:val="0"/>
      <w:marRight w:val="0"/>
      <w:marTop w:val="0"/>
      <w:marBottom w:val="0"/>
      <w:divBdr>
        <w:top w:val="none" w:sz="0" w:space="0" w:color="auto"/>
        <w:left w:val="none" w:sz="0" w:space="0" w:color="auto"/>
        <w:bottom w:val="none" w:sz="0" w:space="0" w:color="auto"/>
        <w:right w:val="none" w:sz="0" w:space="0" w:color="auto"/>
      </w:divBdr>
    </w:div>
    <w:div w:id="1018236464">
      <w:bodyDiv w:val="1"/>
      <w:marLeft w:val="0"/>
      <w:marRight w:val="0"/>
      <w:marTop w:val="0"/>
      <w:marBottom w:val="0"/>
      <w:divBdr>
        <w:top w:val="none" w:sz="0" w:space="0" w:color="auto"/>
        <w:left w:val="none" w:sz="0" w:space="0" w:color="auto"/>
        <w:bottom w:val="none" w:sz="0" w:space="0" w:color="auto"/>
        <w:right w:val="none" w:sz="0" w:space="0" w:color="auto"/>
      </w:divBdr>
    </w:div>
    <w:div w:id="1261446233">
      <w:bodyDiv w:val="1"/>
      <w:marLeft w:val="0"/>
      <w:marRight w:val="0"/>
      <w:marTop w:val="0"/>
      <w:marBottom w:val="0"/>
      <w:divBdr>
        <w:top w:val="none" w:sz="0" w:space="0" w:color="auto"/>
        <w:left w:val="none" w:sz="0" w:space="0" w:color="auto"/>
        <w:bottom w:val="none" w:sz="0" w:space="0" w:color="auto"/>
        <w:right w:val="none" w:sz="0" w:space="0" w:color="auto"/>
      </w:divBdr>
    </w:div>
    <w:div w:id="1315988691">
      <w:bodyDiv w:val="1"/>
      <w:marLeft w:val="0"/>
      <w:marRight w:val="0"/>
      <w:marTop w:val="0"/>
      <w:marBottom w:val="0"/>
      <w:divBdr>
        <w:top w:val="none" w:sz="0" w:space="0" w:color="auto"/>
        <w:left w:val="none" w:sz="0" w:space="0" w:color="auto"/>
        <w:bottom w:val="none" w:sz="0" w:space="0" w:color="auto"/>
        <w:right w:val="none" w:sz="0" w:space="0" w:color="auto"/>
      </w:divBdr>
    </w:div>
    <w:div w:id="1411386692">
      <w:bodyDiv w:val="1"/>
      <w:marLeft w:val="0"/>
      <w:marRight w:val="0"/>
      <w:marTop w:val="0"/>
      <w:marBottom w:val="0"/>
      <w:divBdr>
        <w:top w:val="none" w:sz="0" w:space="0" w:color="auto"/>
        <w:left w:val="none" w:sz="0" w:space="0" w:color="auto"/>
        <w:bottom w:val="none" w:sz="0" w:space="0" w:color="auto"/>
        <w:right w:val="none" w:sz="0" w:space="0" w:color="auto"/>
      </w:divBdr>
    </w:div>
    <w:div w:id="1444764463">
      <w:bodyDiv w:val="1"/>
      <w:marLeft w:val="0"/>
      <w:marRight w:val="0"/>
      <w:marTop w:val="0"/>
      <w:marBottom w:val="0"/>
      <w:divBdr>
        <w:top w:val="none" w:sz="0" w:space="0" w:color="auto"/>
        <w:left w:val="none" w:sz="0" w:space="0" w:color="auto"/>
        <w:bottom w:val="none" w:sz="0" w:space="0" w:color="auto"/>
        <w:right w:val="none" w:sz="0" w:space="0" w:color="auto"/>
      </w:divBdr>
    </w:div>
    <w:div w:id="1476070901">
      <w:bodyDiv w:val="1"/>
      <w:marLeft w:val="0"/>
      <w:marRight w:val="0"/>
      <w:marTop w:val="0"/>
      <w:marBottom w:val="0"/>
      <w:divBdr>
        <w:top w:val="none" w:sz="0" w:space="0" w:color="auto"/>
        <w:left w:val="none" w:sz="0" w:space="0" w:color="auto"/>
        <w:bottom w:val="none" w:sz="0" w:space="0" w:color="auto"/>
        <w:right w:val="none" w:sz="0" w:space="0" w:color="auto"/>
      </w:divBdr>
    </w:div>
    <w:div w:id="1514953754">
      <w:bodyDiv w:val="1"/>
      <w:marLeft w:val="0"/>
      <w:marRight w:val="0"/>
      <w:marTop w:val="0"/>
      <w:marBottom w:val="0"/>
      <w:divBdr>
        <w:top w:val="none" w:sz="0" w:space="0" w:color="auto"/>
        <w:left w:val="none" w:sz="0" w:space="0" w:color="auto"/>
        <w:bottom w:val="none" w:sz="0" w:space="0" w:color="auto"/>
        <w:right w:val="none" w:sz="0" w:space="0" w:color="auto"/>
      </w:divBdr>
    </w:div>
    <w:div w:id="1535970064">
      <w:bodyDiv w:val="1"/>
      <w:marLeft w:val="0"/>
      <w:marRight w:val="0"/>
      <w:marTop w:val="0"/>
      <w:marBottom w:val="0"/>
      <w:divBdr>
        <w:top w:val="none" w:sz="0" w:space="0" w:color="auto"/>
        <w:left w:val="none" w:sz="0" w:space="0" w:color="auto"/>
        <w:bottom w:val="none" w:sz="0" w:space="0" w:color="auto"/>
        <w:right w:val="none" w:sz="0" w:space="0" w:color="auto"/>
      </w:divBdr>
    </w:div>
    <w:div w:id="1626542831">
      <w:bodyDiv w:val="1"/>
      <w:marLeft w:val="0"/>
      <w:marRight w:val="0"/>
      <w:marTop w:val="0"/>
      <w:marBottom w:val="0"/>
      <w:divBdr>
        <w:top w:val="none" w:sz="0" w:space="0" w:color="auto"/>
        <w:left w:val="none" w:sz="0" w:space="0" w:color="auto"/>
        <w:bottom w:val="none" w:sz="0" w:space="0" w:color="auto"/>
        <w:right w:val="none" w:sz="0" w:space="0" w:color="auto"/>
      </w:divBdr>
    </w:div>
    <w:div w:id="1718384900">
      <w:bodyDiv w:val="1"/>
      <w:marLeft w:val="0"/>
      <w:marRight w:val="0"/>
      <w:marTop w:val="0"/>
      <w:marBottom w:val="0"/>
      <w:divBdr>
        <w:top w:val="none" w:sz="0" w:space="0" w:color="auto"/>
        <w:left w:val="none" w:sz="0" w:space="0" w:color="auto"/>
        <w:bottom w:val="none" w:sz="0" w:space="0" w:color="auto"/>
        <w:right w:val="none" w:sz="0" w:space="0" w:color="auto"/>
      </w:divBdr>
    </w:div>
    <w:div w:id="1815754005">
      <w:bodyDiv w:val="1"/>
      <w:marLeft w:val="0"/>
      <w:marRight w:val="0"/>
      <w:marTop w:val="0"/>
      <w:marBottom w:val="0"/>
      <w:divBdr>
        <w:top w:val="none" w:sz="0" w:space="0" w:color="auto"/>
        <w:left w:val="none" w:sz="0" w:space="0" w:color="auto"/>
        <w:bottom w:val="none" w:sz="0" w:space="0" w:color="auto"/>
        <w:right w:val="none" w:sz="0" w:space="0" w:color="auto"/>
      </w:divBdr>
    </w:div>
    <w:div w:id="1855150483">
      <w:bodyDiv w:val="1"/>
      <w:marLeft w:val="0"/>
      <w:marRight w:val="0"/>
      <w:marTop w:val="0"/>
      <w:marBottom w:val="0"/>
      <w:divBdr>
        <w:top w:val="none" w:sz="0" w:space="0" w:color="auto"/>
        <w:left w:val="none" w:sz="0" w:space="0" w:color="auto"/>
        <w:bottom w:val="none" w:sz="0" w:space="0" w:color="auto"/>
        <w:right w:val="none" w:sz="0" w:space="0" w:color="auto"/>
      </w:divBdr>
    </w:div>
    <w:div w:id="1889220975">
      <w:bodyDiv w:val="1"/>
      <w:marLeft w:val="0"/>
      <w:marRight w:val="0"/>
      <w:marTop w:val="0"/>
      <w:marBottom w:val="0"/>
      <w:divBdr>
        <w:top w:val="none" w:sz="0" w:space="0" w:color="auto"/>
        <w:left w:val="none" w:sz="0" w:space="0" w:color="auto"/>
        <w:bottom w:val="none" w:sz="0" w:space="0" w:color="auto"/>
        <w:right w:val="none" w:sz="0" w:space="0" w:color="auto"/>
      </w:divBdr>
    </w:div>
    <w:div w:id="1913463200">
      <w:bodyDiv w:val="1"/>
      <w:marLeft w:val="0"/>
      <w:marRight w:val="0"/>
      <w:marTop w:val="0"/>
      <w:marBottom w:val="0"/>
      <w:divBdr>
        <w:top w:val="none" w:sz="0" w:space="0" w:color="auto"/>
        <w:left w:val="none" w:sz="0" w:space="0" w:color="auto"/>
        <w:bottom w:val="none" w:sz="0" w:space="0" w:color="auto"/>
        <w:right w:val="none" w:sz="0" w:space="0" w:color="auto"/>
      </w:divBdr>
    </w:div>
    <w:div w:id="1916011529">
      <w:bodyDiv w:val="1"/>
      <w:marLeft w:val="0"/>
      <w:marRight w:val="0"/>
      <w:marTop w:val="0"/>
      <w:marBottom w:val="0"/>
      <w:divBdr>
        <w:top w:val="none" w:sz="0" w:space="0" w:color="auto"/>
        <w:left w:val="none" w:sz="0" w:space="0" w:color="auto"/>
        <w:bottom w:val="none" w:sz="0" w:space="0" w:color="auto"/>
        <w:right w:val="none" w:sz="0" w:space="0" w:color="auto"/>
      </w:divBdr>
    </w:div>
    <w:div w:id="1917931822">
      <w:bodyDiv w:val="1"/>
      <w:marLeft w:val="0"/>
      <w:marRight w:val="0"/>
      <w:marTop w:val="0"/>
      <w:marBottom w:val="0"/>
      <w:divBdr>
        <w:top w:val="none" w:sz="0" w:space="0" w:color="auto"/>
        <w:left w:val="none" w:sz="0" w:space="0" w:color="auto"/>
        <w:bottom w:val="none" w:sz="0" w:space="0" w:color="auto"/>
        <w:right w:val="none" w:sz="0" w:space="0" w:color="auto"/>
      </w:divBdr>
    </w:div>
    <w:div w:id="2063140419">
      <w:bodyDiv w:val="1"/>
      <w:marLeft w:val="0"/>
      <w:marRight w:val="0"/>
      <w:marTop w:val="0"/>
      <w:marBottom w:val="0"/>
      <w:divBdr>
        <w:top w:val="none" w:sz="0" w:space="0" w:color="auto"/>
        <w:left w:val="none" w:sz="0" w:space="0" w:color="auto"/>
        <w:bottom w:val="none" w:sz="0" w:space="0" w:color="auto"/>
        <w:right w:val="none" w:sz="0" w:space="0" w:color="auto"/>
      </w:divBdr>
    </w:div>
    <w:div w:id="2110080958">
      <w:bodyDiv w:val="1"/>
      <w:marLeft w:val="0"/>
      <w:marRight w:val="0"/>
      <w:marTop w:val="0"/>
      <w:marBottom w:val="0"/>
      <w:divBdr>
        <w:top w:val="none" w:sz="0" w:space="0" w:color="auto"/>
        <w:left w:val="none" w:sz="0" w:space="0" w:color="auto"/>
        <w:bottom w:val="none" w:sz="0" w:space="0" w:color="auto"/>
        <w:right w:val="none" w:sz="0" w:space="0" w:color="auto"/>
      </w:divBdr>
    </w:div>
    <w:div w:id="21151321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Sta241</b:Tag>
    <b:SourceType>Report</b:SourceType>
    <b:Guid>{782F2348-5879-4143-B7F0-B4A9A1FDB35D}</b:Guid>
    <b:Title>Total number of employees in the construction industry in the United Kingdom from 1st quarter 2002 to 3rd quarter 2024</b:Title>
    <b:Author>
      <b:Author>
        <b:NameList>
          <b:Person>
            <b:Last>Statista.com</b:Last>
          </b:Person>
        </b:NameList>
      </b:Author>
    </b:Author>
    <b:Publisher>Fernando de Querol Cumbrera</b:Publisher>
    <b:City>United Kingdom</b:City>
    <b:RefOrder>12</b:RefOrder>
  </b:Source>
  <b:Source>
    <b:Tag>Mal21</b:Tag>
    <b:SourceType>JournalArticle</b:SourceType>
    <b:Guid>{D92A3F91-262F-455F-87F6-62E05B073EC0}</b:Guid>
    <b:Author>
      <b:Author>
        <b:NameList>
          <b:Person>
            <b:Last>Malesev</b:Last>
            <b:First>Simon</b:First>
          </b:Person>
          <b:Person>
            <b:Last>Cherry</b:Last>
            <b:First>Michael</b:First>
          </b:Person>
        </b:NameList>
      </b:Author>
    </b:Author>
    <b:Title>Digital and social media marketing - growing market share for construction SMEs</b:Title>
    <b:JournalName>Construction Economics and Building</b:JournalName>
    <b:Year>April 2021</b:Year>
    <b:Pages>65-82</b:Pages>
    <b:Volume>21</b:Volume>
    <b:Issue>1</b:Issue>
    <b:RefOrder>13</b:RefOrder>
  </b:Source>
  <b:Source>
    <b:Tag>Dan111</b:Tag>
    <b:SourceType>JournalArticle</b:SourceType>
    <b:Guid>{BF583C11-33F5-4371-BA92-D7D97CC2A418}</b:Guid>
    <b:Author>
      <b:Author>
        <b:NameList>
          <b:Person>
            <b:Last>Danaher</b:Last>
            <b:First>Peter</b:First>
            <b:Middle>J.</b:Middle>
          </b:Person>
          <b:Person>
            <b:Last>Rossiter</b:Last>
            <b:First>John</b:First>
            <b:Middle>R.</b:Middle>
          </b:Person>
        </b:NameList>
      </b:Author>
    </b:Author>
    <b:Title>Comparing perceptions of marketing communication channels</b:Title>
    <b:JournalName>European Journal of Marketing</b:JournalName>
    <b:Year>2011</b:Year>
    <b:Pages>6–42</b:Pages>
    <b:Volume>45</b:Volume>
    <b:Issue>1-2</b:Issue>
    <b:DOI>https://doi.org/10.1108/03090561111095586</b:DOI>
    <b:RefOrder>1</b:RefOrder>
  </b:Source>
  <b:Source>
    <b:Tag>Yis96</b:Tag>
    <b:SourceType>JournalArticle</b:SourceType>
    <b:Guid>{DCCA31F6-E26D-4B00-AAAB-0F7625A5F469}</b:Guid>
    <b:Author>
      <b:Author>
        <b:NameList>
          <b:Person>
            <b:Last>Yisa</b:Last>
            <b:First>Silas</b:First>
            <b:Middle>B.</b:Middle>
          </b:Person>
          <b:Person>
            <b:Last>Ndekugri</b:Last>
            <b:First>Issaka</b:First>
          </b:Person>
        </b:NameList>
      </b:Author>
    </b:Author>
    <b:Title>A review of changes in the UK construction industry: Their implications for the marketing of construction services</b:Title>
    <b:JournalName>European Journal of Marketing</b:JournalName>
    <b:Year>1996</b:Year>
    <b:Pages>47–64</b:Pages>
    <b:Volume>30</b:Volume>
    <b:Issue>3</b:Issue>
    <b:DOI>https://doi.org/10.1108/03090569610107427</b:DOI>
    <b:RefOrder>2</b:RefOrder>
  </b:Source>
  <b:Source>
    <b:Tag>Smy16</b:Tag>
    <b:SourceType>JournalArticle</b:SourceType>
    <b:Guid>{450A7F3F-8F76-41A7-A6C4-A8622D4E2114}</b:Guid>
    <b:Author>
      <b:Author>
        <b:NameList>
          <b:Person>
            <b:Last>Smyth</b:Last>
            <b:First>Hedley</b:First>
          </b:Person>
          <b:Person>
            <b:Last>Fellows</b:Last>
            <b:First>Richard</b:First>
          </b:Person>
        </b:NameList>
      </b:Author>
    </b:Author>
    <b:Title>Editorial for the Special Issue on Business Development and Marketing in Construction</b:Title>
    <b:JournalName>Construction Management and Economics</b:JournalName>
    <b:Year>2016</b:Year>
    <b:Pages>205-217</b:Pages>
    <b:Volume>34</b:Volume>
    <b:Issue>4-5</b:Issue>
    <b:DOI>https://doi.org/10.1080/01446193.2016.1199370</b:DOI>
    <b:RefOrder>3</b:RefOrder>
  </b:Source>
  <b:Source>
    <b:Tag>Low11</b:Tag>
    <b:SourceType>JournalArticle</b:SourceType>
    <b:Guid>{089B302A-F0C6-4E36-8805-C2ABC91EDAA7}</b:Guid>
    <b:Author>
      <b:Author>
        <b:NameList>
          <b:Person>
            <b:Last>Lowe</b:Last>
            <b:First>John</b:First>
          </b:Person>
        </b:NameList>
      </b:Author>
    </b:Author>
    <b:Title>Concentration in the UK construction sector</b:Title>
    <b:JournalName>Journal of Financial Management of Property and Construction</b:JournalName>
    <b:Year>2011</b:Year>
    <b:Pages>232–248</b:Pages>
    <b:Volume>16</b:Volume>
    <b:Issue>3</b:Issue>
    <b:DOI>https://doi.org/10.1108/13664381111179215</b:DOI>
    <b:RefOrder>4</b:RefOrder>
  </b:Source>
  <b:Source>
    <b:Tag>Azh14</b:Tag>
    <b:SourceType>JournalArticle</b:SourceType>
    <b:Guid>{6FE2F05F-6F71-4CF3-A6BD-6302B87053FC}</b:Guid>
    <b:Author>
      <b:Author>
        <b:NameList>
          <b:Person>
            <b:Last>Azhar</b:Last>
            <b:First>Salman</b:First>
          </b:Person>
          <b:Person>
            <b:Last>Abeln</b:Last>
            <b:First>John</b:First>
            <b:Middle>M.</b:Middle>
          </b:Person>
        </b:NameList>
      </b:Author>
    </b:Author>
    <b:Title>Investigating Social Media Applications for the Construction Industry</b:Title>
    <b:JournalName>Procedia Engineering</b:JournalName>
    <b:Year>2014</b:Year>
    <b:Pages>42-51</b:Pages>
    <b:Volume>85</b:Volume>
    <b:DOI>https://doi.org/10.1016/j.proeng.2014.10.527</b:DOI>
    <b:RefOrder>5</b:RefOrder>
  </b:Source>
  <b:Source>
    <b:Tag>Wil21</b:Tag>
    <b:SourceType>Report</b:SourceType>
    <b:Guid>{9FE629CD-B17F-49FD-AC95-212EE839ACCE}</b:Guid>
    <b:Title>An investigation of client loyalty in the construction professional services sector</b:Title>
    <b:Year>2021</b:Year>
    <b:Author>
      <b:Author>
        <b:NameList>
          <b:Person>
            <b:Last>Williams</b:Last>
            <b:First>Nicholas</b:First>
            <b:Middle>Michael</b:Middle>
          </b:Person>
        </b:NameList>
      </b:Author>
    </b:Author>
    <b:Publisher>University of Wolverhampton</b:Publisher>
    <b:City>Wolverhampton</b:City>
    <b:URL>http://hdl.handle.net/2436/624345</b:URL>
    <b:RefOrder>6</b:RefOrder>
  </b:Source>
  <b:Source>
    <b:Tag>But98</b:Tag>
    <b:SourceType>JournalArticle</b:SourceType>
    <b:Guid>{990C8CB6-B9E2-4EE0-BF3C-360DA1F5E6F7}</b:Guid>
    <b:Title>Rules Theory: Understanding The Social Construction Of Consumer Behaviour</b:Title>
    <b:Year>1998</b:Year>
    <b:Author>
      <b:Author>
        <b:NameList>
          <b:Person>
            <b:Last>Buttle</b:Last>
            <b:First>Francis</b:First>
            <b:Middle>A.</b:Middle>
          </b:Person>
        </b:NameList>
      </b:Author>
    </b:Author>
    <b:JournalName>Journal of Marketing Management</b:JournalName>
    <b:Pages>63-94</b:Pages>
    <b:Volume>14</b:Volume>
    <b:Issue>1-3</b:Issue>
    <b:DOI>https://doi.org/10.1362/026725798784959336</b:DOI>
    <b:RefOrder>7</b:RefOrder>
  </b:Source>
  <b:Source>
    <b:Tag>CIO20</b:Tag>
    <b:SourceType>Report</b:SourceType>
    <b:Guid>{A7920190-2011-4A2F-9DAF-EDBB2441541A}</b:Guid>
    <b:Title>SOCIO-ECONOMIC ANALYSIS OF THE TRUE VALUE OF THE BUILT ENVIRONMENT</b:Title>
    <b:Year>2020</b:Year>
    <b:Author>
      <b:Author>
        <b:NameList>
          <b:Person>
            <b:Last>CIOB</b:Last>
          </b:Person>
        </b:NameList>
      </b:Author>
    </b:Author>
    <b:Publisher> The Chartered Institute of Building</b:Publisher>
    <b:City>Bracknell</b:City>
    <b:RefOrder>8</b:RefOrder>
  </b:Source>
  <b:Source>
    <b:Tag>Dru22</b:Tag>
    <b:SourceType>JournalArticle</b:SourceType>
    <b:Guid>{C4BEB41F-63FA-4894-BCA4-59D8C2C11591}</b:Guid>
    <b:Title>Digital marketing technologies in the promotion of modern construction organizations</b:Title>
    <b:Year>2022</b:Year>
    <b:Author>
      <b:Author>
        <b:NameList>
          <b:Person>
            <b:Last>Drugova</b:Last>
          </b:Person>
          <b:Person>
            <b:Last>Zhelnovakova</b:Last>
          </b:Person>
        </b:NameList>
      </b:Author>
    </b:Author>
    <b:JournalName>AIP Conf. Proc.</b:JournalName>
    <b:Volume>2434</b:Volume>
    <b:Issue>1</b:Issue>
    <b:DOI>https://doi.org/10.1063/5.0091988</b:DOI>
    <b:RefOrder>9</b:RefOrder>
  </b:Source>
  <b:Source>
    <b:Tag>Ume18</b:Tag>
    <b:SourceType>JournalArticle</b:SourceType>
    <b:Guid>{6D0543AD-6CF2-433E-9E9A-06DDF00AAF21}</b:Guid>
    <b:Author>
      <b:Author>
        <b:NameList>
          <b:Person>
            <b:Last>Umer</b:Last>
            <b:First>Mehvish</b:First>
          </b:Person>
          <b:Person>
            <b:Last>Wright</b:Last>
            <b:First>Len</b:First>
            <b:Middle>Tiu</b:Middle>
          </b:Person>
        </b:NameList>
      </b:Author>
    </b:Author>
    <b:Title>Analyzing research methodologies and publication trends in service marketing literature</b:Title>
    <b:JournalName>Cogent Business &amp; Management</b:JournalName>
    <b:Year>2018</b:Year>
    <b:Volume>5</b:Volume>
    <b:Issue>1</b:Issue>
    <b:DOI>https://doi.org/10.1080/23311975.2018.1446265</b:DOI>
    <b:RefOrder>10</b:RefOrder>
  </b:Source>
  <b:Source>
    <b:Tag>Lig71</b:Tag>
    <b:SourceType>JournalArticle</b:SourceType>
    <b:Guid>{59A121BC-0B6C-4A5F-9E4A-E1BABD745A45}</b:Guid>
    <b:Author>
      <b:Author>
        <b:NameList>
          <b:Person>
            <b:Last>Light</b:Last>
            <b:First>Richard</b:First>
          </b:Person>
          <b:Person>
            <b:Last>Smith</b:Last>
            <b:First>Paul</b:First>
          </b:Person>
        </b:NameList>
      </b:Author>
    </b:Author>
    <b:Title>Accumulating Evidence: Procedures for Resolving Contradictions among Different Research Studies</b:Title>
    <b:JournalName>Harvard Educational Review</b:JournalName>
    <b:Year>1971</b:Year>
    <b:Pages>429–471</b:Pages>
    <b:Volume>41</b:Volume>
    <b:Issue>4</b:Issue>
    <b:DOI>https://doi.org/10.17763/haer.41.4.437714870334w144</b:DOI>
    <b:RefOrder>11</b:RefOrder>
  </b:Source>
</b:Sources>
</file>

<file path=customXml/itemProps1.xml><?xml version="1.0" encoding="utf-8"?>
<ds:datastoreItem xmlns:ds="http://schemas.openxmlformats.org/officeDocument/2006/customXml" ds:itemID="{BFCB6E04-8A7B-42F0-A31C-D7EDA20785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2329</Words>
  <Characters>13277</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Radu Acris</dc:creator>
  <cp:keywords/>
  <dc:description/>
  <cp:lastModifiedBy>Radu Acris</cp:lastModifiedBy>
  <cp:revision>52</cp:revision>
  <dcterms:created xsi:type="dcterms:W3CDTF">2025-10-29T21:04:00Z</dcterms:created>
  <dcterms:modified xsi:type="dcterms:W3CDTF">2025-11-19T20:01:00Z</dcterms:modified>
</cp:coreProperties>
</file>