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129FEA" w14:textId="77777777" w:rsidR="00C675AC" w:rsidRPr="00542327" w:rsidRDefault="00C675AC">
      <w:pPr>
        <w:pStyle w:val="Title"/>
        <w:rPr>
          <w:rFonts w:ascii="Arial" w:hAnsi="Arial" w:cs="Arial"/>
          <w:sz w:val="22"/>
          <w:szCs w:val="22"/>
        </w:rPr>
      </w:pPr>
      <w:bookmarkStart w:id="0" w:name="_GoBack"/>
      <w:bookmarkEnd w:id="0"/>
    </w:p>
    <w:p w14:paraId="21D12E49" w14:textId="77777777" w:rsidR="00B72CA8" w:rsidRPr="0047793C" w:rsidRDefault="003D1C1C" w:rsidP="003D1C1C">
      <w:pPr>
        <w:pStyle w:val="Subtitle"/>
        <w:rPr>
          <w:rFonts w:ascii="Arial" w:hAnsi="Arial" w:cs="Arial"/>
          <w:color w:val="000000" w:themeColor="text1"/>
          <w:sz w:val="22"/>
          <w:u w:val="single"/>
        </w:rPr>
      </w:pPr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ECGE4002P-C: </w:t>
      </w:r>
    </w:p>
    <w:p w14:paraId="6507CADD" w14:textId="741697F9" w:rsidR="003D1C1C" w:rsidRPr="0047793C" w:rsidRDefault="003D1C1C" w:rsidP="003D1C1C">
      <w:pPr>
        <w:pStyle w:val="Subtitle"/>
        <w:rPr>
          <w:rFonts w:ascii="Arial" w:hAnsi="Arial" w:cs="Arial"/>
          <w:color w:val="000000" w:themeColor="text1"/>
          <w:sz w:val="22"/>
          <w:u w:val="single"/>
        </w:rPr>
      </w:pP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Sgiliau</w:t>
      </w:r>
      <w:proofErr w:type="spellEnd"/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Astudio</w:t>
      </w:r>
      <w:proofErr w:type="spellEnd"/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Academaidd</w:t>
      </w:r>
      <w:proofErr w:type="spellEnd"/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i</w:t>
      </w:r>
      <w:proofErr w:type="spellEnd"/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 </w:t>
      </w: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Fyfyrwyr</w:t>
      </w:r>
      <w:proofErr w:type="spellEnd"/>
    </w:p>
    <w:p w14:paraId="43309EAE" w14:textId="77777777" w:rsidR="002C4012" w:rsidRPr="0047793C" w:rsidRDefault="002C4012" w:rsidP="00402D63">
      <w:pPr>
        <w:pStyle w:val="Subtitle"/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5B8DC406" w14:textId="29CD472F" w:rsidR="00C675AC" w:rsidRPr="0047793C" w:rsidRDefault="003D1C1C" w:rsidP="003D1C1C">
      <w:pPr>
        <w:pStyle w:val="Subtitle"/>
        <w:rPr>
          <w:rFonts w:ascii="Arial" w:hAnsi="Arial" w:cs="Arial"/>
          <w:color w:val="000000" w:themeColor="text1"/>
          <w:sz w:val="22"/>
          <w:u w:val="single"/>
        </w:rPr>
      </w:pPr>
      <w:proofErr w:type="spellStart"/>
      <w:r w:rsidRPr="0047793C">
        <w:rPr>
          <w:rFonts w:ascii="Arial" w:hAnsi="Arial" w:cs="Arial"/>
          <w:color w:val="000000" w:themeColor="text1"/>
          <w:sz w:val="22"/>
          <w:u w:val="single"/>
        </w:rPr>
        <w:t>Portffolio</w:t>
      </w:r>
      <w:proofErr w:type="spellEnd"/>
      <w:r w:rsidRPr="0047793C">
        <w:rPr>
          <w:rFonts w:ascii="Arial" w:hAnsi="Arial" w:cs="Arial"/>
          <w:color w:val="000000" w:themeColor="text1"/>
          <w:sz w:val="22"/>
          <w:u w:val="single"/>
        </w:rPr>
        <w:t xml:space="preserve"> 1</w:t>
      </w:r>
    </w:p>
    <w:p w14:paraId="68A6094C" w14:textId="77777777" w:rsidR="00C675AC" w:rsidRPr="00542327" w:rsidRDefault="00C675AC">
      <w:pPr>
        <w:pStyle w:val="Author"/>
        <w:rPr>
          <w:rFonts w:ascii="Arial" w:hAnsi="Arial" w:cs="Arial"/>
          <w:sz w:val="22"/>
          <w:szCs w:val="22"/>
        </w:rPr>
      </w:pPr>
    </w:p>
    <w:p w14:paraId="2F9621CD" w14:textId="23CAD1C6" w:rsidR="00C675AC" w:rsidRPr="00542327" w:rsidRDefault="00827F17">
      <w:pPr>
        <w:rPr>
          <w:rFonts w:ascii="Arial" w:hAnsi="Arial" w:cs="Arial"/>
          <w:sz w:val="22"/>
          <w:szCs w:val="22"/>
        </w:rPr>
      </w:pPr>
      <w:r w:rsidRPr="00542327">
        <w:rPr>
          <w:rFonts w:ascii="Arial" w:hAnsi="Arial" w:cs="Arial"/>
          <w:sz w:val="22"/>
          <w:szCs w:val="22"/>
        </w:rPr>
        <w:br w:type="page"/>
      </w:r>
    </w:p>
    <w:p w14:paraId="407D9CEF" w14:textId="77777777" w:rsidR="00B72CA8" w:rsidRPr="0047793C" w:rsidRDefault="00B72CA8" w:rsidP="00012C4F">
      <w:pPr>
        <w:pStyle w:val="Quote"/>
        <w:spacing w:line="360" w:lineRule="auto"/>
        <w:rPr>
          <w:rFonts w:ascii="Arial" w:hAnsi="Arial" w:cs="Arial"/>
          <w:color w:val="2A2A2A" w:themeColor="text2"/>
          <w:sz w:val="22"/>
          <w:szCs w:val="22"/>
          <w:u w:val="single"/>
        </w:rPr>
      </w:pPr>
      <w:proofErr w:type="spellStart"/>
      <w:r w:rsidRPr="0047793C">
        <w:rPr>
          <w:rFonts w:ascii="Arial" w:hAnsi="Arial" w:cs="Arial"/>
          <w:color w:val="2A2A2A" w:themeColor="text2"/>
          <w:sz w:val="22"/>
          <w:szCs w:val="22"/>
          <w:u w:val="single"/>
        </w:rPr>
        <w:lastRenderedPageBreak/>
        <w:t>Cynnwys</w:t>
      </w:r>
      <w:proofErr w:type="spellEnd"/>
      <w:r w:rsidRPr="0047793C">
        <w:rPr>
          <w:rFonts w:ascii="Arial" w:hAnsi="Arial" w:cs="Arial"/>
          <w:color w:val="2A2A2A" w:themeColor="text2"/>
          <w:sz w:val="22"/>
          <w:szCs w:val="22"/>
          <w:u w:val="single"/>
        </w:rPr>
        <w:t xml:space="preserve"> y </w:t>
      </w:r>
      <w:proofErr w:type="spellStart"/>
      <w:r w:rsidRPr="0047793C">
        <w:rPr>
          <w:rFonts w:ascii="Arial" w:hAnsi="Arial" w:cs="Arial"/>
          <w:color w:val="2A2A2A" w:themeColor="text2"/>
          <w:sz w:val="22"/>
          <w:szCs w:val="22"/>
          <w:u w:val="single"/>
        </w:rPr>
        <w:t>portffolio</w:t>
      </w:r>
      <w:proofErr w:type="spellEnd"/>
      <w:r w:rsidRPr="0047793C">
        <w:rPr>
          <w:rFonts w:ascii="Arial" w:hAnsi="Arial" w:cs="Arial"/>
          <w:color w:val="2A2A2A" w:themeColor="text2"/>
          <w:sz w:val="22"/>
          <w:szCs w:val="22"/>
          <w:u w:val="single"/>
        </w:rPr>
        <w:t xml:space="preserve">: </w:t>
      </w:r>
    </w:p>
    <w:p w14:paraId="2DFA5EAF" w14:textId="77777777" w:rsidR="00B72CA8" w:rsidRPr="00542327" w:rsidRDefault="00B72CA8" w:rsidP="00012C4F">
      <w:pPr>
        <w:pStyle w:val="Quote"/>
        <w:spacing w:line="360" w:lineRule="auto"/>
        <w:rPr>
          <w:rFonts w:ascii="Arial" w:hAnsi="Arial" w:cs="Arial"/>
          <w:sz w:val="22"/>
          <w:szCs w:val="22"/>
        </w:rPr>
      </w:pPr>
    </w:p>
    <w:p w14:paraId="790F1B97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1: </w:t>
      </w:r>
      <w:proofErr w:type="spellStart"/>
      <w:r w:rsidRPr="00542327">
        <w:rPr>
          <w:rFonts w:ascii="Arial" w:hAnsi="Arial" w:cs="Arial"/>
          <w:sz w:val="22"/>
          <w:szCs w:val="22"/>
        </w:rPr>
        <w:t>Teitl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yr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Modiwl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</w:p>
    <w:p w14:paraId="53A25CA7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2: </w:t>
      </w:r>
      <w:proofErr w:type="spellStart"/>
      <w:r w:rsidRPr="00542327">
        <w:rPr>
          <w:rFonts w:ascii="Arial" w:hAnsi="Arial" w:cs="Arial"/>
          <w:sz w:val="22"/>
          <w:szCs w:val="22"/>
        </w:rPr>
        <w:t>Cynnwys</w:t>
      </w:r>
      <w:proofErr w:type="spellEnd"/>
    </w:p>
    <w:p w14:paraId="16C9429F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3: Map </w:t>
      </w:r>
      <w:proofErr w:type="spellStart"/>
      <w:r w:rsidRPr="00542327">
        <w:rPr>
          <w:rFonts w:ascii="Arial" w:hAnsi="Arial" w:cs="Arial"/>
          <w:sz w:val="22"/>
          <w:szCs w:val="22"/>
        </w:rPr>
        <w:t>Meddwl</w:t>
      </w:r>
      <w:proofErr w:type="spellEnd"/>
    </w:p>
    <w:p w14:paraId="420D79F8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4: </w:t>
      </w:r>
      <w:proofErr w:type="spellStart"/>
      <w:r w:rsidRPr="00542327">
        <w:rPr>
          <w:rFonts w:ascii="Arial" w:hAnsi="Arial" w:cs="Arial"/>
          <w:sz w:val="22"/>
          <w:szCs w:val="22"/>
        </w:rPr>
        <w:t>Archwiliad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Sgiliau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Cyfredol</w:t>
      </w:r>
      <w:proofErr w:type="spellEnd"/>
    </w:p>
    <w:p w14:paraId="1A0CFF61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5: </w:t>
      </w:r>
      <w:bookmarkStart w:id="1" w:name="_Hlk22831241"/>
      <w:r w:rsidRPr="00542327">
        <w:rPr>
          <w:rFonts w:ascii="Arial" w:hAnsi="Arial" w:cs="Arial"/>
          <w:sz w:val="22"/>
          <w:szCs w:val="22"/>
        </w:rPr>
        <w:t xml:space="preserve">Beth </w:t>
      </w:r>
      <w:proofErr w:type="spellStart"/>
      <w:r w:rsidRPr="00542327">
        <w:rPr>
          <w:rFonts w:ascii="Arial" w:hAnsi="Arial" w:cs="Arial"/>
          <w:sz w:val="22"/>
          <w:szCs w:val="22"/>
        </w:rPr>
        <w:t>fyddai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llwyddiant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i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mi</w:t>
      </w:r>
    </w:p>
    <w:bookmarkEnd w:id="1"/>
    <w:p w14:paraId="7FADEF5F" w14:textId="77777777" w:rsidR="00B72CA8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6: </w:t>
      </w:r>
      <w:proofErr w:type="spellStart"/>
      <w:r w:rsidRPr="00542327">
        <w:rPr>
          <w:rFonts w:ascii="Arial" w:hAnsi="Arial" w:cs="Arial"/>
          <w:sz w:val="22"/>
          <w:szCs w:val="22"/>
        </w:rPr>
        <w:t>Crynodeb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byr</w:t>
      </w:r>
      <w:proofErr w:type="spellEnd"/>
    </w:p>
    <w:p w14:paraId="3255C498" w14:textId="137EE61E" w:rsidR="00D0068F" w:rsidRPr="00542327" w:rsidRDefault="00B72CA8" w:rsidP="00012C4F">
      <w:pPr>
        <w:pStyle w:val="Header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42327">
        <w:rPr>
          <w:rFonts w:ascii="Arial" w:hAnsi="Arial" w:cs="Arial"/>
          <w:sz w:val="22"/>
          <w:szCs w:val="22"/>
        </w:rPr>
        <w:t>Turdalen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7</w:t>
      </w:r>
      <w:r w:rsidR="00FF34B1">
        <w:rPr>
          <w:rFonts w:ascii="Arial" w:hAnsi="Arial" w:cs="Arial"/>
          <w:sz w:val="22"/>
          <w:szCs w:val="22"/>
        </w:rPr>
        <w:t>-9</w:t>
      </w:r>
      <w:r w:rsidRPr="00542327">
        <w:rPr>
          <w:rFonts w:ascii="Arial" w:hAnsi="Arial" w:cs="Arial"/>
          <w:sz w:val="22"/>
          <w:szCs w:val="22"/>
        </w:rPr>
        <w:t xml:space="preserve">: </w:t>
      </w:r>
      <w:proofErr w:type="spellStart"/>
      <w:r w:rsidRPr="00542327">
        <w:rPr>
          <w:rFonts w:ascii="Arial" w:hAnsi="Arial" w:cs="Arial"/>
          <w:sz w:val="22"/>
          <w:szCs w:val="22"/>
        </w:rPr>
        <w:t>Fy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marn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i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542327">
        <w:rPr>
          <w:rFonts w:ascii="Arial" w:hAnsi="Arial" w:cs="Arial"/>
          <w:sz w:val="22"/>
          <w:szCs w:val="22"/>
        </w:rPr>
        <w:t>Addysg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yng</w:t>
      </w:r>
      <w:proofErr w:type="spellEnd"/>
      <w:r w:rsidRPr="0054232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542327">
        <w:rPr>
          <w:rFonts w:ascii="Arial" w:hAnsi="Arial" w:cs="Arial"/>
          <w:sz w:val="22"/>
          <w:szCs w:val="22"/>
        </w:rPr>
        <w:t>Nghymru</w:t>
      </w:r>
      <w:proofErr w:type="spellEnd"/>
    </w:p>
    <w:p w14:paraId="7862386E" w14:textId="4741370A" w:rsidR="00D0068F" w:rsidRPr="00542327" w:rsidRDefault="00D0068F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2BE9567F" w14:textId="2081DF71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3165AB72" w14:textId="7D4CAF41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01EC3911" w14:textId="2E3EB231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3646C90F" w14:textId="4765F384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2D3BF815" w14:textId="48C9455D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6C76D6F3" w14:textId="5F9406A9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4CD05C22" w14:textId="478DA648" w:rsidR="00D0068F" w:rsidRPr="00542327" w:rsidRDefault="00D0068F">
      <w:pPr>
        <w:rPr>
          <w:rFonts w:ascii="Arial" w:hAnsi="Arial" w:cs="Arial"/>
          <w:sz w:val="22"/>
          <w:szCs w:val="22"/>
        </w:rPr>
      </w:pPr>
    </w:p>
    <w:p w14:paraId="74ED1F76" w14:textId="47DCF9C9" w:rsidR="00296838" w:rsidRDefault="00296838">
      <w:pPr>
        <w:rPr>
          <w:rFonts w:ascii="Arial" w:hAnsi="Arial" w:cs="Arial"/>
          <w:sz w:val="22"/>
          <w:szCs w:val="22"/>
        </w:rPr>
      </w:pPr>
    </w:p>
    <w:p w14:paraId="0367810B" w14:textId="70E72697" w:rsidR="00296838" w:rsidRDefault="00296838">
      <w:pPr>
        <w:rPr>
          <w:rFonts w:ascii="Arial" w:hAnsi="Arial" w:cs="Arial"/>
          <w:sz w:val="22"/>
          <w:szCs w:val="22"/>
        </w:rPr>
      </w:pPr>
    </w:p>
    <w:p w14:paraId="6EC0652A" w14:textId="65F5F544" w:rsidR="00C13559" w:rsidRDefault="00C13559">
      <w:pPr>
        <w:rPr>
          <w:rFonts w:ascii="Arial" w:hAnsi="Arial" w:cs="Arial"/>
          <w:sz w:val="22"/>
          <w:szCs w:val="22"/>
        </w:rPr>
      </w:pPr>
    </w:p>
    <w:p w14:paraId="27CF1908" w14:textId="4F000DE4" w:rsidR="00C13559" w:rsidRDefault="00C13559">
      <w:pPr>
        <w:rPr>
          <w:rFonts w:ascii="Arial" w:hAnsi="Arial" w:cs="Arial"/>
          <w:sz w:val="22"/>
          <w:szCs w:val="22"/>
        </w:rPr>
      </w:pPr>
    </w:p>
    <w:p w14:paraId="5021B054" w14:textId="377671D0" w:rsidR="00C13559" w:rsidRDefault="00C13559">
      <w:pPr>
        <w:rPr>
          <w:rFonts w:ascii="Arial" w:hAnsi="Arial" w:cs="Arial"/>
          <w:sz w:val="22"/>
          <w:szCs w:val="22"/>
        </w:rPr>
      </w:pPr>
    </w:p>
    <w:p w14:paraId="55F91699" w14:textId="4FE4C3D9" w:rsidR="00C13559" w:rsidRDefault="00C13559">
      <w:pPr>
        <w:rPr>
          <w:rFonts w:ascii="Arial" w:hAnsi="Arial" w:cs="Arial"/>
          <w:sz w:val="22"/>
          <w:szCs w:val="22"/>
        </w:rPr>
      </w:pPr>
    </w:p>
    <w:p w14:paraId="163A34A0" w14:textId="52019AF7" w:rsidR="00C13559" w:rsidRDefault="00C13559">
      <w:pPr>
        <w:rPr>
          <w:rFonts w:ascii="Arial" w:hAnsi="Arial" w:cs="Arial"/>
          <w:sz w:val="22"/>
          <w:szCs w:val="22"/>
        </w:rPr>
      </w:pPr>
    </w:p>
    <w:p w14:paraId="22A2E274" w14:textId="5DD6451F" w:rsidR="00C13559" w:rsidRDefault="00C13559">
      <w:pPr>
        <w:rPr>
          <w:rFonts w:ascii="Arial" w:hAnsi="Arial" w:cs="Arial"/>
          <w:sz w:val="22"/>
          <w:szCs w:val="22"/>
        </w:rPr>
      </w:pPr>
    </w:p>
    <w:p w14:paraId="00268CF5" w14:textId="61FA4C8C" w:rsidR="00C13559" w:rsidRDefault="00C13559">
      <w:pPr>
        <w:rPr>
          <w:rFonts w:ascii="Arial" w:hAnsi="Arial" w:cs="Arial"/>
          <w:sz w:val="22"/>
          <w:szCs w:val="22"/>
        </w:rPr>
      </w:pPr>
    </w:p>
    <w:p w14:paraId="5A5783E1" w14:textId="6A6B41FA" w:rsidR="00C13559" w:rsidRDefault="00C13559">
      <w:pPr>
        <w:rPr>
          <w:rFonts w:ascii="Arial" w:hAnsi="Arial" w:cs="Arial"/>
          <w:sz w:val="22"/>
          <w:szCs w:val="22"/>
        </w:rPr>
      </w:pPr>
    </w:p>
    <w:p w14:paraId="1C5FCF4E" w14:textId="77777777" w:rsidR="00C13559" w:rsidRPr="00542327" w:rsidRDefault="00C13559">
      <w:pPr>
        <w:rPr>
          <w:rFonts w:ascii="Arial" w:hAnsi="Arial" w:cs="Arial"/>
          <w:sz w:val="22"/>
          <w:szCs w:val="22"/>
        </w:rPr>
      </w:pPr>
    </w:p>
    <w:p w14:paraId="3ABE92FA" w14:textId="3C38D6DD" w:rsidR="000E6DC2" w:rsidRPr="00542327" w:rsidRDefault="00111155" w:rsidP="00410805">
      <w:pPr>
        <w:pStyle w:val="Author"/>
        <w:rPr>
          <w:rStyle w:val="Emphasis"/>
          <w:rFonts w:ascii="Arial" w:hAnsi="Arial" w:cs="Arial"/>
          <w:iCs w:val="0"/>
          <w:color w:val="2A2A2A" w:themeColor="text2"/>
          <w:sz w:val="22"/>
          <w:szCs w:val="22"/>
          <w:u w:val="single"/>
        </w:rPr>
      </w:pPr>
      <w:r w:rsidRPr="00542327">
        <w:rPr>
          <w:rStyle w:val="Emphasis"/>
          <w:rFonts w:ascii="Arial" w:hAnsi="Arial" w:cs="Arial"/>
          <w:iCs w:val="0"/>
          <w:color w:val="2A2A2A" w:themeColor="text2"/>
          <w:sz w:val="22"/>
          <w:szCs w:val="22"/>
          <w:u w:val="single"/>
        </w:rPr>
        <w:lastRenderedPageBreak/>
        <w:t xml:space="preserve">Map </w:t>
      </w:r>
      <w:proofErr w:type="spellStart"/>
      <w:r w:rsidR="00B72CA8" w:rsidRPr="00542327">
        <w:rPr>
          <w:rStyle w:val="Emphasis"/>
          <w:rFonts w:ascii="Arial" w:hAnsi="Arial" w:cs="Arial"/>
          <w:iCs w:val="0"/>
          <w:color w:val="2A2A2A" w:themeColor="text2"/>
          <w:sz w:val="22"/>
          <w:szCs w:val="22"/>
          <w:u w:val="single"/>
        </w:rPr>
        <w:t>M</w:t>
      </w:r>
      <w:r w:rsidRPr="00542327">
        <w:rPr>
          <w:rStyle w:val="Emphasis"/>
          <w:rFonts w:ascii="Arial" w:hAnsi="Arial" w:cs="Arial"/>
          <w:iCs w:val="0"/>
          <w:color w:val="2A2A2A" w:themeColor="text2"/>
          <w:sz w:val="22"/>
          <w:szCs w:val="22"/>
          <w:u w:val="single"/>
        </w:rPr>
        <w:t>eddwl</w:t>
      </w:r>
      <w:proofErr w:type="spellEnd"/>
      <w:r w:rsidRPr="00542327">
        <w:rPr>
          <w:rStyle w:val="Emphasis"/>
          <w:rFonts w:ascii="Arial" w:hAnsi="Arial" w:cs="Arial"/>
          <w:iCs w:val="0"/>
          <w:color w:val="2A2A2A" w:themeColor="text2"/>
          <w:sz w:val="22"/>
          <w:szCs w:val="22"/>
          <w:u w:val="single"/>
        </w:rPr>
        <w:t xml:space="preserve"> </w:t>
      </w:r>
    </w:p>
    <w:p w14:paraId="3C196227" w14:textId="77777777" w:rsidR="009205D8" w:rsidRPr="00542327" w:rsidRDefault="009205D8" w:rsidP="000E6DC2">
      <w:pPr>
        <w:rPr>
          <w:rFonts w:ascii="Arial" w:hAnsi="Arial" w:cs="Arial"/>
          <w:sz w:val="22"/>
          <w:szCs w:val="22"/>
        </w:rPr>
      </w:pPr>
    </w:p>
    <w:p w14:paraId="34D74A23" w14:textId="6B97BCB7" w:rsidR="009205D8" w:rsidRPr="00542327" w:rsidRDefault="00296838" w:rsidP="009205D8">
      <w:pPr>
        <w:pStyle w:val="Subtitle"/>
        <w:rPr>
          <w:rFonts w:ascii="Arial" w:hAnsi="Arial" w:cs="Arial"/>
          <w:sz w:val="22"/>
        </w:rPr>
      </w:pPr>
      <w:bookmarkStart w:id="2" w:name="_Toc408396851"/>
      <w:r w:rsidRPr="00542327">
        <w:rPr>
          <w:rStyle w:val="Emphasis"/>
          <w:rFonts w:ascii="Arial" w:hAnsi="Arial" w:cs="Arial"/>
          <w:iCs w:val="0"/>
          <w:noProof/>
          <w:color w:val="2A2A2A" w:themeColor="text2"/>
          <w:sz w:val="22"/>
          <w:u w:val="single"/>
        </w:rPr>
        <w:drawing>
          <wp:anchor distT="0" distB="0" distL="114300" distR="114300" simplePos="0" relativeHeight="251658240" behindDoc="0" locked="0" layoutInCell="1" allowOverlap="1" wp14:anchorId="47BF7223" wp14:editId="2D23F3A1">
            <wp:simplePos x="0" y="0"/>
            <wp:positionH relativeFrom="column">
              <wp:posOffset>-1143000</wp:posOffset>
            </wp:positionH>
            <wp:positionV relativeFrom="paragraph">
              <wp:posOffset>749300</wp:posOffset>
            </wp:positionV>
            <wp:extent cx="7396480" cy="3838575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39648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2"/>
      <w:r w:rsidR="009205D8" w:rsidRPr="00542327">
        <w:rPr>
          <w:rFonts w:ascii="Arial" w:hAnsi="Arial" w:cs="Arial"/>
          <w:sz w:val="22"/>
        </w:rPr>
        <w:br w:type="page"/>
      </w:r>
    </w:p>
    <w:p w14:paraId="4243DDA2" w14:textId="77777777" w:rsidR="000E6DC2" w:rsidRPr="00542327" w:rsidRDefault="000E6DC2" w:rsidP="000E6DC2">
      <w:pPr>
        <w:rPr>
          <w:rFonts w:ascii="Arial" w:hAnsi="Arial" w:cs="Arial"/>
          <w:sz w:val="22"/>
          <w:szCs w:val="22"/>
        </w:rPr>
      </w:pPr>
    </w:p>
    <w:p w14:paraId="409A5D2E" w14:textId="77777777" w:rsidR="000E6DC2" w:rsidRPr="00542327" w:rsidRDefault="000E6DC2" w:rsidP="000E6DC2">
      <w:pPr>
        <w:rPr>
          <w:rFonts w:ascii="Arial" w:hAnsi="Arial" w:cs="Arial"/>
          <w:sz w:val="22"/>
          <w:szCs w:val="22"/>
        </w:rPr>
      </w:pPr>
    </w:p>
    <w:p w14:paraId="7CF57291" w14:textId="77777777" w:rsidR="000E6DC2" w:rsidRPr="00542327" w:rsidRDefault="001972B7" w:rsidP="000E6DC2">
      <w:pPr>
        <w:rPr>
          <w:rFonts w:ascii="Arial" w:hAnsi="Arial" w:cs="Arial"/>
          <w:sz w:val="22"/>
          <w:szCs w:val="22"/>
        </w:rPr>
      </w:pPr>
      <w:r w:rsidRPr="00542327">
        <w:rPr>
          <w:rFonts w:ascii="Arial" w:hAnsi="Arial" w:cs="Arial"/>
          <w:noProof/>
          <w:sz w:val="22"/>
          <w:szCs w:val="22"/>
        </w:rPr>
        <w:drawing>
          <wp:anchor distT="0" distB="0" distL="114300" distR="114300" simplePos="0" relativeHeight="251658241" behindDoc="0" locked="0" layoutInCell="1" allowOverlap="1" wp14:anchorId="5DAD9181" wp14:editId="66B3D9D4">
            <wp:simplePos x="0" y="0"/>
            <wp:positionH relativeFrom="column">
              <wp:posOffset>0</wp:posOffset>
            </wp:positionH>
            <wp:positionV relativeFrom="paragraph">
              <wp:posOffset>371475</wp:posOffset>
            </wp:positionV>
            <wp:extent cx="5274945" cy="6826250"/>
            <wp:effectExtent l="0" t="0" r="0" b="635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74945" cy="6826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F39221A" w14:textId="77777777" w:rsidR="000E6DC2" w:rsidRPr="00542327" w:rsidRDefault="000E6DC2" w:rsidP="000E6DC2">
      <w:pPr>
        <w:rPr>
          <w:rFonts w:ascii="Arial" w:hAnsi="Arial" w:cs="Arial"/>
          <w:sz w:val="22"/>
          <w:szCs w:val="22"/>
        </w:rPr>
      </w:pPr>
    </w:p>
    <w:p w14:paraId="7DDE4257" w14:textId="77777777" w:rsidR="000E6DC2" w:rsidRPr="00542327" w:rsidRDefault="000E6DC2" w:rsidP="000E6DC2">
      <w:pPr>
        <w:rPr>
          <w:rFonts w:ascii="Arial" w:hAnsi="Arial" w:cs="Arial"/>
          <w:sz w:val="22"/>
          <w:szCs w:val="22"/>
        </w:rPr>
      </w:pPr>
    </w:p>
    <w:p w14:paraId="52A41065" w14:textId="77777777" w:rsidR="000E6DC2" w:rsidRPr="00542327" w:rsidRDefault="000E6DC2" w:rsidP="000E6DC2">
      <w:pPr>
        <w:rPr>
          <w:rFonts w:ascii="Arial" w:hAnsi="Arial" w:cs="Arial"/>
          <w:sz w:val="22"/>
          <w:szCs w:val="22"/>
        </w:rPr>
      </w:pPr>
    </w:p>
    <w:p w14:paraId="49CB221F" w14:textId="130D2296" w:rsidR="00410805" w:rsidRPr="00012C4F" w:rsidRDefault="00410805" w:rsidP="00012C4F">
      <w:pPr>
        <w:pStyle w:val="Author"/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00012C4F">
        <w:rPr>
          <w:rFonts w:ascii="Arial" w:hAnsi="Arial" w:cs="Arial"/>
          <w:sz w:val="22"/>
          <w:szCs w:val="22"/>
          <w:u w:val="single"/>
        </w:rPr>
        <w:lastRenderedPageBreak/>
        <w:t xml:space="preserve">Beth </w:t>
      </w:r>
      <w:proofErr w:type="spellStart"/>
      <w:r w:rsidRPr="00012C4F">
        <w:rPr>
          <w:rFonts w:ascii="Arial" w:hAnsi="Arial" w:cs="Arial"/>
          <w:sz w:val="22"/>
          <w:szCs w:val="22"/>
          <w:u w:val="single"/>
        </w:rPr>
        <w:t>fyddai</w:t>
      </w:r>
      <w:proofErr w:type="spellEnd"/>
      <w:r w:rsidRPr="00012C4F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012C4F">
        <w:rPr>
          <w:rFonts w:ascii="Arial" w:hAnsi="Arial" w:cs="Arial"/>
          <w:sz w:val="22"/>
          <w:szCs w:val="22"/>
          <w:u w:val="single"/>
        </w:rPr>
        <w:t>llwyddiant</w:t>
      </w:r>
      <w:proofErr w:type="spellEnd"/>
      <w:r w:rsidRPr="00012C4F">
        <w:rPr>
          <w:rFonts w:ascii="Arial" w:hAnsi="Arial" w:cs="Arial"/>
          <w:sz w:val="22"/>
          <w:szCs w:val="22"/>
          <w:u w:val="single"/>
        </w:rPr>
        <w:t xml:space="preserve"> </w:t>
      </w:r>
      <w:proofErr w:type="spellStart"/>
      <w:r w:rsidRPr="00012C4F">
        <w:rPr>
          <w:rFonts w:ascii="Arial" w:hAnsi="Arial" w:cs="Arial"/>
          <w:sz w:val="22"/>
          <w:szCs w:val="22"/>
          <w:u w:val="single"/>
        </w:rPr>
        <w:t>i</w:t>
      </w:r>
      <w:proofErr w:type="spellEnd"/>
      <w:r w:rsidRPr="00012C4F">
        <w:rPr>
          <w:rFonts w:ascii="Arial" w:hAnsi="Arial" w:cs="Arial"/>
          <w:sz w:val="22"/>
          <w:szCs w:val="22"/>
          <w:u w:val="single"/>
        </w:rPr>
        <w:t xml:space="preserve"> mi</w:t>
      </w:r>
    </w:p>
    <w:p w14:paraId="7B15D837" w14:textId="0F9B0994" w:rsidR="000E6DC2" w:rsidRPr="00C44DF2" w:rsidRDefault="00410805" w:rsidP="00012C4F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marn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lwyddiant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fyddai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cwblhau'r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cwrs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ôl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gwblhau'r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cwrs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hoffwn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swydd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gweithio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ne-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orllewin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Cymru.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Sylweddolais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gwblhau’r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archwiliad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cyfredol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benodol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llythrennedd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digidol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Bwriadaf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digidol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ddefnyddio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meddalwedd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creadigol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fel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‘photoshop’.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Hefyd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gallaf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ddatblygu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arwain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trwy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berson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egnïol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ystod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gwaith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grŵp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Bydd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mi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unigolyn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hyderus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er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mwyn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ddarpar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lwyddiannus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bersonol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gobeithiaf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wneud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ffrindiau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da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cwrs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i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droi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at am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gyngor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oes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angen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Sylweddolais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drwy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gwblhau'r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map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meddwl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bod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llawer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brifysgol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helpu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fi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lwyddo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cwrs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Bwriadaf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ddefnyddio'r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hyn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gynorthwyo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Os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datblygu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fy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sgiliau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ac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defnyddio'r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adnoddau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sydd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imi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,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gobeithiaf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y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byddaf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dod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athrawes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C44DF2">
        <w:rPr>
          <w:rFonts w:ascii="Arial" w:hAnsi="Arial" w:cs="Arial"/>
          <w:color w:val="000000" w:themeColor="text1"/>
          <w:sz w:val="22"/>
          <w:szCs w:val="22"/>
        </w:rPr>
        <w:t>dda</w:t>
      </w:r>
      <w:proofErr w:type="spellEnd"/>
      <w:r w:rsidRPr="00C44DF2">
        <w:rPr>
          <w:rFonts w:ascii="Arial" w:hAnsi="Arial" w:cs="Arial"/>
          <w:color w:val="000000" w:themeColor="text1"/>
          <w:sz w:val="22"/>
          <w:szCs w:val="22"/>
        </w:rPr>
        <w:t>.</w:t>
      </w:r>
    </w:p>
    <w:p w14:paraId="1014BAE8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065312C1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3C0319A1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5DFB1312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041794BA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17B1485D" w14:textId="77777777" w:rsidR="000E6DC2" w:rsidRPr="00012C4F" w:rsidRDefault="000E6DC2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0731D262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1D60AEBA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211BE718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467D4F2C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50532173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20372A25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7F58A075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0610B29A" w14:textId="77777777" w:rsidR="00111155" w:rsidRPr="00012C4F" w:rsidRDefault="00111155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320E6797" w14:textId="484D3BDA" w:rsidR="00C675AC" w:rsidRPr="00012C4F" w:rsidRDefault="00C675AC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64B509CC" w14:textId="6DA2FD14" w:rsidR="00D6686C" w:rsidRPr="00012C4F" w:rsidRDefault="00D13D7F" w:rsidP="00012C4F">
      <w:pPr>
        <w:spacing w:after="0"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Tasg</w:t>
      </w:r>
      <w:proofErr w:type="spellEnd"/>
      <w:r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2</w:t>
      </w:r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: </w:t>
      </w:r>
      <w:proofErr w:type="spellStart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Datblygu</w:t>
      </w:r>
      <w:proofErr w:type="spellEnd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Meddwl</w:t>
      </w:r>
      <w:proofErr w:type="spellEnd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Beirniadol</w:t>
      </w:r>
      <w:proofErr w:type="spellEnd"/>
      <w:r w:rsidR="004C3666" w:rsidRPr="00012C4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</w:p>
    <w:p w14:paraId="16F6151E" w14:textId="2522116C" w:rsidR="004C3666" w:rsidRPr="00012C4F" w:rsidRDefault="009E2FD6" w:rsidP="00781AA0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012C4F">
        <w:rPr>
          <w:rFonts w:ascii="Arial" w:hAnsi="Arial" w:cs="Arial"/>
          <w:color w:val="000000" w:themeColor="text1"/>
          <w:sz w:val="22"/>
          <w:szCs w:val="22"/>
        </w:rPr>
        <w:t>Crynodeb</w:t>
      </w:r>
      <w:proofErr w:type="spellEnd"/>
      <w:r w:rsidRPr="00012C4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012C4F">
        <w:rPr>
          <w:rFonts w:ascii="Arial" w:hAnsi="Arial" w:cs="Arial"/>
          <w:color w:val="000000" w:themeColor="text1"/>
          <w:sz w:val="22"/>
          <w:szCs w:val="22"/>
        </w:rPr>
        <w:t>byr</w:t>
      </w:r>
      <w:proofErr w:type="spellEnd"/>
      <w:r w:rsidRPr="00012C4F">
        <w:rPr>
          <w:rFonts w:ascii="Arial" w:hAnsi="Arial" w:cs="Arial"/>
          <w:color w:val="000000" w:themeColor="text1"/>
          <w:sz w:val="22"/>
          <w:szCs w:val="22"/>
        </w:rPr>
        <w:t xml:space="preserve"> o </w:t>
      </w:r>
      <w:r w:rsidR="00781AA0" w:rsidRPr="00781AA0">
        <w:rPr>
          <w:rFonts w:ascii="Arial" w:hAnsi="Arial" w:cs="Arial"/>
          <w:color w:val="000000" w:themeColor="text1"/>
          <w:sz w:val="22"/>
          <w:szCs w:val="22"/>
        </w:rPr>
        <w:t xml:space="preserve">Cottrell, S. (2005) </w:t>
      </w:r>
      <w:r w:rsidR="00781AA0" w:rsidRPr="00781AA0">
        <w:rPr>
          <w:rFonts w:ascii="Arial" w:hAnsi="Arial" w:cs="Arial"/>
          <w:i/>
          <w:iCs/>
          <w:color w:val="000000" w:themeColor="text1"/>
          <w:sz w:val="22"/>
          <w:szCs w:val="22"/>
        </w:rPr>
        <w:t>Critical Thinking Skills</w:t>
      </w:r>
      <w:r w:rsidR="00781AA0" w:rsidRPr="00781AA0">
        <w:rPr>
          <w:rFonts w:ascii="Arial" w:hAnsi="Arial" w:cs="Arial"/>
          <w:color w:val="000000" w:themeColor="text1"/>
          <w:sz w:val="22"/>
          <w:szCs w:val="22"/>
        </w:rPr>
        <w:t>. Hampshire: Palgrave Macmillan.</w:t>
      </w:r>
    </w:p>
    <w:p w14:paraId="7F5E78EA" w14:textId="60D9AE41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Meddwl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bod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ymwybodol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efallai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ymddangos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Rhaid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defnyddio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dyfarniad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ymchwilio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sy'n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cael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ddweud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ymwybodol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bod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rhaid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feddyliwr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gydbwyso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bod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amheus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ac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ymddiried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Digon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amheugar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ymchwilio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gwerthuso'r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ddadl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ond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cydnabod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pan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fydd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tystiolaeth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dadleuon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ymddangos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ddilys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Mae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hwn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gydbwysedd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anodd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sy'n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gofyn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fyfyriwr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ymchwilio'r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cyd-destun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derbyn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casgliad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Y broses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fyfyriwr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feddwl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canlynol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:</w:t>
      </w:r>
    </w:p>
    <w:p w14:paraId="665197E7" w14:textId="77777777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</w:p>
    <w:p w14:paraId="633D633D" w14:textId="77777777" w:rsidR="00B335F1" w:rsidRPr="00B335F1" w:rsidRDefault="00B335F1" w:rsidP="00012C4F">
      <w:pPr>
        <w:numPr>
          <w:ilvl w:val="0"/>
          <w:numId w:val="17"/>
        </w:numPr>
        <w:spacing w:after="0" w:line="360" w:lineRule="auto"/>
        <w:contextualSpacing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gyntaf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,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dadansoddwch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sy'n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cael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ddweud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Beth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ceisio'i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gyfleu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?</w:t>
      </w:r>
    </w:p>
    <w:p w14:paraId="451511B2" w14:textId="77777777" w:rsidR="00B335F1" w:rsidRPr="00B335F1" w:rsidRDefault="00B335F1" w:rsidP="00012C4F">
      <w:pPr>
        <w:numPr>
          <w:ilvl w:val="0"/>
          <w:numId w:val="17"/>
        </w:numPr>
        <w:spacing w:after="0" w:line="360" w:lineRule="auto"/>
        <w:contextualSpacing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Ymchwiliwch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pwnc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Deall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cymaint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â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phosib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am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pwnc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Beth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eraill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wedi'i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ysgrifennu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am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un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pwnc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gram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</w:t>
      </w:r>
      <w:proofErr w:type="gram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darn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hwn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o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ddadl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hanesyddol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? </w:t>
      </w:r>
    </w:p>
    <w:p w14:paraId="5454C124" w14:textId="77777777" w:rsidR="00B335F1" w:rsidRPr="00B335F1" w:rsidRDefault="00B335F1" w:rsidP="00012C4F">
      <w:pPr>
        <w:numPr>
          <w:ilvl w:val="0"/>
          <w:numId w:val="17"/>
        </w:numPr>
        <w:spacing w:after="0" w:line="360" w:lineRule="auto"/>
        <w:contextualSpacing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Ymchwiliwch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cyd-destun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Pam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ysgrifennu'r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gwaith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yma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? </w:t>
      </w:r>
      <w:proofErr w:type="gram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</w:t>
      </w:r>
      <w:proofErr w:type="gram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ydyn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nhw'n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wneud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 darn am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arian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,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poblogrwydd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neu am agenda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gwleidyddol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.</w:t>
      </w:r>
    </w:p>
    <w:p w14:paraId="528255FF" w14:textId="77777777" w:rsidR="00B335F1" w:rsidRPr="00B335F1" w:rsidRDefault="00B335F1" w:rsidP="00012C4F">
      <w:pPr>
        <w:numPr>
          <w:ilvl w:val="0"/>
          <w:numId w:val="17"/>
        </w:numPr>
        <w:spacing w:after="0" w:line="360" w:lineRule="auto"/>
        <w:contextualSpacing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Dyfarnu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sail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camau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blaenorol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gram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</w:t>
      </w:r>
      <w:proofErr w:type="gram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dadl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ymddangos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ddilys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?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Eglurwch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pam? Os na, pam?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Tystiolaeth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gyfyngedig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neu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efallai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mai’r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ffordd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o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feddwl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awdur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wedi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dyddio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.</w:t>
      </w:r>
    </w:p>
    <w:p w14:paraId="6D2A0242" w14:textId="77777777" w:rsidR="00B335F1" w:rsidRPr="00B335F1" w:rsidRDefault="00B335F1" w:rsidP="00012C4F">
      <w:pPr>
        <w:numPr>
          <w:ilvl w:val="0"/>
          <w:numId w:val="17"/>
        </w:numPr>
        <w:spacing w:after="0" w:line="360" w:lineRule="auto"/>
        <w:contextualSpacing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olaf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,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gan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bob un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ohonom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ragfarnau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Byddwch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ymwybodol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o'ch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un chi. Mae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sawl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ffordd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o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ddehongli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tystiolaeth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.</w:t>
      </w:r>
    </w:p>
    <w:p w14:paraId="7FA58A05" w14:textId="77777777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</w:p>
    <w:p w14:paraId="0CACDF53" w14:textId="77777777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I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feddylwyr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bydd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rhaid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fyfyrwyr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goresgyn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anawsterau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</w:p>
    <w:p w14:paraId="5F003038" w14:textId="77777777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Mae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yna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sawl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rheswm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pam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ydyn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ni'n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feddylwyr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Un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o’r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anawsterau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yw’r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gred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ni’n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unigolion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rhesymol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ond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gwir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gan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rhagfarnau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Rydym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edrych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dystiolaeth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thestun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trwy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lens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profiad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credoau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hunain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I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wrthrychol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mae'n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rhaid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ddeall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bod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credoau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dylanwadu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y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ffordd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rydyn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ni'n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gweld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dadleuon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. I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ddod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feddyliwr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beirniadol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da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yw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herio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gwaith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academig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eraill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ac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egluro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ei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gyfyngiad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a'i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</w:t>
      </w:r>
      <w:proofErr w:type="spellStart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fanteision</w:t>
      </w:r>
      <w:proofErr w:type="spellEnd"/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.</w:t>
      </w:r>
    </w:p>
    <w:p w14:paraId="2546AF9C" w14:textId="7D11D26F" w:rsidR="00B335F1" w:rsidRPr="00B335F1" w:rsidRDefault="00B335F1" w:rsidP="00012C4F">
      <w:pPr>
        <w:spacing w:after="0" w:line="360" w:lineRule="auto"/>
        <w:rPr>
          <w:rFonts w:ascii="Arial" w:eastAsiaTheme="minorEastAsia" w:hAnsi="Arial" w:cs="Arial"/>
          <w:color w:val="auto"/>
          <w:sz w:val="22"/>
          <w:szCs w:val="22"/>
          <w:lang w:eastAsia="en-GB"/>
        </w:rPr>
      </w:pPr>
      <w:r w:rsidRPr="00B335F1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>(Cottrell,</w:t>
      </w:r>
      <w:r w:rsidR="00ED3738" w:rsidRPr="00012C4F">
        <w:rPr>
          <w:rFonts w:ascii="Arial" w:eastAsiaTheme="minorEastAsia" w:hAnsi="Arial" w:cs="Arial"/>
          <w:color w:val="auto"/>
          <w:sz w:val="22"/>
          <w:szCs w:val="22"/>
          <w:lang w:eastAsia="en-GB"/>
        </w:rPr>
        <w:t xml:space="preserve"> 2005) </w:t>
      </w:r>
    </w:p>
    <w:p w14:paraId="53CE5575" w14:textId="27032AFC" w:rsidR="00745EEB" w:rsidRDefault="00745EEB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3F94DBB7" w14:textId="77777777" w:rsidR="00781AA0" w:rsidRDefault="00781AA0" w:rsidP="00012C4F">
      <w:pPr>
        <w:spacing w:line="360" w:lineRule="auto"/>
        <w:rPr>
          <w:rFonts w:ascii="Arial" w:hAnsi="Arial" w:cs="Arial"/>
          <w:sz w:val="22"/>
          <w:szCs w:val="22"/>
        </w:rPr>
      </w:pPr>
    </w:p>
    <w:p w14:paraId="3977788E" w14:textId="4224A239" w:rsidR="00745EEB" w:rsidRPr="007278C1" w:rsidRDefault="006C6E2E" w:rsidP="00587A2D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Fy</w:t>
      </w:r>
      <w:proofErr w:type="spellEnd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marn</w:t>
      </w:r>
      <w:proofErr w:type="spellEnd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i</w:t>
      </w:r>
      <w:proofErr w:type="spellEnd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am </w:t>
      </w: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Addysg</w:t>
      </w:r>
      <w:proofErr w:type="spellEnd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yng</w:t>
      </w:r>
      <w:proofErr w:type="spellEnd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proofErr w:type="spellStart"/>
      <w:r w:rsidRPr="007278C1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Nghymru</w:t>
      </w:r>
      <w:proofErr w:type="spellEnd"/>
    </w:p>
    <w:p w14:paraId="31E6AF03" w14:textId="4C5895EA" w:rsidR="005C67AC" w:rsidRPr="005C67AC" w:rsidRDefault="005C67AC" w:rsidP="00587A2D">
      <w:pPr>
        <w:autoSpaceDE w:val="0"/>
        <w:autoSpaceDN w:val="0"/>
        <w:adjustRightInd w:val="0"/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Credaf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angen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addysg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4B35B0">
        <w:rPr>
          <w:rFonts w:ascii="Arial" w:hAnsi="Arial" w:cs="Arial"/>
          <w:color w:val="000000" w:themeColor="text1"/>
          <w:sz w:val="22"/>
          <w:szCs w:val="22"/>
          <w:lang w:eastAsia="en-US"/>
        </w:rPr>
        <w:t>yng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4B35B0">
        <w:rPr>
          <w:rFonts w:ascii="Arial" w:hAnsi="Arial" w:cs="Arial"/>
          <w:color w:val="000000" w:themeColor="text1"/>
          <w:sz w:val="22"/>
          <w:szCs w:val="22"/>
          <w:lang w:eastAsia="en-US"/>
        </w:rPr>
        <w:t>Ngh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ymru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wella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mwyn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annog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disgyblion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unigolion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cyflawn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Rwy'n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sylweddoli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yna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lawer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elfennau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da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system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addysg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fel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prydau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bwyd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ysgol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am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ddim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staff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gweithgar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chyfleusterau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da.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Bwriadaf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trafod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am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perfformiad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</w:t>
      </w:r>
      <w:r w:rsidR="00733F15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mhrofion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Programme for International Student Assessment (PISA) 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chyflwyno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2022.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Cynhelir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</w:t>
      </w:r>
      <w:r w:rsidR="00733F15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isa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bob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tair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blynedd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fe’u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rheoli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Organisation for Economic Co-operation.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Maent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asesu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gallu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pobl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ifanc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15mlwydd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oed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hytrach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na’u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cynefindra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o’r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(Dauncey, 2017). </w:t>
      </w:r>
    </w:p>
    <w:p w14:paraId="79D4CCF8" w14:textId="7F6E2990" w:rsidR="005C67AC" w:rsidRPr="005C67AC" w:rsidRDefault="003D7366" w:rsidP="00587A2D">
      <w:pPr>
        <w:autoSpaceDE w:val="0"/>
        <w:autoSpaceDN w:val="0"/>
        <w:adjustRightInd w:val="0"/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M</w:t>
      </w:r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ae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997F54">
        <w:rPr>
          <w:rFonts w:ascii="Arial" w:hAnsi="Arial" w:cs="Arial"/>
          <w:color w:val="000000" w:themeColor="text1"/>
          <w:sz w:val="22"/>
          <w:szCs w:val="22"/>
          <w:lang w:eastAsia="en-US"/>
        </w:rPr>
        <w:t>P</w:t>
      </w:r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isa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siomedig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Mae'r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2015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dangos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ti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ôl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gweddill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o’r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Deyrnas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Unedig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sgorio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na’r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ffigwr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cyfartaledd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OECD (Dauncey, 2017).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Dadlau’r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Rutkowskis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</w:t>
      </w:r>
      <w:r w:rsidR="00400F6D">
        <w:rPr>
          <w:rFonts w:ascii="Arial" w:hAnsi="Arial" w:cs="Arial"/>
          <w:color w:val="000000" w:themeColor="text1"/>
          <w:sz w:val="22"/>
          <w:szCs w:val="22"/>
          <w:lang w:eastAsia="en-US"/>
        </w:rPr>
        <w:t>isa</w:t>
      </w:r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“international horserace” ac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gwledydd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cystadlu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mwyn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gwella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rheng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(Rutkowski and Rutkowski, 2016</w:t>
      </w:r>
      <w:r w:rsidR="0082351C" w:rsidRPr="004A5573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82351C" w:rsidRPr="004A5573">
        <w:rPr>
          <w:rFonts w:ascii="Arial" w:hAnsi="Arial" w:cs="Arial"/>
          <w:color w:val="000000" w:themeColor="text1"/>
          <w:sz w:val="22"/>
          <w:szCs w:val="22"/>
          <w:lang w:eastAsia="en-US"/>
        </w:rPr>
        <w:t>tud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252).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Awgrymwyd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Stewart bod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arbenigwyr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ystadegol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mathemategol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galw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prawf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di-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werth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oherwydd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dulliau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ddefnyddio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gasglu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ddata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y model Rasch (Stewart, 2016).  Mae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amrywiad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mawr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(Stewart, 2016).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brofion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sawl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critig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fel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Stewart,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credaf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offeryn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pwysig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gymharu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systemau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addysgol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byd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Ond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mae'n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bwysig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nodi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nad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yw'r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berffaith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nad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ydyn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nhw'n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dangos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effaith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diwylliant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cael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(Stewart, 2016). Felly,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rhaid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Lywodraeth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ofalus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beidio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â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rhoi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gormod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bwyslais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hyn</w:t>
      </w:r>
      <w:proofErr w:type="spellEnd"/>
      <w:r w:rsidR="005C67AC"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</w:p>
    <w:p w14:paraId="73C83FD9" w14:textId="189D9345" w:rsidR="005C67AC" w:rsidRPr="005C67AC" w:rsidRDefault="005C67AC" w:rsidP="00587A2D">
      <w:pPr>
        <w:autoSpaceDE w:val="0"/>
        <w:autoSpaceDN w:val="0"/>
        <w:adjustRightInd w:val="0"/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Gallaf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ddadlau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un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o'r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rhesymau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pam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mae’r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cael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gyflwyno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2022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yw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oherwydd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siomedig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2009, 2012 a 2015.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Awgrymwyd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Defis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perfformiad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arholiadau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>“</w:t>
      </w:r>
      <w:proofErr w:type="spellStart"/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>prawf</w:t>
      </w:r>
      <w:proofErr w:type="spellEnd"/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angen</w:t>
      </w:r>
      <w:proofErr w:type="spellEnd"/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>newid</w:t>
      </w:r>
      <w:proofErr w:type="spellEnd"/>
      <w:r w:rsidR="00C913CF">
        <w:rPr>
          <w:rFonts w:ascii="Arial" w:hAnsi="Arial" w:cs="Arial"/>
          <w:color w:val="000000" w:themeColor="text1"/>
          <w:sz w:val="22"/>
          <w:szCs w:val="22"/>
          <w:lang w:eastAsia="en-US"/>
        </w:rPr>
        <w:t>”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addysg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Nghymru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Defis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,</w:t>
      </w:r>
      <w:r w:rsidR="00753F6F" w:rsidRPr="00EF2C3D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201</w:t>
      </w:r>
      <w:r w:rsidR="00EF2C3D" w:rsidRPr="00EF2C3D">
        <w:rPr>
          <w:rFonts w:ascii="Arial" w:hAnsi="Arial" w:cs="Arial"/>
          <w:color w:val="000000" w:themeColor="text1"/>
          <w:sz w:val="22"/>
          <w:szCs w:val="22"/>
          <w:lang w:eastAsia="en-US"/>
        </w:rPr>
        <w:t>7,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F140AA" w:rsidRPr="00EF2C3D">
        <w:rPr>
          <w:rFonts w:ascii="Arial" w:hAnsi="Arial" w:cs="Arial"/>
          <w:color w:val="000000" w:themeColor="text1"/>
          <w:sz w:val="22"/>
          <w:szCs w:val="22"/>
          <w:lang w:eastAsia="en-US"/>
        </w:rPr>
        <w:t>tud</w:t>
      </w:r>
      <w:proofErr w:type="spellEnd"/>
      <w:r w:rsidR="0082351C" w:rsidRPr="00EF2C3D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39).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Hefyd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Hughes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awgrymu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‘catalyst to extensive changes’ (Hughes, 2016).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Comisiynwyd</w:t>
      </w:r>
      <w:proofErr w:type="spellEnd"/>
      <w:r w:rsidR="009D06B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Donaldson </w:t>
      </w:r>
      <w:proofErr w:type="spellStart"/>
      <w:r w:rsidR="005D1CEE">
        <w:rPr>
          <w:rFonts w:ascii="Arial" w:hAnsi="Arial" w:cs="Arial"/>
          <w:color w:val="000000" w:themeColor="text1"/>
          <w:sz w:val="22"/>
          <w:szCs w:val="22"/>
          <w:lang w:eastAsia="en-US"/>
        </w:rPr>
        <w:t>gan</w:t>
      </w:r>
      <w:proofErr w:type="spellEnd"/>
      <w:r w:rsidR="005D1CEE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5D1CEE">
        <w:rPr>
          <w:rFonts w:ascii="Arial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="005D1CEE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wneud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adroddiad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gyflwr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addysg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Nghymru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ôl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canlyniadau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gwael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Rhyddhawyd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adroddiad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Donaldson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2015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o’r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enw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Dyfodol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Llwyddiannus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(Donaldson, 2015).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Awgrymodd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Donaldson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angen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modern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blaengar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sy'n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addas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gyfer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21ain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ganrif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(Donaldson, 2015). 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Mae'n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seiliedig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pedwar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diben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isod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: </w:t>
      </w:r>
    </w:p>
    <w:p w14:paraId="64466E7A" w14:textId="77777777" w:rsidR="005C67AC" w:rsidRPr="005C67AC" w:rsidRDefault="005C67AC" w:rsidP="00587A2D">
      <w:pPr>
        <w:numPr>
          <w:ilvl w:val="0"/>
          <w:numId w:val="18"/>
        </w:numPr>
        <w:autoSpaceDE w:val="0"/>
        <w:autoSpaceDN w:val="0"/>
        <w:adjustRightInd w:val="0"/>
        <w:spacing w:after="160" w:line="360" w:lineRule="auto"/>
        <w:contextualSpacing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“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Dysgwyr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uchelgeisiol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galluog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sy’n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barod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ddysgu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drwy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gydol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hoes</w:t>
      </w:r>
    </w:p>
    <w:p w14:paraId="7D0927E4" w14:textId="77777777" w:rsidR="005C67AC" w:rsidRPr="005C67AC" w:rsidRDefault="005C67AC" w:rsidP="00587A2D">
      <w:pPr>
        <w:numPr>
          <w:ilvl w:val="0"/>
          <w:numId w:val="18"/>
        </w:numPr>
        <w:autoSpaceDE w:val="0"/>
        <w:autoSpaceDN w:val="0"/>
        <w:adjustRightInd w:val="0"/>
        <w:spacing w:after="160" w:line="360" w:lineRule="auto"/>
        <w:contextualSpacing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Cyfranwyr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mentrus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creadigol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sy’n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barod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chwarae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rhan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llawn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bywyd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a’u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gwaith</w:t>
      </w:r>
      <w:proofErr w:type="spellEnd"/>
    </w:p>
    <w:p w14:paraId="634C5368" w14:textId="77777777" w:rsidR="005C67AC" w:rsidRPr="005C67AC" w:rsidRDefault="005C67AC" w:rsidP="00587A2D">
      <w:pPr>
        <w:numPr>
          <w:ilvl w:val="0"/>
          <w:numId w:val="18"/>
        </w:numPr>
        <w:autoSpaceDE w:val="0"/>
        <w:autoSpaceDN w:val="0"/>
        <w:adjustRightInd w:val="0"/>
        <w:spacing w:after="160" w:line="360" w:lineRule="auto"/>
        <w:contextualSpacing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lastRenderedPageBreak/>
        <w:t>Dinasyddion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egwyddorol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gwybodus</w:t>
      </w:r>
      <w:proofErr w:type="spellEnd"/>
    </w:p>
    <w:p w14:paraId="0228A71C" w14:textId="77777777" w:rsidR="005C67AC" w:rsidRPr="005C67AC" w:rsidRDefault="005C67AC" w:rsidP="00587A2D">
      <w:pPr>
        <w:numPr>
          <w:ilvl w:val="0"/>
          <w:numId w:val="18"/>
        </w:numPr>
        <w:autoSpaceDE w:val="0"/>
        <w:autoSpaceDN w:val="0"/>
        <w:adjustRightInd w:val="0"/>
        <w:spacing w:after="160" w:line="360" w:lineRule="auto"/>
        <w:contextualSpacing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Unigolion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iach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hyderus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”</w:t>
      </w:r>
    </w:p>
    <w:p w14:paraId="791CCCFB" w14:textId="109F85BB" w:rsidR="005C67AC" w:rsidRPr="005C67AC" w:rsidRDefault="005C67AC" w:rsidP="00FE4F7D">
      <w:pPr>
        <w:autoSpaceDE w:val="0"/>
        <w:autoSpaceDN w:val="0"/>
        <w:adjustRightInd w:val="0"/>
        <w:spacing w:after="160" w:line="360" w:lineRule="auto"/>
        <w:ind w:left="720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(Donaldson, 2015</w:t>
      </w:r>
      <w:r w:rsidR="0082351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82351C">
        <w:rPr>
          <w:rFonts w:ascii="Arial" w:hAnsi="Arial" w:cs="Arial"/>
          <w:color w:val="000000" w:themeColor="text1"/>
          <w:sz w:val="22"/>
          <w:szCs w:val="22"/>
          <w:lang w:eastAsia="en-US"/>
        </w:rPr>
        <w:t>tud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.</w:t>
      </w:r>
      <w:r w:rsidR="0082351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106). </w:t>
      </w:r>
    </w:p>
    <w:p w14:paraId="60F0A60D" w14:textId="42296066" w:rsidR="005C67AC" w:rsidRPr="005C67AC" w:rsidRDefault="005C67AC" w:rsidP="00587A2D">
      <w:pPr>
        <w:autoSpaceDE w:val="0"/>
        <w:autoSpaceDN w:val="0"/>
        <w:adjustRightInd w:val="0"/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nod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yw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ffurfio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disgyblion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mewn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ddinasyddion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deallus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ymwybodol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ddim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disgyblion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ddim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ond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gallu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lwyddo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mewn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Dangoswyd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adborth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o’r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iteriad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cyntaf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“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ymatebwyr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gefnogol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o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strwythur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theimlad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cyfan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” (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Cymru, 2019</w:t>
      </w:r>
      <w:r w:rsidR="004A5573" w:rsidRPr="004A5573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="004A5573" w:rsidRPr="004A5573">
        <w:rPr>
          <w:rFonts w:ascii="Arial" w:hAnsi="Arial" w:cs="Arial"/>
          <w:color w:val="000000" w:themeColor="text1"/>
          <w:sz w:val="22"/>
          <w:szCs w:val="22"/>
          <w:lang w:eastAsia="en-US"/>
        </w:rPr>
        <w:t>tud</w:t>
      </w:r>
      <w:proofErr w:type="spellEnd"/>
      <w:r w:rsidR="004A5573" w:rsidRPr="004A5573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ii). 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Credaf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gweithwyr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proffesiynol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cydnabod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bod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rhaid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codi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safonau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ond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dwi’n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gofidio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credu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fod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llwyddiant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yw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Gymru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cyrraedd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safle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da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Pisa. </w:t>
      </w:r>
    </w:p>
    <w:p w14:paraId="0B1F3E15" w14:textId="77777777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I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gloi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perfformiad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gwael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profion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pisa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wedi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symbylu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newid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Mae'r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newydd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gobeithio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codi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safonau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darparu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rhagorol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2022.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Rwy'n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gobeithio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bydd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hyn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codi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safonau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ac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trawsnewid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unigolion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fel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y gallant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gyrraedd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eu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potensial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</w:p>
    <w:p w14:paraId="489D5AAF" w14:textId="77777777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57ACC81C" w14:textId="77777777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1A85C087" w14:textId="77777777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1837B32B" w14:textId="5156FC11" w:rsid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11110C18" w14:textId="5609A81E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4B8377F7" w14:textId="0D9E1C3F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05AE4461" w14:textId="0981E627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57672063" w14:textId="2A5254FA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3392BA96" w14:textId="1F0CD613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4A7D589D" w14:textId="45BD6457" w:rsidR="00587A2D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0DBF2743" w14:textId="77777777" w:rsidR="00587A2D" w:rsidRPr="005C67AC" w:rsidRDefault="00587A2D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2BE12DF9" w14:textId="7B6C330D" w:rsid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00EF68C5" w14:textId="7B930888" w:rsidR="00C44DF2" w:rsidRDefault="00C44DF2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52BB47BC" w14:textId="75BBE61D" w:rsidR="00C44DF2" w:rsidRDefault="00C44DF2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7D9221CC" w14:textId="77777777" w:rsidR="00C44DF2" w:rsidRPr="005C67AC" w:rsidRDefault="00C44DF2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</w:p>
    <w:p w14:paraId="2FB5F8C5" w14:textId="20731FE8" w:rsidR="005C67AC" w:rsidRPr="00A4555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u w:val="single"/>
          <w:lang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u w:val="single"/>
          <w:lang w:eastAsia="en-US"/>
        </w:rPr>
        <w:lastRenderedPageBreak/>
        <w:t xml:space="preserve">Llyfryddiaeth </w:t>
      </w:r>
    </w:p>
    <w:p w14:paraId="19422614" w14:textId="7B9BC8EA" w:rsid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Dauncey, M. (2017). </w:t>
      </w:r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 xml:space="preserve">How does Wales perform in PISA and what is the Welsh Government’s </w:t>
      </w:r>
      <w:proofErr w:type="gram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>target?.</w:t>
      </w:r>
      <w:proofErr w:type="gram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 xml:space="preserve"> </w:t>
      </w: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[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Ar-lein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] In Brief.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gael</w:t>
      </w:r>
      <w:proofErr w:type="spellEnd"/>
      <w:r w:rsidR="002F0330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="002F0330">
        <w:rPr>
          <w:rFonts w:ascii="Arial" w:hAnsi="Arial" w:cs="Arial"/>
          <w:color w:val="000000" w:themeColor="text1"/>
          <w:sz w:val="22"/>
          <w:szCs w:val="22"/>
          <w:lang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: </w:t>
      </w:r>
      <w:hyperlink r:id="rId14" w:history="1">
        <w:r w:rsidR="004A3B10" w:rsidRPr="005C67AC">
          <w:rPr>
            <w:rStyle w:val="Hyperlink"/>
            <w:rFonts w:ascii="Arial" w:hAnsi="Arial" w:cs="Arial"/>
            <w:sz w:val="22"/>
            <w:szCs w:val="22"/>
            <w:lang w:eastAsia="en-US"/>
          </w:rPr>
          <w:t>https://seneddresearch.blog/2017/07/04/how-does-wales-perform-in-pisa-and-what-is-the-welsh-governments-target</w:t>
        </w:r>
        <w:r w:rsidR="004A3B10" w:rsidRPr="00507D70">
          <w:rPr>
            <w:rStyle w:val="Hyperlink"/>
            <w:rFonts w:ascii="Arial" w:hAnsi="Arial" w:cs="Arial"/>
            <w:sz w:val="22"/>
            <w:szCs w:val="22"/>
            <w:lang w:eastAsia="en-US"/>
          </w:rPr>
          <w:t>/</w:t>
        </w:r>
      </w:hyperlink>
      <w:r w:rsidR="004A3B10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[</w:t>
      </w:r>
      <w:proofErr w:type="spellStart"/>
      <w:r w:rsidR="00F928C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Darllenwyd</w:t>
      </w:r>
      <w:proofErr w:type="spellEnd"/>
      <w:r w:rsidR="00F928C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: 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1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Tac</w:t>
      </w:r>
      <w:r w:rsidR="00F928C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hwedd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2019].</w:t>
      </w:r>
    </w:p>
    <w:p w14:paraId="71E9A5F7" w14:textId="22C0F351" w:rsidR="00923266" w:rsidRDefault="00923266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eastAsia="en-US"/>
        </w:rPr>
      </w:pP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Defis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, N. (2017) ‘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Adroddiad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Dyfodol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Llwyddiannus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a’r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Cwricwlwm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Newydd’,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mewn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Hopwood, M. a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Defis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, N. (gol.) (2017) </w:t>
      </w:r>
      <w:proofErr w:type="spellStart"/>
      <w:r w:rsidRPr="002300B5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>Llawlyfr</w:t>
      </w:r>
      <w:proofErr w:type="spellEnd"/>
      <w:r w:rsidRPr="002300B5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2300B5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>Darpar-Athrawon</w:t>
      </w:r>
      <w:proofErr w:type="spellEnd"/>
      <w:r w:rsidRPr="002300B5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 xml:space="preserve"> Cymru</w:t>
      </w:r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Caerfyrddin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: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Yr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>Athrofa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</w:p>
    <w:p w14:paraId="2277BDB5" w14:textId="21667029" w:rsidR="00A4555C" w:rsidRPr="005C67AC" w:rsidRDefault="00A4555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Donaldson, G. (2015)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>Dyfodol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 xml:space="preserve">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eastAsia="en-US"/>
        </w:rPr>
        <w:t>Llwyddiannus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Caerdydd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: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>Llywodraeth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eastAsia="en-US"/>
        </w:rPr>
        <w:t xml:space="preserve"> Cymru.</w:t>
      </w:r>
    </w:p>
    <w:p w14:paraId="4946CAB2" w14:textId="4AE3833F" w:rsid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Hughes, S. (2016). </w:t>
      </w:r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PISA: What is it and why is it </w:t>
      </w:r>
      <w:proofErr w:type="gram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important?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.</w:t>
      </w:r>
      <w:proofErr w:type="gram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[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Ar-lein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] IN BRIEF.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gael</w:t>
      </w:r>
      <w:proofErr w:type="spellEnd"/>
      <w:r w:rsidR="00510BEA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="00510BEA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: https://seneddresearch.blog/2016/11/30/pisa-what-is-it-and-why-is-it-important/ [</w:t>
      </w:r>
      <w:proofErr w:type="spellStart"/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Darllenwyd</w:t>
      </w:r>
      <w:proofErr w:type="spellEnd"/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: 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1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Tach</w:t>
      </w:r>
      <w:r w:rsidR="002401AE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wedd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2019].</w:t>
      </w:r>
    </w:p>
    <w:p w14:paraId="152EDDC2" w14:textId="572A2B0A" w:rsidR="001D6DC5" w:rsidRPr="005C67AC" w:rsidRDefault="001D6DC5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Llywodraeth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Cymru. (2019).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Dadansoddiad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o’r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Adborth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am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Gwricwlwm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i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Gymru</w:t>
      </w:r>
      <w:proofErr w:type="spellEnd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 2022. 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[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Ar-lein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]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: https://llyw.cymru/sites/default/files/consultations/2019-10/dadansoddiad-or-adborth.pdf [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: 1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Tach</w:t>
      </w:r>
      <w:r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wedd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2019].</w:t>
      </w:r>
    </w:p>
    <w:p w14:paraId="3BDAE80E" w14:textId="77777777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Rutkowski, L. and Rutkowski, D. (2016). A Call for a More Measured Approach to Reporting and Interpreting PISA Results. </w:t>
      </w:r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Educational Researcher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, 45(4), tud.252-257.</w:t>
      </w:r>
    </w:p>
    <w:p w14:paraId="58052F4F" w14:textId="79DAA818" w:rsidR="005C67AC" w:rsidRPr="005C67AC" w:rsidRDefault="005C67AC" w:rsidP="00587A2D">
      <w:pPr>
        <w:spacing w:after="160" w:line="360" w:lineRule="auto"/>
        <w:rPr>
          <w:rFonts w:ascii="Arial" w:hAnsi="Arial" w:cs="Arial"/>
          <w:color w:val="000000" w:themeColor="text1"/>
          <w:sz w:val="22"/>
          <w:szCs w:val="22"/>
          <w:lang w:val="en" w:eastAsia="en-US"/>
        </w:rPr>
      </w:pP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Stuart, W. (2016). </w:t>
      </w:r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 xml:space="preserve">Does Pisa really tell us anything useful about </w:t>
      </w:r>
      <w:proofErr w:type="gramStart"/>
      <w:r w:rsidRPr="005C67AC">
        <w:rPr>
          <w:rFonts w:ascii="Arial" w:hAnsi="Arial" w:cs="Arial"/>
          <w:i/>
          <w:iCs/>
          <w:color w:val="000000" w:themeColor="text1"/>
          <w:sz w:val="22"/>
          <w:szCs w:val="22"/>
          <w:lang w:val="en" w:eastAsia="en-US"/>
        </w:rPr>
        <w:t>schools?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.</w:t>
      </w:r>
      <w:proofErr w:type="gram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[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Ar-lein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]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Tes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.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Ar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gael</w:t>
      </w:r>
      <w:proofErr w:type="spellEnd"/>
      <w:r w:rsidR="002F0330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proofErr w:type="spellStart"/>
      <w:r w:rsidR="002F0330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yn</w:t>
      </w:r>
      <w:proofErr w:type="spellEnd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: https://www.tes.com/news/long-read-does-pisa-really-tell-us-anything-useful-about-schools [</w:t>
      </w:r>
      <w:proofErr w:type="spellStart"/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Darllenwyd</w:t>
      </w:r>
      <w:proofErr w:type="spellEnd"/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: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1 </w:t>
      </w:r>
      <w:proofErr w:type="spellStart"/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Tach</w:t>
      </w:r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wedd</w:t>
      </w:r>
      <w:proofErr w:type="spellEnd"/>
      <w:r w:rsidR="006B2155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 xml:space="preserve"> </w:t>
      </w:r>
      <w:r w:rsidRPr="005C67AC">
        <w:rPr>
          <w:rFonts w:ascii="Arial" w:hAnsi="Arial" w:cs="Arial"/>
          <w:color w:val="000000" w:themeColor="text1"/>
          <w:sz w:val="22"/>
          <w:szCs w:val="22"/>
          <w:lang w:val="en" w:eastAsia="en-US"/>
        </w:rPr>
        <w:t>2019].</w:t>
      </w:r>
    </w:p>
    <w:p w14:paraId="21954BAF" w14:textId="77777777" w:rsidR="00D6686C" w:rsidRPr="00542327" w:rsidRDefault="00D6686C" w:rsidP="00410805">
      <w:pPr>
        <w:rPr>
          <w:rFonts w:ascii="Arial" w:hAnsi="Arial" w:cs="Arial"/>
          <w:sz w:val="22"/>
          <w:szCs w:val="22"/>
        </w:rPr>
      </w:pPr>
    </w:p>
    <w:sectPr w:rsidR="00D6686C" w:rsidRPr="00542327" w:rsidSect="00C13559">
      <w:headerReference w:type="default" r:id="rId15"/>
      <w:footerReference w:type="even" r:id="rId16"/>
      <w:footerReference w:type="default" r:id="rId17"/>
      <w:headerReference w:type="first" r:id="rId18"/>
      <w:pgSz w:w="11907" w:h="16839"/>
      <w:pgMar w:top="1440" w:right="1800" w:bottom="1440" w:left="180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EB0753B" w14:textId="77777777" w:rsidR="006778E7" w:rsidRDefault="006778E7">
      <w:pPr>
        <w:spacing w:after="0" w:line="240" w:lineRule="auto"/>
      </w:pPr>
      <w:r>
        <w:separator/>
      </w:r>
    </w:p>
  </w:endnote>
  <w:endnote w:type="continuationSeparator" w:id="0">
    <w:p w14:paraId="29A63A11" w14:textId="77777777" w:rsidR="006778E7" w:rsidRDefault="006778E7">
      <w:pPr>
        <w:spacing w:after="0" w:line="240" w:lineRule="auto"/>
      </w:pPr>
      <w:r>
        <w:continuationSeparator/>
      </w:r>
    </w:p>
  </w:endnote>
  <w:endnote w:type="continuationNotice" w:id="1">
    <w:p w14:paraId="69AC4ACF" w14:textId="77777777" w:rsidR="006778E7" w:rsidRDefault="006778E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FreesiaUPC">
    <w:charset w:val="DE"/>
    <w:family w:val="swiss"/>
    <w:pitch w:val="variable"/>
    <w:sig w:usb0="81000003" w:usb1="00000000" w:usb2="00000000" w:usb3="00000000" w:csb0="00010001" w:csb1="00000000"/>
  </w:font>
  <w:font w:name="Microsoft YaHei">
    <w:altName w:val="微软雅黑"/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29674585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8AC27F6" w14:textId="5AF3E313" w:rsidR="00B70E13" w:rsidRDefault="00B70E13" w:rsidP="00117B7D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9DBE69F" w14:textId="77777777" w:rsidR="00B70E13" w:rsidRDefault="00B70E1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  <w:color w:val="000000" w:themeColor="text1"/>
      </w:rPr>
      <w:id w:val="-184000282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6D211E" w14:textId="1691D0C4" w:rsidR="00B70E13" w:rsidRPr="00741E22" w:rsidRDefault="00B70E13" w:rsidP="00117B7D">
        <w:pPr>
          <w:pStyle w:val="Footer"/>
          <w:framePr w:wrap="none" w:vAnchor="text" w:hAnchor="margin" w:xAlign="center" w:y="1"/>
          <w:rPr>
            <w:rStyle w:val="PageNumber"/>
            <w:color w:val="000000" w:themeColor="text1"/>
          </w:rPr>
        </w:pPr>
        <w:r w:rsidRPr="00741E22">
          <w:rPr>
            <w:rStyle w:val="PageNumber"/>
            <w:color w:val="000000" w:themeColor="text1"/>
          </w:rPr>
          <w:fldChar w:fldCharType="begin"/>
        </w:r>
        <w:r w:rsidRPr="00741E22">
          <w:rPr>
            <w:rStyle w:val="PageNumber"/>
            <w:color w:val="000000" w:themeColor="text1"/>
          </w:rPr>
          <w:instrText xml:space="preserve"> PAGE </w:instrText>
        </w:r>
        <w:r w:rsidRPr="00741E22">
          <w:rPr>
            <w:rStyle w:val="PageNumber"/>
            <w:color w:val="000000" w:themeColor="text1"/>
          </w:rPr>
          <w:fldChar w:fldCharType="separate"/>
        </w:r>
        <w:r w:rsidRPr="00741E22">
          <w:rPr>
            <w:rStyle w:val="PageNumber"/>
            <w:noProof/>
            <w:color w:val="000000" w:themeColor="text1"/>
          </w:rPr>
          <w:t>6</w:t>
        </w:r>
        <w:r w:rsidRPr="00741E22">
          <w:rPr>
            <w:rStyle w:val="PageNumber"/>
            <w:color w:val="000000" w:themeColor="text1"/>
          </w:rPr>
          <w:fldChar w:fldCharType="end"/>
        </w:r>
      </w:p>
    </w:sdtContent>
  </w:sdt>
  <w:p w14:paraId="5B5AC071" w14:textId="77777777" w:rsidR="00B70E13" w:rsidRDefault="00B70E1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E3C18CA" w14:textId="77777777" w:rsidR="006778E7" w:rsidRDefault="006778E7">
      <w:pPr>
        <w:spacing w:after="0" w:line="240" w:lineRule="auto"/>
      </w:pPr>
      <w:r>
        <w:separator/>
      </w:r>
    </w:p>
  </w:footnote>
  <w:footnote w:type="continuationSeparator" w:id="0">
    <w:p w14:paraId="48DDB6CA" w14:textId="77777777" w:rsidR="006778E7" w:rsidRDefault="006778E7">
      <w:pPr>
        <w:spacing w:after="0" w:line="240" w:lineRule="auto"/>
      </w:pPr>
      <w:r>
        <w:continuationSeparator/>
      </w:r>
    </w:p>
  </w:footnote>
  <w:footnote w:type="continuationNotice" w:id="1">
    <w:p w14:paraId="126F06FE" w14:textId="77777777" w:rsidR="006778E7" w:rsidRDefault="006778E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859A5D" w14:textId="77777777" w:rsidR="001D4948" w:rsidRPr="001D4948" w:rsidRDefault="001D4948" w:rsidP="001D4948">
    <w:pPr>
      <w:spacing w:after="0" w:line="240" w:lineRule="auto"/>
      <w:rPr>
        <w:rFonts w:ascii="Arial" w:hAnsi="Arial" w:cs="Arial"/>
        <w:sz w:val="22"/>
        <w:szCs w:val="22"/>
      </w:rPr>
    </w:pPr>
    <w:r w:rsidRPr="001D4948">
      <w:rPr>
        <w:rFonts w:ascii="Arial" w:hAnsi="Arial" w:cs="Arial"/>
        <w:sz w:val="22"/>
        <w:szCs w:val="22"/>
      </w:rPr>
      <w:t>ECGE4002P-C                                                                                   1700264</w:t>
    </w:r>
  </w:p>
  <w:p w14:paraId="2B7E697D" w14:textId="77777777" w:rsidR="001D4948" w:rsidRDefault="001D494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8C3548" w14:textId="4DC0F150" w:rsidR="00510ACB" w:rsidRPr="00D067EF" w:rsidRDefault="00510ACB">
    <w:pPr>
      <w:pStyle w:val="Header"/>
      <w:rPr>
        <w:rFonts w:ascii="Arial" w:hAnsi="Arial" w:cs="Arial"/>
        <w:sz w:val="22"/>
        <w:szCs w:val="22"/>
      </w:rPr>
    </w:pPr>
    <w:r w:rsidRPr="00D067EF">
      <w:rPr>
        <w:rFonts w:ascii="Arial" w:hAnsi="Arial" w:cs="Arial"/>
        <w:sz w:val="22"/>
        <w:szCs w:val="22"/>
      </w:rPr>
      <w:t>E</w:t>
    </w:r>
    <w:r w:rsidR="00B245A1" w:rsidRPr="00D067EF">
      <w:rPr>
        <w:rFonts w:ascii="Arial" w:hAnsi="Arial" w:cs="Arial"/>
        <w:sz w:val="22"/>
        <w:szCs w:val="22"/>
      </w:rPr>
      <w:t>CGE4002P-C</w:t>
    </w:r>
    <w:r w:rsidR="00D067EF">
      <w:rPr>
        <w:rFonts w:ascii="Arial" w:hAnsi="Arial" w:cs="Arial"/>
        <w:sz w:val="22"/>
        <w:szCs w:val="22"/>
      </w:rPr>
      <w:t xml:space="preserve">                      </w:t>
    </w:r>
    <w:r w:rsidR="00D067EF" w:rsidRPr="00D067EF">
      <w:rPr>
        <w:rFonts w:ascii="Arial" w:hAnsi="Arial" w:cs="Arial"/>
        <w:sz w:val="22"/>
        <w:szCs w:val="22"/>
      </w:rPr>
      <w:t xml:space="preserve">                                                             1700264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C53C325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9BD273A0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776E131A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E81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0780335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254850A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D89C84FE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6A60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142D78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A70CA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4873578"/>
    <w:multiLevelType w:val="hybridMultilevel"/>
    <w:tmpl w:val="5B2C262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4416C3"/>
    <w:multiLevelType w:val="hybridMultilevel"/>
    <w:tmpl w:val="BC468424"/>
    <w:lvl w:ilvl="0" w:tplc="369ECF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1F3BC3"/>
    <w:multiLevelType w:val="hybridMultilevel"/>
    <w:tmpl w:val="FB6AD80A"/>
    <w:lvl w:ilvl="0" w:tplc="7EEE0B26">
      <w:start w:val="1"/>
      <w:numFmt w:val="decimal"/>
      <w:pStyle w:val="ListNumber"/>
      <w:lvlText w:val="%1."/>
      <w:lvlJc w:val="left"/>
      <w:pPr>
        <w:ind w:left="36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022355E"/>
    <w:multiLevelType w:val="hybridMultilevel"/>
    <w:tmpl w:val="0414D1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734274"/>
    <w:multiLevelType w:val="hybridMultilevel"/>
    <w:tmpl w:val="28DC00DE"/>
    <w:lvl w:ilvl="0" w:tplc="08B453DE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color w:val="F75952" w:themeColor="accent1"/>
        <w:sz w:val="20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1"/>
  </w:num>
  <w:num w:numId="3">
    <w:abstractNumId w:val="11"/>
  </w:num>
  <w:num w:numId="4">
    <w:abstractNumId w:val="11"/>
  </w:num>
  <w:num w:numId="5">
    <w:abstractNumId w:val="11"/>
  </w:num>
  <w:num w:numId="6">
    <w:abstractNumId w:val="8"/>
  </w:num>
  <w:num w:numId="7">
    <w:abstractNumId w:val="14"/>
  </w:num>
  <w:num w:numId="8">
    <w:abstractNumId w:val="7"/>
  </w:num>
  <w:num w:numId="9">
    <w:abstractNumId w:val="6"/>
  </w:num>
  <w:num w:numId="10">
    <w:abstractNumId w:val="5"/>
  </w:num>
  <w:num w:numId="11">
    <w:abstractNumId w:val="4"/>
  </w:num>
  <w:num w:numId="12">
    <w:abstractNumId w:val="3"/>
  </w:num>
  <w:num w:numId="13">
    <w:abstractNumId w:val="2"/>
  </w:num>
  <w:num w:numId="14">
    <w:abstractNumId w:val="1"/>
  </w:num>
  <w:num w:numId="15">
    <w:abstractNumId w:val="0"/>
  </w:num>
  <w:num w:numId="16">
    <w:abstractNumId w:val="12"/>
  </w:num>
  <w:num w:numId="17">
    <w:abstractNumId w:val="13"/>
  </w:num>
  <w:num w:numId="18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E43"/>
    <w:rsid w:val="00012C4F"/>
    <w:rsid w:val="00071731"/>
    <w:rsid w:val="00075024"/>
    <w:rsid w:val="00082776"/>
    <w:rsid w:val="000E4F4C"/>
    <w:rsid w:val="000E6DC2"/>
    <w:rsid w:val="00110214"/>
    <w:rsid w:val="00111155"/>
    <w:rsid w:val="00136325"/>
    <w:rsid w:val="00171430"/>
    <w:rsid w:val="001957D7"/>
    <w:rsid w:val="00196E43"/>
    <w:rsid w:val="001972B7"/>
    <w:rsid w:val="001A3CC1"/>
    <w:rsid w:val="001D4948"/>
    <w:rsid w:val="001D6DC5"/>
    <w:rsid w:val="00226DC2"/>
    <w:rsid w:val="002300B5"/>
    <w:rsid w:val="002401AE"/>
    <w:rsid w:val="00264499"/>
    <w:rsid w:val="00295E5C"/>
    <w:rsid w:val="00296838"/>
    <w:rsid w:val="002A0A47"/>
    <w:rsid w:val="002B6799"/>
    <w:rsid w:val="002C4012"/>
    <w:rsid w:val="002C79C5"/>
    <w:rsid w:val="002F0330"/>
    <w:rsid w:val="00380701"/>
    <w:rsid w:val="003D1C1C"/>
    <w:rsid w:val="003D7366"/>
    <w:rsid w:val="00400F6D"/>
    <w:rsid w:val="00402D63"/>
    <w:rsid w:val="00410805"/>
    <w:rsid w:val="00422CCD"/>
    <w:rsid w:val="004629A1"/>
    <w:rsid w:val="0047793C"/>
    <w:rsid w:val="0048789A"/>
    <w:rsid w:val="00497748"/>
    <w:rsid w:val="004A3B10"/>
    <w:rsid w:val="004A5573"/>
    <w:rsid w:val="004B35B0"/>
    <w:rsid w:val="004C3666"/>
    <w:rsid w:val="00510ACB"/>
    <w:rsid w:val="00510BEA"/>
    <w:rsid w:val="00542327"/>
    <w:rsid w:val="00587A2D"/>
    <w:rsid w:val="005C67AC"/>
    <w:rsid w:val="005D1CEE"/>
    <w:rsid w:val="00604DA7"/>
    <w:rsid w:val="00632AD5"/>
    <w:rsid w:val="00634C55"/>
    <w:rsid w:val="00672DF1"/>
    <w:rsid w:val="006778E7"/>
    <w:rsid w:val="00680C79"/>
    <w:rsid w:val="006B2155"/>
    <w:rsid w:val="006B5240"/>
    <w:rsid w:val="006C6E2E"/>
    <w:rsid w:val="00716E44"/>
    <w:rsid w:val="007278C1"/>
    <w:rsid w:val="00733F15"/>
    <w:rsid w:val="00741E22"/>
    <w:rsid w:val="00745EEB"/>
    <w:rsid w:val="00753F6F"/>
    <w:rsid w:val="00781AA0"/>
    <w:rsid w:val="007F762C"/>
    <w:rsid w:val="008168B5"/>
    <w:rsid w:val="0082351C"/>
    <w:rsid w:val="00827F17"/>
    <w:rsid w:val="00836B09"/>
    <w:rsid w:val="00836C8E"/>
    <w:rsid w:val="00916C4D"/>
    <w:rsid w:val="009205D8"/>
    <w:rsid w:val="00923266"/>
    <w:rsid w:val="00966C91"/>
    <w:rsid w:val="00973D98"/>
    <w:rsid w:val="0098460A"/>
    <w:rsid w:val="00997F54"/>
    <w:rsid w:val="009D06BC"/>
    <w:rsid w:val="009E2FD6"/>
    <w:rsid w:val="00A07F84"/>
    <w:rsid w:val="00A41125"/>
    <w:rsid w:val="00A4555C"/>
    <w:rsid w:val="00AC11DD"/>
    <w:rsid w:val="00AE0CB1"/>
    <w:rsid w:val="00B0739B"/>
    <w:rsid w:val="00B245A1"/>
    <w:rsid w:val="00B335F1"/>
    <w:rsid w:val="00B37301"/>
    <w:rsid w:val="00B65B70"/>
    <w:rsid w:val="00B66A1C"/>
    <w:rsid w:val="00B70E13"/>
    <w:rsid w:val="00B72CA8"/>
    <w:rsid w:val="00C00BBF"/>
    <w:rsid w:val="00C13559"/>
    <w:rsid w:val="00C44DF2"/>
    <w:rsid w:val="00C675AC"/>
    <w:rsid w:val="00C913CF"/>
    <w:rsid w:val="00C948B9"/>
    <w:rsid w:val="00CF2882"/>
    <w:rsid w:val="00D0068F"/>
    <w:rsid w:val="00D067EF"/>
    <w:rsid w:val="00D13D7F"/>
    <w:rsid w:val="00D6686C"/>
    <w:rsid w:val="00DD113C"/>
    <w:rsid w:val="00DD76B6"/>
    <w:rsid w:val="00E2731A"/>
    <w:rsid w:val="00E31EA5"/>
    <w:rsid w:val="00E52449"/>
    <w:rsid w:val="00EA1A54"/>
    <w:rsid w:val="00EA1B65"/>
    <w:rsid w:val="00EA7133"/>
    <w:rsid w:val="00EB302F"/>
    <w:rsid w:val="00ED3738"/>
    <w:rsid w:val="00EF0E29"/>
    <w:rsid w:val="00EF2C3D"/>
    <w:rsid w:val="00F140AA"/>
    <w:rsid w:val="00F5062E"/>
    <w:rsid w:val="00F65B45"/>
    <w:rsid w:val="00F7570B"/>
    <w:rsid w:val="00F82ED3"/>
    <w:rsid w:val="00F928CC"/>
    <w:rsid w:val="00FE479F"/>
    <w:rsid w:val="00FE4F7D"/>
    <w:rsid w:val="00FE7698"/>
    <w:rsid w:val="00FF34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F9D2659"/>
  <w15:chartTrackingRefBased/>
  <w15:docId w15:val="{CD97DA8A-3D81-5C4D-9CC0-B629C6887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color w:val="5F5F5F" w:themeColor="text2" w:themeTint="BF"/>
        <w:sz w:val="24"/>
        <w:szCs w:val="24"/>
        <w:lang w:val="en-US" w:eastAsia="ja-JP" w:bidi="ar-SA"/>
      </w:rPr>
    </w:rPrDefault>
    <w:pPrDefault>
      <w:pPr>
        <w:spacing w:after="200" w:line="312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2" w:unhideWhenUsed="1" w:qFormat="1"/>
    <w:lsdException w:name="List Number" w:uiPriority="13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2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8" w:unhideWhenUsed="1" w:qFormat="1"/>
    <w:lsdException w:name="Emphasis" w:semiHidden="1" w:uiPriority="1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0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10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after="37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40" w:after="280" w:line="240" w:lineRule="auto"/>
      <w:contextualSpacing/>
      <w:outlineLvl w:val="1"/>
    </w:pPr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317" w:after="317"/>
      <w:contextualSpacing/>
      <w:outlineLvl w:val="2"/>
    </w:pPr>
    <w:rPr>
      <w:rFonts w:asciiTheme="majorHAnsi" w:eastAsiaTheme="majorEastAsia" w:hAnsiTheme="majorHAnsi" w:cstheme="majorBidi"/>
      <w:b/>
      <w:color w:val="F75952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317" w:after="317"/>
      <w:contextualSpacing/>
      <w:outlineLvl w:val="3"/>
    </w:pPr>
    <w:rPr>
      <w:rFonts w:asciiTheme="majorHAnsi" w:eastAsiaTheme="majorEastAsia" w:hAnsiTheme="majorHAnsi" w:cstheme="majorBidi"/>
      <w:b/>
      <w:i/>
      <w:iCs/>
      <w:color w:val="2A2A2A" w:themeColor="text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317" w:after="317"/>
      <w:outlineLvl w:val="4"/>
    </w:pPr>
    <w:rPr>
      <w:rFonts w:asciiTheme="majorHAnsi" w:eastAsiaTheme="majorEastAsia" w:hAnsiTheme="majorHAnsi" w:cstheme="majorBidi"/>
      <w:b/>
      <w:i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317" w:after="317"/>
      <w:contextualSpacing/>
      <w:outlineLvl w:val="5"/>
    </w:pPr>
    <w:rPr>
      <w:rFonts w:asciiTheme="majorHAnsi" w:eastAsiaTheme="majorEastAsia" w:hAnsiTheme="majorHAnsi" w:cstheme="majorBidi"/>
      <w:b/>
      <w:caps/>
      <w:color w:val="2A2A2A" w:themeColor="text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317" w:after="317"/>
      <w:contextualSpacing/>
      <w:outlineLvl w:val="6"/>
    </w:pPr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317" w:after="317"/>
      <w:contextualSpacing/>
      <w:outlineLvl w:val="7"/>
    </w:pPr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317" w:after="317"/>
      <w:contextualSpacing/>
      <w:outlineLvl w:val="8"/>
    </w:pPr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b/>
      <w:caps/>
      <w:color w:val="2A2A2A" w:themeColor="text2"/>
      <w:sz w:val="90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hAnsiTheme="majorHAnsi" w:cstheme="majorBidi"/>
      <w:b/>
      <w:caps/>
      <w:color w:val="2A2A2A" w:themeColor="text2"/>
      <w:sz w:val="28"/>
      <w:szCs w:val="26"/>
    </w:rPr>
  </w:style>
  <w:style w:type="paragraph" w:styleId="ListBullet">
    <w:name w:val="List Bullet"/>
    <w:basedOn w:val="Normal"/>
    <w:uiPriority w:val="12"/>
    <w:qFormat/>
    <w:pPr>
      <w:numPr>
        <w:numId w:val="7"/>
      </w:numPr>
      <w:spacing w:after="160"/>
    </w:pPr>
    <w:rPr>
      <w:i/>
      <w:szCs w:val="2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Quote">
    <w:name w:val="Quote"/>
    <w:basedOn w:val="Normal"/>
    <w:next w:val="Normal"/>
    <w:link w:val="QuoteChar"/>
    <w:uiPriority w:val="10"/>
    <w:qFormat/>
    <w:pPr>
      <w:spacing w:before="320" w:after="320" w:line="264" w:lineRule="auto"/>
      <w:contextualSpacing/>
    </w:pPr>
    <w:rPr>
      <w:b/>
      <w:iCs/>
      <w:color w:val="F75952" w:themeColor="accent1"/>
      <w:sz w:val="54"/>
    </w:rPr>
  </w:style>
  <w:style w:type="character" w:customStyle="1" w:styleId="QuoteChar">
    <w:name w:val="Quote Char"/>
    <w:basedOn w:val="DefaultParagraphFont"/>
    <w:link w:val="Quote"/>
    <w:uiPriority w:val="10"/>
    <w:rPr>
      <w:b/>
      <w:iCs/>
      <w:color w:val="F75952" w:themeColor="accent1"/>
      <w:sz w:val="54"/>
    </w:r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b/>
      <w:color w:val="F75952" w:themeColor="accent1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b/>
      <w:i/>
      <w:iCs/>
      <w:color w:val="2A2A2A" w:themeColor="text2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b/>
      <w:i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b/>
      <w:caps/>
      <w:color w:val="2A2A2A" w:themeColor="text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b/>
      <w:iCs/>
      <w:color w:val="F75952" w:themeColor="accent1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b/>
      <w:i/>
      <w:color w:val="2A2A2A" w:themeColor="text2"/>
      <w:sz w:val="20"/>
      <w:szCs w:val="21"/>
    </w:r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before="317" w:after="317" w:line="240" w:lineRule="auto"/>
      <w:ind w:left="720" w:hanging="245"/>
      <w:contextualSpacing/>
    </w:pPr>
    <w:rPr>
      <w:b/>
      <w:color w:val="F75952" w:themeColor="accent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b/>
      <w:i/>
      <w:iCs/>
      <w:sz w:val="20"/>
      <w:szCs w:val="21"/>
    </w:rPr>
  </w:style>
  <w:style w:type="character" w:styleId="Emphasis">
    <w:name w:val="Emphasis"/>
    <w:basedOn w:val="DefaultParagraphFont"/>
    <w:uiPriority w:val="10"/>
    <w:qFormat/>
    <w:rPr>
      <w:b w:val="0"/>
      <w:i w:val="0"/>
      <w:iCs/>
      <w:color w:val="F75952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320" w:after="320" w:line="264" w:lineRule="auto"/>
      <w:contextualSpacing/>
    </w:pPr>
    <w:rPr>
      <w:b/>
      <w:i/>
      <w:iCs/>
      <w:color w:val="F75952" w:themeColor="accent1"/>
      <w:sz w:val="54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F75952" w:themeColor="accent1"/>
      <w:sz w:val="54"/>
    </w:rPr>
  </w:style>
  <w:style w:type="paragraph" w:styleId="ListParagraph">
    <w:name w:val="List Paragraph"/>
    <w:basedOn w:val="Normal"/>
    <w:uiPriority w:val="34"/>
    <w:unhideWhenUsed/>
    <w:qFormat/>
    <w:pPr>
      <w:contextualSpacing/>
    </w:pPr>
    <w:rPr>
      <w:i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line="240" w:lineRule="auto"/>
    </w:pPr>
    <w:rPr>
      <w:i/>
      <w:iCs/>
      <w:sz w:val="20"/>
      <w:szCs w:val="18"/>
    </w:rPr>
  </w:style>
  <w:style w:type="paragraph" w:styleId="TOCHeading">
    <w:name w:val="TOC Heading"/>
    <w:basedOn w:val="Heading1"/>
    <w:next w:val="Normal"/>
    <w:uiPriority w:val="39"/>
    <w:qFormat/>
    <w:pPr>
      <w:spacing w:after="1320"/>
      <w:outlineLvl w:val="9"/>
    </w:pPr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  <w:rPr>
      <w:b/>
      <w:color w:val="F75952" w:themeColor="accent1"/>
      <w:sz w:val="38"/>
      <w:szCs w:val="38"/>
    </w:rPr>
  </w:style>
  <w:style w:type="character" w:customStyle="1" w:styleId="FooterChar">
    <w:name w:val="Footer Char"/>
    <w:basedOn w:val="DefaultParagraphFont"/>
    <w:link w:val="Footer"/>
    <w:uiPriority w:val="99"/>
    <w:rPr>
      <w:b/>
      <w:color w:val="F75952" w:themeColor="accent1"/>
      <w:sz w:val="38"/>
      <w:szCs w:val="38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sz w:val="18"/>
      <w:szCs w:val="1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aps/>
      <w:smallCaps w:val="0"/>
      <w:color w:val="F75952" w:themeColor="accent1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3E3E3E" w:themeColor="text2" w:themeTint="E6"/>
      <w:spacing w:val="0"/>
    </w:rPr>
  </w:style>
  <w:style w:type="character" w:styleId="Strong">
    <w:name w:val="Strong"/>
    <w:basedOn w:val="DefaultParagraphFont"/>
    <w:uiPriority w:val="8"/>
    <w:semiHidden/>
    <w:unhideWhenUsed/>
    <w:qFormat/>
    <w:rPr>
      <w:b/>
      <w:bCs/>
      <w:color w:val="3E3E3E" w:themeColor="text2" w:themeTint="E6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5F5F5F" w:themeColor="text2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5F5F5F" w:themeColor="text2" w:themeTint="BF"/>
    </w:rPr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/>
      <w:iCs/>
      <w:color w:val="3E3E3E" w:themeColor="text2" w:themeTint="E6"/>
      <w:spacing w:val="0"/>
    </w:rPr>
  </w:style>
  <w:style w:type="paragraph" w:styleId="Title">
    <w:name w:val="Title"/>
    <w:basedOn w:val="Normal"/>
    <w:next w:val="Subtitle"/>
    <w:link w:val="TitleChar"/>
    <w:uiPriority w:val="1"/>
    <w:qFormat/>
    <w:pPr>
      <w:spacing w:after="280" w:line="240" w:lineRule="auto"/>
      <w:contextualSpacing/>
    </w:pPr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color w:val="2A2A2A" w:themeColor="text2"/>
      <w:kern w:val="28"/>
      <w:sz w:val="100"/>
      <w:szCs w:val="56"/>
    </w:rPr>
  </w:style>
  <w:style w:type="paragraph" w:styleId="Subtitle">
    <w:name w:val="Subtitle"/>
    <w:basedOn w:val="Normal"/>
    <w:next w:val="Author"/>
    <w:link w:val="SubtitleChar"/>
    <w:uiPriority w:val="2"/>
    <w:qFormat/>
    <w:pPr>
      <w:numPr>
        <w:ilvl w:val="1"/>
      </w:numPr>
      <w:spacing w:after="160"/>
    </w:pPr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character" w:customStyle="1" w:styleId="SubtitleChar">
    <w:name w:val="Subtitle Char"/>
    <w:basedOn w:val="DefaultParagraphFont"/>
    <w:link w:val="Subtitle"/>
    <w:uiPriority w:val="2"/>
    <w:rPr>
      <w:rFonts w:asciiTheme="majorHAnsi" w:eastAsiaTheme="minorEastAsia" w:hAnsiTheme="majorHAnsi"/>
      <w:b/>
      <w:color w:val="F75952" w:themeColor="accent1"/>
      <w:sz w:val="50"/>
      <w:szCs w:val="22"/>
    </w:rPr>
  </w:style>
  <w:style w:type="paragraph" w:styleId="TOC1">
    <w:name w:val="toc 1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600" w:after="240"/>
    </w:pPr>
    <w:rPr>
      <w:rFonts w:asciiTheme="majorHAnsi" w:hAnsiTheme="majorHAnsi"/>
      <w:b/>
      <w:bCs/>
      <w:caps/>
      <w:color w:val="2A2A2A" w:themeColor="text2"/>
      <w:sz w:val="28"/>
    </w:rPr>
  </w:style>
  <w:style w:type="paragraph" w:styleId="TOC2">
    <w:name w:val="toc 2"/>
    <w:basedOn w:val="Normal"/>
    <w:next w:val="Normal"/>
    <w:autoRedefine/>
    <w:uiPriority w:val="39"/>
    <w:unhideWhenUsed/>
    <w:qFormat/>
    <w:pPr>
      <w:tabs>
        <w:tab w:val="right" w:leader="dot" w:pos="8630"/>
      </w:tabs>
      <w:spacing w:before="120" w:after="0" w:line="240" w:lineRule="auto"/>
    </w:pPr>
    <w:rPr>
      <w:bCs/>
      <w:szCs w:val="20"/>
    </w:rPr>
  </w:style>
  <w:style w:type="table" w:customStyle="1" w:styleId="Generaltable">
    <w:name w:val="General table"/>
    <w:basedOn w:val="TableNormal"/>
    <w:uiPriority w:val="99"/>
    <w:pPr>
      <w:spacing w:after="0" w:line="240" w:lineRule="auto"/>
    </w:pPr>
    <w:tblPr>
      <w:tblStyleRowBandSize w:val="1"/>
      <w:tblStyleColBandSize w:val="1"/>
      <w:tblBorders>
        <w:insideH w:val="single" w:sz="8" w:space="0" w:color="C9C9C9" w:themeColor="text2" w:themeTint="40"/>
      </w:tblBorders>
      <w:tblCellMar>
        <w:left w:w="0" w:type="dxa"/>
        <w:right w:w="504" w:type="dxa"/>
      </w:tblCellMar>
    </w:tblPr>
    <w:tblStylePr w:type="firstRow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  <w:rPr>
        <w:rFonts w:asciiTheme="majorHAnsi" w:hAnsiTheme="majorHAnsi"/>
        <w:b/>
        <w:i w:val="0"/>
        <w:caps/>
        <w:smallCaps w:val="0"/>
        <w:color w:val="2A2A2A" w:themeColor="text2"/>
        <w:sz w:val="28"/>
      </w:rPr>
      <w:tblPr/>
      <w:trPr>
        <w:tblHeader/>
      </w:trPr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  <w:tcMar>
          <w:top w:w="576" w:type="dxa"/>
          <w:left w:w="0" w:type="nil"/>
          <w:bottom w:w="360" w:type="dxa"/>
          <w:right w:w="0" w:type="nil"/>
        </w:tcMar>
      </w:tcPr>
    </w:tblStylePr>
    <w:tblStylePr w:type="firstCol">
      <w:pPr>
        <w:wordWrap/>
        <w:jc w:val="right"/>
      </w:pPr>
      <w:rPr>
        <w:b/>
        <w:i w:val="0"/>
        <w:color w:val="F75952" w:themeColor="accent1"/>
        <w:sz w:val="24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band1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band2Horz">
      <w:tblPr/>
      <w:tcPr>
        <w:tcMar>
          <w:top w:w="216" w:type="dxa"/>
          <w:left w:w="0" w:type="nil"/>
          <w:bottom w:w="216" w:type="dxa"/>
          <w:right w:w="504" w:type="dxa"/>
        </w:tcMar>
      </w:tcPr>
    </w:tblStylePr>
    <w:tblStylePr w:type="nwCell">
      <w:pPr>
        <w:wordWrap/>
        <w:spacing w:beforeLines="0" w:before="0" w:beforeAutospacing="0" w:afterLines="0" w:after="0" w:afterAutospacing="0" w:line="240" w:lineRule="auto"/>
        <w:contextualSpacing w:val="0"/>
        <w:jc w:val="left"/>
      </w:pPr>
    </w:tblStylePr>
  </w:style>
  <w:style w:type="paragraph" w:customStyle="1" w:styleId="Author">
    <w:name w:val="Author"/>
    <w:basedOn w:val="Normal"/>
    <w:uiPriority w:val="3"/>
    <w:qFormat/>
    <w:pPr>
      <w:spacing w:after="0"/>
    </w:pPr>
    <w:rPr>
      <w:b/>
      <w:color w:val="2A2A2A" w:themeColor="text2"/>
      <w:sz w:val="30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ListNumber">
    <w:name w:val="List Number"/>
    <w:basedOn w:val="Normal"/>
    <w:uiPriority w:val="13"/>
    <w:qFormat/>
    <w:pPr>
      <w:numPr>
        <w:numId w:val="16"/>
      </w:numPr>
    </w:pPr>
    <w:rPr>
      <w:i/>
    </w:rPr>
  </w:style>
  <w:style w:type="character" w:styleId="Hyperlink">
    <w:name w:val="Hyperlink"/>
    <w:basedOn w:val="DefaultParagraphFont"/>
    <w:uiPriority w:val="99"/>
    <w:unhideWhenUsed/>
    <w:rsid w:val="00082776"/>
    <w:rPr>
      <w:color w:val="B67AC3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0739B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0739B"/>
    <w:rPr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B0739B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B70E13"/>
  </w:style>
  <w:style w:type="paragraph" w:styleId="FootnoteText">
    <w:name w:val="footnote text"/>
    <w:basedOn w:val="Normal"/>
    <w:link w:val="FootnoteTextChar"/>
    <w:uiPriority w:val="99"/>
    <w:semiHidden/>
    <w:unhideWhenUsed/>
    <w:rsid w:val="00E5244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52449"/>
    <w:rPr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E52449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4A3B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eader" Target="header1.xml"/><Relationship Id="rId10" Type="http://schemas.openxmlformats.org/officeDocument/2006/relationships/footnotes" Target="foot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seneddresearch.blog/2017/07/04/how-does-wales-perform-in-pisa-and-what-is-the-welsh-governments-target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Windows\System32\%7b67EB6F3B-D6D6-624E-B3A7-3EEE76B651F4%7dtf16392104.dotx" TargetMode="External"/></Relationships>
</file>

<file path=word/theme/theme1.xml><?xml version="1.0" encoding="utf-8"?>
<a:theme xmlns:a="http://schemas.openxmlformats.org/drawingml/2006/main" name="Office Theme">
  <a:themeElements>
    <a:clrScheme name="Custom 38">
      <a:dk1>
        <a:sysClr val="windowText" lastClr="000000"/>
      </a:dk1>
      <a:lt1>
        <a:sysClr val="window" lastClr="FFFFFF"/>
      </a:lt1>
      <a:dk2>
        <a:srgbClr val="2A2A2A"/>
      </a:dk2>
      <a:lt2>
        <a:srgbClr val="FBFBF8"/>
      </a:lt2>
      <a:accent1>
        <a:srgbClr val="F75952"/>
      </a:accent1>
      <a:accent2>
        <a:srgbClr val="6AC7C9"/>
      </a:accent2>
      <a:accent3>
        <a:srgbClr val="F98A37"/>
      </a:accent3>
      <a:accent4>
        <a:srgbClr val="75BB6E"/>
      </a:accent4>
      <a:accent5>
        <a:srgbClr val="B67AC3"/>
      </a:accent5>
      <a:accent6>
        <a:srgbClr val="F7C94D"/>
      </a:accent6>
      <a:hlink>
        <a:srgbClr val="B67AC3"/>
      </a:hlink>
      <a:folHlink>
        <a:srgbClr val="6AC7C9"/>
      </a:folHlink>
    </a:clrScheme>
    <a:fontScheme name="Verdana">
      <a:maj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Verdana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E2E405031D74DB051ADDB3D34E572" ma:contentTypeVersion="5" ma:contentTypeDescription="Create a new document." ma:contentTypeScope="" ma:versionID="e0009f9404bcb9590f313d2c358460f1">
  <xsd:schema xmlns:xsd="http://www.w3.org/2001/XMLSchema" xmlns:xs="http://www.w3.org/2001/XMLSchema" xmlns:p="http://schemas.microsoft.com/office/2006/metadata/properties" xmlns:ns2="498267d4-2a5a-4c72-99d3-cf7236a95ce8" targetNamespace="http://schemas.microsoft.com/office/2006/metadata/properties" ma:root="true" ma:fieldsID="06e76fce95f74677884cb27b0c6533f2" ns2:_="">
    <xsd:import namespace="498267d4-2a5a-4c72-99d3-cf7236a95ce8"/>
    <xsd:element name="properties">
      <xsd:complexType>
        <xsd:sequence>
          <xsd:element name="documentManagement">
            <xsd:complexType>
              <xsd:all>
                <xsd:element ref="ns2:_dlc_DocId" minOccurs="0"/>
                <xsd:element ref="ns2:_dlc_DocIdUrl" minOccurs="0"/>
                <xsd:element ref="ns2:_dlc_DocIdPersistId" minOccurs="0"/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98267d4-2a5a-4c72-99d3-cf7236a95ce8" elementFormDefault="qualified">
    <xsd:import namespace="http://schemas.microsoft.com/office/2006/documentManagement/types"/>
    <xsd:import namespace="http://schemas.microsoft.com/office/infopath/2007/PartnerControls"/>
    <xsd:element name="_dlc_DocId" ma:index="8" nillable="true" ma:displayName="Document ID Value" ma:description="The value of the document ID assigned to this item." ma:internalName="_dlc_DocId" ma:readOnly="true">
      <xsd:simpleType>
        <xsd:restriction base="dms:Text"/>
      </xsd:simpleType>
    </xsd:element>
    <xsd:element name="_dlc_DocIdUrl" ma:index="9" nillable="true" ma:displayName="Document ID" ma:description="Permanent link to this document." ma:hidden="true" ma:internalName="_dlc_DocIdUrl" ma:readOnly="tru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_dlc_DocIdPersistId" ma:index="10" nillable="true" ma:displayName="Persist ID" ma:description="Keep ID on add." ma:hidden="true" ma:internalName="_dlc_DocIdPersistId" ma:readOnly="true">
      <xsd:simpleType>
        <xsd:restriction base="dms:Boolean"/>
      </xsd:simpleType>
    </xsd:element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12" nillable="true" ma:displayName="Sharing Hint Hash" ma:internalName="SharingHintHash" ma:readOnly="true">
      <xsd:simpleType>
        <xsd:restriction base="dms:Text"/>
      </xsd:simple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spe:Receivers xmlns:spe="http://schemas.microsoft.com/sharepoint/events">
  <Receiver>
    <Name>Document ID Generator</Name>
    <Synchronization>Synchronous</Synchronization>
    <Type>10001</Type>
    <SequenceNumber>1000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10002</Type>
    <SequenceNumber>1001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10004</Type>
    <SequenceNumber>1002</SequenceNumber>
    <Url/>
    <Assembly>Microsoft.Office.DocumentManagement, Version=15.0.0.0, Culture=neutral, PublicKeyToken=71e9bce111e9429c</Assembly>
    <Class>Microsoft.Office.DocumentManagement.Internal.DocIdHandler</Class>
    <Data/>
    <Filter/>
  </Receiver>
  <Receiver>
    <Name>Document ID Generator</Name>
    <Synchronization>Synchronous</Synchronization>
    <Type>10006</Type>
    <SequenceNumber>1003</SequenceNumber>
    <Url/>
    <Assembly>Microsoft.Office.DocumentManagement, Version=15.0.0.0, Culture=neutral, PublicKeyToken=71e9bce111e9429c</Assembly>
    <Class>Microsoft.Office.DocumentManagement.Internal.DocIdHandler</Class>
    <Data/>
    <Filter/>
  </Receiver>
</spe:Receiver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dlc_DocId xmlns="498267d4-2a5a-4c72-99d3-cf7236a95ce8">CTQFD2CFPMXN-979-676</_dlc_DocId>
    <_dlc_DocIdUrl xmlns="498267d4-2a5a-4c72-99d3-cf7236a95ce8">
      <Url>https://msft.spoppe.com/teams/cpub/teams/Consumer/templates/_layouts/15/DocIdRedir.aspx?ID=CTQFD2CFPMXN-979-676</Url>
      <Description>CTQFD2CFPMXN-979-676</Description>
    </_dlc_DocIdUrl>
    <SharedWithDetails xmlns="498267d4-2a5a-4c72-99d3-cf7236a95ce8">{}</SharedWithDetails>
    <SharedWithUsers xmlns="498267d4-2a5a-4c72-99d3-cf7236a95ce8">
      <UserInfo>
        <DisplayName/>
        <AccountId xsi:nil="true"/>
        <AccountType/>
      </UserInfo>
    </SharedWithUsers>
    <SharingHintHash xmlns="498267d4-2a5a-4c72-99d3-cf7236a95ce8">1245024977</SharingHintHash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00DB6FE-DF17-4741-ACCE-BDED9F9E13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98267d4-2a5a-4c72-99d3-cf7236a95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7FA49B8-B6EE-4B3F-B22F-E9F8C6A00940}">
  <ds:schemaRefs>
    <ds:schemaRef ds:uri="http://schemas.microsoft.com/sharepoint/events"/>
  </ds:schemaRefs>
</ds:datastoreItem>
</file>

<file path=customXml/itemProps3.xml><?xml version="1.0" encoding="utf-8"?>
<ds:datastoreItem xmlns:ds="http://schemas.openxmlformats.org/officeDocument/2006/customXml" ds:itemID="{B79E6113-9D61-48C6-AB23-FE012436656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4A3CED26-0910-4819-874B-D8E2CCD421FE}">
  <ds:schemaRefs>
    <ds:schemaRef ds:uri="http://schemas.microsoft.com/office/2006/metadata/properties"/>
    <ds:schemaRef ds:uri="498267d4-2a5a-4c72-99d3-cf7236a95ce8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www.w3.org/XML/1998/namespace"/>
  </ds:schemaRefs>
</ds:datastoreItem>
</file>

<file path=customXml/itemProps5.xml><?xml version="1.0" encoding="utf-8"?>
<ds:datastoreItem xmlns:ds="http://schemas.openxmlformats.org/officeDocument/2006/customXml" ds:itemID="{FAE519FD-78B3-4845-91E8-B3C667EA50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{67EB6F3B-D6D6-624E-B3A7-3EEE76B651F4}tf16392104</Template>
  <TotalTime>0</TotalTime>
  <Pages>9</Pages>
  <Words>1222</Words>
  <Characters>6972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 (1700264)</dc:creator>
  <cp:keywords/>
  <dc:description/>
  <cp:lastModifiedBy>Rebecca Jones (1700264)</cp:lastModifiedBy>
  <cp:revision>2</cp:revision>
  <dcterms:created xsi:type="dcterms:W3CDTF">2019-11-06T21:03:00Z</dcterms:created>
  <dcterms:modified xsi:type="dcterms:W3CDTF">2019-11-06T21:03:00Z</dcterms:modified>
</cp:coreProperties>
</file>