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A0758" w14:textId="28CBBD38" w:rsidR="004046BC" w:rsidRPr="004046BC" w:rsidRDefault="004046BC" w:rsidP="004046BC">
      <w:pPr>
        <w:spacing w:line="360" w:lineRule="auto"/>
        <w:jc w:val="center"/>
        <w:rPr>
          <w:rFonts w:ascii="Times New Roman" w:hAnsi="Times New Roman" w:cs="Times New Roman"/>
          <w:b/>
          <w:sz w:val="24"/>
          <w:szCs w:val="24"/>
          <w:u w:val="single"/>
        </w:rPr>
      </w:pPr>
      <w:r w:rsidRPr="004046BC">
        <w:rPr>
          <w:rFonts w:ascii="Times New Roman" w:hAnsi="Times New Roman" w:cs="Times New Roman"/>
          <w:b/>
          <w:sz w:val="24"/>
          <w:szCs w:val="24"/>
          <w:u w:val="single"/>
        </w:rPr>
        <w:t>Critically Compare One Cognitive and One Sociocultural Theory of Moral Development</w:t>
      </w:r>
    </w:p>
    <w:p w14:paraId="15612F0C" w14:textId="77777777" w:rsidR="004046BC" w:rsidRPr="004046BC" w:rsidRDefault="004046BC" w:rsidP="004046BC">
      <w:pPr>
        <w:spacing w:line="360" w:lineRule="auto"/>
        <w:rPr>
          <w:rFonts w:ascii="Times New Roman" w:hAnsi="Times New Roman" w:cs="Times New Roman"/>
          <w:sz w:val="24"/>
          <w:szCs w:val="24"/>
        </w:rPr>
      </w:pPr>
    </w:p>
    <w:p w14:paraId="7DDB7E45" w14:textId="77777777" w:rsidR="007A619F" w:rsidRDefault="00CE0F59" w:rsidP="004046BC">
      <w:pPr>
        <w:spacing w:line="360" w:lineRule="auto"/>
        <w:rPr>
          <w:rFonts w:ascii="Times New Roman" w:hAnsi="Times New Roman" w:cs="Times New Roman"/>
          <w:sz w:val="24"/>
          <w:szCs w:val="24"/>
        </w:rPr>
      </w:pPr>
      <w:r w:rsidRPr="004046BC">
        <w:rPr>
          <w:rFonts w:ascii="Times New Roman" w:hAnsi="Times New Roman" w:cs="Times New Roman"/>
          <w:sz w:val="24"/>
          <w:szCs w:val="24"/>
        </w:rPr>
        <w:t xml:space="preserve">Moral development is defined </w:t>
      </w:r>
      <w:r w:rsidR="004046BC" w:rsidRPr="004046BC">
        <w:rPr>
          <w:rFonts w:ascii="Times New Roman" w:hAnsi="Times New Roman" w:cs="Times New Roman"/>
          <w:sz w:val="24"/>
          <w:szCs w:val="24"/>
        </w:rPr>
        <w:t xml:space="preserve">in the Oxford Dictionary of Psychology </w:t>
      </w:r>
      <w:r w:rsidRPr="004046BC">
        <w:rPr>
          <w:rFonts w:ascii="Times New Roman" w:hAnsi="Times New Roman" w:cs="Times New Roman"/>
          <w:sz w:val="24"/>
          <w:szCs w:val="24"/>
        </w:rPr>
        <w:t>as “The formation and maturation of a sense of right and wrong in children in the normal course of cognitive development.”</w:t>
      </w:r>
      <w:r w:rsidR="00801B18" w:rsidRPr="004046BC">
        <w:rPr>
          <w:rFonts w:ascii="Times New Roman" w:hAnsi="Times New Roman" w:cs="Times New Roman"/>
          <w:sz w:val="24"/>
          <w:szCs w:val="24"/>
        </w:rPr>
        <w:t xml:space="preserve"> </w:t>
      </w:r>
      <w:r w:rsidR="009A3D48" w:rsidRPr="004046BC">
        <w:rPr>
          <w:rFonts w:ascii="Times New Roman" w:hAnsi="Times New Roman" w:cs="Times New Roman"/>
          <w:sz w:val="24"/>
          <w:szCs w:val="24"/>
        </w:rPr>
        <w:t xml:space="preserve">(Colman, </w:t>
      </w:r>
      <w:r w:rsidR="009A3D48" w:rsidRPr="00C178EA">
        <w:rPr>
          <w:rFonts w:ascii="Times New Roman" w:hAnsi="Times New Roman" w:cs="Times New Roman"/>
          <w:sz w:val="24"/>
          <w:szCs w:val="24"/>
        </w:rPr>
        <w:t>2009</w:t>
      </w:r>
      <w:r w:rsidR="004046BC" w:rsidRPr="00C178EA">
        <w:rPr>
          <w:rFonts w:ascii="Times New Roman" w:hAnsi="Times New Roman" w:cs="Times New Roman"/>
          <w:sz w:val="24"/>
          <w:szCs w:val="24"/>
        </w:rPr>
        <w:t>, p. 477</w:t>
      </w:r>
      <w:r w:rsidR="009A3D48" w:rsidRPr="00C178EA">
        <w:rPr>
          <w:rFonts w:ascii="Times New Roman" w:hAnsi="Times New Roman" w:cs="Times New Roman"/>
          <w:sz w:val="24"/>
          <w:szCs w:val="24"/>
        </w:rPr>
        <w:t>).</w:t>
      </w:r>
      <w:r w:rsidR="009A3D48" w:rsidRPr="004046BC">
        <w:rPr>
          <w:rFonts w:ascii="Times New Roman" w:hAnsi="Times New Roman" w:cs="Times New Roman"/>
          <w:sz w:val="24"/>
          <w:szCs w:val="24"/>
        </w:rPr>
        <w:t xml:space="preserve"> </w:t>
      </w:r>
      <w:r w:rsidR="007E0721" w:rsidRPr="004046BC">
        <w:rPr>
          <w:rFonts w:ascii="Times New Roman" w:hAnsi="Times New Roman" w:cs="Times New Roman"/>
          <w:sz w:val="24"/>
          <w:szCs w:val="24"/>
        </w:rPr>
        <w:t xml:space="preserve">With this in mind, studies that investigate moral development garner considerable interest from the psychological community and the wider world. </w:t>
      </w:r>
      <w:r w:rsidR="002651A6" w:rsidRPr="004046BC">
        <w:rPr>
          <w:rFonts w:ascii="Times New Roman" w:hAnsi="Times New Roman" w:cs="Times New Roman"/>
          <w:sz w:val="24"/>
          <w:szCs w:val="24"/>
        </w:rPr>
        <w:t>Understanding moral development</w:t>
      </w:r>
      <w:r w:rsidR="003419CE" w:rsidRPr="004046BC">
        <w:rPr>
          <w:rFonts w:ascii="Times New Roman" w:hAnsi="Times New Roman" w:cs="Times New Roman"/>
          <w:sz w:val="24"/>
          <w:szCs w:val="24"/>
        </w:rPr>
        <w:t xml:space="preserve"> in children is particularly valuable as not only builds understanding how children develop a sense of right and wrong, but also how this develops into moral principles in later life and into adulthood. If moral development can be influenced in early life, this could help shape a person’s behaviour, potentially keeping them away from difficulties in later life. In most cultures, individuals without socially “desirable” morals may typically struggle </w:t>
      </w:r>
      <w:r w:rsidR="004046BC" w:rsidRPr="004046BC">
        <w:rPr>
          <w:rFonts w:ascii="Times New Roman" w:hAnsi="Times New Roman" w:cs="Times New Roman"/>
          <w:sz w:val="24"/>
          <w:szCs w:val="24"/>
        </w:rPr>
        <w:t>in their personal and professional relationships, and potentially experience difficulty with the law and wider society.</w:t>
      </w:r>
      <w:r w:rsidR="00801B18" w:rsidRPr="004046BC">
        <w:rPr>
          <w:rFonts w:ascii="Times New Roman" w:hAnsi="Times New Roman" w:cs="Times New Roman"/>
          <w:sz w:val="24"/>
          <w:szCs w:val="24"/>
        </w:rPr>
        <w:t xml:space="preserve">  </w:t>
      </w:r>
    </w:p>
    <w:p w14:paraId="3E6BA192" w14:textId="77777777" w:rsidR="003D4BD7" w:rsidRDefault="007A619F"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44EA1" w:rsidRPr="004046BC">
        <w:rPr>
          <w:rFonts w:ascii="Times New Roman" w:hAnsi="Times New Roman" w:cs="Times New Roman"/>
          <w:sz w:val="24"/>
          <w:szCs w:val="24"/>
        </w:rPr>
        <w:t xml:space="preserve">Lawrence Kohlberg’s theory of moral development </w:t>
      </w:r>
      <w:r w:rsidR="00564291" w:rsidRPr="00E90EA0">
        <w:rPr>
          <w:rFonts w:ascii="Times New Roman" w:hAnsi="Times New Roman" w:cs="Times New Roman"/>
          <w:sz w:val="24"/>
          <w:szCs w:val="24"/>
        </w:rPr>
        <w:t>(19</w:t>
      </w:r>
      <w:r w:rsidR="00985169" w:rsidRPr="00E90EA0">
        <w:rPr>
          <w:rFonts w:ascii="Times New Roman" w:hAnsi="Times New Roman" w:cs="Times New Roman"/>
          <w:sz w:val="24"/>
          <w:szCs w:val="24"/>
        </w:rPr>
        <w:t>63)</w:t>
      </w:r>
      <w:r w:rsidR="00564291" w:rsidRPr="00E90EA0">
        <w:rPr>
          <w:rFonts w:ascii="Times New Roman" w:hAnsi="Times New Roman" w:cs="Times New Roman"/>
          <w:sz w:val="24"/>
          <w:szCs w:val="24"/>
        </w:rPr>
        <w:t xml:space="preserve"> </w:t>
      </w:r>
      <w:r w:rsidR="00744EA1" w:rsidRPr="004046BC">
        <w:rPr>
          <w:rFonts w:ascii="Times New Roman" w:hAnsi="Times New Roman" w:cs="Times New Roman"/>
          <w:sz w:val="24"/>
          <w:szCs w:val="24"/>
        </w:rPr>
        <w:t xml:space="preserve">is largely built on </w:t>
      </w:r>
      <w:r w:rsidR="00943C9E" w:rsidRPr="004046BC">
        <w:rPr>
          <w:rFonts w:ascii="Times New Roman" w:hAnsi="Times New Roman" w:cs="Times New Roman"/>
          <w:sz w:val="24"/>
          <w:szCs w:val="24"/>
        </w:rPr>
        <w:t xml:space="preserve">Piaget’s theory of moral development </w:t>
      </w:r>
      <w:r w:rsidR="00744EA1" w:rsidRPr="00CC6D56">
        <w:rPr>
          <w:rFonts w:ascii="Times New Roman" w:hAnsi="Times New Roman" w:cs="Times New Roman"/>
          <w:sz w:val="24"/>
          <w:szCs w:val="24"/>
        </w:rPr>
        <w:t>(1932).</w:t>
      </w:r>
      <w:r w:rsidR="00744EA1" w:rsidRPr="004046BC">
        <w:rPr>
          <w:rFonts w:ascii="Times New Roman" w:hAnsi="Times New Roman" w:cs="Times New Roman"/>
          <w:sz w:val="24"/>
          <w:szCs w:val="24"/>
        </w:rPr>
        <w:t xml:space="preserve"> Piaget’s work was ground-breaking in </w:t>
      </w:r>
      <w:r w:rsidR="00943C9E" w:rsidRPr="004046BC">
        <w:rPr>
          <w:rFonts w:ascii="Times New Roman" w:hAnsi="Times New Roman" w:cs="Times New Roman"/>
          <w:sz w:val="24"/>
          <w:szCs w:val="24"/>
        </w:rPr>
        <w:t>its effort</w:t>
      </w:r>
      <w:r w:rsidR="00744EA1" w:rsidRPr="004046BC">
        <w:rPr>
          <w:rFonts w:ascii="Times New Roman" w:hAnsi="Times New Roman" w:cs="Times New Roman"/>
          <w:sz w:val="24"/>
          <w:szCs w:val="24"/>
        </w:rPr>
        <w:t>s</w:t>
      </w:r>
      <w:r w:rsidR="00943C9E" w:rsidRPr="004046BC">
        <w:rPr>
          <w:rFonts w:ascii="Times New Roman" w:hAnsi="Times New Roman" w:cs="Times New Roman"/>
          <w:sz w:val="24"/>
          <w:szCs w:val="24"/>
        </w:rPr>
        <w:t xml:space="preserve"> to explain children’s </w:t>
      </w:r>
      <w:r w:rsidR="00744EA1" w:rsidRPr="004046BC">
        <w:rPr>
          <w:rFonts w:ascii="Times New Roman" w:hAnsi="Times New Roman" w:cs="Times New Roman"/>
          <w:sz w:val="24"/>
          <w:szCs w:val="24"/>
        </w:rPr>
        <w:t xml:space="preserve">moral </w:t>
      </w:r>
      <w:r w:rsidR="00943C9E" w:rsidRPr="004046BC">
        <w:rPr>
          <w:rFonts w:ascii="Times New Roman" w:hAnsi="Times New Roman" w:cs="Times New Roman"/>
          <w:sz w:val="24"/>
          <w:szCs w:val="24"/>
        </w:rPr>
        <w:t>reasoning for their behaviour, rather than simply observing the behaviour itself. Whereas previously it was widely assumed that children were simply less competent than adults</w:t>
      </w:r>
      <w:r w:rsidR="00744EA1" w:rsidRPr="004046BC">
        <w:rPr>
          <w:rFonts w:ascii="Times New Roman" w:hAnsi="Times New Roman" w:cs="Times New Roman"/>
          <w:sz w:val="24"/>
          <w:szCs w:val="24"/>
        </w:rPr>
        <w:t xml:space="preserve"> in terms of cognitive processing</w:t>
      </w:r>
      <w:r w:rsidR="00943C9E" w:rsidRPr="004046BC">
        <w:rPr>
          <w:rFonts w:ascii="Times New Roman" w:hAnsi="Times New Roman" w:cs="Times New Roman"/>
          <w:sz w:val="24"/>
          <w:szCs w:val="24"/>
        </w:rPr>
        <w:t xml:space="preserve">, Piaget found that children’s ideas and reasoning surrounding moral judgements and rules tended to change </w:t>
      </w:r>
      <w:r w:rsidR="00AD2029" w:rsidRPr="004046BC">
        <w:rPr>
          <w:rFonts w:ascii="Times New Roman" w:hAnsi="Times New Roman" w:cs="Times New Roman"/>
          <w:sz w:val="24"/>
          <w:szCs w:val="24"/>
        </w:rPr>
        <w:t xml:space="preserve">and develop </w:t>
      </w:r>
      <w:r w:rsidR="00943C9E" w:rsidRPr="004046BC">
        <w:rPr>
          <w:rFonts w:ascii="Times New Roman" w:hAnsi="Times New Roman" w:cs="Times New Roman"/>
          <w:sz w:val="24"/>
          <w:szCs w:val="24"/>
        </w:rPr>
        <w:t xml:space="preserve">the older they became. </w:t>
      </w:r>
      <w:r w:rsidR="00AD2029" w:rsidRPr="004046BC">
        <w:rPr>
          <w:rFonts w:ascii="Times New Roman" w:hAnsi="Times New Roman" w:cs="Times New Roman"/>
          <w:sz w:val="24"/>
          <w:szCs w:val="24"/>
        </w:rPr>
        <w:t xml:space="preserve">Piaget believed that he had found two different “types” of moral reasoning. Heteronomous morality </w:t>
      </w:r>
      <w:r w:rsidR="00672962" w:rsidRPr="004046BC">
        <w:rPr>
          <w:rFonts w:ascii="Times New Roman" w:hAnsi="Times New Roman" w:cs="Times New Roman"/>
          <w:sz w:val="24"/>
          <w:szCs w:val="24"/>
        </w:rPr>
        <w:t xml:space="preserve">(otherwise known as moral realism) </w:t>
      </w:r>
      <w:r w:rsidR="00AD2029" w:rsidRPr="004046BC">
        <w:rPr>
          <w:rFonts w:ascii="Times New Roman" w:hAnsi="Times New Roman" w:cs="Times New Roman"/>
          <w:sz w:val="24"/>
          <w:szCs w:val="24"/>
        </w:rPr>
        <w:t xml:space="preserve">was typically employed by younger children up to the age of around </w:t>
      </w:r>
      <w:r>
        <w:rPr>
          <w:rFonts w:ascii="Times New Roman" w:hAnsi="Times New Roman" w:cs="Times New Roman"/>
          <w:sz w:val="24"/>
          <w:szCs w:val="24"/>
        </w:rPr>
        <w:t>nine</w:t>
      </w:r>
      <w:r w:rsidR="00AD2029" w:rsidRPr="004046BC">
        <w:rPr>
          <w:rFonts w:ascii="Times New Roman" w:hAnsi="Times New Roman" w:cs="Times New Roman"/>
          <w:sz w:val="24"/>
          <w:szCs w:val="24"/>
        </w:rPr>
        <w:t xml:space="preserve">, where all rules are set by an authority figure (e.g. a parent or teacher) and cannot be changed or “bent”, no matter the </w:t>
      </w:r>
      <w:r w:rsidR="00C315B5" w:rsidRPr="004046BC">
        <w:rPr>
          <w:rFonts w:ascii="Times New Roman" w:hAnsi="Times New Roman" w:cs="Times New Roman"/>
          <w:sz w:val="24"/>
          <w:szCs w:val="24"/>
        </w:rPr>
        <w:t>context</w:t>
      </w:r>
      <w:r w:rsidR="00AD2029" w:rsidRPr="004046BC">
        <w:rPr>
          <w:rFonts w:ascii="Times New Roman" w:hAnsi="Times New Roman" w:cs="Times New Roman"/>
          <w:sz w:val="24"/>
          <w:szCs w:val="24"/>
        </w:rPr>
        <w:t>. Breaking any of these rules, for whatever reason, will and should lead to immanent justice, or immediate punishment for the perceived wrongdoer. Children also tended t</w:t>
      </w:r>
      <w:r w:rsidR="00672962" w:rsidRPr="004046BC">
        <w:rPr>
          <w:rFonts w:ascii="Times New Roman" w:hAnsi="Times New Roman" w:cs="Times New Roman"/>
          <w:sz w:val="24"/>
          <w:szCs w:val="24"/>
        </w:rPr>
        <w:t xml:space="preserve">he punishment to reflect the severity of the crime, referred to as expiatory punishment. From the ages of </w:t>
      </w:r>
      <w:r>
        <w:rPr>
          <w:rFonts w:ascii="Times New Roman" w:hAnsi="Times New Roman" w:cs="Times New Roman"/>
          <w:sz w:val="24"/>
          <w:szCs w:val="24"/>
        </w:rPr>
        <w:t xml:space="preserve">nine </w:t>
      </w:r>
      <w:r w:rsidR="00672962" w:rsidRPr="004046BC">
        <w:rPr>
          <w:rFonts w:ascii="Times New Roman" w:hAnsi="Times New Roman" w:cs="Times New Roman"/>
          <w:sz w:val="24"/>
          <w:szCs w:val="24"/>
        </w:rPr>
        <w:t xml:space="preserve">and up, Piaget suggested that another type of moral reasoning emerges, he referred to this as autonomous morality or moral relativism. This reasoning allowed the child to develop their own set of moral principles by which to live. Piaget stated that it is during this age that children learn that there is no “divine” authority on what is perceived as right and wrong, and that a person’s </w:t>
      </w:r>
      <w:r w:rsidR="00672962" w:rsidRPr="004046BC">
        <w:rPr>
          <w:rFonts w:ascii="Times New Roman" w:hAnsi="Times New Roman" w:cs="Times New Roman"/>
          <w:sz w:val="24"/>
          <w:szCs w:val="24"/>
        </w:rPr>
        <w:lastRenderedPageBreak/>
        <w:t xml:space="preserve">intentions can be considered morally right, even if their actions contradict predetermined “rules”. </w:t>
      </w:r>
    </w:p>
    <w:p w14:paraId="7EC3269A" w14:textId="77777777" w:rsidR="009446AF" w:rsidRDefault="003D4BD7"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44EA1" w:rsidRPr="004046BC">
        <w:rPr>
          <w:rFonts w:ascii="Times New Roman" w:hAnsi="Times New Roman" w:cs="Times New Roman"/>
          <w:sz w:val="24"/>
          <w:szCs w:val="24"/>
        </w:rPr>
        <w:t xml:space="preserve">Kohlberg investigated </w:t>
      </w:r>
      <w:r>
        <w:rPr>
          <w:rFonts w:ascii="Times New Roman" w:hAnsi="Times New Roman" w:cs="Times New Roman"/>
          <w:sz w:val="24"/>
          <w:szCs w:val="24"/>
        </w:rPr>
        <w:t>Piaget’s ideas</w:t>
      </w:r>
      <w:r w:rsidR="00744EA1" w:rsidRPr="004046BC">
        <w:rPr>
          <w:rFonts w:ascii="Times New Roman" w:hAnsi="Times New Roman" w:cs="Times New Roman"/>
          <w:sz w:val="24"/>
          <w:szCs w:val="24"/>
        </w:rPr>
        <w:t xml:space="preserve"> that morality develops gradually during childhood and adolescence</w:t>
      </w:r>
      <w:r w:rsidR="00E546E8" w:rsidRPr="004046BC">
        <w:rPr>
          <w:rFonts w:ascii="Times New Roman" w:hAnsi="Times New Roman" w:cs="Times New Roman"/>
          <w:sz w:val="24"/>
          <w:szCs w:val="24"/>
        </w:rPr>
        <w:t>. Studying 72 school age boys from Chicago consisting of three age groups (10, 13 and 16)</w:t>
      </w:r>
      <w:r w:rsidR="00E40523">
        <w:rPr>
          <w:rFonts w:ascii="Times New Roman" w:hAnsi="Times New Roman" w:cs="Times New Roman"/>
          <w:sz w:val="24"/>
          <w:szCs w:val="24"/>
        </w:rPr>
        <w:t xml:space="preserve"> Kohlberg</w:t>
      </w:r>
      <w:r w:rsidR="00744EA1" w:rsidRPr="004046BC">
        <w:rPr>
          <w:rFonts w:ascii="Times New Roman" w:hAnsi="Times New Roman" w:cs="Times New Roman"/>
          <w:sz w:val="24"/>
          <w:szCs w:val="24"/>
        </w:rPr>
        <w:t xml:space="preserve"> added that there </w:t>
      </w:r>
      <w:r w:rsidR="00E546E8" w:rsidRPr="004046BC">
        <w:rPr>
          <w:rFonts w:ascii="Times New Roman" w:hAnsi="Times New Roman" w:cs="Times New Roman"/>
          <w:sz w:val="24"/>
          <w:szCs w:val="24"/>
        </w:rPr>
        <w:t>are</w:t>
      </w:r>
      <w:r w:rsidR="00744EA1" w:rsidRPr="004046BC">
        <w:rPr>
          <w:rFonts w:ascii="Times New Roman" w:hAnsi="Times New Roman" w:cs="Times New Roman"/>
          <w:sz w:val="24"/>
          <w:szCs w:val="24"/>
        </w:rPr>
        <w:t xml:space="preserve"> more defined “stages” during this process that could be generalized to a wider population. Kohlberg</w:t>
      </w:r>
      <w:r w:rsidR="009446AF">
        <w:rPr>
          <w:rFonts w:ascii="Times New Roman" w:hAnsi="Times New Roman" w:cs="Times New Roman"/>
          <w:sz w:val="24"/>
          <w:szCs w:val="24"/>
        </w:rPr>
        <w:t xml:space="preserve"> </w:t>
      </w:r>
      <w:r w:rsidR="00744EA1" w:rsidRPr="004046BC">
        <w:rPr>
          <w:rFonts w:ascii="Times New Roman" w:hAnsi="Times New Roman" w:cs="Times New Roman"/>
          <w:sz w:val="24"/>
          <w:szCs w:val="24"/>
        </w:rPr>
        <w:t xml:space="preserve">states that there are three distinct </w:t>
      </w:r>
      <w:r w:rsidR="009446AF">
        <w:rPr>
          <w:rFonts w:ascii="Times New Roman" w:hAnsi="Times New Roman" w:cs="Times New Roman"/>
          <w:sz w:val="24"/>
          <w:szCs w:val="24"/>
        </w:rPr>
        <w:t>“</w:t>
      </w:r>
      <w:r w:rsidR="00744EA1" w:rsidRPr="004046BC">
        <w:rPr>
          <w:rFonts w:ascii="Times New Roman" w:hAnsi="Times New Roman" w:cs="Times New Roman"/>
          <w:sz w:val="24"/>
          <w:szCs w:val="24"/>
        </w:rPr>
        <w:t>stages</w:t>
      </w:r>
      <w:r w:rsidR="009446AF">
        <w:rPr>
          <w:rFonts w:ascii="Times New Roman" w:hAnsi="Times New Roman" w:cs="Times New Roman"/>
          <w:sz w:val="24"/>
          <w:szCs w:val="24"/>
        </w:rPr>
        <w:t>” of moral development</w:t>
      </w:r>
      <w:r w:rsidR="00744EA1" w:rsidRPr="004046BC">
        <w:rPr>
          <w:rFonts w:ascii="Times New Roman" w:hAnsi="Times New Roman" w:cs="Times New Roman"/>
          <w:sz w:val="24"/>
          <w:szCs w:val="24"/>
        </w:rPr>
        <w:t>. The first stage is referred to as the Preconventional stage, this stage consists of two levels. The first level</w:t>
      </w:r>
      <w:r w:rsidR="009A059E" w:rsidRPr="004046BC">
        <w:rPr>
          <w:rFonts w:ascii="Times New Roman" w:hAnsi="Times New Roman" w:cs="Times New Roman"/>
          <w:sz w:val="24"/>
          <w:szCs w:val="24"/>
        </w:rPr>
        <w:t xml:space="preserve"> is in keeping with Piaget’s heteronomous morality, </w:t>
      </w:r>
      <w:r w:rsidR="00744EA1" w:rsidRPr="004046BC">
        <w:rPr>
          <w:rFonts w:ascii="Times New Roman" w:hAnsi="Times New Roman" w:cs="Times New Roman"/>
          <w:sz w:val="24"/>
          <w:szCs w:val="24"/>
        </w:rPr>
        <w:t>children follow rules set by an authority figure in order to avoid punishment</w:t>
      </w:r>
      <w:r w:rsidR="009446AF">
        <w:rPr>
          <w:rFonts w:ascii="Times New Roman" w:hAnsi="Times New Roman" w:cs="Times New Roman"/>
          <w:sz w:val="24"/>
          <w:szCs w:val="24"/>
        </w:rPr>
        <w:t xml:space="preserve"> or </w:t>
      </w:r>
      <w:r w:rsidR="00744EA1" w:rsidRPr="004046BC">
        <w:rPr>
          <w:rFonts w:ascii="Times New Roman" w:hAnsi="Times New Roman" w:cs="Times New Roman"/>
          <w:sz w:val="24"/>
          <w:szCs w:val="24"/>
        </w:rPr>
        <w:t xml:space="preserve">receive a reward, rather than </w:t>
      </w:r>
      <w:r w:rsidR="009A059E" w:rsidRPr="004046BC">
        <w:rPr>
          <w:rFonts w:ascii="Times New Roman" w:hAnsi="Times New Roman" w:cs="Times New Roman"/>
          <w:sz w:val="24"/>
          <w:szCs w:val="24"/>
        </w:rPr>
        <w:t>using</w:t>
      </w:r>
      <w:r w:rsidR="00744EA1" w:rsidRPr="004046BC">
        <w:rPr>
          <w:rFonts w:ascii="Times New Roman" w:hAnsi="Times New Roman" w:cs="Times New Roman"/>
          <w:sz w:val="24"/>
          <w:szCs w:val="24"/>
        </w:rPr>
        <w:t xml:space="preserve"> their own judgement of whether the rules follow</w:t>
      </w:r>
      <w:r w:rsidR="009A059E" w:rsidRPr="004046BC">
        <w:rPr>
          <w:rFonts w:ascii="Times New Roman" w:hAnsi="Times New Roman" w:cs="Times New Roman"/>
          <w:sz w:val="24"/>
          <w:szCs w:val="24"/>
        </w:rPr>
        <w:t xml:space="preserve"> their</w:t>
      </w:r>
      <w:r w:rsidR="00744EA1" w:rsidRPr="004046BC">
        <w:rPr>
          <w:rFonts w:ascii="Times New Roman" w:hAnsi="Times New Roman" w:cs="Times New Roman"/>
          <w:sz w:val="24"/>
          <w:szCs w:val="24"/>
        </w:rPr>
        <w:t xml:space="preserve"> </w:t>
      </w:r>
      <w:r w:rsidR="009A059E" w:rsidRPr="004046BC">
        <w:rPr>
          <w:rFonts w:ascii="Times New Roman" w:hAnsi="Times New Roman" w:cs="Times New Roman"/>
          <w:sz w:val="24"/>
          <w:szCs w:val="24"/>
        </w:rPr>
        <w:t xml:space="preserve">own </w:t>
      </w:r>
      <w:r w:rsidR="00744EA1" w:rsidRPr="004046BC">
        <w:rPr>
          <w:rFonts w:ascii="Times New Roman" w:hAnsi="Times New Roman" w:cs="Times New Roman"/>
          <w:sz w:val="24"/>
          <w:szCs w:val="24"/>
        </w:rPr>
        <w:t>moral beliefs. The second level focuses on individualism and exchange,</w:t>
      </w:r>
      <w:r w:rsidR="009A059E" w:rsidRPr="004046BC">
        <w:rPr>
          <w:rFonts w:ascii="Times New Roman" w:hAnsi="Times New Roman" w:cs="Times New Roman"/>
          <w:sz w:val="24"/>
          <w:szCs w:val="24"/>
        </w:rPr>
        <w:t xml:space="preserve"> in this stage </w:t>
      </w:r>
      <w:r w:rsidR="000D6DD3" w:rsidRPr="004046BC">
        <w:rPr>
          <w:rFonts w:ascii="Times New Roman" w:hAnsi="Times New Roman" w:cs="Times New Roman"/>
          <w:sz w:val="24"/>
          <w:szCs w:val="24"/>
        </w:rPr>
        <w:t xml:space="preserve">children </w:t>
      </w:r>
      <w:r w:rsidR="009A059E" w:rsidRPr="004046BC">
        <w:rPr>
          <w:rFonts w:ascii="Times New Roman" w:hAnsi="Times New Roman" w:cs="Times New Roman"/>
          <w:sz w:val="24"/>
          <w:szCs w:val="24"/>
        </w:rPr>
        <w:t>begin</w:t>
      </w:r>
      <w:r w:rsidR="000D6DD3" w:rsidRPr="004046BC">
        <w:rPr>
          <w:rFonts w:ascii="Times New Roman" w:hAnsi="Times New Roman" w:cs="Times New Roman"/>
          <w:sz w:val="24"/>
          <w:szCs w:val="24"/>
        </w:rPr>
        <w:t xml:space="preserve"> to begin to act in line with their own self-interests, rather than blindly following rules set for them. Notions of reciprocity and fairness start to emerge, </w:t>
      </w:r>
      <w:r w:rsidR="002539DE" w:rsidRPr="004046BC">
        <w:rPr>
          <w:rFonts w:ascii="Times New Roman" w:hAnsi="Times New Roman" w:cs="Times New Roman"/>
          <w:sz w:val="24"/>
          <w:szCs w:val="24"/>
        </w:rPr>
        <w:t>however these</w:t>
      </w:r>
      <w:r w:rsidR="000D6DD3" w:rsidRPr="004046BC">
        <w:rPr>
          <w:rFonts w:ascii="Times New Roman" w:hAnsi="Times New Roman" w:cs="Times New Roman"/>
          <w:sz w:val="24"/>
          <w:szCs w:val="24"/>
        </w:rPr>
        <w:t xml:space="preserve"> are typically presented as more as a physical exchange (e.g. sharing toys) rather than more abstract </w:t>
      </w:r>
      <w:r w:rsidR="002539DE" w:rsidRPr="004046BC">
        <w:rPr>
          <w:rFonts w:ascii="Times New Roman" w:hAnsi="Times New Roman" w:cs="Times New Roman"/>
          <w:sz w:val="24"/>
          <w:szCs w:val="24"/>
        </w:rPr>
        <w:t>concepts</w:t>
      </w:r>
      <w:r w:rsidR="009446AF">
        <w:rPr>
          <w:rFonts w:ascii="Times New Roman" w:hAnsi="Times New Roman" w:cs="Times New Roman"/>
          <w:sz w:val="24"/>
          <w:szCs w:val="24"/>
        </w:rPr>
        <w:t>, such as</w:t>
      </w:r>
      <w:r w:rsidR="000D6DD3" w:rsidRPr="004046BC">
        <w:rPr>
          <w:rFonts w:ascii="Times New Roman" w:hAnsi="Times New Roman" w:cs="Times New Roman"/>
          <w:sz w:val="24"/>
          <w:szCs w:val="24"/>
        </w:rPr>
        <w:t xml:space="preserve"> loyalty or justice, for example. </w:t>
      </w:r>
      <w:r w:rsidR="00744EA1" w:rsidRPr="004046BC">
        <w:rPr>
          <w:rFonts w:ascii="Times New Roman" w:hAnsi="Times New Roman" w:cs="Times New Roman"/>
          <w:sz w:val="24"/>
          <w:szCs w:val="24"/>
        </w:rPr>
        <w:t xml:space="preserve">In the conventional stage there are a further two levels. </w:t>
      </w:r>
      <w:r w:rsidR="002539DE" w:rsidRPr="004046BC">
        <w:rPr>
          <w:rFonts w:ascii="Times New Roman" w:hAnsi="Times New Roman" w:cs="Times New Roman"/>
          <w:sz w:val="24"/>
          <w:szCs w:val="24"/>
        </w:rPr>
        <w:t>The 3</w:t>
      </w:r>
      <w:r w:rsidR="002539DE" w:rsidRPr="004046BC">
        <w:rPr>
          <w:rFonts w:ascii="Times New Roman" w:hAnsi="Times New Roman" w:cs="Times New Roman"/>
          <w:sz w:val="24"/>
          <w:szCs w:val="24"/>
          <w:vertAlign w:val="superscript"/>
        </w:rPr>
        <w:t>rd</w:t>
      </w:r>
      <w:r w:rsidR="002539DE" w:rsidRPr="004046BC">
        <w:rPr>
          <w:rFonts w:ascii="Times New Roman" w:hAnsi="Times New Roman" w:cs="Times New Roman"/>
          <w:sz w:val="24"/>
          <w:szCs w:val="24"/>
        </w:rPr>
        <w:t xml:space="preserve"> level; I</w:t>
      </w:r>
      <w:r w:rsidR="00744EA1" w:rsidRPr="004046BC">
        <w:rPr>
          <w:rFonts w:ascii="Times New Roman" w:hAnsi="Times New Roman" w:cs="Times New Roman"/>
          <w:sz w:val="24"/>
          <w:szCs w:val="24"/>
        </w:rPr>
        <w:t>nternalised authority</w:t>
      </w:r>
      <w:r w:rsidR="002539DE" w:rsidRPr="004046BC">
        <w:rPr>
          <w:rFonts w:ascii="Times New Roman" w:hAnsi="Times New Roman" w:cs="Times New Roman"/>
          <w:sz w:val="24"/>
          <w:szCs w:val="24"/>
        </w:rPr>
        <w:t>,</w:t>
      </w:r>
      <w:r w:rsidR="00744EA1" w:rsidRPr="004046BC">
        <w:rPr>
          <w:rFonts w:ascii="Times New Roman" w:hAnsi="Times New Roman" w:cs="Times New Roman"/>
          <w:sz w:val="24"/>
          <w:szCs w:val="24"/>
        </w:rPr>
        <w:t xml:space="preserve"> refers to the desire to be seen as “good” in order to be accepted</w:t>
      </w:r>
      <w:r w:rsidR="009D106A" w:rsidRPr="004046BC">
        <w:rPr>
          <w:rFonts w:ascii="Times New Roman" w:hAnsi="Times New Roman" w:cs="Times New Roman"/>
          <w:sz w:val="24"/>
          <w:szCs w:val="24"/>
        </w:rPr>
        <w:t xml:space="preserve">. At this stage the child begins to learn social norms. </w:t>
      </w:r>
      <w:r w:rsidR="00744EA1" w:rsidRPr="004046BC">
        <w:rPr>
          <w:rFonts w:ascii="Times New Roman" w:hAnsi="Times New Roman" w:cs="Times New Roman"/>
          <w:sz w:val="24"/>
          <w:szCs w:val="24"/>
        </w:rPr>
        <w:t>In the 4</w:t>
      </w:r>
      <w:r w:rsidR="00744EA1" w:rsidRPr="004046BC">
        <w:rPr>
          <w:rFonts w:ascii="Times New Roman" w:hAnsi="Times New Roman" w:cs="Times New Roman"/>
          <w:sz w:val="24"/>
          <w:szCs w:val="24"/>
          <w:vertAlign w:val="superscript"/>
        </w:rPr>
        <w:t>th</w:t>
      </w:r>
      <w:r w:rsidR="00744EA1" w:rsidRPr="004046BC">
        <w:rPr>
          <w:rFonts w:ascii="Times New Roman" w:hAnsi="Times New Roman" w:cs="Times New Roman"/>
          <w:sz w:val="24"/>
          <w:szCs w:val="24"/>
        </w:rPr>
        <w:t xml:space="preserve"> level, children become aware of the rules of a wider society outside of their social groups. In this</w:t>
      </w:r>
      <w:r w:rsidR="009D106A" w:rsidRPr="004046BC">
        <w:rPr>
          <w:rFonts w:ascii="Times New Roman" w:hAnsi="Times New Roman" w:cs="Times New Roman"/>
          <w:sz w:val="24"/>
          <w:szCs w:val="24"/>
        </w:rPr>
        <w:t xml:space="preserve"> stage</w:t>
      </w:r>
      <w:r w:rsidR="00744EA1" w:rsidRPr="004046BC">
        <w:rPr>
          <w:rFonts w:ascii="Times New Roman" w:hAnsi="Times New Roman" w:cs="Times New Roman"/>
          <w:sz w:val="24"/>
          <w:szCs w:val="24"/>
        </w:rPr>
        <w:t xml:space="preserve">, they learn that the law must be upheld in order to be seen as a “good” citizen. The postconventional stage describes a level of </w:t>
      </w:r>
      <w:r w:rsidR="009D106A" w:rsidRPr="004046BC">
        <w:rPr>
          <w:rFonts w:ascii="Times New Roman" w:hAnsi="Times New Roman" w:cs="Times New Roman"/>
          <w:sz w:val="24"/>
          <w:szCs w:val="24"/>
        </w:rPr>
        <w:t xml:space="preserve">potential </w:t>
      </w:r>
      <w:r w:rsidR="00744EA1" w:rsidRPr="004046BC">
        <w:rPr>
          <w:rFonts w:ascii="Times New Roman" w:hAnsi="Times New Roman" w:cs="Times New Roman"/>
          <w:sz w:val="24"/>
          <w:szCs w:val="24"/>
        </w:rPr>
        <w:t xml:space="preserve">social </w:t>
      </w:r>
      <w:r w:rsidR="009D106A" w:rsidRPr="004046BC">
        <w:rPr>
          <w:rFonts w:ascii="Times New Roman" w:hAnsi="Times New Roman" w:cs="Times New Roman"/>
          <w:sz w:val="24"/>
          <w:szCs w:val="24"/>
        </w:rPr>
        <w:t xml:space="preserve">and internal </w:t>
      </w:r>
      <w:r w:rsidR="00744EA1" w:rsidRPr="004046BC">
        <w:rPr>
          <w:rFonts w:ascii="Times New Roman" w:hAnsi="Times New Roman" w:cs="Times New Roman"/>
          <w:sz w:val="24"/>
          <w:szCs w:val="24"/>
        </w:rPr>
        <w:t>conflict. This level states that children/adolescents become aware of the ne</w:t>
      </w:r>
      <w:r w:rsidR="009D106A" w:rsidRPr="004046BC">
        <w:rPr>
          <w:rFonts w:ascii="Times New Roman" w:hAnsi="Times New Roman" w:cs="Times New Roman"/>
          <w:sz w:val="24"/>
          <w:szCs w:val="24"/>
        </w:rPr>
        <w:t>ed</w:t>
      </w:r>
      <w:r w:rsidR="00744EA1" w:rsidRPr="004046BC">
        <w:rPr>
          <w:rFonts w:ascii="Times New Roman" w:hAnsi="Times New Roman" w:cs="Times New Roman"/>
          <w:sz w:val="24"/>
          <w:szCs w:val="24"/>
        </w:rPr>
        <w:t xml:space="preserve"> for context when making moral decisions and start to judge based on self-chosen principles. This allowance of a grey area as opposed to the “black and white” reasoning of previous levels, allows for the rules to be “bent” in certain situations, if they meet the individual’s self-chosen principles. The sixth stage in Kohlberg’s theory is the Universal Ethical Principle. In this stage the individual has developed their own set of moral guidelines, regardless of the laws or social norms of the area they live in. The individual is prepared to act on and defend these princip</w:t>
      </w:r>
      <w:r w:rsidR="009446AF">
        <w:rPr>
          <w:rFonts w:ascii="Times New Roman" w:hAnsi="Times New Roman" w:cs="Times New Roman"/>
          <w:sz w:val="24"/>
          <w:szCs w:val="24"/>
        </w:rPr>
        <w:t>le</w:t>
      </w:r>
      <w:r w:rsidR="00744EA1" w:rsidRPr="004046BC">
        <w:rPr>
          <w:rFonts w:ascii="Times New Roman" w:hAnsi="Times New Roman" w:cs="Times New Roman"/>
          <w:sz w:val="24"/>
          <w:szCs w:val="24"/>
        </w:rPr>
        <w:t>s, regardless of the consequences that they may face. Kohlberg took the constructi</w:t>
      </w:r>
      <w:r w:rsidR="009D106A" w:rsidRPr="004046BC">
        <w:rPr>
          <w:rFonts w:ascii="Times New Roman" w:hAnsi="Times New Roman" w:cs="Times New Roman"/>
          <w:sz w:val="24"/>
          <w:szCs w:val="24"/>
        </w:rPr>
        <w:t>v</w:t>
      </w:r>
      <w:r w:rsidR="00744EA1" w:rsidRPr="004046BC">
        <w:rPr>
          <w:rFonts w:ascii="Times New Roman" w:hAnsi="Times New Roman" w:cs="Times New Roman"/>
          <w:sz w:val="24"/>
          <w:szCs w:val="24"/>
        </w:rPr>
        <w:t>ist view that children could only pass through these stages in order, and that each stage builds upon the last. Kohlberg also mentioned in his theory that not everyone achieves the sixth and last stage.</w:t>
      </w:r>
      <w:r w:rsidR="009446AF">
        <w:rPr>
          <w:rFonts w:ascii="Times New Roman" w:hAnsi="Times New Roman" w:cs="Times New Roman"/>
          <w:sz w:val="24"/>
          <w:szCs w:val="24"/>
        </w:rPr>
        <w:t xml:space="preserve"> </w:t>
      </w:r>
    </w:p>
    <w:p w14:paraId="178A9CD1" w14:textId="77777777" w:rsidR="009446AF" w:rsidRDefault="009446AF"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D106A" w:rsidRPr="004046BC">
        <w:rPr>
          <w:rFonts w:ascii="Times New Roman" w:hAnsi="Times New Roman" w:cs="Times New Roman"/>
          <w:sz w:val="24"/>
          <w:szCs w:val="24"/>
        </w:rPr>
        <w:t>Kohlberg’s theory does exp</w:t>
      </w:r>
      <w:r w:rsidR="00A64155" w:rsidRPr="004046BC">
        <w:rPr>
          <w:rFonts w:ascii="Times New Roman" w:hAnsi="Times New Roman" w:cs="Times New Roman"/>
          <w:sz w:val="24"/>
          <w:szCs w:val="24"/>
        </w:rPr>
        <w:t>a</w:t>
      </w:r>
      <w:r w:rsidR="009D106A" w:rsidRPr="004046BC">
        <w:rPr>
          <w:rFonts w:ascii="Times New Roman" w:hAnsi="Times New Roman" w:cs="Times New Roman"/>
          <w:sz w:val="24"/>
          <w:szCs w:val="24"/>
        </w:rPr>
        <w:t>nd on Piaget’s work, and offers a more detailed interpretation of the processes involved in moral development, into and including adolescence, where Piaget’s theory stops at the early teens.</w:t>
      </w:r>
      <w:r w:rsidR="00E546E8" w:rsidRPr="004046BC">
        <w:rPr>
          <w:rFonts w:ascii="Times New Roman" w:hAnsi="Times New Roman" w:cs="Times New Roman"/>
          <w:sz w:val="24"/>
          <w:szCs w:val="24"/>
        </w:rPr>
        <w:t xml:space="preserve"> </w:t>
      </w:r>
      <w:r w:rsidR="00A64155" w:rsidRPr="004046BC">
        <w:rPr>
          <w:rFonts w:ascii="Times New Roman" w:hAnsi="Times New Roman" w:cs="Times New Roman"/>
          <w:sz w:val="24"/>
          <w:szCs w:val="24"/>
        </w:rPr>
        <w:t>One</w:t>
      </w:r>
      <w:r w:rsidR="00E546E8" w:rsidRPr="004046BC">
        <w:rPr>
          <w:rFonts w:ascii="Times New Roman" w:hAnsi="Times New Roman" w:cs="Times New Roman"/>
          <w:sz w:val="24"/>
          <w:szCs w:val="24"/>
        </w:rPr>
        <w:t xml:space="preserve"> criticism of the study carried out by Kohlberg is the fact that his sample consisted of only 72 schoolboys</w:t>
      </w:r>
      <w:r w:rsidR="00985169" w:rsidRPr="004046BC">
        <w:rPr>
          <w:rFonts w:ascii="Times New Roman" w:hAnsi="Times New Roman" w:cs="Times New Roman"/>
          <w:sz w:val="24"/>
          <w:szCs w:val="24"/>
        </w:rPr>
        <w:t>, the youngest of those were already 10 years old.</w:t>
      </w:r>
      <w:r w:rsidR="007F2604" w:rsidRPr="004046BC">
        <w:rPr>
          <w:rFonts w:ascii="Times New Roman" w:hAnsi="Times New Roman" w:cs="Times New Roman"/>
          <w:sz w:val="24"/>
          <w:szCs w:val="24"/>
        </w:rPr>
        <w:t xml:space="preserve"> This not only leaves large gaps in Kohlberg’s data with little empirical evidence to back up the theory from infancy to preteen age, but the small sample size means that the findings of the original study cannot realistically be generalized across the wider population. </w:t>
      </w:r>
      <w:r w:rsidR="000957E7" w:rsidRPr="004046BC">
        <w:rPr>
          <w:rFonts w:ascii="Times New Roman" w:hAnsi="Times New Roman" w:cs="Times New Roman"/>
          <w:sz w:val="24"/>
          <w:szCs w:val="24"/>
        </w:rPr>
        <w:t xml:space="preserve">Arguably the heaviest criticism of Kohlberg comes from the fact that the study was carried out solely with western male participants. Gilligan </w:t>
      </w:r>
      <w:r w:rsidR="000957E7" w:rsidRPr="00CC6D56">
        <w:rPr>
          <w:rFonts w:ascii="Times New Roman" w:hAnsi="Times New Roman" w:cs="Times New Roman"/>
          <w:sz w:val="24"/>
          <w:szCs w:val="24"/>
        </w:rPr>
        <w:t>(</w:t>
      </w:r>
      <w:r w:rsidR="00CC6D56" w:rsidRPr="00CC6D56">
        <w:rPr>
          <w:rFonts w:ascii="Times New Roman" w:hAnsi="Times New Roman" w:cs="Times New Roman"/>
          <w:sz w:val="24"/>
          <w:szCs w:val="24"/>
        </w:rPr>
        <w:t>1977</w:t>
      </w:r>
      <w:r w:rsidR="000957E7" w:rsidRPr="00CC6D56">
        <w:rPr>
          <w:rFonts w:ascii="Times New Roman" w:hAnsi="Times New Roman" w:cs="Times New Roman"/>
          <w:sz w:val="24"/>
          <w:szCs w:val="24"/>
        </w:rPr>
        <w:t>)</w:t>
      </w:r>
      <w:r w:rsidR="000957E7" w:rsidRPr="004046BC">
        <w:rPr>
          <w:rFonts w:ascii="Times New Roman" w:hAnsi="Times New Roman" w:cs="Times New Roman"/>
          <w:sz w:val="24"/>
          <w:szCs w:val="24"/>
        </w:rPr>
        <w:t xml:space="preserve"> noted th</w:t>
      </w:r>
      <w:r w:rsidR="00E776CA" w:rsidRPr="004046BC">
        <w:rPr>
          <w:rFonts w:ascii="Times New Roman" w:hAnsi="Times New Roman" w:cs="Times New Roman"/>
          <w:sz w:val="24"/>
          <w:szCs w:val="24"/>
        </w:rPr>
        <w:t xml:space="preserve">e gender bias in Kohlberg’s study as well as the lack of a “caring” perspective and explored the possibility of women and men having differing paths to moral development. </w:t>
      </w:r>
    </w:p>
    <w:p w14:paraId="2E07B523" w14:textId="77777777" w:rsidR="009446AF" w:rsidRDefault="009446AF" w:rsidP="004046BC">
      <w:pPr>
        <w:spacing w:line="360" w:lineRule="auto"/>
        <w:rPr>
          <w:rFonts w:ascii="Times New Roman" w:hAnsi="Times New Roman" w:cs="Times New Roman"/>
          <w:b/>
          <w:sz w:val="24"/>
          <w:szCs w:val="24"/>
        </w:rPr>
      </w:pPr>
      <w:r>
        <w:rPr>
          <w:rFonts w:ascii="Times New Roman" w:hAnsi="Times New Roman" w:cs="Times New Roman"/>
          <w:sz w:val="24"/>
          <w:szCs w:val="24"/>
        </w:rPr>
        <w:t xml:space="preserve">  </w:t>
      </w:r>
      <w:r w:rsidR="00E776CA" w:rsidRPr="004046BC">
        <w:rPr>
          <w:rFonts w:ascii="Times New Roman" w:hAnsi="Times New Roman" w:cs="Times New Roman"/>
          <w:sz w:val="24"/>
          <w:szCs w:val="24"/>
        </w:rPr>
        <w:t>Gilligan argued that girls and boys were often socialised differently, and that girls were traditionally taught a moral perspective that focuses on community and interpersonal relationships. Gillian proposed that instead, there are two types of morality, each with their own stages</w:t>
      </w:r>
      <w:r w:rsidR="00F25B36" w:rsidRPr="004046BC">
        <w:rPr>
          <w:rFonts w:ascii="Times New Roman" w:hAnsi="Times New Roman" w:cs="Times New Roman"/>
          <w:sz w:val="24"/>
          <w:szCs w:val="24"/>
        </w:rPr>
        <w:t>. Care-based morality places emphasis on interconnectedness, avoiding violence and helping those in need. Justice-Based morality places an emphasis on justice and fairness over interpersonal relationships and is more in line with Kohlberg’s theory</w:t>
      </w:r>
      <w:r w:rsidR="00917F57" w:rsidRPr="004046BC">
        <w:rPr>
          <w:rFonts w:ascii="Times New Roman" w:hAnsi="Times New Roman" w:cs="Times New Roman"/>
          <w:sz w:val="24"/>
          <w:szCs w:val="24"/>
        </w:rPr>
        <w:t xml:space="preserve"> of moral development. </w:t>
      </w:r>
      <w:r w:rsidR="000B34E3" w:rsidRPr="004046BC">
        <w:rPr>
          <w:rFonts w:ascii="Times New Roman" w:hAnsi="Times New Roman" w:cs="Times New Roman"/>
          <w:sz w:val="24"/>
          <w:szCs w:val="24"/>
        </w:rPr>
        <w:t xml:space="preserve">In contrast, a study by White, Bushnell &amp; Regnemer </w:t>
      </w:r>
      <w:r w:rsidR="000B34E3" w:rsidRPr="00CC6D56">
        <w:rPr>
          <w:rFonts w:ascii="Times New Roman" w:hAnsi="Times New Roman" w:cs="Times New Roman"/>
          <w:sz w:val="24"/>
          <w:szCs w:val="24"/>
        </w:rPr>
        <w:t>(1978)</w:t>
      </w:r>
      <w:r w:rsidR="000B34E3" w:rsidRPr="004046BC">
        <w:rPr>
          <w:rFonts w:ascii="Times New Roman" w:hAnsi="Times New Roman" w:cs="Times New Roman"/>
          <w:sz w:val="24"/>
          <w:szCs w:val="24"/>
        </w:rPr>
        <w:t xml:space="preserve"> asked the same moral dilemmas to both male and female schoolchildren, and their findings were consistent with Kohlberg’s, with little evidence of gender difference.</w:t>
      </w:r>
      <w:r w:rsidR="00F25B36" w:rsidRPr="004046BC">
        <w:rPr>
          <w:rFonts w:ascii="Times New Roman" w:hAnsi="Times New Roman" w:cs="Times New Roman"/>
          <w:b/>
          <w:sz w:val="24"/>
          <w:szCs w:val="24"/>
        </w:rPr>
        <w:t xml:space="preserve"> </w:t>
      </w:r>
      <w:r w:rsidR="00A64155" w:rsidRPr="004046BC">
        <w:rPr>
          <w:rFonts w:ascii="Times New Roman" w:hAnsi="Times New Roman" w:cs="Times New Roman"/>
          <w:sz w:val="24"/>
          <w:szCs w:val="24"/>
        </w:rPr>
        <w:t xml:space="preserve">Other psychologists, such as Campbell and Christopher </w:t>
      </w:r>
      <w:r w:rsidR="00A64155" w:rsidRPr="00CC6D56">
        <w:rPr>
          <w:rFonts w:ascii="Times New Roman" w:hAnsi="Times New Roman" w:cs="Times New Roman"/>
          <w:sz w:val="24"/>
          <w:szCs w:val="24"/>
        </w:rPr>
        <w:t>(1996)</w:t>
      </w:r>
      <w:r w:rsidR="00A64155" w:rsidRPr="004046BC">
        <w:rPr>
          <w:rFonts w:ascii="Times New Roman" w:hAnsi="Times New Roman" w:cs="Times New Roman"/>
          <w:b/>
          <w:sz w:val="24"/>
          <w:szCs w:val="24"/>
        </w:rPr>
        <w:t xml:space="preserve"> </w:t>
      </w:r>
      <w:r w:rsidR="00A64155" w:rsidRPr="004046BC">
        <w:rPr>
          <w:rFonts w:ascii="Times New Roman" w:hAnsi="Times New Roman" w:cs="Times New Roman"/>
          <w:sz w:val="24"/>
          <w:szCs w:val="24"/>
        </w:rPr>
        <w:t>have suggested that Kohlberg’s view of morality as too idealistic to be</w:t>
      </w:r>
      <w:r w:rsidR="00D439F3" w:rsidRPr="004046BC">
        <w:rPr>
          <w:rFonts w:ascii="Times New Roman" w:hAnsi="Times New Roman" w:cs="Times New Roman"/>
          <w:sz w:val="24"/>
          <w:szCs w:val="24"/>
        </w:rPr>
        <w:t xml:space="preserve"> attributed to the general population, and that humans do not always consider the world around them in a rational way.</w:t>
      </w:r>
      <w:r w:rsidR="00A64155" w:rsidRPr="004046BC">
        <w:rPr>
          <w:rFonts w:ascii="Times New Roman" w:hAnsi="Times New Roman" w:cs="Times New Roman"/>
          <w:sz w:val="24"/>
          <w:szCs w:val="24"/>
        </w:rPr>
        <w:t xml:space="preserve"> </w:t>
      </w:r>
      <w:r w:rsidR="009D106A" w:rsidRPr="004046BC">
        <w:rPr>
          <w:rFonts w:ascii="Times New Roman" w:hAnsi="Times New Roman" w:cs="Times New Roman"/>
          <w:sz w:val="24"/>
          <w:szCs w:val="24"/>
        </w:rPr>
        <w:t>There has been widespread criticism of Kohlberg’s lack of recognition of social influence on the individual during moral development. Mainly the cultural differences around the world of what is considered morally right and wrong</w:t>
      </w:r>
      <w:r w:rsidR="007F7FC4" w:rsidRPr="004046BC">
        <w:rPr>
          <w:rFonts w:ascii="Times New Roman" w:hAnsi="Times New Roman" w:cs="Times New Roman"/>
          <w:sz w:val="24"/>
          <w:szCs w:val="24"/>
        </w:rPr>
        <w:t xml:space="preserve"> (Snarey </w:t>
      </w:r>
      <w:r w:rsidR="007F7FC4" w:rsidRPr="00CC6D56">
        <w:rPr>
          <w:rFonts w:ascii="Times New Roman" w:hAnsi="Times New Roman" w:cs="Times New Roman"/>
          <w:sz w:val="24"/>
          <w:szCs w:val="24"/>
        </w:rPr>
        <w:t>1985</w:t>
      </w:r>
      <w:r w:rsidR="007F7FC4" w:rsidRPr="004046BC">
        <w:rPr>
          <w:rFonts w:ascii="Times New Roman" w:hAnsi="Times New Roman" w:cs="Times New Roman"/>
          <w:b/>
          <w:sz w:val="24"/>
          <w:szCs w:val="24"/>
        </w:rPr>
        <w:t>,</w:t>
      </w:r>
      <w:r w:rsidR="005508C8" w:rsidRPr="004046BC">
        <w:rPr>
          <w:rFonts w:ascii="Times New Roman" w:hAnsi="Times New Roman" w:cs="Times New Roman"/>
          <w:b/>
          <w:sz w:val="24"/>
          <w:szCs w:val="24"/>
        </w:rPr>
        <w:t xml:space="preserve"> </w:t>
      </w:r>
      <w:r w:rsidR="005508C8" w:rsidRPr="00CC6D56">
        <w:rPr>
          <w:rFonts w:ascii="Times New Roman" w:hAnsi="Times New Roman" w:cs="Times New Roman"/>
          <w:sz w:val="24"/>
          <w:szCs w:val="24"/>
        </w:rPr>
        <w:t>Tappan, 2006</w:t>
      </w:r>
      <w:r w:rsidR="005508C8" w:rsidRPr="004046BC">
        <w:rPr>
          <w:rFonts w:ascii="Times New Roman" w:hAnsi="Times New Roman" w:cs="Times New Roman"/>
          <w:b/>
          <w:sz w:val="24"/>
          <w:szCs w:val="24"/>
        </w:rPr>
        <w:t xml:space="preserve">, </w:t>
      </w:r>
      <w:r w:rsidR="005508C8" w:rsidRPr="00CC6D56">
        <w:rPr>
          <w:rFonts w:ascii="Times New Roman" w:hAnsi="Times New Roman" w:cs="Times New Roman"/>
          <w:sz w:val="24"/>
          <w:szCs w:val="24"/>
        </w:rPr>
        <w:t>Saxe, 1994</w:t>
      </w:r>
      <w:r w:rsidR="00A64155" w:rsidRPr="00CC6D56">
        <w:rPr>
          <w:rFonts w:ascii="Times New Roman" w:hAnsi="Times New Roman" w:cs="Times New Roman"/>
          <w:sz w:val="24"/>
          <w:szCs w:val="24"/>
        </w:rPr>
        <w:t>).</w:t>
      </w:r>
      <w:r w:rsidR="00A64155" w:rsidRPr="004046BC">
        <w:rPr>
          <w:rFonts w:ascii="Times New Roman" w:hAnsi="Times New Roman" w:cs="Times New Roman"/>
          <w:b/>
          <w:sz w:val="24"/>
          <w:szCs w:val="24"/>
        </w:rPr>
        <w:t xml:space="preserve"> </w:t>
      </w:r>
    </w:p>
    <w:p w14:paraId="74599906" w14:textId="77777777" w:rsidR="009446AF" w:rsidRDefault="009446AF"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44EA1" w:rsidRPr="004046BC">
        <w:rPr>
          <w:rFonts w:ascii="Times New Roman" w:hAnsi="Times New Roman" w:cs="Times New Roman"/>
          <w:sz w:val="24"/>
          <w:szCs w:val="24"/>
        </w:rPr>
        <w:t xml:space="preserve">In an effort to explore sociocultural </w:t>
      </w:r>
      <w:r>
        <w:rPr>
          <w:rFonts w:ascii="Times New Roman" w:hAnsi="Times New Roman" w:cs="Times New Roman"/>
          <w:sz w:val="24"/>
          <w:szCs w:val="24"/>
        </w:rPr>
        <w:t>influences</w:t>
      </w:r>
      <w:r w:rsidR="00744EA1" w:rsidRPr="004046BC">
        <w:rPr>
          <w:rFonts w:ascii="Times New Roman" w:hAnsi="Times New Roman" w:cs="Times New Roman"/>
          <w:sz w:val="24"/>
          <w:szCs w:val="24"/>
        </w:rPr>
        <w:t xml:space="preserve"> o</w:t>
      </w:r>
      <w:r>
        <w:rPr>
          <w:rFonts w:ascii="Times New Roman" w:hAnsi="Times New Roman" w:cs="Times New Roman"/>
          <w:sz w:val="24"/>
          <w:szCs w:val="24"/>
        </w:rPr>
        <w:t>n</w:t>
      </w:r>
      <w:r w:rsidR="00744EA1" w:rsidRPr="004046BC">
        <w:rPr>
          <w:rFonts w:ascii="Times New Roman" w:hAnsi="Times New Roman" w:cs="Times New Roman"/>
          <w:sz w:val="24"/>
          <w:szCs w:val="24"/>
        </w:rPr>
        <w:t xml:space="preserve"> moral development</w:t>
      </w:r>
      <w:r>
        <w:rPr>
          <w:rFonts w:ascii="Times New Roman" w:hAnsi="Times New Roman" w:cs="Times New Roman"/>
          <w:sz w:val="24"/>
          <w:szCs w:val="24"/>
        </w:rPr>
        <w:t>,</w:t>
      </w:r>
      <w:r w:rsidR="00744EA1" w:rsidRPr="004046BC">
        <w:rPr>
          <w:rFonts w:ascii="Times New Roman" w:hAnsi="Times New Roman" w:cs="Times New Roman"/>
          <w:sz w:val="24"/>
          <w:szCs w:val="24"/>
        </w:rPr>
        <w:t xml:space="preserve"> </w:t>
      </w:r>
      <w:r>
        <w:rPr>
          <w:rFonts w:ascii="Times New Roman" w:hAnsi="Times New Roman" w:cs="Times New Roman"/>
          <w:sz w:val="24"/>
          <w:szCs w:val="24"/>
        </w:rPr>
        <w:t xml:space="preserve">Elliot </w:t>
      </w:r>
      <w:r w:rsidR="00744EA1" w:rsidRPr="004046BC">
        <w:rPr>
          <w:rFonts w:ascii="Times New Roman" w:hAnsi="Times New Roman" w:cs="Times New Roman"/>
          <w:sz w:val="24"/>
          <w:szCs w:val="24"/>
        </w:rPr>
        <w:t xml:space="preserve">Turiel </w:t>
      </w:r>
      <w:r w:rsidR="00744EA1" w:rsidRPr="002E124D">
        <w:rPr>
          <w:rFonts w:ascii="Times New Roman" w:hAnsi="Times New Roman" w:cs="Times New Roman"/>
          <w:sz w:val="24"/>
          <w:szCs w:val="24"/>
        </w:rPr>
        <w:t>(1983)</w:t>
      </w:r>
      <w:r w:rsidR="00744EA1" w:rsidRPr="004046BC">
        <w:rPr>
          <w:rFonts w:ascii="Times New Roman" w:hAnsi="Times New Roman" w:cs="Times New Roman"/>
          <w:sz w:val="24"/>
          <w:szCs w:val="24"/>
        </w:rPr>
        <w:t xml:space="preserve"> presented his own theory, which probed further into the effects and influence of social conventions on the individual. </w:t>
      </w:r>
      <w:r w:rsidR="00952481" w:rsidRPr="004046BC">
        <w:rPr>
          <w:rFonts w:ascii="Times New Roman" w:hAnsi="Times New Roman" w:cs="Times New Roman"/>
          <w:sz w:val="24"/>
          <w:szCs w:val="24"/>
        </w:rPr>
        <w:t xml:space="preserve">Turiel aimed </w:t>
      </w:r>
      <w:r w:rsidR="00744EA1" w:rsidRPr="004046BC">
        <w:rPr>
          <w:rFonts w:ascii="Times New Roman" w:hAnsi="Times New Roman" w:cs="Times New Roman"/>
          <w:sz w:val="24"/>
          <w:szCs w:val="24"/>
        </w:rPr>
        <w:t xml:space="preserve">to include a more social aspect, in which individuals are continually reviewing their morality and principles in a changing social environment. </w:t>
      </w:r>
      <w:r w:rsidR="00952481" w:rsidRPr="004046BC">
        <w:rPr>
          <w:rFonts w:ascii="Times New Roman" w:hAnsi="Times New Roman" w:cs="Times New Roman"/>
          <w:sz w:val="24"/>
          <w:szCs w:val="24"/>
        </w:rPr>
        <w:t>Unlike Kohlberg, Turiel d</w:t>
      </w:r>
      <w:r w:rsidR="00744EA1" w:rsidRPr="004046BC">
        <w:rPr>
          <w:rFonts w:ascii="Times New Roman" w:hAnsi="Times New Roman" w:cs="Times New Roman"/>
          <w:sz w:val="24"/>
          <w:szCs w:val="24"/>
        </w:rPr>
        <w:t>eemphasise</w:t>
      </w:r>
      <w:r w:rsidR="00E901A2" w:rsidRPr="004046BC">
        <w:rPr>
          <w:rFonts w:ascii="Times New Roman" w:hAnsi="Times New Roman" w:cs="Times New Roman"/>
          <w:sz w:val="24"/>
          <w:szCs w:val="24"/>
        </w:rPr>
        <w:t>d</w:t>
      </w:r>
      <w:r w:rsidR="00744EA1" w:rsidRPr="004046BC">
        <w:rPr>
          <w:rFonts w:ascii="Times New Roman" w:hAnsi="Times New Roman" w:cs="Times New Roman"/>
          <w:sz w:val="24"/>
          <w:szCs w:val="24"/>
        </w:rPr>
        <w:t xml:space="preserve"> the individual’s judgemental processes. </w:t>
      </w:r>
      <w:r w:rsidR="00952481" w:rsidRPr="004046BC">
        <w:rPr>
          <w:rFonts w:ascii="Times New Roman" w:hAnsi="Times New Roman" w:cs="Times New Roman"/>
          <w:sz w:val="24"/>
          <w:szCs w:val="24"/>
        </w:rPr>
        <w:t>Turiel used d</w:t>
      </w:r>
      <w:r w:rsidR="00744EA1" w:rsidRPr="004046BC">
        <w:rPr>
          <w:rFonts w:ascii="Times New Roman" w:hAnsi="Times New Roman" w:cs="Times New Roman"/>
          <w:sz w:val="24"/>
          <w:szCs w:val="24"/>
        </w:rPr>
        <w:t>omain theory</w:t>
      </w:r>
      <w:r w:rsidR="00952481" w:rsidRPr="004046BC">
        <w:rPr>
          <w:rFonts w:ascii="Times New Roman" w:hAnsi="Times New Roman" w:cs="Times New Roman"/>
          <w:sz w:val="24"/>
          <w:szCs w:val="24"/>
        </w:rPr>
        <w:t xml:space="preserve"> to demonstrate</w:t>
      </w:r>
      <w:r w:rsidR="00744EA1" w:rsidRPr="004046BC">
        <w:rPr>
          <w:rFonts w:ascii="Times New Roman" w:hAnsi="Times New Roman" w:cs="Times New Roman"/>
          <w:sz w:val="24"/>
          <w:szCs w:val="24"/>
        </w:rPr>
        <w:t xml:space="preserve"> a difference between a </w:t>
      </w:r>
      <w:r w:rsidR="00E901A2" w:rsidRPr="004046BC">
        <w:rPr>
          <w:rFonts w:ascii="Times New Roman" w:hAnsi="Times New Roman" w:cs="Times New Roman"/>
          <w:sz w:val="24"/>
          <w:szCs w:val="24"/>
        </w:rPr>
        <w:t>c</w:t>
      </w:r>
      <w:r w:rsidR="00744EA1" w:rsidRPr="004046BC">
        <w:rPr>
          <w:rFonts w:ascii="Times New Roman" w:hAnsi="Times New Roman" w:cs="Times New Roman"/>
          <w:sz w:val="24"/>
          <w:szCs w:val="24"/>
        </w:rPr>
        <w:t xml:space="preserve">hild’s concepts of morality, and other </w:t>
      </w:r>
      <w:r w:rsidR="00E901A2" w:rsidRPr="004046BC">
        <w:rPr>
          <w:rFonts w:ascii="Times New Roman" w:hAnsi="Times New Roman" w:cs="Times New Roman"/>
          <w:sz w:val="24"/>
          <w:szCs w:val="24"/>
        </w:rPr>
        <w:t>“</w:t>
      </w:r>
      <w:r w:rsidR="00744EA1" w:rsidRPr="004046BC">
        <w:rPr>
          <w:rFonts w:ascii="Times New Roman" w:hAnsi="Times New Roman" w:cs="Times New Roman"/>
          <w:sz w:val="24"/>
          <w:szCs w:val="24"/>
        </w:rPr>
        <w:t>domains</w:t>
      </w:r>
      <w:r w:rsidR="00E901A2" w:rsidRPr="004046BC">
        <w:rPr>
          <w:rFonts w:ascii="Times New Roman" w:hAnsi="Times New Roman" w:cs="Times New Roman"/>
          <w:sz w:val="24"/>
          <w:szCs w:val="24"/>
        </w:rPr>
        <w:t>”</w:t>
      </w:r>
      <w:r w:rsidR="00744EA1" w:rsidRPr="004046BC">
        <w:rPr>
          <w:rFonts w:ascii="Times New Roman" w:hAnsi="Times New Roman" w:cs="Times New Roman"/>
          <w:sz w:val="24"/>
          <w:szCs w:val="24"/>
        </w:rPr>
        <w:t xml:space="preserve"> of social knowledge, such as social convention. </w:t>
      </w:r>
      <w:r w:rsidR="00952481" w:rsidRPr="004046BC">
        <w:rPr>
          <w:rFonts w:ascii="Times New Roman" w:hAnsi="Times New Roman" w:cs="Times New Roman"/>
          <w:sz w:val="24"/>
          <w:szCs w:val="24"/>
        </w:rPr>
        <w:t>Turiel discussed that m</w:t>
      </w:r>
      <w:r w:rsidR="00744EA1" w:rsidRPr="004046BC">
        <w:rPr>
          <w:rFonts w:ascii="Times New Roman" w:hAnsi="Times New Roman" w:cs="Times New Roman"/>
          <w:sz w:val="24"/>
          <w:szCs w:val="24"/>
        </w:rPr>
        <w:t>orality is structured by concepts of harm, fairness and welfare</w:t>
      </w:r>
      <w:r w:rsidR="00E901A2" w:rsidRPr="004046BC">
        <w:rPr>
          <w:rFonts w:ascii="Times New Roman" w:hAnsi="Times New Roman" w:cs="Times New Roman"/>
          <w:sz w:val="24"/>
          <w:szCs w:val="24"/>
        </w:rPr>
        <w:t>.</w:t>
      </w:r>
      <w:r w:rsidR="00744EA1" w:rsidRPr="004046BC">
        <w:rPr>
          <w:rFonts w:ascii="Times New Roman" w:hAnsi="Times New Roman" w:cs="Times New Roman"/>
          <w:sz w:val="24"/>
          <w:szCs w:val="24"/>
        </w:rPr>
        <w:t xml:space="preserve"> </w:t>
      </w:r>
      <w:r w:rsidR="00E901A2" w:rsidRPr="004046BC">
        <w:rPr>
          <w:rFonts w:ascii="Times New Roman" w:hAnsi="Times New Roman" w:cs="Times New Roman"/>
          <w:sz w:val="24"/>
          <w:szCs w:val="24"/>
        </w:rPr>
        <w:t>T</w:t>
      </w:r>
      <w:r w:rsidR="00744EA1" w:rsidRPr="004046BC">
        <w:rPr>
          <w:rFonts w:ascii="Times New Roman" w:hAnsi="Times New Roman" w:cs="Times New Roman"/>
          <w:sz w:val="24"/>
          <w:szCs w:val="24"/>
        </w:rPr>
        <w:t xml:space="preserve">he consequences of not adhering to </w:t>
      </w:r>
      <w:r w:rsidR="00E901A2" w:rsidRPr="004046BC">
        <w:rPr>
          <w:rFonts w:ascii="Times New Roman" w:hAnsi="Times New Roman" w:cs="Times New Roman"/>
          <w:sz w:val="24"/>
          <w:szCs w:val="24"/>
        </w:rPr>
        <w:t xml:space="preserve">morals are </w:t>
      </w:r>
      <w:r w:rsidR="00744EA1" w:rsidRPr="004046BC">
        <w:rPr>
          <w:rFonts w:ascii="Times New Roman" w:hAnsi="Times New Roman" w:cs="Times New Roman"/>
          <w:sz w:val="24"/>
          <w:szCs w:val="24"/>
        </w:rPr>
        <w:t>that the person comes to some form of physical or emotional harm, regardless of intent or the authority the order came from</w:t>
      </w:r>
      <w:r w:rsidR="00FF10C4" w:rsidRPr="004046BC">
        <w:rPr>
          <w:rFonts w:ascii="Times New Roman" w:hAnsi="Times New Roman" w:cs="Times New Roman"/>
          <w:sz w:val="24"/>
          <w:szCs w:val="24"/>
        </w:rPr>
        <w:t xml:space="preserve"> (Laupa &amp; Turiel, </w:t>
      </w:r>
      <w:r w:rsidR="00FF10C4" w:rsidRPr="002E124D">
        <w:rPr>
          <w:rFonts w:ascii="Times New Roman" w:hAnsi="Times New Roman" w:cs="Times New Roman"/>
          <w:sz w:val="24"/>
          <w:szCs w:val="24"/>
        </w:rPr>
        <w:t>1986)</w:t>
      </w:r>
      <w:r w:rsidR="00744EA1" w:rsidRPr="002E124D">
        <w:rPr>
          <w:rFonts w:ascii="Times New Roman" w:hAnsi="Times New Roman" w:cs="Times New Roman"/>
          <w:sz w:val="24"/>
          <w:szCs w:val="24"/>
        </w:rPr>
        <w:t>.</w:t>
      </w:r>
      <w:r w:rsidR="00744EA1" w:rsidRPr="004046BC">
        <w:rPr>
          <w:rFonts w:ascii="Times New Roman" w:hAnsi="Times New Roman" w:cs="Times New Roman"/>
          <w:sz w:val="24"/>
          <w:szCs w:val="24"/>
        </w:rPr>
        <w:t xml:space="preserve"> A social convention, </w:t>
      </w:r>
      <w:r w:rsidR="001978B5" w:rsidRPr="004046BC">
        <w:rPr>
          <w:rFonts w:ascii="Times New Roman" w:hAnsi="Times New Roman" w:cs="Times New Roman"/>
          <w:sz w:val="24"/>
          <w:szCs w:val="24"/>
        </w:rPr>
        <w:t>by contrast</w:t>
      </w:r>
      <w:r w:rsidR="00744EA1" w:rsidRPr="004046BC">
        <w:rPr>
          <w:rFonts w:ascii="Times New Roman" w:hAnsi="Times New Roman" w:cs="Times New Roman"/>
          <w:sz w:val="24"/>
          <w:szCs w:val="24"/>
        </w:rPr>
        <w:t>, would result in consequences that are not</w:t>
      </w:r>
      <w:r w:rsidR="004D0E2B" w:rsidRPr="004046BC">
        <w:rPr>
          <w:rFonts w:ascii="Times New Roman" w:hAnsi="Times New Roman" w:cs="Times New Roman"/>
          <w:sz w:val="24"/>
          <w:szCs w:val="24"/>
        </w:rPr>
        <w:t xml:space="preserve"> directly harmful to another person</w:t>
      </w:r>
      <w:r w:rsidR="00744EA1" w:rsidRPr="004046BC">
        <w:rPr>
          <w:rFonts w:ascii="Times New Roman" w:hAnsi="Times New Roman" w:cs="Times New Roman"/>
          <w:sz w:val="24"/>
          <w:szCs w:val="24"/>
        </w:rPr>
        <w:t xml:space="preserve">, and therefore adherence to these specifically is where children behave according to an authority’s orders to receive reward or avoid punishment. Turiel conceived the Social Domain theory </w:t>
      </w:r>
      <w:r w:rsidR="000B34E3" w:rsidRPr="004046BC">
        <w:rPr>
          <w:rFonts w:ascii="Times New Roman" w:hAnsi="Times New Roman" w:cs="Times New Roman"/>
          <w:sz w:val="24"/>
          <w:szCs w:val="24"/>
        </w:rPr>
        <w:t>and defined m</w:t>
      </w:r>
      <w:r w:rsidR="00744EA1" w:rsidRPr="004046BC">
        <w:rPr>
          <w:rFonts w:ascii="Times New Roman" w:hAnsi="Times New Roman" w:cs="Times New Roman"/>
          <w:sz w:val="24"/>
          <w:szCs w:val="24"/>
        </w:rPr>
        <w:t>orality as a developmental framework separate from other social domains, which each have their own distinct frameworks.</w:t>
      </w:r>
      <w:r w:rsidR="004D0E2B" w:rsidRPr="004046BC">
        <w:rPr>
          <w:rFonts w:ascii="Times New Roman" w:hAnsi="Times New Roman" w:cs="Times New Roman"/>
          <w:sz w:val="24"/>
          <w:szCs w:val="24"/>
        </w:rPr>
        <w:t xml:space="preserve"> </w:t>
      </w:r>
      <w:r w:rsidR="00744EA1" w:rsidRPr="004046BC">
        <w:rPr>
          <w:rFonts w:ascii="Times New Roman" w:hAnsi="Times New Roman" w:cs="Times New Roman"/>
          <w:sz w:val="24"/>
          <w:szCs w:val="24"/>
        </w:rPr>
        <w:t xml:space="preserve">However, all social events, including moral ones, take place within the context of a larger society. In order to judge and reason a response or action in any given social situation may require the individual to access more than one framework at a time. Domain theory allows more likelihood of morally based decisions from younger or less developed people than would be expected in Kohlberg’s theory. </w:t>
      </w:r>
    </w:p>
    <w:p w14:paraId="01D30454" w14:textId="77777777" w:rsidR="004B6948" w:rsidRDefault="009446AF"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71A4C" w:rsidRPr="004046BC">
        <w:rPr>
          <w:rFonts w:ascii="Times New Roman" w:hAnsi="Times New Roman" w:cs="Times New Roman"/>
          <w:sz w:val="24"/>
          <w:szCs w:val="24"/>
        </w:rPr>
        <w:t xml:space="preserve">A main criticism of Turiel’s theory </w:t>
      </w:r>
      <w:r>
        <w:rPr>
          <w:rFonts w:ascii="Times New Roman" w:hAnsi="Times New Roman" w:cs="Times New Roman"/>
          <w:sz w:val="24"/>
          <w:szCs w:val="24"/>
        </w:rPr>
        <w:t>lies</w:t>
      </w:r>
      <w:r w:rsidR="00271A4C" w:rsidRPr="004046BC">
        <w:rPr>
          <w:rFonts w:ascii="Times New Roman" w:hAnsi="Times New Roman" w:cs="Times New Roman"/>
          <w:sz w:val="24"/>
          <w:szCs w:val="24"/>
        </w:rPr>
        <w:t xml:space="preserve"> with his idea</w:t>
      </w:r>
      <w:r w:rsidR="00D124D3">
        <w:rPr>
          <w:rFonts w:ascii="Times New Roman" w:hAnsi="Times New Roman" w:cs="Times New Roman"/>
          <w:sz w:val="24"/>
          <w:szCs w:val="24"/>
        </w:rPr>
        <w:t>s</w:t>
      </w:r>
      <w:r w:rsidR="00271A4C" w:rsidRPr="004046BC">
        <w:rPr>
          <w:rFonts w:ascii="Times New Roman" w:hAnsi="Times New Roman" w:cs="Times New Roman"/>
          <w:sz w:val="24"/>
          <w:szCs w:val="24"/>
        </w:rPr>
        <w:t xml:space="preserve"> of universalizable morality. </w:t>
      </w:r>
      <w:r w:rsidR="00084D31" w:rsidRPr="004046BC">
        <w:rPr>
          <w:rFonts w:ascii="Times New Roman" w:hAnsi="Times New Roman" w:cs="Times New Roman"/>
          <w:sz w:val="24"/>
          <w:szCs w:val="24"/>
        </w:rPr>
        <w:t xml:space="preserve">Lourenço </w:t>
      </w:r>
      <w:r w:rsidR="00084D31" w:rsidRPr="002E124D">
        <w:rPr>
          <w:rFonts w:ascii="Times New Roman" w:hAnsi="Times New Roman" w:cs="Times New Roman"/>
          <w:sz w:val="24"/>
          <w:szCs w:val="24"/>
        </w:rPr>
        <w:t>(201</w:t>
      </w:r>
      <w:r w:rsidR="005079F8">
        <w:rPr>
          <w:rFonts w:ascii="Times New Roman" w:hAnsi="Times New Roman" w:cs="Times New Roman"/>
          <w:sz w:val="24"/>
          <w:szCs w:val="24"/>
        </w:rPr>
        <w:t>4</w:t>
      </w:r>
      <w:r w:rsidR="00084D31" w:rsidRPr="002E124D">
        <w:rPr>
          <w:rFonts w:ascii="Times New Roman" w:hAnsi="Times New Roman" w:cs="Times New Roman"/>
          <w:sz w:val="24"/>
          <w:szCs w:val="24"/>
        </w:rPr>
        <w:t>)</w:t>
      </w:r>
      <w:r w:rsidR="00084D31" w:rsidRPr="004046BC">
        <w:rPr>
          <w:rFonts w:ascii="Times New Roman" w:hAnsi="Times New Roman" w:cs="Times New Roman"/>
          <w:sz w:val="24"/>
          <w:szCs w:val="24"/>
        </w:rPr>
        <w:t xml:space="preserve"> argues that this prescriptive attitude to morality have been as a result of problematic methodology employed by Turiel. </w:t>
      </w:r>
      <w:r w:rsidR="002E124D" w:rsidRPr="004046BC">
        <w:rPr>
          <w:rFonts w:ascii="Times New Roman" w:hAnsi="Times New Roman" w:cs="Times New Roman"/>
          <w:sz w:val="24"/>
          <w:szCs w:val="24"/>
        </w:rPr>
        <w:t>Lourenço</w:t>
      </w:r>
      <w:r w:rsidR="00084D31" w:rsidRPr="004046BC">
        <w:rPr>
          <w:rFonts w:ascii="Times New Roman" w:hAnsi="Times New Roman" w:cs="Times New Roman"/>
          <w:sz w:val="24"/>
          <w:szCs w:val="24"/>
        </w:rPr>
        <w:t xml:space="preserve"> </w:t>
      </w:r>
      <w:r w:rsidR="009A3D48" w:rsidRPr="004046BC">
        <w:rPr>
          <w:rFonts w:ascii="Times New Roman" w:hAnsi="Times New Roman" w:cs="Times New Roman"/>
          <w:sz w:val="24"/>
          <w:szCs w:val="24"/>
        </w:rPr>
        <w:t xml:space="preserve">wrote that the moral justifications given by children in the study have simply been informational, rather than the child’s own personal beliefs. </w:t>
      </w:r>
      <w:r w:rsidR="00006A4E" w:rsidRPr="004046BC">
        <w:rPr>
          <w:rFonts w:ascii="Times New Roman" w:hAnsi="Times New Roman" w:cs="Times New Roman"/>
          <w:sz w:val="24"/>
          <w:szCs w:val="24"/>
        </w:rPr>
        <w:t xml:space="preserve">Nisan </w:t>
      </w:r>
      <w:r w:rsidR="00006A4E" w:rsidRPr="002E124D">
        <w:rPr>
          <w:rFonts w:ascii="Times New Roman" w:hAnsi="Times New Roman" w:cs="Times New Roman"/>
          <w:sz w:val="24"/>
          <w:szCs w:val="24"/>
        </w:rPr>
        <w:t>(1988)</w:t>
      </w:r>
      <w:r w:rsidR="00006A4E" w:rsidRPr="004046BC">
        <w:rPr>
          <w:rFonts w:ascii="Times New Roman" w:hAnsi="Times New Roman" w:cs="Times New Roman"/>
          <w:sz w:val="24"/>
          <w:szCs w:val="24"/>
        </w:rPr>
        <w:t xml:space="preserve"> also contributed that what may be perceived as a conventional transgression by one person or culture, may be seen as a moral transgression by another.</w:t>
      </w:r>
      <w:r w:rsidR="004046BC" w:rsidRPr="004046BC">
        <w:rPr>
          <w:rFonts w:ascii="Times New Roman" w:hAnsi="Times New Roman" w:cs="Times New Roman"/>
          <w:sz w:val="24"/>
          <w:szCs w:val="24"/>
        </w:rPr>
        <w:t xml:space="preserve"> </w:t>
      </w:r>
    </w:p>
    <w:p w14:paraId="714740B6" w14:textId="77777777" w:rsidR="004B6948" w:rsidRDefault="004B6948"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A3D48" w:rsidRPr="004046BC">
        <w:rPr>
          <w:rFonts w:ascii="Times New Roman" w:hAnsi="Times New Roman" w:cs="Times New Roman"/>
          <w:sz w:val="24"/>
          <w:szCs w:val="24"/>
        </w:rPr>
        <w:t xml:space="preserve">Both theories do attempt to generalize their findings, which are both supported by empirical evidence. However, empirical evidence alone does not reliably confirm a theory to be right or wrong, especially when two such differing claims are put forward. Kohlberg proposed that children are </w:t>
      </w:r>
      <w:r w:rsidR="00006A4E" w:rsidRPr="004046BC">
        <w:rPr>
          <w:rFonts w:ascii="Times New Roman" w:hAnsi="Times New Roman" w:cs="Times New Roman"/>
          <w:sz w:val="24"/>
          <w:szCs w:val="24"/>
        </w:rPr>
        <w:t xml:space="preserve">initially only morally oriented by fear of punishment and a desire to conform to social norms. Turiel, by contrast, argued that children are capable of making moral judgements outside of obedience to an authority figure. </w:t>
      </w:r>
      <w:r w:rsidR="002E124D" w:rsidRPr="004046BC">
        <w:rPr>
          <w:rFonts w:ascii="Times New Roman" w:hAnsi="Times New Roman" w:cs="Times New Roman"/>
          <w:sz w:val="24"/>
          <w:szCs w:val="24"/>
        </w:rPr>
        <w:t>Lourenço</w:t>
      </w:r>
      <w:r w:rsidR="00BD4B3B" w:rsidRPr="004046BC">
        <w:rPr>
          <w:rFonts w:ascii="Times New Roman" w:hAnsi="Times New Roman" w:cs="Times New Roman"/>
          <w:sz w:val="24"/>
          <w:szCs w:val="24"/>
        </w:rPr>
        <w:t xml:space="preserve"> </w:t>
      </w:r>
      <w:r w:rsidR="00BD4B3B" w:rsidRPr="005079F8">
        <w:rPr>
          <w:rFonts w:ascii="Times New Roman" w:hAnsi="Times New Roman" w:cs="Times New Roman"/>
          <w:sz w:val="24"/>
          <w:szCs w:val="24"/>
        </w:rPr>
        <w:t>(2003)</w:t>
      </w:r>
      <w:r w:rsidR="00BD4B3B" w:rsidRPr="004046BC">
        <w:rPr>
          <w:rFonts w:ascii="Times New Roman" w:hAnsi="Times New Roman" w:cs="Times New Roman"/>
          <w:b/>
          <w:sz w:val="24"/>
          <w:szCs w:val="24"/>
        </w:rPr>
        <w:t xml:space="preserve"> </w:t>
      </w:r>
      <w:r w:rsidR="00BD4B3B" w:rsidRPr="004046BC">
        <w:rPr>
          <w:rFonts w:ascii="Times New Roman" w:hAnsi="Times New Roman" w:cs="Times New Roman"/>
          <w:sz w:val="24"/>
          <w:szCs w:val="24"/>
        </w:rPr>
        <w:t>carried out his own study, in which he spoke to both young children (ages 6-8) and young adults (ages 17-21)</w:t>
      </w:r>
      <w:r w:rsidR="00333BEE" w:rsidRPr="004046BC">
        <w:rPr>
          <w:rFonts w:ascii="Times New Roman" w:hAnsi="Times New Roman" w:cs="Times New Roman"/>
          <w:sz w:val="24"/>
          <w:szCs w:val="24"/>
        </w:rPr>
        <w:t xml:space="preserve">, </w:t>
      </w:r>
      <w:r w:rsidR="00BD4B3B" w:rsidRPr="004046BC">
        <w:rPr>
          <w:rFonts w:ascii="Times New Roman" w:hAnsi="Times New Roman" w:cs="Times New Roman"/>
          <w:sz w:val="24"/>
          <w:szCs w:val="24"/>
        </w:rPr>
        <w:t>presented them with a</w:t>
      </w:r>
      <w:r w:rsidR="00333BEE" w:rsidRPr="004046BC">
        <w:rPr>
          <w:rFonts w:ascii="Times New Roman" w:hAnsi="Times New Roman" w:cs="Times New Roman"/>
          <w:sz w:val="24"/>
          <w:szCs w:val="24"/>
        </w:rPr>
        <w:t xml:space="preserve"> </w:t>
      </w:r>
      <w:r w:rsidR="00BD4B3B" w:rsidRPr="004046BC">
        <w:rPr>
          <w:rFonts w:ascii="Times New Roman" w:hAnsi="Times New Roman" w:cs="Times New Roman"/>
          <w:sz w:val="24"/>
          <w:szCs w:val="24"/>
        </w:rPr>
        <w:t>se</w:t>
      </w:r>
      <w:r w:rsidR="00333BEE" w:rsidRPr="004046BC">
        <w:rPr>
          <w:rFonts w:ascii="Times New Roman" w:hAnsi="Times New Roman" w:cs="Times New Roman"/>
          <w:sz w:val="24"/>
          <w:szCs w:val="24"/>
        </w:rPr>
        <w:t>ries of</w:t>
      </w:r>
      <w:r w:rsidR="00BD4B3B" w:rsidRPr="004046BC">
        <w:rPr>
          <w:rFonts w:ascii="Times New Roman" w:hAnsi="Times New Roman" w:cs="Times New Roman"/>
          <w:sz w:val="24"/>
          <w:szCs w:val="24"/>
        </w:rPr>
        <w:t xml:space="preserve"> moral dilemmas</w:t>
      </w:r>
      <w:r w:rsidR="00333BEE" w:rsidRPr="004046BC">
        <w:rPr>
          <w:rFonts w:ascii="Times New Roman" w:hAnsi="Times New Roman" w:cs="Times New Roman"/>
          <w:sz w:val="24"/>
          <w:szCs w:val="24"/>
        </w:rPr>
        <w:t xml:space="preserve"> and recorded their responses. </w:t>
      </w:r>
      <w:r w:rsidR="002E124D" w:rsidRPr="004046BC">
        <w:rPr>
          <w:rFonts w:ascii="Times New Roman" w:hAnsi="Times New Roman" w:cs="Times New Roman"/>
          <w:sz w:val="24"/>
          <w:szCs w:val="24"/>
        </w:rPr>
        <w:t>Lourenço</w:t>
      </w:r>
      <w:r w:rsidR="00333BEE" w:rsidRPr="004046BC">
        <w:rPr>
          <w:rFonts w:ascii="Times New Roman" w:hAnsi="Times New Roman" w:cs="Times New Roman"/>
          <w:sz w:val="24"/>
          <w:szCs w:val="24"/>
        </w:rPr>
        <w:t xml:space="preserve"> found that contrary to Turiel’s theory prescriptive ideas and judgements concerning other’s welfare and rights tend to appear later in development rather than in children. </w:t>
      </w:r>
      <w:r w:rsidR="0085475D" w:rsidRPr="004046BC">
        <w:rPr>
          <w:rFonts w:ascii="Times New Roman" w:hAnsi="Times New Roman" w:cs="Times New Roman"/>
          <w:sz w:val="24"/>
          <w:szCs w:val="24"/>
        </w:rPr>
        <w:t xml:space="preserve">The study </w:t>
      </w:r>
      <w:r w:rsidR="00E85151" w:rsidRPr="004046BC">
        <w:rPr>
          <w:rFonts w:ascii="Times New Roman" w:hAnsi="Times New Roman" w:cs="Times New Roman"/>
          <w:sz w:val="24"/>
          <w:szCs w:val="24"/>
        </w:rPr>
        <w:t>was consistent with Kohlberg’s theory in that these judgements develop within the individual.</w:t>
      </w:r>
      <w:r>
        <w:rPr>
          <w:rFonts w:ascii="Times New Roman" w:hAnsi="Times New Roman" w:cs="Times New Roman"/>
          <w:sz w:val="24"/>
          <w:szCs w:val="24"/>
        </w:rPr>
        <w:t xml:space="preserve"> </w:t>
      </w:r>
    </w:p>
    <w:p w14:paraId="74D418E9" w14:textId="376549DD" w:rsidR="009A3D48" w:rsidRPr="004046BC" w:rsidRDefault="004B6948" w:rsidP="004046B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5340E" w:rsidRPr="004046BC">
        <w:rPr>
          <w:rFonts w:ascii="Times New Roman" w:hAnsi="Times New Roman" w:cs="Times New Roman"/>
          <w:sz w:val="24"/>
          <w:szCs w:val="24"/>
        </w:rPr>
        <w:t xml:space="preserve">Both theories are </w:t>
      </w:r>
      <w:bookmarkStart w:id="0" w:name="_GoBack"/>
      <w:bookmarkEnd w:id="0"/>
      <w:r w:rsidR="00A5340E" w:rsidRPr="004046BC">
        <w:rPr>
          <w:rFonts w:ascii="Times New Roman" w:hAnsi="Times New Roman" w:cs="Times New Roman"/>
          <w:sz w:val="24"/>
          <w:szCs w:val="24"/>
        </w:rPr>
        <w:t xml:space="preserve">open to criticism in the way they </w:t>
      </w:r>
      <w:r w:rsidR="00F43512" w:rsidRPr="004046BC">
        <w:rPr>
          <w:rFonts w:ascii="Times New Roman" w:hAnsi="Times New Roman" w:cs="Times New Roman"/>
          <w:sz w:val="24"/>
          <w:szCs w:val="24"/>
        </w:rPr>
        <w:t xml:space="preserve">imply that moral, or any reasoning, is always carried out by people in a rational, coherent way. Both Psychologists have also imposed limitations of their studies in their small sample sizes. Although Kohlberg and Turiel both </w:t>
      </w:r>
      <w:r w:rsidR="00431DE6" w:rsidRPr="004046BC">
        <w:rPr>
          <w:rFonts w:ascii="Times New Roman" w:hAnsi="Times New Roman" w:cs="Times New Roman"/>
          <w:sz w:val="24"/>
          <w:szCs w:val="24"/>
        </w:rPr>
        <w:t>continued to further their research into moral development (</w:t>
      </w:r>
      <w:r w:rsidR="00431DE6" w:rsidRPr="005079F8">
        <w:rPr>
          <w:rFonts w:ascii="Times New Roman" w:hAnsi="Times New Roman" w:cs="Times New Roman"/>
          <w:sz w:val="24"/>
          <w:szCs w:val="24"/>
        </w:rPr>
        <w:t>Laupa &amp; Turiel, 1993, Turiel, 2002,</w:t>
      </w:r>
      <w:r w:rsidR="00431DE6" w:rsidRPr="004046BC">
        <w:rPr>
          <w:rFonts w:ascii="Times New Roman" w:hAnsi="Times New Roman" w:cs="Times New Roman"/>
          <w:b/>
          <w:sz w:val="24"/>
          <w:szCs w:val="24"/>
        </w:rPr>
        <w:t xml:space="preserve"> </w:t>
      </w:r>
      <w:r w:rsidR="00431DE6" w:rsidRPr="005079F8">
        <w:rPr>
          <w:rFonts w:ascii="Times New Roman" w:hAnsi="Times New Roman" w:cs="Times New Roman"/>
          <w:sz w:val="24"/>
          <w:szCs w:val="24"/>
        </w:rPr>
        <w:t>Kohlberg &amp; Hersh, 1977,</w:t>
      </w:r>
      <w:r w:rsidR="00431DE6" w:rsidRPr="004046BC">
        <w:rPr>
          <w:rFonts w:ascii="Times New Roman" w:hAnsi="Times New Roman" w:cs="Times New Roman"/>
          <w:b/>
          <w:sz w:val="24"/>
          <w:szCs w:val="24"/>
        </w:rPr>
        <w:t xml:space="preserve"> </w:t>
      </w:r>
      <w:r w:rsidR="00431DE6" w:rsidRPr="005079F8">
        <w:rPr>
          <w:rFonts w:ascii="Times New Roman" w:hAnsi="Times New Roman" w:cs="Times New Roman"/>
          <w:sz w:val="24"/>
          <w:szCs w:val="24"/>
        </w:rPr>
        <w:t>Nisan &amp; Kohlberg, 1982)</w:t>
      </w:r>
      <w:r w:rsidR="00431DE6" w:rsidRPr="004046BC">
        <w:rPr>
          <w:rFonts w:ascii="Times New Roman" w:hAnsi="Times New Roman" w:cs="Times New Roman"/>
          <w:sz w:val="24"/>
          <w:szCs w:val="24"/>
        </w:rPr>
        <w:t xml:space="preserve"> their theoretical frameworks have changed very little if at all. </w:t>
      </w:r>
      <w:r w:rsidR="00340809" w:rsidRPr="004046BC">
        <w:rPr>
          <w:rFonts w:ascii="Times New Roman" w:hAnsi="Times New Roman" w:cs="Times New Roman"/>
          <w:sz w:val="24"/>
          <w:szCs w:val="24"/>
        </w:rPr>
        <w:t xml:space="preserve">Future research into the subject of moral development would benefit from a cross cultural perspective, to satisfy critics of Kohlberg’s </w:t>
      </w:r>
      <w:r w:rsidR="003419CE" w:rsidRPr="004046BC">
        <w:rPr>
          <w:rFonts w:ascii="Times New Roman" w:hAnsi="Times New Roman" w:cs="Times New Roman"/>
          <w:sz w:val="24"/>
          <w:szCs w:val="24"/>
        </w:rPr>
        <w:t>study</w:t>
      </w:r>
      <w:r w:rsidR="00340809" w:rsidRPr="004046BC">
        <w:rPr>
          <w:rFonts w:ascii="Times New Roman" w:hAnsi="Times New Roman" w:cs="Times New Roman"/>
          <w:sz w:val="24"/>
          <w:szCs w:val="24"/>
        </w:rPr>
        <w:t xml:space="preserve">, and also try to examine further the possibility of a more structured framework of development, which would challenge Turiel’s theory. Any further studies, particularly if </w:t>
      </w:r>
      <w:r w:rsidR="003419CE" w:rsidRPr="004046BC">
        <w:rPr>
          <w:rFonts w:ascii="Times New Roman" w:hAnsi="Times New Roman" w:cs="Times New Roman"/>
          <w:sz w:val="24"/>
          <w:szCs w:val="24"/>
        </w:rPr>
        <w:t xml:space="preserve">attempting </w:t>
      </w:r>
      <w:r w:rsidR="00340809" w:rsidRPr="004046BC">
        <w:rPr>
          <w:rFonts w:ascii="Times New Roman" w:hAnsi="Times New Roman" w:cs="Times New Roman"/>
          <w:sz w:val="24"/>
          <w:szCs w:val="24"/>
        </w:rPr>
        <w:t xml:space="preserve">to generalise the human population, should </w:t>
      </w:r>
      <w:r w:rsidR="003419CE" w:rsidRPr="004046BC">
        <w:rPr>
          <w:rFonts w:ascii="Times New Roman" w:hAnsi="Times New Roman" w:cs="Times New Roman"/>
          <w:sz w:val="24"/>
          <w:szCs w:val="24"/>
        </w:rPr>
        <w:t xml:space="preserve">take into consideration their sample size, gender diversity and cultural representation. </w:t>
      </w:r>
    </w:p>
    <w:p w14:paraId="1A6BA431" w14:textId="33B3F7E0" w:rsidR="00D8090E" w:rsidRDefault="009A3D48" w:rsidP="00744EA1">
      <w:r>
        <w:t xml:space="preserve">  </w:t>
      </w:r>
    </w:p>
    <w:p w14:paraId="1A390CE4" w14:textId="77777777" w:rsidR="00D8090E" w:rsidRDefault="00D8090E">
      <w:r>
        <w:br w:type="page"/>
      </w:r>
    </w:p>
    <w:p w14:paraId="19B0495E" w14:textId="77777777" w:rsidR="00D8090E" w:rsidRDefault="00D8090E" w:rsidP="00D8090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1AFB5A04"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Campbell, R. L., &amp; Christopher, J. C. (1996). Moral development theory: A critique of its Kantian presuppositions. </w:t>
      </w:r>
      <w:r w:rsidRPr="00315C60">
        <w:rPr>
          <w:rFonts w:ascii="Times New Roman" w:hAnsi="Times New Roman" w:cs="Times New Roman"/>
          <w:i/>
          <w:iCs/>
          <w:sz w:val="24"/>
          <w:szCs w:val="24"/>
        </w:rPr>
        <w:t>Developmental review</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16</w:t>
      </w:r>
      <w:r w:rsidRPr="00315C60">
        <w:rPr>
          <w:rFonts w:ascii="Times New Roman" w:hAnsi="Times New Roman" w:cs="Times New Roman"/>
          <w:sz w:val="24"/>
          <w:szCs w:val="24"/>
        </w:rPr>
        <w:t>(1), 1-47.</w:t>
      </w:r>
    </w:p>
    <w:p w14:paraId="37B90E24" w14:textId="77777777" w:rsidR="00D8090E" w:rsidRDefault="00D8090E" w:rsidP="00D8090E">
      <w:pPr>
        <w:spacing w:line="360" w:lineRule="auto"/>
        <w:rPr>
          <w:rFonts w:ascii="Times New Roman" w:hAnsi="Times New Roman" w:cs="Times New Roman"/>
          <w:sz w:val="24"/>
          <w:szCs w:val="24"/>
        </w:rPr>
      </w:pPr>
      <w:r w:rsidRPr="005C0D18">
        <w:rPr>
          <w:rFonts w:ascii="Times New Roman" w:hAnsi="Times New Roman" w:cs="Times New Roman"/>
          <w:sz w:val="24"/>
          <w:szCs w:val="24"/>
        </w:rPr>
        <w:t xml:space="preserve">Coleman, A.M. (2009) </w:t>
      </w:r>
      <w:r w:rsidRPr="005C0D18">
        <w:rPr>
          <w:rFonts w:ascii="Times New Roman" w:hAnsi="Times New Roman" w:cs="Times New Roman"/>
          <w:i/>
          <w:iCs/>
          <w:sz w:val="24"/>
          <w:szCs w:val="24"/>
        </w:rPr>
        <w:t>Dictionary of Psychology (3</w:t>
      </w:r>
      <w:r w:rsidRPr="005C0D18">
        <w:rPr>
          <w:rFonts w:ascii="Times New Roman" w:hAnsi="Times New Roman" w:cs="Times New Roman"/>
          <w:i/>
          <w:iCs/>
          <w:sz w:val="24"/>
          <w:szCs w:val="24"/>
          <w:vertAlign w:val="superscript"/>
        </w:rPr>
        <w:t>rd</w:t>
      </w:r>
      <w:r w:rsidRPr="005C0D18">
        <w:rPr>
          <w:rFonts w:ascii="Times New Roman" w:hAnsi="Times New Roman" w:cs="Times New Roman"/>
          <w:i/>
          <w:iCs/>
          <w:sz w:val="24"/>
          <w:szCs w:val="24"/>
        </w:rPr>
        <w:t xml:space="preserve"> Edition), </w:t>
      </w:r>
      <w:r w:rsidRPr="005C0D18">
        <w:rPr>
          <w:rFonts w:ascii="Times New Roman" w:hAnsi="Times New Roman" w:cs="Times New Roman"/>
          <w:sz w:val="24"/>
          <w:szCs w:val="24"/>
        </w:rPr>
        <w:t xml:space="preserve">Oxford, Oxford University Press, pg. </w:t>
      </w:r>
      <w:r w:rsidRPr="00315C60">
        <w:rPr>
          <w:rFonts w:ascii="Times New Roman" w:hAnsi="Times New Roman" w:cs="Times New Roman"/>
          <w:sz w:val="24"/>
          <w:szCs w:val="24"/>
        </w:rPr>
        <w:t>447</w:t>
      </w:r>
    </w:p>
    <w:p w14:paraId="516047E1" w14:textId="77777777" w:rsidR="00D8090E" w:rsidRDefault="00D8090E" w:rsidP="00D8090E">
      <w:pPr>
        <w:spacing w:line="360" w:lineRule="auto"/>
        <w:rPr>
          <w:rFonts w:ascii="Times New Roman" w:eastAsia="Times New Roman" w:hAnsi="Times New Roman" w:cs="Times New Roman"/>
          <w:sz w:val="24"/>
          <w:szCs w:val="24"/>
          <w:lang w:eastAsia="en-GB"/>
        </w:rPr>
      </w:pPr>
      <w:r w:rsidRPr="00563479">
        <w:rPr>
          <w:rFonts w:ascii="Times New Roman" w:eastAsia="Times New Roman" w:hAnsi="Times New Roman" w:cs="Times New Roman"/>
          <w:sz w:val="24"/>
          <w:szCs w:val="24"/>
          <w:lang w:eastAsia="en-GB"/>
        </w:rPr>
        <w:t xml:space="preserve">Gilligan, C. (1977). In a different voice: Women's conceptions of self and of morality. </w:t>
      </w:r>
      <w:r w:rsidRPr="00563479">
        <w:rPr>
          <w:rFonts w:ascii="Times New Roman" w:eastAsia="Times New Roman" w:hAnsi="Times New Roman" w:cs="Times New Roman"/>
          <w:i/>
          <w:iCs/>
          <w:sz w:val="24"/>
          <w:szCs w:val="24"/>
          <w:lang w:eastAsia="en-GB"/>
        </w:rPr>
        <w:t>Harvard educational review</w:t>
      </w:r>
      <w:r w:rsidRPr="00563479">
        <w:rPr>
          <w:rFonts w:ascii="Times New Roman" w:eastAsia="Times New Roman" w:hAnsi="Times New Roman" w:cs="Times New Roman"/>
          <w:sz w:val="24"/>
          <w:szCs w:val="24"/>
          <w:lang w:eastAsia="en-GB"/>
        </w:rPr>
        <w:t xml:space="preserve">, </w:t>
      </w:r>
      <w:r w:rsidRPr="00563479">
        <w:rPr>
          <w:rFonts w:ascii="Times New Roman" w:eastAsia="Times New Roman" w:hAnsi="Times New Roman" w:cs="Times New Roman"/>
          <w:i/>
          <w:iCs/>
          <w:sz w:val="24"/>
          <w:szCs w:val="24"/>
          <w:lang w:eastAsia="en-GB"/>
        </w:rPr>
        <w:t>47</w:t>
      </w:r>
      <w:r w:rsidRPr="00563479">
        <w:rPr>
          <w:rFonts w:ascii="Times New Roman" w:eastAsia="Times New Roman" w:hAnsi="Times New Roman" w:cs="Times New Roman"/>
          <w:sz w:val="24"/>
          <w:szCs w:val="24"/>
          <w:lang w:eastAsia="en-GB"/>
        </w:rPr>
        <w:t>(4), 481-517.</w:t>
      </w:r>
    </w:p>
    <w:p w14:paraId="75B2638B" w14:textId="77777777" w:rsidR="00D8090E"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Kohlberg, L. (1963). The development of children’s orientations toward a moral order. </w:t>
      </w:r>
      <w:r w:rsidRPr="00315C60">
        <w:rPr>
          <w:rFonts w:ascii="Times New Roman" w:hAnsi="Times New Roman" w:cs="Times New Roman"/>
          <w:i/>
          <w:iCs/>
          <w:sz w:val="24"/>
          <w:szCs w:val="24"/>
        </w:rPr>
        <w:t>Human Development</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6</w:t>
      </w:r>
      <w:r w:rsidRPr="00315C60">
        <w:rPr>
          <w:rFonts w:ascii="Times New Roman" w:hAnsi="Times New Roman" w:cs="Times New Roman"/>
          <w:sz w:val="24"/>
          <w:szCs w:val="24"/>
        </w:rPr>
        <w:t>(1-2), 11-33.</w:t>
      </w:r>
    </w:p>
    <w:p w14:paraId="57A1BF69" w14:textId="77777777" w:rsidR="00D8090E" w:rsidRPr="00315C60" w:rsidRDefault="00D8090E" w:rsidP="00D8090E">
      <w:pPr>
        <w:spacing w:after="0" w:line="360" w:lineRule="auto"/>
        <w:rPr>
          <w:rFonts w:ascii="Times New Roman" w:hAnsi="Times New Roman" w:cs="Times New Roman"/>
          <w:sz w:val="24"/>
          <w:szCs w:val="24"/>
        </w:rPr>
      </w:pPr>
      <w:r w:rsidRPr="00315C60">
        <w:rPr>
          <w:rFonts w:ascii="Times New Roman" w:hAnsi="Times New Roman" w:cs="Times New Roman"/>
          <w:sz w:val="24"/>
          <w:szCs w:val="24"/>
        </w:rPr>
        <w:t xml:space="preserve">Kohlberg, L., &amp; Hersh, R. H. (1977). Moral development: A review of the theory. </w:t>
      </w:r>
      <w:r w:rsidRPr="00315C60">
        <w:rPr>
          <w:rFonts w:ascii="Times New Roman" w:hAnsi="Times New Roman" w:cs="Times New Roman"/>
          <w:i/>
          <w:iCs/>
          <w:sz w:val="24"/>
          <w:szCs w:val="24"/>
        </w:rPr>
        <w:t>Theory into practice</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16</w:t>
      </w:r>
      <w:r w:rsidRPr="00315C60">
        <w:rPr>
          <w:rFonts w:ascii="Times New Roman" w:hAnsi="Times New Roman" w:cs="Times New Roman"/>
          <w:sz w:val="24"/>
          <w:szCs w:val="24"/>
        </w:rPr>
        <w:t>(2), 53-59.</w:t>
      </w:r>
    </w:p>
    <w:p w14:paraId="7338F8FB"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Laupa, M., &amp; Turiel, E. (1986). Children's conceptions of adult and peer authority. </w:t>
      </w:r>
      <w:r w:rsidRPr="00315C60">
        <w:rPr>
          <w:rFonts w:ascii="Times New Roman" w:hAnsi="Times New Roman" w:cs="Times New Roman"/>
          <w:i/>
          <w:iCs/>
          <w:sz w:val="24"/>
          <w:szCs w:val="24"/>
        </w:rPr>
        <w:t>Child Development</w:t>
      </w:r>
      <w:r w:rsidRPr="00315C60">
        <w:rPr>
          <w:rFonts w:ascii="Times New Roman" w:hAnsi="Times New Roman" w:cs="Times New Roman"/>
          <w:sz w:val="24"/>
          <w:szCs w:val="24"/>
        </w:rPr>
        <w:t>, 405-412.</w:t>
      </w:r>
    </w:p>
    <w:p w14:paraId="6BB4AD37" w14:textId="77777777" w:rsidR="00D8090E" w:rsidRPr="00315C60" w:rsidRDefault="00D8090E" w:rsidP="00D8090E">
      <w:pPr>
        <w:spacing w:line="360" w:lineRule="auto"/>
        <w:rPr>
          <w:rStyle w:val="selectable"/>
          <w:rFonts w:ascii="Times New Roman" w:hAnsi="Times New Roman" w:cs="Times New Roman"/>
          <w:color w:val="000000"/>
          <w:sz w:val="24"/>
          <w:szCs w:val="24"/>
        </w:rPr>
      </w:pPr>
      <w:r w:rsidRPr="00315C60">
        <w:rPr>
          <w:rFonts w:ascii="Times New Roman" w:hAnsi="Times New Roman" w:cs="Times New Roman"/>
          <w:sz w:val="24"/>
          <w:szCs w:val="24"/>
        </w:rPr>
        <w:t xml:space="preserve">Laupa, M., &amp; Turiel, E. (1993). Children's concepts of authority and social contexts. </w:t>
      </w:r>
      <w:r w:rsidRPr="00315C60">
        <w:rPr>
          <w:rFonts w:ascii="Times New Roman" w:hAnsi="Times New Roman" w:cs="Times New Roman"/>
          <w:i/>
          <w:iCs/>
          <w:sz w:val="24"/>
          <w:szCs w:val="24"/>
        </w:rPr>
        <w:t>Journal of Educational Psychology</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85</w:t>
      </w:r>
      <w:r w:rsidRPr="00315C60">
        <w:rPr>
          <w:rFonts w:ascii="Times New Roman" w:hAnsi="Times New Roman" w:cs="Times New Roman"/>
          <w:sz w:val="24"/>
          <w:szCs w:val="24"/>
        </w:rPr>
        <w:t>(1), 191.</w:t>
      </w:r>
    </w:p>
    <w:p w14:paraId="0D6616E3"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Lourenço, O. (2003). Making sense of Turiel's dispute with Kohlberg: The case of the child's moral competence. </w:t>
      </w:r>
      <w:r w:rsidRPr="00315C60">
        <w:rPr>
          <w:rFonts w:ascii="Times New Roman" w:hAnsi="Times New Roman" w:cs="Times New Roman"/>
          <w:i/>
          <w:iCs/>
          <w:sz w:val="24"/>
          <w:szCs w:val="24"/>
        </w:rPr>
        <w:t>New Ideas in Psychology</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21</w:t>
      </w:r>
      <w:r w:rsidRPr="00315C60">
        <w:rPr>
          <w:rFonts w:ascii="Times New Roman" w:hAnsi="Times New Roman" w:cs="Times New Roman"/>
          <w:sz w:val="24"/>
          <w:szCs w:val="24"/>
        </w:rPr>
        <w:t>(1), 43-68.</w:t>
      </w:r>
    </w:p>
    <w:p w14:paraId="2088B857"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Lourenço, O. (2014). Domain theory: A critical review. </w:t>
      </w:r>
      <w:r w:rsidRPr="00315C60">
        <w:rPr>
          <w:rFonts w:ascii="Times New Roman" w:hAnsi="Times New Roman" w:cs="Times New Roman"/>
          <w:i/>
          <w:iCs/>
          <w:sz w:val="24"/>
          <w:szCs w:val="24"/>
        </w:rPr>
        <w:t>New Ideas in Psychology</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32</w:t>
      </w:r>
      <w:r w:rsidRPr="00315C60">
        <w:rPr>
          <w:rFonts w:ascii="Times New Roman" w:hAnsi="Times New Roman" w:cs="Times New Roman"/>
          <w:sz w:val="24"/>
          <w:szCs w:val="24"/>
        </w:rPr>
        <w:t>, 1-17.</w:t>
      </w:r>
    </w:p>
    <w:p w14:paraId="3814AC16" w14:textId="77777777" w:rsidR="00D8090E" w:rsidRPr="00315C60" w:rsidRDefault="00D8090E" w:rsidP="00D8090E">
      <w:pPr>
        <w:spacing w:line="360" w:lineRule="auto"/>
        <w:rPr>
          <w:rStyle w:val="selectable"/>
          <w:rFonts w:ascii="Times New Roman" w:hAnsi="Times New Roman" w:cs="Times New Roman"/>
          <w:color w:val="000000"/>
          <w:sz w:val="24"/>
          <w:szCs w:val="24"/>
        </w:rPr>
      </w:pPr>
      <w:r w:rsidRPr="00315C60">
        <w:rPr>
          <w:rStyle w:val="selectable"/>
          <w:rFonts w:ascii="Times New Roman" w:hAnsi="Times New Roman" w:cs="Times New Roman"/>
          <w:color w:val="000000"/>
          <w:sz w:val="24"/>
          <w:szCs w:val="24"/>
        </w:rPr>
        <w:t xml:space="preserve">Nisan, M. (1988). A story of a pot: or A cross-cultural comparison of basic moral evaluations: A response to the critique by Turiel, Nucci, and Smetana (1988). </w:t>
      </w:r>
      <w:r w:rsidRPr="00315C60">
        <w:rPr>
          <w:rStyle w:val="selectable"/>
          <w:rFonts w:ascii="Times New Roman" w:hAnsi="Times New Roman" w:cs="Times New Roman"/>
          <w:i/>
          <w:iCs/>
          <w:color w:val="000000"/>
          <w:sz w:val="24"/>
          <w:szCs w:val="24"/>
        </w:rPr>
        <w:t>Developmental Psychology</w:t>
      </w:r>
      <w:r w:rsidRPr="00315C60">
        <w:rPr>
          <w:rStyle w:val="selectable"/>
          <w:rFonts w:ascii="Times New Roman" w:hAnsi="Times New Roman" w:cs="Times New Roman"/>
          <w:color w:val="000000"/>
          <w:sz w:val="24"/>
          <w:szCs w:val="24"/>
        </w:rPr>
        <w:t xml:space="preserve">, </w:t>
      </w:r>
      <w:r w:rsidRPr="00315C60">
        <w:rPr>
          <w:rStyle w:val="selectable"/>
          <w:rFonts w:ascii="Times New Roman" w:hAnsi="Times New Roman" w:cs="Times New Roman"/>
          <w:i/>
          <w:iCs/>
          <w:color w:val="000000"/>
          <w:sz w:val="24"/>
          <w:szCs w:val="24"/>
        </w:rPr>
        <w:t>24</w:t>
      </w:r>
      <w:r w:rsidRPr="00315C60">
        <w:rPr>
          <w:rStyle w:val="selectable"/>
          <w:rFonts w:ascii="Times New Roman" w:hAnsi="Times New Roman" w:cs="Times New Roman"/>
          <w:color w:val="000000"/>
          <w:sz w:val="24"/>
          <w:szCs w:val="24"/>
        </w:rPr>
        <w:t>(1), 144-146.</w:t>
      </w:r>
    </w:p>
    <w:p w14:paraId="0C1A909A"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Nisan, M., &amp; Kohlberg, L. (1982). Universality and variation in moral judgment: A longitudinal and cross-sectional study in Turkey. </w:t>
      </w:r>
      <w:r w:rsidRPr="00315C60">
        <w:rPr>
          <w:rFonts w:ascii="Times New Roman" w:hAnsi="Times New Roman" w:cs="Times New Roman"/>
          <w:i/>
          <w:iCs/>
          <w:sz w:val="24"/>
          <w:szCs w:val="24"/>
        </w:rPr>
        <w:t>Child Development</w:t>
      </w:r>
      <w:r w:rsidRPr="00315C60">
        <w:rPr>
          <w:rFonts w:ascii="Times New Roman" w:hAnsi="Times New Roman" w:cs="Times New Roman"/>
          <w:sz w:val="24"/>
          <w:szCs w:val="24"/>
        </w:rPr>
        <w:t>, 865-876.</w:t>
      </w:r>
    </w:p>
    <w:p w14:paraId="722A17CB"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Piaget, J. (1965). </w:t>
      </w:r>
      <w:r w:rsidRPr="00315C60">
        <w:rPr>
          <w:rStyle w:val="Emphasis"/>
          <w:rFonts w:ascii="Times New Roman" w:hAnsi="Times New Roman" w:cs="Times New Roman"/>
          <w:sz w:val="24"/>
          <w:szCs w:val="24"/>
        </w:rPr>
        <w:t>The moral judgment of the child</w:t>
      </w:r>
      <w:r w:rsidRPr="00315C60">
        <w:rPr>
          <w:rFonts w:ascii="Times New Roman" w:hAnsi="Times New Roman" w:cs="Times New Roman"/>
          <w:sz w:val="24"/>
          <w:szCs w:val="24"/>
        </w:rPr>
        <w:t>. New York: The Free Press. (Original work published 1932)</w:t>
      </w:r>
    </w:p>
    <w:p w14:paraId="53DFBB42"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Saxe, G. B. (1994). Studying cognitive development in sociocultural context: The development of a practice‐based approach. </w:t>
      </w:r>
      <w:r w:rsidRPr="00315C60">
        <w:rPr>
          <w:rFonts w:ascii="Times New Roman" w:hAnsi="Times New Roman" w:cs="Times New Roman"/>
          <w:i/>
          <w:iCs/>
          <w:sz w:val="24"/>
          <w:szCs w:val="24"/>
        </w:rPr>
        <w:t>Mind, culture, and Activity</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1</w:t>
      </w:r>
      <w:r w:rsidRPr="00315C60">
        <w:rPr>
          <w:rFonts w:ascii="Times New Roman" w:hAnsi="Times New Roman" w:cs="Times New Roman"/>
          <w:sz w:val="24"/>
          <w:szCs w:val="24"/>
        </w:rPr>
        <w:t>(3), 135-157</w:t>
      </w:r>
    </w:p>
    <w:p w14:paraId="491FBE33"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Snarey, J. R. (1985). Cross-cultural universality of social-moral development: a critical review of Kohlbergian research. </w:t>
      </w:r>
      <w:r w:rsidRPr="00315C60">
        <w:rPr>
          <w:rFonts w:ascii="Times New Roman" w:hAnsi="Times New Roman" w:cs="Times New Roman"/>
          <w:i/>
          <w:iCs/>
          <w:sz w:val="24"/>
          <w:szCs w:val="24"/>
        </w:rPr>
        <w:t>Psychological bulletin</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97</w:t>
      </w:r>
      <w:r w:rsidRPr="00315C60">
        <w:rPr>
          <w:rFonts w:ascii="Times New Roman" w:hAnsi="Times New Roman" w:cs="Times New Roman"/>
          <w:sz w:val="24"/>
          <w:szCs w:val="24"/>
        </w:rPr>
        <w:t>(2), 202.</w:t>
      </w:r>
    </w:p>
    <w:p w14:paraId="61D08198"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Tappan, M. B. (2006). Mediated moralities: Sociocultural approaches to moral development. </w:t>
      </w:r>
      <w:r w:rsidRPr="00315C60">
        <w:rPr>
          <w:rFonts w:ascii="Times New Roman" w:hAnsi="Times New Roman" w:cs="Times New Roman"/>
          <w:i/>
          <w:iCs/>
          <w:sz w:val="24"/>
          <w:szCs w:val="24"/>
        </w:rPr>
        <w:t>Handbook of moral development</w:t>
      </w:r>
      <w:r w:rsidRPr="00315C60">
        <w:rPr>
          <w:rFonts w:ascii="Times New Roman" w:hAnsi="Times New Roman" w:cs="Times New Roman"/>
          <w:sz w:val="24"/>
          <w:szCs w:val="24"/>
        </w:rPr>
        <w:t>, 351-374.</w:t>
      </w:r>
    </w:p>
    <w:p w14:paraId="1708809C"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Turiel, E. (1983). </w:t>
      </w:r>
      <w:r w:rsidRPr="00315C60">
        <w:rPr>
          <w:rFonts w:ascii="Times New Roman" w:hAnsi="Times New Roman" w:cs="Times New Roman"/>
          <w:i/>
          <w:iCs/>
          <w:sz w:val="24"/>
          <w:szCs w:val="24"/>
        </w:rPr>
        <w:t>The development of social knowledge: Morality and convention</w:t>
      </w:r>
      <w:r w:rsidRPr="00315C60">
        <w:rPr>
          <w:rFonts w:ascii="Times New Roman" w:hAnsi="Times New Roman" w:cs="Times New Roman"/>
          <w:sz w:val="24"/>
          <w:szCs w:val="24"/>
        </w:rPr>
        <w:t>. Cambridge University Press.</w:t>
      </w:r>
    </w:p>
    <w:p w14:paraId="3C3A92B9"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Turiel, E. (2002). </w:t>
      </w:r>
      <w:r w:rsidRPr="00315C60">
        <w:rPr>
          <w:rFonts w:ascii="Times New Roman" w:hAnsi="Times New Roman" w:cs="Times New Roman"/>
          <w:i/>
          <w:iCs/>
          <w:sz w:val="24"/>
          <w:szCs w:val="24"/>
        </w:rPr>
        <w:t>The culture of morality: Social development, context, and conflict</w:t>
      </w:r>
      <w:r w:rsidRPr="00315C60">
        <w:rPr>
          <w:rFonts w:ascii="Times New Roman" w:hAnsi="Times New Roman" w:cs="Times New Roman"/>
          <w:sz w:val="24"/>
          <w:szCs w:val="24"/>
        </w:rPr>
        <w:t>. Cambridge University Press.</w:t>
      </w:r>
    </w:p>
    <w:p w14:paraId="2E1BA9EF" w14:textId="77777777" w:rsidR="00D8090E" w:rsidRPr="00315C60" w:rsidRDefault="00D8090E" w:rsidP="00D8090E">
      <w:pPr>
        <w:spacing w:line="360" w:lineRule="auto"/>
        <w:rPr>
          <w:rFonts w:ascii="Times New Roman" w:hAnsi="Times New Roman" w:cs="Times New Roman"/>
          <w:sz w:val="24"/>
          <w:szCs w:val="24"/>
        </w:rPr>
      </w:pPr>
      <w:r w:rsidRPr="00315C60">
        <w:rPr>
          <w:rFonts w:ascii="Times New Roman" w:hAnsi="Times New Roman" w:cs="Times New Roman"/>
          <w:sz w:val="24"/>
          <w:szCs w:val="24"/>
        </w:rPr>
        <w:t xml:space="preserve">White, C. B., Bushnell, N., &amp; Regnemer, J. L. (1978). Moral development in Bahamian school children: A 3-year examination of Kohlberg's stages of moral development. </w:t>
      </w:r>
      <w:r w:rsidRPr="00315C60">
        <w:rPr>
          <w:rFonts w:ascii="Times New Roman" w:hAnsi="Times New Roman" w:cs="Times New Roman"/>
          <w:i/>
          <w:iCs/>
          <w:sz w:val="24"/>
          <w:szCs w:val="24"/>
        </w:rPr>
        <w:t>Developmental Psychology</w:t>
      </w:r>
      <w:r w:rsidRPr="00315C60">
        <w:rPr>
          <w:rFonts w:ascii="Times New Roman" w:hAnsi="Times New Roman" w:cs="Times New Roman"/>
          <w:sz w:val="24"/>
          <w:szCs w:val="24"/>
        </w:rPr>
        <w:t xml:space="preserve">, </w:t>
      </w:r>
      <w:r w:rsidRPr="00315C60">
        <w:rPr>
          <w:rFonts w:ascii="Times New Roman" w:hAnsi="Times New Roman" w:cs="Times New Roman"/>
          <w:i/>
          <w:iCs/>
          <w:sz w:val="24"/>
          <w:szCs w:val="24"/>
        </w:rPr>
        <w:t>14</w:t>
      </w:r>
      <w:r w:rsidRPr="00315C60">
        <w:rPr>
          <w:rFonts w:ascii="Times New Roman" w:hAnsi="Times New Roman" w:cs="Times New Roman"/>
          <w:sz w:val="24"/>
          <w:szCs w:val="24"/>
        </w:rPr>
        <w:t>(1), 58.</w:t>
      </w:r>
    </w:p>
    <w:p w14:paraId="3941FDD7" w14:textId="77777777" w:rsidR="009A3D48" w:rsidRDefault="009A3D48" w:rsidP="00744EA1"/>
    <w:p w14:paraId="7922FA20" w14:textId="77777777" w:rsidR="00D8090E" w:rsidRPr="001F70F7" w:rsidRDefault="00D8090E" w:rsidP="00744EA1"/>
    <w:p w14:paraId="054BA3B8" w14:textId="11167965" w:rsidR="00744EA1" w:rsidRDefault="00744EA1"/>
    <w:sectPr w:rsidR="00744EA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EE03B" w14:textId="77777777" w:rsidR="00B42FE4" w:rsidRDefault="00B42FE4" w:rsidP="00D8090E">
      <w:pPr>
        <w:spacing w:after="0" w:line="240" w:lineRule="auto"/>
      </w:pPr>
      <w:r>
        <w:separator/>
      </w:r>
    </w:p>
  </w:endnote>
  <w:endnote w:type="continuationSeparator" w:id="0">
    <w:p w14:paraId="358DF13D" w14:textId="77777777" w:rsidR="00B42FE4" w:rsidRDefault="00B42FE4" w:rsidP="00D80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311DDE" w14:textId="77777777" w:rsidR="00B42FE4" w:rsidRDefault="00B42FE4" w:rsidP="00D8090E">
      <w:pPr>
        <w:spacing w:after="0" w:line="240" w:lineRule="auto"/>
      </w:pPr>
      <w:r>
        <w:separator/>
      </w:r>
    </w:p>
  </w:footnote>
  <w:footnote w:type="continuationSeparator" w:id="0">
    <w:p w14:paraId="55214079" w14:textId="77777777" w:rsidR="00B42FE4" w:rsidRDefault="00B42FE4" w:rsidP="00D809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4599205"/>
      <w:docPartObj>
        <w:docPartGallery w:val="Page Numbers (Top of Page)"/>
        <w:docPartUnique/>
      </w:docPartObj>
    </w:sdtPr>
    <w:sdtEndPr>
      <w:rPr>
        <w:rFonts w:ascii="Times New Roman" w:hAnsi="Times New Roman" w:cs="Times New Roman"/>
        <w:noProof/>
        <w:sz w:val="20"/>
        <w:szCs w:val="20"/>
      </w:rPr>
    </w:sdtEndPr>
    <w:sdtContent>
      <w:p w14:paraId="70199784" w14:textId="1866CBF3" w:rsidR="00D8090E" w:rsidRPr="00D8090E" w:rsidRDefault="00D8090E">
        <w:pPr>
          <w:pStyle w:val="Header"/>
          <w:jc w:val="right"/>
          <w:rPr>
            <w:rFonts w:ascii="Times New Roman" w:hAnsi="Times New Roman" w:cs="Times New Roman"/>
            <w:sz w:val="20"/>
            <w:szCs w:val="20"/>
          </w:rPr>
        </w:pPr>
        <w:r w:rsidRPr="00D8090E">
          <w:rPr>
            <w:rFonts w:ascii="Times New Roman" w:hAnsi="Times New Roman" w:cs="Times New Roman"/>
            <w:sz w:val="20"/>
            <w:szCs w:val="20"/>
          </w:rPr>
          <w:t xml:space="preserve">Page </w:t>
        </w:r>
        <w:r w:rsidRPr="00D8090E">
          <w:rPr>
            <w:rFonts w:ascii="Times New Roman" w:hAnsi="Times New Roman" w:cs="Times New Roman"/>
            <w:sz w:val="20"/>
            <w:szCs w:val="20"/>
          </w:rPr>
          <w:fldChar w:fldCharType="begin"/>
        </w:r>
        <w:r w:rsidRPr="00D8090E">
          <w:rPr>
            <w:rFonts w:ascii="Times New Roman" w:hAnsi="Times New Roman" w:cs="Times New Roman"/>
            <w:sz w:val="20"/>
            <w:szCs w:val="20"/>
          </w:rPr>
          <w:instrText xml:space="preserve"> PAGE   \* MERGEFORMAT </w:instrText>
        </w:r>
        <w:r w:rsidRPr="00D8090E">
          <w:rPr>
            <w:rFonts w:ascii="Times New Roman" w:hAnsi="Times New Roman" w:cs="Times New Roman"/>
            <w:sz w:val="20"/>
            <w:szCs w:val="20"/>
          </w:rPr>
          <w:fldChar w:fldCharType="separate"/>
        </w:r>
        <w:r w:rsidRPr="00D8090E">
          <w:rPr>
            <w:rFonts w:ascii="Times New Roman" w:hAnsi="Times New Roman" w:cs="Times New Roman"/>
            <w:noProof/>
            <w:sz w:val="20"/>
            <w:szCs w:val="20"/>
          </w:rPr>
          <w:t>2</w:t>
        </w:r>
        <w:r w:rsidRPr="00D8090E">
          <w:rPr>
            <w:rFonts w:ascii="Times New Roman" w:hAnsi="Times New Roman" w:cs="Times New Roman"/>
            <w:noProof/>
            <w:sz w:val="20"/>
            <w:szCs w:val="20"/>
          </w:rPr>
          <w:fldChar w:fldCharType="end"/>
        </w:r>
      </w:p>
    </w:sdtContent>
  </w:sdt>
  <w:p w14:paraId="11DB5BEB" w14:textId="77777777" w:rsidR="00D8090E" w:rsidRDefault="00D809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F59"/>
    <w:rsid w:val="00006A4E"/>
    <w:rsid w:val="0005233E"/>
    <w:rsid w:val="00084D31"/>
    <w:rsid w:val="000957E7"/>
    <w:rsid w:val="0009743A"/>
    <w:rsid w:val="000B34E3"/>
    <w:rsid w:val="000D6DD3"/>
    <w:rsid w:val="001978B5"/>
    <w:rsid w:val="001B596B"/>
    <w:rsid w:val="001F70F7"/>
    <w:rsid w:val="001F7B46"/>
    <w:rsid w:val="00224E6D"/>
    <w:rsid w:val="002539DE"/>
    <w:rsid w:val="002651A6"/>
    <w:rsid w:val="00271A4C"/>
    <w:rsid w:val="002E124D"/>
    <w:rsid w:val="00333BEE"/>
    <w:rsid w:val="00340809"/>
    <w:rsid w:val="003419CE"/>
    <w:rsid w:val="00363B53"/>
    <w:rsid w:val="003D2B61"/>
    <w:rsid w:val="003D4BD7"/>
    <w:rsid w:val="003F52C8"/>
    <w:rsid w:val="004046BC"/>
    <w:rsid w:val="00431DE6"/>
    <w:rsid w:val="004B6948"/>
    <w:rsid w:val="004D0E2B"/>
    <w:rsid w:val="005079F8"/>
    <w:rsid w:val="005508C8"/>
    <w:rsid w:val="00564291"/>
    <w:rsid w:val="00672962"/>
    <w:rsid w:val="00744EA1"/>
    <w:rsid w:val="00757D78"/>
    <w:rsid w:val="007A619F"/>
    <w:rsid w:val="007E0721"/>
    <w:rsid w:val="007F2604"/>
    <w:rsid w:val="007F7FC4"/>
    <w:rsid w:val="00801B18"/>
    <w:rsid w:val="0085475D"/>
    <w:rsid w:val="00917F57"/>
    <w:rsid w:val="009405EC"/>
    <w:rsid w:val="00943C9E"/>
    <w:rsid w:val="009446AF"/>
    <w:rsid w:val="00952481"/>
    <w:rsid w:val="00985169"/>
    <w:rsid w:val="00997D2D"/>
    <w:rsid w:val="009A059E"/>
    <w:rsid w:val="009A3D48"/>
    <w:rsid w:val="009D106A"/>
    <w:rsid w:val="00A5340E"/>
    <w:rsid w:val="00A64155"/>
    <w:rsid w:val="00AD2029"/>
    <w:rsid w:val="00AD7F6A"/>
    <w:rsid w:val="00B42FE4"/>
    <w:rsid w:val="00BD4B3B"/>
    <w:rsid w:val="00C053B5"/>
    <w:rsid w:val="00C178EA"/>
    <w:rsid w:val="00C315B5"/>
    <w:rsid w:val="00CC6D56"/>
    <w:rsid w:val="00CE0F59"/>
    <w:rsid w:val="00D124D3"/>
    <w:rsid w:val="00D439F3"/>
    <w:rsid w:val="00D8090E"/>
    <w:rsid w:val="00E40523"/>
    <w:rsid w:val="00E546E8"/>
    <w:rsid w:val="00E776CA"/>
    <w:rsid w:val="00E85151"/>
    <w:rsid w:val="00E901A2"/>
    <w:rsid w:val="00E90EA0"/>
    <w:rsid w:val="00F25B36"/>
    <w:rsid w:val="00F43512"/>
    <w:rsid w:val="00FE2FE4"/>
    <w:rsid w:val="00FF1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2F8E4"/>
  <w15:chartTrackingRefBased/>
  <w15:docId w15:val="{2CD5DF8D-54D9-4370-B405-99D36E8AC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09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90E"/>
  </w:style>
  <w:style w:type="paragraph" w:styleId="Footer">
    <w:name w:val="footer"/>
    <w:basedOn w:val="Normal"/>
    <w:link w:val="FooterChar"/>
    <w:uiPriority w:val="99"/>
    <w:unhideWhenUsed/>
    <w:rsid w:val="00D809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90E"/>
  </w:style>
  <w:style w:type="character" w:customStyle="1" w:styleId="selectable">
    <w:name w:val="selectable"/>
    <w:basedOn w:val="DefaultParagraphFont"/>
    <w:rsid w:val="00D8090E"/>
  </w:style>
  <w:style w:type="character" w:styleId="Emphasis">
    <w:name w:val="Emphasis"/>
    <w:basedOn w:val="DefaultParagraphFont"/>
    <w:uiPriority w:val="20"/>
    <w:qFormat/>
    <w:rsid w:val="00D809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1458</TotalTime>
  <Pages>7</Pages>
  <Words>2129</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19</cp:revision>
  <dcterms:created xsi:type="dcterms:W3CDTF">2018-12-03T20:16:00Z</dcterms:created>
  <dcterms:modified xsi:type="dcterms:W3CDTF">2018-12-04T21:15:00Z</dcterms:modified>
</cp:coreProperties>
</file>