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43B2B" w14:textId="77777777" w:rsidR="00636265" w:rsidRDefault="00636265" w:rsidP="00636265">
      <w:pPr>
        <w:jc w:val="center"/>
        <w:rPr>
          <w:sz w:val="40"/>
          <w:szCs w:val="40"/>
          <w:u w:val="single"/>
        </w:rPr>
      </w:pPr>
      <w:r>
        <w:rPr>
          <w:noProof/>
        </w:rPr>
        <w:drawing>
          <wp:inline distT="0" distB="0" distL="0" distR="0" wp14:anchorId="652D84E7" wp14:editId="1E508516">
            <wp:extent cx="5731510" cy="2842747"/>
            <wp:effectExtent l="0" t="0" r="2540" b="0"/>
            <wp:docPr id="91681203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12031"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42747"/>
                    </a:xfrm>
                    <a:prstGeom prst="rect">
                      <a:avLst/>
                    </a:prstGeom>
                    <a:noFill/>
                  </pic:spPr>
                </pic:pic>
              </a:graphicData>
            </a:graphic>
          </wp:inline>
        </w:drawing>
      </w:r>
      <w:r>
        <w:rPr>
          <w:sz w:val="40"/>
          <w:szCs w:val="40"/>
          <w:u w:val="single"/>
        </w:rPr>
        <w:t>Callum Jones</w:t>
      </w:r>
    </w:p>
    <w:p w14:paraId="68DEB763" w14:textId="77777777" w:rsidR="00636265" w:rsidRDefault="00636265" w:rsidP="00636265">
      <w:pPr>
        <w:jc w:val="center"/>
        <w:rPr>
          <w:sz w:val="40"/>
          <w:szCs w:val="40"/>
          <w:u w:val="single"/>
        </w:rPr>
      </w:pPr>
      <w:r>
        <w:rPr>
          <w:sz w:val="40"/>
          <w:szCs w:val="40"/>
          <w:u w:val="single"/>
        </w:rPr>
        <w:t>2305269</w:t>
      </w:r>
    </w:p>
    <w:p w14:paraId="432E37D7" w14:textId="77777777" w:rsidR="00636265" w:rsidRDefault="00636265" w:rsidP="00636265">
      <w:pPr>
        <w:jc w:val="center"/>
        <w:rPr>
          <w:sz w:val="40"/>
          <w:szCs w:val="40"/>
          <w:u w:val="single"/>
        </w:rPr>
      </w:pPr>
      <w:r>
        <w:rPr>
          <w:sz w:val="40"/>
          <w:szCs w:val="40"/>
          <w:u w:val="single"/>
        </w:rPr>
        <w:t>ACH5004</w:t>
      </w:r>
    </w:p>
    <w:p w14:paraId="5F211C01" w14:textId="4EE45579" w:rsidR="00636265" w:rsidRDefault="00636265" w:rsidP="00636265">
      <w:pPr>
        <w:jc w:val="center"/>
        <w:rPr>
          <w:sz w:val="40"/>
          <w:szCs w:val="40"/>
          <w:u w:val="single"/>
        </w:rPr>
      </w:pPr>
      <w:r>
        <w:rPr>
          <w:sz w:val="40"/>
          <w:szCs w:val="40"/>
          <w:u w:val="single"/>
        </w:rPr>
        <w:t>Engine Performance Analysis</w:t>
      </w:r>
      <w:r w:rsidR="00BE7C01">
        <w:rPr>
          <w:sz w:val="40"/>
          <w:szCs w:val="40"/>
          <w:u w:val="single"/>
        </w:rPr>
        <w:t xml:space="preserve"> </w:t>
      </w:r>
      <w:r w:rsidR="00BE7C01" w:rsidRPr="00BE7C01">
        <w:rPr>
          <w:sz w:val="40"/>
          <w:szCs w:val="40"/>
          <w:u w:val="single"/>
        </w:rPr>
        <w:t>of a Ford Durate</w:t>
      </w:r>
      <w:r w:rsidR="00886B76">
        <w:rPr>
          <w:sz w:val="40"/>
          <w:szCs w:val="40"/>
          <w:u w:val="single"/>
        </w:rPr>
        <w:t>c</w:t>
      </w:r>
      <w:r w:rsidR="00BE7C01" w:rsidRPr="00BE7C01">
        <w:rPr>
          <w:sz w:val="40"/>
          <w:szCs w:val="40"/>
          <w:u w:val="single"/>
        </w:rPr>
        <w:t xml:space="preserve"> 2.0L Cylinder Head</w:t>
      </w:r>
    </w:p>
    <w:p w14:paraId="143C3798" w14:textId="77777777" w:rsidR="00636265" w:rsidRDefault="00636265" w:rsidP="00636265">
      <w:pPr>
        <w:jc w:val="center"/>
        <w:rPr>
          <w:sz w:val="40"/>
          <w:szCs w:val="40"/>
          <w:u w:val="single"/>
        </w:rPr>
      </w:pPr>
    </w:p>
    <w:p w14:paraId="7D745F25" w14:textId="77777777" w:rsidR="001D4BDD" w:rsidRDefault="001D4BDD"/>
    <w:p w14:paraId="72493F17" w14:textId="77777777" w:rsidR="00CB466B" w:rsidRDefault="00CB466B"/>
    <w:p w14:paraId="3157DD56" w14:textId="77777777" w:rsidR="00CB466B" w:rsidRDefault="00CB466B"/>
    <w:p w14:paraId="410B0E6D" w14:textId="77777777" w:rsidR="00CB466B" w:rsidRDefault="00CB466B"/>
    <w:p w14:paraId="77902187" w14:textId="77777777" w:rsidR="00CB466B" w:rsidRDefault="00CB466B"/>
    <w:p w14:paraId="4B6EE646" w14:textId="77777777" w:rsidR="00CB466B" w:rsidRDefault="00CB466B"/>
    <w:p w14:paraId="1C70A458" w14:textId="77777777" w:rsidR="00CB466B" w:rsidRDefault="00CB466B"/>
    <w:p w14:paraId="2950ED53" w14:textId="77777777" w:rsidR="00CB466B" w:rsidRDefault="00CB466B"/>
    <w:p w14:paraId="31E7738E" w14:textId="77777777" w:rsidR="00CB466B" w:rsidRDefault="00CB466B"/>
    <w:p w14:paraId="6411E35F" w14:textId="77777777" w:rsidR="00CB466B" w:rsidRDefault="00CB466B"/>
    <w:p w14:paraId="1D72C063" w14:textId="77777777" w:rsidR="00CB466B" w:rsidRDefault="00CB466B"/>
    <w:p w14:paraId="7D61E3A0" w14:textId="77777777" w:rsidR="00CB466B" w:rsidRDefault="00CB466B"/>
    <w:p w14:paraId="50068A5D" w14:textId="17631361" w:rsidR="00CB466B" w:rsidRPr="00EB7C3A" w:rsidRDefault="00A17905">
      <w:pPr>
        <w:rPr>
          <w:rFonts w:ascii="Arial" w:hAnsi="Arial" w:cs="Arial"/>
          <w:sz w:val="40"/>
          <w:szCs w:val="40"/>
          <w:u w:val="single"/>
        </w:rPr>
      </w:pPr>
      <w:r w:rsidRPr="00EB7C3A">
        <w:rPr>
          <w:rFonts w:ascii="Arial" w:hAnsi="Arial" w:cs="Arial"/>
          <w:sz w:val="40"/>
          <w:szCs w:val="40"/>
          <w:u w:val="single"/>
        </w:rPr>
        <w:t>Contents</w:t>
      </w:r>
    </w:p>
    <w:p w14:paraId="2FF0BC32" w14:textId="4F94E8EE" w:rsidR="00A17905" w:rsidRPr="00107C80" w:rsidRDefault="006401F4">
      <w:pPr>
        <w:rPr>
          <w:rFonts w:ascii="Arial" w:hAnsi="Arial" w:cs="Arial"/>
          <w:sz w:val="32"/>
          <w:szCs w:val="32"/>
        </w:rPr>
      </w:pPr>
      <w:r w:rsidRPr="00107C80">
        <w:rPr>
          <w:rFonts w:ascii="Arial" w:hAnsi="Arial" w:cs="Arial"/>
          <w:sz w:val="32"/>
          <w:szCs w:val="32"/>
        </w:rPr>
        <w:t>Introduction page 3</w:t>
      </w:r>
    </w:p>
    <w:p w14:paraId="33237067" w14:textId="3C7A8AA4" w:rsidR="006401F4" w:rsidRPr="00107C80" w:rsidRDefault="006401F4">
      <w:pPr>
        <w:rPr>
          <w:rFonts w:ascii="Arial" w:hAnsi="Arial" w:cs="Arial"/>
          <w:sz w:val="32"/>
          <w:szCs w:val="32"/>
        </w:rPr>
      </w:pPr>
      <w:r w:rsidRPr="00107C80">
        <w:rPr>
          <w:rFonts w:ascii="Arial" w:hAnsi="Arial" w:cs="Arial"/>
          <w:sz w:val="32"/>
          <w:szCs w:val="32"/>
        </w:rPr>
        <w:t>Part one page 4</w:t>
      </w:r>
    </w:p>
    <w:p w14:paraId="70A565E9" w14:textId="05848254" w:rsidR="006401F4" w:rsidRPr="00107C80" w:rsidRDefault="00EE7EEB">
      <w:pPr>
        <w:rPr>
          <w:rFonts w:ascii="Arial" w:hAnsi="Arial" w:cs="Arial"/>
          <w:sz w:val="32"/>
          <w:szCs w:val="32"/>
        </w:rPr>
      </w:pPr>
      <w:r w:rsidRPr="00107C80">
        <w:rPr>
          <w:rFonts w:ascii="Arial" w:hAnsi="Arial" w:cs="Arial"/>
          <w:sz w:val="32"/>
          <w:szCs w:val="32"/>
        </w:rPr>
        <w:t>Cylinder head and valvetrain analysis page 4</w:t>
      </w:r>
    </w:p>
    <w:p w14:paraId="5EAAC5D0" w14:textId="77777777" w:rsidR="00107C80" w:rsidRPr="00107C80" w:rsidRDefault="002D286F" w:rsidP="009C4115">
      <w:pPr>
        <w:rPr>
          <w:rFonts w:ascii="Arial" w:hAnsi="Arial" w:cs="Arial"/>
          <w:sz w:val="32"/>
          <w:szCs w:val="32"/>
        </w:rPr>
      </w:pPr>
      <w:r w:rsidRPr="00107C80">
        <w:rPr>
          <w:rFonts w:ascii="Arial" w:hAnsi="Arial" w:cs="Arial"/>
          <w:sz w:val="32"/>
          <w:szCs w:val="32"/>
        </w:rPr>
        <w:t xml:space="preserve">Measurement Accuracy and Error Analysis page </w:t>
      </w:r>
      <w:r w:rsidR="009C4115" w:rsidRPr="00107C80">
        <w:rPr>
          <w:rFonts w:ascii="Arial" w:hAnsi="Arial" w:cs="Arial"/>
          <w:sz w:val="32"/>
          <w:szCs w:val="32"/>
        </w:rPr>
        <w:t>5</w:t>
      </w:r>
    </w:p>
    <w:p w14:paraId="57410B01" w14:textId="63A57C9F" w:rsidR="009C4115" w:rsidRPr="00107C80" w:rsidRDefault="009C4115" w:rsidP="009C4115">
      <w:pPr>
        <w:rPr>
          <w:rFonts w:ascii="Arial" w:hAnsi="Arial" w:cs="Arial"/>
          <w:sz w:val="32"/>
          <w:szCs w:val="32"/>
        </w:rPr>
      </w:pPr>
      <w:r w:rsidRPr="00107C80">
        <w:rPr>
          <w:rFonts w:ascii="Arial" w:hAnsi="Arial" w:cs="Arial"/>
          <w:sz w:val="32"/>
          <w:szCs w:val="32"/>
        </w:rPr>
        <w:t>Calculated Flow Coefficients page 7</w:t>
      </w:r>
    </w:p>
    <w:p w14:paraId="1FD5AC3C" w14:textId="0C75613B" w:rsidR="00614D76" w:rsidRPr="00107C80" w:rsidRDefault="00614D76" w:rsidP="00614D76">
      <w:pPr>
        <w:rPr>
          <w:rFonts w:ascii="Arial" w:hAnsi="Arial" w:cs="Arial"/>
          <w:sz w:val="32"/>
          <w:szCs w:val="32"/>
        </w:rPr>
      </w:pPr>
      <w:r w:rsidRPr="00107C80">
        <w:rPr>
          <w:rFonts w:ascii="Arial" w:hAnsi="Arial" w:cs="Arial"/>
          <w:sz w:val="32"/>
          <w:szCs w:val="32"/>
        </w:rPr>
        <w:t>Dynamic System Assessment: Valve Float and Rev Limit page 10</w:t>
      </w:r>
    </w:p>
    <w:p w14:paraId="5C112F60" w14:textId="15C55852" w:rsidR="00EE7EEB" w:rsidRPr="00107C80" w:rsidRDefault="00614D76">
      <w:pPr>
        <w:rPr>
          <w:rFonts w:ascii="Arial" w:hAnsi="Arial" w:cs="Arial"/>
          <w:sz w:val="32"/>
          <w:szCs w:val="32"/>
        </w:rPr>
      </w:pPr>
      <w:r w:rsidRPr="00107C80">
        <w:rPr>
          <w:rFonts w:ascii="Arial" w:hAnsi="Arial" w:cs="Arial"/>
          <w:sz w:val="32"/>
          <w:szCs w:val="32"/>
        </w:rPr>
        <w:t>Graphs and MATBAB data page 11</w:t>
      </w:r>
    </w:p>
    <w:p w14:paraId="61425D80" w14:textId="77777777" w:rsidR="00107C80" w:rsidRPr="00107C80" w:rsidRDefault="00614D76" w:rsidP="00107C80">
      <w:pPr>
        <w:rPr>
          <w:rFonts w:ascii="Arial" w:hAnsi="Arial" w:cs="Arial"/>
          <w:sz w:val="32"/>
          <w:szCs w:val="32"/>
        </w:rPr>
      </w:pPr>
      <w:r w:rsidRPr="00107C80">
        <w:rPr>
          <w:rFonts w:ascii="Arial" w:hAnsi="Arial" w:cs="Arial"/>
          <w:sz w:val="32"/>
          <w:szCs w:val="32"/>
        </w:rPr>
        <w:t>Part 2 page 15</w:t>
      </w:r>
    </w:p>
    <w:p w14:paraId="02C4FB67" w14:textId="4A09DA2E" w:rsidR="00107C80" w:rsidRPr="00107C80" w:rsidRDefault="00107C80" w:rsidP="00107C80">
      <w:pPr>
        <w:rPr>
          <w:rFonts w:ascii="Arial" w:hAnsi="Arial" w:cs="Arial"/>
          <w:sz w:val="32"/>
          <w:szCs w:val="32"/>
        </w:rPr>
      </w:pPr>
      <w:r w:rsidRPr="00107C80">
        <w:rPr>
          <w:rFonts w:ascii="Arial" w:hAnsi="Arial" w:cs="Arial"/>
          <w:sz w:val="32"/>
          <w:szCs w:val="32"/>
        </w:rPr>
        <w:t xml:space="preserve"> Flow Data Analysis and Coefficient Calculation</w:t>
      </w:r>
    </w:p>
    <w:p w14:paraId="59ED4D9F" w14:textId="393FA721" w:rsidR="00107C80" w:rsidRPr="00107C80" w:rsidRDefault="00107C80" w:rsidP="00107C80">
      <w:pPr>
        <w:rPr>
          <w:rFonts w:ascii="Arial" w:hAnsi="Arial" w:cs="Arial"/>
          <w:sz w:val="32"/>
          <w:szCs w:val="32"/>
        </w:rPr>
      </w:pPr>
      <w:r w:rsidRPr="00107C80">
        <w:rPr>
          <w:rFonts w:ascii="Arial" w:hAnsi="Arial" w:cs="Arial"/>
          <w:sz w:val="32"/>
          <w:szCs w:val="32"/>
        </w:rPr>
        <w:t xml:space="preserve"> Integration with Valve Kinematics</w:t>
      </w:r>
    </w:p>
    <w:p w14:paraId="55156E0F" w14:textId="68EE15DA" w:rsidR="00614D76" w:rsidRPr="00107C80" w:rsidRDefault="00107C80" w:rsidP="00614D76">
      <w:pPr>
        <w:rPr>
          <w:rFonts w:ascii="Arial" w:hAnsi="Arial" w:cs="Arial"/>
          <w:sz w:val="32"/>
          <w:szCs w:val="32"/>
        </w:rPr>
      </w:pPr>
      <w:r w:rsidRPr="00107C80">
        <w:rPr>
          <w:rFonts w:ascii="Arial" w:hAnsi="Arial" w:cs="Arial"/>
          <w:sz w:val="32"/>
          <w:szCs w:val="32"/>
        </w:rPr>
        <w:t xml:space="preserve"> Flow Potential and Tuning Insight </w:t>
      </w:r>
      <w:r w:rsidRPr="00107C80">
        <w:rPr>
          <w:rFonts w:ascii="Arial" w:hAnsi="Arial" w:cs="Arial"/>
          <w:sz w:val="32"/>
          <w:szCs w:val="32"/>
        </w:rPr>
        <w:t>page 15</w:t>
      </w:r>
    </w:p>
    <w:p w14:paraId="15095D50" w14:textId="0451E3FF" w:rsidR="00A17905" w:rsidRPr="00107C80" w:rsidRDefault="00614D76">
      <w:pPr>
        <w:rPr>
          <w:rFonts w:ascii="Arial" w:hAnsi="Arial" w:cs="Arial"/>
          <w:sz w:val="32"/>
          <w:szCs w:val="32"/>
        </w:rPr>
      </w:pPr>
      <w:r w:rsidRPr="00107C80">
        <w:rPr>
          <w:rFonts w:ascii="Arial" w:hAnsi="Arial" w:cs="Arial"/>
          <w:sz w:val="32"/>
          <w:szCs w:val="32"/>
        </w:rPr>
        <w:t>Conclusion page 18</w:t>
      </w:r>
    </w:p>
    <w:p w14:paraId="3F0C3FC7" w14:textId="6F53BB8A" w:rsidR="00614D76" w:rsidRPr="00107C80" w:rsidRDefault="00614D76">
      <w:pPr>
        <w:rPr>
          <w:rFonts w:ascii="Arial" w:hAnsi="Arial" w:cs="Arial"/>
          <w:sz w:val="32"/>
          <w:szCs w:val="32"/>
        </w:rPr>
      </w:pPr>
      <w:r w:rsidRPr="00107C80">
        <w:rPr>
          <w:rFonts w:ascii="Arial" w:hAnsi="Arial" w:cs="Arial"/>
          <w:sz w:val="32"/>
          <w:szCs w:val="32"/>
        </w:rPr>
        <w:t xml:space="preserve">Conclusion page </w:t>
      </w:r>
      <w:r w:rsidR="00EB7C3A" w:rsidRPr="00107C80">
        <w:rPr>
          <w:rFonts w:ascii="Arial" w:hAnsi="Arial" w:cs="Arial"/>
          <w:sz w:val="32"/>
          <w:szCs w:val="32"/>
        </w:rPr>
        <w:t>19</w:t>
      </w:r>
    </w:p>
    <w:p w14:paraId="6DC0DA5D" w14:textId="77777777" w:rsidR="00A17905" w:rsidRDefault="00A17905">
      <w:pPr>
        <w:rPr>
          <w:rFonts w:ascii="Arial" w:hAnsi="Arial" w:cs="Arial"/>
          <w:sz w:val="36"/>
          <w:szCs w:val="36"/>
          <w:u w:val="single"/>
        </w:rPr>
      </w:pPr>
    </w:p>
    <w:p w14:paraId="2490F2BA" w14:textId="77777777" w:rsidR="00A17905" w:rsidRDefault="00A17905">
      <w:pPr>
        <w:rPr>
          <w:rFonts w:ascii="Arial" w:hAnsi="Arial" w:cs="Arial"/>
          <w:sz w:val="36"/>
          <w:szCs w:val="36"/>
          <w:u w:val="single"/>
        </w:rPr>
      </w:pPr>
    </w:p>
    <w:p w14:paraId="4A826891" w14:textId="77777777" w:rsidR="00A17905" w:rsidRDefault="00A17905">
      <w:pPr>
        <w:rPr>
          <w:rFonts w:ascii="Arial" w:hAnsi="Arial" w:cs="Arial"/>
          <w:sz w:val="36"/>
          <w:szCs w:val="36"/>
          <w:u w:val="single"/>
        </w:rPr>
      </w:pPr>
    </w:p>
    <w:p w14:paraId="786C5EC4" w14:textId="77777777" w:rsidR="00A17905" w:rsidRDefault="00A17905">
      <w:pPr>
        <w:rPr>
          <w:rFonts w:ascii="Arial" w:hAnsi="Arial" w:cs="Arial"/>
          <w:sz w:val="36"/>
          <w:szCs w:val="36"/>
          <w:u w:val="single"/>
        </w:rPr>
      </w:pPr>
    </w:p>
    <w:p w14:paraId="75C8C512" w14:textId="77777777" w:rsidR="00A17905" w:rsidRDefault="00A17905">
      <w:pPr>
        <w:rPr>
          <w:rFonts w:ascii="Arial" w:hAnsi="Arial" w:cs="Arial"/>
          <w:sz w:val="36"/>
          <w:szCs w:val="36"/>
          <w:u w:val="single"/>
        </w:rPr>
      </w:pPr>
    </w:p>
    <w:p w14:paraId="742018F9" w14:textId="77777777" w:rsidR="00A17905" w:rsidRDefault="00A17905">
      <w:pPr>
        <w:rPr>
          <w:rFonts w:ascii="Arial" w:hAnsi="Arial" w:cs="Arial"/>
          <w:sz w:val="36"/>
          <w:szCs w:val="36"/>
          <w:u w:val="single"/>
        </w:rPr>
      </w:pPr>
    </w:p>
    <w:p w14:paraId="6274FEAC" w14:textId="77777777" w:rsidR="00BE7C01" w:rsidRDefault="00BE7C01">
      <w:pPr>
        <w:rPr>
          <w:rFonts w:ascii="Arial" w:hAnsi="Arial" w:cs="Arial"/>
          <w:sz w:val="36"/>
          <w:szCs w:val="36"/>
          <w:u w:val="single"/>
        </w:rPr>
      </w:pPr>
    </w:p>
    <w:p w14:paraId="7322EE75" w14:textId="77777777" w:rsidR="00BE7C01" w:rsidRDefault="00A17905">
      <w:pPr>
        <w:rPr>
          <w:rFonts w:ascii="Arial" w:hAnsi="Arial" w:cs="Arial"/>
          <w:sz w:val="36"/>
          <w:szCs w:val="36"/>
          <w:u w:val="single"/>
        </w:rPr>
      </w:pPr>
      <w:r>
        <w:rPr>
          <w:rFonts w:ascii="Arial" w:hAnsi="Arial" w:cs="Arial"/>
          <w:sz w:val="36"/>
          <w:szCs w:val="36"/>
          <w:u w:val="single"/>
        </w:rPr>
        <w:t>Introduction</w:t>
      </w:r>
    </w:p>
    <w:p w14:paraId="3975F9BF" w14:textId="5D946450" w:rsidR="00045AEB" w:rsidRDefault="00BE7C01">
      <w:pPr>
        <w:rPr>
          <w:rFonts w:ascii="Arial" w:hAnsi="Arial" w:cs="Arial"/>
          <w:sz w:val="28"/>
          <w:szCs w:val="28"/>
        </w:rPr>
      </w:pPr>
      <w:r w:rsidRPr="00BE7C01">
        <w:rPr>
          <w:rFonts w:ascii="Arial" w:hAnsi="Arial" w:cs="Arial"/>
          <w:sz w:val="28"/>
          <w:szCs w:val="28"/>
        </w:rPr>
        <w:t xml:space="preserve">This report analyses the valvetrain and flow performance of a Ford Duratec 2.0L cylinder head using workshop measurement and </w:t>
      </w:r>
      <w:r w:rsidRPr="00BE7C01">
        <w:rPr>
          <w:rFonts w:ascii="Arial" w:hAnsi="Arial" w:cs="Arial"/>
          <w:sz w:val="28"/>
          <w:szCs w:val="28"/>
        </w:rPr>
        <w:t>flow bench</w:t>
      </w:r>
      <w:r w:rsidRPr="00BE7C01">
        <w:rPr>
          <w:rFonts w:ascii="Arial" w:hAnsi="Arial" w:cs="Arial"/>
          <w:sz w:val="28"/>
          <w:szCs w:val="28"/>
        </w:rPr>
        <w:t xml:space="preserve"> testing. Part 1 focuses on component measurement, piston motion, camshaft and valve kinematics, and an estimate of valve float RPM. Part 2 uses </w:t>
      </w:r>
      <w:r w:rsidRPr="00BE7C01">
        <w:rPr>
          <w:rFonts w:ascii="Arial" w:hAnsi="Arial" w:cs="Arial"/>
          <w:sz w:val="28"/>
          <w:szCs w:val="28"/>
        </w:rPr>
        <w:t>Super Flow bench</w:t>
      </w:r>
      <w:r w:rsidRPr="00BE7C01">
        <w:rPr>
          <w:rFonts w:ascii="Arial" w:hAnsi="Arial" w:cs="Arial"/>
          <w:sz w:val="28"/>
          <w:szCs w:val="28"/>
        </w:rPr>
        <w:t xml:space="preserve"> data to assess airflow characteristics, calculate flow coefficients, and relate cylinder head breathing behaviour to likely engine performance and tuning potential. The aim is to link measured workshop data to engine thermodynamics, gas exchange behaviour, and practical engineering judgement.</w:t>
      </w:r>
      <w:r w:rsidR="00107C80">
        <w:rPr>
          <w:rFonts w:ascii="Arial" w:hAnsi="Arial" w:cs="Arial"/>
          <w:sz w:val="28"/>
          <w:szCs w:val="28"/>
        </w:rPr>
        <w:t xml:space="preserve"> </w:t>
      </w:r>
      <w:r w:rsidR="00107C80" w:rsidRPr="00107C80">
        <w:rPr>
          <w:rFonts w:ascii="Arial" w:hAnsi="Arial" w:cs="Arial"/>
          <w:sz w:val="28"/>
          <w:szCs w:val="28"/>
        </w:rPr>
        <w:t>Fundamental concepts of thermodynamics, gas exchange and valve dynamics are used to interpret the measurements and to show how targeted design changes could influence performance.</w:t>
      </w:r>
    </w:p>
    <w:p w14:paraId="4604F4F4" w14:textId="77777777" w:rsidR="00107C80" w:rsidRDefault="00107C80">
      <w:pPr>
        <w:rPr>
          <w:rFonts w:ascii="Arial" w:hAnsi="Arial" w:cs="Arial"/>
          <w:sz w:val="28"/>
          <w:szCs w:val="28"/>
        </w:rPr>
      </w:pPr>
    </w:p>
    <w:p w14:paraId="7D142649" w14:textId="62D29AD5" w:rsidR="00084BE4" w:rsidRPr="001A19BF" w:rsidRDefault="00084BE4" w:rsidP="00084BE4">
      <w:pPr>
        <w:rPr>
          <w:rFonts w:ascii="Arial" w:hAnsi="Arial" w:cs="Arial"/>
          <w:szCs w:val="32"/>
        </w:rPr>
      </w:pPr>
      <w:r w:rsidRPr="001A19BF">
        <w:rPr>
          <w:rFonts w:ascii="Arial" w:hAnsi="Arial" w:cs="Arial"/>
          <w:sz w:val="32"/>
          <w:szCs w:val="32"/>
          <w:u w:val="single"/>
        </w:rPr>
        <w:t>Part one: Cylinder head and valvetrain analysis</w:t>
      </w:r>
    </w:p>
    <w:tbl>
      <w:tblPr>
        <w:tblpPr w:leftFromText="180" w:rightFromText="180" w:vertAnchor="text" w:horzAnchor="margin" w:tblpXSpec="center" w:tblpY="410"/>
        <w:tblW w:w="11366" w:type="dxa"/>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881"/>
        <w:gridCol w:w="1190"/>
        <w:gridCol w:w="1556"/>
        <w:gridCol w:w="778"/>
        <w:gridCol w:w="4961"/>
      </w:tblGrid>
      <w:tr w:rsidR="001A19BF" w:rsidRPr="00084BE4" w14:paraId="36F9A157" w14:textId="77777777" w:rsidTr="001A19BF">
        <w:trPr>
          <w:trHeight w:val="244"/>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8B7FD41" w14:textId="77777777" w:rsidR="001A19BF" w:rsidRPr="00084BE4" w:rsidRDefault="001A19BF" w:rsidP="001A19BF">
            <w:pPr>
              <w:rPr>
                <w:rFonts w:ascii="Arial" w:hAnsi="Arial" w:cs="Arial"/>
                <w:b/>
                <w:bCs/>
              </w:rPr>
            </w:pPr>
            <w:r w:rsidRPr="00084BE4">
              <w:rPr>
                <w:rFonts w:ascii="Arial" w:hAnsi="Arial" w:cs="Arial"/>
                <w:b/>
                <w:bCs/>
              </w:rPr>
              <w:t>Parameter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557B88FE" w14:textId="77777777" w:rsidR="001A19BF" w:rsidRPr="00084BE4" w:rsidRDefault="001A19BF" w:rsidP="001A19BF">
            <w:pPr>
              <w:rPr>
                <w:rFonts w:ascii="Arial" w:hAnsi="Arial" w:cs="Arial"/>
                <w:b/>
                <w:bCs/>
              </w:rPr>
            </w:pPr>
            <w:r w:rsidRPr="00084BE4">
              <w:rPr>
                <w:rFonts w:ascii="Arial" w:hAnsi="Arial" w:cs="Arial"/>
                <w:b/>
                <w:bCs/>
              </w:rPr>
              <w:t>Symbol</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F436511" w14:textId="77777777" w:rsidR="001A19BF" w:rsidRPr="00084BE4" w:rsidRDefault="001A19BF" w:rsidP="001A19BF">
            <w:pPr>
              <w:rPr>
                <w:rFonts w:ascii="Arial" w:hAnsi="Arial" w:cs="Arial"/>
                <w:b/>
                <w:bCs/>
              </w:rPr>
            </w:pPr>
            <w:r w:rsidRPr="00084BE4">
              <w:rPr>
                <w:rFonts w:ascii="Arial" w:hAnsi="Arial" w:cs="Arial"/>
                <w:b/>
                <w:bCs/>
              </w:rPr>
              <w:t>Your Value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5789337D" w14:textId="77777777" w:rsidR="001A19BF" w:rsidRPr="00084BE4" w:rsidRDefault="001A19BF" w:rsidP="001A19BF">
            <w:pPr>
              <w:rPr>
                <w:rFonts w:ascii="Arial" w:hAnsi="Arial" w:cs="Arial"/>
                <w:b/>
                <w:bCs/>
              </w:rPr>
            </w:pPr>
            <w:r w:rsidRPr="00084BE4">
              <w:rPr>
                <w:rFonts w:ascii="Arial" w:hAnsi="Arial" w:cs="Arial"/>
                <w:b/>
                <w:bCs/>
              </w:rPr>
              <w:t>Unit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589150E" w14:textId="77777777" w:rsidR="001A19BF" w:rsidRPr="00084BE4" w:rsidRDefault="001A19BF" w:rsidP="001A19BF">
            <w:pPr>
              <w:rPr>
                <w:rFonts w:ascii="Arial" w:hAnsi="Arial" w:cs="Arial"/>
                <w:b/>
                <w:bCs/>
              </w:rPr>
            </w:pPr>
            <w:r w:rsidRPr="00084BE4">
              <w:rPr>
                <w:rFonts w:ascii="Arial" w:hAnsi="Arial" w:cs="Arial"/>
                <w:b/>
                <w:bCs/>
              </w:rPr>
              <w:t>Notes</w:t>
            </w:r>
          </w:p>
        </w:tc>
      </w:tr>
      <w:tr w:rsidR="001A19BF" w:rsidRPr="00084BE4" w14:paraId="1806660A" w14:textId="77777777" w:rsidTr="001A19BF">
        <w:trPr>
          <w:trHeight w:val="158"/>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1AF459F" w14:textId="77777777" w:rsidR="001A19BF" w:rsidRPr="00084BE4" w:rsidRDefault="001A19BF" w:rsidP="001A19BF">
            <w:pPr>
              <w:rPr>
                <w:rFonts w:ascii="Arial" w:hAnsi="Arial" w:cs="Arial"/>
              </w:rPr>
            </w:pPr>
            <w:r w:rsidRPr="00084BE4">
              <w:rPr>
                <w:rFonts w:ascii="Arial" w:hAnsi="Arial" w:cs="Arial"/>
              </w:rPr>
              <w:t>Cylinder bore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C0EB562" w14:textId="77777777" w:rsidR="001A19BF" w:rsidRPr="00084BE4" w:rsidRDefault="001A19BF" w:rsidP="001A19BF">
            <w:pPr>
              <w:rPr>
                <w:rFonts w:ascii="Arial" w:hAnsi="Arial" w:cs="Arial"/>
              </w:rPr>
            </w:pPr>
            <w:r w:rsidRPr="00084BE4">
              <w:rPr>
                <w:rFonts w:ascii="Arial" w:hAnsi="Arial" w:cs="Arial"/>
              </w:rPr>
              <w:t>B</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B515B86" w14:textId="77777777" w:rsidR="001A19BF" w:rsidRPr="00084BE4" w:rsidRDefault="001A19BF" w:rsidP="001A19BF">
            <w:pPr>
              <w:rPr>
                <w:rFonts w:ascii="Arial" w:hAnsi="Arial" w:cs="Arial"/>
              </w:rPr>
            </w:pPr>
            <w:r w:rsidRPr="00084BE4">
              <w:rPr>
                <w:rFonts w:ascii="Arial" w:hAnsi="Arial" w:cs="Arial"/>
              </w:rPr>
              <w:t>87.5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B31053D" w14:textId="77777777" w:rsidR="001A19BF" w:rsidRPr="00084BE4" w:rsidRDefault="001A19BF" w:rsidP="001A19BF">
            <w:pPr>
              <w:rPr>
                <w:rFonts w:ascii="Arial" w:hAnsi="Arial" w:cs="Arial"/>
              </w:rPr>
            </w:pPr>
            <w:r w:rsidRPr="00084BE4">
              <w:rPr>
                <w:rFonts w:ascii="Arial" w:hAnsi="Arial" w:cs="Arial"/>
              </w:rPr>
              <w:t>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2A2BBAA" w14:textId="77777777" w:rsidR="001A19BF" w:rsidRPr="00084BE4" w:rsidRDefault="001A19BF" w:rsidP="001A19BF">
            <w:pPr>
              <w:rPr>
                <w:rFonts w:ascii="Arial" w:hAnsi="Arial" w:cs="Arial"/>
              </w:rPr>
            </w:pPr>
            <w:r w:rsidRPr="00084BE4">
              <w:rPr>
                <w:rFonts w:ascii="Arial" w:hAnsi="Arial" w:cs="Arial"/>
              </w:rPr>
              <w:t>Measured with callipers</w:t>
            </w:r>
          </w:p>
        </w:tc>
      </w:tr>
      <w:tr w:rsidR="001A19BF" w:rsidRPr="00084BE4" w14:paraId="095FE253" w14:textId="77777777" w:rsidTr="001A19BF">
        <w:trPr>
          <w:trHeight w:val="344"/>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8855C15" w14:textId="77777777" w:rsidR="001A19BF" w:rsidRPr="00084BE4" w:rsidRDefault="001A19BF" w:rsidP="001A19BF">
            <w:pPr>
              <w:rPr>
                <w:rFonts w:ascii="Arial" w:hAnsi="Arial" w:cs="Arial"/>
              </w:rPr>
            </w:pPr>
            <w:r w:rsidRPr="00084BE4">
              <w:rPr>
                <w:rFonts w:ascii="Arial" w:hAnsi="Arial" w:cs="Arial"/>
              </w:rPr>
              <w:t>Stroke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F2A7249" w14:textId="77777777" w:rsidR="001A19BF" w:rsidRPr="00084BE4" w:rsidRDefault="001A19BF" w:rsidP="001A19BF">
            <w:pPr>
              <w:rPr>
                <w:rFonts w:ascii="Arial" w:hAnsi="Arial" w:cs="Arial"/>
              </w:rPr>
            </w:pPr>
            <w:r w:rsidRPr="00084BE4">
              <w:rPr>
                <w:rFonts w:ascii="Arial" w:hAnsi="Arial" w:cs="Arial"/>
              </w:rPr>
              <w:t>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A6F407F" w14:textId="77777777" w:rsidR="001A19BF" w:rsidRPr="00084BE4" w:rsidRDefault="001A19BF" w:rsidP="001A19BF">
            <w:pPr>
              <w:rPr>
                <w:rFonts w:ascii="Arial" w:hAnsi="Arial" w:cs="Arial"/>
              </w:rPr>
            </w:pPr>
            <w:r w:rsidRPr="00084BE4">
              <w:rPr>
                <w:rFonts w:ascii="Arial" w:hAnsi="Arial" w:cs="Arial"/>
              </w:rPr>
              <w:t>83.1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90A2A24" w14:textId="77777777" w:rsidR="001A19BF" w:rsidRPr="00084BE4" w:rsidRDefault="001A19BF" w:rsidP="001A19BF">
            <w:pPr>
              <w:rPr>
                <w:rFonts w:ascii="Arial" w:hAnsi="Arial" w:cs="Arial"/>
              </w:rPr>
            </w:pPr>
            <w:r w:rsidRPr="00084BE4">
              <w:rPr>
                <w:rFonts w:ascii="Arial" w:hAnsi="Arial" w:cs="Arial"/>
              </w:rPr>
              <w:t>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5FF9766" w14:textId="77777777" w:rsidR="001A19BF" w:rsidRPr="00084BE4" w:rsidRDefault="001A19BF" w:rsidP="001A19BF">
            <w:pPr>
              <w:rPr>
                <w:rFonts w:ascii="Arial" w:hAnsi="Arial" w:cs="Arial"/>
              </w:rPr>
            </w:pPr>
            <w:r w:rsidRPr="00084BE4">
              <w:rPr>
                <w:rFonts w:ascii="Arial" w:hAnsi="Arial" w:cs="Arial"/>
              </w:rPr>
              <w:t>Measured with callipers</w:t>
            </w:r>
          </w:p>
        </w:tc>
      </w:tr>
      <w:tr w:rsidR="001A19BF" w:rsidRPr="00084BE4" w14:paraId="0AA1AAC6" w14:textId="77777777" w:rsidTr="001A19BF">
        <w:trPr>
          <w:trHeight w:val="396"/>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E7A3B75" w14:textId="77777777" w:rsidR="001A19BF" w:rsidRPr="00084BE4" w:rsidRDefault="001A19BF" w:rsidP="001A19BF">
            <w:pPr>
              <w:rPr>
                <w:rFonts w:ascii="Arial" w:hAnsi="Arial" w:cs="Arial"/>
              </w:rPr>
            </w:pPr>
            <w:r w:rsidRPr="00084BE4">
              <w:rPr>
                <w:rFonts w:ascii="Arial" w:hAnsi="Arial" w:cs="Arial"/>
              </w:rPr>
              <w:t>Connecting rod length</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247BEE8" w14:textId="77777777" w:rsidR="001A19BF" w:rsidRPr="00084BE4" w:rsidRDefault="001A19BF" w:rsidP="001A19BF">
            <w:pPr>
              <w:rPr>
                <w:rFonts w:ascii="Arial" w:hAnsi="Arial" w:cs="Arial"/>
              </w:rPr>
            </w:pPr>
            <w:r w:rsidRPr="00084BE4">
              <w:rPr>
                <w:rFonts w:ascii="Arial" w:hAnsi="Arial" w:cs="Arial"/>
              </w:rPr>
              <w:t>L</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573CE74" w14:textId="77777777" w:rsidR="001A19BF" w:rsidRPr="00084BE4" w:rsidRDefault="001A19BF" w:rsidP="001A19BF">
            <w:pPr>
              <w:rPr>
                <w:rFonts w:ascii="Arial" w:hAnsi="Arial" w:cs="Arial"/>
              </w:rPr>
            </w:pPr>
            <w:r w:rsidRPr="00084BE4">
              <w:rPr>
                <w:rFonts w:ascii="Arial" w:hAnsi="Arial" w:cs="Arial"/>
              </w:rPr>
              <w:t>146.25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C421DE" w14:textId="77777777" w:rsidR="001A19BF" w:rsidRPr="00084BE4" w:rsidRDefault="001A19BF" w:rsidP="001A19BF">
            <w:pPr>
              <w:rPr>
                <w:rFonts w:ascii="Arial" w:hAnsi="Arial" w:cs="Arial"/>
              </w:rPr>
            </w:pPr>
            <w:r w:rsidRPr="00084BE4">
              <w:rPr>
                <w:rFonts w:ascii="Arial" w:hAnsi="Arial" w:cs="Arial"/>
              </w:rPr>
              <w:t>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D540071" w14:textId="77777777" w:rsidR="001A19BF" w:rsidRPr="00084BE4" w:rsidRDefault="001A19BF" w:rsidP="001A19BF">
            <w:pPr>
              <w:rPr>
                <w:rFonts w:ascii="Arial" w:hAnsi="Arial" w:cs="Arial"/>
              </w:rPr>
            </w:pPr>
            <w:r w:rsidRPr="00084BE4">
              <w:rPr>
                <w:rFonts w:ascii="Arial" w:hAnsi="Arial" w:cs="Arial"/>
              </w:rPr>
              <w:t>Measured with callipers</w:t>
            </w:r>
          </w:p>
        </w:tc>
      </w:tr>
      <w:tr w:rsidR="001A19BF" w:rsidRPr="00084BE4" w14:paraId="740378B2" w14:textId="77777777" w:rsidTr="001A19BF">
        <w:trPr>
          <w:trHeight w:val="582"/>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721187C" w14:textId="77777777" w:rsidR="001A19BF" w:rsidRPr="00084BE4" w:rsidRDefault="001A19BF" w:rsidP="001A19BF">
            <w:pPr>
              <w:rPr>
                <w:rFonts w:ascii="Arial" w:hAnsi="Arial" w:cs="Arial"/>
              </w:rPr>
            </w:pPr>
            <w:r w:rsidRPr="00084BE4">
              <w:rPr>
                <w:rFonts w:ascii="Arial" w:hAnsi="Arial" w:cs="Arial"/>
              </w:rPr>
              <w:t>Compression ratio</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BB553D8" w14:textId="77777777" w:rsidR="001A19BF" w:rsidRPr="00084BE4" w:rsidRDefault="001A19BF" w:rsidP="001A19BF">
            <w:pPr>
              <w:rPr>
                <w:rFonts w:ascii="Arial" w:hAnsi="Arial" w:cs="Arial"/>
              </w:rPr>
            </w:pPr>
            <w:r w:rsidRPr="00084BE4">
              <w:rPr>
                <w:rFonts w:ascii="Arial" w:hAnsi="Arial" w:cs="Arial"/>
              </w:rPr>
              <w:t>CR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5E569F" w14:textId="77777777" w:rsidR="001A19BF" w:rsidRPr="00084BE4" w:rsidRDefault="001A19BF" w:rsidP="001A19BF">
            <w:pPr>
              <w:rPr>
                <w:rFonts w:ascii="Arial" w:hAnsi="Arial" w:cs="Arial"/>
              </w:rPr>
            </w:pPr>
            <w:r w:rsidRPr="00084BE4">
              <w:rPr>
                <w:rFonts w:ascii="Arial" w:hAnsi="Arial" w:cs="Arial"/>
              </w:rPr>
              <w:t>V1/(V1-V2)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C2DBA5F" w14:textId="77777777" w:rsidR="001A19BF" w:rsidRPr="00084BE4" w:rsidRDefault="001A19BF" w:rsidP="001A19BF">
            <w:pPr>
              <w:rPr>
                <w:rFonts w:ascii="Arial" w:hAnsi="Arial" w:cs="Arial"/>
              </w:rPr>
            </w:pPr>
            <w:r w:rsidRPr="00084BE4">
              <w:rPr>
                <w:rFonts w:ascii="Arial" w:hAnsi="Arial" w:cs="Arial"/>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153B996" w14:textId="77777777" w:rsidR="001A19BF" w:rsidRPr="00084BE4" w:rsidRDefault="001A19BF" w:rsidP="001A19BF">
            <w:pPr>
              <w:rPr>
                <w:rFonts w:ascii="Arial" w:hAnsi="Arial" w:cs="Arial"/>
              </w:rPr>
            </w:pPr>
            <w:r w:rsidRPr="00084BE4">
              <w:rPr>
                <w:rFonts w:ascii="Arial" w:hAnsi="Arial" w:cs="Arial"/>
              </w:rPr>
              <w:t>Calculate from swept + clearance volumes</w:t>
            </w:r>
          </w:p>
        </w:tc>
      </w:tr>
      <w:tr w:rsidR="001A19BF" w:rsidRPr="00084BE4" w14:paraId="38EADF42" w14:textId="77777777" w:rsidTr="001A19BF">
        <w:trPr>
          <w:trHeight w:val="178"/>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43A3043" w14:textId="77777777" w:rsidR="001A19BF" w:rsidRPr="00084BE4" w:rsidRDefault="001A19BF" w:rsidP="001A19BF">
            <w:pPr>
              <w:rPr>
                <w:rFonts w:ascii="Arial" w:hAnsi="Arial" w:cs="Arial"/>
              </w:rPr>
            </w:pPr>
            <w:r w:rsidRPr="00084BE4">
              <w:rPr>
                <w:rFonts w:ascii="Arial" w:hAnsi="Arial" w:cs="Arial"/>
              </w:rPr>
              <w:t>Intake valve diameter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75A4DE4" w14:textId="77777777" w:rsidR="001A19BF" w:rsidRPr="00084BE4" w:rsidRDefault="001A19BF" w:rsidP="001A19BF">
            <w:pPr>
              <w:rPr>
                <w:rFonts w:ascii="Arial" w:hAnsi="Arial" w:cs="Arial"/>
              </w:rPr>
            </w:pPr>
            <w:proofErr w:type="spellStart"/>
            <w:r w:rsidRPr="00084BE4">
              <w:rPr>
                <w:rFonts w:ascii="Arial" w:hAnsi="Arial" w:cs="Arial"/>
              </w:rPr>
              <w:t>D_i</w:t>
            </w:r>
            <w:proofErr w:type="spellEnd"/>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E6AC53F" w14:textId="77777777" w:rsidR="001A19BF" w:rsidRPr="00084BE4" w:rsidRDefault="001A19BF" w:rsidP="001A19BF">
            <w:pPr>
              <w:rPr>
                <w:rFonts w:ascii="Arial" w:hAnsi="Arial" w:cs="Arial"/>
              </w:rPr>
            </w:pPr>
            <w:r w:rsidRPr="00084BE4">
              <w:rPr>
                <w:rFonts w:ascii="Arial" w:hAnsi="Arial" w:cs="Arial"/>
              </w:rPr>
              <w:t>28.8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11DDC2D" w14:textId="77777777" w:rsidR="001A19BF" w:rsidRPr="00084BE4" w:rsidRDefault="001A19BF" w:rsidP="001A19BF">
            <w:pPr>
              <w:rPr>
                <w:rFonts w:ascii="Arial" w:hAnsi="Arial" w:cs="Arial"/>
              </w:rPr>
            </w:pPr>
            <w:r w:rsidRPr="00084BE4">
              <w:rPr>
                <w:rFonts w:ascii="Arial" w:hAnsi="Arial" w:cs="Arial"/>
              </w:rPr>
              <w:t>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1947F78" w14:textId="77777777" w:rsidR="001A19BF" w:rsidRPr="00084BE4" w:rsidRDefault="001A19BF" w:rsidP="001A19BF">
            <w:pPr>
              <w:rPr>
                <w:rFonts w:ascii="Arial" w:hAnsi="Arial" w:cs="Arial"/>
              </w:rPr>
            </w:pPr>
            <w:r w:rsidRPr="00084BE4">
              <w:rPr>
                <w:rFonts w:ascii="Arial" w:hAnsi="Arial" w:cs="Arial"/>
              </w:rPr>
              <w:t>From SF110 test sheet</w:t>
            </w:r>
          </w:p>
        </w:tc>
      </w:tr>
      <w:tr w:rsidR="001A19BF" w:rsidRPr="00084BE4" w14:paraId="152EFEA6" w14:textId="77777777" w:rsidTr="001A19BF">
        <w:trPr>
          <w:trHeight w:val="217"/>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83B774" w14:textId="77777777" w:rsidR="001A19BF" w:rsidRPr="00084BE4" w:rsidRDefault="001A19BF" w:rsidP="001A19BF">
            <w:pPr>
              <w:rPr>
                <w:rFonts w:ascii="Arial" w:hAnsi="Arial" w:cs="Arial"/>
              </w:rPr>
            </w:pPr>
            <w:r w:rsidRPr="00084BE4">
              <w:rPr>
                <w:rFonts w:ascii="Arial" w:hAnsi="Arial" w:cs="Arial"/>
              </w:rPr>
              <w:t>Exhaust valve diameter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9219F3A" w14:textId="77777777" w:rsidR="001A19BF" w:rsidRPr="00084BE4" w:rsidRDefault="001A19BF" w:rsidP="001A19BF">
            <w:pPr>
              <w:rPr>
                <w:rFonts w:ascii="Arial" w:hAnsi="Arial" w:cs="Arial"/>
              </w:rPr>
            </w:pPr>
            <w:proofErr w:type="spellStart"/>
            <w:r w:rsidRPr="00084BE4">
              <w:rPr>
                <w:rFonts w:ascii="Arial" w:hAnsi="Arial" w:cs="Arial"/>
              </w:rPr>
              <w:t>D_e</w:t>
            </w:r>
            <w:proofErr w:type="spellEnd"/>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9E655DA" w14:textId="77777777" w:rsidR="001A19BF" w:rsidRPr="00084BE4" w:rsidRDefault="001A19BF" w:rsidP="001A19BF">
            <w:pPr>
              <w:rPr>
                <w:rFonts w:ascii="Arial" w:hAnsi="Arial" w:cs="Arial"/>
              </w:rPr>
            </w:pPr>
            <w:r w:rsidRPr="00084BE4">
              <w:rPr>
                <w:rFonts w:ascii="Arial" w:hAnsi="Arial" w:cs="Arial"/>
              </w:rPr>
              <w:t>24.5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478679D" w14:textId="2D43B631" w:rsidR="001A19BF" w:rsidRPr="00084BE4" w:rsidRDefault="00EF268B" w:rsidP="001A19BF">
            <w:pPr>
              <w:rPr>
                <w:rFonts w:ascii="Arial" w:hAnsi="Arial" w:cs="Arial"/>
              </w:rPr>
            </w:pPr>
            <w:r>
              <w:rPr>
                <w:rFonts w:ascii="Arial" w:hAnsi="Arial" w:cs="Arial"/>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A2B963A" w14:textId="77777777" w:rsidR="001A19BF" w:rsidRPr="00084BE4" w:rsidRDefault="001A19BF" w:rsidP="001A19BF">
            <w:pPr>
              <w:rPr>
                <w:rFonts w:ascii="Arial" w:hAnsi="Arial" w:cs="Arial"/>
              </w:rPr>
            </w:pPr>
            <w:r w:rsidRPr="00084BE4">
              <w:rPr>
                <w:rFonts w:ascii="Arial" w:hAnsi="Arial" w:cs="Arial"/>
              </w:rPr>
              <w:t>From SF110 test sheet</w:t>
            </w:r>
          </w:p>
        </w:tc>
      </w:tr>
      <w:tr w:rsidR="001A19BF" w:rsidRPr="00084BE4" w14:paraId="63A02194" w14:textId="77777777" w:rsidTr="001A19BF">
        <w:trPr>
          <w:trHeight w:val="206"/>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6EBD609" w14:textId="77777777" w:rsidR="001A19BF" w:rsidRPr="00084BE4" w:rsidRDefault="001A19BF" w:rsidP="001A19BF">
            <w:pPr>
              <w:rPr>
                <w:rFonts w:ascii="Arial" w:hAnsi="Arial" w:cs="Arial"/>
              </w:rPr>
            </w:pPr>
            <w:r w:rsidRPr="00084BE4">
              <w:rPr>
                <w:rFonts w:ascii="Arial" w:hAnsi="Arial" w:cs="Arial"/>
              </w:rPr>
              <w:lastRenderedPageBreak/>
              <w:t>Intake valve seat angle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7EE5CB" w14:textId="77777777" w:rsidR="001A19BF" w:rsidRPr="00084BE4" w:rsidRDefault="001A19BF" w:rsidP="001A19BF">
            <w:pPr>
              <w:rPr>
                <w:rFonts w:ascii="Arial" w:hAnsi="Arial" w:cs="Arial"/>
              </w:rPr>
            </w:pPr>
            <w:proofErr w:type="spellStart"/>
            <w:r w:rsidRPr="00084BE4">
              <w:rPr>
                <w:rFonts w:ascii="Arial" w:hAnsi="Arial" w:cs="Arial"/>
              </w:rPr>
              <w:t>θ_i</w:t>
            </w:r>
            <w:proofErr w:type="spellEnd"/>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F42845E" w14:textId="77777777" w:rsidR="001A19BF" w:rsidRPr="00084BE4" w:rsidRDefault="001A19BF" w:rsidP="001A19BF">
            <w:pPr>
              <w:rPr>
                <w:rFonts w:ascii="Arial" w:hAnsi="Arial" w:cs="Arial"/>
              </w:rPr>
            </w:pPr>
            <w:r w:rsidRPr="00084BE4">
              <w:rPr>
                <w:rFonts w:ascii="Arial" w:hAnsi="Arial" w:cs="Arial"/>
              </w:rPr>
              <w:t>25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5DD125E" w14:textId="4123E571" w:rsidR="001A19BF" w:rsidRPr="00084BE4" w:rsidRDefault="00EF268B" w:rsidP="001A19BF">
            <w:pPr>
              <w:rPr>
                <w:rFonts w:ascii="Arial" w:hAnsi="Arial" w:cs="Arial"/>
              </w:rPr>
            </w:pPr>
            <w:r>
              <w:rPr>
                <w:rFonts w:ascii="Arial" w:hAnsi="Arial" w:cs="Arial"/>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D1682AD" w14:textId="77777777" w:rsidR="001A19BF" w:rsidRPr="00084BE4" w:rsidRDefault="001A19BF" w:rsidP="001A19BF">
            <w:pPr>
              <w:rPr>
                <w:rFonts w:ascii="Arial" w:hAnsi="Arial" w:cs="Arial"/>
              </w:rPr>
            </w:pPr>
            <w:r w:rsidRPr="00084BE4">
              <w:rPr>
                <w:rFonts w:ascii="Arial" w:hAnsi="Arial" w:cs="Arial"/>
              </w:rPr>
              <w:t>From SF110 test sheet</w:t>
            </w:r>
          </w:p>
        </w:tc>
      </w:tr>
    </w:tbl>
    <w:p w14:paraId="6DA94D9E" w14:textId="1D5BD3CB" w:rsidR="00084BE4" w:rsidRPr="001A19BF" w:rsidRDefault="00084BE4">
      <w:pPr>
        <w:rPr>
          <w:rFonts w:ascii="Arial" w:hAnsi="Arial" w:cs="Arial"/>
        </w:rPr>
      </w:pPr>
      <w:r w:rsidRPr="001A19BF">
        <w:rPr>
          <w:rFonts w:ascii="Arial" w:hAnsi="Arial" w:cs="Arial"/>
        </w:rPr>
        <w:t>Component characteristics and Engine Geometry.</w:t>
      </w:r>
    </w:p>
    <w:p w14:paraId="5850F97C" w14:textId="07486FC4" w:rsidR="00BE7C01" w:rsidRDefault="00BE7C01" w:rsidP="00064683">
      <w:pPr>
        <w:rPr>
          <w:rFonts w:ascii="Arial" w:hAnsi="Arial" w:cs="Arial"/>
          <w:sz w:val="28"/>
          <w:szCs w:val="28"/>
        </w:rPr>
      </w:pPr>
      <w:r w:rsidRPr="00BE7C01">
        <w:rPr>
          <w:rFonts w:ascii="Arial" w:hAnsi="Arial" w:cs="Arial"/>
          <w:sz w:val="28"/>
          <w:szCs w:val="28"/>
        </w:rPr>
        <w:t>Table 1 summarises the measured engine geometry used throughout the kinematic and flow analysis. The 87.5 mm bore and 83.1 mm stroke confirm a near-square Duratec geometry, which is generally associated with a balance between mid-range torque and moderate high-speed capability. The intake and exhaust valve diameters are then used later in the flow analysis to calculate effective valve curtain area and flow</w:t>
      </w:r>
      <w:r>
        <w:rPr>
          <w:rFonts w:ascii="Arial" w:hAnsi="Arial" w:cs="Arial"/>
          <w:sz w:val="28"/>
          <w:szCs w:val="28"/>
        </w:rPr>
        <w:t xml:space="preserve"> </w:t>
      </w:r>
      <w:r w:rsidRPr="00BE7C01">
        <w:rPr>
          <w:rFonts w:ascii="Arial" w:hAnsi="Arial" w:cs="Arial"/>
          <w:sz w:val="28"/>
          <w:szCs w:val="28"/>
        </w:rPr>
        <w:t>coefficient.</w:t>
      </w:r>
    </w:p>
    <w:p w14:paraId="71210838" w14:textId="6C0ACFFA" w:rsidR="00BE7C01" w:rsidRPr="00826466" w:rsidRDefault="00BE7C01" w:rsidP="00BE7C01">
      <w:pPr>
        <w:rPr>
          <w:rFonts w:ascii="Arial" w:hAnsi="Arial" w:cs="Arial"/>
          <w:sz w:val="32"/>
          <w:szCs w:val="32"/>
          <w:u w:val="single"/>
        </w:rPr>
      </w:pPr>
      <w:r w:rsidRPr="00826466">
        <w:rPr>
          <w:rFonts w:ascii="Arial" w:hAnsi="Arial" w:cs="Arial"/>
          <w:sz w:val="32"/>
          <w:szCs w:val="32"/>
          <w:u w:val="single"/>
        </w:rPr>
        <w:t xml:space="preserve">Table </w:t>
      </w:r>
      <w:r>
        <w:rPr>
          <w:rFonts w:ascii="Arial" w:hAnsi="Arial" w:cs="Arial"/>
          <w:sz w:val="32"/>
          <w:szCs w:val="32"/>
          <w:u w:val="single"/>
        </w:rPr>
        <w:t>2</w:t>
      </w:r>
      <w:r w:rsidRPr="00826466">
        <w:rPr>
          <w:rFonts w:ascii="Arial" w:hAnsi="Arial" w:cs="Arial"/>
          <w:sz w:val="32"/>
          <w:szCs w:val="32"/>
          <w:u w:val="single"/>
        </w:rPr>
        <w:t xml:space="preserve"> – Measurement Accuracy and Error Analysis</w:t>
      </w:r>
    </w:p>
    <w:tbl>
      <w:tblPr>
        <w:tblpPr w:leftFromText="180" w:rightFromText="180" w:vertAnchor="page" w:horzAnchor="margin" w:tblpXSpec="center" w:tblpY="7215"/>
        <w:tblW w:w="11479" w:type="dxa"/>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161"/>
        <w:gridCol w:w="1220"/>
        <w:gridCol w:w="2343"/>
        <w:gridCol w:w="5755"/>
      </w:tblGrid>
      <w:tr w:rsidR="00107C80" w:rsidRPr="00826466" w14:paraId="58BF9D6F" w14:textId="77777777" w:rsidTr="00107C80">
        <w:trPr>
          <w:trHeight w:val="230"/>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98D5B5C" w14:textId="77777777" w:rsidR="00107C80" w:rsidRPr="00826466" w:rsidRDefault="00107C80" w:rsidP="00107C80">
            <w:pPr>
              <w:rPr>
                <w:rFonts w:ascii="Arial" w:hAnsi="Arial" w:cs="Arial"/>
                <w:b/>
                <w:bCs/>
                <w:sz w:val="18"/>
                <w:szCs w:val="18"/>
              </w:rPr>
            </w:pPr>
            <w:r w:rsidRPr="00826466">
              <w:rPr>
                <w:rFonts w:ascii="Arial" w:hAnsi="Arial" w:cs="Arial"/>
                <w:b/>
                <w:bCs/>
                <w:sz w:val="18"/>
                <w:szCs w:val="18"/>
              </w:rPr>
              <w:t>Instrument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5EF69FFA" w14:textId="77777777" w:rsidR="00107C80" w:rsidRPr="00826466" w:rsidRDefault="00107C80" w:rsidP="00107C80">
            <w:pPr>
              <w:rPr>
                <w:rFonts w:ascii="Arial" w:hAnsi="Arial" w:cs="Arial"/>
                <w:b/>
                <w:bCs/>
                <w:sz w:val="18"/>
                <w:szCs w:val="18"/>
              </w:rPr>
            </w:pPr>
            <w:r w:rsidRPr="00826466">
              <w:rPr>
                <w:rFonts w:ascii="Arial" w:hAnsi="Arial" w:cs="Arial"/>
                <w:b/>
                <w:bCs/>
                <w:sz w:val="18"/>
                <w:szCs w:val="18"/>
              </w:rPr>
              <w:t>Resolution</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6642591" w14:textId="77777777" w:rsidR="00107C80" w:rsidRPr="00826466" w:rsidRDefault="00107C80" w:rsidP="00107C80">
            <w:pPr>
              <w:rPr>
                <w:rFonts w:ascii="Arial" w:hAnsi="Arial" w:cs="Arial"/>
                <w:b/>
                <w:bCs/>
                <w:sz w:val="18"/>
                <w:szCs w:val="18"/>
              </w:rPr>
            </w:pPr>
            <w:r w:rsidRPr="00826466">
              <w:rPr>
                <w:rFonts w:ascii="Arial" w:hAnsi="Arial" w:cs="Arial"/>
                <w:b/>
                <w:bCs/>
                <w:sz w:val="18"/>
                <w:szCs w:val="18"/>
              </w:rPr>
              <w:t>Used for</w:t>
            </w:r>
          </w:p>
        </w:tc>
        <w:tc>
          <w:tcPr>
            <w:tcW w:w="5710"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B020D28" w14:textId="77777777" w:rsidR="00107C80" w:rsidRPr="00826466" w:rsidRDefault="00107C80" w:rsidP="00107C80">
            <w:pPr>
              <w:rPr>
                <w:rFonts w:ascii="Arial" w:hAnsi="Arial" w:cs="Arial"/>
                <w:b/>
                <w:bCs/>
                <w:sz w:val="18"/>
                <w:szCs w:val="18"/>
              </w:rPr>
            </w:pPr>
            <w:r w:rsidRPr="00826466">
              <w:rPr>
                <w:rFonts w:ascii="Arial" w:hAnsi="Arial" w:cs="Arial"/>
                <w:b/>
                <w:bCs/>
                <w:sz w:val="18"/>
                <w:szCs w:val="18"/>
              </w:rPr>
              <w:t>Potential error sources</w:t>
            </w:r>
          </w:p>
        </w:tc>
      </w:tr>
      <w:tr w:rsidR="00107C80" w:rsidRPr="00826466" w14:paraId="2B5961E4" w14:textId="77777777" w:rsidTr="00107C80">
        <w:trPr>
          <w:trHeight w:val="401"/>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A07865D" w14:textId="77777777" w:rsidR="00107C80" w:rsidRPr="00826466" w:rsidRDefault="00107C80" w:rsidP="00107C80">
            <w:pPr>
              <w:rPr>
                <w:rFonts w:ascii="Arial" w:hAnsi="Arial" w:cs="Arial"/>
                <w:sz w:val="18"/>
                <w:szCs w:val="18"/>
              </w:rPr>
            </w:pPr>
            <w:r w:rsidRPr="00826466">
              <w:rPr>
                <w:rFonts w:ascii="Arial" w:hAnsi="Arial" w:cs="Arial"/>
                <w:sz w:val="18"/>
                <w:szCs w:val="18"/>
              </w:rPr>
              <w:t>Vernier callipers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DBA6BDD" w14:textId="77777777" w:rsidR="00107C80" w:rsidRPr="00826466" w:rsidRDefault="00107C80" w:rsidP="00107C80">
            <w:pPr>
              <w:rPr>
                <w:rFonts w:ascii="Arial" w:hAnsi="Arial" w:cs="Arial"/>
                <w:sz w:val="18"/>
                <w:szCs w:val="18"/>
              </w:rPr>
            </w:pPr>
            <w:r w:rsidRPr="00826466">
              <w:rPr>
                <w:rFonts w:ascii="Arial" w:hAnsi="Arial" w:cs="Arial"/>
                <w:sz w:val="18"/>
                <w:szCs w:val="18"/>
              </w:rPr>
              <w:t>±0.05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3C8BB1B" w14:textId="77777777" w:rsidR="00107C80" w:rsidRPr="00826466" w:rsidRDefault="00107C80" w:rsidP="00107C80">
            <w:pPr>
              <w:rPr>
                <w:rFonts w:ascii="Arial" w:hAnsi="Arial" w:cs="Arial"/>
                <w:sz w:val="18"/>
                <w:szCs w:val="18"/>
              </w:rPr>
            </w:pPr>
            <w:r w:rsidRPr="00826466">
              <w:rPr>
                <w:rFonts w:ascii="Arial" w:hAnsi="Arial" w:cs="Arial"/>
                <w:sz w:val="18"/>
                <w:szCs w:val="18"/>
              </w:rPr>
              <w:t>Bore, stroke, valve diameter</w:t>
            </w:r>
          </w:p>
        </w:tc>
        <w:tc>
          <w:tcPr>
            <w:tcW w:w="571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6BEA8AB" w14:textId="77777777" w:rsidR="00107C80" w:rsidRPr="00826466" w:rsidRDefault="00107C80" w:rsidP="00107C80">
            <w:pPr>
              <w:rPr>
                <w:rFonts w:ascii="Arial" w:hAnsi="Arial" w:cs="Arial"/>
                <w:sz w:val="18"/>
                <w:szCs w:val="18"/>
              </w:rPr>
            </w:pPr>
            <w:r w:rsidRPr="00826466">
              <w:rPr>
                <w:rFonts w:ascii="Arial" w:hAnsi="Arial" w:cs="Arial"/>
                <w:sz w:val="18"/>
                <w:szCs w:val="18"/>
              </w:rPr>
              <w:t>Parallax error, measurement pressure, temperature</w:t>
            </w:r>
          </w:p>
        </w:tc>
      </w:tr>
      <w:tr w:rsidR="00107C80" w:rsidRPr="00826466" w14:paraId="7AE611C9" w14:textId="77777777" w:rsidTr="00107C80">
        <w:trPr>
          <w:trHeight w:val="339"/>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F0D4365" w14:textId="77777777" w:rsidR="00107C80" w:rsidRPr="00826466" w:rsidRDefault="00107C80" w:rsidP="00107C80">
            <w:pPr>
              <w:rPr>
                <w:rFonts w:ascii="Arial" w:hAnsi="Arial" w:cs="Arial"/>
                <w:sz w:val="18"/>
                <w:szCs w:val="18"/>
              </w:rPr>
            </w:pPr>
            <w:r w:rsidRPr="00826466">
              <w:rPr>
                <w:rFonts w:ascii="Arial" w:hAnsi="Arial" w:cs="Arial"/>
                <w:sz w:val="18"/>
                <w:szCs w:val="18"/>
              </w:rPr>
              <w:t>Micrometre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ADF2BD1" w14:textId="77777777" w:rsidR="00107C80" w:rsidRPr="00826466" w:rsidRDefault="00107C80" w:rsidP="00107C80">
            <w:pPr>
              <w:rPr>
                <w:rFonts w:ascii="Arial" w:hAnsi="Arial" w:cs="Arial"/>
                <w:sz w:val="18"/>
                <w:szCs w:val="18"/>
              </w:rPr>
            </w:pPr>
            <w:r w:rsidRPr="00826466">
              <w:rPr>
                <w:rFonts w:ascii="Arial" w:hAnsi="Arial" w:cs="Arial"/>
                <w:sz w:val="18"/>
                <w:szCs w:val="18"/>
              </w:rPr>
              <w:t>±0.01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EA0DE9F" w14:textId="77777777" w:rsidR="00107C80" w:rsidRPr="00826466" w:rsidRDefault="00107C80" w:rsidP="00107C80">
            <w:pPr>
              <w:rPr>
                <w:rFonts w:ascii="Arial" w:hAnsi="Arial" w:cs="Arial"/>
                <w:sz w:val="18"/>
                <w:szCs w:val="18"/>
              </w:rPr>
            </w:pPr>
            <w:r w:rsidRPr="00826466">
              <w:rPr>
                <w:rFonts w:ascii="Arial" w:hAnsi="Arial" w:cs="Arial"/>
                <w:sz w:val="18"/>
                <w:szCs w:val="18"/>
              </w:rPr>
              <w:t>Precise dimensions</w:t>
            </w:r>
          </w:p>
        </w:tc>
        <w:tc>
          <w:tcPr>
            <w:tcW w:w="571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C89509B" w14:textId="77777777" w:rsidR="00107C80" w:rsidRPr="00826466" w:rsidRDefault="00107C80" w:rsidP="00107C80">
            <w:pPr>
              <w:rPr>
                <w:rFonts w:ascii="Arial" w:hAnsi="Arial" w:cs="Arial"/>
                <w:sz w:val="18"/>
                <w:szCs w:val="18"/>
              </w:rPr>
            </w:pPr>
            <w:r w:rsidRPr="00826466">
              <w:rPr>
                <w:rFonts w:ascii="Arial" w:hAnsi="Arial" w:cs="Arial"/>
                <w:sz w:val="18"/>
                <w:szCs w:val="18"/>
              </w:rPr>
              <w:t>Calibration, ambient temperature</w:t>
            </w:r>
          </w:p>
        </w:tc>
      </w:tr>
      <w:tr w:rsidR="00107C80" w:rsidRPr="00826466" w14:paraId="18399C63" w14:textId="77777777" w:rsidTr="00107C80">
        <w:trPr>
          <w:trHeight w:val="401"/>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7455729" w14:textId="77777777" w:rsidR="00107C80" w:rsidRPr="00826466" w:rsidRDefault="00107C80" w:rsidP="00107C80">
            <w:pPr>
              <w:rPr>
                <w:rFonts w:ascii="Arial" w:hAnsi="Arial" w:cs="Arial"/>
                <w:sz w:val="18"/>
                <w:szCs w:val="18"/>
              </w:rPr>
            </w:pPr>
            <w:r w:rsidRPr="00826466">
              <w:rPr>
                <w:rFonts w:ascii="Arial" w:hAnsi="Arial" w:cs="Arial"/>
                <w:sz w:val="18"/>
                <w:szCs w:val="18"/>
              </w:rPr>
              <w:t>Dial indicator (0.001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A2DA592" w14:textId="77777777" w:rsidR="00107C80" w:rsidRPr="00826466" w:rsidRDefault="00107C80" w:rsidP="00107C80">
            <w:pPr>
              <w:rPr>
                <w:rFonts w:ascii="Arial" w:hAnsi="Arial" w:cs="Arial"/>
                <w:sz w:val="18"/>
                <w:szCs w:val="18"/>
              </w:rPr>
            </w:pPr>
            <w:r w:rsidRPr="00826466">
              <w:rPr>
                <w:rFonts w:ascii="Arial" w:hAnsi="Arial" w:cs="Arial"/>
                <w:sz w:val="18"/>
                <w:szCs w:val="18"/>
              </w:rPr>
              <w:t>±0.001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435BE88" w14:textId="77777777" w:rsidR="00107C80" w:rsidRPr="00826466" w:rsidRDefault="00107C80" w:rsidP="00107C80">
            <w:pPr>
              <w:rPr>
                <w:rFonts w:ascii="Arial" w:hAnsi="Arial" w:cs="Arial"/>
                <w:sz w:val="18"/>
                <w:szCs w:val="18"/>
              </w:rPr>
            </w:pPr>
            <w:r w:rsidRPr="00826466">
              <w:rPr>
                <w:rFonts w:ascii="Arial" w:hAnsi="Arial" w:cs="Arial"/>
                <w:sz w:val="18"/>
                <w:szCs w:val="18"/>
              </w:rPr>
              <w:t>Valve lift at crank angles</w:t>
            </w:r>
          </w:p>
        </w:tc>
        <w:tc>
          <w:tcPr>
            <w:tcW w:w="571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CDB6835" w14:textId="77777777" w:rsidR="00107C80" w:rsidRPr="00826466" w:rsidRDefault="00107C80" w:rsidP="00107C80">
            <w:pPr>
              <w:rPr>
                <w:rFonts w:ascii="Arial" w:hAnsi="Arial" w:cs="Arial"/>
                <w:sz w:val="18"/>
                <w:szCs w:val="18"/>
              </w:rPr>
            </w:pPr>
            <w:r w:rsidRPr="00826466">
              <w:rPr>
                <w:rFonts w:ascii="Arial" w:hAnsi="Arial" w:cs="Arial"/>
                <w:sz w:val="18"/>
                <w:szCs w:val="18"/>
              </w:rPr>
              <w:t>Backlash in dividing head, not achieving exact TDC, gauge tip misalignment</w:t>
            </w:r>
          </w:p>
        </w:tc>
      </w:tr>
      <w:tr w:rsidR="00107C80" w:rsidRPr="00826466" w14:paraId="24D07463" w14:textId="77777777" w:rsidTr="00107C80">
        <w:trPr>
          <w:trHeight w:val="412"/>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531415A" w14:textId="77777777" w:rsidR="00107C80" w:rsidRPr="00826466" w:rsidRDefault="00107C80" w:rsidP="00107C80">
            <w:pPr>
              <w:rPr>
                <w:rFonts w:ascii="Arial" w:hAnsi="Arial" w:cs="Arial"/>
                <w:sz w:val="18"/>
                <w:szCs w:val="18"/>
              </w:rPr>
            </w:pPr>
            <w:r w:rsidRPr="00826466">
              <w:rPr>
                <w:rFonts w:ascii="Arial" w:hAnsi="Arial" w:cs="Arial"/>
                <w:sz w:val="18"/>
                <w:szCs w:val="18"/>
              </w:rPr>
              <w:t>Digital balance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DA50D28" w14:textId="77777777" w:rsidR="00107C80" w:rsidRPr="00826466" w:rsidRDefault="00107C80" w:rsidP="00107C80">
            <w:pPr>
              <w:rPr>
                <w:rFonts w:ascii="Arial" w:hAnsi="Arial" w:cs="Arial"/>
                <w:sz w:val="18"/>
                <w:szCs w:val="18"/>
              </w:rPr>
            </w:pPr>
            <w:r w:rsidRPr="00826466">
              <w:rPr>
                <w:rFonts w:ascii="Arial" w:hAnsi="Arial" w:cs="Arial"/>
                <w:sz w:val="18"/>
                <w:szCs w:val="18"/>
              </w:rPr>
              <w:t>±0.5 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FF6B44A" w14:textId="77777777" w:rsidR="00107C80" w:rsidRPr="00826466" w:rsidRDefault="00107C80" w:rsidP="00107C80">
            <w:pPr>
              <w:rPr>
                <w:rFonts w:ascii="Arial" w:hAnsi="Arial" w:cs="Arial"/>
                <w:sz w:val="18"/>
                <w:szCs w:val="18"/>
              </w:rPr>
            </w:pPr>
            <w:r w:rsidRPr="00826466">
              <w:rPr>
                <w:rFonts w:ascii="Arial" w:hAnsi="Arial" w:cs="Arial"/>
                <w:sz w:val="18"/>
                <w:szCs w:val="18"/>
              </w:rPr>
              <w:t>Component masses</w:t>
            </w:r>
          </w:p>
        </w:tc>
        <w:tc>
          <w:tcPr>
            <w:tcW w:w="571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66F3EFD" w14:textId="77777777" w:rsidR="00107C80" w:rsidRPr="00826466" w:rsidRDefault="00107C80" w:rsidP="00107C80">
            <w:pPr>
              <w:rPr>
                <w:rFonts w:ascii="Arial" w:hAnsi="Arial" w:cs="Arial"/>
                <w:sz w:val="18"/>
                <w:szCs w:val="18"/>
              </w:rPr>
            </w:pPr>
            <w:r w:rsidRPr="00826466">
              <w:rPr>
                <w:rFonts w:ascii="Arial" w:hAnsi="Arial" w:cs="Arial"/>
                <w:sz w:val="18"/>
                <w:szCs w:val="18"/>
              </w:rPr>
              <w:t>Calibration, zero offset, component dust</w:t>
            </w:r>
          </w:p>
        </w:tc>
      </w:tr>
      <w:tr w:rsidR="00107C80" w:rsidRPr="00826466" w14:paraId="10B0C54E" w14:textId="77777777" w:rsidTr="00107C80">
        <w:trPr>
          <w:trHeight w:val="240"/>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C0DB2D5" w14:textId="77777777" w:rsidR="00107C80" w:rsidRPr="00826466" w:rsidRDefault="00107C80" w:rsidP="00107C80">
            <w:pPr>
              <w:rPr>
                <w:rFonts w:ascii="Arial" w:hAnsi="Arial" w:cs="Arial"/>
                <w:sz w:val="18"/>
                <w:szCs w:val="18"/>
              </w:rPr>
            </w:pPr>
            <w:r w:rsidRPr="00826466">
              <w:rPr>
                <w:rFonts w:ascii="Arial" w:hAnsi="Arial" w:cs="Arial"/>
                <w:sz w:val="18"/>
                <w:szCs w:val="18"/>
              </w:rPr>
              <w:t>Angle gauge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4929069" w14:textId="77777777" w:rsidR="00107C80" w:rsidRPr="00826466" w:rsidRDefault="00107C80" w:rsidP="00107C80">
            <w:pPr>
              <w:rPr>
                <w:rFonts w:ascii="Arial" w:hAnsi="Arial" w:cs="Arial"/>
                <w:sz w:val="18"/>
                <w:szCs w:val="18"/>
              </w:rPr>
            </w:pPr>
            <w:r w:rsidRPr="00826466">
              <w:rPr>
                <w:rFonts w:ascii="Arial" w:hAnsi="Arial" w:cs="Arial"/>
                <w:sz w:val="18"/>
                <w:szCs w:val="18"/>
              </w:rPr>
              <w:t>±0.5°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5BAEFDF" w14:textId="77777777" w:rsidR="00107C80" w:rsidRPr="00826466" w:rsidRDefault="00107C80" w:rsidP="00107C80">
            <w:pPr>
              <w:rPr>
                <w:rFonts w:ascii="Arial" w:hAnsi="Arial" w:cs="Arial"/>
                <w:sz w:val="18"/>
                <w:szCs w:val="18"/>
              </w:rPr>
            </w:pPr>
            <w:r w:rsidRPr="00826466">
              <w:rPr>
                <w:rFonts w:ascii="Arial" w:hAnsi="Arial" w:cs="Arial"/>
                <w:sz w:val="18"/>
                <w:szCs w:val="18"/>
              </w:rPr>
              <w:t>Valve seat angles</w:t>
            </w:r>
          </w:p>
        </w:tc>
        <w:tc>
          <w:tcPr>
            <w:tcW w:w="571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F913526" w14:textId="77777777" w:rsidR="00107C80" w:rsidRPr="00826466" w:rsidRDefault="00107C80" w:rsidP="00107C80">
            <w:pPr>
              <w:rPr>
                <w:rFonts w:ascii="Arial" w:hAnsi="Arial" w:cs="Arial"/>
                <w:sz w:val="18"/>
                <w:szCs w:val="18"/>
              </w:rPr>
            </w:pPr>
            <w:r w:rsidRPr="00826466">
              <w:rPr>
                <w:rFonts w:ascii="Arial" w:hAnsi="Arial" w:cs="Arial"/>
                <w:sz w:val="18"/>
                <w:szCs w:val="18"/>
              </w:rPr>
              <w:t>Surface contact, gauge parallelism</w:t>
            </w:r>
          </w:p>
        </w:tc>
      </w:tr>
    </w:tbl>
    <w:p w14:paraId="39EDC165" w14:textId="77777777" w:rsidR="00BE7C01" w:rsidRPr="00BE7C01" w:rsidRDefault="00BE7C01" w:rsidP="00064683">
      <w:pPr>
        <w:rPr>
          <w:rFonts w:ascii="Arial" w:hAnsi="Arial" w:cs="Arial"/>
          <w:sz w:val="28"/>
          <w:szCs w:val="28"/>
        </w:rPr>
      </w:pPr>
    </w:p>
    <w:p w14:paraId="21FEBCF2" w14:textId="77777777" w:rsidR="00E65D22" w:rsidRDefault="00E65D22">
      <w:pPr>
        <w:rPr>
          <w:rFonts w:ascii="Arial" w:hAnsi="Arial" w:cs="Arial"/>
          <w:sz w:val="32"/>
          <w:szCs w:val="32"/>
          <w:u w:val="single"/>
        </w:rPr>
      </w:pPr>
    </w:p>
    <w:p w14:paraId="3A7A04DE" w14:textId="1B45516B" w:rsidR="00A769D7" w:rsidRPr="00826466" w:rsidRDefault="00A769D7">
      <w:pPr>
        <w:rPr>
          <w:rFonts w:ascii="Arial" w:hAnsi="Arial" w:cs="Arial"/>
          <w:sz w:val="32"/>
          <w:szCs w:val="32"/>
          <w:u w:val="single"/>
        </w:rPr>
      </w:pPr>
    </w:p>
    <w:tbl>
      <w:tblPr>
        <w:tblpPr w:leftFromText="180" w:rightFromText="180" w:horzAnchor="margin" w:tblpXSpec="center" w:tblpY="-9086"/>
        <w:tblW w:w="11388" w:type="dxa"/>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815"/>
        <w:gridCol w:w="2174"/>
        <w:gridCol w:w="1662"/>
        <w:gridCol w:w="4737"/>
      </w:tblGrid>
      <w:tr w:rsidR="00664F67" w:rsidRPr="00C34059" w14:paraId="4494DE77" w14:textId="77777777" w:rsidTr="00664F67">
        <w:trPr>
          <w:trHeight w:val="164"/>
          <w:tblHeader/>
          <w:tblCellSpacing w:w="15" w:type="dxa"/>
        </w:trPr>
        <w:tc>
          <w:tcPr>
            <w:tcW w:w="2770"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E6A6D66" w14:textId="77777777" w:rsidR="00664F67" w:rsidRPr="00CF646E" w:rsidRDefault="00664F67" w:rsidP="00291465">
            <w:pPr>
              <w:rPr>
                <w:rFonts w:ascii="Arial" w:hAnsi="Arial" w:cs="Arial"/>
                <w:sz w:val="22"/>
                <w:szCs w:val="22"/>
              </w:rPr>
            </w:pPr>
            <w:r w:rsidRPr="00CF646E">
              <w:rPr>
                <w:rFonts w:ascii="Arial" w:hAnsi="Arial" w:cs="Arial"/>
                <w:sz w:val="22"/>
                <w:szCs w:val="22"/>
              </w:rPr>
              <w:lastRenderedPageBreak/>
              <w:t>Component</w:t>
            </w:r>
          </w:p>
        </w:tc>
        <w:tc>
          <w:tcPr>
            <w:tcW w:w="2144"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63F3BBAB" w14:textId="77777777" w:rsidR="00664F67" w:rsidRPr="00CF646E" w:rsidRDefault="00664F67" w:rsidP="00291465">
            <w:pPr>
              <w:rPr>
                <w:rFonts w:ascii="Arial" w:hAnsi="Arial" w:cs="Arial"/>
                <w:sz w:val="22"/>
                <w:szCs w:val="22"/>
              </w:rPr>
            </w:pPr>
            <w:r w:rsidRPr="00CF646E">
              <w:rPr>
                <w:rFonts w:ascii="Arial" w:hAnsi="Arial" w:cs="Arial"/>
                <w:sz w:val="22"/>
                <w:szCs w:val="22"/>
              </w:rPr>
              <w:t>Intake (g)</w:t>
            </w:r>
          </w:p>
        </w:tc>
        <w:tc>
          <w:tcPr>
            <w:tcW w:w="1632"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8737241" w14:textId="77777777" w:rsidR="00664F67" w:rsidRPr="00CF646E" w:rsidRDefault="00664F67" w:rsidP="00291465">
            <w:pPr>
              <w:rPr>
                <w:rFonts w:ascii="Arial" w:hAnsi="Arial" w:cs="Arial"/>
                <w:sz w:val="22"/>
                <w:szCs w:val="22"/>
              </w:rPr>
            </w:pPr>
            <w:r w:rsidRPr="00CF646E">
              <w:rPr>
                <w:rFonts w:ascii="Arial" w:hAnsi="Arial" w:cs="Arial"/>
                <w:sz w:val="22"/>
                <w:szCs w:val="22"/>
              </w:rPr>
              <w:t xml:space="preserve">Exhaust </w:t>
            </w:r>
          </w:p>
        </w:tc>
        <w:tc>
          <w:tcPr>
            <w:tcW w:w="4692"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FF2E701" w14:textId="77777777" w:rsidR="00664F67" w:rsidRPr="00CF646E" w:rsidRDefault="00664F67" w:rsidP="00291465">
            <w:pPr>
              <w:rPr>
                <w:rFonts w:ascii="Arial" w:hAnsi="Arial" w:cs="Arial"/>
                <w:sz w:val="22"/>
                <w:szCs w:val="22"/>
              </w:rPr>
            </w:pPr>
            <w:r w:rsidRPr="00CF646E">
              <w:rPr>
                <w:rFonts w:ascii="Arial" w:hAnsi="Arial" w:cs="Arial"/>
                <w:sz w:val="22"/>
                <w:szCs w:val="22"/>
              </w:rPr>
              <w:t>Notes</w:t>
            </w:r>
          </w:p>
        </w:tc>
      </w:tr>
      <w:tr w:rsidR="00664F67" w:rsidRPr="00C34059" w14:paraId="3563760D" w14:textId="77777777" w:rsidTr="00664F67">
        <w:trPr>
          <w:trHeight w:val="183"/>
          <w:tblCellSpacing w:w="15" w:type="dxa"/>
        </w:trPr>
        <w:tc>
          <w:tcPr>
            <w:tcW w:w="277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E27518D" w14:textId="77777777" w:rsidR="00664F67" w:rsidRPr="00CF646E" w:rsidRDefault="00664F67" w:rsidP="00291465">
            <w:pPr>
              <w:rPr>
                <w:rFonts w:ascii="Arial" w:hAnsi="Arial" w:cs="Arial"/>
                <w:sz w:val="22"/>
                <w:szCs w:val="22"/>
              </w:rPr>
            </w:pPr>
            <w:r w:rsidRPr="00CF646E">
              <w:rPr>
                <w:rFonts w:ascii="Arial" w:hAnsi="Arial" w:cs="Arial"/>
                <w:sz w:val="22"/>
                <w:szCs w:val="22"/>
              </w:rPr>
              <w:t>Valve head</w:t>
            </w:r>
          </w:p>
        </w:tc>
        <w:tc>
          <w:tcPr>
            <w:tcW w:w="2144"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5704B4A" w14:textId="77777777" w:rsidR="00664F67" w:rsidRPr="00CF646E" w:rsidRDefault="00664F67" w:rsidP="00291465">
            <w:pPr>
              <w:rPr>
                <w:rFonts w:ascii="Arial" w:hAnsi="Arial" w:cs="Arial"/>
                <w:sz w:val="22"/>
                <w:szCs w:val="22"/>
              </w:rPr>
            </w:pPr>
            <w:r w:rsidRPr="00CF646E">
              <w:rPr>
                <w:rFonts w:ascii="Arial" w:hAnsi="Arial" w:cs="Arial"/>
                <w:sz w:val="22"/>
                <w:szCs w:val="22"/>
              </w:rPr>
              <w:t>47</w:t>
            </w:r>
          </w:p>
        </w:tc>
        <w:tc>
          <w:tcPr>
            <w:tcW w:w="163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0053126" w14:textId="77777777" w:rsidR="00664F67" w:rsidRPr="00CF646E" w:rsidRDefault="00664F67" w:rsidP="00291465">
            <w:pPr>
              <w:rPr>
                <w:rFonts w:ascii="Arial" w:hAnsi="Arial" w:cs="Arial"/>
                <w:sz w:val="22"/>
                <w:szCs w:val="22"/>
              </w:rPr>
            </w:pPr>
            <w:r w:rsidRPr="00CF646E">
              <w:rPr>
                <w:rFonts w:ascii="Arial" w:hAnsi="Arial" w:cs="Arial"/>
                <w:sz w:val="22"/>
                <w:szCs w:val="22"/>
              </w:rPr>
              <w:t>41</w:t>
            </w:r>
          </w:p>
        </w:tc>
        <w:tc>
          <w:tcPr>
            <w:tcW w:w="469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23B3B6D" w14:textId="77777777" w:rsidR="00664F67" w:rsidRPr="00CF646E" w:rsidRDefault="00664F67" w:rsidP="00291465">
            <w:pPr>
              <w:rPr>
                <w:rFonts w:ascii="Arial" w:hAnsi="Arial" w:cs="Arial"/>
                <w:sz w:val="22"/>
                <w:szCs w:val="22"/>
              </w:rPr>
            </w:pPr>
            <w:r w:rsidRPr="00CF646E">
              <w:rPr>
                <w:rFonts w:ascii="Arial" w:hAnsi="Arial" w:cs="Arial"/>
                <w:sz w:val="22"/>
                <w:szCs w:val="22"/>
              </w:rPr>
              <w:t>Measured on digital balance (±0.5 g)</w:t>
            </w:r>
          </w:p>
        </w:tc>
      </w:tr>
      <w:tr w:rsidR="00664F67" w:rsidRPr="00C34059" w14:paraId="22AEC467" w14:textId="77777777" w:rsidTr="00664F67">
        <w:trPr>
          <w:trHeight w:val="127"/>
          <w:tblCellSpacing w:w="15" w:type="dxa"/>
        </w:trPr>
        <w:tc>
          <w:tcPr>
            <w:tcW w:w="277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1AA3437" w14:textId="77777777" w:rsidR="00664F67" w:rsidRPr="00CF646E" w:rsidRDefault="00664F67" w:rsidP="00291465">
            <w:pPr>
              <w:rPr>
                <w:rFonts w:ascii="Arial" w:hAnsi="Arial" w:cs="Arial"/>
                <w:sz w:val="22"/>
                <w:szCs w:val="22"/>
              </w:rPr>
            </w:pPr>
            <w:r w:rsidRPr="00CF646E">
              <w:rPr>
                <w:rFonts w:ascii="Arial" w:hAnsi="Arial" w:cs="Arial"/>
                <w:sz w:val="22"/>
                <w:szCs w:val="22"/>
              </w:rPr>
              <w:t>Collet (pair)</w:t>
            </w:r>
          </w:p>
        </w:tc>
        <w:tc>
          <w:tcPr>
            <w:tcW w:w="2144"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9A1E351" w14:textId="77777777" w:rsidR="00664F67" w:rsidRPr="00CF646E" w:rsidRDefault="00664F67" w:rsidP="00291465">
            <w:pPr>
              <w:rPr>
                <w:rFonts w:ascii="Arial" w:hAnsi="Arial" w:cs="Arial"/>
                <w:sz w:val="22"/>
                <w:szCs w:val="22"/>
              </w:rPr>
            </w:pPr>
            <w:r w:rsidRPr="00CF646E">
              <w:rPr>
                <w:rFonts w:ascii="Arial" w:hAnsi="Arial" w:cs="Arial"/>
                <w:sz w:val="22"/>
                <w:szCs w:val="22"/>
              </w:rPr>
              <w:t>9.2</w:t>
            </w:r>
          </w:p>
        </w:tc>
        <w:tc>
          <w:tcPr>
            <w:tcW w:w="163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29A8341" w14:textId="77777777" w:rsidR="00664F67" w:rsidRPr="00CF646E" w:rsidRDefault="00664F67" w:rsidP="00291465">
            <w:pPr>
              <w:rPr>
                <w:rFonts w:ascii="Arial" w:hAnsi="Arial" w:cs="Arial"/>
                <w:sz w:val="22"/>
                <w:szCs w:val="22"/>
              </w:rPr>
            </w:pPr>
            <w:r w:rsidRPr="00CF646E">
              <w:rPr>
                <w:rFonts w:ascii="Arial" w:hAnsi="Arial" w:cs="Arial"/>
                <w:sz w:val="22"/>
                <w:szCs w:val="22"/>
              </w:rPr>
              <w:t>9.2</w:t>
            </w:r>
          </w:p>
        </w:tc>
        <w:tc>
          <w:tcPr>
            <w:tcW w:w="469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CAA0C82" w14:textId="77777777" w:rsidR="00664F67" w:rsidRPr="00CF646E" w:rsidRDefault="00664F67" w:rsidP="00291465">
            <w:pPr>
              <w:rPr>
                <w:rFonts w:ascii="Arial" w:hAnsi="Arial" w:cs="Arial"/>
                <w:sz w:val="22"/>
                <w:szCs w:val="22"/>
              </w:rPr>
            </w:pPr>
            <w:r w:rsidRPr="00CF646E">
              <w:rPr>
                <w:rFonts w:ascii="Arial" w:hAnsi="Arial" w:cs="Arial"/>
                <w:sz w:val="22"/>
                <w:szCs w:val="22"/>
              </w:rPr>
              <w:t>Shared measurement from file</w:t>
            </w:r>
          </w:p>
        </w:tc>
      </w:tr>
      <w:tr w:rsidR="00664F67" w:rsidRPr="00C34059" w14:paraId="579E11E3" w14:textId="77777777" w:rsidTr="00664F67">
        <w:trPr>
          <w:trHeight w:val="432"/>
          <w:tblCellSpacing w:w="15" w:type="dxa"/>
        </w:trPr>
        <w:tc>
          <w:tcPr>
            <w:tcW w:w="277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B1607D" w14:textId="77777777" w:rsidR="00664F67" w:rsidRPr="00CF646E" w:rsidRDefault="00664F67" w:rsidP="00291465">
            <w:pPr>
              <w:rPr>
                <w:rFonts w:ascii="Arial" w:hAnsi="Arial" w:cs="Arial"/>
                <w:sz w:val="22"/>
                <w:szCs w:val="22"/>
              </w:rPr>
            </w:pPr>
            <w:r w:rsidRPr="00CF646E">
              <w:rPr>
                <w:rFonts w:ascii="Arial" w:hAnsi="Arial" w:cs="Arial"/>
                <w:sz w:val="22"/>
                <w:szCs w:val="22"/>
              </w:rPr>
              <w:t>Outer Spring</w:t>
            </w:r>
          </w:p>
        </w:tc>
        <w:tc>
          <w:tcPr>
            <w:tcW w:w="2144"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0CF5050" w14:textId="77777777" w:rsidR="00664F67" w:rsidRPr="00CF646E" w:rsidRDefault="00664F67" w:rsidP="00291465">
            <w:pPr>
              <w:rPr>
                <w:rFonts w:ascii="Arial" w:hAnsi="Arial" w:cs="Arial"/>
                <w:sz w:val="22"/>
                <w:szCs w:val="22"/>
              </w:rPr>
            </w:pPr>
            <w:r w:rsidRPr="00CF646E">
              <w:rPr>
                <w:rFonts w:ascii="Arial" w:hAnsi="Arial" w:cs="Arial"/>
                <w:sz w:val="22"/>
                <w:szCs w:val="22"/>
              </w:rPr>
              <w:t>17.5*</w:t>
            </w:r>
          </w:p>
        </w:tc>
        <w:tc>
          <w:tcPr>
            <w:tcW w:w="163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C48C9AE" w14:textId="77777777" w:rsidR="00664F67" w:rsidRPr="00CF646E" w:rsidRDefault="00664F67" w:rsidP="00291465">
            <w:pPr>
              <w:rPr>
                <w:rFonts w:ascii="Arial" w:hAnsi="Arial" w:cs="Arial"/>
                <w:sz w:val="22"/>
                <w:szCs w:val="22"/>
              </w:rPr>
            </w:pPr>
            <w:r w:rsidRPr="00CF646E">
              <w:rPr>
                <w:rFonts w:ascii="Arial" w:hAnsi="Arial" w:cs="Arial"/>
                <w:sz w:val="22"/>
                <w:szCs w:val="22"/>
              </w:rPr>
              <w:t>17.5*</w:t>
            </w:r>
          </w:p>
        </w:tc>
        <w:tc>
          <w:tcPr>
            <w:tcW w:w="469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F6DF007" w14:textId="77777777" w:rsidR="00664F67" w:rsidRPr="00CF646E" w:rsidRDefault="00664F67" w:rsidP="00291465">
            <w:pPr>
              <w:rPr>
                <w:rFonts w:ascii="Arial" w:hAnsi="Arial" w:cs="Arial"/>
                <w:sz w:val="22"/>
                <w:szCs w:val="22"/>
              </w:rPr>
            </w:pPr>
            <w:r w:rsidRPr="00CF646E">
              <w:rPr>
                <w:rFonts w:ascii="Arial" w:hAnsi="Arial" w:cs="Arial"/>
                <w:sz w:val="22"/>
                <w:szCs w:val="22"/>
              </w:rPr>
              <w:t>Effective mass = 50% of full spring (shared 2 valves)</w:t>
            </w:r>
          </w:p>
        </w:tc>
      </w:tr>
      <w:tr w:rsidR="00664F67" w:rsidRPr="00C34059" w14:paraId="33CAF759" w14:textId="77777777" w:rsidTr="00664F67">
        <w:trPr>
          <w:trHeight w:val="163"/>
          <w:tblCellSpacing w:w="15" w:type="dxa"/>
        </w:trPr>
        <w:tc>
          <w:tcPr>
            <w:tcW w:w="277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6210708" w14:textId="77777777" w:rsidR="00664F67" w:rsidRPr="00CF646E" w:rsidRDefault="00664F67" w:rsidP="00291465">
            <w:pPr>
              <w:rPr>
                <w:rFonts w:ascii="Arial" w:hAnsi="Arial" w:cs="Arial"/>
                <w:sz w:val="22"/>
                <w:szCs w:val="22"/>
              </w:rPr>
            </w:pPr>
            <w:r w:rsidRPr="00CF646E">
              <w:rPr>
                <w:rFonts w:ascii="Arial" w:hAnsi="Arial" w:cs="Arial"/>
                <w:sz w:val="22"/>
                <w:szCs w:val="22"/>
              </w:rPr>
              <w:t>Retainer</w:t>
            </w:r>
          </w:p>
        </w:tc>
        <w:tc>
          <w:tcPr>
            <w:tcW w:w="2144"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C17A862" w14:textId="77777777" w:rsidR="00664F67" w:rsidRPr="00CF646E" w:rsidRDefault="00664F67" w:rsidP="00291465">
            <w:pPr>
              <w:rPr>
                <w:rFonts w:ascii="Arial" w:hAnsi="Arial" w:cs="Arial"/>
                <w:sz w:val="22"/>
                <w:szCs w:val="22"/>
              </w:rPr>
            </w:pPr>
            <w:r w:rsidRPr="00CF646E">
              <w:rPr>
                <w:rFonts w:ascii="Arial" w:hAnsi="Arial" w:cs="Arial"/>
                <w:sz w:val="22"/>
                <w:szCs w:val="22"/>
              </w:rPr>
              <w:t>9</w:t>
            </w:r>
          </w:p>
        </w:tc>
        <w:tc>
          <w:tcPr>
            <w:tcW w:w="163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2A36F59" w14:textId="77777777" w:rsidR="00664F67" w:rsidRPr="00CF646E" w:rsidRDefault="00664F67" w:rsidP="00291465">
            <w:pPr>
              <w:rPr>
                <w:rFonts w:ascii="Arial" w:hAnsi="Arial" w:cs="Arial"/>
                <w:sz w:val="22"/>
                <w:szCs w:val="22"/>
              </w:rPr>
            </w:pPr>
            <w:r w:rsidRPr="00CF646E">
              <w:rPr>
                <w:rFonts w:ascii="Arial" w:hAnsi="Arial" w:cs="Arial"/>
                <w:sz w:val="22"/>
                <w:szCs w:val="22"/>
              </w:rPr>
              <w:t>9</w:t>
            </w:r>
          </w:p>
        </w:tc>
        <w:tc>
          <w:tcPr>
            <w:tcW w:w="469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2F38890" w14:textId="77777777" w:rsidR="00664F67" w:rsidRPr="00CF646E" w:rsidRDefault="00664F67" w:rsidP="00291465">
            <w:pPr>
              <w:rPr>
                <w:rFonts w:ascii="Arial" w:hAnsi="Arial" w:cs="Arial"/>
                <w:sz w:val="22"/>
                <w:szCs w:val="22"/>
              </w:rPr>
            </w:pPr>
            <w:r w:rsidRPr="00CF646E">
              <w:rPr>
                <w:rFonts w:ascii="Arial" w:hAnsi="Arial" w:cs="Arial"/>
                <w:sz w:val="22"/>
                <w:szCs w:val="22"/>
              </w:rPr>
              <w:t>Measured weight</w:t>
            </w:r>
          </w:p>
        </w:tc>
      </w:tr>
      <w:tr w:rsidR="00664F67" w:rsidRPr="00C34059" w14:paraId="03E0A2AB" w14:textId="77777777" w:rsidTr="00664F67">
        <w:trPr>
          <w:trHeight w:val="65"/>
          <w:tblCellSpacing w:w="15" w:type="dxa"/>
        </w:trPr>
        <w:tc>
          <w:tcPr>
            <w:tcW w:w="277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C7FCE8D" w14:textId="77777777" w:rsidR="00664F67" w:rsidRPr="00CF646E" w:rsidRDefault="00664F67" w:rsidP="00291465">
            <w:pPr>
              <w:rPr>
                <w:rFonts w:ascii="Arial" w:hAnsi="Arial" w:cs="Arial"/>
                <w:sz w:val="22"/>
                <w:szCs w:val="22"/>
              </w:rPr>
            </w:pPr>
            <w:r w:rsidRPr="00CF646E">
              <w:rPr>
                <w:rFonts w:ascii="Arial" w:hAnsi="Arial" w:cs="Arial"/>
                <w:sz w:val="22"/>
                <w:szCs w:val="22"/>
              </w:rPr>
              <w:t>Total effective moving mass per valve</w:t>
            </w:r>
          </w:p>
        </w:tc>
        <w:tc>
          <w:tcPr>
            <w:tcW w:w="2144"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E23BA10" w14:textId="532E5A44" w:rsidR="00664F67" w:rsidRPr="00CF646E" w:rsidRDefault="00664F67" w:rsidP="00291465">
            <w:pPr>
              <w:rPr>
                <w:rFonts w:ascii="Arial" w:hAnsi="Arial" w:cs="Arial"/>
                <w:sz w:val="22"/>
                <w:szCs w:val="22"/>
              </w:rPr>
            </w:pPr>
            <w:r w:rsidRPr="00CF646E">
              <w:rPr>
                <w:rFonts w:ascii="Arial" w:hAnsi="Arial" w:cs="Arial"/>
                <w:sz w:val="22"/>
                <w:szCs w:val="22"/>
              </w:rPr>
              <w:t>92 g</w:t>
            </w:r>
          </w:p>
        </w:tc>
        <w:tc>
          <w:tcPr>
            <w:tcW w:w="163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BA5AC30" w14:textId="3449B55A" w:rsidR="00664F67" w:rsidRPr="00CF646E" w:rsidRDefault="00664F67" w:rsidP="00291465">
            <w:pPr>
              <w:rPr>
                <w:rFonts w:ascii="Arial" w:hAnsi="Arial" w:cs="Arial"/>
                <w:sz w:val="22"/>
                <w:szCs w:val="22"/>
              </w:rPr>
            </w:pPr>
            <w:r w:rsidRPr="00CF646E">
              <w:rPr>
                <w:rFonts w:ascii="Arial" w:hAnsi="Arial" w:cs="Arial"/>
                <w:sz w:val="22"/>
                <w:szCs w:val="22"/>
              </w:rPr>
              <w:t>86 g</w:t>
            </w:r>
          </w:p>
        </w:tc>
        <w:tc>
          <w:tcPr>
            <w:tcW w:w="469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DCB8600" w14:textId="77777777" w:rsidR="00664F67" w:rsidRPr="00CF646E" w:rsidRDefault="00664F67" w:rsidP="00291465">
            <w:pPr>
              <w:rPr>
                <w:rFonts w:ascii="Arial" w:hAnsi="Arial" w:cs="Arial"/>
                <w:sz w:val="22"/>
                <w:szCs w:val="22"/>
              </w:rPr>
            </w:pPr>
            <w:r w:rsidRPr="00CF646E">
              <w:rPr>
                <w:rFonts w:ascii="Arial" w:hAnsi="Arial" w:cs="Arial"/>
                <w:sz w:val="22"/>
                <w:szCs w:val="22"/>
              </w:rPr>
              <w:t>Used for valve float calculations</w:t>
            </w:r>
          </w:p>
        </w:tc>
      </w:tr>
    </w:tbl>
    <w:p w14:paraId="4EBBAA63" w14:textId="346DA1A8" w:rsidR="00D606B8" w:rsidRDefault="00064683" w:rsidP="00D606B8">
      <w:pPr>
        <w:rPr>
          <w:rFonts w:ascii="Arial" w:hAnsi="Arial" w:cs="Arial"/>
          <w:sz w:val="32"/>
          <w:szCs w:val="32"/>
          <w:u w:val="single"/>
        </w:rPr>
      </w:pPr>
      <w:r w:rsidRPr="00200C17">
        <w:rPr>
          <w:rFonts w:ascii="Arial" w:hAnsi="Arial" w:cs="Arial"/>
          <w:sz w:val="32"/>
          <w:szCs w:val="32"/>
          <w:u w:val="single"/>
        </w:rPr>
        <w:t>Measurement Accuracy and Error Analysis</w:t>
      </w:r>
    </w:p>
    <w:p w14:paraId="16C676D5" w14:textId="3F77F316" w:rsidR="00BE7C01" w:rsidRPr="00BE7C01" w:rsidRDefault="00BE7C01" w:rsidP="00BE7C01">
      <w:pPr>
        <w:rPr>
          <w:rFonts w:ascii="Arial" w:hAnsi="Arial" w:cs="Arial"/>
          <w:sz w:val="28"/>
          <w:szCs w:val="28"/>
        </w:rPr>
      </w:pPr>
      <w:r w:rsidRPr="00BE7C01">
        <w:rPr>
          <w:rFonts w:ascii="Arial" w:hAnsi="Arial" w:cs="Arial"/>
          <w:sz w:val="28"/>
          <w:szCs w:val="28"/>
        </w:rPr>
        <w:t>The main sources of uncertainty in this investigation were tool resolution, component alignment, and repeatability of manual measurements. Bore and stroke measurements taken with callipers are affected by jaw alignment and measurement pressure, while dial indicator readings depend on accurate zeroing, rigid mounting, and correct crank angle positioning. These errors are relatively small in the raw lift data but become more significant when the lift curve is differentiated to obtain valve velocity, acceleration, and jerk, so the dynamic results should be interpreted as engineering estimates rather than exact values. Mass measurements and assumed spring properties also introduce uncertainty into the valve float calculation, so the predicted float RPM is best treated as an approximate safe limit rather than a precise failure threshold.</w:t>
      </w:r>
    </w:p>
    <w:p w14:paraId="60DC831D" w14:textId="77777777" w:rsidR="00FE5C1B" w:rsidRPr="001B3560" w:rsidRDefault="00FE5C1B" w:rsidP="00FE5C1B">
      <w:pPr>
        <w:rPr>
          <w:rFonts w:ascii="Arial" w:hAnsi="Arial" w:cs="Arial"/>
          <w:sz w:val="28"/>
          <w:szCs w:val="28"/>
          <w:u w:val="single"/>
        </w:rPr>
      </w:pPr>
      <w:r w:rsidRPr="001B3560">
        <w:rPr>
          <w:rFonts w:ascii="Arial" w:hAnsi="Arial" w:cs="Arial"/>
          <w:sz w:val="28"/>
          <w:szCs w:val="28"/>
          <w:u w:val="single"/>
        </w:rPr>
        <w:t>Summary table of calculated values:</w:t>
      </w:r>
    </w:p>
    <w:tbl>
      <w:tblPr>
        <w:tblW w:w="11100" w:type="dxa"/>
        <w:tblCellSpacing w:w="15" w:type="dxa"/>
        <w:tblInd w:w="-1049"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283"/>
        <w:gridCol w:w="2489"/>
        <w:gridCol w:w="2640"/>
        <w:gridCol w:w="3688"/>
      </w:tblGrid>
      <w:tr w:rsidR="00FE5C1B" w:rsidRPr="00FE5C1B" w14:paraId="73055F48" w14:textId="77777777" w:rsidTr="00FE5C1B">
        <w:trPr>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069EDE22" w14:textId="77777777" w:rsidR="00FE5C1B" w:rsidRPr="00FE5C1B" w:rsidRDefault="00FE5C1B" w:rsidP="00FE5C1B">
            <w:pPr>
              <w:rPr>
                <w:rFonts w:ascii="Arial" w:hAnsi="Arial" w:cs="Arial"/>
              </w:rPr>
            </w:pPr>
            <w:r w:rsidRPr="00FE5C1B">
              <w:rPr>
                <w:rFonts w:ascii="Arial" w:hAnsi="Arial" w:cs="Arial"/>
              </w:rPr>
              <w:t>Parameter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7BC75BA" w14:textId="77777777" w:rsidR="00FE5C1B" w:rsidRPr="00FE5C1B" w:rsidRDefault="00FE5C1B" w:rsidP="00FE5C1B">
            <w:pPr>
              <w:rPr>
                <w:rFonts w:ascii="Arial" w:hAnsi="Arial" w:cs="Arial"/>
              </w:rPr>
            </w:pPr>
            <w:r w:rsidRPr="00FE5C1B">
              <w:rPr>
                <w:rFonts w:ascii="Arial" w:hAnsi="Arial" w:cs="Arial"/>
              </w:rPr>
              <w:t>Intake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3FD1CF7" w14:textId="77777777" w:rsidR="00FE5C1B" w:rsidRPr="00FE5C1B" w:rsidRDefault="00FE5C1B" w:rsidP="00FE5C1B">
            <w:pPr>
              <w:rPr>
                <w:rFonts w:ascii="Arial" w:hAnsi="Arial" w:cs="Arial"/>
              </w:rPr>
            </w:pPr>
            <w:r w:rsidRPr="00FE5C1B">
              <w:rPr>
                <w:rFonts w:ascii="Arial" w:hAnsi="Arial" w:cs="Arial"/>
              </w:rPr>
              <w:t>Exhaust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04CF2A5" w14:textId="77777777" w:rsidR="00FE5C1B" w:rsidRPr="00FE5C1B" w:rsidRDefault="00FE5C1B" w:rsidP="00FE5C1B">
            <w:pPr>
              <w:rPr>
                <w:rFonts w:ascii="Arial" w:hAnsi="Arial" w:cs="Arial"/>
              </w:rPr>
            </w:pPr>
            <w:r w:rsidRPr="00FE5C1B">
              <w:rPr>
                <w:rFonts w:ascii="Arial" w:hAnsi="Arial" w:cs="Arial"/>
              </w:rPr>
              <w:t>Calculation basis</w:t>
            </w:r>
          </w:p>
        </w:tc>
      </w:tr>
      <w:tr w:rsidR="00FE5C1B" w:rsidRPr="00FE5C1B" w14:paraId="10783872" w14:textId="77777777" w:rsidTr="00FE5C1B">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02547F7" w14:textId="77777777" w:rsidR="00FE5C1B" w:rsidRPr="00FE5C1B" w:rsidRDefault="00FE5C1B" w:rsidP="00FE5C1B">
            <w:pPr>
              <w:rPr>
                <w:rFonts w:ascii="Arial" w:hAnsi="Arial" w:cs="Arial"/>
              </w:rPr>
            </w:pPr>
            <w:r w:rsidRPr="00FE5C1B">
              <w:rPr>
                <w:rFonts w:ascii="Arial" w:hAnsi="Arial" w:cs="Arial"/>
              </w:rPr>
              <w:t>Peak C_F</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1469D7B" w14:textId="77777777" w:rsidR="00FE5C1B" w:rsidRPr="00FE5C1B" w:rsidRDefault="00FE5C1B" w:rsidP="00FE5C1B">
            <w:pPr>
              <w:rPr>
                <w:rFonts w:ascii="Arial" w:hAnsi="Arial" w:cs="Arial"/>
              </w:rPr>
            </w:pPr>
            <w:r w:rsidRPr="00FE5C1B">
              <w:rPr>
                <w:rFonts w:ascii="Arial" w:hAnsi="Arial" w:cs="Arial"/>
              </w:rPr>
              <w:t>0.491 @ 14.4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D144DDA" w14:textId="77777777" w:rsidR="00FE5C1B" w:rsidRPr="00FE5C1B" w:rsidRDefault="00FE5C1B" w:rsidP="00FE5C1B">
            <w:pPr>
              <w:rPr>
                <w:rFonts w:ascii="Arial" w:hAnsi="Arial" w:cs="Arial"/>
              </w:rPr>
            </w:pPr>
            <w:r w:rsidRPr="00FE5C1B">
              <w:rPr>
                <w:rFonts w:ascii="Arial" w:hAnsi="Arial" w:cs="Arial"/>
              </w:rPr>
              <w:t>0.485 @ 12.25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EFB79AF" w14:textId="21914DA3" w:rsidR="00FE5C1B" w:rsidRPr="00FE5C1B" w:rsidRDefault="00FE5C1B" w:rsidP="00FE5C1B">
            <w:pPr>
              <w:rPr>
                <w:rFonts w:ascii="Arial" w:hAnsi="Arial" w:cs="Arial"/>
              </w:rPr>
            </w:pPr>
            <w:r w:rsidRPr="00FE5C1B">
              <w:rPr>
                <w:rFonts w:ascii="Arial" w:hAnsi="Arial" w:cs="Arial"/>
              </w:rPr>
              <w:t>Maximum CF across all lifts</w:t>
            </w:r>
          </w:p>
        </w:tc>
      </w:tr>
      <w:tr w:rsidR="00FE5C1B" w:rsidRPr="00FE5C1B" w14:paraId="094FF1F3" w14:textId="77777777" w:rsidTr="00FE5C1B">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F1A2947" w14:textId="77777777" w:rsidR="00FE5C1B" w:rsidRPr="00FE5C1B" w:rsidRDefault="00FE5C1B" w:rsidP="00FE5C1B">
            <w:pPr>
              <w:rPr>
                <w:rFonts w:ascii="Arial" w:hAnsi="Arial" w:cs="Arial"/>
              </w:rPr>
            </w:pPr>
            <w:r w:rsidRPr="00FE5C1B">
              <w:rPr>
                <w:rFonts w:ascii="Arial" w:hAnsi="Arial" w:cs="Arial"/>
              </w:rPr>
              <w:t>C_F at ¼D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9AE8E04" w14:textId="77777777" w:rsidR="00FE5C1B" w:rsidRPr="00FE5C1B" w:rsidRDefault="00FE5C1B" w:rsidP="00FE5C1B">
            <w:pPr>
              <w:rPr>
                <w:rFonts w:ascii="Arial" w:hAnsi="Arial" w:cs="Arial"/>
              </w:rPr>
            </w:pPr>
            <w:r w:rsidRPr="00FE5C1B">
              <w:rPr>
                <w:rFonts w:ascii="Arial" w:hAnsi="Arial" w:cs="Arial"/>
              </w:rPr>
              <w:t>0.375 @ 7.2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88B07CC" w14:textId="77777777" w:rsidR="00FE5C1B" w:rsidRPr="00FE5C1B" w:rsidRDefault="00FE5C1B" w:rsidP="00FE5C1B">
            <w:pPr>
              <w:rPr>
                <w:rFonts w:ascii="Arial" w:hAnsi="Arial" w:cs="Arial"/>
              </w:rPr>
            </w:pPr>
            <w:r w:rsidRPr="00FE5C1B">
              <w:rPr>
                <w:rFonts w:ascii="Arial" w:hAnsi="Arial" w:cs="Arial"/>
              </w:rPr>
              <w:t>0.432 @ 6.12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8B6D682" w14:textId="77777777" w:rsidR="00FE5C1B" w:rsidRPr="00FE5C1B" w:rsidRDefault="00FE5C1B" w:rsidP="00FE5C1B">
            <w:pPr>
              <w:rPr>
                <w:rFonts w:ascii="Arial" w:hAnsi="Arial" w:cs="Arial"/>
              </w:rPr>
            </w:pPr>
            <w:r w:rsidRPr="00FE5C1B">
              <w:rPr>
                <w:rFonts w:ascii="Arial" w:hAnsi="Arial" w:cs="Arial"/>
              </w:rPr>
              <w:t>Valve diameter ÷ 4</w:t>
            </w:r>
          </w:p>
        </w:tc>
      </w:tr>
      <w:tr w:rsidR="00FE5C1B" w:rsidRPr="00FE5C1B" w14:paraId="108252D7" w14:textId="77777777" w:rsidTr="00FE5C1B">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B01BE02" w14:textId="77777777" w:rsidR="00FE5C1B" w:rsidRPr="00FE5C1B" w:rsidRDefault="00FE5C1B" w:rsidP="00FE5C1B">
            <w:pPr>
              <w:rPr>
                <w:rFonts w:ascii="Arial" w:hAnsi="Arial" w:cs="Arial"/>
              </w:rPr>
            </w:pPr>
            <w:r w:rsidRPr="00FE5C1B">
              <w:rPr>
                <w:rFonts w:ascii="Arial" w:hAnsi="Arial" w:cs="Arial"/>
              </w:rPr>
              <w:t>Mean C_F</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CE33E8C" w14:textId="77777777" w:rsidR="00FE5C1B" w:rsidRPr="00FE5C1B" w:rsidRDefault="00FE5C1B" w:rsidP="00FE5C1B">
            <w:pPr>
              <w:rPr>
                <w:rFonts w:ascii="Arial" w:hAnsi="Arial" w:cs="Arial"/>
              </w:rPr>
            </w:pPr>
            <w:r w:rsidRPr="00FE5C1B">
              <w:rPr>
                <w:rFonts w:ascii="Arial" w:hAnsi="Arial" w:cs="Arial"/>
              </w:rPr>
              <w:t>0.352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4E3694F" w14:textId="77777777" w:rsidR="00FE5C1B" w:rsidRPr="00FE5C1B" w:rsidRDefault="00FE5C1B" w:rsidP="00FE5C1B">
            <w:pPr>
              <w:rPr>
                <w:rFonts w:ascii="Arial" w:hAnsi="Arial" w:cs="Arial"/>
              </w:rPr>
            </w:pPr>
            <w:r w:rsidRPr="00FE5C1B">
              <w:rPr>
                <w:rFonts w:ascii="Arial" w:hAnsi="Arial" w:cs="Arial"/>
              </w:rPr>
              <w:t>0.376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34BDDA2" w14:textId="77777777" w:rsidR="00FE5C1B" w:rsidRPr="00FE5C1B" w:rsidRDefault="00FE5C1B" w:rsidP="00FE5C1B">
            <w:pPr>
              <w:rPr>
                <w:rFonts w:ascii="Arial" w:hAnsi="Arial" w:cs="Arial"/>
              </w:rPr>
            </w:pPr>
            <w:r w:rsidRPr="00FE5C1B">
              <w:rPr>
                <w:rFonts w:ascii="Arial" w:hAnsi="Arial" w:cs="Arial"/>
              </w:rPr>
              <w:t>Average of all 10 test points</w:t>
            </w:r>
          </w:p>
        </w:tc>
      </w:tr>
      <w:tr w:rsidR="00FE5C1B" w:rsidRPr="00FE5C1B" w14:paraId="53F8C289" w14:textId="77777777" w:rsidTr="001B3560">
        <w:trPr>
          <w:trHeight w:val="362"/>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2B0C46B" w14:textId="77777777" w:rsidR="00FE5C1B" w:rsidRPr="00FE5C1B" w:rsidRDefault="00FE5C1B" w:rsidP="00FE5C1B">
            <w:pPr>
              <w:rPr>
                <w:rFonts w:ascii="Arial" w:hAnsi="Arial" w:cs="Arial"/>
              </w:rPr>
            </w:pPr>
            <w:r w:rsidRPr="00FE5C1B">
              <w:rPr>
                <w:rFonts w:ascii="Arial" w:hAnsi="Arial" w:cs="Arial"/>
              </w:rPr>
              <w:lastRenderedPageBreak/>
              <w:t>Valve area used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26C2434" w14:textId="77777777" w:rsidR="00FE5C1B" w:rsidRPr="00FE5C1B" w:rsidRDefault="00FE5C1B" w:rsidP="00FE5C1B">
            <w:pPr>
              <w:rPr>
                <w:rFonts w:ascii="Arial" w:hAnsi="Arial" w:cs="Arial"/>
              </w:rPr>
            </w:pPr>
            <w:r w:rsidRPr="00FE5C1B">
              <w:rPr>
                <w:rFonts w:ascii="Arial" w:hAnsi="Arial" w:cs="Arial"/>
              </w:rPr>
              <w:t>623.17 cm²</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9B57E97" w14:textId="77777777" w:rsidR="00FE5C1B" w:rsidRPr="00FE5C1B" w:rsidRDefault="00FE5C1B" w:rsidP="00FE5C1B">
            <w:pPr>
              <w:rPr>
                <w:rFonts w:ascii="Arial" w:hAnsi="Arial" w:cs="Arial"/>
              </w:rPr>
            </w:pPr>
            <w:r w:rsidRPr="00FE5C1B">
              <w:rPr>
                <w:rFonts w:ascii="Arial" w:hAnsi="Arial" w:cs="Arial"/>
              </w:rPr>
              <w:t>443.16 cm²</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2C613F8" w14:textId="77777777" w:rsidR="00FE5C1B" w:rsidRPr="00FE5C1B" w:rsidRDefault="00FE5C1B" w:rsidP="00FE5C1B">
            <w:pPr>
              <w:rPr>
                <w:rFonts w:ascii="Arial" w:hAnsi="Arial" w:cs="Arial"/>
              </w:rPr>
            </w:pPr>
            <w:r w:rsidRPr="00FE5C1B">
              <w:rPr>
                <w:rFonts w:ascii="Arial" w:hAnsi="Arial" w:cs="Arial"/>
              </w:rPr>
              <w:t>From SF110 test sheet</w:t>
            </w:r>
          </w:p>
        </w:tc>
      </w:tr>
    </w:tbl>
    <w:p w14:paraId="04CCDAAF" w14:textId="0836BE87" w:rsidR="00D92969" w:rsidRPr="00EF4630" w:rsidRDefault="00280A43">
      <w:pPr>
        <w:rPr>
          <w:rFonts w:ascii="Arial" w:hAnsi="Arial" w:cs="Arial"/>
          <w:sz w:val="28"/>
          <w:szCs w:val="28"/>
          <w:u w:val="single"/>
        </w:rPr>
      </w:pPr>
      <w:r w:rsidRPr="006404A5">
        <w:rPr>
          <w:rFonts w:ascii="Arial" w:hAnsi="Arial" w:cs="Arial"/>
          <w:sz w:val="32"/>
          <w:szCs w:val="32"/>
          <w:u w:val="single"/>
        </w:rPr>
        <w:t xml:space="preserve">Dynamic System Assessment: Valve Float and Rev </w:t>
      </w:r>
      <w:r w:rsidR="00EF4630" w:rsidRPr="006404A5">
        <w:rPr>
          <w:rFonts w:ascii="Arial" w:hAnsi="Arial" w:cs="Arial"/>
          <w:sz w:val="32"/>
          <w:szCs w:val="32"/>
          <w:u w:val="single"/>
        </w:rPr>
        <w:t xml:space="preserve">Limit </w:t>
      </w:r>
    </w:p>
    <w:p w14:paraId="66253A55" w14:textId="77777777" w:rsidR="00107C80" w:rsidRDefault="00107C80" w:rsidP="00E20148">
      <w:pPr>
        <w:rPr>
          <w:rFonts w:ascii="Arial" w:hAnsi="Arial" w:cs="Arial"/>
          <w:sz w:val="28"/>
          <w:szCs w:val="28"/>
        </w:rPr>
      </w:pPr>
      <w:r w:rsidRPr="00107C80">
        <w:rPr>
          <w:rFonts w:ascii="Arial" w:hAnsi="Arial" w:cs="Arial"/>
          <w:sz w:val="28"/>
          <w:szCs w:val="28"/>
        </w:rPr>
        <w:t>Valve float occurs when inertial forces on the valve and follower exceed the available spring force so that contact with the cam profile is lost. Under float conditions valve motion becomes uncontrolled, which can reduce cylinder filling and, in severe cases, lead to piston–valve contact or damage to valve seats.</w:t>
      </w:r>
    </w:p>
    <w:p w14:paraId="022CAAB4" w14:textId="4A6A2BF5" w:rsidR="00E20148" w:rsidRPr="00E20148" w:rsidRDefault="00E20148" w:rsidP="00E20148">
      <w:pPr>
        <w:rPr>
          <w:rFonts w:ascii="Arial" w:hAnsi="Arial" w:cs="Arial"/>
          <w:sz w:val="28"/>
          <w:szCs w:val="28"/>
        </w:rPr>
      </w:pPr>
      <w:r w:rsidRPr="00E20148">
        <w:rPr>
          <w:rFonts w:ascii="Arial" w:hAnsi="Arial" w:cs="Arial"/>
          <w:b/>
          <w:bCs/>
          <w:sz w:val="28"/>
          <w:szCs w:val="28"/>
        </w:rPr>
        <w:t>Theoretical Basis:</w:t>
      </w:r>
    </w:p>
    <w:p w14:paraId="069D7AC9" w14:textId="77777777" w:rsidR="00E20148" w:rsidRPr="00E20148" w:rsidRDefault="00E20148" w:rsidP="00E20148">
      <w:pPr>
        <w:rPr>
          <w:rFonts w:ascii="Arial" w:hAnsi="Arial" w:cs="Arial"/>
          <w:sz w:val="28"/>
          <w:szCs w:val="28"/>
        </w:rPr>
      </w:pPr>
      <w:r w:rsidRPr="00E20148">
        <w:rPr>
          <w:rFonts w:ascii="Arial" w:hAnsi="Arial" w:cs="Arial"/>
          <w:sz w:val="28"/>
          <w:szCs w:val="28"/>
        </w:rPr>
        <w:t>At any instant, the force balance on the valve is:</w:t>
      </w:r>
    </w:p>
    <w:p w14:paraId="4157EEDC" w14:textId="77777777" w:rsidR="006404A5" w:rsidRPr="006404A5" w:rsidRDefault="00000000" w:rsidP="006404A5">
      <w:pPr>
        <w:rPr>
          <w:rFonts w:ascii="Arial" w:hAnsi="Arial" w:cs="Arial"/>
          <w:sz w:val="28"/>
          <w:szCs w:val="28"/>
        </w:rPr>
      </w:pPr>
      <m:oMathPara>
        <m:oMath>
          <m:sSub>
            <m:sSubPr>
              <m:ctrlPr>
                <w:rPr>
                  <w:rFonts w:ascii="Cambria Math" w:hAnsi="Cambria Math" w:cs="Arial"/>
                  <w:sz w:val="28"/>
                  <w:szCs w:val="28"/>
                </w:rPr>
              </m:ctrlPr>
            </m:sSubPr>
            <m:e>
              <m:r>
                <w:rPr>
                  <w:rFonts w:ascii="Cambria Math" w:hAnsi="Cambria Math" w:cs="Arial"/>
                  <w:sz w:val="28"/>
                  <w:szCs w:val="28"/>
                </w:rPr>
                <m:t>F</m:t>
              </m:r>
            </m:e>
            <m:sub>
              <m:r>
                <w:rPr>
                  <w:rFonts w:ascii="Cambria Math" w:hAnsi="Cambria Math" w:cs="Arial"/>
                  <w:sz w:val="28"/>
                  <w:szCs w:val="28"/>
                </w:rPr>
                <m:t>spring</m:t>
              </m:r>
            </m:sub>
          </m:sSub>
          <m:r>
            <w:rPr>
              <w:rFonts w:ascii="Cambria Math" w:hAnsi="Cambria Math" w:cs="Arial"/>
              <w:sz w:val="28"/>
              <w:szCs w:val="28"/>
            </w:rPr>
            <m:t>-</m:t>
          </m:r>
          <m:sSub>
            <m:sSubPr>
              <m:ctrlPr>
                <w:rPr>
                  <w:rFonts w:ascii="Cambria Math" w:hAnsi="Cambria Math" w:cs="Arial"/>
                  <w:sz w:val="28"/>
                  <w:szCs w:val="28"/>
                </w:rPr>
              </m:ctrlPr>
            </m:sSubPr>
            <m:e>
              <m:r>
                <w:rPr>
                  <w:rFonts w:ascii="Cambria Math" w:hAnsi="Cambria Math" w:cs="Arial"/>
                  <w:sz w:val="28"/>
                  <w:szCs w:val="28"/>
                </w:rPr>
                <m:t>F</m:t>
              </m:r>
            </m:e>
            <m:sub>
              <m:r>
                <w:rPr>
                  <w:rFonts w:ascii="Cambria Math" w:hAnsi="Cambria Math" w:cs="Arial"/>
                  <w:sz w:val="28"/>
                  <w:szCs w:val="28"/>
                </w:rPr>
                <m:t>inertia</m:t>
              </m:r>
            </m:sub>
          </m:sSub>
          <m:r>
            <w:rPr>
              <w:rFonts w:ascii="Cambria Math" w:hAnsi="Cambria Math" w:cs="Arial"/>
              <w:sz w:val="28"/>
              <w:szCs w:val="28"/>
            </w:rPr>
            <m:t>=</m:t>
          </m:r>
          <m:sSub>
            <m:sSubPr>
              <m:ctrlPr>
                <w:rPr>
                  <w:rFonts w:ascii="Cambria Math" w:hAnsi="Cambria Math" w:cs="Arial"/>
                  <w:sz w:val="28"/>
                  <w:szCs w:val="28"/>
                </w:rPr>
              </m:ctrlPr>
            </m:sSubPr>
            <m:e>
              <m:r>
                <w:rPr>
                  <w:rFonts w:ascii="Cambria Math" w:hAnsi="Cambria Math" w:cs="Arial"/>
                  <w:sz w:val="28"/>
                  <w:szCs w:val="28"/>
                </w:rPr>
                <m:t>F</m:t>
              </m:r>
            </m:e>
            <m:sub>
              <m:r>
                <w:rPr>
                  <w:rFonts w:ascii="Cambria Math" w:hAnsi="Cambria Math" w:cs="Arial"/>
                  <w:sz w:val="28"/>
                  <w:szCs w:val="28"/>
                </w:rPr>
                <m:t>contact</m:t>
              </m:r>
            </m:sub>
          </m:sSub>
          <m:r>
            <m:rPr>
              <m:sty m:val="p"/>
            </m:rPr>
            <w:rPr>
              <w:rFonts w:ascii="Arial" w:hAnsi="Arial" w:cs="Arial"/>
              <w:sz w:val="28"/>
              <w:szCs w:val="28"/>
            </w:rPr>
            <w:br/>
          </m:r>
        </m:oMath>
      </m:oMathPara>
      <w:r w:rsidR="006404A5" w:rsidRPr="006404A5">
        <w:rPr>
          <w:rFonts w:ascii="Arial" w:hAnsi="Arial" w:cs="Arial"/>
          <w:b/>
          <w:bCs/>
          <w:sz w:val="28"/>
          <w:szCs w:val="28"/>
        </w:rPr>
        <w:t>Key Equations for Valve Float Analysis</w:t>
      </w:r>
    </w:p>
    <w:p w14:paraId="20E2D907" w14:textId="77777777" w:rsidR="0095298F" w:rsidRPr="0095298F" w:rsidRDefault="006404A5" w:rsidP="006404A5">
      <w:pPr>
        <w:numPr>
          <w:ilvl w:val="0"/>
          <w:numId w:val="8"/>
        </w:numPr>
        <w:rPr>
          <w:rFonts w:ascii="Arial" w:eastAsiaTheme="minorEastAsia" w:hAnsi="Arial" w:cs="Arial"/>
          <w:sz w:val="28"/>
          <w:szCs w:val="28"/>
        </w:rPr>
      </w:pPr>
      <w:r w:rsidRPr="006404A5">
        <w:rPr>
          <w:rFonts w:ascii="Arial" w:hAnsi="Arial" w:cs="Arial"/>
          <w:b/>
          <w:bCs/>
          <w:sz w:val="28"/>
          <w:szCs w:val="28"/>
        </w:rPr>
        <w:t>Spring Force:</w:t>
      </w:r>
      <w:r w:rsidRPr="006404A5">
        <w:rPr>
          <w:rFonts w:ascii="Arial" w:hAnsi="Arial" w:cs="Arial"/>
          <w:sz w:val="28"/>
          <w:szCs w:val="28"/>
        </w:rPr>
        <w:br/>
      </w:r>
      <m:oMathPara>
        <m:oMath>
          <m:sSub>
            <m:sSubPr>
              <m:ctrlPr>
                <w:rPr>
                  <w:rFonts w:ascii="Cambria Math" w:hAnsi="Cambria Math" w:cs="Arial"/>
                  <w:sz w:val="28"/>
                  <w:szCs w:val="28"/>
                </w:rPr>
              </m:ctrlPr>
            </m:sSubPr>
            <m:e>
              <m:r>
                <w:rPr>
                  <w:rFonts w:ascii="Cambria Math" w:hAnsi="Cambria Math" w:cs="Arial"/>
                  <w:sz w:val="28"/>
                  <w:szCs w:val="28"/>
                </w:rPr>
                <m:t>F</m:t>
              </m:r>
            </m:e>
            <m:sub>
              <m:r>
                <m:rPr>
                  <m:nor/>
                </m:rPr>
                <w:rPr>
                  <w:rFonts w:ascii="Arial" w:hAnsi="Arial" w:cs="Arial"/>
                  <w:sz w:val="28"/>
                  <w:szCs w:val="28"/>
                </w:rPr>
                <m:t>spring</m:t>
              </m:r>
            </m:sub>
          </m:sSub>
          <m:r>
            <w:rPr>
              <w:rFonts w:ascii="Cambria Math" w:hAnsi="Cambria Math" w:cs="Arial"/>
              <w:sz w:val="28"/>
              <w:szCs w:val="28"/>
            </w:rPr>
            <m:t>=k×</m:t>
          </m:r>
          <m:d>
            <m:dPr>
              <m:ctrlPr>
                <w:rPr>
                  <w:rFonts w:ascii="Cambria Math" w:hAnsi="Cambria Math" w:cs="Arial"/>
                  <w:i/>
                  <w:sz w:val="28"/>
                  <w:szCs w:val="28"/>
                </w:rPr>
              </m:ctrlPr>
            </m:dPr>
            <m:e>
              <m:sSub>
                <m:sSubPr>
                  <m:ctrlPr>
                    <w:rPr>
                      <w:rFonts w:ascii="Cambria Math" w:hAnsi="Cambria Math" w:cs="Arial"/>
                      <w:sz w:val="28"/>
                      <w:szCs w:val="28"/>
                    </w:rPr>
                  </m:ctrlPr>
                </m:sSubPr>
                <m:e>
                  <m:r>
                    <w:rPr>
                      <w:rFonts w:ascii="Cambria Math" w:hAnsi="Cambria Math" w:cs="Arial"/>
                      <w:sz w:val="28"/>
                      <w:szCs w:val="28"/>
                    </w:rPr>
                    <m:t>y</m:t>
                  </m:r>
                </m:e>
                <m:sub>
                  <m:r>
                    <w:rPr>
                      <w:rFonts w:ascii="Cambria Math" w:hAnsi="Cambria Math" w:cs="Arial"/>
                      <w:sz w:val="28"/>
                      <w:szCs w:val="28"/>
                    </w:rPr>
                    <m:t>0</m:t>
                  </m:r>
                </m:sub>
              </m:sSub>
              <m:r>
                <w:rPr>
                  <w:rFonts w:ascii="Cambria Math" w:hAnsi="Cambria Math" w:cs="Arial"/>
                  <w:sz w:val="28"/>
                  <w:szCs w:val="28"/>
                </w:rPr>
                <m:t>+y</m:t>
              </m:r>
            </m:e>
          </m:d>
        </m:oMath>
      </m:oMathPara>
    </w:p>
    <w:p w14:paraId="657345F6" w14:textId="30E6CA12" w:rsidR="006404A5" w:rsidRPr="0095298F" w:rsidRDefault="0095298F" w:rsidP="006404A5">
      <w:pPr>
        <w:numPr>
          <w:ilvl w:val="0"/>
          <w:numId w:val="8"/>
        </w:numPr>
        <w:rPr>
          <w:rFonts w:ascii="Arial" w:eastAsiaTheme="minorEastAsia" w:hAnsi="Arial" w:cs="Arial"/>
          <w:sz w:val="28"/>
          <w:szCs w:val="28"/>
        </w:rPr>
      </w:pPr>
      <w:r w:rsidRPr="0095298F">
        <w:rPr>
          <w:rFonts w:ascii="Arial" w:hAnsi="Arial" w:cs="Arial"/>
          <w:sz w:val="28"/>
          <w:szCs w:val="28"/>
        </w:rPr>
        <w:t xml:space="preserve">where </w:t>
      </w:r>
      <m:oMath>
        <m:r>
          <w:rPr>
            <w:rFonts w:ascii="Cambria Math" w:hAnsi="Cambria Math" w:cs="Arial"/>
            <w:sz w:val="28"/>
            <w:szCs w:val="28"/>
          </w:rPr>
          <m:t>k</m:t>
        </m:r>
      </m:oMath>
      <w:r w:rsidRPr="0095298F">
        <w:rPr>
          <w:rFonts w:ascii="Arial" w:hAnsi="Arial" w:cs="Arial"/>
          <w:sz w:val="28"/>
          <w:szCs w:val="28"/>
        </w:rPr>
        <w:t xml:space="preserve">is spring rate, </w:t>
      </w:r>
      <m:oMath>
        <m:sSub>
          <m:sSubPr>
            <m:ctrlPr>
              <w:rPr>
                <w:rFonts w:ascii="Cambria Math" w:hAnsi="Cambria Math" w:cs="Arial"/>
                <w:sz w:val="28"/>
                <w:szCs w:val="28"/>
              </w:rPr>
            </m:ctrlPr>
          </m:sSubPr>
          <m:e>
            <m:r>
              <w:rPr>
                <w:rFonts w:ascii="Cambria Math" w:hAnsi="Cambria Math" w:cs="Arial"/>
                <w:sz w:val="28"/>
                <w:szCs w:val="28"/>
              </w:rPr>
              <m:t>y</m:t>
            </m:r>
          </m:e>
          <m:sub>
            <m:r>
              <w:rPr>
                <w:rFonts w:ascii="Cambria Math" w:hAnsi="Cambria Math" w:cs="Arial"/>
                <w:sz w:val="28"/>
                <w:szCs w:val="28"/>
              </w:rPr>
              <m:t>0</m:t>
            </m:r>
          </m:sub>
        </m:sSub>
      </m:oMath>
      <w:r w:rsidRPr="0095298F">
        <w:rPr>
          <w:rFonts w:ascii="Arial" w:hAnsi="Arial" w:cs="Arial"/>
          <w:sz w:val="28"/>
          <w:szCs w:val="28"/>
        </w:rPr>
        <w:t xml:space="preserve">is initial compression and </w:t>
      </w:r>
      <m:oMath>
        <m:r>
          <w:rPr>
            <w:rFonts w:ascii="Cambria Math" w:hAnsi="Cambria Math" w:cs="Arial"/>
            <w:sz w:val="28"/>
            <w:szCs w:val="28"/>
          </w:rPr>
          <m:t>y</m:t>
        </m:r>
      </m:oMath>
      <w:r w:rsidRPr="0095298F">
        <w:rPr>
          <w:rFonts w:ascii="Arial" w:hAnsi="Arial" w:cs="Arial"/>
          <w:sz w:val="28"/>
          <w:szCs w:val="28"/>
        </w:rPr>
        <w:t>is current lift.</w:t>
      </w:r>
    </w:p>
    <w:p w14:paraId="124FD89E" w14:textId="15698907" w:rsidR="006404A5" w:rsidRPr="006404A5" w:rsidRDefault="006404A5" w:rsidP="006404A5">
      <w:pPr>
        <w:numPr>
          <w:ilvl w:val="0"/>
          <w:numId w:val="8"/>
        </w:numPr>
        <w:rPr>
          <w:rFonts w:ascii="Arial" w:hAnsi="Arial" w:cs="Arial"/>
          <w:sz w:val="28"/>
          <w:szCs w:val="28"/>
        </w:rPr>
      </w:pPr>
      <w:r w:rsidRPr="006404A5">
        <w:rPr>
          <w:rFonts w:ascii="Arial" w:hAnsi="Arial" w:cs="Arial"/>
          <w:b/>
          <w:bCs/>
          <w:sz w:val="28"/>
          <w:szCs w:val="28"/>
        </w:rPr>
        <w:t>Inertial Force:</w:t>
      </w:r>
      <w:r w:rsidRPr="006404A5">
        <w:rPr>
          <w:rFonts w:ascii="Arial" w:hAnsi="Arial" w:cs="Arial"/>
          <w:sz w:val="28"/>
          <w:szCs w:val="28"/>
        </w:rPr>
        <w:br/>
      </w:r>
      <m:oMathPara>
        <m:oMath>
          <m:sSub>
            <m:sSubPr>
              <m:ctrlPr>
                <w:rPr>
                  <w:rFonts w:ascii="Cambria Math" w:hAnsi="Cambria Math" w:cs="Arial"/>
                  <w:sz w:val="28"/>
                  <w:szCs w:val="28"/>
                </w:rPr>
              </m:ctrlPr>
            </m:sSubPr>
            <m:e>
              <m:r>
                <w:rPr>
                  <w:rFonts w:ascii="Cambria Math" w:hAnsi="Cambria Math" w:cs="Arial"/>
                  <w:sz w:val="28"/>
                  <w:szCs w:val="28"/>
                </w:rPr>
                <m:t>F</m:t>
              </m:r>
            </m:e>
            <m:sub>
              <m:r>
                <m:rPr>
                  <m:nor/>
                </m:rPr>
                <w:rPr>
                  <w:rFonts w:ascii="Arial" w:hAnsi="Arial" w:cs="Arial"/>
                  <w:sz w:val="28"/>
                  <w:szCs w:val="28"/>
                </w:rPr>
                <m:t>inertia</m:t>
              </m:r>
            </m:sub>
          </m:sSub>
          <m:r>
            <w:rPr>
              <w:rFonts w:ascii="Cambria Math" w:hAnsi="Cambria Math" w:cs="Arial"/>
              <w:sz w:val="28"/>
              <w:szCs w:val="28"/>
            </w:rPr>
            <m:t>=m×a</m:t>
          </m:r>
          <m:r>
            <m:rPr>
              <m:sty m:val="p"/>
            </m:rPr>
            <w:rPr>
              <w:rFonts w:ascii="Arial" w:hAnsi="Arial" w:cs="Arial"/>
              <w:sz w:val="28"/>
              <w:szCs w:val="28"/>
            </w:rPr>
            <w:br/>
          </m:r>
        </m:oMath>
      </m:oMathPara>
      <w:r w:rsidRPr="006404A5">
        <w:rPr>
          <w:rFonts w:ascii="Arial" w:hAnsi="Arial" w:cs="Arial"/>
          <w:sz w:val="28"/>
          <w:szCs w:val="28"/>
        </w:rPr>
        <w:t xml:space="preserve">where </w:t>
      </w:r>
      <m:oMath>
        <m:r>
          <w:rPr>
            <w:rFonts w:ascii="Cambria Math" w:hAnsi="Cambria Math" w:cs="Arial"/>
            <w:sz w:val="28"/>
            <w:szCs w:val="28"/>
          </w:rPr>
          <m:t>m</m:t>
        </m:r>
      </m:oMath>
      <w:r w:rsidRPr="006404A5">
        <w:rPr>
          <w:rFonts w:ascii="Arial" w:hAnsi="Arial" w:cs="Arial"/>
          <w:sz w:val="28"/>
          <w:szCs w:val="28"/>
        </w:rPr>
        <w:t xml:space="preserve">= moving mass (kg), </w:t>
      </w:r>
      <m:oMath>
        <m:r>
          <w:rPr>
            <w:rFonts w:ascii="Cambria Math" w:hAnsi="Cambria Math" w:cs="Arial"/>
            <w:sz w:val="28"/>
            <w:szCs w:val="28"/>
          </w:rPr>
          <m:t>a</m:t>
        </m:r>
      </m:oMath>
      <w:r w:rsidRPr="006404A5">
        <w:rPr>
          <w:rFonts w:ascii="Arial" w:hAnsi="Arial" w:cs="Arial"/>
          <w:sz w:val="28"/>
          <w:szCs w:val="28"/>
        </w:rPr>
        <w:t>= valve acceleration (m/s²).</w:t>
      </w:r>
    </w:p>
    <w:p w14:paraId="1C35EE9B" w14:textId="05CFFA12" w:rsidR="006404A5" w:rsidRPr="006404A5" w:rsidRDefault="006404A5" w:rsidP="006404A5">
      <w:pPr>
        <w:numPr>
          <w:ilvl w:val="0"/>
          <w:numId w:val="8"/>
        </w:numPr>
        <w:rPr>
          <w:rFonts w:ascii="Arial" w:hAnsi="Arial" w:cs="Arial"/>
          <w:sz w:val="28"/>
          <w:szCs w:val="28"/>
        </w:rPr>
      </w:pPr>
      <w:r w:rsidRPr="006404A5">
        <w:rPr>
          <w:rFonts w:ascii="Arial" w:hAnsi="Arial" w:cs="Arial"/>
          <w:b/>
          <w:bCs/>
          <w:sz w:val="28"/>
          <w:szCs w:val="28"/>
        </w:rPr>
        <w:t>Valve Float Condition:</w:t>
      </w:r>
      <w:r w:rsidRPr="006404A5">
        <w:rPr>
          <w:rFonts w:ascii="Arial" w:hAnsi="Arial" w:cs="Arial"/>
          <w:sz w:val="28"/>
          <w:szCs w:val="28"/>
        </w:rPr>
        <w:br/>
        <w:t>Occurs when cam contact force ≤ 0, meaning:</w:t>
      </w:r>
      <w:r w:rsidRPr="006404A5">
        <w:rPr>
          <w:rFonts w:ascii="Arial" w:hAnsi="Arial" w:cs="Arial"/>
          <w:sz w:val="28"/>
          <w:szCs w:val="28"/>
        </w:rPr>
        <w:br/>
      </w:r>
      <m:oMath>
        <m:r>
          <w:rPr>
            <w:rFonts w:ascii="Cambria Math" w:hAnsi="Cambria Math" w:cs="Arial"/>
            <w:sz w:val="28"/>
            <w:szCs w:val="28"/>
          </w:rPr>
          <m:t>m×a≥k×(</m:t>
        </m:r>
        <m:sSub>
          <m:sSubPr>
            <m:ctrlPr>
              <w:rPr>
                <w:rFonts w:ascii="Cambria Math" w:hAnsi="Cambria Math" w:cs="Arial"/>
                <w:sz w:val="28"/>
                <w:szCs w:val="28"/>
              </w:rPr>
            </m:ctrlPr>
          </m:sSubPr>
          <m:e>
            <m:r>
              <w:rPr>
                <w:rFonts w:ascii="Cambria Math" w:hAnsi="Cambria Math" w:cs="Arial"/>
                <w:sz w:val="28"/>
                <w:szCs w:val="28"/>
              </w:rPr>
              <m:t>y</m:t>
            </m:r>
          </m:e>
          <m:sub>
            <m:r>
              <w:rPr>
                <w:rFonts w:ascii="Cambria Math" w:hAnsi="Cambria Math" w:cs="Arial"/>
                <w:sz w:val="28"/>
                <w:szCs w:val="28"/>
              </w:rPr>
              <m:t>0</m:t>
            </m:r>
          </m:sub>
        </m:sSub>
        <m:r>
          <w:rPr>
            <w:rFonts w:ascii="Cambria Math" w:hAnsi="Cambria Math" w:cs="Arial"/>
            <w:sz w:val="28"/>
            <w:szCs w:val="28"/>
          </w:rPr>
          <m:t>+y)</m:t>
        </m:r>
      </m:oMath>
      <w:r w:rsidRPr="006404A5">
        <w:rPr>
          <w:rFonts w:ascii="Arial" w:hAnsi="Arial" w:cs="Arial"/>
          <w:sz w:val="28"/>
          <w:szCs w:val="28"/>
        </w:rPr>
        <w:t>.</w:t>
      </w:r>
    </w:p>
    <w:p w14:paraId="5C0F758A" w14:textId="48F073EB" w:rsidR="006404A5" w:rsidRPr="006404A5" w:rsidRDefault="006404A5" w:rsidP="006404A5">
      <w:pPr>
        <w:numPr>
          <w:ilvl w:val="0"/>
          <w:numId w:val="8"/>
        </w:numPr>
        <w:rPr>
          <w:rFonts w:ascii="Arial" w:hAnsi="Arial" w:cs="Arial"/>
          <w:sz w:val="28"/>
          <w:szCs w:val="28"/>
        </w:rPr>
      </w:pPr>
      <w:r w:rsidRPr="006404A5">
        <w:rPr>
          <w:rFonts w:ascii="Arial" w:hAnsi="Arial" w:cs="Arial"/>
          <w:b/>
          <w:bCs/>
          <w:sz w:val="28"/>
          <w:szCs w:val="28"/>
        </w:rPr>
        <w:t>Critical Acceleration for Float:</w:t>
      </w:r>
      <w:r w:rsidRPr="006404A5">
        <w:rPr>
          <w:rFonts w:ascii="Arial" w:hAnsi="Arial" w:cs="Arial"/>
          <w:sz w:val="28"/>
          <w:szCs w:val="28"/>
        </w:rPr>
        <w:br/>
      </w:r>
      <m:oMath>
        <m:sSub>
          <m:sSubPr>
            <m:ctrlPr>
              <w:rPr>
                <w:rFonts w:ascii="Cambria Math" w:hAnsi="Cambria Math" w:cs="Arial"/>
                <w:sz w:val="28"/>
                <w:szCs w:val="28"/>
              </w:rPr>
            </m:ctrlPr>
          </m:sSubPr>
          <m:e>
            <m:r>
              <w:rPr>
                <w:rFonts w:ascii="Cambria Math" w:hAnsi="Cambria Math" w:cs="Arial"/>
                <w:sz w:val="28"/>
                <w:szCs w:val="28"/>
              </w:rPr>
              <m:t>a</m:t>
            </m:r>
          </m:e>
          <m:sub>
            <m:r>
              <m:rPr>
                <m:nor/>
              </m:rPr>
              <w:rPr>
                <w:rFonts w:ascii="Arial" w:hAnsi="Arial" w:cs="Arial"/>
                <w:sz w:val="28"/>
                <w:szCs w:val="28"/>
              </w:rPr>
              <m:t>float</m:t>
            </m:r>
          </m:sub>
        </m:sSub>
        <m:r>
          <w:rPr>
            <w:rFonts w:ascii="Cambria Math" w:hAnsi="Cambria Math" w:cs="Arial"/>
            <w:sz w:val="28"/>
            <w:szCs w:val="28"/>
          </w:rPr>
          <m:t>=</m:t>
        </m:r>
        <m:f>
          <m:fPr>
            <m:ctrlPr>
              <w:rPr>
                <w:rFonts w:ascii="Cambria Math" w:hAnsi="Cambria Math" w:cs="Arial"/>
                <w:sz w:val="28"/>
                <w:szCs w:val="28"/>
              </w:rPr>
            </m:ctrlPr>
          </m:fPr>
          <m:num>
            <m:r>
              <w:rPr>
                <w:rFonts w:ascii="Cambria Math" w:hAnsi="Cambria Math" w:cs="Arial"/>
                <w:sz w:val="28"/>
                <w:szCs w:val="28"/>
              </w:rPr>
              <m:t>k×(</m:t>
            </m:r>
            <m:sSub>
              <m:sSubPr>
                <m:ctrlPr>
                  <w:rPr>
                    <w:rFonts w:ascii="Cambria Math" w:hAnsi="Cambria Math" w:cs="Arial"/>
                    <w:sz w:val="28"/>
                    <w:szCs w:val="28"/>
                  </w:rPr>
                </m:ctrlPr>
              </m:sSubPr>
              <m:e>
                <m:r>
                  <w:rPr>
                    <w:rFonts w:ascii="Cambria Math" w:hAnsi="Cambria Math" w:cs="Arial"/>
                    <w:sz w:val="28"/>
                    <w:szCs w:val="28"/>
                  </w:rPr>
                  <m:t>y</m:t>
                </m:r>
              </m:e>
              <m:sub>
                <m:r>
                  <w:rPr>
                    <w:rFonts w:ascii="Cambria Math" w:hAnsi="Cambria Math" w:cs="Arial"/>
                    <w:sz w:val="28"/>
                    <w:szCs w:val="28"/>
                  </w:rPr>
                  <m:t>0</m:t>
                </m:r>
              </m:sub>
            </m:sSub>
            <m:r>
              <w:rPr>
                <w:rFonts w:ascii="Cambria Math" w:hAnsi="Cambria Math" w:cs="Arial"/>
                <w:sz w:val="28"/>
                <w:szCs w:val="28"/>
              </w:rPr>
              <m:t>+</m:t>
            </m:r>
            <m:sSub>
              <m:sSubPr>
                <m:ctrlPr>
                  <w:rPr>
                    <w:rFonts w:ascii="Cambria Math" w:hAnsi="Cambria Math" w:cs="Arial"/>
                    <w:sz w:val="28"/>
                    <w:szCs w:val="28"/>
                  </w:rPr>
                </m:ctrlPr>
              </m:sSubPr>
              <m:e>
                <m:r>
                  <w:rPr>
                    <w:rFonts w:ascii="Cambria Math" w:hAnsi="Cambria Math" w:cs="Arial"/>
                    <w:sz w:val="28"/>
                    <w:szCs w:val="28"/>
                  </w:rPr>
                  <m:t>y</m:t>
                </m:r>
              </m:e>
              <m:sub>
                <m:r>
                  <m:rPr>
                    <m:nor/>
                  </m:rPr>
                  <w:rPr>
                    <w:rFonts w:ascii="Arial" w:hAnsi="Arial" w:cs="Arial"/>
                    <w:sz w:val="28"/>
                    <w:szCs w:val="28"/>
                  </w:rPr>
                  <m:t>max</m:t>
                </m:r>
              </m:sub>
            </m:sSub>
            <m:r>
              <w:rPr>
                <w:rFonts w:ascii="Cambria Math" w:hAnsi="Cambria Math" w:cs="Arial"/>
                <w:sz w:val="28"/>
                <w:szCs w:val="28"/>
              </w:rPr>
              <m:t>)</m:t>
            </m:r>
          </m:num>
          <m:den>
            <m:r>
              <w:rPr>
                <w:rFonts w:ascii="Cambria Math" w:hAnsi="Cambria Math" w:cs="Arial"/>
                <w:sz w:val="28"/>
                <w:szCs w:val="28"/>
              </w:rPr>
              <m:t>m</m:t>
            </m:r>
          </m:den>
        </m:f>
      </m:oMath>
      <w:r w:rsidRPr="006404A5">
        <w:rPr>
          <w:rFonts w:ascii="Arial" w:hAnsi="Arial" w:cs="Arial"/>
          <w:sz w:val="28"/>
          <w:szCs w:val="28"/>
        </w:rPr>
        <w:t>.</w:t>
      </w:r>
    </w:p>
    <w:p w14:paraId="5CB2B185" w14:textId="77777777" w:rsidR="008C5E26" w:rsidRDefault="004568DC" w:rsidP="008C5E26">
      <w:pPr>
        <w:rPr>
          <w:rFonts w:ascii="Arial" w:hAnsi="Arial" w:cs="Arial"/>
          <w:sz w:val="28"/>
          <w:szCs w:val="28"/>
        </w:rPr>
      </w:pPr>
      <w:r>
        <w:rPr>
          <w:rFonts w:ascii="Arial" w:hAnsi="Arial" w:cs="Arial"/>
          <w:sz w:val="28"/>
          <w:szCs w:val="28"/>
        </w:rPr>
        <w:t>Safe rev Limit =11</w:t>
      </w:r>
      <w:r w:rsidR="00376F28">
        <w:rPr>
          <w:rFonts w:ascii="Arial" w:hAnsi="Arial" w:cs="Arial"/>
          <w:sz w:val="28"/>
          <w:szCs w:val="28"/>
        </w:rPr>
        <w:t>,900 x 0.85 = 10,115 RPM</w:t>
      </w:r>
    </w:p>
    <w:p w14:paraId="2CDCDDF4" w14:textId="77777777" w:rsidR="008C5E26" w:rsidRDefault="008C5E26" w:rsidP="008C5E26">
      <w:pPr>
        <w:rPr>
          <w:rFonts w:ascii="Arial" w:hAnsi="Arial" w:cs="Arial"/>
          <w:sz w:val="28"/>
          <w:szCs w:val="28"/>
        </w:rPr>
      </w:pPr>
      <w:r w:rsidRPr="008C5E26">
        <w:t xml:space="preserve"> </w:t>
      </w:r>
      <w:r w:rsidRPr="008C5E26">
        <w:rPr>
          <w:rFonts w:ascii="Arial" w:hAnsi="Arial" w:cs="Arial"/>
          <w:sz w:val="28"/>
          <w:szCs w:val="28"/>
        </w:rPr>
        <w:t>As noted by Williams (2025), valve acceleration scales with the square of engine speed, making high-RPM operation particularly challenging for valvetrain control.</w:t>
      </w:r>
    </w:p>
    <w:p w14:paraId="307952A7" w14:textId="44C0A092" w:rsidR="001B3560" w:rsidRPr="008C5E26" w:rsidRDefault="001B3560" w:rsidP="008C5E26">
      <w:pPr>
        <w:rPr>
          <w:rFonts w:ascii="Arial" w:hAnsi="Arial" w:cs="Arial"/>
          <w:color w:val="0070C0"/>
          <w:u w:val="single"/>
        </w:rPr>
      </w:pPr>
      <w:r w:rsidRPr="008C5E26">
        <w:rPr>
          <w:rFonts w:ascii="Arial" w:hAnsi="Arial" w:cs="Arial"/>
          <w:color w:val="0070C0"/>
          <w:u w:val="single"/>
        </w:rPr>
        <w:lastRenderedPageBreak/>
        <w:t>Williams, O. (2025). </w:t>
      </w:r>
      <w:r w:rsidRPr="008C5E26">
        <w:rPr>
          <w:rFonts w:ascii="Arial" w:hAnsi="Arial" w:cs="Arial"/>
          <w:i/>
          <w:iCs/>
          <w:color w:val="0070C0"/>
          <w:u w:val="single"/>
        </w:rPr>
        <w:t>Valve Dynamics and Valvetrain Design.</w:t>
      </w:r>
      <w:r w:rsidRPr="008C5E26">
        <w:rPr>
          <w:rFonts w:ascii="Arial" w:hAnsi="Arial" w:cs="Arial"/>
          <w:color w:val="0070C0"/>
          <w:u w:val="single"/>
        </w:rPr>
        <w:t> Week 1.3 Course Notes. University of Wales Trinity Saint David, ACHA5011 Thermodynamics and Combustion Module.</w:t>
      </w:r>
    </w:p>
    <w:p w14:paraId="699B3B44" w14:textId="0645E6CE" w:rsidR="00D92969" w:rsidRPr="00B14DF1" w:rsidRDefault="008C5E26">
      <w:pPr>
        <w:rPr>
          <w:rFonts w:ascii="Arial" w:hAnsi="Arial" w:cs="Arial"/>
          <w:sz w:val="32"/>
          <w:szCs w:val="32"/>
          <w:u w:val="single"/>
        </w:rPr>
      </w:pPr>
      <w:r w:rsidRPr="00521D7D">
        <w:rPr>
          <w:noProof/>
          <w:sz w:val="40"/>
          <w:szCs w:val="40"/>
          <w:u w:val="single"/>
        </w:rPr>
        <w:drawing>
          <wp:anchor distT="0" distB="0" distL="114300" distR="114300" simplePos="0" relativeHeight="251665408" behindDoc="0" locked="0" layoutInCell="1" allowOverlap="1" wp14:anchorId="5265EE82" wp14:editId="42B42448">
            <wp:simplePos x="0" y="0"/>
            <wp:positionH relativeFrom="page">
              <wp:align>right</wp:align>
            </wp:positionH>
            <wp:positionV relativeFrom="paragraph">
              <wp:posOffset>4232328</wp:posOffset>
            </wp:positionV>
            <wp:extent cx="3790950" cy="3053715"/>
            <wp:effectExtent l="0" t="0" r="0" b="0"/>
            <wp:wrapSquare wrapText="bothSides"/>
            <wp:docPr id="1681376593" name="Picture 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376593" name="Picture 1" descr="A graph of a grap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90950" cy="3053715"/>
                    </a:xfrm>
                    <a:prstGeom prst="rect">
                      <a:avLst/>
                    </a:prstGeom>
                  </pic:spPr>
                </pic:pic>
              </a:graphicData>
            </a:graphic>
            <wp14:sizeRelH relativeFrom="margin">
              <wp14:pctWidth>0</wp14:pctWidth>
            </wp14:sizeRelH>
            <wp14:sizeRelV relativeFrom="margin">
              <wp14:pctHeight>0</wp14:pctHeight>
            </wp14:sizeRelV>
          </wp:anchor>
        </w:drawing>
      </w:r>
      <w:r w:rsidRPr="00E74096">
        <w:rPr>
          <w:noProof/>
          <w:sz w:val="40"/>
          <w:szCs w:val="40"/>
          <w:u w:val="single"/>
        </w:rPr>
        <w:drawing>
          <wp:anchor distT="0" distB="0" distL="114300" distR="114300" simplePos="0" relativeHeight="251663360" behindDoc="0" locked="0" layoutInCell="1" allowOverlap="1" wp14:anchorId="0C405787" wp14:editId="2636BBD8">
            <wp:simplePos x="0" y="0"/>
            <wp:positionH relativeFrom="page">
              <wp:align>left</wp:align>
            </wp:positionH>
            <wp:positionV relativeFrom="paragraph">
              <wp:posOffset>4300371</wp:posOffset>
            </wp:positionV>
            <wp:extent cx="3937635" cy="2987675"/>
            <wp:effectExtent l="0" t="0" r="5715" b="3175"/>
            <wp:wrapSquare wrapText="bothSides"/>
            <wp:docPr id="2069582355" name="Picture 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582355" name="Picture 1" descr="A graph of a graph&#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37635" cy="2987675"/>
                    </a:xfrm>
                    <a:prstGeom prst="rect">
                      <a:avLst/>
                    </a:prstGeom>
                  </pic:spPr>
                </pic:pic>
              </a:graphicData>
            </a:graphic>
            <wp14:sizeRelH relativeFrom="margin">
              <wp14:pctWidth>0</wp14:pctWidth>
            </wp14:sizeRelH>
            <wp14:sizeRelV relativeFrom="margin">
              <wp14:pctHeight>0</wp14:pctHeight>
            </wp14:sizeRelV>
          </wp:anchor>
        </w:drawing>
      </w:r>
      <w:r w:rsidR="003B6231">
        <w:rPr>
          <w:noProof/>
        </w:rPr>
        <w:drawing>
          <wp:anchor distT="0" distB="0" distL="114300" distR="114300" simplePos="0" relativeHeight="251661312" behindDoc="0" locked="0" layoutInCell="1" allowOverlap="1" wp14:anchorId="707A4ED6" wp14:editId="511AC27D">
            <wp:simplePos x="0" y="0"/>
            <wp:positionH relativeFrom="margin">
              <wp:posOffset>-845820</wp:posOffset>
            </wp:positionH>
            <wp:positionV relativeFrom="paragraph">
              <wp:posOffset>2228850</wp:posOffset>
            </wp:positionV>
            <wp:extent cx="6789420" cy="2103120"/>
            <wp:effectExtent l="0" t="0" r="11430" b="11430"/>
            <wp:wrapSquare wrapText="bothSides"/>
            <wp:docPr id="1736932581" name="Chart 1">
              <a:extLst xmlns:a="http://schemas.openxmlformats.org/drawingml/2006/main">
                <a:ext uri="{FF2B5EF4-FFF2-40B4-BE49-F238E27FC236}">
                  <a16:creationId xmlns:a16="http://schemas.microsoft.com/office/drawing/2014/main" id="{F9490232-5A40-58E9-877F-1FD303606D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3B6231">
        <w:rPr>
          <w:noProof/>
        </w:rPr>
        <w:drawing>
          <wp:anchor distT="0" distB="0" distL="114300" distR="114300" simplePos="0" relativeHeight="251659264" behindDoc="1" locked="0" layoutInCell="1" allowOverlap="1" wp14:anchorId="5DACD8ED" wp14:editId="2A0061AE">
            <wp:simplePos x="0" y="0"/>
            <wp:positionH relativeFrom="margin">
              <wp:posOffset>-845820</wp:posOffset>
            </wp:positionH>
            <wp:positionV relativeFrom="paragraph">
              <wp:posOffset>251460</wp:posOffset>
            </wp:positionV>
            <wp:extent cx="6915150" cy="1977390"/>
            <wp:effectExtent l="0" t="0" r="0" b="3810"/>
            <wp:wrapTight wrapText="bothSides">
              <wp:wrapPolygon edited="0">
                <wp:start x="0" y="0"/>
                <wp:lineTo x="0" y="21434"/>
                <wp:lineTo x="21540" y="21434"/>
                <wp:lineTo x="21540" y="0"/>
                <wp:lineTo x="0" y="0"/>
              </wp:wrapPolygon>
            </wp:wrapTight>
            <wp:docPr id="1827917788" name="Chart 1">
              <a:extLst xmlns:a="http://schemas.openxmlformats.org/drawingml/2006/main">
                <a:ext uri="{FF2B5EF4-FFF2-40B4-BE49-F238E27FC236}">
                  <a16:creationId xmlns:a16="http://schemas.microsoft.com/office/drawing/2014/main" id="{A0D2E500-FCF6-4DFE-8E07-0C0383819B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F404B9" w:rsidRPr="00B14DF1">
        <w:rPr>
          <w:rFonts w:ascii="Arial" w:hAnsi="Arial" w:cs="Arial"/>
          <w:sz w:val="32"/>
          <w:szCs w:val="32"/>
          <w:u w:val="single"/>
        </w:rPr>
        <w:t>Gra</w:t>
      </w:r>
      <w:r w:rsidR="00B14DF1" w:rsidRPr="00B14DF1">
        <w:rPr>
          <w:rFonts w:ascii="Arial" w:hAnsi="Arial" w:cs="Arial"/>
          <w:sz w:val="32"/>
          <w:szCs w:val="32"/>
          <w:u w:val="single"/>
        </w:rPr>
        <w:t>phs and MATBAB data</w:t>
      </w:r>
    </w:p>
    <w:p w14:paraId="70BD545E" w14:textId="60743064" w:rsidR="003C0E57" w:rsidRDefault="008C5E26" w:rsidP="008C5E26">
      <w:pPr>
        <w:rPr>
          <w:rFonts w:ascii="Arial" w:hAnsi="Arial" w:cs="Arial"/>
          <w:color w:val="000000"/>
          <w:sz w:val="28"/>
          <w:szCs w:val="28"/>
        </w:rPr>
      </w:pPr>
      <w:r w:rsidRPr="008C5E26">
        <w:rPr>
          <w:rFonts w:ascii="Arial" w:hAnsi="Arial" w:cs="Arial"/>
          <w:sz w:val="28"/>
          <w:szCs w:val="28"/>
        </w:rPr>
        <w:t xml:space="preserve">The cam profiles indicate peak valve lift at approximately 220° crank angle, confirming that the intake and exhaust timing are set to provide overlap around TDC for </w:t>
      </w:r>
      <w:r w:rsidR="00382B25" w:rsidRPr="008C5E26">
        <w:rPr>
          <w:noProof/>
          <w:sz w:val="44"/>
          <w:szCs w:val="44"/>
          <w:u w:val="single"/>
        </w:rPr>
        <w:lastRenderedPageBreak/>
        <w:drawing>
          <wp:anchor distT="0" distB="0" distL="114300" distR="114300" simplePos="0" relativeHeight="251675648" behindDoc="0" locked="0" layoutInCell="1" allowOverlap="1" wp14:anchorId="4C8B1B8A" wp14:editId="06DC7160">
            <wp:simplePos x="0" y="0"/>
            <wp:positionH relativeFrom="page">
              <wp:posOffset>3824114</wp:posOffset>
            </wp:positionH>
            <wp:positionV relativeFrom="paragraph">
              <wp:posOffset>159018</wp:posOffset>
            </wp:positionV>
            <wp:extent cx="3622675" cy="3097530"/>
            <wp:effectExtent l="0" t="0" r="0" b="7620"/>
            <wp:wrapSquare wrapText="bothSides"/>
            <wp:docPr id="1118912472"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912472" name="Picture 1" descr="A graph with a red l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622675" cy="3097530"/>
                    </a:xfrm>
                    <a:prstGeom prst="rect">
                      <a:avLst/>
                    </a:prstGeom>
                  </pic:spPr>
                </pic:pic>
              </a:graphicData>
            </a:graphic>
            <wp14:sizeRelH relativeFrom="margin">
              <wp14:pctWidth>0</wp14:pctWidth>
            </wp14:sizeRelH>
            <wp14:sizeRelV relativeFrom="margin">
              <wp14:pctHeight>0</wp14:pctHeight>
            </wp14:sizeRelV>
          </wp:anchor>
        </w:drawing>
      </w:r>
      <w:r w:rsidRPr="008C5E26">
        <w:rPr>
          <w:rFonts w:ascii="Arial" w:hAnsi="Arial" w:cs="Arial"/>
          <w:sz w:val="28"/>
          <w:szCs w:val="28"/>
        </w:rPr>
        <w:t>scavenging. Valve velocity and acceleration plots show high dynamic loads on the opening and closing flanks, highlighting the need for adequate spring stiffness to prevent float at elevated RPM. Taken together, these graphs indicate a camshaft design that supports balanced mid-range torque while remaining within safe mechanical limits for this valvetrain.</w:t>
      </w:r>
      <w:r w:rsidRPr="008C5E26">
        <w:t xml:space="preserve"> </w:t>
      </w:r>
      <w:r w:rsidRPr="008C5E26">
        <w:rPr>
          <w:rFonts w:ascii="Arial" w:hAnsi="Arial" w:cs="Arial"/>
          <w:sz w:val="28"/>
          <w:szCs w:val="28"/>
        </w:rPr>
        <w:t>Acceleration and jerk plots show sharp peaks during valve opening and closing, corresponding to high dynamic loads that strongly influence spring design and valve float risk.</w:t>
      </w:r>
      <w:r w:rsidR="00FC14A8">
        <w:rPr>
          <w:rFonts w:ascii="Arial" w:hAnsi="Arial" w:cs="Arial"/>
          <w:sz w:val="28"/>
          <w:szCs w:val="28"/>
        </w:rPr>
        <w:t xml:space="preserve"> </w:t>
      </w:r>
      <w:r w:rsidR="002F1659" w:rsidRPr="002F1659">
        <w:rPr>
          <w:rFonts w:ascii="Arial" w:hAnsi="Arial" w:cs="Arial"/>
          <w:color w:val="000000"/>
          <w:sz w:val="28"/>
          <w:szCs w:val="28"/>
        </w:rPr>
        <w:t>The critical float speed graphs indicate reliable and safe operation up to approximately 6,000 to 6,200 RPM.</w:t>
      </w:r>
    </w:p>
    <w:p w14:paraId="4A7C0002" w14:textId="28AFE2F1" w:rsidR="00067B02" w:rsidRPr="004A03C7" w:rsidRDefault="006F3742" w:rsidP="00736112">
      <w:pPr>
        <w:rPr>
          <w:rFonts w:ascii="Arial" w:hAnsi="Arial" w:cs="Arial"/>
          <w:sz w:val="28"/>
          <w:szCs w:val="28"/>
        </w:rPr>
      </w:pPr>
      <w:r w:rsidRPr="006F3742">
        <w:rPr>
          <w:rFonts w:ascii="Arial" w:hAnsi="Arial" w:cs="Arial"/>
          <w:sz w:val="28"/>
          <w:szCs w:val="28"/>
        </w:rPr>
        <w:t xml:space="preserve">The non-linear piston motion and its effect on gas exchange timing are well documented in classical engine texts such as Heywood, reinforcing </w:t>
      </w:r>
      <w:r w:rsidRPr="006F3742">
        <w:rPr>
          <w:rFonts w:ascii="Arial" w:hAnsi="Arial" w:cs="Arial"/>
          <w:sz w:val="28"/>
          <w:szCs w:val="28"/>
        </w:rPr>
        <w:lastRenderedPageBreak/>
        <w:t>the importance of coordinating valve events with piston</w:t>
      </w:r>
      <w:r>
        <w:rPr>
          <w:rFonts w:ascii="Arial" w:hAnsi="Arial" w:cs="Arial"/>
          <w:sz w:val="28"/>
          <w:szCs w:val="28"/>
        </w:rPr>
        <w:t>.</w:t>
      </w:r>
      <w:r w:rsidRPr="006F3742">
        <w:rPr>
          <w:rFonts w:ascii="Arial" w:hAnsi="Arial" w:cs="Arial"/>
          <w:sz w:val="28"/>
          <w:szCs w:val="28"/>
        </w:rPr>
        <w:t xml:space="preserve"> kinematics.</w:t>
      </w:r>
      <w:r w:rsidR="00897C67" w:rsidRPr="008C5E26">
        <w:rPr>
          <w:noProof/>
          <w:sz w:val="44"/>
          <w:szCs w:val="44"/>
          <w:u w:val="single"/>
        </w:rPr>
        <w:drawing>
          <wp:anchor distT="0" distB="0" distL="114300" distR="114300" simplePos="0" relativeHeight="251681792" behindDoc="0" locked="0" layoutInCell="1" allowOverlap="1" wp14:anchorId="58BAD75C" wp14:editId="1709E83A">
            <wp:simplePos x="0" y="0"/>
            <wp:positionH relativeFrom="page">
              <wp:align>right</wp:align>
            </wp:positionH>
            <wp:positionV relativeFrom="paragraph">
              <wp:posOffset>3051810</wp:posOffset>
            </wp:positionV>
            <wp:extent cx="3747770" cy="3114040"/>
            <wp:effectExtent l="0" t="0" r="5080" b="0"/>
            <wp:wrapSquare wrapText="bothSides"/>
            <wp:docPr id="1190215594"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215594" name="Picture 1" descr="A graph with a 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747770" cy="3114040"/>
                    </a:xfrm>
                    <a:prstGeom prst="rect">
                      <a:avLst/>
                    </a:prstGeom>
                  </pic:spPr>
                </pic:pic>
              </a:graphicData>
            </a:graphic>
            <wp14:sizeRelH relativeFrom="margin">
              <wp14:pctWidth>0</wp14:pctWidth>
            </wp14:sizeRelH>
            <wp14:sizeRelV relativeFrom="margin">
              <wp14:pctHeight>0</wp14:pctHeight>
            </wp14:sizeRelV>
          </wp:anchor>
        </w:drawing>
      </w:r>
      <w:r w:rsidR="0008021E" w:rsidRPr="008C5E26">
        <w:rPr>
          <w:noProof/>
          <w:sz w:val="44"/>
          <w:szCs w:val="44"/>
          <w:u w:val="single"/>
        </w:rPr>
        <w:drawing>
          <wp:anchor distT="0" distB="0" distL="114300" distR="114300" simplePos="0" relativeHeight="251677696" behindDoc="0" locked="0" layoutInCell="1" allowOverlap="1" wp14:anchorId="42A6ADC8" wp14:editId="7C69B8D6">
            <wp:simplePos x="0" y="0"/>
            <wp:positionH relativeFrom="page">
              <wp:align>left</wp:align>
            </wp:positionH>
            <wp:positionV relativeFrom="paragraph">
              <wp:posOffset>3203575</wp:posOffset>
            </wp:positionV>
            <wp:extent cx="3802380" cy="2960370"/>
            <wp:effectExtent l="0" t="0" r="7620" b="0"/>
            <wp:wrapSquare wrapText="bothSides"/>
            <wp:docPr id="921034733"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34733" name="Picture 1" descr="A screen shot of a graph&#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02380" cy="2960370"/>
                    </a:xfrm>
                    <a:prstGeom prst="rect">
                      <a:avLst/>
                    </a:prstGeom>
                  </pic:spPr>
                </pic:pic>
              </a:graphicData>
            </a:graphic>
            <wp14:sizeRelH relativeFrom="margin">
              <wp14:pctWidth>0</wp14:pctWidth>
            </wp14:sizeRelH>
            <wp14:sizeRelV relativeFrom="margin">
              <wp14:pctHeight>0</wp14:pctHeight>
            </wp14:sizeRelV>
          </wp:anchor>
        </w:drawing>
      </w:r>
      <w:r w:rsidR="0008021E" w:rsidRPr="008C5E26">
        <w:rPr>
          <w:noProof/>
          <w:sz w:val="44"/>
          <w:szCs w:val="44"/>
          <w:u w:val="single"/>
        </w:rPr>
        <w:drawing>
          <wp:anchor distT="0" distB="0" distL="114300" distR="114300" simplePos="0" relativeHeight="251679744" behindDoc="0" locked="0" layoutInCell="1" allowOverlap="1" wp14:anchorId="585B119E" wp14:editId="6225A9CA">
            <wp:simplePos x="0" y="0"/>
            <wp:positionH relativeFrom="page">
              <wp:align>right</wp:align>
            </wp:positionH>
            <wp:positionV relativeFrom="paragraph">
              <wp:posOffset>0</wp:posOffset>
            </wp:positionV>
            <wp:extent cx="3742690" cy="2996565"/>
            <wp:effectExtent l="0" t="0" r="0" b="0"/>
            <wp:wrapSquare wrapText="bothSides"/>
            <wp:docPr id="1386480102" name="Picture 1"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480102" name="Picture 1" descr="A graph with blue and orange line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742690" cy="2996565"/>
                    </a:xfrm>
                    <a:prstGeom prst="rect">
                      <a:avLst/>
                    </a:prstGeom>
                  </pic:spPr>
                </pic:pic>
              </a:graphicData>
            </a:graphic>
            <wp14:sizeRelH relativeFrom="margin">
              <wp14:pctWidth>0</wp14:pctWidth>
            </wp14:sizeRelH>
            <wp14:sizeRelV relativeFrom="margin">
              <wp14:pctHeight>0</wp14:pctHeight>
            </wp14:sizeRelV>
          </wp:anchor>
        </w:drawing>
      </w:r>
      <w:r w:rsidR="00C431B5" w:rsidRPr="008C5E26">
        <w:rPr>
          <w:noProof/>
          <w:sz w:val="44"/>
          <w:szCs w:val="44"/>
          <w:u w:val="single"/>
        </w:rPr>
        <w:drawing>
          <wp:anchor distT="0" distB="0" distL="114300" distR="114300" simplePos="0" relativeHeight="251683840" behindDoc="0" locked="0" layoutInCell="1" allowOverlap="1" wp14:anchorId="1A43143B" wp14:editId="159D5874">
            <wp:simplePos x="0" y="0"/>
            <wp:positionH relativeFrom="page">
              <wp:align>left</wp:align>
            </wp:positionH>
            <wp:positionV relativeFrom="paragraph">
              <wp:posOffset>0</wp:posOffset>
            </wp:positionV>
            <wp:extent cx="3908425" cy="3204845"/>
            <wp:effectExtent l="0" t="0" r="0" b="0"/>
            <wp:wrapSquare wrapText="bothSides"/>
            <wp:docPr id="131124736"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24736" name="Picture 1" descr="A screen shot of a graph&#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908425" cy="3204845"/>
                    </a:xfrm>
                    <a:prstGeom prst="rect">
                      <a:avLst/>
                    </a:prstGeom>
                  </pic:spPr>
                </pic:pic>
              </a:graphicData>
            </a:graphic>
            <wp14:sizeRelH relativeFrom="margin">
              <wp14:pctWidth>0</wp14:pctWidth>
            </wp14:sizeRelH>
            <wp14:sizeRelV relativeFrom="margin">
              <wp14:pctHeight>0</wp14:pctHeight>
            </wp14:sizeRelV>
          </wp:anchor>
        </w:drawing>
      </w:r>
      <w:r w:rsidR="00886B76">
        <w:rPr>
          <w:rFonts w:ascii="Arial" w:hAnsi="Arial" w:cs="Arial"/>
          <w:sz w:val="28"/>
          <w:szCs w:val="28"/>
        </w:rPr>
        <w:t xml:space="preserve"> </w:t>
      </w:r>
      <w:r w:rsidR="004A03C7" w:rsidRPr="008C5E26">
        <w:rPr>
          <w:rFonts w:ascii="Arial" w:hAnsi="Arial" w:cs="Arial"/>
          <w:sz w:val="28"/>
          <w:szCs w:val="28"/>
        </w:rPr>
        <w:t>C</w:t>
      </w:r>
      <w:r w:rsidR="00F603F0" w:rsidRPr="008C5E26">
        <w:rPr>
          <w:rFonts w:ascii="Arial" w:hAnsi="Arial" w:cs="Arial"/>
          <w:sz w:val="28"/>
          <w:szCs w:val="28"/>
        </w:rPr>
        <w:t>orrected</w:t>
      </w:r>
      <w:r w:rsidR="00025E8F" w:rsidRPr="008C5E26">
        <w:rPr>
          <w:rFonts w:ascii="Arial" w:hAnsi="Arial" w:cs="Arial"/>
          <w:sz w:val="28"/>
          <w:szCs w:val="28"/>
        </w:rPr>
        <w:t xml:space="preserve"> test flow</w:t>
      </w:r>
      <w:r w:rsidR="00897C67" w:rsidRPr="008C5E26">
        <w:rPr>
          <w:rFonts w:ascii="Arial" w:hAnsi="Arial" w:cs="Arial"/>
          <w:sz w:val="28"/>
          <w:szCs w:val="28"/>
        </w:rPr>
        <w:t xml:space="preserve"> vs valve lift with maximum </w:t>
      </w:r>
      <w:r w:rsidR="00F603F0" w:rsidRPr="008C5E26">
        <w:rPr>
          <w:rFonts w:ascii="Arial" w:hAnsi="Arial" w:cs="Arial"/>
          <w:sz w:val="28"/>
          <w:szCs w:val="28"/>
        </w:rPr>
        <w:t xml:space="preserve">reference; </w:t>
      </w:r>
      <w:r w:rsidR="00326057" w:rsidRPr="008C5E26">
        <w:rPr>
          <w:rFonts w:ascii="Arial" w:hAnsi="Arial" w:cs="Arial"/>
          <w:sz w:val="28"/>
          <w:szCs w:val="28"/>
        </w:rPr>
        <w:t>The graph compares intake and exhaust flow against the theoretical maximum</w:t>
      </w:r>
      <w:r w:rsidR="00326057" w:rsidRPr="004A03C7">
        <w:rPr>
          <w:rFonts w:ascii="Arial" w:hAnsi="Arial" w:cs="Arial"/>
          <w:sz w:val="28"/>
          <w:szCs w:val="28"/>
        </w:rPr>
        <w:t xml:space="preserve"> flow. </w:t>
      </w:r>
      <w:r w:rsidR="00736112" w:rsidRPr="00736112">
        <w:rPr>
          <w:rFonts w:ascii="Arial" w:hAnsi="Arial" w:cs="Arial"/>
          <w:color w:val="000000"/>
          <w:sz w:val="28"/>
        </w:rPr>
        <w:t>Both curves increase with valve lift but stay under the ideal limit, which is typical for production heads.</w:t>
      </w:r>
      <w:r w:rsidR="00736112">
        <w:rPr>
          <w:rFonts w:ascii="Arial" w:hAnsi="Arial" w:cs="Arial"/>
          <w:color w:val="000000"/>
          <w:sz w:val="28"/>
        </w:rPr>
        <w:t xml:space="preserve"> </w:t>
      </w:r>
      <w:r w:rsidR="004A03C7" w:rsidRPr="004A03C7">
        <w:rPr>
          <w:rFonts w:ascii="Arial" w:hAnsi="Arial" w:cs="Arial"/>
          <w:sz w:val="28"/>
          <w:szCs w:val="28"/>
        </w:rPr>
        <w:t xml:space="preserve"> There is slightly higher flow with the intake then the exhaust at full lift this indicates good breathing capacity but also shows whether the gains could be required for a Cam modification.</w:t>
      </w:r>
    </w:p>
    <w:p w14:paraId="164CBF2A" w14:textId="6A8B3133" w:rsidR="004A4F48" w:rsidRPr="00FC14A8" w:rsidRDefault="00736112">
      <w:pPr>
        <w:rPr>
          <w:rFonts w:ascii="Arial" w:hAnsi="Arial" w:cs="Arial"/>
          <w:color w:val="000000"/>
          <w:sz w:val="28"/>
          <w:szCs w:val="28"/>
        </w:rPr>
      </w:pPr>
      <w:r w:rsidRPr="00736112">
        <w:rPr>
          <w:rFonts w:ascii="Arial" w:hAnsi="Arial" w:cs="Arial"/>
          <w:b/>
          <w:color w:val="000000"/>
          <w:sz w:val="28"/>
        </w:rPr>
        <w:t>Corrective Test Flow vs. Valve Lift</w:t>
      </w:r>
      <w:r w:rsidR="006225B2">
        <w:rPr>
          <w:rFonts w:ascii="Arial" w:hAnsi="Arial" w:cs="Arial"/>
          <w:b/>
          <w:color w:val="000000"/>
          <w:sz w:val="28"/>
        </w:rPr>
        <w:t xml:space="preserve"> (</w:t>
      </w:r>
      <w:r w:rsidR="006225B2" w:rsidRPr="006225B2">
        <w:rPr>
          <w:rFonts w:ascii="Arial" w:hAnsi="Arial" w:cs="Arial"/>
          <w:b/>
          <w:color w:val="000000"/>
          <w:sz w:val="28"/>
        </w:rPr>
        <w:t>exhaust</w:t>
      </w:r>
      <w:r w:rsidR="006225B2">
        <w:rPr>
          <w:rFonts w:ascii="Arial" w:hAnsi="Arial" w:cs="Arial"/>
          <w:b/>
          <w:color w:val="000000"/>
          <w:sz w:val="28"/>
        </w:rPr>
        <w:t>)</w:t>
      </w:r>
      <w:r w:rsidRPr="00736112">
        <w:rPr>
          <w:rFonts w:ascii="Arial" w:hAnsi="Arial" w:cs="Arial"/>
          <w:b/>
          <w:color w:val="000000"/>
          <w:sz w:val="28"/>
        </w:rPr>
        <w:t>:</w:t>
      </w:r>
      <w:r w:rsidRPr="00736112">
        <w:rPr>
          <w:rFonts w:ascii="Arial" w:hAnsi="Arial" w:cs="Arial"/>
          <w:color w:val="000000"/>
          <w:sz w:val="28"/>
        </w:rPr>
        <w:t xml:space="preserve"> The second graph illustrates the increase in airflow corresponding to incremental valve openings at quarter-lift intervals for both valves.</w:t>
      </w:r>
      <w:r w:rsidR="00EC062F" w:rsidRPr="00EC062F">
        <w:rPr>
          <w:rFonts w:ascii="Arial" w:hAnsi="Arial" w:cs="Arial"/>
          <w:color w:val="000000"/>
          <w:sz w:val="28"/>
        </w:rPr>
        <w:t xml:space="preserve"> </w:t>
      </w:r>
      <w:r w:rsidR="00025C73" w:rsidRPr="00025C73">
        <w:rPr>
          <w:rFonts w:ascii="Arial" w:hAnsi="Arial" w:cs="Arial"/>
          <w:color w:val="000000"/>
          <w:sz w:val="28"/>
        </w:rPr>
        <w:t xml:space="preserve">Flow increases rapidly </w:t>
      </w:r>
      <w:r w:rsidR="00025C73" w:rsidRPr="00025C73">
        <w:rPr>
          <w:rFonts w:ascii="Arial" w:hAnsi="Arial" w:cs="Arial"/>
          <w:color w:val="000000"/>
          <w:sz w:val="28"/>
        </w:rPr>
        <w:lastRenderedPageBreak/>
        <w:t>at low valve lifts before tapering off as full lift is approached. The intake flow curve demonstrates a steeper initial rise, while the exhaust flow levels off earlier, potentially due to greater restriction in the exhaust port at higher lifts.</w:t>
      </w:r>
      <w:r w:rsidR="00FC14A8" w:rsidRPr="00FC14A8">
        <w:t xml:space="preserve"> </w:t>
      </w:r>
      <w:r w:rsidR="00FC14A8" w:rsidRPr="00FC14A8">
        <w:rPr>
          <w:rFonts w:ascii="Arial" w:hAnsi="Arial" w:cs="Arial"/>
          <w:color w:val="000000"/>
          <w:sz w:val="28"/>
        </w:rPr>
        <w:t xml:space="preserve">The intake flow versus lift graph shows a steady increase up to about 12–14 mm and then a plateau, indicating that beyond this lift further </w:t>
      </w:r>
      <w:r w:rsidR="00FC14A8" w:rsidRPr="00FC14A8">
        <w:rPr>
          <w:rFonts w:ascii="Arial" w:hAnsi="Arial" w:cs="Arial"/>
          <w:color w:val="000000"/>
          <w:sz w:val="28"/>
          <w:szCs w:val="28"/>
        </w:rPr>
        <w:t>opening gives diminishing flow gains. This plateau is important for cam optimisation, because it suggests that increasing peak lift alone is less effective than optimising timing and duration.</w:t>
      </w:r>
      <w:r w:rsidR="00FC14A8" w:rsidRPr="00FC14A8">
        <w:rPr>
          <w:rFonts w:ascii="Arial" w:hAnsi="Arial" w:cs="Arial"/>
          <w:color w:val="000000"/>
          <w:sz w:val="28"/>
          <w:szCs w:val="28"/>
        </w:rPr>
        <w:t xml:space="preserve"> </w:t>
      </w:r>
      <w:r w:rsidR="00FC14A8" w:rsidRPr="00FC14A8">
        <w:rPr>
          <w:rFonts w:ascii="Arial" w:hAnsi="Arial" w:cs="Arial"/>
          <w:color w:val="000000"/>
          <w:sz w:val="28"/>
          <w:szCs w:val="28"/>
        </w:rPr>
        <w:t>The intake runner length graph illustrates the usual tuning trade-off: longer runners favour low-speed torque, while shorter runners suit high-RPM power. This emphasises the potential benefit of variable-length intake systems in exploiting the cylinder head’s flow characteristics across a wider speed range.</w:t>
      </w:r>
    </w:p>
    <w:p w14:paraId="6DD1C8EF" w14:textId="77777777" w:rsidR="004A4F48" w:rsidRDefault="004A4F48">
      <w:pPr>
        <w:rPr>
          <w:rFonts w:ascii="Arial" w:hAnsi="Arial" w:cs="Arial"/>
        </w:rPr>
      </w:pPr>
    </w:p>
    <w:p w14:paraId="0AD22E74" w14:textId="77777777" w:rsidR="004A4F48" w:rsidRDefault="004A4F48">
      <w:pPr>
        <w:rPr>
          <w:rFonts w:ascii="Arial" w:hAnsi="Arial" w:cs="Arial"/>
        </w:rPr>
      </w:pPr>
    </w:p>
    <w:p w14:paraId="679CB00B" w14:textId="77777777" w:rsidR="004A4F48" w:rsidRDefault="004A4F48">
      <w:pPr>
        <w:rPr>
          <w:rFonts w:ascii="Arial" w:hAnsi="Arial" w:cs="Arial"/>
        </w:rPr>
      </w:pPr>
    </w:p>
    <w:p w14:paraId="6DBDC2A9" w14:textId="15F88FFF" w:rsidR="004A4F48" w:rsidRDefault="004A4F48">
      <w:pPr>
        <w:rPr>
          <w:rFonts w:ascii="Arial" w:hAnsi="Arial" w:cs="Arial"/>
          <w:sz w:val="36"/>
          <w:szCs w:val="36"/>
          <w:u w:val="single"/>
        </w:rPr>
      </w:pPr>
      <w:r w:rsidRPr="00025C73">
        <w:rPr>
          <w:rFonts w:ascii="Arial" w:hAnsi="Arial" w:cs="Arial"/>
          <w:sz w:val="36"/>
          <w:szCs w:val="36"/>
          <w:u w:val="single"/>
        </w:rPr>
        <w:t>Part 2</w:t>
      </w:r>
    </w:p>
    <w:p w14:paraId="75D62752" w14:textId="51D303B5" w:rsidR="00025C73" w:rsidRPr="00C835CF" w:rsidRDefault="00C835CF">
      <w:pPr>
        <w:rPr>
          <w:rFonts w:ascii="Arial" w:hAnsi="Arial" w:cs="Arial"/>
          <w:i/>
          <w:iCs/>
          <w:sz w:val="32"/>
          <w:szCs w:val="32"/>
          <w:u w:val="single"/>
        </w:rPr>
      </w:pPr>
      <w:r w:rsidRPr="00C835CF">
        <w:rPr>
          <w:rFonts w:ascii="Arial" w:hAnsi="Arial" w:cs="Arial"/>
          <w:i/>
          <w:iCs/>
          <w:sz w:val="32"/>
          <w:szCs w:val="32"/>
          <w:u w:val="single"/>
        </w:rPr>
        <w:t>Flow bench testing</w:t>
      </w:r>
    </w:p>
    <w:p w14:paraId="03C995A6" w14:textId="7B305A16" w:rsidR="00C742C6" w:rsidRPr="00C742C6" w:rsidRDefault="00BE7C01" w:rsidP="00BE7C01">
      <w:pPr>
        <w:rPr>
          <w:rFonts w:ascii="Arial" w:hAnsi="Arial" w:cs="Arial"/>
          <w:sz w:val="28"/>
          <w:szCs w:val="28"/>
        </w:rPr>
      </w:pPr>
      <w:r w:rsidRPr="00BE7C01">
        <w:rPr>
          <w:rFonts w:ascii="Arial" w:hAnsi="Arial" w:cs="Arial"/>
          <w:sz w:val="28"/>
          <w:szCs w:val="28"/>
        </w:rPr>
        <w:t>Flow</w:t>
      </w:r>
      <w:r>
        <w:rPr>
          <w:rFonts w:ascii="Arial" w:hAnsi="Arial" w:cs="Arial"/>
          <w:sz w:val="28"/>
          <w:szCs w:val="28"/>
        </w:rPr>
        <w:t xml:space="preserve"> </w:t>
      </w:r>
      <w:r w:rsidRPr="00BE7C01">
        <w:rPr>
          <w:rFonts w:ascii="Arial" w:hAnsi="Arial" w:cs="Arial"/>
          <w:sz w:val="28"/>
          <w:szCs w:val="28"/>
        </w:rPr>
        <w:t>bench testing was carried out on the bare Ford Duratec cylinder head using a Super</w:t>
      </w:r>
      <w:r>
        <w:rPr>
          <w:rFonts w:ascii="Arial" w:hAnsi="Arial" w:cs="Arial"/>
          <w:sz w:val="28"/>
          <w:szCs w:val="28"/>
        </w:rPr>
        <w:t xml:space="preserve"> </w:t>
      </w:r>
      <w:r w:rsidRPr="00BE7C01">
        <w:rPr>
          <w:rFonts w:ascii="Arial" w:hAnsi="Arial" w:cs="Arial"/>
          <w:sz w:val="28"/>
          <w:szCs w:val="28"/>
        </w:rPr>
        <w:t>Flow SF110 apparatus. The intake port was tested with a radiused entry trumpet to minimise entrance losses, while the exhaust port was tested in standard form. Measurements were taken at a constant 25 mbar pressure drop across a range of valve lifts, with ambient conditions recorded at approximately 20 °C and 1013 mbar. This setup allowed the port flow characteristics to be assessed independently of the complete intake manifold system.</w:t>
      </w:r>
    </w:p>
    <w:tbl>
      <w:tblPr>
        <w:tblW w:w="11210" w:type="dxa"/>
        <w:tblCellSpacing w:w="15" w:type="dxa"/>
        <w:tblInd w:w="-1148"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921"/>
        <w:gridCol w:w="2706"/>
        <w:gridCol w:w="2706"/>
        <w:gridCol w:w="2877"/>
      </w:tblGrid>
      <w:tr w:rsidR="00107C9A" w:rsidRPr="00107C9A" w14:paraId="4F2D3E10" w14:textId="77777777" w:rsidTr="00107C9A">
        <w:trPr>
          <w:trHeight w:val="308"/>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0ABE8985" w14:textId="77777777" w:rsidR="00107C9A" w:rsidRPr="00107C9A" w:rsidRDefault="00107C9A" w:rsidP="00107C9A">
            <w:pPr>
              <w:rPr>
                <w:rFonts w:ascii="Arial" w:hAnsi="Arial" w:cs="Arial"/>
                <w:b/>
                <w:bCs/>
              </w:rPr>
            </w:pPr>
            <w:r w:rsidRPr="00107C9A">
              <w:rPr>
                <w:rFonts w:ascii="Arial" w:hAnsi="Arial" w:cs="Arial"/>
                <w:b/>
                <w:bCs/>
              </w:rPr>
              <w:t>Parameter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AAE6405" w14:textId="77777777" w:rsidR="00107C9A" w:rsidRPr="00107C9A" w:rsidRDefault="00107C9A" w:rsidP="00107C9A">
            <w:pPr>
              <w:rPr>
                <w:rFonts w:ascii="Arial" w:hAnsi="Arial" w:cs="Arial"/>
                <w:b/>
                <w:bCs/>
              </w:rPr>
            </w:pPr>
            <w:r w:rsidRPr="00107C9A">
              <w:rPr>
                <w:rFonts w:ascii="Arial" w:hAnsi="Arial" w:cs="Arial"/>
                <w:b/>
                <w:bCs/>
              </w:rPr>
              <w:t>Intake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F3FF035" w14:textId="77777777" w:rsidR="00107C9A" w:rsidRPr="00107C9A" w:rsidRDefault="00107C9A" w:rsidP="00107C9A">
            <w:pPr>
              <w:rPr>
                <w:rFonts w:ascii="Arial" w:hAnsi="Arial" w:cs="Arial"/>
                <w:b/>
                <w:bCs/>
              </w:rPr>
            </w:pPr>
            <w:r w:rsidRPr="00107C9A">
              <w:rPr>
                <w:rFonts w:ascii="Arial" w:hAnsi="Arial" w:cs="Arial"/>
                <w:b/>
                <w:bCs/>
              </w:rPr>
              <w:t>Exhaust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2EED34E" w14:textId="77777777" w:rsidR="00107C9A" w:rsidRPr="00107C9A" w:rsidRDefault="00107C9A" w:rsidP="00107C9A">
            <w:pPr>
              <w:rPr>
                <w:rFonts w:ascii="Arial" w:hAnsi="Arial" w:cs="Arial"/>
                <w:b/>
                <w:bCs/>
              </w:rPr>
            </w:pPr>
            <w:r w:rsidRPr="00107C9A">
              <w:rPr>
                <w:rFonts w:ascii="Arial" w:hAnsi="Arial" w:cs="Arial"/>
                <w:b/>
                <w:bCs/>
              </w:rPr>
              <w:t>Source</w:t>
            </w:r>
          </w:p>
        </w:tc>
      </w:tr>
      <w:tr w:rsidR="00107C9A" w:rsidRPr="00107C9A" w14:paraId="5F3B52F1" w14:textId="77777777" w:rsidTr="00107C9A">
        <w:trPr>
          <w:trHeight w:val="297"/>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5B2C6DA" w14:textId="77777777" w:rsidR="00107C9A" w:rsidRPr="00107C9A" w:rsidRDefault="00107C9A" w:rsidP="00107C9A">
            <w:pPr>
              <w:rPr>
                <w:rFonts w:ascii="Arial" w:hAnsi="Arial" w:cs="Arial"/>
              </w:rPr>
            </w:pPr>
            <w:r w:rsidRPr="00107C9A">
              <w:rPr>
                <w:rFonts w:ascii="Arial" w:hAnsi="Arial" w:cs="Arial"/>
              </w:rPr>
              <w:t>Valve diameter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836746" w14:textId="77777777" w:rsidR="00107C9A" w:rsidRPr="00107C9A" w:rsidRDefault="00107C9A" w:rsidP="00107C9A">
            <w:pPr>
              <w:rPr>
                <w:rFonts w:ascii="Arial" w:hAnsi="Arial" w:cs="Arial"/>
              </w:rPr>
            </w:pPr>
            <w:r w:rsidRPr="00107C9A">
              <w:rPr>
                <w:rFonts w:ascii="Arial" w:hAnsi="Arial" w:cs="Arial"/>
              </w:rPr>
              <w:t>28.8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A1DA63E" w14:textId="77777777" w:rsidR="00107C9A" w:rsidRPr="00107C9A" w:rsidRDefault="00107C9A" w:rsidP="00107C9A">
            <w:pPr>
              <w:rPr>
                <w:rFonts w:ascii="Arial" w:hAnsi="Arial" w:cs="Arial"/>
              </w:rPr>
            </w:pPr>
            <w:r w:rsidRPr="00107C9A">
              <w:rPr>
                <w:rFonts w:ascii="Arial" w:hAnsi="Arial" w:cs="Arial"/>
              </w:rPr>
              <w:t>24.5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E7F931B" w14:textId="77777777" w:rsidR="00107C9A" w:rsidRPr="00107C9A" w:rsidRDefault="00107C9A" w:rsidP="00107C9A">
            <w:pPr>
              <w:rPr>
                <w:rFonts w:ascii="Arial" w:hAnsi="Arial" w:cs="Arial"/>
              </w:rPr>
            </w:pPr>
            <w:r w:rsidRPr="00107C9A">
              <w:rPr>
                <w:rFonts w:ascii="Arial" w:hAnsi="Arial" w:cs="Arial"/>
              </w:rPr>
              <w:t>SF110 test sheet</w:t>
            </w:r>
          </w:p>
        </w:tc>
      </w:tr>
      <w:tr w:rsidR="00107C9A" w:rsidRPr="00107C9A" w14:paraId="17631EFF" w14:textId="77777777" w:rsidTr="00107C9A">
        <w:trPr>
          <w:trHeight w:val="308"/>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1E9C31E" w14:textId="77777777" w:rsidR="00107C9A" w:rsidRPr="00107C9A" w:rsidRDefault="00107C9A" w:rsidP="00107C9A">
            <w:pPr>
              <w:rPr>
                <w:rFonts w:ascii="Arial" w:hAnsi="Arial" w:cs="Arial"/>
              </w:rPr>
            </w:pPr>
            <w:r w:rsidRPr="00107C9A">
              <w:rPr>
                <w:rFonts w:ascii="Arial" w:hAnsi="Arial" w:cs="Arial"/>
              </w:rPr>
              <w:t>Effective valve area</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FEF0806" w14:textId="77777777" w:rsidR="00107C9A" w:rsidRPr="00107C9A" w:rsidRDefault="00107C9A" w:rsidP="00107C9A">
            <w:pPr>
              <w:rPr>
                <w:rFonts w:ascii="Arial" w:hAnsi="Arial" w:cs="Arial"/>
              </w:rPr>
            </w:pPr>
            <w:r w:rsidRPr="00107C9A">
              <w:rPr>
                <w:rFonts w:ascii="Arial" w:hAnsi="Arial" w:cs="Arial"/>
              </w:rPr>
              <w:t>623.17 cm²</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013BBE1" w14:textId="77777777" w:rsidR="00107C9A" w:rsidRPr="00107C9A" w:rsidRDefault="00107C9A" w:rsidP="00107C9A">
            <w:pPr>
              <w:rPr>
                <w:rFonts w:ascii="Arial" w:hAnsi="Arial" w:cs="Arial"/>
              </w:rPr>
            </w:pPr>
            <w:r w:rsidRPr="00107C9A">
              <w:rPr>
                <w:rFonts w:ascii="Arial" w:hAnsi="Arial" w:cs="Arial"/>
              </w:rPr>
              <w:t>443.16 cm²</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1B6E4B" w14:textId="77777777" w:rsidR="00107C9A" w:rsidRPr="00107C9A" w:rsidRDefault="00107C9A" w:rsidP="00107C9A">
            <w:pPr>
              <w:rPr>
                <w:rFonts w:ascii="Arial" w:hAnsi="Arial" w:cs="Arial"/>
              </w:rPr>
            </w:pPr>
            <w:r w:rsidRPr="00107C9A">
              <w:rPr>
                <w:rFonts w:ascii="Arial" w:hAnsi="Arial" w:cs="Arial"/>
              </w:rPr>
              <w:t>SF110 calculation</w:t>
            </w:r>
          </w:p>
        </w:tc>
      </w:tr>
      <w:tr w:rsidR="00107C9A" w:rsidRPr="00107C9A" w14:paraId="541A90E2" w14:textId="77777777" w:rsidTr="00107C9A">
        <w:trPr>
          <w:trHeight w:val="297"/>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0A8D7C1" w14:textId="77777777" w:rsidR="00107C9A" w:rsidRPr="00107C9A" w:rsidRDefault="00107C9A" w:rsidP="00107C9A">
            <w:pPr>
              <w:rPr>
                <w:rFonts w:ascii="Arial" w:hAnsi="Arial" w:cs="Arial"/>
              </w:rPr>
            </w:pPr>
            <w:r w:rsidRPr="00107C9A">
              <w:rPr>
                <w:rFonts w:ascii="Arial" w:hAnsi="Arial" w:cs="Arial"/>
              </w:rPr>
              <w:lastRenderedPageBreak/>
              <w:t>Valve stem diameter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869ED03" w14:textId="77777777" w:rsidR="00107C9A" w:rsidRPr="00107C9A" w:rsidRDefault="00107C9A" w:rsidP="00107C9A">
            <w:pPr>
              <w:rPr>
                <w:rFonts w:ascii="Arial" w:hAnsi="Arial" w:cs="Arial"/>
              </w:rPr>
            </w:pPr>
            <w:r w:rsidRPr="00107C9A">
              <w:rPr>
                <w:rFonts w:ascii="Arial" w:hAnsi="Arial" w:cs="Arial"/>
              </w:rPr>
              <w:t>6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2B68D7E" w14:textId="77777777" w:rsidR="00107C9A" w:rsidRPr="00107C9A" w:rsidRDefault="00107C9A" w:rsidP="00107C9A">
            <w:pPr>
              <w:rPr>
                <w:rFonts w:ascii="Arial" w:hAnsi="Arial" w:cs="Arial"/>
              </w:rPr>
            </w:pPr>
            <w:r w:rsidRPr="00107C9A">
              <w:rPr>
                <w:rFonts w:ascii="Arial" w:hAnsi="Arial" w:cs="Arial"/>
              </w:rPr>
              <w:t>6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05EE8EE" w14:textId="77777777" w:rsidR="00107C9A" w:rsidRPr="00107C9A" w:rsidRDefault="00107C9A" w:rsidP="00107C9A">
            <w:pPr>
              <w:rPr>
                <w:rFonts w:ascii="Arial" w:hAnsi="Arial" w:cs="Arial"/>
              </w:rPr>
            </w:pPr>
            <w:r w:rsidRPr="00107C9A">
              <w:rPr>
                <w:rFonts w:ascii="Arial" w:hAnsi="Arial" w:cs="Arial"/>
              </w:rPr>
              <w:t>SF110 data</w:t>
            </w:r>
          </w:p>
        </w:tc>
      </w:tr>
      <w:tr w:rsidR="00107C9A" w:rsidRPr="00107C9A" w14:paraId="06036A4A" w14:textId="77777777" w:rsidTr="00107C9A">
        <w:trPr>
          <w:trHeight w:val="514"/>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A34FE34" w14:textId="77777777" w:rsidR="00107C9A" w:rsidRPr="00107C9A" w:rsidRDefault="00107C9A" w:rsidP="00107C9A">
            <w:pPr>
              <w:rPr>
                <w:rFonts w:ascii="Arial" w:hAnsi="Arial" w:cs="Arial"/>
              </w:rPr>
            </w:pPr>
            <w:r w:rsidRPr="00107C9A">
              <w:rPr>
                <w:rFonts w:ascii="Arial" w:hAnsi="Arial" w:cs="Arial"/>
              </w:rPr>
              <w:t>Test pressure drop</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E08D96B" w14:textId="77777777" w:rsidR="00107C9A" w:rsidRPr="00107C9A" w:rsidRDefault="00107C9A" w:rsidP="00107C9A">
            <w:pPr>
              <w:rPr>
                <w:rFonts w:ascii="Arial" w:hAnsi="Arial" w:cs="Arial"/>
              </w:rPr>
            </w:pPr>
            <w:r w:rsidRPr="00107C9A">
              <w:rPr>
                <w:rFonts w:ascii="Arial" w:hAnsi="Arial" w:cs="Arial"/>
              </w:rPr>
              <w:t>25 mbar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489D77B" w14:textId="77777777" w:rsidR="00107C9A" w:rsidRPr="00107C9A" w:rsidRDefault="00107C9A" w:rsidP="00107C9A">
            <w:pPr>
              <w:rPr>
                <w:rFonts w:ascii="Arial" w:hAnsi="Arial" w:cs="Arial"/>
              </w:rPr>
            </w:pPr>
            <w:r w:rsidRPr="00107C9A">
              <w:rPr>
                <w:rFonts w:ascii="Arial" w:hAnsi="Arial" w:cs="Arial"/>
              </w:rPr>
              <w:t>25 mbar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71C5C08" w14:textId="77777777" w:rsidR="00107C9A" w:rsidRPr="00107C9A" w:rsidRDefault="00107C9A" w:rsidP="00107C9A">
            <w:pPr>
              <w:rPr>
                <w:rFonts w:ascii="Arial" w:hAnsi="Arial" w:cs="Arial"/>
              </w:rPr>
            </w:pPr>
            <w:r w:rsidRPr="00107C9A">
              <w:rPr>
                <w:rFonts w:ascii="Arial" w:hAnsi="Arial" w:cs="Arial"/>
              </w:rPr>
              <w:t>Standard SF110 setting</w:t>
            </w:r>
          </w:p>
        </w:tc>
      </w:tr>
      <w:tr w:rsidR="00107C9A" w:rsidRPr="00107C9A" w14:paraId="76F890E2" w14:textId="77777777" w:rsidTr="00107C9A">
        <w:trPr>
          <w:trHeight w:val="503"/>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C114205" w14:textId="77777777" w:rsidR="00107C9A" w:rsidRPr="00107C9A" w:rsidRDefault="00107C9A" w:rsidP="00107C9A">
            <w:pPr>
              <w:rPr>
                <w:rFonts w:ascii="Arial" w:hAnsi="Arial" w:cs="Arial"/>
              </w:rPr>
            </w:pPr>
            <w:r w:rsidRPr="00107C9A">
              <w:rPr>
                <w:rFonts w:ascii="Arial" w:hAnsi="Arial" w:cs="Arial"/>
              </w:rPr>
              <w:t>Maximum flow recorded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D1E88F1" w14:textId="77777777" w:rsidR="00107C9A" w:rsidRPr="00107C9A" w:rsidRDefault="00107C9A" w:rsidP="00107C9A">
            <w:pPr>
              <w:rPr>
                <w:rFonts w:ascii="Arial" w:hAnsi="Arial" w:cs="Arial"/>
              </w:rPr>
            </w:pPr>
            <w:r w:rsidRPr="00107C9A">
              <w:rPr>
                <w:rFonts w:ascii="Arial" w:hAnsi="Arial" w:cs="Arial"/>
              </w:rPr>
              <w:t>106.83 l/s @ 14.4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7785833" w14:textId="77777777" w:rsidR="00107C9A" w:rsidRPr="00107C9A" w:rsidRDefault="00107C9A" w:rsidP="00107C9A">
            <w:pPr>
              <w:rPr>
                <w:rFonts w:ascii="Arial" w:hAnsi="Arial" w:cs="Arial"/>
              </w:rPr>
            </w:pPr>
            <w:r w:rsidRPr="00107C9A">
              <w:rPr>
                <w:rFonts w:ascii="Arial" w:hAnsi="Arial" w:cs="Arial"/>
              </w:rPr>
              <w:t>74.99 l/s @ 12.25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EDC5D6A" w14:textId="77777777" w:rsidR="00107C9A" w:rsidRPr="00107C9A" w:rsidRDefault="00107C9A" w:rsidP="00107C9A">
            <w:pPr>
              <w:rPr>
                <w:rFonts w:ascii="Arial" w:hAnsi="Arial" w:cs="Arial"/>
              </w:rPr>
            </w:pPr>
            <w:r w:rsidRPr="00107C9A">
              <w:rPr>
                <w:rFonts w:ascii="Arial" w:hAnsi="Arial" w:cs="Arial"/>
              </w:rPr>
              <w:t>Measured data</w:t>
            </w:r>
          </w:p>
        </w:tc>
      </w:tr>
      <w:tr w:rsidR="00107C9A" w:rsidRPr="00107C9A" w14:paraId="4C5F03FE" w14:textId="77777777" w:rsidTr="00107C9A">
        <w:trPr>
          <w:trHeight w:val="308"/>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8DB2517" w14:textId="77777777" w:rsidR="00107C9A" w:rsidRPr="00107C9A" w:rsidRDefault="00107C9A" w:rsidP="00107C9A">
            <w:pPr>
              <w:rPr>
                <w:rFonts w:ascii="Arial" w:hAnsi="Arial" w:cs="Arial"/>
              </w:rPr>
            </w:pPr>
            <w:r w:rsidRPr="00107C9A">
              <w:rPr>
                <w:rFonts w:ascii="Arial" w:hAnsi="Arial" w:cs="Arial"/>
              </w:rPr>
              <w:t>Average flow (all lifts)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A2AA7EA" w14:textId="77777777" w:rsidR="00107C9A" w:rsidRPr="00107C9A" w:rsidRDefault="00107C9A" w:rsidP="00107C9A">
            <w:pPr>
              <w:rPr>
                <w:rFonts w:ascii="Arial" w:hAnsi="Arial" w:cs="Arial"/>
              </w:rPr>
            </w:pPr>
            <w:r w:rsidRPr="00107C9A">
              <w:rPr>
                <w:rFonts w:ascii="Arial" w:hAnsi="Arial" w:cs="Arial"/>
              </w:rPr>
              <w:t>101.08 l/s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789D90" w14:textId="77777777" w:rsidR="00107C9A" w:rsidRPr="00107C9A" w:rsidRDefault="00107C9A" w:rsidP="00107C9A">
            <w:pPr>
              <w:rPr>
                <w:rFonts w:ascii="Arial" w:hAnsi="Arial" w:cs="Arial"/>
              </w:rPr>
            </w:pPr>
            <w:r w:rsidRPr="00107C9A">
              <w:rPr>
                <w:rFonts w:ascii="Arial" w:hAnsi="Arial" w:cs="Arial"/>
              </w:rPr>
              <w:t>59.84 l/s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B418A2E" w14:textId="77777777" w:rsidR="00107C9A" w:rsidRPr="00107C9A" w:rsidRDefault="00107C9A" w:rsidP="00107C9A">
            <w:pPr>
              <w:rPr>
                <w:rFonts w:ascii="Arial" w:hAnsi="Arial" w:cs="Arial"/>
              </w:rPr>
            </w:pPr>
            <w:r w:rsidRPr="00107C9A">
              <w:rPr>
                <w:rFonts w:ascii="Arial" w:hAnsi="Arial" w:cs="Arial"/>
              </w:rPr>
              <w:t>Calculated mean</w:t>
            </w:r>
          </w:p>
        </w:tc>
      </w:tr>
    </w:tbl>
    <w:p w14:paraId="1AFF530C" w14:textId="77777777" w:rsidR="006F14D1" w:rsidRPr="006F14D1" w:rsidRDefault="006F14D1" w:rsidP="006F14D1">
      <w:pPr>
        <w:rPr>
          <w:rFonts w:ascii="Arial" w:hAnsi="Arial" w:cs="Arial"/>
          <w:sz w:val="32"/>
          <w:szCs w:val="32"/>
          <w:u w:val="single"/>
        </w:rPr>
      </w:pPr>
      <w:r w:rsidRPr="006F14D1">
        <w:rPr>
          <w:rFonts w:ascii="Arial" w:hAnsi="Arial" w:cs="Arial"/>
          <w:sz w:val="32"/>
          <w:szCs w:val="32"/>
          <w:u w:val="single"/>
        </w:rPr>
        <w:t>Exhaust Valve Flow Data (SF110 Test Results)</w:t>
      </w:r>
    </w:p>
    <w:tbl>
      <w:tblPr>
        <w:tblW w:w="11332" w:type="dxa"/>
        <w:tblCellSpacing w:w="15" w:type="dxa"/>
        <w:tblInd w:w="-1169"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746"/>
        <w:gridCol w:w="1331"/>
        <w:gridCol w:w="1946"/>
        <w:gridCol w:w="1621"/>
        <w:gridCol w:w="1911"/>
        <w:gridCol w:w="67"/>
        <w:gridCol w:w="1868"/>
        <w:gridCol w:w="1842"/>
      </w:tblGrid>
      <w:tr w:rsidR="006F14D1" w:rsidRPr="006F14D1" w14:paraId="42A6DC97" w14:textId="77777777" w:rsidTr="006F14D1">
        <w:trPr>
          <w:tblHeader/>
          <w:tblCellSpacing w:w="15" w:type="dxa"/>
        </w:trPr>
        <w:tc>
          <w:tcPr>
            <w:tcW w:w="701"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5021A7F5" w14:textId="77777777" w:rsidR="006F14D1" w:rsidRPr="006F14D1" w:rsidRDefault="006F14D1" w:rsidP="006F14D1">
            <w:pPr>
              <w:rPr>
                <w:rFonts w:ascii="Arial" w:hAnsi="Arial" w:cs="Arial"/>
              </w:rPr>
            </w:pPr>
            <w:r w:rsidRPr="006F14D1">
              <w:rPr>
                <w:rFonts w:ascii="Arial" w:hAnsi="Arial" w:cs="Arial"/>
              </w:rPr>
              <w:t>Test #</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6354F7A" w14:textId="77777777" w:rsidR="006F14D1" w:rsidRPr="006F14D1" w:rsidRDefault="006F14D1" w:rsidP="006F14D1">
            <w:pPr>
              <w:rPr>
                <w:rFonts w:ascii="Arial" w:hAnsi="Arial" w:cs="Arial"/>
              </w:rPr>
            </w:pPr>
            <w:r w:rsidRPr="006F14D1">
              <w:rPr>
                <w:rFonts w:ascii="Arial" w:hAnsi="Arial" w:cs="Arial"/>
              </w:rPr>
              <w:t>L/D Ratio</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636BD42" w14:textId="77777777" w:rsidR="006F14D1" w:rsidRPr="006F14D1" w:rsidRDefault="006F14D1" w:rsidP="006F14D1">
            <w:pPr>
              <w:rPr>
                <w:rFonts w:ascii="Arial" w:hAnsi="Arial" w:cs="Arial"/>
              </w:rPr>
            </w:pPr>
            <w:r w:rsidRPr="006F14D1">
              <w:rPr>
                <w:rFonts w:ascii="Arial" w:hAnsi="Arial" w:cs="Arial"/>
              </w:rPr>
              <w:t>Valve Lift (mm)</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6D0760D2" w14:textId="77777777" w:rsidR="006F14D1" w:rsidRPr="006F14D1" w:rsidRDefault="006F14D1" w:rsidP="006F14D1">
            <w:pPr>
              <w:rPr>
                <w:rFonts w:ascii="Arial" w:hAnsi="Arial" w:cs="Arial"/>
              </w:rPr>
            </w:pPr>
            <w:r w:rsidRPr="006F14D1">
              <w:rPr>
                <w:rFonts w:ascii="Arial" w:hAnsi="Arial" w:cs="Arial"/>
              </w:rPr>
              <w:t>Flow Range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F1A3BF1" w14:textId="77777777" w:rsidR="006F14D1" w:rsidRPr="006F14D1" w:rsidRDefault="006F14D1" w:rsidP="006F14D1">
            <w:pPr>
              <w:rPr>
                <w:rFonts w:ascii="Arial" w:hAnsi="Arial" w:cs="Arial"/>
              </w:rPr>
            </w:pPr>
            <w:r w:rsidRPr="006F14D1">
              <w:rPr>
                <w:rFonts w:ascii="Arial" w:hAnsi="Arial" w:cs="Arial"/>
              </w:rPr>
              <w:t>Scale Reading</w:t>
            </w:r>
          </w:p>
        </w:tc>
        <w:tc>
          <w:tcPr>
            <w:tcW w:w="0" w:type="auto"/>
          </w:tcPr>
          <w:p w14:paraId="4E057F22"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C7A7CDE" w14:textId="04DA83F8" w:rsidR="006F14D1" w:rsidRPr="006F14D1" w:rsidRDefault="006F14D1" w:rsidP="006F14D1">
            <w:pPr>
              <w:rPr>
                <w:rFonts w:ascii="Arial" w:hAnsi="Arial" w:cs="Arial"/>
              </w:rPr>
            </w:pPr>
            <w:r w:rsidRPr="006F14D1">
              <w:rPr>
                <w:rFonts w:ascii="Arial" w:hAnsi="Arial" w:cs="Arial"/>
              </w:rPr>
              <w:t>Raw Flow (l/s)</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2153534" w14:textId="77777777" w:rsidR="006F14D1" w:rsidRPr="006F14D1" w:rsidRDefault="006F14D1" w:rsidP="006F14D1">
            <w:pPr>
              <w:rPr>
                <w:rFonts w:ascii="Arial" w:hAnsi="Arial" w:cs="Arial"/>
              </w:rPr>
            </w:pPr>
            <w:r w:rsidRPr="006F14D1">
              <w:rPr>
                <w:rFonts w:ascii="Arial" w:hAnsi="Arial" w:cs="Arial"/>
              </w:rPr>
              <w:t>Test Flow (l/s)</w:t>
            </w:r>
          </w:p>
        </w:tc>
      </w:tr>
      <w:tr w:rsidR="006F14D1" w:rsidRPr="006F14D1" w14:paraId="119483D9"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6695863" w14:textId="77777777" w:rsidR="006F14D1" w:rsidRPr="006F14D1" w:rsidRDefault="006F14D1" w:rsidP="006F14D1">
            <w:pPr>
              <w:rPr>
                <w:rFonts w:ascii="Arial" w:hAnsi="Arial" w:cs="Arial"/>
              </w:rPr>
            </w:pPr>
            <w:r w:rsidRPr="006F14D1">
              <w:rPr>
                <w:rFonts w:ascii="Arial" w:hAnsi="Arial" w:cs="Arial"/>
              </w:rPr>
              <w:t>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2708509" w14:textId="77777777" w:rsidR="006F14D1" w:rsidRPr="006F14D1" w:rsidRDefault="006F14D1" w:rsidP="006F14D1">
            <w:pPr>
              <w:rPr>
                <w:rFonts w:ascii="Arial" w:hAnsi="Arial" w:cs="Arial"/>
              </w:rPr>
            </w:pPr>
            <w:r w:rsidRPr="006F14D1">
              <w:rPr>
                <w:rFonts w:ascii="Arial" w:hAnsi="Arial" w:cs="Arial"/>
              </w:rPr>
              <w:t>0.05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1AC9785" w14:textId="77777777" w:rsidR="006F14D1" w:rsidRPr="006F14D1" w:rsidRDefault="006F14D1" w:rsidP="006F14D1">
            <w:pPr>
              <w:rPr>
                <w:rFonts w:ascii="Arial" w:hAnsi="Arial" w:cs="Arial"/>
              </w:rPr>
            </w:pPr>
            <w:r w:rsidRPr="006F14D1">
              <w:rPr>
                <w:rFonts w:ascii="Arial" w:hAnsi="Arial" w:cs="Arial"/>
              </w:rPr>
              <w:t>1.22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3D765A" w14:textId="77777777" w:rsidR="006F14D1" w:rsidRPr="006F14D1" w:rsidRDefault="006F14D1" w:rsidP="006F14D1">
            <w:pPr>
              <w:rPr>
                <w:rFonts w:ascii="Arial" w:hAnsi="Arial" w:cs="Arial"/>
              </w:rPr>
            </w:pPr>
            <w:r w:rsidRPr="006F14D1">
              <w:rPr>
                <w:rFonts w:ascii="Arial" w:hAnsi="Arial" w:cs="Arial"/>
              </w:rPr>
              <w:t>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1F2148A" w14:textId="77777777" w:rsidR="006F14D1" w:rsidRPr="006F14D1" w:rsidRDefault="006F14D1" w:rsidP="006F14D1">
            <w:pPr>
              <w:rPr>
                <w:rFonts w:ascii="Arial" w:hAnsi="Arial" w:cs="Arial"/>
              </w:rPr>
            </w:pPr>
            <w:r w:rsidRPr="006F14D1">
              <w:rPr>
                <w:rFonts w:ascii="Arial" w:hAnsi="Arial" w:cs="Arial"/>
              </w:rPr>
              <w:t>0.810</w:t>
            </w:r>
          </w:p>
        </w:tc>
        <w:tc>
          <w:tcPr>
            <w:tcW w:w="0" w:type="auto"/>
          </w:tcPr>
          <w:p w14:paraId="3685D6EC"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F0AD4A9" w14:textId="5CB8BF0A" w:rsidR="006F14D1" w:rsidRPr="006F14D1" w:rsidRDefault="006F14D1" w:rsidP="006F14D1">
            <w:pPr>
              <w:rPr>
                <w:rFonts w:ascii="Arial" w:hAnsi="Arial" w:cs="Arial"/>
              </w:rPr>
            </w:pPr>
            <w:r w:rsidRPr="006F14D1">
              <w:rPr>
                <w:rFonts w:ascii="Arial" w:hAnsi="Arial" w:cs="Arial"/>
              </w:rPr>
              <w:t>15.79</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D8D5220" w14:textId="77777777" w:rsidR="006F14D1" w:rsidRPr="006F14D1" w:rsidRDefault="006F14D1" w:rsidP="006F14D1">
            <w:pPr>
              <w:rPr>
                <w:rFonts w:ascii="Arial" w:hAnsi="Arial" w:cs="Arial"/>
              </w:rPr>
            </w:pPr>
            <w:r w:rsidRPr="006F14D1">
              <w:rPr>
                <w:rFonts w:ascii="Arial" w:hAnsi="Arial" w:cs="Arial"/>
              </w:rPr>
              <w:t>15.79</w:t>
            </w:r>
          </w:p>
        </w:tc>
      </w:tr>
      <w:tr w:rsidR="006F14D1" w:rsidRPr="006F14D1" w14:paraId="46846F46"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992D6BB" w14:textId="77777777" w:rsidR="006F14D1" w:rsidRPr="006F14D1" w:rsidRDefault="006F14D1" w:rsidP="006F14D1">
            <w:pPr>
              <w:rPr>
                <w:rFonts w:ascii="Arial" w:hAnsi="Arial" w:cs="Arial"/>
              </w:rPr>
            </w:pPr>
            <w:r w:rsidRPr="006F14D1">
              <w:rPr>
                <w:rFonts w:ascii="Arial" w:hAnsi="Arial" w:cs="Arial"/>
              </w:rPr>
              <w:t>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446E91" w14:textId="77777777" w:rsidR="006F14D1" w:rsidRPr="006F14D1" w:rsidRDefault="006F14D1" w:rsidP="006F14D1">
            <w:pPr>
              <w:rPr>
                <w:rFonts w:ascii="Arial" w:hAnsi="Arial" w:cs="Arial"/>
              </w:rPr>
            </w:pPr>
            <w:r w:rsidRPr="006F14D1">
              <w:rPr>
                <w:rFonts w:ascii="Arial" w:hAnsi="Arial" w:cs="Arial"/>
              </w:rPr>
              <w:t>0.10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9529814" w14:textId="77777777" w:rsidR="006F14D1" w:rsidRPr="006F14D1" w:rsidRDefault="006F14D1" w:rsidP="006F14D1">
            <w:pPr>
              <w:rPr>
                <w:rFonts w:ascii="Arial" w:hAnsi="Arial" w:cs="Arial"/>
              </w:rPr>
            </w:pPr>
            <w:r w:rsidRPr="006F14D1">
              <w:rPr>
                <w:rFonts w:ascii="Arial" w:hAnsi="Arial" w:cs="Arial"/>
              </w:rPr>
              <w:t>2.45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0A10438" w14:textId="77777777" w:rsidR="006F14D1" w:rsidRPr="006F14D1" w:rsidRDefault="006F14D1" w:rsidP="006F14D1">
            <w:pPr>
              <w:rPr>
                <w:rFonts w:ascii="Arial" w:hAnsi="Arial" w:cs="Arial"/>
              </w:rPr>
            </w:pPr>
            <w:r w:rsidRPr="006F14D1">
              <w:rPr>
                <w:rFonts w:ascii="Arial" w:hAnsi="Arial" w:cs="Arial"/>
              </w:rPr>
              <w:t>3</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C2BA0BA" w14:textId="77777777" w:rsidR="006F14D1" w:rsidRPr="006F14D1" w:rsidRDefault="006F14D1" w:rsidP="006F14D1">
            <w:pPr>
              <w:rPr>
                <w:rFonts w:ascii="Arial" w:hAnsi="Arial" w:cs="Arial"/>
              </w:rPr>
            </w:pPr>
            <w:r w:rsidRPr="006F14D1">
              <w:rPr>
                <w:rFonts w:ascii="Arial" w:hAnsi="Arial" w:cs="Arial"/>
              </w:rPr>
              <w:t>0.820</w:t>
            </w:r>
          </w:p>
        </w:tc>
        <w:tc>
          <w:tcPr>
            <w:tcW w:w="0" w:type="auto"/>
          </w:tcPr>
          <w:p w14:paraId="39C0D5D0"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0C1C4E2" w14:textId="71FE098A" w:rsidR="006F14D1" w:rsidRPr="006F14D1" w:rsidRDefault="006F14D1" w:rsidP="006F14D1">
            <w:pPr>
              <w:rPr>
                <w:rFonts w:ascii="Arial" w:hAnsi="Arial" w:cs="Arial"/>
              </w:rPr>
            </w:pPr>
            <w:r w:rsidRPr="006F14D1">
              <w:rPr>
                <w:rFonts w:ascii="Arial" w:hAnsi="Arial" w:cs="Arial"/>
              </w:rPr>
              <w:t>30.42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4AAC641" w14:textId="77777777" w:rsidR="006F14D1" w:rsidRPr="006F14D1" w:rsidRDefault="006F14D1" w:rsidP="006F14D1">
            <w:pPr>
              <w:rPr>
                <w:rFonts w:ascii="Arial" w:hAnsi="Arial" w:cs="Arial"/>
              </w:rPr>
            </w:pPr>
            <w:r w:rsidRPr="006F14D1">
              <w:rPr>
                <w:rFonts w:ascii="Arial" w:hAnsi="Arial" w:cs="Arial"/>
              </w:rPr>
              <w:t>30.42</w:t>
            </w:r>
          </w:p>
        </w:tc>
      </w:tr>
      <w:tr w:rsidR="006F14D1" w:rsidRPr="006F14D1" w14:paraId="68DB4E3E"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ADB698" w14:textId="77777777" w:rsidR="006F14D1" w:rsidRPr="006F14D1" w:rsidRDefault="006F14D1" w:rsidP="006F14D1">
            <w:pPr>
              <w:rPr>
                <w:rFonts w:ascii="Arial" w:hAnsi="Arial" w:cs="Arial"/>
              </w:rPr>
            </w:pPr>
            <w:r w:rsidRPr="006F14D1">
              <w:rPr>
                <w:rFonts w:ascii="Arial" w:hAnsi="Arial" w:cs="Arial"/>
              </w:rPr>
              <w:t>3</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42C56D" w14:textId="77777777" w:rsidR="006F14D1" w:rsidRPr="006F14D1" w:rsidRDefault="006F14D1" w:rsidP="006F14D1">
            <w:pPr>
              <w:rPr>
                <w:rFonts w:ascii="Arial" w:hAnsi="Arial" w:cs="Arial"/>
              </w:rPr>
            </w:pPr>
            <w:r w:rsidRPr="006F14D1">
              <w:rPr>
                <w:rFonts w:ascii="Arial" w:hAnsi="Arial" w:cs="Arial"/>
              </w:rPr>
              <w:t>0.15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C9CC920" w14:textId="77777777" w:rsidR="006F14D1" w:rsidRPr="006F14D1" w:rsidRDefault="006F14D1" w:rsidP="006F14D1">
            <w:pPr>
              <w:rPr>
                <w:rFonts w:ascii="Arial" w:hAnsi="Arial" w:cs="Arial"/>
              </w:rPr>
            </w:pPr>
            <w:r w:rsidRPr="006F14D1">
              <w:rPr>
                <w:rFonts w:ascii="Arial" w:hAnsi="Arial" w:cs="Arial"/>
              </w:rPr>
              <w:t>3.68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DCCB5C" w14:textId="77777777" w:rsidR="006F14D1" w:rsidRPr="006F14D1" w:rsidRDefault="006F14D1" w:rsidP="006F14D1">
            <w:pPr>
              <w:rPr>
                <w:rFonts w:ascii="Arial" w:hAnsi="Arial" w:cs="Arial"/>
              </w:rPr>
            </w:pPr>
            <w:r w:rsidRPr="006F14D1">
              <w:rPr>
                <w:rFonts w:ascii="Arial" w:hAnsi="Arial" w:cs="Arial"/>
              </w:rPr>
              <w:t>3</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2725048" w14:textId="77777777" w:rsidR="006F14D1" w:rsidRPr="006F14D1" w:rsidRDefault="006F14D1" w:rsidP="006F14D1">
            <w:pPr>
              <w:rPr>
                <w:rFonts w:ascii="Arial" w:hAnsi="Arial" w:cs="Arial"/>
              </w:rPr>
            </w:pPr>
            <w:r w:rsidRPr="006F14D1">
              <w:rPr>
                <w:rFonts w:ascii="Arial" w:hAnsi="Arial" w:cs="Arial"/>
              </w:rPr>
              <w:t>0.665</w:t>
            </w:r>
          </w:p>
        </w:tc>
        <w:tc>
          <w:tcPr>
            <w:tcW w:w="0" w:type="auto"/>
          </w:tcPr>
          <w:p w14:paraId="5E436ABA"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67E950E" w14:textId="27C22648" w:rsidR="006F14D1" w:rsidRPr="006F14D1" w:rsidRDefault="006F14D1" w:rsidP="006F14D1">
            <w:pPr>
              <w:rPr>
                <w:rFonts w:ascii="Arial" w:hAnsi="Arial" w:cs="Arial"/>
              </w:rPr>
            </w:pPr>
            <w:r w:rsidRPr="006F14D1">
              <w:rPr>
                <w:rFonts w:ascii="Arial" w:hAnsi="Arial" w:cs="Arial"/>
              </w:rPr>
              <w:t>49.87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128E4B9" w14:textId="77777777" w:rsidR="006F14D1" w:rsidRPr="006F14D1" w:rsidRDefault="006F14D1" w:rsidP="006F14D1">
            <w:pPr>
              <w:rPr>
                <w:rFonts w:ascii="Arial" w:hAnsi="Arial" w:cs="Arial"/>
              </w:rPr>
            </w:pPr>
            <w:r w:rsidRPr="006F14D1">
              <w:rPr>
                <w:rFonts w:ascii="Arial" w:hAnsi="Arial" w:cs="Arial"/>
              </w:rPr>
              <w:t>49.87</w:t>
            </w:r>
          </w:p>
        </w:tc>
      </w:tr>
      <w:tr w:rsidR="006F14D1" w:rsidRPr="006F14D1" w14:paraId="344DFDC8"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05593D7"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E15677D" w14:textId="77777777" w:rsidR="006F14D1" w:rsidRPr="006F14D1" w:rsidRDefault="006F14D1" w:rsidP="006F14D1">
            <w:pPr>
              <w:rPr>
                <w:rFonts w:ascii="Arial" w:hAnsi="Arial" w:cs="Arial"/>
              </w:rPr>
            </w:pPr>
            <w:r w:rsidRPr="006F14D1">
              <w:rPr>
                <w:rFonts w:ascii="Arial" w:hAnsi="Arial" w:cs="Arial"/>
              </w:rPr>
              <w:t>0.20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2FEBB9" w14:textId="77777777" w:rsidR="006F14D1" w:rsidRPr="006F14D1" w:rsidRDefault="006F14D1" w:rsidP="006F14D1">
            <w:pPr>
              <w:rPr>
                <w:rFonts w:ascii="Arial" w:hAnsi="Arial" w:cs="Arial"/>
              </w:rPr>
            </w:pPr>
            <w:r w:rsidRPr="006F14D1">
              <w:rPr>
                <w:rFonts w:ascii="Arial" w:hAnsi="Arial" w:cs="Arial"/>
              </w:rPr>
              <w:t>4.90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772CC5B"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A16A916" w14:textId="77777777" w:rsidR="006F14D1" w:rsidRPr="006F14D1" w:rsidRDefault="006F14D1" w:rsidP="006F14D1">
            <w:pPr>
              <w:rPr>
                <w:rFonts w:ascii="Arial" w:hAnsi="Arial" w:cs="Arial"/>
              </w:rPr>
            </w:pPr>
            <w:r w:rsidRPr="006F14D1">
              <w:rPr>
                <w:rFonts w:ascii="Arial" w:hAnsi="Arial" w:cs="Arial"/>
              </w:rPr>
              <w:t>0.765</w:t>
            </w:r>
          </w:p>
        </w:tc>
        <w:tc>
          <w:tcPr>
            <w:tcW w:w="0" w:type="auto"/>
          </w:tcPr>
          <w:p w14:paraId="5CB05E16"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261655F" w14:textId="07D049EB" w:rsidR="006F14D1" w:rsidRPr="006F14D1" w:rsidRDefault="006F14D1" w:rsidP="006F14D1">
            <w:pPr>
              <w:rPr>
                <w:rFonts w:ascii="Arial" w:hAnsi="Arial" w:cs="Arial"/>
              </w:rPr>
            </w:pPr>
            <w:r w:rsidRPr="006F14D1">
              <w:rPr>
                <w:rFonts w:ascii="Arial" w:hAnsi="Arial" w:cs="Arial"/>
              </w:rPr>
              <w:t>57.37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D7A9FB8" w14:textId="77777777" w:rsidR="006F14D1" w:rsidRPr="006F14D1" w:rsidRDefault="006F14D1" w:rsidP="006F14D1">
            <w:pPr>
              <w:rPr>
                <w:rFonts w:ascii="Arial" w:hAnsi="Arial" w:cs="Arial"/>
              </w:rPr>
            </w:pPr>
            <w:r w:rsidRPr="006F14D1">
              <w:rPr>
                <w:rFonts w:ascii="Arial" w:hAnsi="Arial" w:cs="Arial"/>
              </w:rPr>
              <w:t>57.37</w:t>
            </w:r>
          </w:p>
        </w:tc>
      </w:tr>
      <w:tr w:rsidR="006F14D1" w:rsidRPr="006F14D1" w14:paraId="2E9B9421"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F0DB461" w14:textId="77777777" w:rsidR="006F14D1" w:rsidRPr="006F14D1" w:rsidRDefault="006F14D1" w:rsidP="006F14D1">
            <w:pPr>
              <w:rPr>
                <w:rFonts w:ascii="Arial" w:hAnsi="Arial" w:cs="Arial"/>
              </w:rPr>
            </w:pPr>
            <w:r w:rsidRPr="006F14D1">
              <w:rPr>
                <w:rFonts w:ascii="Arial" w:hAnsi="Arial" w:cs="Arial"/>
              </w:rPr>
              <w:t>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BCDB518" w14:textId="77777777" w:rsidR="006F14D1" w:rsidRPr="006F14D1" w:rsidRDefault="006F14D1" w:rsidP="006F14D1">
            <w:pPr>
              <w:rPr>
                <w:rFonts w:ascii="Arial" w:hAnsi="Arial" w:cs="Arial"/>
              </w:rPr>
            </w:pPr>
            <w:r w:rsidRPr="006F14D1">
              <w:rPr>
                <w:rFonts w:ascii="Arial" w:hAnsi="Arial" w:cs="Arial"/>
              </w:rPr>
              <w:t>0.25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DA93AF9" w14:textId="77777777" w:rsidR="006F14D1" w:rsidRPr="006F14D1" w:rsidRDefault="006F14D1" w:rsidP="006F14D1">
            <w:pPr>
              <w:rPr>
                <w:rFonts w:ascii="Arial" w:hAnsi="Arial" w:cs="Arial"/>
              </w:rPr>
            </w:pPr>
            <w:r w:rsidRPr="006F14D1">
              <w:rPr>
                <w:rFonts w:ascii="Arial" w:hAnsi="Arial" w:cs="Arial"/>
              </w:rPr>
              <w:t>6.12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04859D1"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2AA8E54" w14:textId="77777777" w:rsidR="006F14D1" w:rsidRPr="006F14D1" w:rsidRDefault="006F14D1" w:rsidP="006F14D1">
            <w:pPr>
              <w:rPr>
                <w:rFonts w:ascii="Arial" w:hAnsi="Arial" w:cs="Arial"/>
              </w:rPr>
            </w:pPr>
            <w:r w:rsidRPr="006F14D1">
              <w:rPr>
                <w:rFonts w:ascii="Arial" w:hAnsi="Arial" w:cs="Arial"/>
              </w:rPr>
              <w:t>0.890</w:t>
            </w:r>
          </w:p>
        </w:tc>
        <w:tc>
          <w:tcPr>
            <w:tcW w:w="0" w:type="auto"/>
          </w:tcPr>
          <w:p w14:paraId="66188B7B"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422F977" w14:textId="4B35B2C8" w:rsidR="006F14D1" w:rsidRPr="006F14D1" w:rsidRDefault="006F14D1" w:rsidP="006F14D1">
            <w:pPr>
              <w:rPr>
                <w:rFonts w:ascii="Arial" w:hAnsi="Arial" w:cs="Arial"/>
              </w:rPr>
            </w:pPr>
            <w:r w:rsidRPr="006F14D1">
              <w:rPr>
                <w:rFonts w:ascii="Arial" w:hAnsi="Arial" w:cs="Arial"/>
              </w:rPr>
              <w:t>66.75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CC938F9" w14:textId="77777777" w:rsidR="006F14D1" w:rsidRPr="006F14D1" w:rsidRDefault="006F14D1" w:rsidP="006F14D1">
            <w:pPr>
              <w:rPr>
                <w:rFonts w:ascii="Arial" w:hAnsi="Arial" w:cs="Arial"/>
              </w:rPr>
            </w:pPr>
            <w:r w:rsidRPr="006F14D1">
              <w:rPr>
                <w:rFonts w:ascii="Arial" w:hAnsi="Arial" w:cs="Arial"/>
              </w:rPr>
              <w:t>66.75</w:t>
            </w:r>
          </w:p>
        </w:tc>
      </w:tr>
      <w:tr w:rsidR="006F14D1" w:rsidRPr="006F14D1" w14:paraId="045FFCA1"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18E9081" w14:textId="77777777" w:rsidR="006F14D1" w:rsidRPr="006F14D1" w:rsidRDefault="006F14D1" w:rsidP="006F14D1">
            <w:pPr>
              <w:rPr>
                <w:rFonts w:ascii="Arial" w:hAnsi="Arial" w:cs="Arial"/>
              </w:rPr>
            </w:pPr>
            <w:r w:rsidRPr="006F14D1">
              <w:rPr>
                <w:rFonts w:ascii="Arial" w:hAnsi="Arial" w:cs="Arial"/>
              </w:rPr>
              <w:t>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54A6885" w14:textId="77777777" w:rsidR="006F14D1" w:rsidRPr="006F14D1" w:rsidRDefault="006F14D1" w:rsidP="006F14D1">
            <w:pPr>
              <w:rPr>
                <w:rFonts w:ascii="Arial" w:hAnsi="Arial" w:cs="Arial"/>
              </w:rPr>
            </w:pPr>
            <w:r w:rsidRPr="006F14D1">
              <w:rPr>
                <w:rFonts w:ascii="Arial" w:hAnsi="Arial" w:cs="Arial"/>
              </w:rPr>
              <w:t>0.30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298B758" w14:textId="77777777" w:rsidR="006F14D1" w:rsidRPr="006F14D1" w:rsidRDefault="006F14D1" w:rsidP="006F14D1">
            <w:pPr>
              <w:rPr>
                <w:rFonts w:ascii="Arial" w:hAnsi="Arial" w:cs="Arial"/>
              </w:rPr>
            </w:pPr>
            <w:r w:rsidRPr="006F14D1">
              <w:rPr>
                <w:rFonts w:ascii="Arial" w:hAnsi="Arial" w:cs="Arial"/>
              </w:rPr>
              <w:t>7.35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7BE7CB6"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C358D6" w14:textId="77777777" w:rsidR="006F14D1" w:rsidRPr="006F14D1" w:rsidRDefault="006F14D1" w:rsidP="006F14D1">
            <w:pPr>
              <w:rPr>
                <w:rFonts w:ascii="Arial" w:hAnsi="Arial" w:cs="Arial"/>
              </w:rPr>
            </w:pPr>
            <w:r w:rsidRPr="006F14D1">
              <w:rPr>
                <w:rFonts w:ascii="Arial" w:hAnsi="Arial" w:cs="Arial"/>
              </w:rPr>
              <w:t>0.464</w:t>
            </w:r>
          </w:p>
        </w:tc>
        <w:tc>
          <w:tcPr>
            <w:tcW w:w="0" w:type="auto"/>
          </w:tcPr>
          <w:p w14:paraId="39714D2E"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E33FA5D" w14:textId="1A368AA3" w:rsidR="006F14D1" w:rsidRPr="006F14D1" w:rsidRDefault="006F14D1" w:rsidP="006F14D1">
            <w:pPr>
              <w:rPr>
                <w:rFonts w:ascii="Arial" w:hAnsi="Arial" w:cs="Arial"/>
              </w:rPr>
            </w:pPr>
            <w:r w:rsidRPr="006F14D1">
              <w:rPr>
                <w:rFonts w:ascii="Arial" w:hAnsi="Arial" w:cs="Arial"/>
              </w:rPr>
              <w:t>68.90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B18757C" w14:textId="77777777" w:rsidR="006F14D1" w:rsidRPr="006F14D1" w:rsidRDefault="006F14D1" w:rsidP="006F14D1">
            <w:pPr>
              <w:rPr>
                <w:rFonts w:ascii="Arial" w:hAnsi="Arial" w:cs="Arial"/>
              </w:rPr>
            </w:pPr>
            <w:r w:rsidRPr="006F14D1">
              <w:rPr>
                <w:rFonts w:ascii="Arial" w:hAnsi="Arial" w:cs="Arial"/>
              </w:rPr>
              <w:t>68.90</w:t>
            </w:r>
          </w:p>
        </w:tc>
      </w:tr>
      <w:tr w:rsidR="006F14D1" w:rsidRPr="006F14D1" w14:paraId="0062A722"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16B5326" w14:textId="77777777" w:rsidR="006F14D1" w:rsidRPr="006F14D1" w:rsidRDefault="006F14D1" w:rsidP="006F14D1">
            <w:pPr>
              <w:rPr>
                <w:rFonts w:ascii="Arial" w:hAnsi="Arial" w:cs="Arial"/>
              </w:rPr>
            </w:pPr>
            <w:r w:rsidRPr="006F14D1">
              <w:rPr>
                <w:rFonts w:ascii="Arial" w:hAnsi="Arial" w:cs="Arial"/>
              </w:rPr>
              <w:t>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D61CE84" w14:textId="77777777" w:rsidR="006F14D1" w:rsidRPr="006F14D1" w:rsidRDefault="006F14D1" w:rsidP="006F14D1">
            <w:pPr>
              <w:rPr>
                <w:rFonts w:ascii="Arial" w:hAnsi="Arial" w:cs="Arial"/>
              </w:rPr>
            </w:pPr>
            <w:r w:rsidRPr="006F14D1">
              <w:rPr>
                <w:rFonts w:ascii="Arial" w:hAnsi="Arial" w:cs="Arial"/>
              </w:rPr>
              <w:t>0.35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C3C8594" w14:textId="77777777" w:rsidR="006F14D1" w:rsidRPr="006F14D1" w:rsidRDefault="006F14D1" w:rsidP="006F14D1">
            <w:pPr>
              <w:rPr>
                <w:rFonts w:ascii="Arial" w:hAnsi="Arial" w:cs="Arial"/>
              </w:rPr>
            </w:pPr>
            <w:r w:rsidRPr="006F14D1">
              <w:rPr>
                <w:rFonts w:ascii="Arial" w:hAnsi="Arial" w:cs="Arial"/>
              </w:rPr>
              <w:t>8.57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8DD609F"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FD0964C" w14:textId="77777777" w:rsidR="006F14D1" w:rsidRPr="006F14D1" w:rsidRDefault="006F14D1" w:rsidP="006F14D1">
            <w:pPr>
              <w:rPr>
                <w:rFonts w:ascii="Arial" w:hAnsi="Arial" w:cs="Arial"/>
              </w:rPr>
            </w:pPr>
            <w:r w:rsidRPr="006F14D1">
              <w:rPr>
                <w:rFonts w:ascii="Arial" w:hAnsi="Arial" w:cs="Arial"/>
              </w:rPr>
              <w:t>0.470</w:t>
            </w:r>
          </w:p>
        </w:tc>
        <w:tc>
          <w:tcPr>
            <w:tcW w:w="0" w:type="auto"/>
          </w:tcPr>
          <w:p w14:paraId="7E36BFDC"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0228F9D" w14:textId="031CAD73" w:rsidR="006F14D1" w:rsidRPr="006F14D1" w:rsidRDefault="006F14D1" w:rsidP="006F14D1">
            <w:pPr>
              <w:rPr>
                <w:rFonts w:ascii="Arial" w:hAnsi="Arial" w:cs="Arial"/>
              </w:rPr>
            </w:pPr>
            <w:r w:rsidRPr="006F14D1">
              <w:rPr>
                <w:rFonts w:ascii="Arial" w:hAnsi="Arial" w:cs="Arial"/>
              </w:rPr>
              <w:t>69.79</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8EC681B" w14:textId="77777777" w:rsidR="006F14D1" w:rsidRPr="006F14D1" w:rsidRDefault="006F14D1" w:rsidP="006F14D1">
            <w:pPr>
              <w:rPr>
                <w:rFonts w:ascii="Arial" w:hAnsi="Arial" w:cs="Arial"/>
              </w:rPr>
            </w:pPr>
            <w:r w:rsidRPr="006F14D1">
              <w:rPr>
                <w:rFonts w:ascii="Arial" w:hAnsi="Arial" w:cs="Arial"/>
              </w:rPr>
              <w:t>69.79</w:t>
            </w:r>
          </w:p>
        </w:tc>
      </w:tr>
      <w:tr w:rsidR="006F14D1" w:rsidRPr="006F14D1" w14:paraId="5ABD6935"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3B2763A" w14:textId="77777777" w:rsidR="006F14D1" w:rsidRPr="006F14D1" w:rsidRDefault="006F14D1" w:rsidP="006F14D1">
            <w:pPr>
              <w:rPr>
                <w:rFonts w:ascii="Arial" w:hAnsi="Arial" w:cs="Arial"/>
              </w:rPr>
            </w:pPr>
            <w:r w:rsidRPr="006F14D1">
              <w:rPr>
                <w:rFonts w:ascii="Arial" w:hAnsi="Arial" w:cs="Arial"/>
              </w:rPr>
              <w:t>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06E75B9" w14:textId="77777777" w:rsidR="006F14D1" w:rsidRPr="006F14D1" w:rsidRDefault="006F14D1" w:rsidP="006F14D1">
            <w:pPr>
              <w:rPr>
                <w:rFonts w:ascii="Arial" w:hAnsi="Arial" w:cs="Arial"/>
              </w:rPr>
            </w:pPr>
            <w:r w:rsidRPr="006F14D1">
              <w:rPr>
                <w:rFonts w:ascii="Arial" w:hAnsi="Arial" w:cs="Arial"/>
              </w:rPr>
              <w:t>0.40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8A71C97" w14:textId="77777777" w:rsidR="006F14D1" w:rsidRPr="006F14D1" w:rsidRDefault="006F14D1" w:rsidP="006F14D1">
            <w:pPr>
              <w:rPr>
                <w:rFonts w:ascii="Arial" w:hAnsi="Arial" w:cs="Arial"/>
              </w:rPr>
            </w:pPr>
            <w:r w:rsidRPr="006F14D1">
              <w:rPr>
                <w:rFonts w:ascii="Arial" w:hAnsi="Arial" w:cs="Arial"/>
              </w:rPr>
              <w:t>9.80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E009349"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71F4DD4" w14:textId="77777777" w:rsidR="006F14D1" w:rsidRPr="006F14D1" w:rsidRDefault="006F14D1" w:rsidP="006F14D1">
            <w:pPr>
              <w:rPr>
                <w:rFonts w:ascii="Arial" w:hAnsi="Arial" w:cs="Arial"/>
              </w:rPr>
            </w:pPr>
            <w:r w:rsidRPr="006F14D1">
              <w:rPr>
                <w:rFonts w:ascii="Arial" w:hAnsi="Arial" w:cs="Arial"/>
              </w:rPr>
              <w:t>0.490</w:t>
            </w:r>
          </w:p>
        </w:tc>
        <w:tc>
          <w:tcPr>
            <w:tcW w:w="0" w:type="auto"/>
          </w:tcPr>
          <w:p w14:paraId="3C991FC3"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F9B707" w14:textId="45572E54" w:rsidR="006F14D1" w:rsidRPr="006F14D1" w:rsidRDefault="006F14D1" w:rsidP="006F14D1">
            <w:pPr>
              <w:rPr>
                <w:rFonts w:ascii="Arial" w:hAnsi="Arial" w:cs="Arial"/>
              </w:rPr>
            </w:pPr>
            <w:r w:rsidRPr="006F14D1">
              <w:rPr>
                <w:rFonts w:ascii="Arial" w:hAnsi="Arial" w:cs="Arial"/>
              </w:rPr>
              <w:t>72.76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4EF4882" w14:textId="77777777" w:rsidR="006F14D1" w:rsidRPr="006F14D1" w:rsidRDefault="006F14D1" w:rsidP="006F14D1">
            <w:pPr>
              <w:rPr>
                <w:rFonts w:ascii="Arial" w:hAnsi="Arial" w:cs="Arial"/>
              </w:rPr>
            </w:pPr>
            <w:r w:rsidRPr="006F14D1">
              <w:rPr>
                <w:rFonts w:ascii="Arial" w:hAnsi="Arial" w:cs="Arial"/>
              </w:rPr>
              <w:t>72.76</w:t>
            </w:r>
          </w:p>
        </w:tc>
      </w:tr>
      <w:tr w:rsidR="006F14D1" w:rsidRPr="006F14D1" w14:paraId="391CBB10"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F7A091F" w14:textId="77777777" w:rsidR="006F14D1" w:rsidRPr="006F14D1" w:rsidRDefault="006F14D1" w:rsidP="006F14D1">
            <w:pPr>
              <w:rPr>
                <w:rFonts w:ascii="Arial" w:hAnsi="Arial" w:cs="Arial"/>
              </w:rPr>
            </w:pPr>
            <w:r w:rsidRPr="006F14D1">
              <w:rPr>
                <w:rFonts w:ascii="Arial" w:hAnsi="Arial" w:cs="Arial"/>
              </w:rPr>
              <w:t>9</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7BCAF31" w14:textId="77777777" w:rsidR="006F14D1" w:rsidRPr="006F14D1" w:rsidRDefault="006F14D1" w:rsidP="006F14D1">
            <w:pPr>
              <w:rPr>
                <w:rFonts w:ascii="Arial" w:hAnsi="Arial" w:cs="Arial"/>
              </w:rPr>
            </w:pPr>
            <w:r w:rsidRPr="006F14D1">
              <w:rPr>
                <w:rFonts w:ascii="Arial" w:hAnsi="Arial" w:cs="Arial"/>
              </w:rPr>
              <w:t>0.45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C99EF34" w14:textId="77777777" w:rsidR="006F14D1" w:rsidRPr="006F14D1" w:rsidRDefault="006F14D1" w:rsidP="006F14D1">
            <w:pPr>
              <w:rPr>
                <w:rFonts w:ascii="Arial" w:hAnsi="Arial" w:cs="Arial"/>
              </w:rPr>
            </w:pPr>
            <w:r w:rsidRPr="006F14D1">
              <w:rPr>
                <w:rFonts w:ascii="Arial" w:hAnsi="Arial" w:cs="Arial"/>
              </w:rPr>
              <w:t>11.03</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87A4FDE"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756D768" w14:textId="77777777" w:rsidR="006F14D1" w:rsidRPr="006F14D1" w:rsidRDefault="006F14D1" w:rsidP="006F14D1">
            <w:pPr>
              <w:rPr>
                <w:rFonts w:ascii="Arial" w:hAnsi="Arial" w:cs="Arial"/>
              </w:rPr>
            </w:pPr>
            <w:r w:rsidRPr="006F14D1">
              <w:rPr>
                <w:rFonts w:ascii="Arial" w:hAnsi="Arial" w:cs="Arial"/>
              </w:rPr>
              <w:t>0.500</w:t>
            </w:r>
          </w:p>
        </w:tc>
        <w:tc>
          <w:tcPr>
            <w:tcW w:w="0" w:type="auto"/>
          </w:tcPr>
          <w:p w14:paraId="71613384"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9928FDE" w14:textId="69E78188" w:rsidR="006F14D1" w:rsidRPr="006F14D1" w:rsidRDefault="006F14D1" w:rsidP="006F14D1">
            <w:pPr>
              <w:rPr>
                <w:rFonts w:ascii="Arial" w:hAnsi="Arial" w:cs="Arial"/>
              </w:rPr>
            </w:pPr>
            <w:r w:rsidRPr="006F14D1">
              <w:rPr>
                <w:rFonts w:ascii="Arial" w:hAnsi="Arial" w:cs="Arial"/>
              </w:rPr>
              <w:t>74.35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6A5FE61" w14:textId="77777777" w:rsidR="006F14D1" w:rsidRPr="006F14D1" w:rsidRDefault="006F14D1" w:rsidP="006F14D1">
            <w:pPr>
              <w:rPr>
                <w:rFonts w:ascii="Arial" w:hAnsi="Arial" w:cs="Arial"/>
              </w:rPr>
            </w:pPr>
            <w:r w:rsidRPr="006F14D1">
              <w:rPr>
                <w:rFonts w:ascii="Arial" w:hAnsi="Arial" w:cs="Arial"/>
              </w:rPr>
              <w:t>74.35</w:t>
            </w:r>
          </w:p>
        </w:tc>
      </w:tr>
      <w:tr w:rsidR="006F14D1" w:rsidRPr="006F14D1" w14:paraId="12C5697C"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E4116E7" w14:textId="77777777" w:rsidR="006F14D1" w:rsidRPr="006F14D1" w:rsidRDefault="006F14D1" w:rsidP="006F14D1">
            <w:pPr>
              <w:rPr>
                <w:rFonts w:ascii="Arial" w:hAnsi="Arial" w:cs="Arial"/>
              </w:rPr>
            </w:pPr>
            <w:r w:rsidRPr="006F14D1">
              <w:rPr>
                <w:rFonts w:ascii="Arial" w:hAnsi="Arial" w:cs="Arial"/>
              </w:rPr>
              <w:t>10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2185756" w14:textId="77777777" w:rsidR="006F14D1" w:rsidRPr="006F14D1" w:rsidRDefault="006F14D1" w:rsidP="006F14D1">
            <w:pPr>
              <w:rPr>
                <w:rFonts w:ascii="Arial" w:hAnsi="Arial" w:cs="Arial"/>
              </w:rPr>
            </w:pPr>
            <w:r w:rsidRPr="006F14D1">
              <w:rPr>
                <w:rFonts w:ascii="Arial" w:hAnsi="Arial" w:cs="Arial"/>
              </w:rPr>
              <w:t>0.50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ADB59A8" w14:textId="77777777" w:rsidR="006F14D1" w:rsidRPr="006F14D1" w:rsidRDefault="006F14D1" w:rsidP="006F14D1">
            <w:pPr>
              <w:rPr>
                <w:rFonts w:ascii="Arial" w:hAnsi="Arial" w:cs="Arial"/>
              </w:rPr>
            </w:pPr>
            <w:r w:rsidRPr="006F14D1">
              <w:rPr>
                <w:rFonts w:ascii="Arial" w:hAnsi="Arial" w:cs="Arial"/>
              </w:rPr>
              <w:t>12.25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C0B4C97"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885E611" w14:textId="77777777" w:rsidR="006F14D1" w:rsidRPr="006F14D1" w:rsidRDefault="006F14D1" w:rsidP="006F14D1">
            <w:pPr>
              <w:rPr>
                <w:rFonts w:ascii="Arial" w:hAnsi="Arial" w:cs="Arial"/>
              </w:rPr>
            </w:pPr>
            <w:r w:rsidRPr="006F14D1">
              <w:rPr>
                <w:rFonts w:ascii="Arial" w:hAnsi="Arial" w:cs="Arial"/>
              </w:rPr>
              <w:t>0.505</w:t>
            </w:r>
          </w:p>
        </w:tc>
        <w:tc>
          <w:tcPr>
            <w:tcW w:w="0" w:type="auto"/>
          </w:tcPr>
          <w:p w14:paraId="19F9813B"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3D7F045" w14:textId="0878B662" w:rsidR="006F14D1" w:rsidRPr="006F14D1" w:rsidRDefault="006F14D1" w:rsidP="006F14D1">
            <w:pPr>
              <w:rPr>
                <w:rFonts w:ascii="Arial" w:hAnsi="Arial" w:cs="Arial"/>
              </w:rPr>
            </w:pPr>
            <w:r w:rsidRPr="006F14D1">
              <w:rPr>
                <w:rFonts w:ascii="Arial" w:hAnsi="Arial" w:cs="Arial"/>
              </w:rPr>
              <w:t>74.99</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E295596" w14:textId="77777777" w:rsidR="006F14D1" w:rsidRPr="006F14D1" w:rsidRDefault="006F14D1" w:rsidP="006F14D1">
            <w:pPr>
              <w:rPr>
                <w:rFonts w:ascii="Arial" w:hAnsi="Arial" w:cs="Arial"/>
              </w:rPr>
            </w:pPr>
            <w:r w:rsidRPr="006F14D1">
              <w:rPr>
                <w:rFonts w:ascii="Arial" w:hAnsi="Arial" w:cs="Arial"/>
              </w:rPr>
              <w:t>74.99</w:t>
            </w:r>
          </w:p>
        </w:tc>
      </w:tr>
    </w:tbl>
    <w:p w14:paraId="30EA8C0A" w14:textId="6B5C436E" w:rsidR="001B3560" w:rsidRPr="00B00110" w:rsidRDefault="001B3560" w:rsidP="001B3560">
      <w:pPr>
        <w:rPr>
          <w:rFonts w:ascii="Arial" w:hAnsi="Arial" w:cs="Arial"/>
          <w:i/>
          <w:iCs/>
          <w:sz w:val="28"/>
          <w:szCs w:val="28"/>
        </w:rPr>
      </w:pPr>
      <w:r w:rsidRPr="00B00110">
        <w:rPr>
          <w:rFonts w:ascii="Arial" w:hAnsi="Arial" w:cs="Arial"/>
          <w:i/>
          <w:iCs/>
          <w:sz w:val="28"/>
          <w:szCs w:val="28"/>
        </w:rPr>
        <w:lastRenderedPageBreak/>
        <w:t>"Flow coefficient is a dimensionless parameter that quantifies valve and port efficiency compared to an ideal reference, with values above 0.45 indicating well-optimized cylinder head designs."</w:t>
      </w:r>
    </w:p>
    <w:p w14:paraId="5AC1060A" w14:textId="16D33C96" w:rsidR="00B00110" w:rsidRPr="00B00110" w:rsidRDefault="00B00110" w:rsidP="001B3560">
      <w:pPr>
        <w:rPr>
          <w:rFonts w:ascii="Arial" w:hAnsi="Arial" w:cs="Arial"/>
          <w:sz w:val="28"/>
          <w:szCs w:val="28"/>
        </w:rPr>
      </w:pPr>
      <w:r w:rsidRPr="00B00110">
        <w:rPr>
          <w:rFonts w:ascii="Arial" w:hAnsi="Arial" w:cs="Arial"/>
          <w:sz w:val="28"/>
          <w:szCs w:val="28"/>
        </w:rPr>
        <w:t>This parameter allows the measured ports to be compared to typical production and performance heads on a common basis.</w:t>
      </w:r>
    </w:p>
    <w:p w14:paraId="26B01577" w14:textId="77777777" w:rsidR="00382B25" w:rsidRDefault="001B3560" w:rsidP="00382B25">
      <w:pPr>
        <w:rPr>
          <w:rFonts w:ascii="Arial" w:hAnsi="Arial" w:cs="Arial"/>
          <w:i/>
          <w:iCs/>
          <w:color w:val="0070C0"/>
          <w:sz w:val="28"/>
          <w:szCs w:val="28"/>
        </w:rPr>
      </w:pPr>
      <w:r w:rsidRPr="00B00110">
        <w:rPr>
          <w:rFonts w:ascii="Arial" w:hAnsi="Arial" w:cs="Arial"/>
          <w:i/>
          <w:iCs/>
          <w:color w:val="0070C0"/>
          <w:u w:val="single"/>
        </w:rPr>
        <w:t>Williams, O. (2025). The Gas Exchange Process and Volumetric Efficiency. Week 1.4 Course Notes. University of Wales Trinity Saint David, ACHA5011 Thermodynamics and Combustion Module</w:t>
      </w:r>
      <w:r w:rsidRPr="00B00110">
        <w:rPr>
          <w:rFonts w:ascii="Arial" w:hAnsi="Arial" w:cs="Arial"/>
          <w:i/>
          <w:iCs/>
          <w:color w:val="0070C0"/>
          <w:sz w:val="28"/>
          <w:szCs w:val="28"/>
        </w:rPr>
        <w:t>.</w:t>
      </w:r>
    </w:p>
    <w:p w14:paraId="0AC8D88E" w14:textId="562879BB" w:rsidR="00382B25" w:rsidRPr="00382B25" w:rsidRDefault="00382B25" w:rsidP="00382B25">
      <w:pPr>
        <w:rPr>
          <w:rFonts w:ascii="Arial" w:hAnsi="Arial" w:cs="Arial"/>
          <w:sz w:val="28"/>
          <w:szCs w:val="28"/>
          <w:u w:val="single"/>
        </w:rPr>
      </w:pPr>
      <w:r w:rsidRPr="00382B25">
        <w:rPr>
          <w:rFonts w:ascii="Arial" w:hAnsi="Arial" w:cs="Arial"/>
          <w:sz w:val="28"/>
          <w:szCs w:val="28"/>
          <w:u w:val="single"/>
        </w:rPr>
        <w:t>Flow Data Analysis and Coefficient Calculation</w:t>
      </w:r>
    </w:p>
    <w:tbl>
      <w:tblPr>
        <w:tblpPr w:leftFromText="180" w:rightFromText="180" w:vertAnchor="text" w:horzAnchor="margin" w:tblpXSpec="center" w:tblpY="554"/>
        <w:tblW w:w="11493" w:type="dxa"/>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789"/>
        <w:gridCol w:w="1186"/>
        <w:gridCol w:w="1146"/>
        <w:gridCol w:w="2593"/>
        <w:gridCol w:w="3779"/>
      </w:tblGrid>
      <w:tr w:rsidR="00382B25" w:rsidRPr="00D606B8" w14:paraId="08B84FDD" w14:textId="77777777" w:rsidTr="00BD5687">
        <w:trPr>
          <w:trHeight w:val="271"/>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D13B2EA" w14:textId="77777777" w:rsidR="00382B25" w:rsidRPr="00D606B8" w:rsidRDefault="00382B25" w:rsidP="00BD5687">
            <w:pPr>
              <w:rPr>
                <w:rFonts w:ascii="Arial" w:hAnsi="Arial" w:cs="Arial"/>
                <w:b/>
                <w:bCs/>
                <w:sz w:val="22"/>
                <w:szCs w:val="22"/>
              </w:rPr>
            </w:pPr>
            <w:r w:rsidRPr="00D606B8">
              <w:rPr>
                <w:rFonts w:ascii="Arial" w:hAnsi="Arial" w:cs="Arial"/>
                <w:b/>
                <w:bCs/>
                <w:sz w:val="22"/>
                <w:szCs w:val="22"/>
              </w:rPr>
              <w:t>Flow Metric</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07C38ABC" w14:textId="77777777" w:rsidR="00382B25" w:rsidRPr="00D606B8" w:rsidRDefault="00382B25" w:rsidP="00BD5687">
            <w:pPr>
              <w:rPr>
                <w:rFonts w:ascii="Arial" w:hAnsi="Arial" w:cs="Arial"/>
                <w:b/>
                <w:bCs/>
                <w:sz w:val="22"/>
                <w:szCs w:val="22"/>
              </w:rPr>
            </w:pPr>
            <w:r w:rsidRPr="00D606B8">
              <w:rPr>
                <w:rFonts w:ascii="Arial" w:hAnsi="Arial" w:cs="Arial"/>
                <w:b/>
                <w:bCs/>
                <w:sz w:val="22"/>
                <w:szCs w:val="22"/>
              </w:rPr>
              <w:t>Intake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3AE0BF6" w14:textId="77777777" w:rsidR="00382B25" w:rsidRPr="00D606B8" w:rsidRDefault="00382B25" w:rsidP="00BD5687">
            <w:pPr>
              <w:rPr>
                <w:rFonts w:ascii="Arial" w:hAnsi="Arial" w:cs="Arial"/>
                <w:b/>
                <w:bCs/>
                <w:sz w:val="22"/>
                <w:szCs w:val="22"/>
              </w:rPr>
            </w:pPr>
            <w:r w:rsidRPr="00D606B8">
              <w:rPr>
                <w:rFonts w:ascii="Arial" w:hAnsi="Arial" w:cs="Arial"/>
                <w:b/>
                <w:bCs/>
                <w:sz w:val="22"/>
                <w:szCs w:val="22"/>
              </w:rPr>
              <w:t>Exhaust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70DC903" w14:textId="77777777" w:rsidR="00382B25" w:rsidRPr="00D606B8" w:rsidRDefault="00382B25" w:rsidP="00BD5687">
            <w:pPr>
              <w:rPr>
                <w:rFonts w:ascii="Arial" w:hAnsi="Arial" w:cs="Arial"/>
                <w:b/>
                <w:bCs/>
                <w:sz w:val="22"/>
                <w:szCs w:val="22"/>
              </w:rPr>
            </w:pPr>
            <w:r w:rsidRPr="00D606B8">
              <w:rPr>
                <w:rFonts w:ascii="Arial" w:hAnsi="Arial" w:cs="Arial"/>
                <w:b/>
                <w:bCs/>
                <w:sz w:val="22"/>
                <w:szCs w:val="22"/>
              </w:rPr>
              <w:t>Benchmark</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66E5609D" w14:textId="77777777" w:rsidR="00382B25" w:rsidRPr="00D606B8" w:rsidRDefault="00382B25" w:rsidP="00BD5687">
            <w:pPr>
              <w:rPr>
                <w:rFonts w:ascii="Arial" w:hAnsi="Arial" w:cs="Arial"/>
                <w:b/>
                <w:bCs/>
                <w:sz w:val="22"/>
                <w:szCs w:val="22"/>
              </w:rPr>
            </w:pPr>
            <w:r w:rsidRPr="00D606B8">
              <w:rPr>
                <w:rFonts w:ascii="Arial" w:hAnsi="Arial" w:cs="Arial"/>
                <w:b/>
                <w:bCs/>
                <w:sz w:val="22"/>
                <w:szCs w:val="22"/>
              </w:rPr>
              <w:t>Assessment</w:t>
            </w:r>
          </w:p>
        </w:tc>
      </w:tr>
      <w:tr w:rsidR="00382B25" w:rsidRPr="00D606B8" w14:paraId="171D8884" w14:textId="77777777" w:rsidTr="00BD5687">
        <w:trPr>
          <w:trHeight w:val="459"/>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1DC892F" w14:textId="77777777" w:rsidR="00382B25" w:rsidRPr="00D606B8" w:rsidRDefault="00382B25" w:rsidP="00BD5687">
            <w:pPr>
              <w:rPr>
                <w:rFonts w:ascii="Arial" w:hAnsi="Arial" w:cs="Arial"/>
                <w:sz w:val="22"/>
                <w:szCs w:val="22"/>
              </w:rPr>
            </w:pPr>
            <w:r w:rsidRPr="00D606B8">
              <w:rPr>
                <w:rFonts w:ascii="Arial" w:hAnsi="Arial" w:cs="Arial"/>
                <w:b/>
                <w:bCs/>
                <w:sz w:val="22"/>
                <w:szCs w:val="22"/>
              </w:rPr>
              <w:t>Mean flow coefficient (C_F)</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48796E2" w14:textId="77777777" w:rsidR="00382B25" w:rsidRPr="00D606B8" w:rsidRDefault="00382B25" w:rsidP="00BD5687">
            <w:pPr>
              <w:rPr>
                <w:rFonts w:ascii="Arial" w:hAnsi="Arial" w:cs="Arial"/>
                <w:sz w:val="22"/>
                <w:szCs w:val="22"/>
              </w:rPr>
            </w:pPr>
            <w:r w:rsidRPr="00D606B8">
              <w:rPr>
                <w:rFonts w:ascii="Arial" w:hAnsi="Arial" w:cs="Arial"/>
                <w:b/>
                <w:bCs/>
                <w:sz w:val="22"/>
                <w:szCs w:val="22"/>
              </w:rPr>
              <w:t>0.5357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0B42888" w14:textId="77777777" w:rsidR="00382B25" w:rsidRPr="00D606B8" w:rsidRDefault="00382B25" w:rsidP="00BD5687">
            <w:pPr>
              <w:rPr>
                <w:rFonts w:ascii="Arial" w:hAnsi="Arial" w:cs="Arial"/>
                <w:sz w:val="22"/>
                <w:szCs w:val="22"/>
              </w:rPr>
            </w:pPr>
            <w:r w:rsidRPr="00D606B8">
              <w:rPr>
                <w:rFonts w:ascii="Arial" w:hAnsi="Arial" w:cs="Arial"/>
                <w:b/>
                <w:bCs/>
                <w:sz w:val="22"/>
                <w:szCs w:val="22"/>
              </w:rPr>
              <w:t>0.7571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A83A760" w14:textId="77777777" w:rsidR="00382B25" w:rsidRPr="00D606B8" w:rsidRDefault="00382B25" w:rsidP="00BD5687">
            <w:pPr>
              <w:rPr>
                <w:rFonts w:ascii="Arial" w:hAnsi="Arial" w:cs="Arial"/>
                <w:sz w:val="22"/>
                <w:szCs w:val="22"/>
              </w:rPr>
            </w:pPr>
            <w:r w:rsidRPr="00D606B8">
              <w:rPr>
                <w:rFonts w:ascii="Arial" w:hAnsi="Arial" w:cs="Arial"/>
                <w:sz w:val="22"/>
                <w:szCs w:val="22"/>
              </w:rPr>
              <w:t>0.35–0.45 (good head)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7B8C9AB" w14:textId="77777777" w:rsidR="00382B25" w:rsidRPr="00D606B8" w:rsidRDefault="00382B25" w:rsidP="00BD5687">
            <w:pPr>
              <w:rPr>
                <w:rFonts w:ascii="Arial" w:hAnsi="Arial" w:cs="Arial"/>
                <w:sz w:val="22"/>
                <w:szCs w:val="22"/>
              </w:rPr>
            </w:pPr>
            <w:r w:rsidRPr="00D606B8">
              <w:rPr>
                <w:rFonts w:ascii="Arial" w:hAnsi="Arial" w:cs="Arial"/>
                <w:sz w:val="22"/>
                <w:szCs w:val="22"/>
              </w:rPr>
              <w:t>Intake good; exhaust very good</w:t>
            </w:r>
          </w:p>
        </w:tc>
      </w:tr>
      <w:tr w:rsidR="00382B25" w:rsidRPr="00D606B8" w14:paraId="53B3236A" w14:textId="77777777" w:rsidTr="00BD5687">
        <w:trPr>
          <w:trHeight w:val="281"/>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30AF496" w14:textId="77777777" w:rsidR="00382B25" w:rsidRPr="00D606B8" w:rsidRDefault="00382B25" w:rsidP="00BD5687">
            <w:pPr>
              <w:rPr>
                <w:rFonts w:ascii="Arial" w:hAnsi="Arial" w:cs="Arial"/>
                <w:sz w:val="22"/>
                <w:szCs w:val="22"/>
              </w:rPr>
            </w:pPr>
            <w:r w:rsidRPr="00D606B8">
              <w:rPr>
                <w:rFonts w:ascii="Arial" w:hAnsi="Arial" w:cs="Arial"/>
                <w:sz w:val="22"/>
                <w:szCs w:val="22"/>
              </w:rPr>
              <w:t>Peak C_F</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6560705" w14:textId="77777777" w:rsidR="00382B25" w:rsidRPr="00D606B8" w:rsidRDefault="00382B25" w:rsidP="00BD5687">
            <w:pPr>
              <w:rPr>
                <w:rFonts w:ascii="Arial" w:hAnsi="Arial" w:cs="Arial"/>
                <w:sz w:val="22"/>
                <w:szCs w:val="22"/>
              </w:rPr>
            </w:pPr>
            <w:r w:rsidRPr="00E360FD">
              <w:rPr>
                <w:rFonts w:ascii="Arial" w:hAnsi="Arial" w:cs="Arial"/>
                <w:sz w:val="22"/>
                <w:szCs w:val="22"/>
              </w:rPr>
              <w:t>0.375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D580D35" w14:textId="77777777" w:rsidR="00382B25" w:rsidRPr="00D606B8" w:rsidRDefault="00382B25" w:rsidP="00BD5687">
            <w:pPr>
              <w:rPr>
                <w:rFonts w:ascii="Arial" w:hAnsi="Arial" w:cs="Arial"/>
                <w:sz w:val="22"/>
                <w:szCs w:val="22"/>
              </w:rPr>
            </w:pPr>
            <w:r w:rsidRPr="00E360FD">
              <w:rPr>
                <w:rFonts w:ascii="Arial" w:hAnsi="Arial" w:cs="Arial"/>
                <w:sz w:val="22"/>
                <w:szCs w:val="22"/>
              </w:rPr>
              <w:t>0.485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5FF5B2E" w14:textId="77777777" w:rsidR="00382B25" w:rsidRPr="00D606B8" w:rsidRDefault="00382B25" w:rsidP="00BD5687">
            <w:pPr>
              <w:rPr>
                <w:rFonts w:ascii="Arial" w:hAnsi="Arial" w:cs="Arial"/>
                <w:sz w:val="22"/>
                <w:szCs w:val="22"/>
              </w:rPr>
            </w:pPr>
            <w:r w:rsidRPr="00E360FD">
              <w:rPr>
                <w:rFonts w:ascii="Arial" w:hAnsi="Arial" w:cs="Arial"/>
                <w:sz w:val="22"/>
                <w:szCs w:val="22"/>
              </w:rPr>
              <w:t xml:space="preserve">Normal </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059E501" w14:textId="77777777" w:rsidR="00382B25" w:rsidRPr="00D606B8" w:rsidRDefault="00382B25" w:rsidP="00BD5687">
            <w:pPr>
              <w:rPr>
                <w:rFonts w:ascii="Arial" w:hAnsi="Arial" w:cs="Arial"/>
                <w:sz w:val="22"/>
                <w:szCs w:val="22"/>
              </w:rPr>
            </w:pPr>
            <w:r w:rsidRPr="00E360FD">
              <w:rPr>
                <w:rFonts w:ascii="Arial" w:hAnsi="Arial" w:cs="Arial"/>
                <w:sz w:val="22"/>
                <w:szCs w:val="22"/>
              </w:rPr>
              <w:t>Exhaust flows better than intake at this lift</w:t>
            </w:r>
          </w:p>
        </w:tc>
      </w:tr>
      <w:tr w:rsidR="00382B25" w:rsidRPr="00D606B8" w14:paraId="7966FA0D" w14:textId="77777777" w:rsidTr="00BD5687">
        <w:trPr>
          <w:trHeight w:val="459"/>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A62815C" w14:textId="77777777" w:rsidR="00382B25" w:rsidRPr="00D606B8" w:rsidRDefault="00382B25" w:rsidP="00BD5687">
            <w:pPr>
              <w:rPr>
                <w:rFonts w:ascii="Arial" w:hAnsi="Arial" w:cs="Arial"/>
                <w:sz w:val="22"/>
                <w:szCs w:val="22"/>
              </w:rPr>
            </w:pPr>
            <w:r w:rsidRPr="00D606B8">
              <w:rPr>
                <w:rFonts w:ascii="Arial" w:hAnsi="Arial" w:cs="Arial"/>
                <w:sz w:val="22"/>
                <w:szCs w:val="22"/>
              </w:rPr>
              <w:t>C_F at ¼ valve diameter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00976D2" w14:textId="77777777" w:rsidR="00382B25" w:rsidRPr="00D606B8" w:rsidRDefault="00382B25" w:rsidP="00BD5687">
            <w:pPr>
              <w:rPr>
                <w:rFonts w:ascii="Arial" w:hAnsi="Arial" w:cs="Arial"/>
                <w:sz w:val="22"/>
                <w:szCs w:val="22"/>
              </w:rPr>
            </w:pPr>
            <w:r w:rsidRPr="00E360FD">
              <w:rPr>
                <w:rFonts w:ascii="Arial" w:hAnsi="Arial" w:cs="Arial"/>
                <w:sz w:val="22"/>
                <w:szCs w:val="22"/>
              </w:rPr>
              <w:t>0.352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6202C4F" w14:textId="77777777" w:rsidR="00382B25" w:rsidRPr="00D606B8" w:rsidRDefault="00382B25" w:rsidP="00BD5687">
            <w:pPr>
              <w:rPr>
                <w:rFonts w:ascii="Arial" w:hAnsi="Arial" w:cs="Arial"/>
                <w:sz w:val="22"/>
                <w:szCs w:val="22"/>
              </w:rPr>
            </w:pPr>
            <w:r w:rsidRPr="00E360FD">
              <w:rPr>
                <w:rFonts w:ascii="Arial" w:hAnsi="Arial" w:cs="Arial"/>
                <w:sz w:val="22"/>
                <w:szCs w:val="22"/>
              </w:rPr>
              <w:t>0.376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B509A41" w14:textId="77777777" w:rsidR="00382B25" w:rsidRPr="00D606B8" w:rsidRDefault="00382B25" w:rsidP="00BD5687">
            <w:pPr>
              <w:rPr>
                <w:rFonts w:ascii="Arial" w:hAnsi="Arial" w:cs="Arial"/>
                <w:sz w:val="22"/>
                <w:szCs w:val="22"/>
              </w:rPr>
            </w:pPr>
            <w:r w:rsidRPr="00E360FD">
              <w:rPr>
                <w:rFonts w:ascii="Arial" w:hAnsi="Arial" w:cs="Arial"/>
                <w:sz w:val="22"/>
                <w:szCs w:val="22"/>
              </w:rPr>
              <w:t>0.35–0.45 (standard head)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E3A9B5D" w14:textId="77777777" w:rsidR="00382B25" w:rsidRPr="00D606B8" w:rsidRDefault="00382B25" w:rsidP="00BD5687">
            <w:pPr>
              <w:rPr>
                <w:rFonts w:ascii="Arial" w:hAnsi="Arial" w:cs="Arial"/>
                <w:sz w:val="22"/>
                <w:szCs w:val="22"/>
              </w:rPr>
            </w:pPr>
            <w:r w:rsidRPr="00E360FD">
              <w:rPr>
                <w:rFonts w:ascii="Arial" w:hAnsi="Arial" w:cs="Arial"/>
                <w:sz w:val="22"/>
                <w:szCs w:val="22"/>
              </w:rPr>
              <w:t>Both within good production head range</w:t>
            </w:r>
          </w:p>
        </w:tc>
      </w:tr>
      <w:tr w:rsidR="00382B25" w:rsidRPr="00D606B8" w14:paraId="7D822FCA" w14:textId="77777777" w:rsidTr="00BD5687">
        <w:trPr>
          <w:trHeight w:val="467"/>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E93B88F" w14:textId="77777777" w:rsidR="00382B25" w:rsidRPr="00D606B8" w:rsidRDefault="00382B25" w:rsidP="00BD5687">
            <w:pPr>
              <w:rPr>
                <w:rFonts w:ascii="Arial" w:hAnsi="Arial" w:cs="Arial"/>
                <w:sz w:val="22"/>
                <w:szCs w:val="22"/>
              </w:rPr>
            </w:pPr>
            <w:r w:rsidRPr="00D606B8">
              <w:rPr>
                <w:rFonts w:ascii="Arial" w:hAnsi="Arial" w:cs="Arial"/>
                <w:sz w:val="22"/>
                <w:szCs w:val="22"/>
              </w:rPr>
              <w:t>Maximum flow at peak lift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41C3F43" w14:textId="77777777" w:rsidR="00382B25" w:rsidRPr="00D606B8" w:rsidRDefault="00382B25" w:rsidP="00BD5687">
            <w:pPr>
              <w:rPr>
                <w:rFonts w:ascii="Arial" w:hAnsi="Arial" w:cs="Arial"/>
                <w:sz w:val="22"/>
                <w:szCs w:val="22"/>
              </w:rPr>
            </w:pPr>
            <w:r w:rsidRPr="00D606B8">
              <w:rPr>
                <w:rFonts w:ascii="Arial" w:hAnsi="Arial" w:cs="Arial"/>
                <w:sz w:val="22"/>
                <w:szCs w:val="22"/>
              </w:rPr>
              <w:t>106.83 l/s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AB3A3D0" w14:textId="77777777" w:rsidR="00382B25" w:rsidRPr="00D606B8" w:rsidRDefault="00382B25" w:rsidP="00BD5687">
            <w:pPr>
              <w:rPr>
                <w:rFonts w:ascii="Arial" w:hAnsi="Arial" w:cs="Arial"/>
                <w:sz w:val="22"/>
                <w:szCs w:val="22"/>
              </w:rPr>
            </w:pPr>
            <w:r w:rsidRPr="00D606B8">
              <w:rPr>
                <w:rFonts w:ascii="Arial" w:hAnsi="Arial" w:cs="Arial"/>
                <w:sz w:val="22"/>
                <w:szCs w:val="22"/>
              </w:rPr>
              <w:t>77.22 l/s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8A03E6C" w14:textId="77777777" w:rsidR="00382B25" w:rsidRPr="00D606B8" w:rsidRDefault="00382B25" w:rsidP="00BD5687">
            <w:pPr>
              <w:rPr>
                <w:rFonts w:ascii="Arial" w:hAnsi="Arial" w:cs="Arial"/>
                <w:sz w:val="22"/>
                <w:szCs w:val="22"/>
              </w:rPr>
            </w:pPr>
            <w:r w:rsidRPr="00D606B8">
              <w:rPr>
                <w:rFonts w:ascii="Arial" w:hAnsi="Arial" w:cs="Arial"/>
                <w:sz w:val="22"/>
                <w:szCs w:val="22"/>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687A999" w14:textId="77777777" w:rsidR="00382B25" w:rsidRPr="00D606B8" w:rsidRDefault="00382B25" w:rsidP="00BD5687">
            <w:pPr>
              <w:rPr>
                <w:rFonts w:ascii="Arial" w:hAnsi="Arial" w:cs="Arial"/>
                <w:sz w:val="22"/>
                <w:szCs w:val="22"/>
              </w:rPr>
            </w:pPr>
            <w:r w:rsidRPr="00D606B8">
              <w:rPr>
                <w:rFonts w:ascii="Arial" w:hAnsi="Arial" w:cs="Arial"/>
                <w:sz w:val="22"/>
                <w:szCs w:val="22"/>
              </w:rPr>
              <w:t>Raw data from SF110</w:t>
            </w:r>
          </w:p>
        </w:tc>
      </w:tr>
    </w:tbl>
    <w:p w14:paraId="06705717" w14:textId="77777777" w:rsidR="00382B25" w:rsidRPr="001914F6" w:rsidRDefault="00382B25" w:rsidP="00382B25">
      <w:pPr>
        <w:rPr>
          <w:rFonts w:ascii="Arial" w:hAnsi="Arial" w:cs="Arial"/>
          <w:sz w:val="28"/>
          <w:szCs w:val="28"/>
          <w:u w:val="single"/>
        </w:rPr>
      </w:pPr>
    </w:p>
    <w:tbl>
      <w:tblPr>
        <w:tblW w:w="11520" w:type="dxa"/>
        <w:tblCellSpacing w:w="15" w:type="dxa"/>
        <w:tblInd w:w="-1279"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497"/>
        <w:gridCol w:w="1414"/>
        <w:gridCol w:w="985"/>
        <w:gridCol w:w="1593"/>
        <w:gridCol w:w="4031"/>
      </w:tblGrid>
      <w:tr w:rsidR="00382B25" w:rsidRPr="001914F6" w14:paraId="4D7ACEB7" w14:textId="77777777" w:rsidTr="00BD5687">
        <w:trPr>
          <w:trHeight w:val="699"/>
          <w:tblCellSpacing w:w="15" w:type="dxa"/>
        </w:trPr>
        <w:tc>
          <w:tcPr>
            <w:tcW w:w="345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EC9C6D4" w14:textId="77777777" w:rsidR="00382B25" w:rsidRPr="001914F6" w:rsidRDefault="00382B25" w:rsidP="00BD5687">
            <w:pPr>
              <w:rPr>
                <w:rFonts w:ascii="Arial" w:hAnsi="Arial" w:cs="Arial"/>
              </w:rPr>
            </w:pPr>
            <w:r w:rsidRPr="001914F6">
              <w:rPr>
                <w:rFonts w:ascii="Arial" w:hAnsi="Arial" w:cs="Arial"/>
              </w:rPr>
              <w:t>Maximum intake valve lift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DDD72B5" w14:textId="77777777" w:rsidR="00382B25" w:rsidRPr="001914F6" w:rsidRDefault="00382B25" w:rsidP="00BD5687">
            <w:pPr>
              <w:rPr>
                <w:rFonts w:ascii="Arial" w:hAnsi="Arial" w:cs="Arial"/>
              </w:rPr>
            </w:pPr>
            <w:proofErr w:type="spellStart"/>
            <w:r w:rsidRPr="001914F6">
              <w:rPr>
                <w:rFonts w:ascii="Arial" w:hAnsi="Arial" w:cs="Arial"/>
              </w:rPr>
              <w:t>L_</w:t>
            </w:r>
            <w:r w:rsidRPr="00CF646E">
              <w:rPr>
                <w:rFonts w:ascii="Arial" w:hAnsi="Arial" w:cs="Arial"/>
              </w:rPr>
              <w:t>i</w:t>
            </w:r>
            <w:proofErr w:type="spellEnd"/>
            <w:r w:rsidRPr="00CF646E">
              <w:rPr>
                <w:rFonts w:ascii="Arial" w:hAnsi="Arial" w:cs="Arial"/>
              </w:rPr>
              <w:t>, max</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3864C5D" w14:textId="77777777" w:rsidR="00382B25" w:rsidRPr="001914F6" w:rsidRDefault="00382B25" w:rsidP="00BD5687">
            <w:pPr>
              <w:rPr>
                <w:rFonts w:ascii="Arial" w:hAnsi="Arial" w:cs="Arial"/>
              </w:rPr>
            </w:pPr>
            <w:r w:rsidRPr="001914F6">
              <w:rPr>
                <w:rFonts w:ascii="Arial" w:hAnsi="Arial" w:cs="Arial"/>
              </w:rPr>
              <w:t>10.66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22C77FC" w14:textId="77777777" w:rsidR="00382B25" w:rsidRPr="001914F6" w:rsidRDefault="00382B25" w:rsidP="00BD5687">
            <w:pPr>
              <w:rPr>
                <w:rFonts w:ascii="Arial" w:hAnsi="Arial" w:cs="Arial"/>
              </w:rPr>
            </w:pPr>
            <w:r w:rsidRPr="001914F6">
              <w:rPr>
                <w:rFonts w:ascii="Arial" w:hAnsi="Arial" w:cs="Arial"/>
              </w:rPr>
              <w:t>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F03BD1C" w14:textId="77777777" w:rsidR="00382B25" w:rsidRPr="001914F6" w:rsidRDefault="00382B25" w:rsidP="00BD5687">
            <w:pPr>
              <w:rPr>
                <w:rFonts w:ascii="Arial" w:hAnsi="Arial" w:cs="Arial"/>
              </w:rPr>
            </w:pPr>
            <w:r w:rsidRPr="001914F6">
              <w:rPr>
                <w:rFonts w:ascii="Arial" w:hAnsi="Arial" w:cs="Arial"/>
              </w:rPr>
              <w:t>From cam profile measurement</w:t>
            </w:r>
          </w:p>
        </w:tc>
      </w:tr>
      <w:tr w:rsidR="00382B25" w:rsidRPr="001914F6" w14:paraId="624619B3" w14:textId="77777777" w:rsidTr="00BD5687">
        <w:trPr>
          <w:trHeight w:val="699"/>
          <w:tblCellSpacing w:w="15" w:type="dxa"/>
        </w:trPr>
        <w:tc>
          <w:tcPr>
            <w:tcW w:w="345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B59107A" w14:textId="77777777" w:rsidR="00382B25" w:rsidRPr="001914F6" w:rsidRDefault="00382B25" w:rsidP="00BD5687">
            <w:pPr>
              <w:rPr>
                <w:rFonts w:ascii="Arial" w:hAnsi="Arial" w:cs="Arial"/>
              </w:rPr>
            </w:pPr>
            <w:r w:rsidRPr="001914F6">
              <w:rPr>
                <w:rFonts w:ascii="Arial" w:hAnsi="Arial" w:cs="Arial"/>
              </w:rPr>
              <w:t>Maximum exhaust valve lift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2DA1BE6" w14:textId="77777777" w:rsidR="00382B25" w:rsidRPr="001914F6" w:rsidRDefault="00382B25" w:rsidP="00BD5687">
            <w:pPr>
              <w:rPr>
                <w:rFonts w:ascii="Arial" w:hAnsi="Arial" w:cs="Arial"/>
              </w:rPr>
            </w:pPr>
            <w:proofErr w:type="spellStart"/>
            <w:r w:rsidRPr="001914F6">
              <w:rPr>
                <w:rFonts w:ascii="Arial" w:hAnsi="Arial" w:cs="Arial"/>
              </w:rPr>
              <w:t>L_</w:t>
            </w:r>
            <w:r w:rsidRPr="00CF646E">
              <w:rPr>
                <w:rFonts w:ascii="Arial" w:hAnsi="Arial" w:cs="Arial"/>
              </w:rPr>
              <w:t>e</w:t>
            </w:r>
            <w:proofErr w:type="spellEnd"/>
            <w:r w:rsidRPr="00CF646E">
              <w:rPr>
                <w:rFonts w:ascii="Arial" w:hAnsi="Arial" w:cs="Arial"/>
              </w:rPr>
              <w:t>, max</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46CF889" w14:textId="77777777" w:rsidR="00382B25" w:rsidRPr="001914F6" w:rsidRDefault="00382B25" w:rsidP="00BD5687">
            <w:pPr>
              <w:rPr>
                <w:rFonts w:ascii="Arial" w:hAnsi="Arial" w:cs="Arial"/>
              </w:rPr>
            </w:pPr>
            <w:r w:rsidRPr="001914F6">
              <w:rPr>
                <w:rFonts w:ascii="Arial" w:hAnsi="Arial" w:cs="Arial"/>
              </w:rPr>
              <w:t>9.5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387592B" w14:textId="77777777" w:rsidR="00382B25" w:rsidRPr="001914F6" w:rsidRDefault="00382B25" w:rsidP="00BD5687">
            <w:pPr>
              <w:rPr>
                <w:rFonts w:ascii="Arial" w:hAnsi="Arial" w:cs="Arial"/>
              </w:rPr>
            </w:pPr>
            <w:r w:rsidRPr="001914F6">
              <w:rPr>
                <w:rFonts w:ascii="Arial" w:hAnsi="Arial" w:cs="Arial"/>
              </w:rPr>
              <w:t>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A747F57" w14:textId="77777777" w:rsidR="00382B25" w:rsidRPr="001914F6" w:rsidRDefault="00382B25" w:rsidP="00BD5687">
            <w:pPr>
              <w:rPr>
                <w:rFonts w:ascii="Arial" w:hAnsi="Arial" w:cs="Arial"/>
              </w:rPr>
            </w:pPr>
            <w:r w:rsidRPr="001914F6">
              <w:rPr>
                <w:rFonts w:ascii="Arial" w:hAnsi="Arial" w:cs="Arial"/>
              </w:rPr>
              <w:t>From cam profile measurement</w:t>
            </w:r>
          </w:p>
        </w:tc>
      </w:tr>
      <w:tr w:rsidR="00382B25" w:rsidRPr="001914F6" w14:paraId="593E7AD5" w14:textId="77777777" w:rsidTr="00BD5687">
        <w:trPr>
          <w:trHeight w:val="423"/>
          <w:tblCellSpacing w:w="15" w:type="dxa"/>
        </w:trPr>
        <w:tc>
          <w:tcPr>
            <w:tcW w:w="345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654D3DA" w14:textId="77777777" w:rsidR="00382B25" w:rsidRPr="001914F6" w:rsidRDefault="00382B25" w:rsidP="00BD5687">
            <w:pPr>
              <w:rPr>
                <w:rFonts w:ascii="Arial" w:hAnsi="Arial" w:cs="Arial"/>
              </w:rPr>
            </w:pPr>
            <w:r w:rsidRPr="001914F6">
              <w:rPr>
                <w:rFonts w:ascii="Arial" w:hAnsi="Arial" w:cs="Arial"/>
              </w:rPr>
              <w:t>Intake valve opening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F501448" w14:textId="77777777" w:rsidR="00382B25" w:rsidRPr="001914F6" w:rsidRDefault="00382B25" w:rsidP="00BD5687">
            <w:pPr>
              <w:rPr>
                <w:rFonts w:ascii="Arial" w:hAnsi="Arial" w:cs="Arial"/>
              </w:rPr>
            </w:pPr>
            <w:r w:rsidRPr="001914F6">
              <w:rPr>
                <w:rFonts w:ascii="Arial" w:hAnsi="Arial" w:cs="Arial"/>
              </w:rPr>
              <w:t>IVO</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E26EFEF" w14:textId="77777777" w:rsidR="00382B25" w:rsidRPr="001914F6" w:rsidRDefault="00382B25" w:rsidP="00BD5687">
            <w:pPr>
              <w:rPr>
                <w:rFonts w:ascii="Arial" w:hAnsi="Arial" w:cs="Arial"/>
              </w:rPr>
            </w:pPr>
            <w:r w:rsidRPr="001914F6">
              <w:rPr>
                <w:rFonts w:ascii="Arial" w:hAnsi="Arial" w:cs="Arial"/>
              </w:rPr>
              <w:t>40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6CFA5AC" w14:textId="77777777" w:rsidR="00382B25" w:rsidRPr="001914F6" w:rsidRDefault="00382B25" w:rsidP="00BD5687">
            <w:pPr>
              <w:rPr>
                <w:rFonts w:ascii="Arial" w:hAnsi="Arial" w:cs="Arial"/>
              </w:rPr>
            </w:pPr>
            <w:r w:rsidRPr="001914F6">
              <w:rPr>
                <w:rFonts w:ascii="Arial" w:hAnsi="Arial" w:cs="Arial"/>
              </w:rPr>
              <w:t>°CA BTDC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713AF72" w14:textId="77777777" w:rsidR="00382B25" w:rsidRPr="001914F6" w:rsidRDefault="00382B25" w:rsidP="00BD5687">
            <w:pPr>
              <w:rPr>
                <w:rFonts w:ascii="Arial" w:hAnsi="Arial" w:cs="Arial"/>
              </w:rPr>
            </w:pPr>
            <w:r w:rsidRPr="001914F6">
              <w:rPr>
                <w:rFonts w:ascii="Arial" w:hAnsi="Arial" w:cs="Arial"/>
              </w:rPr>
              <w:t>From cam timing data</w:t>
            </w:r>
          </w:p>
        </w:tc>
      </w:tr>
      <w:tr w:rsidR="00382B25" w:rsidRPr="001914F6" w14:paraId="0B81414E" w14:textId="77777777" w:rsidTr="00BD5687">
        <w:trPr>
          <w:trHeight w:val="423"/>
          <w:tblCellSpacing w:w="15" w:type="dxa"/>
        </w:trPr>
        <w:tc>
          <w:tcPr>
            <w:tcW w:w="345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CFB3617" w14:textId="77777777" w:rsidR="00382B25" w:rsidRPr="001914F6" w:rsidRDefault="00382B25" w:rsidP="00BD5687">
            <w:pPr>
              <w:rPr>
                <w:rFonts w:ascii="Arial" w:hAnsi="Arial" w:cs="Arial"/>
              </w:rPr>
            </w:pPr>
            <w:r w:rsidRPr="001914F6">
              <w:rPr>
                <w:rFonts w:ascii="Arial" w:hAnsi="Arial" w:cs="Arial"/>
              </w:rPr>
              <w:t>Intake valve closing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C56DBBB" w14:textId="77777777" w:rsidR="00382B25" w:rsidRPr="001914F6" w:rsidRDefault="00382B25" w:rsidP="00BD5687">
            <w:pPr>
              <w:rPr>
                <w:rFonts w:ascii="Arial" w:hAnsi="Arial" w:cs="Arial"/>
              </w:rPr>
            </w:pPr>
            <w:r w:rsidRPr="001914F6">
              <w:rPr>
                <w:rFonts w:ascii="Arial" w:hAnsi="Arial" w:cs="Arial"/>
              </w:rPr>
              <w:t>IVC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B388ACD" w14:textId="77777777" w:rsidR="00382B25" w:rsidRPr="001914F6" w:rsidRDefault="00382B25" w:rsidP="00BD5687">
            <w:pPr>
              <w:rPr>
                <w:rFonts w:ascii="Arial" w:hAnsi="Arial" w:cs="Arial"/>
              </w:rPr>
            </w:pPr>
            <w:r w:rsidRPr="001914F6">
              <w:rPr>
                <w:rFonts w:ascii="Arial" w:hAnsi="Arial" w:cs="Arial"/>
              </w:rPr>
              <w:t>80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331833D" w14:textId="77777777" w:rsidR="00382B25" w:rsidRPr="001914F6" w:rsidRDefault="00382B25" w:rsidP="00BD5687">
            <w:pPr>
              <w:rPr>
                <w:rFonts w:ascii="Arial" w:hAnsi="Arial" w:cs="Arial"/>
              </w:rPr>
            </w:pPr>
            <w:r w:rsidRPr="001914F6">
              <w:rPr>
                <w:rFonts w:ascii="Arial" w:hAnsi="Arial" w:cs="Arial"/>
              </w:rPr>
              <w:t>°CA ABDC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D846771" w14:textId="77777777" w:rsidR="00382B25" w:rsidRPr="001914F6" w:rsidRDefault="00382B25" w:rsidP="00BD5687">
            <w:pPr>
              <w:rPr>
                <w:rFonts w:ascii="Arial" w:hAnsi="Arial" w:cs="Arial"/>
              </w:rPr>
            </w:pPr>
            <w:r w:rsidRPr="001914F6">
              <w:rPr>
                <w:rFonts w:ascii="Arial" w:hAnsi="Arial" w:cs="Arial"/>
              </w:rPr>
              <w:t>From cam timing data</w:t>
            </w:r>
          </w:p>
        </w:tc>
      </w:tr>
      <w:tr w:rsidR="00382B25" w:rsidRPr="001914F6" w14:paraId="11F5DB75" w14:textId="77777777" w:rsidTr="00BD5687">
        <w:trPr>
          <w:trHeight w:val="14"/>
          <w:tblCellSpacing w:w="15" w:type="dxa"/>
        </w:trPr>
        <w:tc>
          <w:tcPr>
            <w:tcW w:w="345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8B30C7F" w14:textId="77777777" w:rsidR="00382B25" w:rsidRPr="001914F6" w:rsidRDefault="00382B25" w:rsidP="00BD5687">
            <w:pPr>
              <w:rPr>
                <w:rFonts w:ascii="Arial" w:hAnsi="Arial" w:cs="Arial"/>
              </w:rPr>
            </w:pPr>
            <w:r w:rsidRPr="001914F6">
              <w:rPr>
                <w:rFonts w:ascii="Arial" w:hAnsi="Arial" w:cs="Arial"/>
              </w:rPr>
              <w:lastRenderedPageBreak/>
              <w:t>Exhaust valve opening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7F36910" w14:textId="77777777" w:rsidR="00382B25" w:rsidRPr="001914F6" w:rsidRDefault="00382B25" w:rsidP="00BD5687">
            <w:pPr>
              <w:rPr>
                <w:rFonts w:ascii="Arial" w:hAnsi="Arial" w:cs="Arial"/>
              </w:rPr>
            </w:pPr>
            <w:r w:rsidRPr="001914F6">
              <w:rPr>
                <w:rFonts w:ascii="Arial" w:hAnsi="Arial" w:cs="Arial"/>
              </w:rPr>
              <w:t>EVO</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0124748" w14:textId="77777777" w:rsidR="00382B25" w:rsidRPr="001914F6" w:rsidRDefault="00382B25" w:rsidP="00BD5687">
            <w:pPr>
              <w:rPr>
                <w:rFonts w:ascii="Arial" w:hAnsi="Arial" w:cs="Arial"/>
              </w:rPr>
            </w:pPr>
            <w:r w:rsidRPr="001914F6">
              <w:rPr>
                <w:rFonts w:ascii="Arial" w:hAnsi="Arial" w:cs="Arial"/>
              </w:rPr>
              <w:t>50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8455F08" w14:textId="77777777" w:rsidR="00382B25" w:rsidRPr="001914F6" w:rsidRDefault="00382B25" w:rsidP="00BD5687">
            <w:pPr>
              <w:rPr>
                <w:rFonts w:ascii="Arial" w:hAnsi="Arial" w:cs="Arial"/>
              </w:rPr>
            </w:pPr>
            <w:r w:rsidRPr="001914F6">
              <w:rPr>
                <w:rFonts w:ascii="Arial" w:hAnsi="Arial" w:cs="Arial"/>
              </w:rPr>
              <w:t>°CA BBDC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85BB9DC" w14:textId="77777777" w:rsidR="00382B25" w:rsidRPr="001914F6" w:rsidRDefault="00382B25" w:rsidP="00BD5687">
            <w:pPr>
              <w:rPr>
                <w:rFonts w:ascii="Arial" w:hAnsi="Arial" w:cs="Arial"/>
              </w:rPr>
            </w:pPr>
            <w:r w:rsidRPr="001914F6">
              <w:rPr>
                <w:rFonts w:ascii="Arial" w:hAnsi="Arial" w:cs="Arial"/>
              </w:rPr>
              <w:t>From cam timing data</w:t>
            </w:r>
          </w:p>
        </w:tc>
      </w:tr>
      <w:tr w:rsidR="00382B25" w:rsidRPr="001914F6" w14:paraId="315A1BCB" w14:textId="77777777" w:rsidTr="00BD5687">
        <w:trPr>
          <w:trHeight w:val="423"/>
          <w:tblCellSpacing w:w="15" w:type="dxa"/>
        </w:trPr>
        <w:tc>
          <w:tcPr>
            <w:tcW w:w="345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FF0C344" w14:textId="77777777" w:rsidR="00382B25" w:rsidRPr="001914F6" w:rsidRDefault="00382B25" w:rsidP="00BD5687">
            <w:pPr>
              <w:rPr>
                <w:rFonts w:ascii="Arial" w:hAnsi="Arial" w:cs="Arial"/>
              </w:rPr>
            </w:pPr>
            <w:r w:rsidRPr="001914F6">
              <w:rPr>
                <w:rFonts w:ascii="Arial" w:hAnsi="Arial" w:cs="Arial"/>
              </w:rPr>
              <w:t>Exhaust valve closing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27FBE2C" w14:textId="77777777" w:rsidR="00382B25" w:rsidRPr="001914F6" w:rsidRDefault="00382B25" w:rsidP="00BD5687">
            <w:pPr>
              <w:rPr>
                <w:rFonts w:ascii="Arial" w:hAnsi="Arial" w:cs="Arial"/>
              </w:rPr>
            </w:pPr>
            <w:r w:rsidRPr="001914F6">
              <w:rPr>
                <w:rFonts w:ascii="Arial" w:hAnsi="Arial" w:cs="Arial"/>
              </w:rPr>
              <w:t>EVC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9AFA036" w14:textId="77777777" w:rsidR="00382B25" w:rsidRPr="001914F6" w:rsidRDefault="00382B25" w:rsidP="00BD5687">
            <w:pPr>
              <w:rPr>
                <w:rFonts w:ascii="Arial" w:hAnsi="Arial" w:cs="Arial"/>
              </w:rPr>
            </w:pPr>
            <w:r w:rsidRPr="001914F6">
              <w:rPr>
                <w:rFonts w:ascii="Arial" w:hAnsi="Arial" w:cs="Arial"/>
              </w:rPr>
              <w:t>20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1A205C4" w14:textId="77777777" w:rsidR="00382B25" w:rsidRPr="001914F6" w:rsidRDefault="00382B25" w:rsidP="00BD5687">
            <w:pPr>
              <w:rPr>
                <w:rFonts w:ascii="Arial" w:hAnsi="Arial" w:cs="Arial"/>
              </w:rPr>
            </w:pPr>
            <w:r w:rsidRPr="001914F6">
              <w:rPr>
                <w:rFonts w:ascii="Arial" w:hAnsi="Arial" w:cs="Arial"/>
              </w:rPr>
              <w:t>°CA ATDC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FC41B5A" w14:textId="77777777" w:rsidR="00382B25" w:rsidRPr="001914F6" w:rsidRDefault="00382B25" w:rsidP="00BD5687">
            <w:pPr>
              <w:rPr>
                <w:rFonts w:ascii="Arial" w:hAnsi="Arial" w:cs="Arial"/>
              </w:rPr>
            </w:pPr>
            <w:r w:rsidRPr="001914F6">
              <w:rPr>
                <w:rFonts w:ascii="Arial" w:hAnsi="Arial" w:cs="Arial"/>
              </w:rPr>
              <w:t>From cam timing data</w:t>
            </w:r>
          </w:p>
        </w:tc>
      </w:tr>
    </w:tbl>
    <w:p w14:paraId="68E91B40" w14:textId="77777777" w:rsidR="00382B25" w:rsidRDefault="00382B25" w:rsidP="00382B25">
      <w:pPr>
        <w:rPr>
          <w:rFonts w:ascii="Arial" w:hAnsi="Arial" w:cs="Arial"/>
          <w:sz w:val="28"/>
          <w:szCs w:val="28"/>
          <w:u w:val="single"/>
        </w:rPr>
      </w:pPr>
    </w:p>
    <w:p w14:paraId="51C764A7" w14:textId="77777777" w:rsidR="00382B25" w:rsidRDefault="00382B25" w:rsidP="00382B25">
      <w:pPr>
        <w:rPr>
          <w:rFonts w:ascii="Arial" w:hAnsi="Arial" w:cs="Arial"/>
          <w:sz w:val="28"/>
          <w:szCs w:val="28"/>
          <w:u w:val="single"/>
        </w:rPr>
      </w:pPr>
      <w:r w:rsidRPr="00992DBE">
        <w:rPr>
          <w:rFonts w:ascii="Arial" w:hAnsi="Arial" w:cs="Arial"/>
          <w:sz w:val="28"/>
          <w:szCs w:val="28"/>
          <w:u w:val="single"/>
        </w:rPr>
        <w:t xml:space="preserve">Peak flow coefficient </w:t>
      </w:r>
      <w:r>
        <w:rPr>
          <w:rFonts w:ascii="Arial" w:hAnsi="Arial" w:cs="Arial"/>
          <w:sz w:val="28"/>
          <w:szCs w:val="28"/>
          <w:u w:val="single"/>
        </w:rPr>
        <w:t xml:space="preserve"> </w:t>
      </w:r>
    </w:p>
    <w:p w14:paraId="696D44EA" w14:textId="77777777" w:rsidR="00382B25" w:rsidRPr="00107C80" w:rsidRDefault="00382B25" w:rsidP="00382B25">
      <w:pPr>
        <w:rPr>
          <w:rFonts w:ascii="Arial" w:hAnsi="Arial" w:cs="Arial"/>
          <w:sz w:val="28"/>
          <w:szCs w:val="28"/>
        </w:rPr>
      </w:pPr>
      <w:r w:rsidRPr="00107C80">
        <w:rPr>
          <w:rFonts w:ascii="Arial" w:hAnsi="Arial" w:cs="Arial"/>
          <w:sz w:val="28"/>
          <w:szCs w:val="28"/>
        </w:rPr>
        <w:t>The peak flow coefficients were 0.491 for the intake at 14.4 mm lift and 0.485 for the exhaust at 12.25 mm. These values are high for a production four-valve head and approach the lower end of typical race-engine coefficients, indicating efficient port and valve design.</w:t>
      </w:r>
    </w:p>
    <w:p w14:paraId="1FF9B494" w14:textId="77777777" w:rsidR="00382B25" w:rsidRPr="00107C80" w:rsidRDefault="00382B25" w:rsidP="00382B25">
      <w:pPr>
        <w:rPr>
          <w:rFonts w:ascii="Arial" w:hAnsi="Arial" w:cs="Arial"/>
          <w:sz w:val="28"/>
          <w:szCs w:val="28"/>
          <w:u w:val="single"/>
        </w:rPr>
      </w:pPr>
      <w:r w:rsidRPr="00D64254">
        <w:rPr>
          <w:rFonts w:ascii="Arial" w:hAnsi="Arial" w:cs="Arial"/>
          <w:sz w:val="28"/>
          <w:szCs w:val="28"/>
        </w:rPr>
        <w:t>Flow coefficient is calculated using the Super Flow standard reference:</w:t>
      </w:r>
    </w:p>
    <w:p w14:paraId="49915700" w14:textId="77777777" w:rsidR="00382B25" w:rsidRPr="00D64254" w:rsidRDefault="00382B25" w:rsidP="00382B25">
      <w:pPr>
        <w:rPr>
          <w:rFonts w:ascii="Bahnschrift SemiBold" w:hAnsi="Bahnschrift SemiBold" w:cs="Arial"/>
        </w:rPr>
      </w:pPr>
      <m:oMathPara>
        <m:oMath>
          <m:r>
            <w:rPr>
              <w:rFonts w:ascii="Cambria Math" w:hAnsi="Cambria Math" w:cs="Arial"/>
            </w:rPr>
            <m:t>C</m:t>
          </m:r>
          <m:r>
            <m:rPr>
              <m:sty m:val="p"/>
            </m:rPr>
            <w:rPr>
              <w:rFonts w:ascii="Cambria Math" w:hAnsi="Cambria Math" w:cs="Arial"/>
            </w:rPr>
            <m:t>_</m:t>
          </m:r>
          <m:r>
            <w:rPr>
              <w:rFonts w:ascii="Cambria Math" w:hAnsi="Cambria Math" w:cs="Arial"/>
            </w:rPr>
            <m:t>F=</m:t>
          </m:r>
          <m:r>
            <m:rPr>
              <m:sty m:val="p"/>
            </m:rPr>
            <w:rPr>
              <w:rFonts w:ascii="Cambria Math" w:hAnsi="Cambria Math" w:cs="Arial"/>
            </w:rPr>
            <m:t>(</m:t>
          </m:r>
          <m:r>
            <w:rPr>
              <w:rFonts w:ascii="Cambria Math" w:hAnsi="Cambria Math" w:cs="Arial"/>
            </w:rPr>
            <m:t>Q</m:t>
          </m:r>
          <m:r>
            <m:rPr>
              <m:sty m:val="p"/>
            </m:rPr>
            <w:rPr>
              <w:rFonts w:ascii="Cambria Math" w:hAnsi="Cambria Math" w:cs="Arial"/>
            </w:rPr>
            <m:t>_</m:t>
          </m:r>
          <m:r>
            <w:rPr>
              <w:rFonts w:ascii="Cambria Math" w:hAnsi="Cambria Math" w:cs="Arial"/>
            </w:rPr>
            <m:t>actual</m:t>
          </m:r>
          <m:r>
            <m:rPr>
              <m:sty m:val="p"/>
            </m:rPr>
            <w:rPr>
              <w:rFonts w:ascii="Cambria Math" w:hAnsi="Cambria Math" w:cs="Arial"/>
            </w:rPr>
            <m:t xml:space="preserve"> "</m:t>
          </m:r>
          <m:r>
            <w:rPr>
              <w:rFonts w:ascii="Cambria Math" w:hAnsi="Cambria Math" w:cs="Arial"/>
            </w:rPr>
            <m:t xml:space="preserve"> (l/s)"</m:t>
          </m:r>
          <m:r>
            <m:rPr>
              <m:sty m:val="p"/>
            </m:rPr>
            <w:rPr>
              <w:rFonts w:ascii="Cambria Math" w:hAnsi="Cambria Math" w:cs="Arial"/>
            </w:rPr>
            <m:t xml:space="preserve"> )/(</m:t>
          </m:r>
          <m:r>
            <w:rPr>
              <w:rFonts w:ascii="Cambria Math" w:hAnsi="Cambria Math" w:cs="Arial"/>
            </w:rPr>
            <m:t>A</m:t>
          </m:r>
          <m:r>
            <m:rPr>
              <m:sty m:val="p"/>
            </m:rPr>
            <w:rPr>
              <w:rFonts w:ascii="Cambria Math" w:hAnsi="Cambria Math" w:cs="Arial"/>
            </w:rPr>
            <m:t>_</m:t>
          </m:r>
          <m:r>
            <w:rPr>
              <w:rFonts w:ascii="Cambria Math" w:hAnsi="Cambria Math" w:cs="Arial"/>
            </w:rPr>
            <m:t>valve</m:t>
          </m:r>
          <m:r>
            <m:rPr>
              <m:sty m:val="p"/>
            </m:rPr>
            <w:rPr>
              <w:rFonts w:ascii="Cambria Math" w:hAnsi="Cambria Math" w:cs="Arial"/>
            </w:rPr>
            <m:t xml:space="preserve"> </m:t>
          </m:r>
          <m:r>
            <m:rPr>
              <m:sty m:val="p"/>
            </m:rPr>
            <w:rPr>
              <w:rFonts w:ascii="Cambria Math" w:eastAsia="Cambria Math" w:hAnsi="Cambria Math" w:cs="Cambria Math" w:hint="eastAsia"/>
            </w:rPr>
            <m:t>〖</m:t>
          </m:r>
          <m:r>
            <m:rPr>
              <m:sty m:val="p"/>
            </m:rPr>
            <w:rPr>
              <w:rFonts w:ascii="Cambria Math" w:hAnsi="Cambria Math" w:cs="Arial"/>
            </w:rPr>
            <m:t>"</m:t>
          </m:r>
          <m:r>
            <w:rPr>
              <w:rFonts w:ascii="Cambria Math" w:hAnsi="Cambria Math" w:cs="Arial"/>
            </w:rPr>
            <m:t xml:space="preserve"> (cm"</m:t>
          </m:r>
          <m:r>
            <m:rPr>
              <m:sty m:val="p"/>
            </m:rPr>
            <w:rPr>
              <w:rFonts w:ascii="Cambria Math" w:hAnsi="Cambria Math" w:cs="Arial"/>
            </w:rPr>
            <m:t xml:space="preserve"> </m:t>
          </m:r>
          <m:r>
            <m:rPr>
              <m:sty m:val="p"/>
            </m:rPr>
            <w:rPr>
              <w:rFonts w:ascii="Cambria Math" w:eastAsia="Cambria Math" w:hAnsi="Cambria Math" w:cs="Cambria Math" w:hint="eastAsia"/>
            </w:rPr>
            <m:t>〗</m:t>
          </m:r>
          <m:r>
            <m:rPr>
              <m:sty m:val="p"/>
            </m:rPr>
            <w:rPr>
              <w:rFonts w:ascii="Cambria Math" w:hAnsi="Cambria Math" w:cs="Arial"/>
            </w:rPr>
            <m:t>^</m:t>
          </m:r>
          <m:r>
            <w:rPr>
              <w:rFonts w:ascii="Cambria Math" w:hAnsi="Cambria Math" w:cs="Arial"/>
            </w:rPr>
            <m:t>2</m:t>
          </m:r>
          <m:r>
            <m:rPr>
              <m:sty m:val="p"/>
            </m:rPr>
            <w:rPr>
              <w:rFonts w:ascii="Cambria Math" w:hAnsi="Cambria Math" w:cs="Arial"/>
            </w:rPr>
            <m:t xml:space="preserve"> "</m:t>
          </m:r>
          <m:r>
            <w:rPr>
              <w:rFonts w:ascii="Cambria Math" w:hAnsi="Cambria Math" w:cs="Arial"/>
            </w:rPr>
            <m:t>)" ×0.349</m:t>
          </m:r>
          <m:r>
            <m:rPr>
              <m:sty m:val="p"/>
            </m:rPr>
            <w:rPr>
              <w:rFonts w:ascii="Cambria Math" w:hAnsi="Cambria Math" w:cs="Arial"/>
            </w:rPr>
            <m:t>)</m:t>
          </m:r>
        </m:oMath>
      </m:oMathPara>
    </w:p>
    <w:p w14:paraId="67C36E8B" w14:textId="77777777" w:rsidR="00382B25" w:rsidRPr="00D64254" w:rsidRDefault="00382B25" w:rsidP="00382B25">
      <w:pPr>
        <w:rPr>
          <w:rFonts w:ascii="Arial" w:hAnsi="Arial" w:cs="Arial"/>
          <w:sz w:val="28"/>
          <w:szCs w:val="28"/>
        </w:rPr>
      </w:pPr>
      <w:r w:rsidRPr="00D64254">
        <w:rPr>
          <w:rFonts w:ascii="Arial" w:hAnsi="Arial" w:cs="Arial"/>
          <w:sz w:val="28"/>
          <w:szCs w:val="28"/>
        </w:rPr>
        <w:t>Where:</w:t>
      </w:r>
    </w:p>
    <w:p w14:paraId="4F74B8A4" w14:textId="77777777" w:rsidR="00382B25" w:rsidRPr="00D64254" w:rsidRDefault="00382B25" w:rsidP="00382B25">
      <w:pPr>
        <w:rPr>
          <w:rFonts w:ascii="Arial" w:hAnsi="Arial" w:cs="Arial"/>
          <w:sz w:val="28"/>
          <w:szCs w:val="28"/>
        </w:rPr>
      </w:pPr>
      <m:oMath>
        <m:r>
          <w:rPr>
            <w:rFonts w:ascii="Cambria Math" w:hAnsi="Cambria Math" w:cs="Arial"/>
            <w:sz w:val="28"/>
            <w:szCs w:val="28"/>
          </w:rPr>
          <m:t>Q</m:t>
        </m:r>
        <m:r>
          <m:rPr>
            <m:sty m:val="p"/>
          </m:rPr>
          <w:rPr>
            <w:rFonts w:ascii="Cambria Math" w:hAnsi="Cambria Math" w:cs="Arial"/>
            <w:sz w:val="28"/>
            <w:szCs w:val="28"/>
          </w:rPr>
          <m:t>_</m:t>
        </m:r>
        <m:r>
          <w:rPr>
            <w:rFonts w:ascii="Cambria Math" w:hAnsi="Cambria Math" w:cs="Arial"/>
            <w:sz w:val="28"/>
            <w:szCs w:val="28"/>
          </w:rPr>
          <m:t>actual</m:t>
        </m:r>
      </m:oMath>
      <w:r w:rsidRPr="00D64254">
        <w:rPr>
          <w:rFonts w:ascii="Arial" w:hAnsi="Arial" w:cs="Arial"/>
          <w:sz w:val="28"/>
          <w:szCs w:val="28"/>
        </w:rPr>
        <w:t xml:space="preserve"> = measured flow rate from SF110 </w:t>
      </w:r>
      <w:r w:rsidRPr="001261D9">
        <w:rPr>
          <w:rFonts w:ascii="Arial" w:hAnsi="Arial" w:cs="Arial"/>
          <w:sz w:val="28"/>
          <w:szCs w:val="28"/>
        </w:rPr>
        <w:t>flow bench</w:t>
      </w:r>
      <w:r w:rsidRPr="00D64254">
        <w:rPr>
          <w:rFonts w:ascii="Arial" w:hAnsi="Arial" w:cs="Arial"/>
          <w:sz w:val="28"/>
          <w:szCs w:val="28"/>
        </w:rPr>
        <w:t xml:space="preserve"> (litres per second)</w:t>
      </w:r>
    </w:p>
    <w:p w14:paraId="4BDC45DE" w14:textId="77777777" w:rsidR="00382B25" w:rsidRDefault="00382B25" w:rsidP="00382B25">
      <w:pPr>
        <w:ind w:left="360"/>
        <w:rPr>
          <w:rFonts w:ascii="Arial" w:hAnsi="Arial" w:cs="Arial"/>
          <w:sz w:val="28"/>
          <w:szCs w:val="28"/>
        </w:rPr>
      </w:pPr>
      <w:r w:rsidRPr="00D64254">
        <w:rPr>
          <w:rFonts w:ascii="Arial" w:hAnsi="Arial" w:cs="Arial"/>
          <w:sz w:val="28"/>
          <w:szCs w:val="28"/>
        </w:rPr>
        <w:t xml:space="preserve">0.349 = </w:t>
      </w:r>
      <w:r w:rsidRPr="001261D9">
        <w:rPr>
          <w:rFonts w:ascii="Arial" w:hAnsi="Arial" w:cs="Arial"/>
          <w:sz w:val="28"/>
          <w:szCs w:val="28"/>
        </w:rPr>
        <w:t>Super Flow</w:t>
      </w:r>
      <w:r w:rsidRPr="00D64254">
        <w:rPr>
          <w:rFonts w:ascii="Arial" w:hAnsi="Arial" w:cs="Arial"/>
          <w:sz w:val="28"/>
          <w:szCs w:val="28"/>
        </w:rPr>
        <w:t xml:space="preserve"> reference constant (metric conversion of 138 CFM/in²)</w:t>
      </w:r>
    </w:p>
    <w:p w14:paraId="5C712AC4" w14:textId="77777777" w:rsidR="00382B25" w:rsidRPr="00D64254" w:rsidRDefault="00382B25" w:rsidP="00382B25">
      <w:pPr>
        <w:ind w:left="360"/>
        <w:rPr>
          <w:rFonts w:ascii="Arial" w:hAnsi="Arial" w:cs="Arial"/>
          <w:sz w:val="28"/>
          <w:szCs w:val="28"/>
        </w:rPr>
      </w:pPr>
      <w:r>
        <w:rPr>
          <w:rFonts w:ascii="Arial" w:hAnsi="Arial" w:cs="Arial"/>
          <w:sz w:val="28"/>
          <w:szCs w:val="28"/>
        </w:rPr>
        <w:t>C</w:t>
      </w:r>
      <w:r w:rsidRPr="00D64254">
        <w:rPr>
          <w:rFonts w:ascii="Arial" w:hAnsi="Arial" w:cs="Arial"/>
          <w:sz w:val="28"/>
          <w:szCs w:val="28"/>
        </w:rPr>
        <w:t>alculation for intake peak CF:</w:t>
      </w:r>
    </w:p>
    <w:p w14:paraId="7C82883A" w14:textId="77777777" w:rsidR="00382B25" w:rsidRPr="00D64254" w:rsidRDefault="00382B25" w:rsidP="00382B25">
      <w:pPr>
        <w:rPr>
          <w:rFonts w:ascii="Arial" w:hAnsi="Arial" w:cs="Arial"/>
          <w:sz w:val="28"/>
          <w:szCs w:val="28"/>
        </w:rPr>
      </w:pPr>
      <w:r w:rsidRPr="00D64254">
        <w:rPr>
          <w:rFonts w:ascii="Arial" w:hAnsi="Arial" w:cs="Arial"/>
          <w:sz w:val="28"/>
          <w:szCs w:val="28"/>
        </w:rPr>
        <w:t>At maximum lift (14.4 mm), measured flow = 106.83 l/s</w:t>
      </w:r>
    </w:p>
    <w:p w14:paraId="36B10FE8" w14:textId="77777777" w:rsidR="00382B25" w:rsidRPr="00D64254" w:rsidRDefault="00382B25" w:rsidP="00382B25">
      <w:pPr>
        <w:rPr>
          <w:rFonts w:ascii="Arial" w:hAnsi="Arial" w:cs="Arial"/>
        </w:rPr>
      </w:pPr>
      <m:oMathPara>
        <m:oMath>
          <m:r>
            <w:rPr>
              <w:rFonts w:ascii="Cambria Math" w:hAnsi="Cambria Math" w:cs="Arial"/>
            </w:rPr>
            <m:t>C</m:t>
          </m:r>
          <m:r>
            <m:rPr>
              <m:sty m:val="p"/>
            </m:rPr>
            <w:rPr>
              <w:rFonts w:ascii="Cambria Math" w:hAnsi="Cambria Math" w:cs="Arial"/>
            </w:rPr>
            <m:t>_</m:t>
          </m:r>
          <m:r>
            <w:rPr>
              <w:rFonts w:ascii="Cambria Math" w:hAnsi="Cambria Math" w:cs="Arial"/>
            </w:rPr>
            <m:t>F=106.83</m:t>
          </m:r>
          <m:r>
            <m:rPr>
              <m:sty m:val="p"/>
            </m:rPr>
            <w:rPr>
              <w:rFonts w:ascii="Cambria Math" w:hAnsi="Cambria Math" w:cs="Arial"/>
            </w:rPr>
            <m:t>/(</m:t>
          </m:r>
          <m:r>
            <w:rPr>
              <w:rFonts w:ascii="Cambria Math" w:hAnsi="Cambria Math" w:cs="Arial"/>
            </w:rPr>
            <m:t>623.17×0.349</m:t>
          </m:r>
          <m:r>
            <m:rPr>
              <m:sty m:val="p"/>
            </m:rPr>
            <w:rPr>
              <w:rFonts w:ascii="Cambria Math" w:hAnsi="Cambria Math" w:cs="Arial"/>
            </w:rPr>
            <m:t>)</m:t>
          </m:r>
          <m:r>
            <w:rPr>
              <w:rFonts w:ascii="Cambria Math" w:hAnsi="Cambria Math" w:cs="Arial"/>
            </w:rPr>
            <m:t>=106.83</m:t>
          </m:r>
          <m:r>
            <m:rPr>
              <m:sty m:val="p"/>
            </m:rPr>
            <w:rPr>
              <w:rFonts w:ascii="Cambria Math" w:hAnsi="Cambria Math" w:cs="Arial"/>
            </w:rPr>
            <m:t>/</m:t>
          </m:r>
          <m:r>
            <w:rPr>
              <w:rFonts w:ascii="Cambria Math" w:hAnsi="Cambria Math" w:cs="Arial"/>
            </w:rPr>
            <m:t>217.49=0.491</m:t>
          </m:r>
        </m:oMath>
      </m:oMathPara>
    </w:p>
    <w:p w14:paraId="41BC146B" w14:textId="77777777" w:rsidR="00382B25" w:rsidRPr="00D64254" w:rsidRDefault="00382B25" w:rsidP="00382B25">
      <w:pPr>
        <w:rPr>
          <w:rFonts w:ascii="Arial" w:hAnsi="Arial" w:cs="Arial"/>
          <w:sz w:val="28"/>
          <w:szCs w:val="28"/>
        </w:rPr>
      </w:pPr>
      <w:r>
        <w:rPr>
          <w:rFonts w:ascii="Arial" w:hAnsi="Arial" w:cs="Arial"/>
          <w:sz w:val="28"/>
          <w:szCs w:val="28"/>
        </w:rPr>
        <w:t>C</w:t>
      </w:r>
      <w:r w:rsidRPr="00D64254">
        <w:rPr>
          <w:rFonts w:ascii="Arial" w:hAnsi="Arial" w:cs="Arial"/>
          <w:sz w:val="28"/>
          <w:szCs w:val="28"/>
        </w:rPr>
        <w:t>alculation for exhaust peak CF:</w:t>
      </w:r>
    </w:p>
    <w:p w14:paraId="67681E3E" w14:textId="77777777" w:rsidR="00382B25" w:rsidRPr="00107C80" w:rsidRDefault="00382B25" w:rsidP="00382B25">
      <w:pPr>
        <w:rPr>
          <w:rFonts w:ascii="Arial" w:hAnsi="Arial" w:cs="Arial"/>
          <w:sz w:val="28"/>
          <w:szCs w:val="28"/>
        </w:rPr>
      </w:pPr>
      <w:r w:rsidRPr="00D64254">
        <w:rPr>
          <w:rFonts w:ascii="Arial" w:hAnsi="Arial" w:cs="Arial"/>
          <w:sz w:val="28"/>
          <w:szCs w:val="28"/>
        </w:rPr>
        <w:t>At maximum lift (12.25 mm), measured flow = 74.99 l/s</w:t>
      </w:r>
    </w:p>
    <w:p w14:paraId="205D1468" w14:textId="77777777" w:rsidR="00382B25" w:rsidRPr="007E36F7" w:rsidRDefault="00382B25" w:rsidP="00382B25">
      <w:pPr>
        <w:rPr>
          <w:rFonts w:ascii="Arial" w:hAnsi="Arial" w:cs="Arial"/>
          <w:sz w:val="28"/>
          <w:szCs w:val="28"/>
          <w:u w:val="single"/>
        </w:rPr>
      </w:pPr>
      <w:r w:rsidRPr="007E36F7">
        <w:rPr>
          <w:rFonts w:ascii="Arial" w:hAnsi="Arial" w:cs="Arial"/>
          <w:sz w:val="28"/>
          <w:szCs w:val="28"/>
          <w:u w:val="single"/>
        </w:rPr>
        <w:t>Flow at ¼ Valve Diameter</w:t>
      </w:r>
    </w:p>
    <w:p w14:paraId="2DE49221" w14:textId="77777777" w:rsidR="00382B25" w:rsidRDefault="00382B25" w:rsidP="00382B25">
      <w:pPr>
        <w:rPr>
          <w:rFonts w:ascii="Arial" w:hAnsi="Arial" w:cs="Arial"/>
          <w:sz w:val="28"/>
          <w:szCs w:val="28"/>
        </w:rPr>
      </w:pPr>
      <w:r w:rsidRPr="007E36F7">
        <w:rPr>
          <w:rFonts w:ascii="Arial" w:hAnsi="Arial" w:cs="Arial"/>
          <w:sz w:val="28"/>
          <w:szCs w:val="28"/>
        </w:rPr>
        <w:t xml:space="preserve">At the standard </w:t>
      </w:r>
      <w:r>
        <w:rPr>
          <w:rFonts w:ascii="Arial" w:hAnsi="Arial" w:cs="Arial"/>
          <w:sz w:val="28"/>
          <w:szCs w:val="28"/>
        </w:rPr>
        <w:t>1/4</w:t>
      </w:r>
      <w:r w:rsidRPr="007E36F7">
        <w:rPr>
          <w:rFonts w:ascii="Arial" w:hAnsi="Arial" w:cs="Arial"/>
          <w:sz w:val="28"/>
          <w:szCs w:val="28"/>
        </w:rPr>
        <w:t>D reference lift, intake (7.2 mm) recorded a CF of 0.375, while exhaust (6.12 mm) achieved 0.432. Both results fall within expected ranges for modern four-valve heads, good flow at moderate lifts where the engine operates most often.</w:t>
      </w:r>
    </w:p>
    <w:p w14:paraId="34C6C63E" w14:textId="77777777" w:rsidR="00382B25" w:rsidRPr="00953CF7" w:rsidRDefault="00382B25" w:rsidP="00382B25">
      <w:pPr>
        <w:rPr>
          <w:rFonts w:ascii="Arial" w:hAnsi="Arial" w:cs="Arial"/>
          <w:sz w:val="28"/>
          <w:szCs w:val="28"/>
        </w:rPr>
      </w:pPr>
      <w:r w:rsidRPr="00953CF7">
        <w:rPr>
          <w:rFonts w:ascii="Arial" w:hAnsi="Arial" w:cs="Arial"/>
          <w:sz w:val="28"/>
          <w:szCs w:val="28"/>
        </w:rPr>
        <w:t>The quarter-diameter reference point is calculated as:</w:t>
      </w:r>
    </w:p>
    <w:p w14:paraId="48B01296" w14:textId="77777777" w:rsidR="00382B25" w:rsidRPr="00953CF7" w:rsidRDefault="00382B25" w:rsidP="00382B25">
      <w:pPr>
        <w:rPr>
          <w:rFonts w:ascii="Bahnschrift SemiBold" w:hAnsi="Bahnschrift SemiBold" w:cs="Arial"/>
        </w:rPr>
      </w:pPr>
      <m:oMathPara>
        <m:oMath>
          <m:r>
            <w:rPr>
              <w:rFonts w:ascii="Cambria Math" w:hAnsi="Bahnschrift SemiBold" w:cs="Arial"/>
            </w:rPr>
            <m:t>"</m:t>
          </m:r>
          <m:r>
            <w:rPr>
              <w:rFonts w:ascii="Cambria Math" w:hAnsi="Cambria Math" w:cs="Arial"/>
            </w:rPr>
            <m:t xml:space="preserve">Lift at </m:t>
          </m:r>
          <m:r>
            <w:rPr>
              <w:rFonts w:ascii="Cambria Math" w:hAnsi="Bahnschrift SemiBold" w:cs="Arial"/>
            </w:rPr>
            <m:t xml:space="preserve">" </m:t>
          </m:r>
          <m:r>
            <w:rPr>
              <w:rFonts w:ascii="Cambria Math" w:hAnsi="Cambria Math" w:cs="Arial"/>
            </w:rPr>
            <m:t xml:space="preserve"> 1</m:t>
          </m:r>
          <m:r>
            <m:rPr>
              <m:sty m:val="p"/>
            </m:rPr>
            <w:rPr>
              <w:rFonts w:ascii="Cambria Math" w:hAnsi="Cambria Math" w:cs="Arial"/>
            </w:rPr>
            <m:t>/</m:t>
          </m:r>
          <m:r>
            <w:rPr>
              <w:rFonts w:ascii="Cambria Math" w:hAnsi="Cambria Math" w:cs="Arial"/>
            </w:rPr>
            <m:t>4 D=</m:t>
          </m:r>
          <m:r>
            <m:rPr>
              <m:sty m:val="p"/>
            </m:rPr>
            <w:rPr>
              <w:rFonts w:ascii="Cambria Math" w:hAnsi="Cambria Math" w:cs="Arial"/>
            </w:rPr>
            <m:t>"</m:t>
          </m:r>
          <m:r>
            <w:rPr>
              <w:rFonts w:ascii="Cambria Math" w:hAnsi="Cambria Math" w:cs="Arial"/>
            </w:rPr>
            <m:t>Valve Diameter"</m:t>
          </m:r>
          <m:r>
            <m:rPr>
              <m:sty m:val="p"/>
            </m:rPr>
            <w:rPr>
              <w:rFonts w:ascii="Cambria Math" w:hAnsi="Cambria Math" w:cs="Arial"/>
            </w:rPr>
            <m:t xml:space="preserve"> /</m:t>
          </m:r>
          <m:r>
            <w:rPr>
              <w:rFonts w:ascii="Cambria Math" w:hAnsi="Cambria Math" w:cs="Arial"/>
            </w:rPr>
            <m:t>4</m:t>
          </m:r>
        </m:oMath>
      </m:oMathPara>
    </w:p>
    <w:p w14:paraId="25C5EB12" w14:textId="77777777" w:rsidR="00382B25" w:rsidRPr="00953CF7" w:rsidRDefault="00382B25" w:rsidP="00382B25">
      <w:pPr>
        <w:rPr>
          <w:rFonts w:ascii="Arial" w:hAnsi="Arial" w:cs="Arial"/>
          <w:sz w:val="28"/>
          <w:szCs w:val="28"/>
        </w:rPr>
      </w:pPr>
      <w:r w:rsidRPr="00953CF7">
        <w:rPr>
          <w:rFonts w:ascii="Arial" w:hAnsi="Arial" w:cs="Arial"/>
          <w:sz w:val="28"/>
          <w:szCs w:val="28"/>
        </w:rPr>
        <w:t>For intake valve:</w:t>
      </w:r>
    </w:p>
    <w:p w14:paraId="34D7DE91" w14:textId="77777777" w:rsidR="00382B25" w:rsidRPr="00953CF7" w:rsidRDefault="00382B25" w:rsidP="00382B25">
      <w:pPr>
        <w:rPr>
          <w:rFonts w:ascii="Bahnschrift SemiBold" w:hAnsi="Bahnschrift SemiBold" w:cs="Arial"/>
        </w:rPr>
      </w:pPr>
      <m:oMathPara>
        <m:oMath>
          <m:r>
            <w:rPr>
              <w:rFonts w:ascii="Cambria Math" w:hAnsi="Bahnschrift SemiBold" w:cs="Arial"/>
            </w:rPr>
            <w:lastRenderedPageBreak/>
            <m:t>"</m:t>
          </m:r>
          <m:r>
            <w:rPr>
              <w:rFonts w:ascii="Cambria Math" w:hAnsi="Cambria Math" w:cs="Arial"/>
            </w:rPr>
            <m:t xml:space="preserve">Lift at </m:t>
          </m:r>
          <m:r>
            <w:rPr>
              <w:rFonts w:ascii="Cambria Math" w:hAnsi="Bahnschrift SemiBold" w:cs="Arial"/>
            </w:rPr>
            <m:t xml:space="preserve">" </m:t>
          </m:r>
          <m:r>
            <w:rPr>
              <w:rFonts w:ascii="Cambria Math" w:hAnsi="Cambria Math" w:cs="Arial"/>
            </w:rPr>
            <m:t xml:space="preserve"> 1</m:t>
          </m:r>
          <m:r>
            <m:rPr>
              <m:sty m:val="p"/>
            </m:rPr>
            <w:rPr>
              <w:rFonts w:ascii="Cambria Math" w:hAnsi="Cambria Math" w:cs="Arial"/>
            </w:rPr>
            <m:t>/</m:t>
          </m:r>
          <m:r>
            <w:rPr>
              <w:rFonts w:ascii="Cambria Math" w:hAnsi="Cambria Math" w:cs="Arial"/>
            </w:rPr>
            <m:t>4 D=28.8</m:t>
          </m:r>
          <m:r>
            <m:rPr>
              <m:sty m:val="p"/>
            </m:rPr>
            <w:rPr>
              <w:rFonts w:ascii="Cambria Math" w:hAnsi="Cambria Math" w:cs="Arial"/>
            </w:rPr>
            <m:t>"</m:t>
          </m:r>
          <m:r>
            <w:rPr>
              <w:rFonts w:ascii="Cambria Math" w:hAnsi="Cambria Math" w:cs="Arial"/>
            </w:rPr>
            <m:t xml:space="preserve"> mm"</m:t>
          </m:r>
          <m:r>
            <m:rPr>
              <m:sty m:val="p"/>
            </m:rPr>
            <w:rPr>
              <w:rFonts w:ascii="Cambria Math" w:hAnsi="Cambria Math" w:cs="Arial"/>
            </w:rPr>
            <m:t xml:space="preserve"> /</m:t>
          </m:r>
          <m:r>
            <w:rPr>
              <w:rFonts w:ascii="Cambria Math" w:hAnsi="Cambria Math" w:cs="Arial"/>
            </w:rPr>
            <m:t>4=7.2" mm</m:t>
          </m:r>
          <m:r>
            <w:rPr>
              <w:rFonts w:ascii="Cambria Math" w:hAnsi="Bahnschrift SemiBold" w:cs="Arial"/>
            </w:rPr>
            <m:t xml:space="preserve">" </m:t>
          </m:r>
        </m:oMath>
      </m:oMathPara>
    </w:p>
    <w:p w14:paraId="58823006" w14:textId="77777777" w:rsidR="00382B25" w:rsidRPr="00953CF7" w:rsidRDefault="00382B25" w:rsidP="00382B25">
      <w:pPr>
        <w:rPr>
          <w:rFonts w:ascii="Arial" w:hAnsi="Arial" w:cs="Arial"/>
          <w:sz w:val="28"/>
          <w:szCs w:val="28"/>
        </w:rPr>
      </w:pPr>
      <w:r w:rsidRPr="00953CF7">
        <w:rPr>
          <w:rFonts w:ascii="Arial" w:hAnsi="Arial" w:cs="Arial"/>
          <w:sz w:val="28"/>
          <w:szCs w:val="28"/>
        </w:rPr>
        <w:t>At 7.2 mm lift, measured flow = 81.54 l/s</w:t>
      </w:r>
    </w:p>
    <w:p w14:paraId="2B48C8AF" w14:textId="77777777" w:rsidR="006F3742" w:rsidRDefault="00382B25" w:rsidP="00382B25">
      <w:pPr>
        <w:rPr>
          <w:rFonts w:ascii="Arial" w:hAnsi="Arial" w:cs="Arial"/>
        </w:rPr>
      </w:pPr>
      <m:oMathPara>
        <m:oMath>
          <m:r>
            <w:rPr>
              <w:rFonts w:ascii="Cambria Math" w:hAnsi="Cambria Math" w:cs="Arial"/>
            </w:rPr>
            <m:t>C</m:t>
          </m:r>
          <m:r>
            <m:rPr>
              <m:sty m:val="p"/>
            </m:rPr>
            <w:rPr>
              <w:rFonts w:ascii="Cambria Math" w:hAnsi="Cambria Math" w:cs="Arial"/>
            </w:rPr>
            <m:t>_</m:t>
          </m:r>
          <m:r>
            <w:rPr>
              <w:rFonts w:ascii="Cambria Math" w:hAnsi="Cambria Math" w:cs="Arial"/>
            </w:rPr>
            <m:t>F=81.54</m:t>
          </m:r>
          <m:r>
            <m:rPr>
              <m:sty m:val="p"/>
            </m:rPr>
            <w:rPr>
              <w:rFonts w:ascii="Cambria Math" w:hAnsi="Cambria Math" w:cs="Arial"/>
            </w:rPr>
            <m:t>/(</m:t>
          </m:r>
          <m:r>
            <w:rPr>
              <w:rFonts w:ascii="Cambria Math" w:hAnsi="Cambria Math" w:cs="Arial"/>
            </w:rPr>
            <m:t>623.17×0.349</m:t>
          </m:r>
          <m:r>
            <m:rPr>
              <m:sty m:val="p"/>
            </m:rPr>
            <w:rPr>
              <w:rFonts w:ascii="Cambria Math" w:hAnsi="Cambria Math" w:cs="Arial"/>
            </w:rPr>
            <m:t>)</m:t>
          </m:r>
          <m:r>
            <w:rPr>
              <w:rFonts w:ascii="Cambria Math" w:hAnsi="Cambria Math" w:cs="Arial"/>
            </w:rPr>
            <m:t>=81.54</m:t>
          </m:r>
          <m:r>
            <m:rPr>
              <m:sty m:val="p"/>
            </m:rPr>
            <w:rPr>
              <w:rFonts w:ascii="Cambria Math" w:hAnsi="Cambria Math" w:cs="Arial"/>
            </w:rPr>
            <m:t>/</m:t>
          </m:r>
          <m:r>
            <w:rPr>
              <w:rFonts w:ascii="Cambria Math" w:hAnsi="Cambria Math" w:cs="Arial"/>
            </w:rPr>
            <m:t>217.49=0.375</m:t>
          </m:r>
        </m:oMath>
      </m:oMathPara>
    </w:p>
    <w:p w14:paraId="1ABB68CF" w14:textId="1E472AFC" w:rsidR="00382B25" w:rsidRPr="006F3742" w:rsidRDefault="00382B25" w:rsidP="00382B25">
      <w:pPr>
        <w:rPr>
          <w:rFonts w:ascii="Arial" w:hAnsi="Arial" w:cs="Arial"/>
        </w:rPr>
      </w:pPr>
      <w:r w:rsidRPr="00953CF7">
        <w:rPr>
          <w:rFonts w:ascii="Arial" w:hAnsi="Arial" w:cs="Arial"/>
          <w:sz w:val="28"/>
          <w:szCs w:val="28"/>
        </w:rPr>
        <w:t>At 6.12 mm lift (closest measurement), flow = 66.75 l/s</w:t>
      </w:r>
    </w:p>
    <w:p w14:paraId="22B07A62" w14:textId="77777777" w:rsidR="00382B25" w:rsidRPr="007E36F7" w:rsidRDefault="00382B25" w:rsidP="00382B25">
      <w:pPr>
        <w:rPr>
          <w:rFonts w:ascii="Arial" w:hAnsi="Arial" w:cs="Arial"/>
          <w:sz w:val="28"/>
          <w:szCs w:val="28"/>
          <w:u w:val="single"/>
        </w:rPr>
      </w:pPr>
      <w:r w:rsidRPr="007E36F7">
        <w:rPr>
          <w:rFonts w:ascii="Arial" w:hAnsi="Arial" w:cs="Arial"/>
          <w:sz w:val="28"/>
          <w:szCs w:val="28"/>
          <w:u w:val="single"/>
        </w:rPr>
        <w:t>Mean Flow Coefficient</w:t>
      </w:r>
    </w:p>
    <w:p w14:paraId="6753C961" w14:textId="77777777" w:rsidR="00382B25" w:rsidRDefault="00382B25" w:rsidP="00382B25">
      <w:pPr>
        <w:rPr>
          <w:rFonts w:ascii="Arial" w:hAnsi="Arial" w:cs="Arial"/>
          <w:color w:val="000000"/>
          <w:sz w:val="28"/>
        </w:rPr>
      </w:pPr>
      <w:r w:rsidRPr="009C0C6B">
        <w:rPr>
          <w:rFonts w:ascii="Arial" w:hAnsi="Arial" w:cs="Arial"/>
          <w:color w:val="000000"/>
          <w:sz w:val="28"/>
        </w:rPr>
        <w:t>Intake and exhaust average CF values were 0.352 and 0.376, respectively, which is typical for well-designed production heads.</w:t>
      </w:r>
      <w:r>
        <w:rPr>
          <w:rFonts w:ascii="Arial" w:hAnsi="Arial" w:cs="Arial"/>
          <w:color w:val="000000"/>
          <w:sz w:val="28"/>
        </w:rPr>
        <w:t xml:space="preserve"> </w:t>
      </w:r>
      <w:r w:rsidRPr="009C0C6B">
        <w:rPr>
          <w:rFonts w:ascii="Arial" w:hAnsi="Arial" w:cs="Arial"/>
          <w:color w:val="000000"/>
          <w:sz w:val="28"/>
        </w:rPr>
        <w:t>The head favours strong mid-range performance over high RPM power but can be improved with cam and intake tuning.</w:t>
      </w:r>
    </w:p>
    <w:p w14:paraId="14618EE5" w14:textId="77777777" w:rsidR="00382B25" w:rsidRPr="001B3560" w:rsidRDefault="00382B25" w:rsidP="00382B25">
      <w:pPr>
        <w:rPr>
          <w:rFonts w:ascii="Arial" w:hAnsi="Arial" w:cs="Arial"/>
          <w:sz w:val="28"/>
          <w:szCs w:val="28"/>
          <w:u w:val="single"/>
        </w:rPr>
      </w:pPr>
      <w:r w:rsidRPr="001B3560">
        <w:rPr>
          <w:rFonts w:ascii="Arial" w:hAnsi="Arial" w:cs="Arial"/>
          <w:sz w:val="28"/>
          <w:szCs w:val="28"/>
          <w:u w:val="single"/>
        </w:rPr>
        <w:t>Calculation Method:</w:t>
      </w:r>
    </w:p>
    <w:p w14:paraId="7DB395F1" w14:textId="77777777" w:rsidR="00382B25" w:rsidRPr="00FE5C1B" w:rsidRDefault="00382B25" w:rsidP="00382B25">
      <w:pPr>
        <w:rPr>
          <w:rFonts w:ascii="Arial" w:hAnsi="Arial" w:cs="Arial"/>
          <w:sz w:val="28"/>
          <w:szCs w:val="28"/>
        </w:rPr>
      </w:pPr>
      <w:r w:rsidRPr="00FE5C1B">
        <w:rPr>
          <w:rFonts w:ascii="Arial" w:hAnsi="Arial" w:cs="Arial"/>
          <w:sz w:val="28"/>
          <w:szCs w:val="28"/>
        </w:rPr>
        <w:t>Mean flow coefficient is the arithmetic average of all CF values across the tested lift range:</w:t>
      </w:r>
    </w:p>
    <w:p w14:paraId="6D8C4BF0" w14:textId="77777777" w:rsidR="00382B25" w:rsidRPr="00FE5C1B" w:rsidRDefault="00382B25" w:rsidP="00382B25">
      <w:pPr>
        <w:rPr>
          <w:rFonts w:ascii="Arial" w:hAnsi="Arial" w:cs="Arial"/>
          <w:b/>
          <w:bCs/>
          <w:sz w:val="28"/>
          <w:szCs w:val="28"/>
        </w:rPr>
      </w:pPr>
      <m:oMathPara>
        <m:oMath>
          <m:r>
            <m:rPr>
              <m:sty m:val="b"/>
            </m:rPr>
            <w:rPr>
              <w:rFonts w:ascii="Cambria Math" w:hAnsi="Cambria Math" w:cs="Arial"/>
              <w:sz w:val="28"/>
              <w:szCs w:val="28"/>
            </w:rPr>
            <m:t>(</m:t>
          </m:r>
          <m:r>
            <m:rPr>
              <m:sty m:val="bi"/>
            </m:rPr>
            <w:rPr>
              <w:rFonts w:ascii="Cambria Math" w:hAnsi="Cambria Math" w:cs="Arial"/>
              <w:sz w:val="28"/>
              <w:szCs w:val="28"/>
            </w:rPr>
            <m:t>C</m:t>
          </m:r>
          <m:r>
            <m:rPr>
              <m:sty m:val="b"/>
            </m:rPr>
            <w:rPr>
              <w:rFonts w:ascii="Cambria Math" w:hAnsi="Cambria Math" w:cs="Arial"/>
              <w:sz w:val="28"/>
              <w:szCs w:val="28"/>
            </w:rPr>
            <m:t>_</m:t>
          </m:r>
          <m:r>
            <m:rPr>
              <m:sty m:val="bi"/>
            </m:rPr>
            <w:rPr>
              <w:rFonts w:ascii="Cambria Math" w:hAnsi="Cambria Math" w:cs="Arial"/>
              <w:sz w:val="28"/>
              <w:szCs w:val="28"/>
            </w:rPr>
            <m:t>F</m:t>
          </m:r>
          <m:r>
            <m:rPr>
              <m:sty m:val="b"/>
            </m:rPr>
            <w:rPr>
              <w:rFonts w:ascii="Cambria Math" w:hAnsi="Cambria Math" w:cs="Arial"/>
              <w:sz w:val="28"/>
              <w:szCs w:val="28"/>
            </w:rPr>
            <m:t xml:space="preserve"> ) ‾</m:t>
          </m:r>
          <m:r>
            <m:rPr>
              <m:sty m:val="bi"/>
            </m:rPr>
            <w:rPr>
              <w:rFonts w:ascii="Cambria Math" w:hAnsi="Cambria Math" w:cs="Arial"/>
              <w:sz w:val="28"/>
              <w:szCs w:val="28"/>
            </w:rPr>
            <m:t>=</m:t>
          </m:r>
          <m:r>
            <m:rPr>
              <m:sty m:val="b"/>
            </m:rPr>
            <w:rPr>
              <w:rFonts w:ascii="Cambria Math" w:hAnsi="Cambria Math" w:cs="Arial"/>
              <w:sz w:val="28"/>
              <w:szCs w:val="28"/>
            </w:rPr>
            <m:t>(∑_(</m:t>
          </m:r>
          <m:r>
            <m:rPr>
              <m:sty m:val="bi"/>
            </m:rPr>
            <w:rPr>
              <w:rFonts w:ascii="Cambria Math" w:hAnsi="Cambria Math" w:cs="Arial"/>
              <w:sz w:val="28"/>
              <w:szCs w:val="28"/>
            </w:rPr>
            <m:t>i=1</m:t>
          </m:r>
          <m:r>
            <m:rPr>
              <m:sty m:val="b"/>
            </m:rPr>
            <w:rPr>
              <w:rFonts w:ascii="Cambria Math" w:hAnsi="Cambria Math" w:cs="Arial"/>
              <w:sz w:val="28"/>
              <w:szCs w:val="28"/>
            </w:rPr>
            <m:t>)^</m:t>
          </m:r>
          <m:r>
            <m:rPr>
              <m:sty m:val="bi"/>
            </m:rPr>
            <w:rPr>
              <w:rFonts w:ascii="Cambria Math" w:hAnsi="Cambria Math" w:cs="Arial"/>
              <w:sz w:val="28"/>
              <w:szCs w:val="28"/>
            </w:rPr>
            <m:t>n</m:t>
          </m:r>
          <m:r>
            <m:rPr>
              <m:sty m:val="b"/>
            </m:rPr>
            <w:rPr>
              <w:rFonts w:ascii="Cambria Math" w:hAnsi="Cambria Math" w:cs="Arial"/>
              <w:sz w:val="28"/>
              <w:szCs w:val="28"/>
            </w:rPr>
            <m:t xml:space="preserve"> </m:t>
          </m:r>
          <m:r>
            <m:rPr>
              <m:sty m:val="bi"/>
            </m:rPr>
            <w:rPr>
              <w:rFonts w:ascii="Cambria Math" w:hAnsi="Cambria Math" w:cs="Arial"/>
              <w:sz w:val="28"/>
              <w:szCs w:val="28"/>
            </w:rPr>
            <m:t>C</m:t>
          </m:r>
          <m:r>
            <m:rPr>
              <m:sty m:val="b"/>
            </m:rPr>
            <w:rPr>
              <w:rFonts w:ascii="Cambria Math" w:hAnsi="Cambria Math" w:cs="Arial"/>
              <w:sz w:val="28"/>
              <w:szCs w:val="28"/>
            </w:rPr>
            <m:t>_(</m:t>
          </m:r>
          <m:r>
            <m:rPr>
              <m:sty m:val="bi"/>
            </m:rPr>
            <w:rPr>
              <w:rFonts w:ascii="Cambria Math" w:hAnsi="Cambria Math" w:cs="Arial"/>
              <w:sz w:val="28"/>
              <w:szCs w:val="28"/>
            </w:rPr>
            <m:t>F,i</m:t>
          </m:r>
          <m:r>
            <m:rPr>
              <m:sty m:val="b"/>
            </m:rPr>
            <w:rPr>
              <w:rFonts w:ascii="Cambria Math" w:hAnsi="Cambria Math" w:cs="Arial"/>
              <w:sz w:val="28"/>
              <w:szCs w:val="28"/>
            </w:rPr>
            <m:t>))/</m:t>
          </m:r>
          <m:r>
            <m:rPr>
              <m:sty m:val="bi"/>
            </m:rPr>
            <w:rPr>
              <w:rFonts w:ascii="Cambria Math" w:hAnsi="Cambria Math" w:cs="Arial"/>
              <w:sz w:val="28"/>
              <w:szCs w:val="28"/>
            </w:rPr>
            <m:t>n</m:t>
          </m:r>
        </m:oMath>
      </m:oMathPara>
    </w:p>
    <w:p w14:paraId="3A4A2D19" w14:textId="77777777" w:rsidR="00382B25" w:rsidRPr="00FE5C1B" w:rsidRDefault="00382B25" w:rsidP="00382B25">
      <w:pPr>
        <w:rPr>
          <w:rFonts w:ascii="Arial" w:hAnsi="Arial" w:cs="Arial"/>
          <w:sz w:val="28"/>
          <w:szCs w:val="28"/>
        </w:rPr>
      </w:pPr>
      <w:r w:rsidRPr="00FE5C1B">
        <w:rPr>
          <w:rFonts w:ascii="Arial" w:hAnsi="Arial" w:cs="Arial"/>
          <w:sz w:val="28"/>
          <w:szCs w:val="28"/>
        </w:rPr>
        <w:t>Where </w:t>
      </w:r>
      <m:oMath>
        <m:r>
          <w:rPr>
            <w:rFonts w:ascii="Cambria Math" w:hAnsi="Cambria Math" w:cs="Arial"/>
            <w:sz w:val="28"/>
            <w:szCs w:val="28"/>
          </w:rPr>
          <m:t>n</m:t>
        </m:r>
      </m:oMath>
      <w:r w:rsidRPr="00FE5C1B">
        <w:rPr>
          <w:rFonts w:ascii="Arial" w:hAnsi="Arial" w:cs="Arial"/>
          <w:sz w:val="28"/>
          <w:szCs w:val="28"/>
        </w:rPr>
        <w:t> = number of test points)</w:t>
      </w:r>
    </w:p>
    <w:p w14:paraId="4AB0FC1C" w14:textId="77777777" w:rsidR="00382B25" w:rsidRPr="00FE5C1B" w:rsidRDefault="00382B25" w:rsidP="00382B25">
      <w:pPr>
        <w:rPr>
          <w:rFonts w:ascii="Arial" w:hAnsi="Arial" w:cs="Arial"/>
          <w:sz w:val="28"/>
          <w:szCs w:val="28"/>
        </w:rPr>
      </w:pPr>
      <w:r w:rsidRPr="00FE5C1B">
        <w:rPr>
          <w:rFonts w:ascii="Arial" w:hAnsi="Arial" w:cs="Arial"/>
          <w:sz w:val="28"/>
          <w:szCs w:val="28"/>
        </w:rPr>
        <w:t>For intake valve:</w:t>
      </w:r>
    </w:p>
    <w:p w14:paraId="02C4AAD2" w14:textId="77777777" w:rsidR="00382B25" w:rsidRPr="00FE5C1B" w:rsidRDefault="00382B25" w:rsidP="00382B25">
      <w:pPr>
        <w:rPr>
          <w:rFonts w:ascii="Arial" w:hAnsi="Arial" w:cs="Arial"/>
          <w:b/>
          <w:bCs/>
          <w:sz w:val="28"/>
          <w:szCs w:val="28"/>
        </w:rPr>
      </w:pPr>
      <m:oMathPara>
        <m:oMathParaPr>
          <m:jc m:val="left"/>
        </m:oMathParaPr>
        <m:oMath>
          <m:r>
            <m:rPr>
              <m:sty m:val="b"/>
            </m:rPr>
            <w:rPr>
              <w:rFonts w:ascii="Cambria Math" w:hAnsi="Cambria Math" w:cs="Arial"/>
              <w:sz w:val="28"/>
              <w:szCs w:val="28"/>
            </w:rPr>
            <m:t>(</m:t>
          </m:r>
          <m:r>
            <m:rPr>
              <m:sty m:val="bi"/>
            </m:rPr>
            <w:rPr>
              <w:rFonts w:ascii="Cambria Math" w:hAnsi="Cambria Math" w:cs="Arial"/>
              <w:sz w:val="28"/>
              <w:szCs w:val="28"/>
            </w:rPr>
            <m:t>C</m:t>
          </m:r>
          <m:r>
            <m:rPr>
              <m:sty m:val="b"/>
            </m:rPr>
            <w:rPr>
              <w:rFonts w:ascii="Cambria Math" w:hAnsi="Cambria Math" w:cs="Arial"/>
              <w:sz w:val="28"/>
              <w:szCs w:val="28"/>
            </w:rPr>
            <m:t>_</m:t>
          </m:r>
          <m:r>
            <m:rPr>
              <m:sty m:val="bi"/>
            </m:rPr>
            <w:rPr>
              <w:rFonts w:ascii="Cambria Math" w:hAnsi="Cambria Math" w:cs="Arial"/>
              <w:sz w:val="28"/>
              <w:szCs w:val="28"/>
            </w:rPr>
            <m:t>F</m:t>
          </m:r>
          <m:r>
            <m:rPr>
              <m:sty m:val="b"/>
            </m:rPr>
            <w:rPr>
              <w:rFonts w:ascii="Cambria Math" w:hAnsi="Cambria Math" w:cs="Arial"/>
              <w:sz w:val="28"/>
              <w:szCs w:val="28"/>
            </w:rPr>
            <m:t xml:space="preserve"> ) ‾_</m:t>
          </m:r>
          <m:r>
            <m:rPr>
              <m:sty m:val="bi"/>
            </m:rPr>
            <w:rPr>
              <w:rFonts w:ascii="Cambria Math" w:hAnsi="Cambria Math" w:cs="Arial"/>
              <w:sz w:val="28"/>
              <w:szCs w:val="28"/>
            </w:rPr>
            <m:t>intake=</m:t>
          </m:r>
          <m:r>
            <m:rPr>
              <m:sty m:val="b"/>
            </m:rPr>
            <w:rPr>
              <w:rFonts w:ascii="Cambria Math" w:hAnsi="Cambria Math" w:cs="Arial"/>
              <w:sz w:val="28"/>
              <w:szCs w:val="28"/>
            </w:rPr>
            <m:t>(</m:t>
          </m:r>
          <m:r>
            <m:rPr>
              <m:sty m:val="bi"/>
            </m:rPr>
            <w:rPr>
              <w:rFonts w:ascii="Cambria Math" w:hAnsi="Cambria Math" w:cs="Arial"/>
              <w:sz w:val="28"/>
              <w:szCs w:val="28"/>
            </w:rPr>
            <m:t>0.087+0.179+0.263+0.337+0.375+0.381+0.451+0.470+0.483+0.491</m:t>
          </m:r>
          <m:r>
            <m:rPr>
              <m:sty m:val="b"/>
            </m:rPr>
            <w:rPr>
              <w:rFonts w:ascii="Cambria Math" w:hAnsi="Cambria Math" w:cs="Arial"/>
              <w:sz w:val="28"/>
              <w:szCs w:val="28"/>
            </w:rPr>
            <m:t>)/</m:t>
          </m:r>
          <m:r>
            <m:rPr>
              <m:sty m:val="bi"/>
            </m:rPr>
            <w:rPr>
              <w:rFonts w:ascii="Cambria Math" w:hAnsi="Cambria Math" w:cs="Arial"/>
              <w:sz w:val="28"/>
              <w:szCs w:val="28"/>
            </w:rPr>
            <m:t>10</m:t>
          </m:r>
        </m:oMath>
      </m:oMathPara>
    </w:p>
    <w:p w14:paraId="4DD9FC4D" w14:textId="77777777" w:rsidR="00382B25" w:rsidRPr="00FE5C1B" w:rsidRDefault="00382B25" w:rsidP="00382B25">
      <w:pPr>
        <w:rPr>
          <w:rFonts w:ascii="Arial" w:hAnsi="Arial" w:cs="Arial"/>
          <w:b/>
          <w:bCs/>
          <w:sz w:val="28"/>
          <w:szCs w:val="28"/>
        </w:rPr>
      </w:pPr>
      <m:oMathPara>
        <m:oMath>
          <m:r>
            <m:rPr>
              <m:sty m:val="b"/>
            </m:rPr>
            <w:rPr>
              <w:rFonts w:ascii="Cambria Math" w:hAnsi="Cambria Math" w:cs="Arial"/>
              <w:sz w:val="28"/>
              <w:szCs w:val="28"/>
            </w:rPr>
            <m:t>(</m:t>
          </m:r>
          <m:r>
            <m:rPr>
              <m:sty m:val="bi"/>
            </m:rPr>
            <w:rPr>
              <w:rFonts w:ascii="Cambria Math" w:hAnsi="Cambria Math" w:cs="Arial"/>
              <w:sz w:val="28"/>
              <w:szCs w:val="28"/>
            </w:rPr>
            <m:t>C</m:t>
          </m:r>
          <m:r>
            <m:rPr>
              <m:sty m:val="b"/>
            </m:rPr>
            <w:rPr>
              <w:rFonts w:ascii="Cambria Math" w:hAnsi="Cambria Math" w:cs="Arial"/>
              <w:sz w:val="28"/>
              <w:szCs w:val="28"/>
            </w:rPr>
            <m:t>_</m:t>
          </m:r>
          <m:r>
            <m:rPr>
              <m:sty m:val="bi"/>
            </m:rPr>
            <w:rPr>
              <w:rFonts w:ascii="Cambria Math" w:hAnsi="Cambria Math" w:cs="Arial"/>
              <w:sz w:val="28"/>
              <w:szCs w:val="28"/>
            </w:rPr>
            <m:t>F</m:t>
          </m:r>
          <m:r>
            <m:rPr>
              <m:sty m:val="b"/>
            </m:rPr>
            <w:rPr>
              <w:rFonts w:ascii="Cambria Math" w:hAnsi="Cambria Math" w:cs="Arial"/>
              <w:sz w:val="28"/>
              <w:szCs w:val="28"/>
            </w:rPr>
            <m:t xml:space="preserve"> ) ‾_</m:t>
          </m:r>
          <m:r>
            <m:rPr>
              <m:sty m:val="bi"/>
            </m:rPr>
            <w:rPr>
              <w:rFonts w:ascii="Cambria Math" w:hAnsi="Cambria Math" w:cs="Arial"/>
              <w:sz w:val="28"/>
              <w:szCs w:val="28"/>
            </w:rPr>
            <m:t>intake=</m:t>
          </m:r>
          <m:r>
            <m:rPr>
              <m:sty m:val="b"/>
            </m:rPr>
            <w:rPr>
              <w:rFonts w:ascii="Cambria Math" w:hAnsi="Cambria Math" w:cs="Arial"/>
              <w:sz w:val="28"/>
              <w:szCs w:val="28"/>
            </w:rPr>
            <m:t>(</m:t>
          </m:r>
          <m:r>
            <m:rPr>
              <m:sty m:val="bi"/>
            </m:rPr>
            <w:rPr>
              <w:rFonts w:ascii="Cambria Math" w:hAnsi="Cambria Math" w:cs="Arial"/>
              <w:sz w:val="28"/>
              <w:szCs w:val="28"/>
            </w:rPr>
            <m:t>3.517</m:t>
          </m:r>
          <m:r>
            <m:rPr>
              <m:sty m:val="b"/>
            </m:rPr>
            <w:rPr>
              <w:rFonts w:ascii="Cambria Math" w:hAnsi="Cambria Math" w:cs="Arial"/>
              <w:sz w:val="28"/>
              <w:szCs w:val="28"/>
            </w:rPr>
            <m:t>)/</m:t>
          </m:r>
          <m:r>
            <m:rPr>
              <m:sty m:val="bi"/>
            </m:rPr>
            <w:rPr>
              <w:rFonts w:ascii="Cambria Math" w:hAnsi="Cambria Math" w:cs="Arial"/>
              <w:sz w:val="28"/>
              <w:szCs w:val="28"/>
            </w:rPr>
            <m:t>10=0.352</m:t>
          </m:r>
        </m:oMath>
      </m:oMathPara>
    </w:p>
    <w:p w14:paraId="3EB0F0CA" w14:textId="77777777" w:rsidR="00382B25" w:rsidRPr="00FE5C1B" w:rsidRDefault="00382B25" w:rsidP="00382B25">
      <w:pPr>
        <w:rPr>
          <w:rFonts w:ascii="Arial" w:hAnsi="Arial" w:cs="Arial"/>
          <w:sz w:val="28"/>
          <w:szCs w:val="28"/>
        </w:rPr>
      </w:pPr>
      <w:r w:rsidRPr="00FE5C1B">
        <w:rPr>
          <w:rFonts w:ascii="Arial" w:hAnsi="Arial" w:cs="Arial"/>
          <w:sz w:val="28"/>
          <w:szCs w:val="28"/>
        </w:rPr>
        <w:t>For exhaust valve:</w:t>
      </w:r>
    </w:p>
    <w:p w14:paraId="2512458F" w14:textId="77777777" w:rsidR="00382B25" w:rsidRPr="00FE5C1B" w:rsidRDefault="00382B25" w:rsidP="00382B25">
      <w:pPr>
        <w:rPr>
          <w:rFonts w:ascii="Arial" w:hAnsi="Arial" w:cs="Arial"/>
          <w:b/>
          <w:bCs/>
          <w:sz w:val="28"/>
          <w:szCs w:val="28"/>
        </w:rPr>
      </w:pPr>
      <m:oMathPara>
        <m:oMath>
          <m:r>
            <m:rPr>
              <m:sty m:val="b"/>
            </m:rPr>
            <w:rPr>
              <w:rFonts w:ascii="Cambria Math" w:hAnsi="Cambria Math" w:cs="Arial"/>
              <w:sz w:val="28"/>
              <w:szCs w:val="28"/>
            </w:rPr>
            <m:t>(</m:t>
          </m:r>
          <m:r>
            <m:rPr>
              <m:sty m:val="bi"/>
            </m:rPr>
            <w:rPr>
              <w:rFonts w:ascii="Cambria Math" w:hAnsi="Cambria Math" w:cs="Arial"/>
              <w:sz w:val="28"/>
              <w:szCs w:val="28"/>
            </w:rPr>
            <m:t>C</m:t>
          </m:r>
          <m:r>
            <m:rPr>
              <m:sty m:val="b"/>
            </m:rPr>
            <w:rPr>
              <w:rFonts w:ascii="Cambria Math" w:hAnsi="Cambria Math" w:cs="Arial"/>
              <w:sz w:val="28"/>
              <w:szCs w:val="28"/>
            </w:rPr>
            <m:t>_</m:t>
          </m:r>
          <m:r>
            <m:rPr>
              <m:sty m:val="bi"/>
            </m:rPr>
            <w:rPr>
              <w:rFonts w:ascii="Cambria Math" w:hAnsi="Cambria Math" w:cs="Arial"/>
              <w:sz w:val="28"/>
              <w:szCs w:val="28"/>
            </w:rPr>
            <m:t>F</m:t>
          </m:r>
          <m:r>
            <m:rPr>
              <m:sty m:val="b"/>
            </m:rPr>
            <w:rPr>
              <w:rFonts w:ascii="Cambria Math" w:hAnsi="Cambria Math" w:cs="Arial"/>
              <w:sz w:val="28"/>
              <w:szCs w:val="28"/>
            </w:rPr>
            <m:t xml:space="preserve"> ) ‾_</m:t>
          </m:r>
          <m:r>
            <m:rPr>
              <m:sty m:val="bi"/>
            </m:rPr>
            <w:rPr>
              <w:rFonts w:ascii="Cambria Math" w:hAnsi="Cambria Math" w:cs="Arial"/>
              <w:sz w:val="28"/>
              <w:szCs w:val="28"/>
            </w:rPr>
            <m:t>exhaust=</m:t>
          </m:r>
          <m:r>
            <m:rPr>
              <m:sty m:val="b"/>
            </m:rPr>
            <w:rPr>
              <w:rFonts w:ascii="Cambria Math" w:hAnsi="Cambria Math" w:cs="Arial"/>
              <w:sz w:val="28"/>
              <w:szCs w:val="28"/>
            </w:rPr>
            <m:t>(</m:t>
          </m:r>
          <m:r>
            <m:rPr>
              <m:sty m:val="bi"/>
            </m:rPr>
            <w:rPr>
              <w:rFonts w:ascii="Cambria Math" w:hAnsi="Cambria Math" w:cs="Arial"/>
              <w:sz w:val="28"/>
              <w:szCs w:val="28"/>
            </w:rPr>
            <m:t>0.102+0.197+0.322+0.371+0.432+0.445+0.451+0.470+0.481+0.485</m:t>
          </m:r>
          <m:r>
            <m:rPr>
              <m:sty m:val="b"/>
            </m:rPr>
            <w:rPr>
              <w:rFonts w:ascii="Cambria Math" w:hAnsi="Cambria Math" w:cs="Arial"/>
              <w:sz w:val="28"/>
              <w:szCs w:val="28"/>
            </w:rPr>
            <m:t>)/</m:t>
          </m:r>
          <m:r>
            <m:rPr>
              <m:sty m:val="bi"/>
            </m:rPr>
            <w:rPr>
              <w:rFonts w:ascii="Cambria Math" w:hAnsi="Cambria Math" w:cs="Arial"/>
              <w:sz w:val="28"/>
              <w:szCs w:val="28"/>
            </w:rPr>
            <m:t>10</m:t>
          </m:r>
        </m:oMath>
      </m:oMathPara>
    </w:p>
    <w:p w14:paraId="7B8B4F07" w14:textId="1CBD79BC" w:rsidR="00382B25" w:rsidRPr="00382B25" w:rsidRDefault="00382B25" w:rsidP="001B3560">
      <w:pPr>
        <w:rPr>
          <w:rFonts w:ascii="Arial" w:hAnsi="Arial" w:cs="Arial"/>
          <w:b/>
          <w:bCs/>
          <w:sz w:val="28"/>
          <w:szCs w:val="28"/>
        </w:rPr>
      </w:pPr>
      <m:oMathPara>
        <m:oMath>
          <m:r>
            <m:rPr>
              <m:sty m:val="b"/>
            </m:rPr>
            <w:rPr>
              <w:rFonts w:ascii="Cambria Math" w:hAnsi="Cambria Math" w:cs="Arial"/>
              <w:sz w:val="28"/>
              <w:szCs w:val="28"/>
            </w:rPr>
            <m:t>(</m:t>
          </m:r>
          <m:r>
            <m:rPr>
              <m:sty m:val="bi"/>
            </m:rPr>
            <w:rPr>
              <w:rFonts w:ascii="Cambria Math" w:hAnsi="Cambria Math" w:cs="Arial"/>
              <w:sz w:val="28"/>
              <w:szCs w:val="28"/>
            </w:rPr>
            <m:t>C</m:t>
          </m:r>
          <m:r>
            <m:rPr>
              <m:sty m:val="b"/>
            </m:rPr>
            <w:rPr>
              <w:rFonts w:ascii="Cambria Math" w:hAnsi="Cambria Math" w:cs="Arial"/>
              <w:sz w:val="28"/>
              <w:szCs w:val="28"/>
            </w:rPr>
            <m:t>_</m:t>
          </m:r>
          <m:r>
            <m:rPr>
              <m:sty m:val="bi"/>
            </m:rPr>
            <w:rPr>
              <w:rFonts w:ascii="Cambria Math" w:hAnsi="Cambria Math" w:cs="Arial"/>
              <w:sz w:val="28"/>
              <w:szCs w:val="28"/>
            </w:rPr>
            <m:t>F</m:t>
          </m:r>
          <m:r>
            <m:rPr>
              <m:sty m:val="b"/>
            </m:rPr>
            <w:rPr>
              <w:rFonts w:ascii="Cambria Math" w:hAnsi="Cambria Math" w:cs="Arial"/>
              <w:sz w:val="28"/>
              <w:szCs w:val="28"/>
            </w:rPr>
            <m:t xml:space="preserve"> ) ‾_</m:t>
          </m:r>
          <m:r>
            <m:rPr>
              <m:sty m:val="bi"/>
            </m:rPr>
            <w:rPr>
              <w:rFonts w:ascii="Cambria Math" w:hAnsi="Cambria Math" w:cs="Arial"/>
              <w:sz w:val="28"/>
              <w:szCs w:val="28"/>
            </w:rPr>
            <m:t>exhaust=</m:t>
          </m:r>
          <m:r>
            <m:rPr>
              <m:sty m:val="b"/>
            </m:rPr>
            <w:rPr>
              <w:rFonts w:ascii="Cambria Math" w:hAnsi="Cambria Math" w:cs="Arial"/>
              <w:sz w:val="28"/>
              <w:szCs w:val="28"/>
            </w:rPr>
            <m:t>(</m:t>
          </m:r>
          <m:r>
            <m:rPr>
              <m:sty m:val="bi"/>
            </m:rPr>
            <w:rPr>
              <w:rFonts w:ascii="Cambria Math" w:hAnsi="Cambria Math" w:cs="Arial"/>
              <w:sz w:val="28"/>
              <w:szCs w:val="28"/>
            </w:rPr>
            <m:t>3.756</m:t>
          </m:r>
          <m:r>
            <m:rPr>
              <m:sty m:val="b"/>
            </m:rPr>
            <w:rPr>
              <w:rFonts w:ascii="Cambria Math" w:hAnsi="Cambria Math" w:cs="Arial"/>
              <w:sz w:val="28"/>
              <w:szCs w:val="28"/>
            </w:rPr>
            <m:t>)/</m:t>
          </m:r>
          <m:r>
            <m:rPr>
              <m:sty m:val="bi"/>
            </m:rPr>
            <w:rPr>
              <w:rFonts w:ascii="Cambria Math" w:hAnsi="Cambria Math" w:cs="Arial"/>
              <w:sz w:val="28"/>
              <w:szCs w:val="28"/>
            </w:rPr>
            <m:t>10=0.376</m:t>
          </m:r>
        </m:oMath>
      </m:oMathPara>
    </w:p>
    <w:p w14:paraId="75E0F324" w14:textId="093EE302" w:rsidR="006F3742" w:rsidRDefault="006F3742" w:rsidP="001B3560">
      <w:pPr>
        <w:rPr>
          <w:rFonts w:ascii="Arial" w:hAnsi="Arial" w:cs="Arial"/>
          <w:sz w:val="32"/>
          <w:szCs w:val="32"/>
          <w:u w:val="single"/>
        </w:rPr>
      </w:pPr>
      <w:r>
        <w:rPr>
          <w:rFonts w:ascii="Arial" w:hAnsi="Arial" w:cs="Arial"/>
          <w:sz w:val="32"/>
          <w:szCs w:val="32"/>
          <w:u w:val="single"/>
        </w:rPr>
        <w:t>I</w:t>
      </w:r>
      <w:r w:rsidRPr="006F3742">
        <w:rPr>
          <w:rFonts w:ascii="Arial" w:hAnsi="Arial" w:cs="Arial"/>
          <w:sz w:val="32"/>
          <w:szCs w:val="32"/>
          <w:u w:val="single"/>
        </w:rPr>
        <w:t>ntegration with Valve Kinematics</w:t>
      </w:r>
    </w:p>
    <w:p w14:paraId="5F016920" w14:textId="77777777" w:rsidR="006F3742" w:rsidRPr="006F3742" w:rsidRDefault="006F3742" w:rsidP="006F3742">
      <w:pPr>
        <w:rPr>
          <w:rFonts w:ascii="Arial" w:hAnsi="Arial" w:cs="Arial"/>
          <w:sz w:val="28"/>
          <w:szCs w:val="28"/>
        </w:rPr>
      </w:pPr>
      <w:r w:rsidRPr="006F3742">
        <w:rPr>
          <w:rFonts w:ascii="Arial" w:hAnsi="Arial" w:cs="Arial"/>
          <w:sz w:val="28"/>
          <w:szCs w:val="28"/>
        </w:rPr>
        <w:t xml:space="preserve">Using the valve lift and timing data from Part 1, the intake flow coefficient values from the SF110 tests can be related to crank angle rather than lift alone. As the intake valve opens through its low- and mid-lift range, CF rises quickly, providing strong flow during the part of the cycle when piston velocity and cylinder filling demand are highest. At higher lifts CF </w:t>
      </w:r>
      <w:r w:rsidRPr="006F3742">
        <w:rPr>
          <w:rFonts w:ascii="Arial" w:hAnsi="Arial" w:cs="Arial"/>
          <w:sz w:val="28"/>
          <w:szCs w:val="28"/>
        </w:rPr>
        <w:lastRenderedPageBreak/>
        <w:t>begins to plateau, indicating that the port approaches saturation and that further lift increases offer diminishing flow benefit during the main intake event. This demonstrates that the measured port behaviour and valve timing are well-matched to provide good breathing in the practical operating range of the Duratec engine.</w:t>
      </w:r>
    </w:p>
    <w:p w14:paraId="2ABCF6A1" w14:textId="1CAB6225" w:rsidR="001B3560" w:rsidRPr="00B00110" w:rsidRDefault="001B3560" w:rsidP="001B3560">
      <w:pPr>
        <w:rPr>
          <w:rFonts w:ascii="Arial" w:hAnsi="Arial" w:cs="Arial"/>
          <w:sz w:val="32"/>
          <w:szCs w:val="32"/>
          <w:u w:val="single"/>
        </w:rPr>
      </w:pPr>
      <w:r w:rsidRPr="00B00110">
        <w:rPr>
          <w:rFonts w:ascii="Arial" w:hAnsi="Arial" w:cs="Arial"/>
          <w:sz w:val="32"/>
          <w:szCs w:val="32"/>
          <w:u w:val="single"/>
        </w:rPr>
        <w:t>Performance Assessment: RPM at Maximum Power</w:t>
      </w:r>
    </w:p>
    <w:p w14:paraId="7D81CF10" w14:textId="1BCF8C3A" w:rsidR="00E833EF" w:rsidRPr="00B00110" w:rsidRDefault="00B00110">
      <w:pPr>
        <w:rPr>
          <w:rFonts w:ascii="Arial" w:hAnsi="Arial" w:cs="Arial"/>
          <w:sz w:val="28"/>
          <w:szCs w:val="28"/>
        </w:rPr>
      </w:pPr>
      <w:r w:rsidRPr="00B00110">
        <w:rPr>
          <w:rFonts w:ascii="Arial" w:hAnsi="Arial" w:cs="Arial"/>
          <w:sz w:val="28"/>
          <w:szCs w:val="28"/>
        </w:rPr>
        <w:t>The engine speed for maximum power can be estimated using the measured airflow characteristics, but an initial attempt combining gas velocity, valve area and flow coefficient produced unrealistic values because of dimensional inconsistencies. A more practical approach is to use typical mean gas velocities around 50 m/s together with the measured mean intake flow coefficient (0.352) and to compare the result with similar engines. Ford Duratec 2.0 L engines with comparable bore, stroke and valve sizes typically reach peak power around 6500–7000 rpm, which aligns with the flow capacity observed in this analysis. The relationship between airflow capability, valve timing and volumetric efficiency is a key determinant of naturally aspirated engine performance, as discussed by Heywood.</w:t>
      </w:r>
    </w:p>
    <w:p w14:paraId="0AF25B58" w14:textId="77777777" w:rsidR="00E833EF" w:rsidRDefault="00E833EF">
      <w:pPr>
        <w:rPr>
          <w:rFonts w:ascii="Arial" w:hAnsi="Arial" w:cs="Arial"/>
        </w:rPr>
      </w:pPr>
    </w:p>
    <w:p w14:paraId="35C6D00D" w14:textId="77777777" w:rsidR="00E833EF" w:rsidRDefault="00E833EF">
      <w:pPr>
        <w:rPr>
          <w:rFonts w:ascii="Arial" w:hAnsi="Arial" w:cs="Arial"/>
        </w:rPr>
      </w:pPr>
    </w:p>
    <w:p w14:paraId="53318973" w14:textId="77777777" w:rsidR="00E833EF" w:rsidRDefault="00E833EF">
      <w:pPr>
        <w:rPr>
          <w:rFonts w:ascii="Arial" w:hAnsi="Arial" w:cs="Arial"/>
        </w:rPr>
      </w:pPr>
    </w:p>
    <w:p w14:paraId="4EA5721B" w14:textId="5C631F14" w:rsidR="00E833EF" w:rsidRDefault="006401F4">
      <w:pPr>
        <w:rPr>
          <w:rFonts w:ascii="Arial" w:hAnsi="Arial" w:cs="Arial"/>
          <w:sz w:val="32"/>
          <w:szCs w:val="32"/>
          <w:u w:val="single"/>
        </w:rPr>
      </w:pPr>
      <w:r w:rsidRPr="006401F4">
        <w:rPr>
          <w:rFonts w:ascii="Arial" w:hAnsi="Arial" w:cs="Arial"/>
          <w:sz w:val="32"/>
          <w:szCs w:val="32"/>
          <w:u w:val="single"/>
        </w:rPr>
        <w:t xml:space="preserve">Conclusion </w:t>
      </w:r>
    </w:p>
    <w:p w14:paraId="01B424BF" w14:textId="055E7D62" w:rsidR="009C4115" w:rsidRPr="009C4115" w:rsidRDefault="009C4115" w:rsidP="009C4115">
      <w:pPr>
        <w:rPr>
          <w:rFonts w:ascii="Arial" w:hAnsi="Arial" w:cs="Arial"/>
          <w:sz w:val="28"/>
          <w:szCs w:val="28"/>
        </w:rPr>
      </w:pPr>
      <w:r w:rsidRPr="009C4115">
        <w:rPr>
          <w:rFonts w:ascii="Arial" w:hAnsi="Arial" w:cs="Arial"/>
          <w:sz w:val="28"/>
          <w:szCs w:val="28"/>
        </w:rPr>
        <w:t>This investigation of the Ford Duratec 2.0L cylinder head shows how valvetrain dynamics and airflow characteristics combine to influence engine performance. Using workshop measurements and flow</w:t>
      </w:r>
      <w:r w:rsidR="00614D76">
        <w:rPr>
          <w:rFonts w:ascii="Arial" w:hAnsi="Arial" w:cs="Arial"/>
          <w:sz w:val="28"/>
          <w:szCs w:val="28"/>
        </w:rPr>
        <w:t xml:space="preserve"> </w:t>
      </w:r>
      <w:r w:rsidRPr="009C4115">
        <w:rPr>
          <w:rFonts w:ascii="Arial" w:hAnsi="Arial" w:cs="Arial"/>
          <w:sz w:val="28"/>
          <w:szCs w:val="28"/>
        </w:rPr>
        <w:t>bench testing, the analysis highlights key factors that control breathing efficiency and mechanical limits.</w:t>
      </w:r>
    </w:p>
    <w:p w14:paraId="76F261C4" w14:textId="77777777" w:rsidR="009C4115" w:rsidRPr="009C4115" w:rsidRDefault="009C4115" w:rsidP="009C4115">
      <w:pPr>
        <w:rPr>
          <w:rFonts w:ascii="Arial" w:hAnsi="Arial" w:cs="Arial"/>
          <w:sz w:val="28"/>
          <w:szCs w:val="28"/>
        </w:rPr>
      </w:pPr>
      <w:r w:rsidRPr="009C4115">
        <w:rPr>
          <w:rFonts w:ascii="Arial" w:hAnsi="Arial" w:cs="Arial"/>
          <w:sz w:val="28"/>
          <w:szCs w:val="28"/>
        </w:rPr>
        <w:t xml:space="preserve">Valvetrain calculations indicate a theoretical valve float limit near </w:t>
      </w:r>
      <w:r w:rsidRPr="009C4115">
        <w:rPr>
          <w:rFonts w:ascii="Arial" w:hAnsi="Arial" w:cs="Arial"/>
          <w:b/>
          <w:bCs/>
          <w:sz w:val="28"/>
          <w:szCs w:val="28"/>
        </w:rPr>
        <w:t>11,900 RPM</w:t>
      </w:r>
      <w:r w:rsidRPr="009C4115">
        <w:rPr>
          <w:rFonts w:ascii="Arial" w:hAnsi="Arial" w:cs="Arial"/>
          <w:sz w:val="28"/>
          <w:szCs w:val="28"/>
        </w:rPr>
        <w:t xml:space="preserve">, based on measured component masses (92 g intake, 86 g exhaust) and a spring rate of 18,800 N/m. Applying a 15% safety margin gives a recommended maximum of </w:t>
      </w:r>
      <w:r w:rsidRPr="009C4115">
        <w:rPr>
          <w:rFonts w:ascii="Arial" w:hAnsi="Arial" w:cs="Arial"/>
          <w:b/>
          <w:bCs/>
          <w:sz w:val="28"/>
          <w:szCs w:val="28"/>
        </w:rPr>
        <w:t>10,115 RPM</w:t>
      </w:r>
      <w:r w:rsidRPr="009C4115">
        <w:rPr>
          <w:rFonts w:ascii="Arial" w:hAnsi="Arial" w:cs="Arial"/>
          <w:sz w:val="28"/>
          <w:szCs w:val="28"/>
        </w:rPr>
        <w:t>, far above the factory redline of 6,500 RPM. This confirms that the stock design includes a large mechanical safety margin.</w:t>
      </w:r>
    </w:p>
    <w:p w14:paraId="4B9D86C1" w14:textId="04559EED" w:rsidR="009C4115" w:rsidRPr="009C4115" w:rsidRDefault="009C4115" w:rsidP="009C4115">
      <w:pPr>
        <w:rPr>
          <w:rFonts w:ascii="Arial" w:hAnsi="Arial" w:cs="Arial"/>
          <w:sz w:val="28"/>
          <w:szCs w:val="28"/>
        </w:rPr>
      </w:pPr>
      <w:r w:rsidRPr="009C4115">
        <w:rPr>
          <w:rFonts w:ascii="Arial" w:hAnsi="Arial" w:cs="Arial"/>
          <w:sz w:val="28"/>
          <w:szCs w:val="28"/>
        </w:rPr>
        <w:lastRenderedPageBreak/>
        <w:t>Flow</w:t>
      </w:r>
      <w:r>
        <w:rPr>
          <w:rFonts w:ascii="Arial" w:hAnsi="Arial" w:cs="Arial"/>
          <w:sz w:val="28"/>
          <w:szCs w:val="28"/>
        </w:rPr>
        <w:t xml:space="preserve"> </w:t>
      </w:r>
      <w:r w:rsidRPr="009C4115">
        <w:rPr>
          <w:rFonts w:ascii="Arial" w:hAnsi="Arial" w:cs="Arial"/>
          <w:sz w:val="28"/>
          <w:szCs w:val="28"/>
        </w:rPr>
        <w:t xml:space="preserve">bench results show peak flow coefficients of </w:t>
      </w:r>
      <w:r w:rsidRPr="009C4115">
        <w:rPr>
          <w:rFonts w:ascii="Arial" w:hAnsi="Arial" w:cs="Arial"/>
          <w:b/>
          <w:bCs/>
          <w:sz w:val="28"/>
          <w:szCs w:val="28"/>
        </w:rPr>
        <w:t>0.491 (intake)</w:t>
      </w:r>
      <w:r w:rsidRPr="009C4115">
        <w:rPr>
          <w:rFonts w:ascii="Arial" w:hAnsi="Arial" w:cs="Arial"/>
          <w:sz w:val="28"/>
          <w:szCs w:val="28"/>
        </w:rPr>
        <w:t xml:space="preserve"> and </w:t>
      </w:r>
      <w:r w:rsidRPr="009C4115">
        <w:rPr>
          <w:rFonts w:ascii="Arial" w:hAnsi="Arial" w:cs="Arial"/>
          <w:b/>
          <w:bCs/>
          <w:sz w:val="28"/>
          <w:szCs w:val="28"/>
        </w:rPr>
        <w:t>0.485 (exhaust)</w:t>
      </w:r>
      <w:r w:rsidRPr="009C4115">
        <w:rPr>
          <w:rFonts w:ascii="Arial" w:hAnsi="Arial" w:cs="Arial"/>
          <w:sz w:val="28"/>
          <w:szCs w:val="28"/>
        </w:rPr>
        <w:t xml:space="preserve"> at full lift—close to race-engine levels (0.55–0.60). Mean flow coefficients of </w:t>
      </w:r>
      <w:r w:rsidRPr="009C4115">
        <w:rPr>
          <w:rFonts w:ascii="Arial" w:hAnsi="Arial" w:cs="Arial"/>
          <w:b/>
          <w:bCs/>
          <w:sz w:val="28"/>
          <w:szCs w:val="28"/>
        </w:rPr>
        <w:t>0.352 (intake)</w:t>
      </w:r>
      <w:r w:rsidRPr="009C4115">
        <w:rPr>
          <w:rFonts w:ascii="Arial" w:hAnsi="Arial" w:cs="Arial"/>
          <w:sz w:val="28"/>
          <w:szCs w:val="28"/>
        </w:rPr>
        <w:t xml:space="preserve"> and </w:t>
      </w:r>
      <w:r w:rsidRPr="009C4115">
        <w:rPr>
          <w:rFonts w:ascii="Arial" w:hAnsi="Arial" w:cs="Arial"/>
          <w:b/>
          <w:bCs/>
          <w:sz w:val="28"/>
          <w:szCs w:val="28"/>
        </w:rPr>
        <w:t>0.376 (exhaust)</w:t>
      </w:r>
      <w:r w:rsidRPr="009C4115">
        <w:rPr>
          <w:rFonts w:ascii="Arial" w:hAnsi="Arial" w:cs="Arial"/>
          <w:sz w:val="28"/>
          <w:szCs w:val="28"/>
        </w:rPr>
        <w:t xml:space="preserve"> demonstrate strong breathing efficiency across the full lift range, not just at peak.</w:t>
      </w:r>
    </w:p>
    <w:p w14:paraId="75476FE7" w14:textId="77777777" w:rsidR="009C4115" w:rsidRPr="009C4115" w:rsidRDefault="009C4115" w:rsidP="009C4115">
      <w:pPr>
        <w:rPr>
          <w:rFonts w:ascii="Arial" w:hAnsi="Arial" w:cs="Arial"/>
          <w:sz w:val="28"/>
          <w:szCs w:val="28"/>
        </w:rPr>
      </w:pPr>
      <w:r w:rsidRPr="009C4115">
        <w:rPr>
          <w:rFonts w:ascii="Arial" w:hAnsi="Arial" w:cs="Arial"/>
          <w:sz w:val="28"/>
          <w:szCs w:val="28"/>
        </w:rPr>
        <w:t xml:space="preserve">Overall, the Duratec head is a well-engineered design balancing durability, emissions, and performance. Future gains are more likely from </w:t>
      </w:r>
      <w:r w:rsidRPr="009C4115">
        <w:rPr>
          <w:rFonts w:ascii="Arial" w:hAnsi="Arial" w:cs="Arial"/>
          <w:b/>
          <w:bCs/>
          <w:sz w:val="28"/>
          <w:szCs w:val="28"/>
        </w:rPr>
        <w:t>camshaft timing and intake tuning</w:t>
      </w:r>
      <w:r w:rsidRPr="009C4115">
        <w:rPr>
          <w:rFonts w:ascii="Arial" w:hAnsi="Arial" w:cs="Arial"/>
          <w:sz w:val="28"/>
          <w:szCs w:val="28"/>
        </w:rPr>
        <w:t xml:space="preserve"> rather than major port changes, to better exploit its excellent flow potential across a wider RPM range.</w:t>
      </w:r>
    </w:p>
    <w:p w14:paraId="4B938AA8" w14:textId="48A8EF66" w:rsidR="006F3742" w:rsidRPr="006F3742" w:rsidRDefault="006F3742" w:rsidP="006F3742">
      <w:pPr>
        <w:rPr>
          <w:rFonts w:ascii="Arial" w:hAnsi="Arial" w:cs="Arial"/>
          <w:sz w:val="28"/>
          <w:szCs w:val="28"/>
        </w:rPr>
      </w:pPr>
      <w:r w:rsidRPr="006F3742">
        <w:rPr>
          <w:rFonts w:ascii="Arial" w:hAnsi="Arial" w:cs="Arial"/>
          <w:sz w:val="28"/>
          <w:szCs w:val="28"/>
        </w:rPr>
        <w:t xml:space="preserve">The combined valvetrain and flow analysis therefore provides a coherent picture of how mechanical limits, gas exchange behaviour and tuning choices interact in this engine, addressing the assignment’s requirement to link measurement, kinematics and </w:t>
      </w:r>
      <w:r w:rsidRPr="006F3742">
        <w:rPr>
          <w:rFonts w:ascii="Arial" w:hAnsi="Arial" w:cs="Arial"/>
          <w:sz w:val="28"/>
          <w:szCs w:val="28"/>
        </w:rPr>
        <w:t>flow bench</w:t>
      </w:r>
      <w:r w:rsidRPr="006F3742">
        <w:rPr>
          <w:rFonts w:ascii="Arial" w:hAnsi="Arial" w:cs="Arial"/>
          <w:sz w:val="28"/>
          <w:szCs w:val="28"/>
        </w:rPr>
        <w:t xml:space="preserve"> data to practical performance implications.</w:t>
      </w:r>
    </w:p>
    <w:p w14:paraId="2F83005E" w14:textId="1DEA9548" w:rsidR="00BB1C72" w:rsidRDefault="00BB1C72" w:rsidP="006F3742">
      <w:pPr>
        <w:rPr>
          <w:rFonts w:ascii="Arial" w:hAnsi="Arial" w:cs="Arial"/>
          <w:sz w:val="28"/>
          <w:szCs w:val="28"/>
        </w:rPr>
      </w:pPr>
    </w:p>
    <w:p w14:paraId="20D5976A" w14:textId="77777777" w:rsidR="009C4115" w:rsidRDefault="009C4115">
      <w:pPr>
        <w:rPr>
          <w:rFonts w:ascii="Arial" w:hAnsi="Arial" w:cs="Arial"/>
          <w:sz w:val="28"/>
          <w:szCs w:val="28"/>
        </w:rPr>
      </w:pPr>
    </w:p>
    <w:p w14:paraId="57FA7603" w14:textId="77777777" w:rsidR="009C4115" w:rsidRDefault="009C4115">
      <w:pPr>
        <w:rPr>
          <w:rFonts w:ascii="Arial" w:hAnsi="Arial" w:cs="Arial"/>
          <w:sz w:val="28"/>
          <w:szCs w:val="28"/>
        </w:rPr>
      </w:pPr>
    </w:p>
    <w:p w14:paraId="738CAA87" w14:textId="77777777" w:rsidR="009C4115" w:rsidRDefault="009C4115">
      <w:pPr>
        <w:rPr>
          <w:rFonts w:ascii="Arial" w:hAnsi="Arial" w:cs="Arial"/>
          <w:sz w:val="28"/>
          <w:szCs w:val="28"/>
        </w:rPr>
      </w:pPr>
    </w:p>
    <w:p w14:paraId="550A2F0B" w14:textId="513FF944" w:rsidR="009C4115" w:rsidRDefault="009C4115">
      <w:pPr>
        <w:rPr>
          <w:rFonts w:ascii="Arial" w:hAnsi="Arial" w:cs="Arial"/>
          <w:sz w:val="32"/>
          <w:szCs w:val="32"/>
          <w:u w:val="single"/>
        </w:rPr>
      </w:pPr>
      <w:r w:rsidRPr="009C4115">
        <w:rPr>
          <w:rFonts w:ascii="Arial" w:hAnsi="Arial" w:cs="Arial"/>
          <w:sz w:val="32"/>
          <w:szCs w:val="32"/>
          <w:u w:val="single"/>
        </w:rPr>
        <w:t>References</w:t>
      </w:r>
    </w:p>
    <w:p w14:paraId="60054382" w14:textId="77777777" w:rsidR="009C4115" w:rsidRPr="00BE7C01" w:rsidRDefault="009C4115" w:rsidP="009C4115">
      <w:pPr>
        <w:rPr>
          <w:rFonts w:ascii="Arial" w:hAnsi="Arial" w:cs="Arial"/>
          <w:i/>
          <w:iCs/>
          <w:color w:val="0070C0"/>
          <w:sz w:val="32"/>
          <w:szCs w:val="32"/>
          <w:u w:val="single"/>
        </w:rPr>
      </w:pPr>
      <w:r w:rsidRPr="00BE7C01">
        <w:rPr>
          <w:rFonts w:ascii="Arial" w:hAnsi="Arial" w:cs="Arial"/>
          <w:i/>
          <w:iCs/>
          <w:color w:val="0070C0"/>
          <w:sz w:val="32"/>
          <w:szCs w:val="32"/>
          <w:u w:val="single"/>
        </w:rPr>
        <w:t>Williams, O. (2025). The Gas Exchange Process and Volumetric Efficiency. Week 1.4 Course Notes. University of Wales Trinity Saint David, ACHA5011 Thermodynamics and Combustion Module.</w:t>
      </w:r>
    </w:p>
    <w:p w14:paraId="0307161E" w14:textId="77777777" w:rsidR="009C4115" w:rsidRPr="00BE7C01" w:rsidRDefault="009C4115" w:rsidP="009C4115">
      <w:pPr>
        <w:rPr>
          <w:rFonts w:ascii="Arial" w:hAnsi="Arial" w:cs="Arial"/>
          <w:i/>
          <w:iCs/>
          <w:color w:val="0070C0"/>
          <w:sz w:val="32"/>
          <w:szCs w:val="32"/>
          <w:u w:val="single"/>
        </w:rPr>
      </w:pPr>
      <w:r w:rsidRPr="00BE7C01">
        <w:rPr>
          <w:rFonts w:ascii="Arial" w:hAnsi="Arial" w:cs="Arial"/>
          <w:i/>
          <w:iCs/>
          <w:color w:val="0070C0"/>
          <w:sz w:val="32"/>
          <w:szCs w:val="32"/>
          <w:u w:val="single"/>
        </w:rPr>
        <w:t>Williams, O. (2025). Valve Dynamics and Valvetrain Design. Week 1.3 Course Notes. University of Wales Trinity Saint David, ACHA5011 Thermodynamics and Combustion Module.</w:t>
      </w:r>
    </w:p>
    <w:p w14:paraId="781D0D0B" w14:textId="0F18DCD1" w:rsidR="00BE7C01" w:rsidRPr="00BE7C01" w:rsidRDefault="00BE7C01" w:rsidP="009C4115">
      <w:pPr>
        <w:rPr>
          <w:rFonts w:ascii="Arial" w:hAnsi="Arial" w:cs="Arial"/>
          <w:i/>
          <w:iCs/>
          <w:color w:val="0070C0"/>
          <w:sz w:val="32"/>
          <w:szCs w:val="32"/>
          <w:u w:val="single"/>
        </w:rPr>
      </w:pPr>
      <w:r w:rsidRPr="00BE7C01">
        <w:rPr>
          <w:rFonts w:ascii="Arial" w:hAnsi="Arial" w:cs="Arial"/>
          <w:i/>
          <w:iCs/>
          <w:color w:val="0070C0"/>
          <w:sz w:val="32"/>
          <w:szCs w:val="32"/>
          <w:u w:val="single"/>
        </w:rPr>
        <w:t>Heywood, J.B., 1988. Internal Combustion Engine Fundamentals. New York: McGraw-Hill.</w:t>
      </w:r>
    </w:p>
    <w:p w14:paraId="2BC28216" w14:textId="77777777" w:rsidR="009C4115" w:rsidRPr="009C4115" w:rsidRDefault="009C4115">
      <w:pPr>
        <w:rPr>
          <w:rFonts w:ascii="Arial" w:hAnsi="Arial" w:cs="Arial"/>
          <w:sz w:val="32"/>
          <w:szCs w:val="32"/>
          <w:u w:val="single"/>
        </w:rPr>
      </w:pPr>
    </w:p>
    <w:sectPr w:rsidR="009C4115" w:rsidRPr="009C411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E69833" w14:textId="77777777" w:rsidR="00621BAD" w:rsidRDefault="00621BAD" w:rsidP="002D286F">
      <w:pPr>
        <w:spacing w:after="0" w:line="240" w:lineRule="auto"/>
      </w:pPr>
      <w:r>
        <w:separator/>
      </w:r>
    </w:p>
  </w:endnote>
  <w:endnote w:type="continuationSeparator" w:id="0">
    <w:p w14:paraId="4E0D4B40" w14:textId="77777777" w:rsidR="00621BAD" w:rsidRDefault="00621BAD" w:rsidP="002D28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Bahnschrift SemiBol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5433428"/>
      <w:docPartObj>
        <w:docPartGallery w:val="Page Numbers (Bottom of Page)"/>
        <w:docPartUnique/>
      </w:docPartObj>
    </w:sdtPr>
    <w:sdtEndPr>
      <w:rPr>
        <w:color w:val="7F7F7F" w:themeColor="background1" w:themeShade="7F"/>
        <w:spacing w:val="60"/>
      </w:rPr>
    </w:sdtEndPr>
    <w:sdtContent>
      <w:p w14:paraId="3854C49A" w14:textId="7901BFA9" w:rsidR="002D286F" w:rsidRDefault="002D286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8F2E20B" w14:textId="77777777" w:rsidR="002D286F" w:rsidRDefault="002D2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97D04" w14:textId="77777777" w:rsidR="00621BAD" w:rsidRDefault="00621BAD" w:rsidP="002D286F">
      <w:pPr>
        <w:spacing w:after="0" w:line="240" w:lineRule="auto"/>
      </w:pPr>
      <w:r>
        <w:separator/>
      </w:r>
    </w:p>
  </w:footnote>
  <w:footnote w:type="continuationSeparator" w:id="0">
    <w:p w14:paraId="1BF3C1F6" w14:textId="77777777" w:rsidR="00621BAD" w:rsidRDefault="00621BAD" w:rsidP="002D28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E6E9A"/>
    <w:multiLevelType w:val="hybridMultilevel"/>
    <w:tmpl w:val="AFBEA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927C7"/>
    <w:multiLevelType w:val="hybridMultilevel"/>
    <w:tmpl w:val="4EFCA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D694B"/>
    <w:multiLevelType w:val="multilevel"/>
    <w:tmpl w:val="85EAD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A75D71"/>
    <w:multiLevelType w:val="multilevel"/>
    <w:tmpl w:val="1EE83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2E019D8"/>
    <w:multiLevelType w:val="hybridMultilevel"/>
    <w:tmpl w:val="6F6611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9A264C6"/>
    <w:multiLevelType w:val="multilevel"/>
    <w:tmpl w:val="B400E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E113D7"/>
    <w:multiLevelType w:val="multilevel"/>
    <w:tmpl w:val="A45A7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645074"/>
    <w:multiLevelType w:val="hybridMultilevel"/>
    <w:tmpl w:val="69A091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831536F"/>
    <w:multiLevelType w:val="hybridMultilevel"/>
    <w:tmpl w:val="0B74E5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BA9429D"/>
    <w:multiLevelType w:val="hybridMultilevel"/>
    <w:tmpl w:val="8B886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9386382">
    <w:abstractNumId w:val="9"/>
  </w:num>
  <w:num w:numId="2" w16cid:durableId="1834028488">
    <w:abstractNumId w:val="4"/>
  </w:num>
  <w:num w:numId="3" w16cid:durableId="457987917">
    <w:abstractNumId w:val="7"/>
  </w:num>
  <w:num w:numId="4" w16cid:durableId="1572497858">
    <w:abstractNumId w:val="0"/>
  </w:num>
  <w:num w:numId="5" w16cid:durableId="2134130217">
    <w:abstractNumId w:val="8"/>
  </w:num>
  <w:num w:numId="6" w16cid:durableId="807698197">
    <w:abstractNumId w:val="1"/>
  </w:num>
  <w:num w:numId="7" w16cid:durableId="1905293793">
    <w:abstractNumId w:val="2"/>
  </w:num>
  <w:num w:numId="8" w16cid:durableId="795366063">
    <w:abstractNumId w:val="6"/>
  </w:num>
  <w:num w:numId="9" w16cid:durableId="261648211">
    <w:abstractNumId w:val="3"/>
  </w:num>
  <w:num w:numId="10" w16cid:durableId="14598372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BDD"/>
    <w:rsid w:val="000076AC"/>
    <w:rsid w:val="00017E07"/>
    <w:rsid w:val="0002563E"/>
    <w:rsid w:val="00025C73"/>
    <w:rsid w:val="00025E8F"/>
    <w:rsid w:val="00036196"/>
    <w:rsid w:val="000366C0"/>
    <w:rsid w:val="00045AEB"/>
    <w:rsid w:val="00046BA9"/>
    <w:rsid w:val="00047A45"/>
    <w:rsid w:val="00050DEF"/>
    <w:rsid w:val="00064683"/>
    <w:rsid w:val="00067B02"/>
    <w:rsid w:val="000723F8"/>
    <w:rsid w:val="0008021E"/>
    <w:rsid w:val="00083555"/>
    <w:rsid w:val="00084BE4"/>
    <w:rsid w:val="00086B32"/>
    <w:rsid w:val="000A02FE"/>
    <w:rsid w:val="000A0E9A"/>
    <w:rsid w:val="000A46B2"/>
    <w:rsid w:val="000A4840"/>
    <w:rsid w:val="000A518F"/>
    <w:rsid w:val="000A62C7"/>
    <w:rsid w:val="000E2DB5"/>
    <w:rsid w:val="000F2977"/>
    <w:rsid w:val="00107C80"/>
    <w:rsid w:val="00107C9A"/>
    <w:rsid w:val="001261D9"/>
    <w:rsid w:val="00140A26"/>
    <w:rsid w:val="00152F4D"/>
    <w:rsid w:val="00165F46"/>
    <w:rsid w:val="001914F6"/>
    <w:rsid w:val="001A19BF"/>
    <w:rsid w:val="001A2F3C"/>
    <w:rsid w:val="001B337A"/>
    <w:rsid w:val="001B3560"/>
    <w:rsid w:val="001B7A25"/>
    <w:rsid w:val="001C08D8"/>
    <w:rsid w:val="001D4BDD"/>
    <w:rsid w:val="001D6E63"/>
    <w:rsid w:val="001E4D0F"/>
    <w:rsid w:val="001E51BA"/>
    <w:rsid w:val="00200C17"/>
    <w:rsid w:val="00240CD8"/>
    <w:rsid w:val="002602D8"/>
    <w:rsid w:val="00270740"/>
    <w:rsid w:val="00277FDE"/>
    <w:rsid w:val="00280A43"/>
    <w:rsid w:val="0028444F"/>
    <w:rsid w:val="002A5CF5"/>
    <w:rsid w:val="002B35C0"/>
    <w:rsid w:val="002B7936"/>
    <w:rsid w:val="002C3E9E"/>
    <w:rsid w:val="002D286F"/>
    <w:rsid w:val="002D4B76"/>
    <w:rsid w:val="002F09CE"/>
    <w:rsid w:val="002F1659"/>
    <w:rsid w:val="0031696B"/>
    <w:rsid w:val="00326057"/>
    <w:rsid w:val="0035019C"/>
    <w:rsid w:val="003516E2"/>
    <w:rsid w:val="00365D9E"/>
    <w:rsid w:val="00374374"/>
    <w:rsid w:val="00376F28"/>
    <w:rsid w:val="00377483"/>
    <w:rsid w:val="00377D1E"/>
    <w:rsid w:val="00382B25"/>
    <w:rsid w:val="003A4654"/>
    <w:rsid w:val="003B6231"/>
    <w:rsid w:val="003C0B7C"/>
    <w:rsid w:val="003C0E57"/>
    <w:rsid w:val="003D0B32"/>
    <w:rsid w:val="003D0F06"/>
    <w:rsid w:val="003D3B3E"/>
    <w:rsid w:val="003D6B47"/>
    <w:rsid w:val="003D7488"/>
    <w:rsid w:val="00437CE6"/>
    <w:rsid w:val="004568DC"/>
    <w:rsid w:val="00473093"/>
    <w:rsid w:val="00473186"/>
    <w:rsid w:val="004924C8"/>
    <w:rsid w:val="004A03C7"/>
    <w:rsid w:val="004A16A3"/>
    <w:rsid w:val="004A321A"/>
    <w:rsid w:val="004A4F48"/>
    <w:rsid w:val="004B02CD"/>
    <w:rsid w:val="004B6E61"/>
    <w:rsid w:val="004D2CB7"/>
    <w:rsid w:val="004D3ADB"/>
    <w:rsid w:val="00501A65"/>
    <w:rsid w:val="00501AEC"/>
    <w:rsid w:val="00506CC0"/>
    <w:rsid w:val="00511C31"/>
    <w:rsid w:val="005545EA"/>
    <w:rsid w:val="00560385"/>
    <w:rsid w:val="0056247E"/>
    <w:rsid w:val="0056265A"/>
    <w:rsid w:val="005725EA"/>
    <w:rsid w:val="0058236A"/>
    <w:rsid w:val="005B1768"/>
    <w:rsid w:val="005D0342"/>
    <w:rsid w:val="005E734D"/>
    <w:rsid w:val="005F5A0C"/>
    <w:rsid w:val="00614D76"/>
    <w:rsid w:val="00621BAD"/>
    <w:rsid w:val="006225B2"/>
    <w:rsid w:val="006259E3"/>
    <w:rsid w:val="00636265"/>
    <w:rsid w:val="006401F4"/>
    <w:rsid w:val="006404A5"/>
    <w:rsid w:val="00651B70"/>
    <w:rsid w:val="00664F67"/>
    <w:rsid w:val="00672C20"/>
    <w:rsid w:val="00676986"/>
    <w:rsid w:val="00686F64"/>
    <w:rsid w:val="006A6D17"/>
    <w:rsid w:val="006C244A"/>
    <w:rsid w:val="006C5CB0"/>
    <w:rsid w:val="006D3885"/>
    <w:rsid w:val="006F14D1"/>
    <w:rsid w:val="006F2880"/>
    <w:rsid w:val="006F3742"/>
    <w:rsid w:val="00710A28"/>
    <w:rsid w:val="0071667D"/>
    <w:rsid w:val="00736112"/>
    <w:rsid w:val="00741E1E"/>
    <w:rsid w:val="00753FDE"/>
    <w:rsid w:val="00757D0F"/>
    <w:rsid w:val="00760BFF"/>
    <w:rsid w:val="00766EFC"/>
    <w:rsid w:val="00770C44"/>
    <w:rsid w:val="007879CA"/>
    <w:rsid w:val="007C78B4"/>
    <w:rsid w:val="007D2A16"/>
    <w:rsid w:val="007D47D9"/>
    <w:rsid w:val="007E36F7"/>
    <w:rsid w:val="007F1A7F"/>
    <w:rsid w:val="007F2E39"/>
    <w:rsid w:val="00806B91"/>
    <w:rsid w:val="008248B8"/>
    <w:rsid w:val="008255BF"/>
    <w:rsid w:val="00826466"/>
    <w:rsid w:val="008310BE"/>
    <w:rsid w:val="0083571E"/>
    <w:rsid w:val="00875D27"/>
    <w:rsid w:val="00886B76"/>
    <w:rsid w:val="00897C67"/>
    <w:rsid w:val="008C1299"/>
    <w:rsid w:val="008C5E26"/>
    <w:rsid w:val="008E54DE"/>
    <w:rsid w:val="00917729"/>
    <w:rsid w:val="00920A11"/>
    <w:rsid w:val="00923E33"/>
    <w:rsid w:val="009253F6"/>
    <w:rsid w:val="0092788E"/>
    <w:rsid w:val="0093250F"/>
    <w:rsid w:val="00940044"/>
    <w:rsid w:val="009457C7"/>
    <w:rsid w:val="0095298F"/>
    <w:rsid w:val="00953CF7"/>
    <w:rsid w:val="00975A9D"/>
    <w:rsid w:val="009861A8"/>
    <w:rsid w:val="00992DBE"/>
    <w:rsid w:val="009A00A3"/>
    <w:rsid w:val="009A661E"/>
    <w:rsid w:val="009C0C6B"/>
    <w:rsid w:val="009C4115"/>
    <w:rsid w:val="009F167D"/>
    <w:rsid w:val="00A04FC6"/>
    <w:rsid w:val="00A077C2"/>
    <w:rsid w:val="00A17905"/>
    <w:rsid w:val="00A2252E"/>
    <w:rsid w:val="00A24C52"/>
    <w:rsid w:val="00A442B8"/>
    <w:rsid w:val="00A51776"/>
    <w:rsid w:val="00A559C1"/>
    <w:rsid w:val="00A600D4"/>
    <w:rsid w:val="00A7133A"/>
    <w:rsid w:val="00A769D7"/>
    <w:rsid w:val="00A95FBE"/>
    <w:rsid w:val="00AA5E32"/>
    <w:rsid w:val="00AC016E"/>
    <w:rsid w:val="00AD5556"/>
    <w:rsid w:val="00B00110"/>
    <w:rsid w:val="00B03B91"/>
    <w:rsid w:val="00B1382D"/>
    <w:rsid w:val="00B14DF1"/>
    <w:rsid w:val="00B21224"/>
    <w:rsid w:val="00B339DD"/>
    <w:rsid w:val="00B4040C"/>
    <w:rsid w:val="00B6538C"/>
    <w:rsid w:val="00B706CC"/>
    <w:rsid w:val="00B70E03"/>
    <w:rsid w:val="00B7285A"/>
    <w:rsid w:val="00B86044"/>
    <w:rsid w:val="00B94739"/>
    <w:rsid w:val="00BB1C72"/>
    <w:rsid w:val="00BB75EB"/>
    <w:rsid w:val="00BE7C01"/>
    <w:rsid w:val="00BF49C7"/>
    <w:rsid w:val="00C1745B"/>
    <w:rsid w:val="00C254F1"/>
    <w:rsid w:val="00C34059"/>
    <w:rsid w:val="00C431B5"/>
    <w:rsid w:val="00C63961"/>
    <w:rsid w:val="00C7076C"/>
    <w:rsid w:val="00C742C6"/>
    <w:rsid w:val="00C828DC"/>
    <w:rsid w:val="00C82F75"/>
    <w:rsid w:val="00C835CF"/>
    <w:rsid w:val="00C91514"/>
    <w:rsid w:val="00CB43EF"/>
    <w:rsid w:val="00CB466B"/>
    <w:rsid w:val="00CD0D60"/>
    <w:rsid w:val="00CD1982"/>
    <w:rsid w:val="00CE1FD8"/>
    <w:rsid w:val="00CE4D63"/>
    <w:rsid w:val="00CE7691"/>
    <w:rsid w:val="00CF5A63"/>
    <w:rsid w:val="00CF646E"/>
    <w:rsid w:val="00D104D7"/>
    <w:rsid w:val="00D14DD8"/>
    <w:rsid w:val="00D21BCE"/>
    <w:rsid w:val="00D21D7E"/>
    <w:rsid w:val="00D34F2D"/>
    <w:rsid w:val="00D51F81"/>
    <w:rsid w:val="00D52F03"/>
    <w:rsid w:val="00D606B8"/>
    <w:rsid w:val="00D60F67"/>
    <w:rsid w:val="00D61026"/>
    <w:rsid w:val="00D64254"/>
    <w:rsid w:val="00D734EB"/>
    <w:rsid w:val="00D80BF7"/>
    <w:rsid w:val="00D90394"/>
    <w:rsid w:val="00D92969"/>
    <w:rsid w:val="00DB2723"/>
    <w:rsid w:val="00DC7B8C"/>
    <w:rsid w:val="00DD62AF"/>
    <w:rsid w:val="00DF0E0E"/>
    <w:rsid w:val="00E00C0A"/>
    <w:rsid w:val="00E07041"/>
    <w:rsid w:val="00E20148"/>
    <w:rsid w:val="00E2428B"/>
    <w:rsid w:val="00E274ED"/>
    <w:rsid w:val="00E27922"/>
    <w:rsid w:val="00E360FD"/>
    <w:rsid w:val="00E3641B"/>
    <w:rsid w:val="00E36936"/>
    <w:rsid w:val="00E43199"/>
    <w:rsid w:val="00E45420"/>
    <w:rsid w:val="00E460F6"/>
    <w:rsid w:val="00E57371"/>
    <w:rsid w:val="00E65D22"/>
    <w:rsid w:val="00E75860"/>
    <w:rsid w:val="00E833EF"/>
    <w:rsid w:val="00E9203E"/>
    <w:rsid w:val="00E96FAF"/>
    <w:rsid w:val="00EB7C3A"/>
    <w:rsid w:val="00EC062F"/>
    <w:rsid w:val="00EC7960"/>
    <w:rsid w:val="00ED0218"/>
    <w:rsid w:val="00ED3590"/>
    <w:rsid w:val="00EE4EB7"/>
    <w:rsid w:val="00EE7EEB"/>
    <w:rsid w:val="00EF268B"/>
    <w:rsid w:val="00EF4630"/>
    <w:rsid w:val="00EF4C72"/>
    <w:rsid w:val="00EF742A"/>
    <w:rsid w:val="00F02F8B"/>
    <w:rsid w:val="00F04014"/>
    <w:rsid w:val="00F104F7"/>
    <w:rsid w:val="00F17C4D"/>
    <w:rsid w:val="00F33013"/>
    <w:rsid w:val="00F404B9"/>
    <w:rsid w:val="00F44A55"/>
    <w:rsid w:val="00F603F0"/>
    <w:rsid w:val="00F61367"/>
    <w:rsid w:val="00F65DDB"/>
    <w:rsid w:val="00F765D1"/>
    <w:rsid w:val="00F901A6"/>
    <w:rsid w:val="00FA53E6"/>
    <w:rsid w:val="00FC14A8"/>
    <w:rsid w:val="00FD3598"/>
    <w:rsid w:val="00FD66B4"/>
    <w:rsid w:val="00FE5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F3B42"/>
  <w15:chartTrackingRefBased/>
  <w15:docId w15:val="{F2868DAB-510B-4849-8F41-4BDDF7D86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265"/>
  </w:style>
  <w:style w:type="paragraph" w:styleId="Heading1">
    <w:name w:val="heading 1"/>
    <w:basedOn w:val="Normal"/>
    <w:next w:val="Normal"/>
    <w:link w:val="Heading1Char"/>
    <w:uiPriority w:val="9"/>
    <w:qFormat/>
    <w:rsid w:val="001D4B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4B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4B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4B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4B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4B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4B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4B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4B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4B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4B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4B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4B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4B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4B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4B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4B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4BDD"/>
    <w:rPr>
      <w:rFonts w:eastAsiaTheme="majorEastAsia" w:cstheme="majorBidi"/>
      <w:color w:val="272727" w:themeColor="text1" w:themeTint="D8"/>
    </w:rPr>
  </w:style>
  <w:style w:type="paragraph" w:styleId="Title">
    <w:name w:val="Title"/>
    <w:basedOn w:val="Normal"/>
    <w:next w:val="Normal"/>
    <w:link w:val="TitleChar"/>
    <w:uiPriority w:val="10"/>
    <w:qFormat/>
    <w:rsid w:val="001D4B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4B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4B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4B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4BDD"/>
    <w:pPr>
      <w:spacing w:before="160"/>
      <w:jc w:val="center"/>
    </w:pPr>
    <w:rPr>
      <w:i/>
      <w:iCs/>
      <w:color w:val="404040" w:themeColor="text1" w:themeTint="BF"/>
    </w:rPr>
  </w:style>
  <w:style w:type="character" w:customStyle="1" w:styleId="QuoteChar">
    <w:name w:val="Quote Char"/>
    <w:basedOn w:val="DefaultParagraphFont"/>
    <w:link w:val="Quote"/>
    <w:uiPriority w:val="29"/>
    <w:rsid w:val="001D4BDD"/>
    <w:rPr>
      <w:i/>
      <w:iCs/>
      <w:color w:val="404040" w:themeColor="text1" w:themeTint="BF"/>
    </w:rPr>
  </w:style>
  <w:style w:type="paragraph" w:styleId="ListParagraph">
    <w:name w:val="List Paragraph"/>
    <w:basedOn w:val="Normal"/>
    <w:uiPriority w:val="34"/>
    <w:qFormat/>
    <w:rsid w:val="001D4BDD"/>
    <w:pPr>
      <w:ind w:left="720"/>
      <w:contextualSpacing/>
    </w:pPr>
  </w:style>
  <w:style w:type="character" w:styleId="IntenseEmphasis">
    <w:name w:val="Intense Emphasis"/>
    <w:basedOn w:val="DefaultParagraphFont"/>
    <w:uiPriority w:val="21"/>
    <w:qFormat/>
    <w:rsid w:val="001D4BDD"/>
    <w:rPr>
      <w:i/>
      <w:iCs/>
      <w:color w:val="0F4761" w:themeColor="accent1" w:themeShade="BF"/>
    </w:rPr>
  </w:style>
  <w:style w:type="paragraph" w:styleId="IntenseQuote">
    <w:name w:val="Intense Quote"/>
    <w:basedOn w:val="Normal"/>
    <w:next w:val="Normal"/>
    <w:link w:val="IntenseQuoteChar"/>
    <w:uiPriority w:val="30"/>
    <w:qFormat/>
    <w:rsid w:val="001D4B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4BDD"/>
    <w:rPr>
      <w:i/>
      <w:iCs/>
      <w:color w:val="0F4761" w:themeColor="accent1" w:themeShade="BF"/>
    </w:rPr>
  </w:style>
  <w:style w:type="character" w:styleId="IntenseReference">
    <w:name w:val="Intense Reference"/>
    <w:basedOn w:val="DefaultParagraphFont"/>
    <w:uiPriority w:val="32"/>
    <w:qFormat/>
    <w:rsid w:val="001D4BDD"/>
    <w:rPr>
      <w:b/>
      <w:bCs/>
      <w:smallCaps/>
      <w:color w:val="0F4761" w:themeColor="accent1" w:themeShade="BF"/>
      <w:spacing w:val="5"/>
    </w:rPr>
  </w:style>
  <w:style w:type="paragraph" w:styleId="NormalWeb">
    <w:name w:val="Normal (Web)"/>
    <w:basedOn w:val="Normal"/>
    <w:uiPriority w:val="99"/>
    <w:semiHidden/>
    <w:unhideWhenUsed/>
    <w:rsid w:val="006404A5"/>
    <w:rPr>
      <w:rFonts w:ascii="Times New Roman" w:hAnsi="Times New Roman" w:cs="Times New Roman"/>
    </w:rPr>
  </w:style>
  <w:style w:type="paragraph" w:customStyle="1" w:styleId="my-2">
    <w:name w:val="my-2"/>
    <w:basedOn w:val="Normal"/>
    <w:rsid w:val="00710A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10A28"/>
    <w:rPr>
      <w:b/>
      <w:bCs/>
    </w:rPr>
  </w:style>
  <w:style w:type="paragraph" w:styleId="Header">
    <w:name w:val="header"/>
    <w:basedOn w:val="Normal"/>
    <w:link w:val="HeaderChar"/>
    <w:uiPriority w:val="99"/>
    <w:unhideWhenUsed/>
    <w:rsid w:val="002D28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86F"/>
  </w:style>
  <w:style w:type="paragraph" w:styleId="Footer">
    <w:name w:val="footer"/>
    <w:basedOn w:val="Normal"/>
    <w:link w:val="FooterChar"/>
    <w:uiPriority w:val="99"/>
    <w:unhideWhenUsed/>
    <w:rsid w:val="002D28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8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callu\Downloads\PART%201%20Engine%20Measurements%20and%20Dimens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441ce4bdfa7e1b98/Desktop/ASSIMENT/Intake%20and%20exhaust%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Exhaust Cam Profile</c:v>
          </c:tx>
          <c:spPr>
            <a:ln w="19050" cap="rnd">
              <a:solidFill>
                <a:schemeClr val="accent1"/>
              </a:solidFill>
              <a:round/>
            </a:ln>
            <a:effectLst/>
          </c:spPr>
          <c:marker>
            <c:symbol val="none"/>
          </c:marker>
          <c:xVal>
            <c:numRef>
              <c:f>'[PART 1 Engine Measurements and Dimensions.xlsx]Sheet1'!$I$3:$I$183</c:f>
              <c:numCache>
                <c:formatCode>General</c:formatCode>
                <c:ptCount val="181"/>
                <c:pt idx="0">
                  <c:v>0</c:v>
                </c:pt>
                <c:pt idx="1">
                  <c:v>2</c:v>
                </c:pt>
                <c:pt idx="2">
                  <c:v>4</c:v>
                </c:pt>
                <c:pt idx="3">
                  <c:v>6</c:v>
                </c:pt>
                <c:pt idx="4">
                  <c:v>8</c:v>
                </c:pt>
                <c:pt idx="5">
                  <c:v>10</c:v>
                </c:pt>
                <c:pt idx="6">
                  <c:v>12</c:v>
                </c:pt>
                <c:pt idx="7">
                  <c:v>14</c:v>
                </c:pt>
                <c:pt idx="8">
                  <c:v>16</c:v>
                </c:pt>
                <c:pt idx="9">
                  <c:v>18</c:v>
                </c:pt>
                <c:pt idx="10">
                  <c:v>20</c:v>
                </c:pt>
                <c:pt idx="11">
                  <c:v>22</c:v>
                </c:pt>
                <c:pt idx="12">
                  <c:v>24</c:v>
                </c:pt>
                <c:pt idx="13">
                  <c:v>26</c:v>
                </c:pt>
                <c:pt idx="14">
                  <c:v>28</c:v>
                </c:pt>
                <c:pt idx="15">
                  <c:v>30</c:v>
                </c:pt>
                <c:pt idx="16">
                  <c:v>32</c:v>
                </c:pt>
                <c:pt idx="17">
                  <c:v>34</c:v>
                </c:pt>
                <c:pt idx="18">
                  <c:v>36</c:v>
                </c:pt>
                <c:pt idx="19">
                  <c:v>38</c:v>
                </c:pt>
                <c:pt idx="20">
                  <c:v>40</c:v>
                </c:pt>
                <c:pt idx="21">
                  <c:v>42</c:v>
                </c:pt>
                <c:pt idx="22">
                  <c:v>44</c:v>
                </c:pt>
                <c:pt idx="23">
                  <c:v>46</c:v>
                </c:pt>
                <c:pt idx="24">
                  <c:v>48</c:v>
                </c:pt>
                <c:pt idx="25">
                  <c:v>50</c:v>
                </c:pt>
                <c:pt idx="26">
                  <c:v>52</c:v>
                </c:pt>
                <c:pt idx="27">
                  <c:v>54</c:v>
                </c:pt>
                <c:pt idx="28">
                  <c:v>56</c:v>
                </c:pt>
                <c:pt idx="29">
                  <c:v>58</c:v>
                </c:pt>
                <c:pt idx="30">
                  <c:v>60</c:v>
                </c:pt>
                <c:pt idx="31">
                  <c:v>62</c:v>
                </c:pt>
                <c:pt idx="32">
                  <c:v>64</c:v>
                </c:pt>
                <c:pt idx="33">
                  <c:v>66</c:v>
                </c:pt>
                <c:pt idx="34">
                  <c:v>68</c:v>
                </c:pt>
                <c:pt idx="35">
                  <c:v>70</c:v>
                </c:pt>
                <c:pt idx="36">
                  <c:v>72</c:v>
                </c:pt>
                <c:pt idx="37">
                  <c:v>74</c:v>
                </c:pt>
                <c:pt idx="38">
                  <c:v>76</c:v>
                </c:pt>
                <c:pt idx="39">
                  <c:v>78</c:v>
                </c:pt>
                <c:pt idx="40">
                  <c:v>80</c:v>
                </c:pt>
                <c:pt idx="41">
                  <c:v>82</c:v>
                </c:pt>
                <c:pt idx="42">
                  <c:v>84</c:v>
                </c:pt>
                <c:pt idx="43">
                  <c:v>86</c:v>
                </c:pt>
                <c:pt idx="44">
                  <c:v>88</c:v>
                </c:pt>
                <c:pt idx="45">
                  <c:v>90</c:v>
                </c:pt>
                <c:pt idx="46">
                  <c:v>92</c:v>
                </c:pt>
                <c:pt idx="47">
                  <c:v>94</c:v>
                </c:pt>
                <c:pt idx="48">
                  <c:v>96</c:v>
                </c:pt>
                <c:pt idx="49">
                  <c:v>98</c:v>
                </c:pt>
                <c:pt idx="50">
                  <c:v>100</c:v>
                </c:pt>
                <c:pt idx="51">
                  <c:v>102</c:v>
                </c:pt>
                <c:pt idx="52">
                  <c:v>104</c:v>
                </c:pt>
                <c:pt idx="53">
                  <c:v>106</c:v>
                </c:pt>
                <c:pt idx="54">
                  <c:v>108</c:v>
                </c:pt>
                <c:pt idx="55">
                  <c:v>110</c:v>
                </c:pt>
                <c:pt idx="56">
                  <c:v>112</c:v>
                </c:pt>
                <c:pt idx="57">
                  <c:v>114</c:v>
                </c:pt>
                <c:pt idx="58">
                  <c:v>116</c:v>
                </c:pt>
                <c:pt idx="59">
                  <c:v>118</c:v>
                </c:pt>
                <c:pt idx="60">
                  <c:v>120</c:v>
                </c:pt>
                <c:pt idx="61">
                  <c:v>122</c:v>
                </c:pt>
                <c:pt idx="62">
                  <c:v>124</c:v>
                </c:pt>
                <c:pt idx="63">
                  <c:v>126</c:v>
                </c:pt>
                <c:pt idx="64">
                  <c:v>128</c:v>
                </c:pt>
                <c:pt idx="65">
                  <c:v>130</c:v>
                </c:pt>
                <c:pt idx="66">
                  <c:v>132</c:v>
                </c:pt>
                <c:pt idx="67">
                  <c:v>134</c:v>
                </c:pt>
                <c:pt idx="68">
                  <c:v>136</c:v>
                </c:pt>
                <c:pt idx="69">
                  <c:v>138</c:v>
                </c:pt>
                <c:pt idx="70">
                  <c:v>140</c:v>
                </c:pt>
                <c:pt idx="71">
                  <c:v>142</c:v>
                </c:pt>
                <c:pt idx="72">
                  <c:v>144</c:v>
                </c:pt>
                <c:pt idx="73">
                  <c:v>146</c:v>
                </c:pt>
                <c:pt idx="74">
                  <c:v>148</c:v>
                </c:pt>
                <c:pt idx="75">
                  <c:v>150</c:v>
                </c:pt>
                <c:pt idx="76">
                  <c:v>152</c:v>
                </c:pt>
                <c:pt idx="77">
                  <c:v>154</c:v>
                </c:pt>
                <c:pt idx="78">
                  <c:v>156</c:v>
                </c:pt>
                <c:pt idx="79">
                  <c:v>158</c:v>
                </c:pt>
                <c:pt idx="80">
                  <c:v>160</c:v>
                </c:pt>
                <c:pt idx="81">
                  <c:v>162</c:v>
                </c:pt>
                <c:pt idx="82">
                  <c:v>164</c:v>
                </c:pt>
                <c:pt idx="83">
                  <c:v>166</c:v>
                </c:pt>
                <c:pt idx="84">
                  <c:v>168</c:v>
                </c:pt>
                <c:pt idx="85">
                  <c:v>170</c:v>
                </c:pt>
                <c:pt idx="86">
                  <c:v>172</c:v>
                </c:pt>
                <c:pt idx="87">
                  <c:v>174</c:v>
                </c:pt>
                <c:pt idx="88">
                  <c:v>176</c:v>
                </c:pt>
                <c:pt idx="89">
                  <c:v>178</c:v>
                </c:pt>
                <c:pt idx="90">
                  <c:v>180</c:v>
                </c:pt>
                <c:pt idx="91">
                  <c:v>182</c:v>
                </c:pt>
                <c:pt idx="92">
                  <c:v>184</c:v>
                </c:pt>
                <c:pt idx="93">
                  <c:v>186</c:v>
                </c:pt>
                <c:pt idx="94">
                  <c:v>188</c:v>
                </c:pt>
                <c:pt idx="95">
                  <c:v>190</c:v>
                </c:pt>
                <c:pt idx="96">
                  <c:v>192</c:v>
                </c:pt>
                <c:pt idx="97">
                  <c:v>194</c:v>
                </c:pt>
                <c:pt idx="98">
                  <c:v>196</c:v>
                </c:pt>
                <c:pt idx="99">
                  <c:v>198</c:v>
                </c:pt>
                <c:pt idx="100">
                  <c:v>200</c:v>
                </c:pt>
                <c:pt idx="101">
                  <c:v>202</c:v>
                </c:pt>
                <c:pt idx="102">
                  <c:v>204</c:v>
                </c:pt>
                <c:pt idx="103">
                  <c:v>206</c:v>
                </c:pt>
                <c:pt idx="104">
                  <c:v>208</c:v>
                </c:pt>
                <c:pt idx="105">
                  <c:v>210</c:v>
                </c:pt>
                <c:pt idx="106">
                  <c:v>212</c:v>
                </c:pt>
                <c:pt idx="107">
                  <c:v>214</c:v>
                </c:pt>
                <c:pt idx="108">
                  <c:v>216</c:v>
                </c:pt>
                <c:pt idx="109">
                  <c:v>218</c:v>
                </c:pt>
                <c:pt idx="110">
                  <c:v>220</c:v>
                </c:pt>
                <c:pt idx="111">
                  <c:v>222</c:v>
                </c:pt>
                <c:pt idx="112">
                  <c:v>224</c:v>
                </c:pt>
                <c:pt idx="113">
                  <c:v>226</c:v>
                </c:pt>
                <c:pt idx="114">
                  <c:v>228</c:v>
                </c:pt>
                <c:pt idx="115">
                  <c:v>230</c:v>
                </c:pt>
                <c:pt idx="116">
                  <c:v>232</c:v>
                </c:pt>
                <c:pt idx="117">
                  <c:v>234</c:v>
                </c:pt>
                <c:pt idx="118">
                  <c:v>236</c:v>
                </c:pt>
                <c:pt idx="119">
                  <c:v>238</c:v>
                </c:pt>
                <c:pt idx="120">
                  <c:v>240</c:v>
                </c:pt>
                <c:pt idx="121">
                  <c:v>242</c:v>
                </c:pt>
                <c:pt idx="122">
                  <c:v>244</c:v>
                </c:pt>
                <c:pt idx="123">
                  <c:v>246</c:v>
                </c:pt>
                <c:pt idx="124">
                  <c:v>248</c:v>
                </c:pt>
                <c:pt idx="125">
                  <c:v>250</c:v>
                </c:pt>
                <c:pt idx="126">
                  <c:v>252</c:v>
                </c:pt>
                <c:pt idx="127">
                  <c:v>254</c:v>
                </c:pt>
                <c:pt idx="128">
                  <c:v>256</c:v>
                </c:pt>
                <c:pt idx="129">
                  <c:v>258</c:v>
                </c:pt>
                <c:pt idx="130">
                  <c:v>260</c:v>
                </c:pt>
                <c:pt idx="131">
                  <c:v>262</c:v>
                </c:pt>
                <c:pt idx="132">
                  <c:v>264</c:v>
                </c:pt>
                <c:pt idx="133">
                  <c:v>266</c:v>
                </c:pt>
                <c:pt idx="134">
                  <c:v>268</c:v>
                </c:pt>
                <c:pt idx="135">
                  <c:v>270</c:v>
                </c:pt>
                <c:pt idx="136">
                  <c:v>272</c:v>
                </c:pt>
                <c:pt idx="137">
                  <c:v>274</c:v>
                </c:pt>
                <c:pt idx="138">
                  <c:v>276</c:v>
                </c:pt>
                <c:pt idx="139">
                  <c:v>278</c:v>
                </c:pt>
                <c:pt idx="140">
                  <c:v>280</c:v>
                </c:pt>
                <c:pt idx="141">
                  <c:v>282</c:v>
                </c:pt>
                <c:pt idx="142">
                  <c:v>284</c:v>
                </c:pt>
                <c:pt idx="143">
                  <c:v>286</c:v>
                </c:pt>
                <c:pt idx="144">
                  <c:v>288</c:v>
                </c:pt>
                <c:pt idx="145">
                  <c:v>290</c:v>
                </c:pt>
                <c:pt idx="146">
                  <c:v>292</c:v>
                </c:pt>
                <c:pt idx="147">
                  <c:v>294</c:v>
                </c:pt>
                <c:pt idx="148">
                  <c:v>296</c:v>
                </c:pt>
                <c:pt idx="149">
                  <c:v>298</c:v>
                </c:pt>
                <c:pt idx="150">
                  <c:v>300</c:v>
                </c:pt>
                <c:pt idx="151">
                  <c:v>302</c:v>
                </c:pt>
                <c:pt idx="152">
                  <c:v>304</c:v>
                </c:pt>
                <c:pt idx="153">
                  <c:v>306</c:v>
                </c:pt>
                <c:pt idx="154">
                  <c:v>308</c:v>
                </c:pt>
                <c:pt idx="155">
                  <c:v>310</c:v>
                </c:pt>
                <c:pt idx="156">
                  <c:v>312</c:v>
                </c:pt>
                <c:pt idx="157">
                  <c:v>314</c:v>
                </c:pt>
                <c:pt idx="158">
                  <c:v>316</c:v>
                </c:pt>
                <c:pt idx="159">
                  <c:v>318</c:v>
                </c:pt>
                <c:pt idx="160">
                  <c:v>320</c:v>
                </c:pt>
                <c:pt idx="161">
                  <c:v>322</c:v>
                </c:pt>
                <c:pt idx="162">
                  <c:v>324</c:v>
                </c:pt>
                <c:pt idx="163">
                  <c:v>326</c:v>
                </c:pt>
                <c:pt idx="164">
                  <c:v>328</c:v>
                </c:pt>
                <c:pt idx="165">
                  <c:v>330</c:v>
                </c:pt>
                <c:pt idx="166">
                  <c:v>332</c:v>
                </c:pt>
                <c:pt idx="167">
                  <c:v>334</c:v>
                </c:pt>
                <c:pt idx="168">
                  <c:v>336</c:v>
                </c:pt>
                <c:pt idx="169">
                  <c:v>338</c:v>
                </c:pt>
                <c:pt idx="170">
                  <c:v>340</c:v>
                </c:pt>
                <c:pt idx="171">
                  <c:v>342</c:v>
                </c:pt>
                <c:pt idx="172">
                  <c:v>344</c:v>
                </c:pt>
                <c:pt idx="173">
                  <c:v>346</c:v>
                </c:pt>
                <c:pt idx="174">
                  <c:v>348</c:v>
                </c:pt>
                <c:pt idx="175">
                  <c:v>350</c:v>
                </c:pt>
                <c:pt idx="176">
                  <c:v>352</c:v>
                </c:pt>
                <c:pt idx="177">
                  <c:v>354</c:v>
                </c:pt>
                <c:pt idx="178">
                  <c:v>356</c:v>
                </c:pt>
                <c:pt idx="179">
                  <c:v>358</c:v>
                </c:pt>
                <c:pt idx="180">
                  <c:v>360</c:v>
                </c:pt>
              </c:numCache>
            </c:numRef>
          </c:xVal>
          <c:yVal>
            <c:numRef>
              <c:f>'[PART 1 Engine Measurements and Dimensions.xlsx]Sheet1'!$J$3:$J$183</c:f>
              <c:numCache>
                <c:formatCode>General</c:formatCode>
                <c:ptCount val="181"/>
                <c:pt idx="0">
                  <c:v>0</c:v>
                </c:pt>
                <c:pt idx="1">
                  <c:v>0</c:v>
                </c:pt>
                <c:pt idx="2">
                  <c:v>0</c:v>
                </c:pt>
                <c:pt idx="3">
                  <c:v>0</c:v>
                </c:pt>
                <c:pt idx="4">
                  <c:v>0</c:v>
                </c:pt>
                <c:pt idx="5">
                  <c:v>-0.01</c:v>
                </c:pt>
                <c:pt idx="6">
                  <c:v>-0.01</c:v>
                </c:pt>
                <c:pt idx="7">
                  <c:v>-0.01</c:v>
                </c:pt>
                <c:pt idx="8">
                  <c:v>-0.01</c:v>
                </c:pt>
                <c:pt idx="9">
                  <c:v>-0.01</c:v>
                </c:pt>
                <c:pt idx="10">
                  <c:v>-1.4E-2</c:v>
                </c:pt>
                <c:pt idx="11">
                  <c:v>-1.4E-2</c:v>
                </c:pt>
                <c:pt idx="12">
                  <c:v>-0.01</c:v>
                </c:pt>
                <c:pt idx="13">
                  <c:v>-0.01</c:v>
                </c:pt>
                <c:pt idx="14">
                  <c:v>-1.4999999999999999E-2</c:v>
                </c:pt>
                <c:pt idx="15">
                  <c:v>-1.4999999999999999E-2</c:v>
                </c:pt>
                <c:pt idx="16">
                  <c:v>-0.02</c:v>
                </c:pt>
                <c:pt idx="17">
                  <c:v>-0.02</c:v>
                </c:pt>
                <c:pt idx="18">
                  <c:v>-0.02</c:v>
                </c:pt>
                <c:pt idx="19">
                  <c:v>-0.02</c:v>
                </c:pt>
                <c:pt idx="20">
                  <c:v>-0.02</c:v>
                </c:pt>
                <c:pt idx="21">
                  <c:v>-2.5000000000000001E-2</c:v>
                </c:pt>
                <c:pt idx="22">
                  <c:v>-2.9000000000000001E-2</c:v>
                </c:pt>
                <c:pt idx="23">
                  <c:v>-0.03</c:v>
                </c:pt>
                <c:pt idx="24">
                  <c:v>-0.03</c:v>
                </c:pt>
                <c:pt idx="25">
                  <c:v>-0.03</c:v>
                </c:pt>
                <c:pt idx="26">
                  <c:v>-0.03</c:v>
                </c:pt>
                <c:pt idx="27">
                  <c:v>-3.5000000000000003E-2</c:v>
                </c:pt>
                <c:pt idx="28">
                  <c:v>-3.5000000000000003E-2</c:v>
                </c:pt>
                <c:pt idx="29">
                  <c:v>-3.5000000000000003E-2</c:v>
                </c:pt>
                <c:pt idx="30">
                  <c:v>-3.9E-2</c:v>
                </c:pt>
                <c:pt idx="31">
                  <c:v>-0.04</c:v>
                </c:pt>
                <c:pt idx="32">
                  <c:v>-0.04</c:v>
                </c:pt>
                <c:pt idx="33">
                  <c:v>-0.04</c:v>
                </c:pt>
                <c:pt idx="34">
                  <c:v>-0.04</c:v>
                </c:pt>
                <c:pt idx="35">
                  <c:v>-4.4999999999999998E-2</c:v>
                </c:pt>
                <c:pt idx="36">
                  <c:v>-4.4999999999999998E-2</c:v>
                </c:pt>
                <c:pt idx="37">
                  <c:v>-4.9000000000000002E-2</c:v>
                </c:pt>
                <c:pt idx="38">
                  <c:v>-0.05</c:v>
                </c:pt>
                <c:pt idx="39">
                  <c:v>-0.05</c:v>
                </c:pt>
                <c:pt idx="40">
                  <c:v>-0.05</c:v>
                </c:pt>
                <c:pt idx="41">
                  <c:v>-0.05</c:v>
                </c:pt>
                <c:pt idx="42">
                  <c:v>-5.5E-2</c:v>
                </c:pt>
                <c:pt idx="43">
                  <c:v>-5.5E-2</c:v>
                </c:pt>
                <c:pt idx="44">
                  <c:v>-5.5E-2</c:v>
                </c:pt>
                <c:pt idx="45">
                  <c:v>-5.5E-2</c:v>
                </c:pt>
                <c:pt idx="46">
                  <c:v>-5.5E-2</c:v>
                </c:pt>
                <c:pt idx="47">
                  <c:v>-0.06</c:v>
                </c:pt>
                <c:pt idx="48">
                  <c:v>-0.06</c:v>
                </c:pt>
                <c:pt idx="49">
                  <c:v>-0.06</c:v>
                </c:pt>
                <c:pt idx="50">
                  <c:v>-0.06</c:v>
                </c:pt>
                <c:pt idx="51">
                  <c:v>-0.06</c:v>
                </c:pt>
                <c:pt idx="52">
                  <c:v>-0.06</c:v>
                </c:pt>
                <c:pt idx="53">
                  <c:v>-0.06</c:v>
                </c:pt>
                <c:pt idx="54">
                  <c:v>-0.06</c:v>
                </c:pt>
                <c:pt idx="55">
                  <c:v>-0.06</c:v>
                </c:pt>
                <c:pt idx="56">
                  <c:v>-6.5000000000000002E-2</c:v>
                </c:pt>
                <c:pt idx="57">
                  <c:v>-6.8000000000000005E-2</c:v>
                </c:pt>
                <c:pt idx="58">
                  <c:v>-7.0000000000000007E-2</c:v>
                </c:pt>
                <c:pt idx="59">
                  <c:v>-7.0000000000000007E-2</c:v>
                </c:pt>
                <c:pt idx="60">
                  <c:v>-7.0000000000000007E-2</c:v>
                </c:pt>
                <c:pt idx="61">
                  <c:v>-7.0000000000000007E-2</c:v>
                </c:pt>
                <c:pt idx="62">
                  <c:v>-7.0000000000000007E-2</c:v>
                </c:pt>
                <c:pt idx="63">
                  <c:v>-7.0000000000000007E-2</c:v>
                </c:pt>
                <c:pt idx="64">
                  <c:v>-7.0000000000000007E-2</c:v>
                </c:pt>
                <c:pt idx="65">
                  <c:v>-7.0000000000000007E-2</c:v>
                </c:pt>
                <c:pt idx="66">
                  <c:v>-0.06</c:v>
                </c:pt>
                <c:pt idx="67">
                  <c:v>-0.04</c:v>
                </c:pt>
                <c:pt idx="68">
                  <c:v>-0.01</c:v>
                </c:pt>
                <c:pt idx="69">
                  <c:v>2.5000000000000001E-2</c:v>
                </c:pt>
                <c:pt idx="70">
                  <c:v>0.06</c:v>
                </c:pt>
                <c:pt idx="71">
                  <c:v>0.1</c:v>
                </c:pt>
                <c:pt idx="72">
                  <c:v>0.13600000000000001</c:v>
                </c:pt>
                <c:pt idx="73">
                  <c:v>0.17</c:v>
                </c:pt>
                <c:pt idx="74">
                  <c:v>0.21</c:v>
                </c:pt>
                <c:pt idx="75">
                  <c:v>0.245</c:v>
                </c:pt>
                <c:pt idx="76">
                  <c:v>0.28000000000000003</c:v>
                </c:pt>
                <c:pt idx="77">
                  <c:v>0.32</c:v>
                </c:pt>
                <c:pt idx="78">
                  <c:v>0.35499999999999998</c:v>
                </c:pt>
                <c:pt idx="79">
                  <c:v>0.39</c:v>
                </c:pt>
                <c:pt idx="80">
                  <c:v>0.44</c:v>
                </c:pt>
                <c:pt idx="81">
                  <c:v>0.495</c:v>
                </c:pt>
                <c:pt idx="82">
                  <c:v>0.56999999999999995</c:v>
                </c:pt>
                <c:pt idx="83">
                  <c:v>0.66</c:v>
                </c:pt>
                <c:pt idx="84">
                  <c:v>0.76</c:v>
                </c:pt>
                <c:pt idx="85">
                  <c:v>0.9</c:v>
                </c:pt>
                <c:pt idx="86">
                  <c:v>1.06</c:v>
                </c:pt>
                <c:pt idx="87">
                  <c:v>1.23</c:v>
                </c:pt>
                <c:pt idx="88">
                  <c:v>1.42</c:v>
                </c:pt>
                <c:pt idx="89">
                  <c:v>1.64</c:v>
                </c:pt>
                <c:pt idx="90">
                  <c:v>1.86</c:v>
                </c:pt>
                <c:pt idx="91">
                  <c:v>2.12</c:v>
                </c:pt>
                <c:pt idx="92">
                  <c:v>2.4</c:v>
                </c:pt>
                <c:pt idx="93">
                  <c:v>2.71</c:v>
                </c:pt>
                <c:pt idx="94">
                  <c:v>3.03</c:v>
                </c:pt>
                <c:pt idx="95">
                  <c:v>3.39</c:v>
                </c:pt>
                <c:pt idx="96">
                  <c:v>3.78</c:v>
                </c:pt>
                <c:pt idx="97">
                  <c:v>4.22</c:v>
                </c:pt>
                <c:pt idx="98">
                  <c:v>4.66</c:v>
                </c:pt>
                <c:pt idx="99">
                  <c:v>5.14</c:v>
                </c:pt>
                <c:pt idx="100">
                  <c:v>5.66</c:v>
                </c:pt>
                <c:pt idx="101">
                  <c:v>6.19</c:v>
                </c:pt>
                <c:pt idx="102">
                  <c:v>6.6849999999999996</c:v>
                </c:pt>
                <c:pt idx="103">
                  <c:v>7.1749999999999998</c:v>
                </c:pt>
                <c:pt idx="104">
                  <c:v>7.63</c:v>
                </c:pt>
                <c:pt idx="105">
                  <c:v>7.95</c:v>
                </c:pt>
                <c:pt idx="106">
                  <c:v>8.06</c:v>
                </c:pt>
                <c:pt idx="107">
                  <c:v>8.01</c:v>
                </c:pt>
                <c:pt idx="108">
                  <c:v>7.75</c:v>
                </c:pt>
                <c:pt idx="109">
                  <c:v>7.2750000000000004</c:v>
                </c:pt>
                <c:pt idx="110">
                  <c:v>6.74</c:v>
                </c:pt>
                <c:pt idx="111">
                  <c:v>6.1050000000000004</c:v>
                </c:pt>
                <c:pt idx="112">
                  <c:v>5.55</c:v>
                </c:pt>
                <c:pt idx="113">
                  <c:v>4.97</c:v>
                </c:pt>
                <c:pt idx="114">
                  <c:v>4.4400000000000004</c:v>
                </c:pt>
                <c:pt idx="115">
                  <c:v>3.94</c:v>
                </c:pt>
                <c:pt idx="116">
                  <c:v>3.48</c:v>
                </c:pt>
                <c:pt idx="117">
                  <c:v>3.07</c:v>
                </c:pt>
                <c:pt idx="118">
                  <c:v>2.7</c:v>
                </c:pt>
                <c:pt idx="119">
                  <c:v>2.37</c:v>
                </c:pt>
                <c:pt idx="120">
                  <c:v>2.0699999999999998</c:v>
                </c:pt>
                <c:pt idx="121">
                  <c:v>1.79</c:v>
                </c:pt>
                <c:pt idx="122">
                  <c:v>1.53</c:v>
                </c:pt>
                <c:pt idx="123">
                  <c:v>1.32</c:v>
                </c:pt>
                <c:pt idx="124">
                  <c:v>1.1299999999999999</c:v>
                </c:pt>
                <c:pt idx="125">
                  <c:v>0.96</c:v>
                </c:pt>
                <c:pt idx="126">
                  <c:v>0.81</c:v>
                </c:pt>
                <c:pt idx="127">
                  <c:v>0.68500000000000005</c:v>
                </c:pt>
                <c:pt idx="128">
                  <c:v>0.58499999999999996</c:v>
                </c:pt>
                <c:pt idx="129">
                  <c:v>0.51</c:v>
                </c:pt>
                <c:pt idx="130">
                  <c:v>0.45</c:v>
                </c:pt>
                <c:pt idx="131">
                  <c:v>0.4</c:v>
                </c:pt>
                <c:pt idx="132">
                  <c:v>0.37</c:v>
                </c:pt>
                <c:pt idx="133">
                  <c:v>0.33</c:v>
                </c:pt>
                <c:pt idx="134">
                  <c:v>0.28999999999999998</c:v>
                </c:pt>
                <c:pt idx="135">
                  <c:v>0.26</c:v>
                </c:pt>
                <c:pt idx="136">
                  <c:v>0.22</c:v>
                </c:pt>
                <c:pt idx="137">
                  <c:v>0.19</c:v>
                </c:pt>
                <c:pt idx="138">
                  <c:v>0.155</c:v>
                </c:pt>
                <c:pt idx="139">
                  <c:v>0.12</c:v>
                </c:pt>
                <c:pt idx="140">
                  <c:v>0.08</c:v>
                </c:pt>
                <c:pt idx="141">
                  <c:v>0.05</c:v>
                </c:pt>
                <c:pt idx="142">
                  <c:v>0.05</c:v>
                </c:pt>
                <c:pt idx="143">
                  <c:v>0.01</c:v>
                </c:pt>
                <c:pt idx="144">
                  <c:v>0.01</c:v>
                </c:pt>
                <c:pt idx="145">
                  <c:v>0.01</c:v>
                </c:pt>
                <c:pt idx="146">
                  <c:v>0.01</c:v>
                </c:pt>
                <c:pt idx="147">
                  <c:v>0.01</c:v>
                </c:pt>
                <c:pt idx="148">
                  <c:v>0.01</c:v>
                </c:pt>
                <c:pt idx="149">
                  <c:v>0.01</c:v>
                </c:pt>
                <c:pt idx="150">
                  <c:v>0.01</c:v>
                </c:pt>
                <c:pt idx="151">
                  <c:v>0.01</c:v>
                </c:pt>
                <c:pt idx="152">
                  <c:v>0.01</c:v>
                </c:pt>
                <c:pt idx="153">
                  <c:v>0.01</c:v>
                </c:pt>
                <c:pt idx="154">
                  <c:v>1.4999999999999999E-2</c:v>
                </c:pt>
                <c:pt idx="155">
                  <c:v>1.4999999999999999E-2</c:v>
                </c:pt>
                <c:pt idx="156">
                  <c:v>1.4999999999999999E-2</c:v>
                </c:pt>
                <c:pt idx="157">
                  <c:v>1.4999999999999999E-2</c:v>
                </c:pt>
                <c:pt idx="158">
                  <c:v>1.4999999999999999E-2</c:v>
                </c:pt>
                <c:pt idx="159">
                  <c:v>0.01</c:v>
                </c:pt>
                <c:pt idx="160">
                  <c:v>1.4999999999999999E-2</c:v>
                </c:pt>
                <c:pt idx="161">
                  <c:v>1.4999999999999999E-2</c:v>
                </c:pt>
                <c:pt idx="162">
                  <c:v>1.4999999999999999E-2</c:v>
                </c:pt>
                <c:pt idx="163">
                  <c:v>1.4999999999999999E-2</c:v>
                </c:pt>
                <c:pt idx="164">
                  <c:v>1.4999999999999999E-2</c:v>
                </c:pt>
                <c:pt idx="165">
                  <c:v>1.4999999999999999E-2</c:v>
                </c:pt>
                <c:pt idx="166">
                  <c:v>0.01</c:v>
                </c:pt>
                <c:pt idx="167">
                  <c:v>0.01</c:v>
                </c:pt>
                <c:pt idx="168">
                  <c:v>0.01</c:v>
                </c:pt>
                <c:pt idx="169">
                  <c:v>0.01</c:v>
                </c:pt>
                <c:pt idx="170">
                  <c:v>0.01</c:v>
                </c:pt>
                <c:pt idx="171">
                  <c:v>0.01</c:v>
                </c:pt>
                <c:pt idx="172">
                  <c:v>0.01</c:v>
                </c:pt>
                <c:pt idx="173">
                  <c:v>0.01</c:v>
                </c:pt>
                <c:pt idx="174">
                  <c:v>0.01</c:v>
                </c:pt>
                <c:pt idx="175">
                  <c:v>0.01</c:v>
                </c:pt>
                <c:pt idx="176">
                  <c:v>0.01</c:v>
                </c:pt>
                <c:pt idx="177">
                  <c:v>0.01</c:v>
                </c:pt>
                <c:pt idx="178">
                  <c:v>-5.0000000000000001E-3</c:v>
                </c:pt>
                <c:pt idx="179">
                  <c:v>-5.0000000000000001E-3</c:v>
                </c:pt>
                <c:pt idx="180">
                  <c:v>0</c:v>
                </c:pt>
              </c:numCache>
            </c:numRef>
          </c:yVal>
          <c:smooth val="1"/>
          <c:extLst>
            <c:ext xmlns:c16="http://schemas.microsoft.com/office/drawing/2014/chart" uri="{C3380CC4-5D6E-409C-BE32-E72D297353CC}">
              <c16:uniqueId val="{00000000-5926-4126-BDAB-D572A0095571}"/>
            </c:ext>
          </c:extLst>
        </c:ser>
        <c:dLbls>
          <c:showLegendKey val="0"/>
          <c:showVal val="0"/>
          <c:showCatName val="0"/>
          <c:showSerName val="0"/>
          <c:showPercent val="0"/>
          <c:showBubbleSize val="0"/>
        </c:dLbls>
        <c:axId val="2069141584"/>
        <c:axId val="2069142064"/>
      </c:scatterChart>
      <c:valAx>
        <c:axId val="2069141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9142064"/>
        <c:crosses val="autoZero"/>
        <c:crossBetween val="midCat"/>
      </c:valAx>
      <c:valAx>
        <c:axId val="2069142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914158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0137665718614438E-2"/>
          <c:y val="0.20371954950717866"/>
          <c:w val="0.84641797827237719"/>
          <c:h val="0.68724722560601392"/>
        </c:manualLayout>
      </c:layout>
      <c:scatterChart>
        <c:scatterStyle val="smoothMarker"/>
        <c:varyColors val="0"/>
        <c:ser>
          <c:idx val="0"/>
          <c:order val="0"/>
          <c:tx>
            <c:v>Intake Cam Profile</c:v>
          </c:tx>
          <c:spPr>
            <a:ln w="19050" cap="rnd">
              <a:solidFill>
                <a:schemeClr val="accent3"/>
              </a:solidFill>
              <a:round/>
            </a:ln>
            <a:effectLst/>
          </c:spPr>
          <c:marker>
            <c:symbol val="none"/>
          </c:marker>
          <c:xVal>
            <c:numRef>
              <c:f>[1]Sheet1!$F$3:$F$183</c:f>
              <c:numCache>
                <c:formatCode>General</c:formatCode>
                <c:ptCount val="181"/>
                <c:pt idx="0">
                  <c:v>0</c:v>
                </c:pt>
                <c:pt idx="1">
                  <c:v>2</c:v>
                </c:pt>
                <c:pt idx="2">
                  <c:v>4</c:v>
                </c:pt>
                <c:pt idx="3">
                  <c:v>6</c:v>
                </c:pt>
                <c:pt idx="4">
                  <c:v>8</c:v>
                </c:pt>
                <c:pt idx="5">
                  <c:v>10</c:v>
                </c:pt>
                <c:pt idx="6">
                  <c:v>12</c:v>
                </c:pt>
                <c:pt idx="7">
                  <c:v>14</c:v>
                </c:pt>
                <c:pt idx="8">
                  <c:v>16</c:v>
                </c:pt>
                <c:pt idx="9">
                  <c:v>18</c:v>
                </c:pt>
                <c:pt idx="10">
                  <c:v>20</c:v>
                </c:pt>
                <c:pt idx="11">
                  <c:v>22</c:v>
                </c:pt>
                <c:pt idx="12">
                  <c:v>24</c:v>
                </c:pt>
                <c:pt idx="13">
                  <c:v>26</c:v>
                </c:pt>
                <c:pt idx="14">
                  <c:v>28</c:v>
                </c:pt>
                <c:pt idx="15">
                  <c:v>30</c:v>
                </c:pt>
                <c:pt idx="16">
                  <c:v>32</c:v>
                </c:pt>
                <c:pt idx="17">
                  <c:v>34</c:v>
                </c:pt>
                <c:pt idx="18">
                  <c:v>36</c:v>
                </c:pt>
                <c:pt idx="19">
                  <c:v>38</c:v>
                </c:pt>
                <c:pt idx="20">
                  <c:v>40</c:v>
                </c:pt>
                <c:pt idx="21">
                  <c:v>42</c:v>
                </c:pt>
                <c:pt idx="22">
                  <c:v>44</c:v>
                </c:pt>
                <c:pt idx="23">
                  <c:v>46</c:v>
                </c:pt>
                <c:pt idx="24">
                  <c:v>48</c:v>
                </c:pt>
                <c:pt idx="25">
                  <c:v>50</c:v>
                </c:pt>
                <c:pt idx="26">
                  <c:v>52</c:v>
                </c:pt>
                <c:pt idx="27">
                  <c:v>54</c:v>
                </c:pt>
                <c:pt idx="28">
                  <c:v>56</c:v>
                </c:pt>
                <c:pt idx="29">
                  <c:v>58</c:v>
                </c:pt>
                <c:pt idx="30">
                  <c:v>60</c:v>
                </c:pt>
                <c:pt idx="31">
                  <c:v>62</c:v>
                </c:pt>
                <c:pt idx="32">
                  <c:v>64</c:v>
                </c:pt>
                <c:pt idx="33">
                  <c:v>66</c:v>
                </c:pt>
                <c:pt idx="34">
                  <c:v>68</c:v>
                </c:pt>
                <c:pt idx="35">
                  <c:v>70</c:v>
                </c:pt>
                <c:pt idx="36">
                  <c:v>72</c:v>
                </c:pt>
                <c:pt idx="37">
                  <c:v>74</c:v>
                </c:pt>
                <c:pt idx="38">
                  <c:v>76</c:v>
                </c:pt>
                <c:pt idx="39">
                  <c:v>78</c:v>
                </c:pt>
                <c:pt idx="40">
                  <c:v>80</c:v>
                </c:pt>
                <c:pt idx="41">
                  <c:v>82</c:v>
                </c:pt>
                <c:pt idx="42">
                  <c:v>84</c:v>
                </c:pt>
                <c:pt idx="43">
                  <c:v>86</c:v>
                </c:pt>
                <c:pt idx="44">
                  <c:v>88</c:v>
                </c:pt>
                <c:pt idx="45">
                  <c:v>90</c:v>
                </c:pt>
                <c:pt idx="46">
                  <c:v>92</c:v>
                </c:pt>
                <c:pt idx="47">
                  <c:v>94</c:v>
                </c:pt>
                <c:pt idx="48">
                  <c:v>96</c:v>
                </c:pt>
                <c:pt idx="49">
                  <c:v>98</c:v>
                </c:pt>
                <c:pt idx="50">
                  <c:v>100</c:v>
                </c:pt>
                <c:pt idx="51">
                  <c:v>102</c:v>
                </c:pt>
                <c:pt idx="52">
                  <c:v>104</c:v>
                </c:pt>
                <c:pt idx="53">
                  <c:v>106</c:v>
                </c:pt>
                <c:pt idx="54">
                  <c:v>108</c:v>
                </c:pt>
                <c:pt idx="55">
                  <c:v>110</c:v>
                </c:pt>
                <c:pt idx="56">
                  <c:v>112</c:v>
                </c:pt>
                <c:pt idx="57">
                  <c:v>114</c:v>
                </c:pt>
                <c:pt idx="58">
                  <c:v>116</c:v>
                </c:pt>
                <c:pt idx="59">
                  <c:v>118</c:v>
                </c:pt>
                <c:pt idx="60">
                  <c:v>120</c:v>
                </c:pt>
                <c:pt idx="61">
                  <c:v>122</c:v>
                </c:pt>
                <c:pt idx="62">
                  <c:v>124</c:v>
                </c:pt>
                <c:pt idx="63">
                  <c:v>126</c:v>
                </c:pt>
                <c:pt idx="64">
                  <c:v>128</c:v>
                </c:pt>
                <c:pt idx="65">
                  <c:v>130</c:v>
                </c:pt>
                <c:pt idx="66">
                  <c:v>132</c:v>
                </c:pt>
                <c:pt idx="67">
                  <c:v>134</c:v>
                </c:pt>
                <c:pt idx="68">
                  <c:v>136</c:v>
                </c:pt>
                <c:pt idx="69">
                  <c:v>138</c:v>
                </c:pt>
                <c:pt idx="70">
                  <c:v>140</c:v>
                </c:pt>
                <c:pt idx="71">
                  <c:v>142</c:v>
                </c:pt>
                <c:pt idx="72">
                  <c:v>144</c:v>
                </c:pt>
                <c:pt idx="73">
                  <c:v>146</c:v>
                </c:pt>
                <c:pt idx="74">
                  <c:v>148</c:v>
                </c:pt>
                <c:pt idx="75">
                  <c:v>150</c:v>
                </c:pt>
                <c:pt idx="76">
                  <c:v>152</c:v>
                </c:pt>
                <c:pt idx="77">
                  <c:v>154</c:v>
                </c:pt>
                <c:pt idx="78">
                  <c:v>156</c:v>
                </c:pt>
                <c:pt idx="79">
                  <c:v>158</c:v>
                </c:pt>
                <c:pt idx="80">
                  <c:v>160</c:v>
                </c:pt>
                <c:pt idx="81">
                  <c:v>162</c:v>
                </c:pt>
                <c:pt idx="82">
                  <c:v>164</c:v>
                </c:pt>
                <c:pt idx="83">
                  <c:v>166</c:v>
                </c:pt>
                <c:pt idx="84">
                  <c:v>168</c:v>
                </c:pt>
                <c:pt idx="85">
                  <c:v>170</c:v>
                </c:pt>
                <c:pt idx="86">
                  <c:v>172</c:v>
                </c:pt>
                <c:pt idx="87">
                  <c:v>174</c:v>
                </c:pt>
                <c:pt idx="88">
                  <c:v>176</c:v>
                </c:pt>
                <c:pt idx="89">
                  <c:v>178</c:v>
                </c:pt>
                <c:pt idx="90">
                  <c:v>180</c:v>
                </c:pt>
                <c:pt idx="91">
                  <c:v>182</c:v>
                </c:pt>
                <c:pt idx="92">
                  <c:v>184</c:v>
                </c:pt>
                <c:pt idx="93">
                  <c:v>186</c:v>
                </c:pt>
                <c:pt idx="94">
                  <c:v>188</c:v>
                </c:pt>
                <c:pt idx="95">
                  <c:v>190</c:v>
                </c:pt>
                <c:pt idx="96">
                  <c:v>192</c:v>
                </c:pt>
                <c:pt idx="97">
                  <c:v>194</c:v>
                </c:pt>
                <c:pt idx="98">
                  <c:v>196</c:v>
                </c:pt>
                <c:pt idx="99">
                  <c:v>198</c:v>
                </c:pt>
                <c:pt idx="100">
                  <c:v>200</c:v>
                </c:pt>
                <c:pt idx="101">
                  <c:v>202</c:v>
                </c:pt>
                <c:pt idx="102">
                  <c:v>204</c:v>
                </c:pt>
                <c:pt idx="103">
                  <c:v>206</c:v>
                </c:pt>
                <c:pt idx="104">
                  <c:v>208</c:v>
                </c:pt>
                <c:pt idx="105">
                  <c:v>210</c:v>
                </c:pt>
                <c:pt idx="106">
                  <c:v>212</c:v>
                </c:pt>
                <c:pt idx="107">
                  <c:v>214</c:v>
                </c:pt>
                <c:pt idx="108">
                  <c:v>216</c:v>
                </c:pt>
                <c:pt idx="109">
                  <c:v>218</c:v>
                </c:pt>
                <c:pt idx="110">
                  <c:v>220</c:v>
                </c:pt>
                <c:pt idx="111">
                  <c:v>222</c:v>
                </c:pt>
                <c:pt idx="112">
                  <c:v>224</c:v>
                </c:pt>
                <c:pt idx="113">
                  <c:v>226</c:v>
                </c:pt>
                <c:pt idx="114">
                  <c:v>228</c:v>
                </c:pt>
                <c:pt idx="115">
                  <c:v>230</c:v>
                </c:pt>
                <c:pt idx="116">
                  <c:v>232</c:v>
                </c:pt>
                <c:pt idx="117">
                  <c:v>234</c:v>
                </c:pt>
                <c:pt idx="118">
                  <c:v>236</c:v>
                </c:pt>
                <c:pt idx="119">
                  <c:v>238</c:v>
                </c:pt>
                <c:pt idx="120">
                  <c:v>240</c:v>
                </c:pt>
                <c:pt idx="121">
                  <c:v>242</c:v>
                </c:pt>
                <c:pt idx="122">
                  <c:v>244</c:v>
                </c:pt>
                <c:pt idx="123">
                  <c:v>246</c:v>
                </c:pt>
                <c:pt idx="124">
                  <c:v>248</c:v>
                </c:pt>
                <c:pt idx="125">
                  <c:v>250</c:v>
                </c:pt>
                <c:pt idx="126">
                  <c:v>252</c:v>
                </c:pt>
                <c:pt idx="127">
                  <c:v>254</c:v>
                </c:pt>
                <c:pt idx="128">
                  <c:v>256</c:v>
                </c:pt>
                <c:pt idx="129">
                  <c:v>258</c:v>
                </c:pt>
                <c:pt idx="130">
                  <c:v>260</c:v>
                </c:pt>
                <c:pt idx="131">
                  <c:v>262</c:v>
                </c:pt>
                <c:pt idx="132">
                  <c:v>264</c:v>
                </c:pt>
                <c:pt idx="133">
                  <c:v>266</c:v>
                </c:pt>
                <c:pt idx="134">
                  <c:v>268</c:v>
                </c:pt>
                <c:pt idx="135">
                  <c:v>270</c:v>
                </c:pt>
                <c:pt idx="136">
                  <c:v>272</c:v>
                </c:pt>
                <c:pt idx="137">
                  <c:v>274</c:v>
                </c:pt>
                <c:pt idx="138">
                  <c:v>276</c:v>
                </c:pt>
                <c:pt idx="139">
                  <c:v>278</c:v>
                </c:pt>
                <c:pt idx="140">
                  <c:v>280</c:v>
                </c:pt>
                <c:pt idx="141">
                  <c:v>282</c:v>
                </c:pt>
                <c:pt idx="142">
                  <c:v>284</c:v>
                </c:pt>
                <c:pt idx="143">
                  <c:v>286</c:v>
                </c:pt>
                <c:pt idx="144">
                  <c:v>288</c:v>
                </c:pt>
                <c:pt idx="145">
                  <c:v>290</c:v>
                </c:pt>
                <c:pt idx="146">
                  <c:v>292</c:v>
                </c:pt>
                <c:pt idx="147">
                  <c:v>294</c:v>
                </c:pt>
                <c:pt idx="148">
                  <c:v>296</c:v>
                </c:pt>
                <c:pt idx="149">
                  <c:v>298</c:v>
                </c:pt>
                <c:pt idx="150">
                  <c:v>300</c:v>
                </c:pt>
                <c:pt idx="151">
                  <c:v>302</c:v>
                </c:pt>
                <c:pt idx="152">
                  <c:v>304</c:v>
                </c:pt>
                <c:pt idx="153">
                  <c:v>306</c:v>
                </c:pt>
                <c:pt idx="154">
                  <c:v>308</c:v>
                </c:pt>
                <c:pt idx="155">
                  <c:v>310</c:v>
                </c:pt>
                <c:pt idx="156">
                  <c:v>312</c:v>
                </c:pt>
                <c:pt idx="157">
                  <c:v>314</c:v>
                </c:pt>
                <c:pt idx="158">
                  <c:v>316</c:v>
                </c:pt>
                <c:pt idx="159">
                  <c:v>318</c:v>
                </c:pt>
                <c:pt idx="160">
                  <c:v>320</c:v>
                </c:pt>
                <c:pt idx="161">
                  <c:v>322</c:v>
                </c:pt>
                <c:pt idx="162">
                  <c:v>324</c:v>
                </c:pt>
                <c:pt idx="163">
                  <c:v>326</c:v>
                </c:pt>
                <c:pt idx="164">
                  <c:v>328</c:v>
                </c:pt>
                <c:pt idx="165">
                  <c:v>330</c:v>
                </c:pt>
                <c:pt idx="166">
                  <c:v>332</c:v>
                </c:pt>
                <c:pt idx="167">
                  <c:v>334</c:v>
                </c:pt>
                <c:pt idx="168">
                  <c:v>336</c:v>
                </c:pt>
                <c:pt idx="169">
                  <c:v>338</c:v>
                </c:pt>
                <c:pt idx="170">
                  <c:v>340</c:v>
                </c:pt>
                <c:pt idx="171">
                  <c:v>342</c:v>
                </c:pt>
                <c:pt idx="172">
                  <c:v>344</c:v>
                </c:pt>
                <c:pt idx="173">
                  <c:v>346</c:v>
                </c:pt>
                <c:pt idx="174">
                  <c:v>348</c:v>
                </c:pt>
                <c:pt idx="175">
                  <c:v>350</c:v>
                </c:pt>
                <c:pt idx="176">
                  <c:v>352</c:v>
                </c:pt>
                <c:pt idx="177">
                  <c:v>354</c:v>
                </c:pt>
                <c:pt idx="178">
                  <c:v>356</c:v>
                </c:pt>
                <c:pt idx="179">
                  <c:v>358</c:v>
                </c:pt>
                <c:pt idx="180">
                  <c:v>360</c:v>
                </c:pt>
              </c:numCache>
            </c:numRef>
          </c:xVal>
          <c:yVal>
            <c:numRef>
              <c:f>[1]Sheet1!$G$3:$G$183</c:f>
              <c:numCache>
                <c:formatCode>General</c:formatCode>
                <c:ptCount val="181"/>
                <c:pt idx="0">
                  <c:v>0</c:v>
                </c:pt>
                <c:pt idx="1">
                  <c:v>0</c:v>
                </c:pt>
                <c:pt idx="2">
                  <c:v>5.0000000000000001E-3</c:v>
                </c:pt>
                <c:pt idx="3">
                  <c:v>8.9999999999999993E-3</c:v>
                </c:pt>
                <c:pt idx="4">
                  <c:v>0.01</c:v>
                </c:pt>
                <c:pt idx="5">
                  <c:v>1.0999999999999999E-2</c:v>
                </c:pt>
                <c:pt idx="6">
                  <c:v>1.4999999999999999E-2</c:v>
                </c:pt>
                <c:pt idx="7">
                  <c:v>1.9E-2</c:v>
                </c:pt>
                <c:pt idx="8">
                  <c:v>0.02</c:v>
                </c:pt>
                <c:pt idx="9">
                  <c:v>2.4E-2</c:v>
                </c:pt>
                <c:pt idx="10">
                  <c:v>2.5999999999999999E-2</c:v>
                </c:pt>
                <c:pt idx="11">
                  <c:v>2.9000000000000001E-2</c:v>
                </c:pt>
                <c:pt idx="12">
                  <c:v>0.03</c:v>
                </c:pt>
                <c:pt idx="13">
                  <c:v>3.2000000000000001E-2</c:v>
                </c:pt>
                <c:pt idx="14">
                  <c:v>3.9E-2</c:v>
                </c:pt>
                <c:pt idx="15">
                  <c:v>0.04</c:v>
                </c:pt>
                <c:pt idx="16">
                  <c:v>4.3999999999999997E-2</c:v>
                </c:pt>
                <c:pt idx="17">
                  <c:v>4.8000000000000001E-2</c:v>
                </c:pt>
                <c:pt idx="18">
                  <c:v>0.05</c:v>
                </c:pt>
                <c:pt idx="19">
                  <c:v>0.05</c:v>
                </c:pt>
                <c:pt idx="20">
                  <c:v>5.1999999999999998E-2</c:v>
                </c:pt>
                <c:pt idx="21">
                  <c:v>5.3999999999999999E-2</c:v>
                </c:pt>
                <c:pt idx="22">
                  <c:v>5.8000000000000003E-2</c:v>
                </c:pt>
                <c:pt idx="23">
                  <c:v>0.06</c:v>
                </c:pt>
                <c:pt idx="24">
                  <c:v>0.06</c:v>
                </c:pt>
                <c:pt idx="25">
                  <c:v>0.06</c:v>
                </c:pt>
                <c:pt idx="26">
                  <c:v>6.5000000000000002E-2</c:v>
                </c:pt>
                <c:pt idx="27">
                  <c:v>6.8000000000000005E-2</c:v>
                </c:pt>
                <c:pt idx="28">
                  <c:v>7.0000000000000007E-2</c:v>
                </c:pt>
                <c:pt idx="29">
                  <c:v>7.1999999999999995E-2</c:v>
                </c:pt>
                <c:pt idx="30">
                  <c:v>7.4999999999999997E-2</c:v>
                </c:pt>
                <c:pt idx="31">
                  <c:v>7.9000000000000001E-2</c:v>
                </c:pt>
                <c:pt idx="32">
                  <c:v>7.9000000000000001E-2</c:v>
                </c:pt>
                <c:pt idx="33">
                  <c:v>0.08</c:v>
                </c:pt>
                <c:pt idx="34">
                  <c:v>0.08</c:v>
                </c:pt>
                <c:pt idx="35">
                  <c:v>8.2000000000000003E-2</c:v>
                </c:pt>
                <c:pt idx="36">
                  <c:v>8.2000000000000003E-2</c:v>
                </c:pt>
                <c:pt idx="37">
                  <c:v>8.4000000000000005E-2</c:v>
                </c:pt>
                <c:pt idx="38">
                  <c:v>8.5999999999999993E-2</c:v>
                </c:pt>
                <c:pt idx="39">
                  <c:v>8.8999999999999996E-2</c:v>
                </c:pt>
                <c:pt idx="40">
                  <c:v>0.09</c:v>
                </c:pt>
                <c:pt idx="41">
                  <c:v>0.09</c:v>
                </c:pt>
                <c:pt idx="42">
                  <c:v>0.09</c:v>
                </c:pt>
                <c:pt idx="43">
                  <c:v>0.09</c:v>
                </c:pt>
                <c:pt idx="44">
                  <c:v>0.09</c:v>
                </c:pt>
                <c:pt idx="45">
                  <c:v>0.09</c:v>
                </c:pt>
                <c:pt idx="46">
                  <c:v>0.09</c:v>
                </c:pt>
                <c:pt idx="47">
                  <c:v>0.09</c:v>
                </c:pt>
                <c:pt idx="48">
                  <c:v>0.09</c:v>
                </c:pt>
                <c:pt idx="49">
                  <c:v>0.09</c:v>
                </c:pt>
                <c:pt idx="50">
                  <c:v>0.09</c:v>
                </c:pt>
                <c:pt idx="51">
                  <c:v>0.09</c:v>
                </c:pt>
                <c:pt idx="52">
                  <c:v>0.09</c:v>
                </c:pt>
                <c:pt idx="53">
                  <c:v>0.09</c:v>
                </c:pt>
                <c:pt idx="54">
                  <c:v>0.09</c:v>
                </c:pt>
                <c:pt idx="55">
                  <c:v>8.7999999999999995E-2</c:v>
                </c:pt>
                <c:pt idx="56">
                  <c:v>8.7999999999999995E-2</c:v>
                </c:pt>
                <c:pt idx="57">
                  <c:v>8.7999999999999995E-2</c:v>
                </c:pt>
                <c:pt idx="58">
                  <c:v>0.09</c:v>
                </c:pt>
                <c:pt idx="59">
                  <c:v>0.11</c:v>
                </c:pt>
                <c:pt idx="60">
                  <c:v>0.12</c:v>
                </c:pt>
                <c:pt idx="61">
                  <c:v>0.15</c:v>
                </c:pt>
                <c:pt idx="62">
                  <c:v>0.17899999999999999</c:v>
                </c:pt>
                <c:pt idx="63">
                  <c:v>0.21099999999999999</c:v>
                </c:pt>
                <c:pt idx="64">
                  <c:v>0.248</c:v>
                </c:pt>
                <c:pt idx="65">
                  <c:v>0.27800000000000002</c:v>
                </c:pt>
                <c:pt idx="66">
                  <c:v>0.31</c:v>
                </c:pt>
                <c:pt idx="67">
                  <c:v>0.34200000000000003</c:v>
                </c:pt>
                <c:pt idx="68">
                  <c:v>0.375</c:v>
                </c:pt>
                <c:pt idx="69">
                  <c:v>0.41</c:v>
                </c:pt>
                <c:pt idx="70">
                  <c:v>0.44500000000000001</c:v>
                </c:pt>
                <c:pt idx="71">
                  <c:v>0.48</c:v>
                </c:pt>
                <c:pt idx="72">
                  <c:v>0.52</c:v>
                </c:pt>
                <c:pt idx="73">
                  <c:v>0.57299999999999995</c:v>
                </c:pt>
                <c:pt idx="74">
                  <c:v>0.64</c:v>
                </c:pt>
                <c:pt idx="75">
                  <c:v>0.72499999999999998</c:v>
                </c:pt>
                <c:pt idx="76">
                  <c:v>0.82499999999999996</c:v>
                </c:pt>
                <c:pt idx="77">
                  <c:v>0.95</c:v>
                </c:pt>
                <c:pt idx="78">
                  <c:v>1.095</c:v>
                </c:pt>
                <c:pt idx="79">
                  <c:v>1.27</c:v>
                </c:pt>
                <c:pt idx="80">
                  <c:v>1.48</c:v>
                </c:pt>
                <c:pt idx="81">
                  <c:v>1.69</c:v>
                </c:pt>
                <c:pt idx="82">
                  <c:v>1.9279999999999999</c:v>
                </c:pt>
                <c:pt idx="83">
                  <c:v>2.2000000000000002</c:v>
                </c:pt>
                <c:pt idx="84">
                  <c:v>2.5</c:v>
                </c:pt>
                <c:pt idx="85">
                  <c:v>2.83</c:v>
                </c:pt>
                <c:pt idx="86">
                  <c:v>3.19</c:v>
                </c:pt>
                <c:pt idx="87">
                  <c:v>3.58</c:v>
                </c:pt>
                <c:pt idx="88">
                  <c:v>4.0019999999999998</c:v>
                </c:pt>
                <c:pt idx="89">
                  <c:v>4.5049999999999999</c:v>
                </c:pt>
                <c:pt idx="90">
                  <c:v>4.9749999999999996</c:v>
                </c:pt>
                <c:pt idx="91">
                  <c:v>5.5519999999999996</c:v>
                </c:pt>
                <c:pt idx="92">
                  <c:v>6.13</c:v>
                </c:pt>
                <c:pt idx="93">
                  <c:v>6.7119999999999997</c:v>
                </c:pt>
                <c:pt idx="94">
                  <c:v>7.35</c:v>
                </c:pt>
                <c:pt idx="95">
                  <c:v>7.9649999999999999</c:v>
                </c:pt>
                <c:pt idx="96">
                  <c:v>8.5250000000000004</c:v>
                </c:pt>
                <c:pt idx="97">
                  <c:v>8.9</c:v>
                </c:pt>
                <c:pt idx="98">
                  <c:v>9.0749999999999993</c:v>
                </c:pt>
                <c:pt idx="99">
                  <c:v>9.0500000000000007</c:v>
                </c:pt>
                <c:pt idx="100">
                  <c:v>8.875</c:v>
                </c:pt>
                <c:pt idx="101">
                  <c:v>8.5180000000000007</c:v>
                </c:pt>
                <c:pt idx="102">
                  <c:v>7.992</c:v>
                </c:pt>
                <c:pt idx="103">
                  <c:v>7.3890000000000002</c:v>
                </c:pt>
                <c:pt idx="104">
                  <c:v>6.78</c:v>
                </c:pt>
                <c:pt idx="105">
                  <c:v>6.21</c:v>
                </c:pt>
                <c:pt idx="106">
                  <c:v>5.64</c:v>
                </c:pt>
                <c:pt idx="107">
                  <c:v>5.0999999999999996</c:v>
                </c:pt>
                <c:pt idx="108">
                  <c:v>4.5999999999999996</c:v>
                </c:pt>
                <c:pt idx="109">
                  <c:v>4.1420000000000003</c:v>
                </c:pt>
                <c:pt idx="110">
                  <c:v>3.6949999999999998</c:v>
                </c:pt>
                <c:pt idx="111">
                  <c:v>3.3</c:v>
                </c:pt>
                <c:pt idx="112">
                  <c:v>2.92</c:v>
                </c:pt>
                <c:pt idx="113">
                  <c:v>2.57</c:v>
                </c:pt>
                <c:pt idx="114">
                  <c:v>2.27</c:v>
                </c:pt>
                <c:pt idx="115">
                  <c:v>1.99</c:v>
                </c:pt>
                <c:pt idx="116">
                  <c:v>1.73</c:v>
                </c:pt>
                <c:pt idx="117">
                  <c:v>1.49</c:v>
                </c:pt>
                <c:pt idx="118">
                  <c:v>1.27</c:v>
                </c:pt>
                <c:pt idx="119">
                  <c:v>1.07</c:v>
                </c:pt>
                <c:pt idx="120">
                  <c:v>0.95</c:v>
                </c:pt>
                <c:pt idx="121">
                  <c:v>0.755</c:v>
                </c:pt>
                <c:pt idx="122">
                  <c:v>0.622</c:v>
                </c:pt>
                <c:pt idx="123">
                  <c:v>0.52</c:v>
                </c:pt>
                <c:pt idx="124">
                  <c:v>0.42</c:v>
                </c:pt>
                <c:pt idx="125">
                  <c:v>0.35199999999999998</c:v>
                </c:pt>
                <c:pt idx="126">
                  <c:v>0.3</c:v>
                </c:pt>
                <c:pt idx="127">
                  <c:v>0.26</c:v>
                </c:pt>
                <c:pt idx="128">
                  <c:v>0.22500000000000001</c:v>
                </c:pt>
                <c:pt idx="129">
                  <c:v>0.19</c:v>
                </c:pt>
                <c:pt idx="130">
                  <c:v>0.15</c:v>
                </c:pt>
                <c:pt idx="131">
                  <c:v>0.12</c:v>
                </c:pt>
                <c:pt idx="132">
                  <c:v>0.08</c:v>
                </c:pt>
                <c:pt idx="133">
                  <c:v>0.05</c:v>
                </c:pt>
                <c:pt idx="134">
                  <c:v>1.2E-2</c:v>
                </c:pt>
                <c:pt idx="135">
                  <c:v>-0.02</c:v>
                </c:pt>
                <c:pt idx="136">
                  <c:v>-0.05</c:v>
                </c:pt>
                <c:pt idx="137">
                  <c:v>-6.8000000000000005E-2</c:v>
                </c:pt>
                <c:pt idx="138">
                  <c:v>-0.08</c:v>
                </c:pt>
                <c:pt idx="139">
                  <c:v>-8.5000000000000006E-2</c:v>
                </c:pt>
                <c:pt idx="140">
                  <c:v>-8.5000000000000006E-2</c:v>
                </c:pt>
                <c:pt idx="141">
                  <c:v>-8.5000000000000006E-2</c:v>
                </c:pt>
                <c:pt idx="142">
                  <c:v>-8.5000000000000006E-2</c:v>
                </c:pt>
                <c:pt idx="143">
                  <c:v>-8.5000000000000006E-2</c:v>
                </c:pt>
                <c:pt idx="144">
                  <c:v>-8.5000000000000006E-2</c:v>
                </c:pt>
                <c:pt idx="145">
                  <c:v>-8.5000000000000006E-2</c:v>
                </c:pt>
                <c:pt idx="146">
                  <c:v>-0.08</c:v>
                </c:pt>
                <c:pt idx="147">
                  <c:v>-0.08</c:v>
                </c:pt>
                <c:pt idx="148">
                  <c:v>-0.08</c:v>
                </c:pt>
                <c:pt idx="149">
                  <c:v>-0.08</c:v>
                </c:pt>
                <c:pt idx="150">
                  <c:v>-7.4999999999999997E-2</c:v>
                </c:pt>
                <c:pt idx="151">
                  <c:v>-7.4999999999999997E-2</c:v>
                </c:pt>
                <c:pt idx="152">
                  <c:v>-7.4999999999999997E-2</c:v>
                </c:pt>
                <c:pt idx="153">
                  <c:v>-7.0000000000000007E-2</c:v>
                </c:pt>
                <c:pt idx="154">
                  <c:v>-7.0000000000000007E-2</c:v>
                </c:pt>
                <c:pt idx="155">
                  <c:v>-6.5000000000000002E-2</c:v>
                </c:pt>
                <c:pt idx="156">
                  <c:v>-6.5000000000000002E-2</c:v>
                </c:pt>
                <c:pt idx="157">
                  <c:v>-0.06</c:v>
                </c:pt>
                <c:pt idx="158">
                  <c:v>-0.06</c:v>
                </c:pt>
                <c:pt idx="159">
                  <c:v>-5.5E-2</c:v>
                </c:pt>
                <c:pt idx="160">
                  <c:v>-5.5E-2</c:v>
                </c:pt>
                <c:pt idx="161">
                  <c:v>-0.05</c:v>
                </c:pt>
                <c:pt idx="162">
                  <c:v>-0.05</c:v>
                </c:pt>
                <c:pt idx="163">
                  <c:v>-4.4999999999999998E-2</c:v>
                </c:pt>
                <c:pt idx="164">
                  <c:v>-4.4999999999999998E-2</c:v>
                </c:pt>
                <c:pt idx="165">
                  <c:v>-4.4999999999999998E-2</c:v>
                </c:pt>
                <c:pt idx="166">
                  <c:v>-0.04</c:v>
                </c:pt>
                <c:pt idx="167">
                  <c:v>-0.04</c:v>
                </c:pt>
                <c:pt idx="168">
                  <c:v>-3.5000000000000003E-2</c:v>
                </c:pt>
                <c:pt idx="169">
                  <c:v>-3.5000000000000003E-2</c:v>
                </c:pt>
                <c:pt idx="170">
                  <c:v>-3.4200000000000001E-2</c:v>
                </c:pt>
                <c:pt idx="171">
                  <c:v>-2.5000000000000001E-2</c:v>
                </c:pt>
                <c:pt idx="172">
                  <c:v>-2.5000000000000001E-2</c:v>
                </c:pt>
                <c:pt idx="173">
                  <c:v>-0.02</c:v>
                </c:pt>
                <c:pt idx="174">
                  <c:v>-1.4999999999999999E-2</c:v>
                </c:pt>
                <c:pt idx="175">
                  <c:v>-1.4999999999999999E-2</c:v>
                </c:pt>
                <c:pt idx="176">
                  <c:v>-1.4999999999999999E-2</c:v>
                </c:pt>
                <c:pt idx="177">
                  <c:v>-0.01</c:v>
                </c:pt>
                <c:pt idx="178">
                  <c:v>-0.01</c:v>
                </c:pt>
                <c:pt idx="179">
                  <c:v>-5.0000000000000001E-3</c:v>
                </c:pt>
                <c:pt idx="180">
                  <c:v>0</c:v>
                </c:pt>
              </c:numCache>
            </c:numRef>
          </c:yVal>
          <c:smooth val="1"/>
          <c:extLst>
            <c:ext xmlns:c16="http://schemas.microsoft.com/office/drawing/2014/chart" uri="{C3380CC4-5D6E-409C-BE32-E72D297353CC}">
              <c16:uniqueId val="{00000000-DCB1-42D0-92D0-F6EE30289F9A}"/>
            </c:ext>
          </c:extLst>
        </c:ser>
        <c:dLbls>
          <c:showLegendKey val="0"/>
          <c:showVal val="0"/>
          <c:showCatName val="0"/>
          <c:showSerName val="0"/>
          <c:showPercent val="0"/>
          <c:showBubbleSize val="0"/>
        </c:dLbls>
        <c:axId val="333386160"/>
        <c:axId val="332762480"/>
      </c:scatterChart>
      <c:valAx>
        <c:axId val="3333861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Crank Angle (degress)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762480"/>
        <c:crosses val="autoZero"/>
        <c:crossBetween val="midCat"/>
      </c:valAx>
      <c:valAx>
        <c:axId val="332762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200"/>
                  <a:t>Cam Lift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38616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B8C9E3-5F3B-478A-991A-CDD1A6AFB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2523</Words>
  <Characters>14385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dc:creator>
  <cp:keywords/>
  <dc:description/>
  <cp:lastModifiedBy>callum jones</cp:lastModifiedBy>
  <cp:revision>2</cp:revision>
  <dcterms:created xsi:type="dcterms:W3CDTF">2026-07-26T20:55:00Z</dcterms:created>
  <dcterms:modified xsi:type="dcterms:W3CDTF">2026-07-26T20:55:00Z</dcterms:modified>
</cp:coreProperties>
</file>