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98484472"/>
        <w:docPartObj>
          <w:docPartGallery w:val="Cover Pages"/>
          <w:docPartUnique/>
        </w:docPartObj>
      </w:sdtPr>
      <w:sdtEndPr>
        <w:rPr>
          <w:rStyle w:val="normaltextrun"/>
          <w:rFonts w:ascii="Calibri" w:hAnsi="Calibri" w:cs="Calibri"/>
          <w:b/>
          <w:bCs/>
          <w:sz w:val="28"/>
          <w:szCs w:val="28"/>
          <w:lang w:val="en-US"/>
        </w:rPr>
      </w:sdtEndPr>
      <w:sdtContent>
        <w:p w:rsidR="00773168" w:rsidRDefault="00773168"/>
        <w:p w:rsidR="00773168" w:rsidRDefault="00773168">
          <w:pPr>
            <w:rPr>
              <w:rStyle w:val="normaltextrun"/>
              <w:rFonts w:ascii="Calibri" w:eastAsia="Times New Roman" w:hAnsi="Calibri" w:cs="Calibri"/>
              <w:b/>
              <w:bCs/>
              <w:sz w:val="28"/>
              <w:szCs w:val="28"/>
              <w:lang w:val="en-US"/>
            </w:rPr>
          </w:pPr>
          <w:r>
            <w:rPr>
              <w:noProof/>
            </w:rPr>
            <mc:AlternateContent>
              <mc:Choice Requires="wpg">
                <w:drawing>
                  <wp:anchor distT="0" distB="0" distL="114300" distR="114300" simplePos="0" relativeHeight="251659264" behindDoc="1" locked="0" layoutInCell="1" allowOverlap="1">
                    <wp:simplePos x="0" y="0"/>
                    <wp:positionH relativeFrom="page">
                      <wp:posOffset>347447</wp:posOffset>
                    </wp:positionH>
                    <wp:positionV relativeFrom="page">
                      <wp:posOffset>1932776</wp:posOffset>
                    </wp:positionV>
                    <wp:extent cx="6864824" cy="4094328"/>
                    <wp:effectExtent l="0" t="0" r="2540" b="0"/>
                    <wp:wrapNone/>
                    <wp:docPr id="193" name="Group 193"/>
                    <wp:cNvGraphicFramePr/>
                    <a:graphic xmlns:a="http://schemas.openxmlformats.org/drawingml/2006/main">
                      <a:graphicData uri="http://schemas.microsoft.com/office/word/2010/wordprocessingGroup">
                        <wpg:wgp>
                          <wpg:cNvGrpSpPr/>
                          <wpg:grpSpPr>
                            <a:xfrm>
                              <a:off x="0" y="0"/>
                              <a:ext cx="6864824" cy="4094328"/>
                              <a:chOff x="0" y="0"/>
                              <a:chExt cx="6864824" cy="40943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773168" w:rsidRDefault="0077316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PERSONAL RESOURCING AND DEVOLOPMENT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id="Group 193" o:spid="_x0000_s1026" style="position:absolute;margin-left:27.35pt;margin-top:152.2pt;width:540.55pt;height:322.4pt;z-index:-251657216;mso-width-percent:882;mso-position-horizontal-relative:page;mso-position-vertical-relative:page;mso-width-percent:882" coordsize="68648,4094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shapetype id="_x0000_t202" coordsize="21600,21600" o:spt="202" path="m,l,21600r21600,l21600,xe">
                      <v:stroke joinstyle="miter"/>
                      <v:path gradientshapeok="t" o:connecttype="rect"/>
                    </v:shapetype>
                    <v:shape id="Text Box 196" o:spid="_x0000_s1028"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773168" w:rsidRDefault="00773168">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 xml:space="preserve">PERSONAL RESOURCING AND DEVOLOPMENT </w:t>
                                </w:r>
                              </w:p>
                            </w:sdtContent>
                          </w:sdt>
                        </w:txbxContent>
                      </v:textbox>
                    </v:shape>
                    <w10:wrap anchorx="page" anchory="page"/>
                  </v:group>
                </w:pict>
              </mc:Fallback>
            </mc:AlternateContent>
          </w:r>
          <w:r>
            <w:rPr>
              <w:rFonts w:ascii="Calibri" w:hAnsi="Calibri" w:cs="Calibri"/>
              <w:b/>
              <w:bCs/>
              <w:noProof/>
              <w:sz w:val="28"/>
              <w:szCs w:val="28"/>
              <w:lang w:val="en-US"/>
            </w:rPr>
            <w:drawing>
              <wp:inline distT="0" distB="0" distL="0" distR="0">
                <wp:extent cx="2694038" cy="1075711"/>
                <wp:effectExtent l="0" t="0" r="0" b="3810"/>
                <wp:docPr id="7" name="Picture 7"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WTSD-Logo-fi.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15158" cy="1084144"/>
                        </a:xfrm>
                        <a:prstGeom prst="rect">
                          <a:avLst/>
                        </a:prstGeom>
                      </pic:spPr>
                    </pic:pic>
                  </a:graphicData>
                </a:graphic>
              </wp:inline>
            </w:drawing>
          </w:r>
          <w:r>
            <w:rPr>
              <w:rStyle w:val="normaltextrun"/>
              <w:rFonts w:ascii="Calibri" w:hAnsi="Calibri" w:cs="Calibri"/>
              <w:b/>
              <w:bCs/>
              <w:sz w:val="28"/>
              <w:szCs w:val="28"/>
              <w:lang w:val="en-US"/>
            </w:rPr>
            <w:br w:type="page"/>
          </w:r>
        </w:p>
      </w:sdtContent>
    </w:sdt>
    <w:p w:rsidR="0058366E" w:rsidRDefault="0058366E" w:rsidP="00000C66">
      <w:pPr>
        <w:pStyle w:val="paragraph"/>
        <w:spacing w:before="0" w:beforeAutospacing="0" w:after="0" w:afterAutospacing="0"/>
        <w:textAlignment w:val="baseline"/>
        <w:rPr>
          <w:rStyle w:val="normaltextrun"/>
          <w:rFonts w:ascii="Calibri" w:hAnsi="Calibri" w:cs="Calibri"/>
          <w:b/>
          <w:bCs/>
          <w:sz w:val="28"/>
          <w:szCs w:val="28"/>
          <w:lang w:val="en-US"/>
        </w:rPr>
      </w:pPr>
    </w:p>
    <w:p w:rsidR="00000C66" w:rsidRPr="00000C66" w:rsidRDefault="00000C66" w:rsidP="00000C66">
      <w:pPr>
        <w:pStyle w:val="paragraph"/>
        <w:spacing w:before="0" w:beforeAutospacing="0" w:after="0" w:afterAutospacing="0"/>
        <w:textAlignment w:val="baseline"/>
        <w:rPr>
          <w:rFonts w:ascii="Arial" w:hAnsi="Arial" w:cs="Arial"/>
          <w:sz w:val="18"/>
          <w:szCs w:val="18"/>
          <w:lang w:val="en-US"/>
        </w:rPr>
      </w:pPr>
    </w:p>
    <w:p w:rsidR="0058366E" w:rsidRDefault="0058366E" w:rsidP="00000C66">
      <w:pPr>
        <w:pStyle w:val="paragraph"/>
        <w:spacing w:before="0" w:beforeAutospacing="0" w:after="0" w:afterAutospacing="0"/>
        <w:textAlignment w:val="baseline"/>
        <w:rPr>
          <w:rStyle w:val="normaltextrun"/>
          <w:rFonts w:ascii="Calibri" w:hAnsi="Calibri" w:cs="Calibri"/>
          <w:b/>
          <w:bCs/>
          <w:sz w:val="22"/>
          <w:szCs w:val="22"/>
          <w:u w:val="single"/>
          <w:lang w:val="en-US"/>
        </w:rPr>
      </w:pPr>
    </w:p>
    <w:p w:rsidR="00000C66" w:rsidRPr="00000C66" w:rsidRDefault="00000C66" w:rsidP="00000C66">
      <w:pPr>
        <w:pStyle w:val="paragraph"/>
        <w:spacing w:before="0" w:beforeAutospacing="0" w:after="0" w:afterAutospacing="0"/>
        <w:textAlignment w:val="baseline"/>
        <w:rPr>
          <w:rFonts w:ascii="Arial" w:hAnsi="Arial" w:cs="Arial"/>
          <w:sz w:val="18"/>
          <w:szCs w:val="18"/>
          <w:lang w:val="en-US"/>
        </w:rPr>
      </w:pPr>
      <w:r>
        <w:rPr>
          <w:rStyle w:val="normaltextrun"/>
          <w:rFonts w:ascii="Calibri" w:hAnsi="Calibri" w:cs="Calibri"/>
          <w:b/>
          <w:bCs/>
          <w:sz w:val="22"/>
          <w:szCs w:val="22"/>
          <w:u w:val="single"/>
          <w:lang w:val="en-US"/>
        </w:rPr>
        <w:t>Introduction to Hospitality in India</w:t>
      </w:r>
      <w:r w:rsidRPr="00000C66">
        <w:rPr>
          <w:rStyle w:val="eop"/>
          <w:rFonts w:ascii="Calibri" w:hAnsi="Calibri" w:cs="Calibri"/>
          <w:sz w:val="22"/>
          <w:szCs w:val="22"/>
          <w:lang w:val="en-US"/>
        </w:rPr>
        <w:t> </w:t>
      </w:r>
    </w:p>
    <w:p w:rsidR="00000C66" w:rsidRDefault="00000C66" w:rsidP="00000C66">
      <w:pPr>
        <w:pStyle w:val="paragraph"/>
        <w:spacing w:before="0" w:beforeAutospacing="0" w:after="0" w:afterAutospacing="0"/>
        <w:textAlignment w:val="baseline"/>
        <w:rPr>
          <w:rFonts w:ascii="Arial" w:hAnsi="Arial" w:cs="Arial"/>
          <w:sz w:val="18"/>
          <w:szCs w:val="18"/>
        </w:rPr>
      </w:pPr>
      <w:r>
        <w:rPr>
          <w:rStyle w:val="normaltextrun"/>
          <w:rFonts w:ascii="Calibri" w:hAnsi="Calibri" w:cs="Calibri"/>
          <w:sz w:val="22"/>
          <w:szCs w:val="22"/>
          <w:lang w:val="en-US"/>
        </w:rPr>
        <w:t>The Hospitality industry is the biggest service sector in India. Tourism and hospitality sector in India are an employment generator and remarkable source of foreign exchange. Hospitality and Tourism boost Indian Economy and contribute average of INRS. 2.17 trillion (USD $36 Billion) and 2% country's GDP and expected 4.35 trillion in 2023. (India, 2019)</w:t>
      </w:r>
      <w:r>
        <w:rPr>
          <w:rStyle w:val="eop"/>
          <w:rFonts w:ascii="Calibri" w:hAnsi="Calibri" w:cs="Calibri"/>
          <w:sz w:val="22"/>
          <w:szCs w:val="22"/>
        </w:rPr>
        <w:t> </w:t>
      </w:r>
    </w:p>
    <w:p w:rsidR="00000C66" w:rsidRDefault="00000C66" w:rsidP="00000C66">
      <w:pPr>
        <w:pStyle w:val="paragraph"/>
        <w:spacing w:before="0" w:beforeAutospacing="0" w:after="0" w:afterAutospacing="0"/>
        <w:jc w:val="center"/>
        <w:textAlignment w:val="baseline"/>
        <w:rPr>
          <w:rStyle w:val="normaltextrun"/>
          <w:rFonts w:ascii="Calibri" w:hAnsi="Calibri" w:cs="Calibri"/>
          <w:sz w:val="22"/>
          <w:szCs w:val="22"/>
          <w:lang w:val="en-US"/>
        </w:rPr>
      </w:pPr>
      <w:r>
        <w:rPr>
          <w:rStyle w:val="normaltextrun"/>
          <w:rFonts w:ascii="Calibri" w:hAnsi="Calibri" w:cs="Calibri"/>
          <w:sz w:val="22"/>
          <w:szCs w:val="22"/>
          <w:lang w:val="en-US"/>
        </w:rPr>
        <w:t>               </w:t>
      </w:r>
      <w:r>
        <w:rPr>
          <w:rStyle w:val="normaltextrun"/>
          <w:rFonts w:ascii="Calibri" w:hAnsi="Calibri" w:cs="Calibri"/>
          <w:sz w:val="22"/>
          <w:szCs w:val="22"/>
          <w:lang w:val="en-US"/>
        </w:rPr>
        <w:t>`</w:t>
      </w:r>
    </w:p>
    <w:p w:rsidR="00000C66" w:rsidRPr="00000C66" w:rsidRDefault="00000C66" w:rsidP="00000C66">
      <w:pPr>
        <w:pStyle w:val="paragraph"/>
        <w:spacing w:before="0" w:beforeAutospacing="0" w:after="0" w:afterAutospacing="0"/>
        <w:jc w:val="center"/>
        <w:textAlignment w:val="baseline"/>
        <w:rPr>
          <w:rFonts w:ascii="Arial" w:hAnsi="Arial" w:cs="Arial"/>
          <w:sz w:val="18"/>
          <w:szCs w:val="18"/>
          <w:lang w:val="en-US"/>
        </w:rPr>
      </w:pPr>
      <w:r>
        <w:rPr>
          <w:rStyle w:val="normaltextrun"/>
          <w:rFonts w:ascii="Calibri" w:hAnsi="Calibri" w:cs="Calibri"/>
          <w:sz w:val="22"/>
          <w:szCs w:val="22"/>
          <w:lang w:val="en-US"/>
        </w:rPr>
        <w:t xml:space="preserve"> </w:t>
      </w:r>
      <w:r w:rsidRPr="00000C66">
        <w:rPr>
          <w:rStyle w:val="normaltextrun"/>
          <w:rFonts w:ascii="Calibri" w:hAnsi="Calibri" w:cs="Calibri"/>
          <w:b/>
          <w:bCs/>
          <w:sz w:val="22"/>
          <w:szCs w:val="22"/>
          <w:lang w:val="en-US"/>
        </w:rPr>
        <w:t>Indian Tourism arrivals forecast indicates the affirmative growth in the industry.</w:t>
      </w:r>
      <w:r>
        <w:rPr>
          <w:rStyle w:val="normaltextrun"/>
          <w:rFonts w:ascii="Calibri" w:hAnsi="Calibri" w:cs="Calibri"/>
          <w:sz w:val="22"/>
          <w:szCs w:val="22"/>
          <w:lang w:val="en-US"/>
        </w:rPr>
        <w:t>                </w:t>
      </w:r>
      <w:r>
        <w:rPr>
          <w:noProof/>
          <w:lang w:val="en-US"/>
        </w:rPr>
        <w:drawing>
          <wp:inline distT="0" distB="0" distL="0" distR="0">
            <wp:extent cx="5756910" cy="3212465"/>
            <wp:effectExtent l="0" t="0" r="0" b="635"/>
            <wp:docPr id="5" name="Picture 5" descr="/var/folders/6m/_c_gv_wj0hq0ky3mht0w_qn80000gn/T/com.microsoft.Word/Content.MSO/87D8EAC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var/folders/6m/_c_gv_wj0hq0ky3mht0w_qn80000gn/T/com.microsoft.Word/Content.MSO/87D8EACA.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6910" cy="3212465"/>
                    </a:xfrm>
                    <a:prstGeom prst="rect">
                      <a:avLst/>
                    </a:prstGeom>
                    <a:noFill/>
                    <a:ln>
                      <a:noFill/>
                    </a:ln>
                  </pic:spPr>
                </pic:pic>
              </a:graphicData>
            </a:graphic>
          </wp:inline>
        </w:drawing>
      </w:r>
      <w:r w:rsidRPr="00000C66">
        <w:rPr>
          <w:rStyle w:val="eop"/>
          <w:rFonts w:ascii="Calibri" w:hAnsi="Calibri" w:cs="Calibri"/>
          <w:sz w:val="22"/>
          <w:szCs w:val="22"/>
          <w:lang w:val="en-US"/>
        </w:rPr>
        <w:t> </w:t>
      </w:r>
    </w:p>
    <w:p w:rsidR="00000C66" w:rsidRPr="00000C66" w:rsidRDefault="00000C66" w:rsidP="00000C66">
      <w:pPr>
        <w:rPr>
          <w:rFonts w:ascii="Times New Roman" w:eastAsia="Times New Roman" w:hAnsi="Times New Roman" w:cs="Times New Roman"/>
          <w:b/>
          <w:bCs/>
          <w:lang w:val="en-US"/>
        </w:rPr>
      </w:pPr>
      <w:r w:rsidRPr="00000C66">
        <w:rPr>
          <w:rFonts w:ascii="Times New Roman" w:eastAsia="Times New Roman" w:hAnsi="Times New Roman" w:cs="Times New Roman"/>
          <w:b/>
          <w:bCs/>
          <w:lang w:val="en-US"/>
        </w:rPr>
        <w:t xml:space="preserve">Taj Mahal Palace Hotel (Indian Hotel Company Limited) </w:t>
      </w:r>
    </w:p>
    <w:p w:rsidR="00000C66" w:rsidRPr="00000C66" w:rsidRDefault="00000C66" w:rsidP="00000C66">
      <w:pPr>
        <w:rPr>
          <w:rFonts w:ascii="Times New Roman" w:eastAsia="Times New Roman" w:hAnsi="Times New Roman" w:cs="Times New Roman"/>
          <w:b/>
          <w:bCs/>
          <w:lang w:val="en-US"/>
        </w:rPr>
      </w:pPr>
    </w:p>
    <w:p w:rsidR="00000C66" w:rsidRPr="00000C66" w:rsidRDefault="00000C66" w:rsidP="00000C66">
      <w:pPr>
        <w:rPr>
          <w:rFonts w:ascii="Times New Roman" w:eastAsia="Times New Roman" w:hAnsi="Times New Roman" w:cs="Times New Roman"/>
          <w:lang w:val="en-US"/>
        </w:rPr>
      </w:pPr>
      <w:r w:rsidRPr="00000C66">
        <w:rPr>
          <w:rFonts w:ascii="Times New Roman" w:eastAsia="Times New Roman" w:hAnsi="Times New Roman" w:cs="Times New Roman"/>
          <w:lang w:val="en-US"/>
        </w:rPr>
        <w:t xml:space="preserve">Taj Mahal palace Hotel is an Indian Five-star Luxury hotel this hotel located in Mumbai next to gateway to India. It contains of 560 rooms,44 suites. This hotel employing over 1600 staff. This was built in 20th century original clientele was mainly Europeans, Maharajas, social Elites;  </w:t>
      </w:r>
    </w:p>
    <w:p w:rsidR="00000C66" w:rsidRPr="00000C66" w:rsidRDefault="00000C66" w:rsidP="00000C66">
      <w:pPr>
        <w:rPr>
          <w:rFonts w:ascii="Times New Roman" w:eastAsia="Times New Roman" w:hAnsi="Times New Roman" w:cs="Times New Roman"/>
          <w:lang w:val="en-US"/>
        </w:rPr>
      </w:pPr>
    </w:p>
    <w:p w:rsidR="00000C66" w:rsidRPr="00000C66" w:rsidRDefault="00000C66" w:rsidP="00000C66">
      <w:pPr>
        <w:rPr>
          <w:rFonts w:ascii="Times New Roman" w:eastAsia="Times New Roman" w:hAnsi="Times New Roman" w:cs="Times New Roman"/>
          <w:lang w:val="en-US"/>
        </w:rPr>
      </w:pPr>
      <w:r w:rsidRPr="00000C66">
        <w:rPr>
          <w:rFonts w:ascii="Times New Roman" w:eastAsia="Times New Roman" w:hAnsi="Times New Roman" w:cs="Times New Roman"/>
          <w:lang w:val="en-US"/>
        </w:rPr>
        <w:t xml:space="preserve">This hotel was the firsts to have American Fans, German Elevators and Turkish Baths, Taj Mahal Hotel was to introduced first day and night Restaurant and first discotheque in India. Since opening its doors 1903, The Taj Mahal Palace Hotel has been a monument to the grandeur of Mumbai.it boast timeless architecture hundreds of masterpieces of quality of art and lead quality service is remarkable. Notable quest list miles long. Taj Mahal palace Hotel is all about warm Hospitality. Every citizen of Mumbai proud of Taj Mahal Palace Hotel and it is known as Jewell of Mumbai. </w:t>
      </w:r>
    </w:p>
    <w:p w:rsidR="00773168" w:rsidRDefault="00773168" w:rsidP="00000C66">
      <w:pPr>
        <w:rPr>
          <w:rFonts w:ascii="Times New Roman" w:eastAsia="Times New Roman" w:hAnsi="Times New Roman" w:cs="Times New Roman"/>
          <w:lang w:val="en-US"/>
        </w:rPr>
      </w:pPr>
    </w:p>
    <w:p w:rsidR="00773168" w:rsidRDefault="00773168" w:rsidP="00000C66">
      <w:pPr>
        <w:rPr>
          <w:rFonts w:ascii="Times New Roman" w:eastAsia="Times New Roman" w:hAnsi="Times New Roman" w:cs="Times New Roman"/>
          <w:lang w:val="en-US"/>
        </w:rPr>
      </w:pPr>
    </w:p>
    <w:p w:rsidR="00773168" w:rsidRDefault="00773168" w:rsidP="00000C66">
      <w:pPr>
        <w:rPr>
          <w:rFonts w:ascii="Times New Roman" w:eastAsia="Times New Roman" w:hAnsi="Times New Roman" w:cs="Times New Roman"/>
          <w:b/>
          <w:bCs/>
          <w:lang w:val="en-US"/>
        </w:rPr>
      </w:pPr>
    </w:p>
    <w:p w:rsidR="00773168" w:rsidRDefault="00773168" w:rsidP="00000C66">
      <w:pPr>
        <w:rPr>
          <w:rFonts w:ascii="Times New Roman" w:eastAsia="Times New Roman" w:hAnsi="Times New Roman" w:cs="Times New Roman"/>
          <w:b/>
          <w:bCs/>
          <w:lang w:val="en-US"/>
        </w:rPr>
      </w:pPr>
    </w:p>
    <w:p w:rsidR="00773168" w:rsidRDefault="00773168" w:rsidP="00000C66">
      <w:pPr>
        <w:rPr>
          <w:rFonts w:ascii="Times New Roman" w:eastAsia="Times New Roman" w:hAnsi="Times New Roman" w:cs="Times New Roman"/>
          <w:b/>
          <w:bCs/>
          <w:lang w:val="en-US"/>
        </w:rPr>
      </w:pPr>
    </w:p>
    <w:p w:rsidR="00773168" w:rsidRDefault="00773168" w:rsidP="00000C66">
      <w:pPr>
        <w:rPr>
          <w:rFonts w:ascii="Times New Roman" w:eastAsia="Times New Roman" w:hAnsi="Times New Roman" w:cs="Times New Roman"/>
          <w:b/>
          <w:bCs/>
          <w:lang w:val="en-US"/>
        </w:rPr>
      </w:pPr>
    </w:p>
    <w:p w:rsidR="00773168" w:rsidRDefault="00773168" w:rsidP="00000C66">
      <w:pPr>
        <w:rPr>
          <w:rFonts w:ascii="Times New Roman" w:eastAsia="Times New Roman" w:hAnsi="Times New Roman" w:cs="Times New Roman"/>
          <w:b/>
          <w:bCs/>
          <w:lang w:val="en-US"/>
        </w:rPr>
      </w:pPr>
    </w:p>
    <w:p w:rsidR="00773168" w:rsidRDefault="00773168" w:rsidP="00000C66">
      <w:pPr>
        <w:rPr>
          <w:rFonts w:ascii="Times New Roman" w:eastAsia="Times New Roman" w:hAnsi="Times New Roman" w:cs="Times New Roman"/>
          <w:b/>
          <w:bCs/>
          <w:lang w:val="en-US"/>
        </w:rPr>
      </w:pPr>
    </w:p>
    <w:p w:rsidR="00773168" w:rsidRDefault="00773168" w:rsidP="00000C66">
      <w:pPr>
        <w:rPr>
          <w:rFonts w:ascii="Times New Roman" w:eastAsia="Times New Roman" w:hAnsi="Times New Roman" w:cs="Times New Roman"/>
          <w:b/>
          <w:bCs/>
          <w:lang w:val="en-US"/>
        </w:rPr>
      </w:pPr>
    </w:p>
    <w:p w:rsidR="00000C66" w:rsidRPr="00000C66" w:rsidRDefault="00000C66" w:rsidP="00000C66">
      <w:pPr>
        <w:rPr>
          <w:rFonts w:ascii="Times New Roman" w:eastAsia="Times New Roman" w:hAnsi="Times New Roman" w:cs="Times New Roman"/>
          <w:b/>
          <w:bCs/>
          <w:lang w:val="en-US"/>
        </w:rPr>
      </w:pPr>
      <w:r w:rsidRPr="00000C66">
        <w:rPr>
          <w:rFonts w:ascii="Times New Roman" w:eastAsia="Times New Roman" w:hAnsi="Times New Roman" w:cs="Times New Roman"/>
          <w:b/>
          <w:bCs/>
          <w:lang w:val="en-US"/>
        </w:rPr>
        <w:lastRenderedPageBreak/>
        <w:t xml:space="preserve">Task 1  </w:t>
      </w:r>
    </w:p>
    <w:p w:rsidR="00000C66" w:rsidRPr="00000C66" w:rsidRDefault="00000C66" w:rsidP="00000C66">
      <w:pPr>
        <w:rPr>
          <w:rFonts w:ascii="Times New Roman" w:eastAsia="Times New Roman" w:hAnsi="Times New Roman" w:cs="Times New Roman"/>
          <w:lang w:val="en-US"/>
        </w:rPr>
      </w:pPr>
    </w:p>
    <w:p w:rsidR="00000C66" w:rsidRPr="00000C66" w:rsidRDefault="00000C66" w:rsidP="00000C66">
      <w:pPr>
        <w:rPr>
          <w:rFonts w:ascii="Times New Roman" w:eastAsia="Times New Roman" w:hAnsi="Times New Roman" w:cs="Times New Roman"/>
          <w:lang w:val="en-US"/>
        </w:rPr>
      </w:pPr>
      <w:r w:rsidRPr="00000C66">
        <w:rPr>
          <w:rFonts w:ascii="Times New Roman" w:eastAsia="Times New Roman" w:hAnsi="Times New Roman" w:cs="Times New Roman"/>
          <w:lang w:val="en-US"/>
        </w:rPr>
        <w:t xml:space="preserve">Introduction to PESTLE  </w:t>
      </w:r>
    </w:p>
    <w:p w:rsidR="00000C66" w:rsidRPr="00000C66" w:rsidRDefault="00000C66" w:rsidP="00000C66">
      <w:pPr>
        <w:rPr>
          <w:rFonts w:ascii="Times New Roman" w:eastAsia="Times New Roman" w:hAnsi="Times New Roman" w:cs="Times New Roman"/>
          <w:lang w:val="en-US"/>
        </w:rPr>
      </w:pPr>
    </w:p>
    <w:p w:rsidR="00000C66" w:rsidRPr="00000C66" w:rsidRDefault="00000C66" w:rsidP="00000C66">
      <w:pPr>
        <w:rPr>
          <w:rFonts w:ascii="Times New Roman" w:eastAsia="Times New Roman" w:hAnsi="Times New Roman" w:cs="Times New Roman"/>
          <w:lang w:val="en-US"/>
        </w:rPr>
      </w:pPr>
      <w:r w:rsidRPr="00000C66">
        <w:rPr>
          <w:rFonts w:ascii="Times New Roman" w:eastAsia="Times New Roman" w:hAnsi="Times New Roman" w:cs="Times New Roman"/>
          <w:lang w:val="en-US"/>
        </w:rPr>
        <w:t xml:space="preserve">PESTLE analysis is a strategic management tool that Taj Hotels and palaces leadership utilize to analyze internal and external factors that impact the company.   </w:t>
      </w:r>
    </w:p>
    <w:p w:rsidR="00000C66" w:rsidRPr="00000C66" w:rsidRDefault="00000C66" w:rsidP="00000C66">
      <w:pPr>
        <w:rPr>
          <w:rFonts w:ascii="Times New Roman" w:eastAsia="Times New Roman" w:hAnsi="Times New Roman" w:cs="Times New Roman"/>
          <w:lang w:val="en-US"/>
        </w:rPr>
      </w:pPr>
    </w:p>
    <w:p w:rsidR="007A33A7" w:rsidRPr="007A33A7" w:rsidRDefault="00000C66" w:rsidP="00000C66">
      <w:pPr>
        <w:rPr>
          <w:rFonts w:ascii="Times New Roman" w:eastAsia="Times New Roman" w:hAnsi="Times New Roman" w:cs="Times New Roman"/>
          <w:lang w:val="en-US"/>
        </w:rPr>
      </w:pPr>
      <w:r w:rsidRPr="00000C66">
        <w:rPr>
          <w:rFonts w:ascii="Times New Roman" w:eastAsia="Times New Roman" w:hAnsi="Times New Roman" w:cs="Times New Roman"/>
          <w:lang w:val="en-US"/>
        </w:rPr>
        <w:t>Hotel business environment is a bigger aspect of the service industry. This industry can be defined as a macro environment. any changes in hotel business environment have a clear effect on the working environment. Business environment includes largely external factors that affect trade such as Political factors, Economic factors, Social factors, Technological factors, Legal and Environmental factors. By understanding these leads can have a certainty in decisive their effect on business and adjust to any changes and increase competitive market place. (Blue Ocean University, 2019)</w:t>
      </w:r>
    </w:p>
    <w:p w:rsidR="007A33A7" w:rsidRPr="007A33A7" w:rsidRDefault="007A33A7" w:rsidP="007A33A7">
      <w:pPr>
        <w:rPr>
          <w:rFonts w:ascii="Times New Roman" w:eastAsia="Times New Roman" w:hAnsi="Times New Roman" w:cs="Times New Roman"/>
          <w:lang w:val="en-US"/>
        </w:rPr>
      </w:pPr>
    </w:p>
    <w:p w:rsidR="00000C66" w:rsidRDefault="00000C66" w:rsidP="00000C66">
      <w:pPr>
        <w:jc w:val="center"/>
        <w:rPr>
          <w:rFonts w:ascii="Times New Roman" w:eastAsia="Times New Roman" w:hAnsi="Times New Roman" w:cs="Times New Roman"/>
        </w:rPr>
      </w:pPr>
      <w:r w:rsidRPr="00000C66">
        <w:rPr>
          <w:noProof/>
          <w:lang w:val="en-US"/>
        </w:rPr>
        <w:drawing>
          <wp:inline distT="0" distB="0" distL="0" distR="0">
            <wp:extent cx="3382297" cy="2556309"/>
            <wp:effectExtent l="0" t="0" r="0" b="0"/>
            <wp:docPr id="6" name="Picture 6" descr="/var/folders/6m/_c_gv_wj0hq0ky3mht0w_qn80000gn/T/com.microsoft.Word/Content.MSO/24DCFD6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var/folders/6m/_c_gv_wj0hq0ky3mht0w_qn80000gn/T/com.microsoft.Word/Content.MSO/24DCFD68.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96782" cy="2567257"/>
                    </a:xfrm>
                    <a:prstGeom prst="rect">
                      <a:avLst/>
                    </a:prstGeom>
                    <a:noFill/>
                    <a:ln>
                      <a:noFill/>
                    </a:ln>
                  </pic:spPr>
                </pic:pic>
              </a:graphicData>
            </a:graphic>
          </wp:inline>
        </w:drawing>
      </w:r>
    </w:p>
    <w:p w:rsidR="00000C66" w:rsidRDefault="00000C66" w:rsidP="00000C66">
      <w:pPr>
        <w:jc w:val="center"/>
        <w:rPr>
          <w:rFonts w:ascii="Times New Roman" w:eastAsia="Times New Roman" w:hAnsi="Times New Roman" w:cs="Times New Roman"/>
        </w:rPr>
      </w:pPr>
    </w:p>
    <w:p w:rsidR="00000C66" w:rsidRPr="00000C66" w:rsidRDefault="00000C66" w:rsidP="00000C66">
      <w:pPr>
        <w:textAlignment w:val="baseline"/>
        <w:rPr>
          <w:rFonts w:ascii="Arial" w:eastAsia="Times New Roman" w:hAnsi="Arial" w:cs="Arial"/>
          <w:sz w:val="18"/>
          <w:szCs w:val="18"/>
        </w:rPr>
      </w:pPr>
      <w:r w:rsidRPr="00000C66">
        <w:rPr>
          <w:rFonts w:ascii="Calibri" w:eastAsia="Times New Roman" w:hAnsi="Calibri" w:cs="Calibri"/>
          <w:sz w:val="22"/>
          <w:szCs w:val="22"/>
          <w:lang w:val="en-US"/>
        </w:rPr>
        <w:t>As stated, above PESTLE analysis play a vital role when comes to strategic decision making. PESTLE gives a larger picture of the environment. </w:t>
      </w:r>
      <w:r w:rsidRPr="00000C66">
        <w:rPr>
          <w:rFonts w:ascii="Calibri" w:eastAsia="Times New Roman" w:hAnsi="Calibri" w:cs="Calibri"/>
          <w:sz w:val="22"/>
          <w:szCs w:val="22"/>
        </w:rPr>
        <w:t> </w:t>
      </w:r>
    </w:p>
    <w:p w:rsidR="0058366E" w:rsidRDefault="0058366E" w:rsidP="00000C66">
      <w:pPr>
        <w:textAlignment w:val="baseline"/>
        <w:rPr>
          <w:rFonts w:ascii="Calibri" w:eastAsia="Times New Roman" w:hAnsi="Calibri" w:cs="Calibri"/>
          <w:b/>
          <w:bCs/>
          <w:sz w:val="22"/>
          <w:szCs w:val="22"/>
          <w:lang w:val="en-US"/>
        </w:rPr>
      </w:pPr>
    </w:p>
    <w:p w:rsidR="00000C66" w:rsidRPr="00000C66" w:rsidRDefault="00000C66" w:rsidP="00000C66">
      <w:pPr>
        <w:textAlignment w:val="baseline"/>
        <w:rPr>
          <w:rFonts w:ascii="Arial" w:eastAsia="Times New Roman" w:hAnsi="Arial" w:cs="Arial"/>
          <w:sz w:val="18"/>
          <w:szCs w:val="18"/>
        </w:rPr>
      </w:pPr>
      <w:r w:rsidRPr="00000C66">
        <w:rPr>
          <w:rFonts w:ascii="Calibri" w:eastAsia="Times New Roman" w:hAnsi="Calibri" w:cs="Calibri"/>
          <w:b/>
          <w:bCs/>
          <w:sz w:val="22"/>
          <w:szCs w:val="22"/>
          <w:lang w:val="en-US"/>
        </w:rPr>
        <w:t>Political Factor </w:t>
      </w:r>
      <w:r w:rsidRPr="00000C66">
        <w:rPr>
          <w:rFonts w:ascii="Calibri" w:eastAsia="Times New Roman" w:hAnsi="Calibri" w:cs="Calibri"/>
          <w:sz w:val="22"/>
          <w:szCs w:val="22"/>
        </w:rPr>
        <w:t> </w:t>
      </w:r>
    </w:p>
    <w:p w:rsidR="00000C66" w:rsidRPr="00000C66" w:rsidRDefault="00000C66" w:rsidP="00000C66">
      <w:pPr>
        <w:numPr>
          <w:ilvl w:val="0"/>
          <w:numId w:val="2"/>
        </w:numPr>
        <w:ind w:left="360" w:firstLine="0"/>
        <w:textAlignment w:val="baseline"/>
        <w:rPr>
          <w:rFonts w:ascii="Calibri" w:eastAsia="Times New Roman" w:hAnsi="Calibri" w:cs="Calibri"/>
          <w:sz w:val="22"/>
          <w:szCs w:val="22"/>
          <w:lang w:val="en-US"/>
        </w:rPr>
      </w:pPr>
      <w:r w:rsidRPr="00000C66">
        <w:rPr>
          <w:rFonts w:ascii="Calibri" w:eastAsia="Times New Roman" w:hAnsi="Calibri" w:cs="Calibri"/>
          <w:sz w:val="22"/>
          <w:szCs w:val="22"/>
          <w:lang w:val="en-US"/>
        </w:rPr>
        <w:t>during a transition of a new government in India government can change the priorities for the hospitality sector   </w:t>
      </w:r>
    </w:p>
    <w:p w:rsidR="00000C66" w:rsidRPr="00000C66" w:rsidRDefault="00000C66" w:rsidP="00000C66">
      <w:pPr>
        <w:numPr>
          <w:ilvl w:val="0"/>
          <w:numId w:val="2"/>
        </w:numPr>
        <w:ind w:left="360" w:firstLine="0"/>
        <w:textAlignment w:val="baseline"/>
        <w:rPr>
          <w:rFonts w:ascii="Calibri" w:eastAsia="Times New Roman" w:hAnsi="Calibri" w:cs="Calibri"/>
          <w:sz w:val="22"/>
          <w:szCs w:val="22"/>
          <w:lang w:val="en-US"/>
        </w:rPr>
      </w:pPr>
      <w:r w:rsidRPr="00000C66">
        <w:rPr>
          <w:rFonts w:ascii="Calibri" w:eastAsia="Times New Roman" w:hAnsi="Calibri" w:cs="Calibri"/>
          <w:sz w:val="22"/>
          <w:szCs w:val="22"/>
          <w:lang w:val="en-US"/>
        </w:rPr>
        <w:t>Armed Conflicts have considerable impact for Taj Hotel’s business  </w:t>
      </w:r>
    </w:p>
    <w:p w:rsidR="00000C66" w:rsidRPr="00000C66" w:rsidRDefault="00000C66" w:rsidP="00000C66">
      <w:pPr>
        <w:numPr>
          <w:ilvl w:val="0"/>
          <w:numId w:val="3"/>
        </w:numPr>
        <w:ind w:left="360" w:firstLine="0"/>
        <w:textAlignment w:val="baseline"/>
        <w:rPr>
          <w:rFonts w:ascii="Calibri" w:eastAsia="Times New Roman" w:hAnsi="Calibri" w:cs="Calibri"/>
          <w:sz w:val="22"/>
          <w:szCs w:val="22"/>
          <w:lang w:val="en-US"/>
        </w:rPr>
      </w:pPr>
      <w:r w:rsidRPr="00000C66">
        <w:rPr>
          <w:rFonts w:ascii="Calibri" w:eastAsia="Times New Roman" w:hAnsi="Calibri" w:cs="Calibri"/>
          <w:sz w:val="22"/>
          <w:szCs w:val="22"/>
          <w:lang w:val="en-US"/>
        </w:rPr>
        <w:t>Government of India has provided special armed forces to provide 24 hours security to the hotel after the terrorist attack took place at the Taj Mahal Palace hotel in 2008.  </w:t>
      </w:r>
    </w:p>
    <w:p w:rsidR="00000C66" w:rsidRPr="00000C66" w:rsidRDefault="00000C66" w:rsidP="00000C66">
      <w:pPr>
        <w:numPr>
          <w:ilvl w:val="0"/>
          <w:numId w:val="3"/>
        </w:numPr>
        <w:ind w:left="360" w:firstLine="0"/>
        <w:textAlignment w:val="baseline"/>
        <w:rPr>
          <w:rFonts w:ascii="Calibri" w:eastAsia="Times New Roman" w:hAnsi="Calibri" w:cs="Calibri"/>
          <w:sz w:val="22"/>
          <w:szCs w:val="22"/>
          <w:lang w:val="en-US"/>
        </w:rPr>
      </w:pPr>
      <w:r w:rsidRPr="00000C66">
        <w:rPr>
          <w:rFonts w:ascii="Calibri" w:eastAsia="Times New Roman" w:hAnsi="Calibri" w:cs="Calibri"/>
          <w:sz w:val="22"/>
          <w:szCs w:val="22"/>
          <w:lang w:val="en-US"/>
        </w:rPr>
        <w:t>Government of India has contributed considerably to the growth and development of the hospitality and tourism sector by implementing new policies and infrastructural support such as less stringent on Visa procedures, tax holidays for hotels. Further government of India aimed rapid implementations on hospitality and tourism projects and new marketing strategies. </w:t>
      </w:r>
    </w:p>
    <w:p w:rsidR="00000C66" w:rsidRDefault="00000C66" w:rsidP="00000C66">
      <w:pPr>
        <w:pStyle w:val="ListParagraph"/>
        <w:rPr>
          <w:rFonts w:ascii="Times New Roman" w:eastAsia="Times New Roman" w:hAnsi="Times New Roman" w:cs="Times New Roman"/>
          <w:lang w:val="en-US"/>
        </w:rPr>
      </w:pPr>
    </w:p>
    <w:p w:rsidR="0058366E" w:rsidRDefault="0058366E" w:rsidP="00000C66">
      <w:pPr>
        <w:pStyle w:val="ListParagraph"/>
        <w:rPr>
          <w:rFonts w:ascii="Times New Roman" w:eastAsia="Times New Roman" w:hAnsi="Times New Roman" w:cs="Times New Roman"/>
          <w:lang w:val="en-US"/>
        </w:rPr>
      </w:pPr>
    </w:p>
    <w:p w:rsidR="0058366E" w:rsidRDefault="0058366E" w:rsidP="0058366E">
      <w:pPr>
        <w:textAlignment w:val="baseline"/>
        <w:rPr>
          <w:rFonts w:ascii="Calibri" w:eastAsia="Times New Roman" w:hAnsi="Calibri" w:cs="Calibri"/>
          <w:b/>
          <w:bCs/>
          <w:sz w:val="22"/>
          <w:szCs w:val="22"/>
          <w:lang w:val="en-US"/>
        </w:rPr>
      </w:pPr>
    </w:p>
    <w:p w:rsidR="0058366E" w:rsidRDefault="0058366E" w:rsidP="0058366E">
      <w:pPr>
        <w:textAlignment w:val="baseline"/>
        <w:rPr>
          <w:rFonts w:ascii="Calibri" w:eastAsia="Times New Roman" w:hAnsi="Calibri" w:cs="Calibri"/>
          <w:b/>
          <w:bCs/>
          <w:sz w:val="22"/>
          <w:szCs w:val="22"/>
          <w:lang w:val="en-US"/>
        </w:rPr>
      </w:pPr>
    </w:p>
    <w:p w:rsidR="0058366E" w:rsidRDefault="0058366E" w:rsidP="0058366E">
      <w:pPr>
        <w:textAlignment w:val="baseline"/>
        <w:rPr>
          <w:rFonts w:ascii="Calibri" w:eastAsia="Times New Roman" w:hAnsi="Calibri" w:cs="Calibri"/>
          <w:b/>
          <w:bCs/>
          <w:sz w:val="22"/>
          <w:szCs w:val="22"/>
          <w:lang w:val="en-US"/>
        </w:rPr>
      </w:pPr>
    </w:p>
    <w:p w:rsidR="0058366E" w:rsidRDefault="0058366E" w:rsidP="0058366E">
      <w:pPr>
        <w:textAlignment w:val="baseline"/>
        <w:rPr>
          <w:rFonts w:ascii="Calibri" w:eastAsia="Times New Roman" w:hAnsi="Calibri" w:cs="Calibri"/>
          <w:b/>
          <w:bCs/>
          <w:sz w:val="22"/>
          <w:szCs w:val="22"/>
          <w:lang w:val="en-US"/>
        </w:rPr>
      </w:pPr>
    </w:p>
    <w:p w:rsidR="00773168" w:rsidRDefault="00773168" w:rsidP="0058366E">
      <w:pPr>
        <w:textAlignment w:val="baseline"/>
        <w:rPr>
          <w:rFonts w:ascii="Calibri" w:eastAsia="Times New Roman" w:hAnsi="Calibri" w:cs="Calibri"/>
          <w:b/>
          <w:bCs/>
          <w:sz w:val="22"/>
          <w:szCs w:val="22"/>
          <w:lang w:val="en-US"/>
        </w:rPr>
      </w:pPr>
    </w:p>
    <w:p w:rsidR="00773168" w:rsidRDefault="00773168" w:rsidP="0058366E">
      <w:pPr>
        <w:textAlignment w:val="baseline"/>
        <w:rPr>
          <w:rFonts w:ascii="Calibri" w:eastAsia="Times New Roman" w:hAnsi="Calibri" w:cs="Calibri"/>
          <w:b/>
          <w:bCs/>
          <w:sz w:val="22"/>
          <w:szCs w:val="22"/>
          <w:lang w:val="en-US"/>
        </w:rPr>
      </w:pPr>
    </w:p>
    <w:p w:rsidR="00773168" w:rsidRDefault="00773168" w:rsidP="0058366E">
      <w:pPr>
        <w:textAlignment w:val="baseline"/>
        <w:rPr>
          <w:rFonts w:ascii="Calibri" w:eastAsia="Times New Roman" w:hAnsi="Calibri" w:cs="Calibri"/>
          <w:b/>
          <w:bCs/>
          <w:sz w:val="22"/>
          <w:szCs w:val="22"/>
          <w:lang w:val="en-US"/>
        </w:rPr>
      </w:pPr>
    </w:p>
    <w:p w:rsidR="00773168" w:rsidRDefault="00773168" w:rsidP="0058366E">
      <w:pPr>
        <w:textAlignment w:val="baseline"/>
        <w:rPr>
          <w:rFonts w:ascii="Calibri" w:eastAsia="Times New Roman" w:hAnsi="Calibri" w:cs="Calibri"/>
          <w:b/>
          <w:bCs/>
          <w:sz w:val="22"/>
          <w:szCs w:val="22"/>
          <w:lang w:val="en-US"/>
        </w:rPr>
      </w:pPr>
    </w:p>
    <w:p w:rsidR="0058366E" w:rsidRPr="0058366E" w:rsidRDefault="0058366E" w:rsidP="0058366E">
      <w:pPr>
        <w:textAlignment w:val="baseline"/>
        <w:rPr>
          <w:rFonts w:ascii="Arial" w:eastAsia="Times New Roman" w:hAnsi="Arial" w:cs="Arial"/>
          <w:sz w:val="18"/>
          <w:szCs w:val="18"/>
        </w:rPr>
      </w:pPr>
      <w:r w:rsidRPr="0058366E">
        <w:rPr>
          <w:rFonts w:ascii="Calibri" w:eastAsia="Times New Roman" w:hAnsi="Calibri" w:cs="Calibri"/>
          <w:b/>
          <w:bCs/>
          <w:sz w:val="22"/>
          <w:szCs w:val="22"/>
          <w:lang w:val="en-US"/>
        </w:rPr>
        <w:lastRenderedPageBreak/>
        <w:t>Economical Factor </w:t>
      </w:r>
      <w:r w:rsidRPr="0058366E">
        <w:rPr>
          <w:rFonts w:ascii="Calibri" w:eastAsia="Times New Roman" w:hAnsi="Calibri" w:cs="Calibri"/>
          <w:sz w:val="22"/>
          <w:szCs w:val="22"/>
        </w:rPr>
        <w:t> </w:t>
      </w:r>
    </w:p>
    <w:p w:rsidR="0058366E" w:rsidRPr="0058366E" w:rsidRDefault="0058366E" w:rsidP="0058366E">
      <w:pPr>
        <w:numPr>
          <w:ilvl w:val="0"/>
          <w:numId w:val="4"/>
        </w:numPr>
        <w:ind w:left="360" w:firstLine="0"/>
        <w:textAlignment w:val="baseline"/>
        <w:rPr>
          <w:rFonts w:ascii="Calibri" w:eastAsia="Times New Roman" w:hAnsi="Calibri" w:cs="Calibri"/>
          <w:sz w:val="22"/>
          <w:szCs w:val="22"/>
          <w:lang w:val="en-US"/>
        </w:rPr>
      </w:pPr>
      <w:r w:rsidRPr="0058366E">
        <w:rPr>
          <w:rFonts w:ascii="Calibri" w:eastAsia="Times New Roman" w:hAnsi="Calibri" w:cs="Calibri"/>
          <w:sz w:val="22"/>
          <w:szCs w:val="22"/>
          <w:lang w:val="en-US"/>
        </w:rPr>
        <w:t>Taj palace can leverage highly skilled employees to enhance the existing market and utilize those skills to create global opportunities. </w:t>
      </w:r>
    </w:p>
    <w:p w:rsidR="0058366E" w:rsidRPr="0058366E" w:rsidRDefault="0058366E" w:rsidP="0058366E">
      <w:pPr>
        <w:numPr>
          <w:ilvl w:val="0"/>
          <w:numId w:val="4"/>
        </w:numPr>
        <w:ind w:left="360" w:firstLine="0"/>
        <w:textAlignment w:val="baseline"/>
        <w:rPr>
          <w:rFonts w:ascii="Calibri" w:eastAsia="Times New Roman" w:hAnsi="Calibri" w:cs="Calibri"/>
          <w:sz w:val="22"/>
          <w:szCs w:val="22"/>
          <w:lang w:val="en-US"/>
        </w:rPr>
      </w:pPr>
      <w:r w:rsidRPr="0058366E">
        <w:rPr>
          <w:rFonts w:ascii="Calibri" w:eastAsia="Times New Roman" w:hAnsi="Calibri" w:cs="Calibri"/>
          <w:sz w:val="22"/>
          <w:szCs w:val="22"/>
          <w:lang w:val="en-US"/>
        </w:rPr>
        <w:t>exchange rate can make a vital impact for the Taj palace investments in short term and long term. </w:t>
      </w:r>
    </w:p>
    <w:p w:rsidR="0058366E" w:rsidRPr="0058366E" w:rsidRDefault="0058366E" w:rsidP="0058366E">
      <w:pPr>
        <w:numPr>
          <w:ilvl w:val="0"/>
          <w:numId w:val="4"/>
        </w:numPr>
        <w:ind w:left="360" w:firstLine="0"/>
        <w:textAlignment w:val="baseline"/>
        <w:rPr>
          <w:rFonts w:ascii="Calibri" w:eastAsia="Times New Roman" w:hAnsi="Calibri" w:cs="Calibri"/>
          <w:sz w:val="22"/>
          <w:szCs w:val="22"/>
          <w:lang w:val="en-US"/>
        </w:rPr>
      </w:pPr>
      <w:r w:rsidRPr="0058366E">
        <w:rPr>
          <w:rFonts w:ascii="Calibri" w:eastAsia="Times New Roman" w:hAnsi="Calibri" w:cs="Calibri"/>
          <w:sz w:val="22"/>
          <w:szCs w:val="22"/>
          <w:lang w:val="en-US"/>
        </w:rPr>
        <w:t>downward pressure on consumer spending due to un stable income that impact consumer spending behavior. </w:t>
      </w:r>
    </w:p>
    <w:p w:rsidR="0058366E" w:rsidRDefault="0058366E" w:rsidP="0058366E">
      <w:pPr>
        <w:textAlignment w:val="baseline"/>
        <w:rPr>
          <w:rFonts w:ascii="Calibri" w:eastAsia="Times New Roman" w:hAnsi="Calibri" w:cs="Calibri"/>
          <w:b/>
          <w:bCs/>
          <w:sz w:val="22"/>
          <w:szCs w:val="22"/>
          <w:lang w:val="en-US"/>
        </w:rPr>
      </w:pPr>
    </w:p>
    <w:p w:rsidR="0058366E" w:rsidRPr="0058366E" w:rsidRDefault="0058366E" w:rsidP="0058366E">
      <w:pPr>
        <w:textAlignment w:val="baseline"/>
        <w:rPr>
          <w:rFonts w:ascii="Arial" w:eastAsia="Times New Roman" w:hAnsi="Arial" w:cs="Arial"/>
          <w:sz w:val="18"/>
          <w:szCs w:val="18"/>
        </w:rPr>
      </w:pPr>
      <w:r w:rsidRPr="0058366E">
        <w:rPr>
          <w:rFonts w:ascii="Calibri" w:eastAsia="Times New Roman" w:hAnsi="Calibri" w:cs="Calibri"/>
          <w:b/>
          <w:bCs/>
          <w:sz w:val="22"/>
          <w:szCs w:val="22"/>
          <w:lang w:val="en-US"/>
        </w:rPr>
        <w:t>Social Factor</w:t>
      </w:r>
      <w:r w:rsidRPr="0058366E">
        <w:rPr>
          <w:rFonts w:ascii="Calibri" w:eastAsia="Times New Roman" w:hAnsi="Calibri" w:cs="Calibri"/>
          <w:sz w:val="22"/>
          <w:szCs w:val="22"/>
        </w:rPr>
        <w:t> </w:t>
      </w:r>
    </w:p>
    <w:p w:rsidR="0058366E" w:rsidRPr="0058366E" w:rsidRDefault="0058366E" w:rsidP="0058366E">
      <w:pPr>
        <w:numPr>
          <w:ilvl w:val="0"/>
          <w:numId w:val="5"/>
        </w:numPr>
        <w:ind w:left="360" w:firstLine="0"/>
        <w:textAlignment w:val="baseline"/>
        <w:rPr>
          <w:rFonts w:ascii="Calibri" w:eastAsia="Times New Roman" w:hAnsi="Calibri" w:cs="Calibri"/>
          <w:sz w:val="22"/>
          <w:szCs w:val="22"/>
          <w:lang w:val="en-US"/>
        </w:rPr>
      </w:pPr>
      <w:r w:rsidRPr="0058366E">
        <w:rPr>
          <w:rFonts w:ascii="Calibri" w:eastAsia="Times New Roman" w:hAnsi="Calibri" w:cs="Calibri"/>
          <w:sz w:val="22"/>
          <w:szCs w:val="22"/>
          <w:lang w:val="en-US"/>
        </w:rPr>
        <w:t>Power structure, this is very common trend when Comes to income inequality this has been persistent in the society over decades </w:t>
      </w:r>
    </w:p>
    <w:p w:rsidR="0058366E" w:rsidRPr="0058366E" w:rsidRDefault="0058366E" w:rsidP="0058366E">
      <w:pPr>
        <w:numPr>
          <w:ilvl w:val="0"/>
          <w:numId w:val="6"/>
        </w:numPr>
        <w:ind w:left="360" w:firstLine="0"/>
        <w:textAlignment w:val="baseline"/>
        <w:rPr>
          <w:rFonts w:ascii="Calibri" w:eastAsia="Times New Roman" w:hAnsi="Calibri" w:cs="Calibri"/>
          <w:sz w:val="22"/>
          <w:szCs w:val="22"/>
          <w:lang w:val="en-US"/>
        </w:rPr>
      </w:pPr>
      <w:r w:rsidRPr="0058366E">
        <w:rPr>
          <w:rFonts w:ascii="Calibri" w:eastAsia="Times New Roman" w:hAnsi="Calibri" w:cs="Calibri"/>
          <w:sz w:val="22"/>
          <w:szCs w:val="22"/>
          <w:lang w:val="en-US"/>
        </w:rPr>
        <w:t>India has a High-power distance culture where the relationship is very limited when it comes to   boss and subordinates </w:t>
      </w:r>
    </w:p>
    <w:p w:rsidR="0058366E" w:rsidRPr="0058366E" w:rsidRDefault="0058366E" w:rsidP="0058366E">
      <w:pPr>
        <w:numPr>
          <w:ilvl w:val="0"/>
          <w:numId w:val="6"/>
        </w:numPr>
        <w:ind w:left="360" w:firstLine="0"/>
        <w:textAlignment w:val="baseline"/>
        <w:rPr>
          <w:rFonts w:ascii="Calibri" w:eastAsia="Times New Roman" w:hAnsi="Calibri" w:cs="Calibri"/>
          <w:sz w:val="22"/>
          <w:szCs w:val="22"/>
          <w:lang w:val="en-US"/>
        </w:rPr>
      </w:pPr>
      <w:r w:rsidRPr="0058366E">
        <w:rPr>
          <w:rFonts w:ascii="Calibri" w:eastAsia="Times New Roman" w:hAnsi="Calibri" w:cs="Calibri"/>
          <w:sz w:val="22"/>
          <w:szCs w:val="22"/>
          <w:lang w:val="en-US"/>
        </w:rPr>
        <w:t>Demographics when it comes to sales and marketing   Taj palace consider demographic on its side </w:t>
      </w:r>
    </w:p>
    <w:p w:rsidR="0058366E" w:rsidRPr="0058366E" w:rsidRDefault="0058366E" w:rsidP="0058366E">
      <w:pPr>
        <w:numPr>
          <w:ilvl w:val="0"/>
          <w:numId w:val="6"/>
        </w:numPr>
        <w:ind w:left="360" w:firstLine="0"/>
        <w:textAlignment w:val="baseline"/>
        <w:rPr>
          <w:rFonts w:ascii="Calibri" w:eastAsia="Times New Roman" w:hAnsi="Calibri" w:cs="Calibri"/>
          <w:sz w:val="22"/>
          <w:szCs w:val="22"/>
          <w:lang w:val="en-US"/>
        </w:rPr>
      </w:pPr>
      <w:r w:rsidRPr="0058366E">
        <w:rPr>
          <w:rFonts w:ascii="Calibri" w:eastAsia="Times New Roman" w:hAnsi="Calibri" w:cs="Calibri"/>
          <w:sz w:val="22"/>
          <w:szCs w:val="22"/>
          <w:lang w:val="en-US"/>
        </w:rPr>
        <w:t>Migration is one of the main subjects to consider as Taj Hotels can bring international talents to manage their day to day operations of the palace.  </w:t>
      </w:r>
    </w:p>
    <w:p w:rsidR="0058366E" w:rsidRDefault="0058366E" w:rsidP="0058366E">
      <w:pPr>
        <w:textAlignment w:val="baseline"/>
        <w:rPr>
          <w:rFonts w:ascii="Calibri" w:eastAsia="Times New Roman" w:hAnsi="Calibri" w:cs="Calibri"/>
          <w:b/>
          <w:bCs/>
          <w:sz w:val="22"/>
          <w:szCs w:val="22"/>
          <w:lang w:val="en-US"/>
        </w:rPr>
      </w:pPr>
    </w:p>
    <w:p w:rsidR="0058366E" w:rsidRPr="0058366E" w:rsidRDefault="0058366E" w:rsidP="0058366E">
      <w:pPr>
        <w:textAlignment w:val="baseline"/>
        <w:rPr>
          <w:rFonts w:ascii="Arial" w:eastAsia="Times New Roman" w:hAnsi="Arial" w:cs="Arial"/>
          <w:sz w:val="18"/>
          <w:szCs w:val="18"/>
        </w:rPr>
      </w:pPr>
      <w:r w:rsidRPr="0058366E">
        <w:rPr>
          <w:rFonts w:ascii="Calibri" w:eastAsia="Times New Roman" w:hAnsi="Calibri" w:cs="Calibri"/>
          <w:b/>
          <w:bCs/>
          <w:sz w:val="22"/>
          <w:szCs w:val="22"/>
          <w:lang w:val="en-US"/>
        </w:rPr>
        <w:t>Technological Factor </w:t>
      </w:r>
      <w:r w:rsidRPr="0058366E">
        <w:rPr>
          <w:rFonts w:ascii="Calibri" w:eastAsia="Times New Roman" w:hAnsi="Calibri" w:cs="Calibri"/>
          <w:sz w:val="22"/>
          <w:szCs w:val="22"/>
        </w:rPr>
        <w:t> </w:t>
      </w:r>
    </w:p>
    <w:p w:rsidR="0058366E" w:rsidRPr="0058366E" w:rsidRDefault="0058366E" w:rsidP="0058366E">
      <w:pPr>
        <w:numPr>
          <w:ilvl w:val="0"/>
          <w:numId w:val="7"/>
        </w:numPr>
        <w:ind w:left="360" w:firstLine="0"/>
        <w:textAlignment w:val="baseline"/>
        <w:rPr>
          <w:rFonts w:ascii="Calibri" w:eastAsia="Times New Roman" w:hAnsi="Calibri" w:cs="Calibri"/>
          <w:sz w:val="22"/>
          <w:szCs w:val="22"/>
          <w:lang w:val="en-US"/>
        </w:rPr>
      </w:pPr>
      <w:r w:rsidRPr="0058366E">
        <w:rPr>
          <w:rFonts w:ascii="Calibri" w:eastAsia="Times New Roman" w:hAnsi="Calibri" w:cs="Calibri"/>
          <w:sz w:val="22"/>
          <w:szCs w:val="22"/>
          <w:lang w:val="en-US"/>
        </w:rPr>
        <w:t>Technological innovation can provide greater access to information to partner Taj hotels and this can lead to higher profit sharing. </w:t>
      </w:r>
    </w:p>
    <w:p w:rsidR="0058366E" w:rsidRPr="0058366E" w:rsidRDefault="0058366E" w:rsidP="0058366E">
      <w:pPr>
        <w:numPr>
          <w:ilvl w:val="0"/>
          <w:numId w:val="8"/>
        </w:numPr>
        <w:ind w:left="360" w:firstLine="0"/>
        <w:textAlignment w:val="baseline"/>
        <w:rPr>
          <w:rFonts w:ascii="Calibri" w:eastAsia="Times New Roman" w:hAnsi="Calibri" w:cs="Calibri"/>
          <w:sz w:val="22"/>
          <w:szCs w:val="22"/>
          <w:lang w:val="en-US"/>
        </w:rPr>
      </w:pPr>
      <w:r w:rsidRPr="0058366E">
        <w:rPr>
          <w:rFonts w:ascii="Calibri" w:eastAsia="Times New Roman" w:hAnsi="Calibri" w:cs="Calibri"/>
          <w:sz w:val="22"/>
          <w:szCs w:val="22"/>
          <w:lang w:val="en-US"/>
        </w:rPr>
        <w:t>Technology provide adequate insight in to what competitors thinking about the Taj palace can plan about our sales and marketing business future is.   </w:t>
      </w:r>
    </w:p>
    <w:p w:rsidR="0058366E" w:rsidRDefault="0058366E" w:rsidP="0058366E">
      <w:pPr>
        <w:textAlignment w:val="baseline"/>
        <w:rPr>
          <w:rFonts w:ascii="Calibri" w:eastAsia="Times New Roman" w:hAnsi="Calibri" w:cs="Calibri"/>
          <w:b/>
          <w:bCs/>
          <w:sz w:val="22"/>
          <w:szCs w:val="22"/>
          <w:lang w:val="en-US"/>
        </w:rPr>
      </w:pPr>
    </w:p>
    <w:p w:rsidR="0058366E" w:rsidRPr="0058366E" w:rsidRDefault="0058366E" w:rsidP="0058366E">
      <w:pPr>
        <w:textAlignment w:val="baseline"/>
        <w:rPr>
          <w:rFonts w:ascii="Arial" w:eastAsia="Times New Roman" w:hAnsi="Arial" w:cs="Arial"/>
          <w:sz w:val="18"/>
          <w:szCs w:val="18"/>
        </w:rPr>
      </w:pPr>
      <w:r w:rsidRPr="0058366E">
        <w:rPr>
          <w:rFonts w:ascii="Calibri" w:eastAsia="Times New Roman" w:hAnsi="Calibri" w:cs="Calibri"/>
          <w:b/>
          <w:bCs/>
          <w:sz w:val="22"/>
          <w:szCs w:val="22"/>
          <w:lang w:val="en-US"/>
        </w:rPr>
        <w:t>Legal factor</w:t>
      </w:r>
      <w:r w:rsidRPr="0058366E">
        <w:rPr>
          <w:rFonts w:ascii="Calibri" w:eastAsia="Times New Roman" w:hAnsi="Calibri" w:cs="Calibri"/>
          <w:sz w:val="22"/>
          <w:szCs w:val="22"/>
        </w:rPr>
        <w:t> </w:t>
      </w:r>
    </w:p>
    <w:p w:rsidR="0058366E" w:rsidRPr="0058366E" w:rsidRDefault="0058366E" w:rsidP="0058366E">
      <w:pPr>
        <w:numPr>
          <w:ilvl w:val="0"/>
          <w:numId w:val="9"/>
        </w:numPr>
        <w:ind w:left="360" w:firstLine="0"/>
        <w:textAlignment w:val="baseline"/>
        <w:rPr>
          <w:rFonts w:ascii="Calibri" w:eastAsia="Times New Roman" w:hAnsi="Calibri" w:cs="Calibri"/>
          <w:sz w:val="22"/>
          <w:szCs w:val="22"/>
          <w:lang w:val="en-US"/>
        </w:rPr>
      </w:pPr>
      <w:r w:rsidRPr="0058366E">
        <w:rPr>
          <w:rFonts w:ascii="Calibri" w:eastAsia="Times New Roman" w:hAnsi="Calibri" w:cs="Calibri"/>
          <w:sz w:val="22"/>
          <w:szCs w:val="22"/>
          <w:lang w:val="en-US"/>
        </w:rPr>
        <w:t>Taj Palace hotel has to comply with the business laws that government has implemented as well as the international institutional laws such as in world trading organizational and European Union laws. </w:t>
      </w:r>
    </w:p>
    <w:p w:rsidR="0058366E" w:rsidRPr="0058366E" w:rsidRDefault="0058366E" w:rsidP="0058366E">
      <w:pPr>
        <w:numPr>
          <w:ilvl w:val="0"/>
          <w:numId w:val="9"/>
        </w:numPr>
        <w:ind w:left="360" w:firstLine="0"/>
        <w:textAlignment w:val="baseline"/>
        <w:rPr>
          <w:rFonts w:ascii="Calibri" w:eastAsia="Times New Roman" w:hAnsi="Calibri" w:cs="Calibri"/>
          <w:sz w:val="22"/>
          <w:szCs w:val="22"/>
        </w:rPr>
      </w:pPr>
      <w:r w:rsidRPr="0058366E">
        <w:rPr>
          <w:rFonts w:ascii="Calibri" w:eastAsia="Times New Roman" w:hAnsi="Calibri" w:cs="Calibri"/>
          <w:sz w:val="22"/>
          <w:szCs w:val="22"/>
          <w:lang w:val="en-US"/>
        </w:rPr>
        <w:t>Data protection law </w:t>
      </w:r>
      <w:r w:rsidRPr="0058366E">
        <w:rPr>
          <w:rFonts w:ascii="Calibri" w:eastAsia="Times New Roman" w:hAnsi="Calibri" w:cs="Calibri"/>
          <w:sz w:val="22"/>
          <w:szCs w:val="22"/>
        </w:rPr>
        <w:t> </w:t>
      </w:r>
    </w:p>
    <w:p w:rsidR="0058366E" w:rsidRPr="0058366E" w:rsidRDefault="0058366E" w:rsidP="0058366E">
      <w:pPr>
        <w:numPr>
          <w:ilvl w:val="0"/>
          <w:numId w:val="9"/>
        </w:numPr>
        <w:ind w:left="360" w:firstLine="0"/>
        <w:textAlignment w:val="baseline"/>
        <w:rPr>
          <w:rFonts w:ascii="Calibri" w:eastAsia="Times New Roman" w:hAnsi="Calibri" w:cs="Calibri"/>
          <w:sz w:val="22"/>
          <w:szCs w:val="22"/>
        </w:rPr>
      </w:pPr>
      <w:r w:rsidRPr="0058366E">
        <w:rPr>
          <w:rFonts w:ascii="Calibri" w:eastAsia="Times New Roman" w:hAnsi="Calibri" w:cs="Calibri"/>
          <w:sz w:val="22"/>
          <w:szCs w:val="22"/>
          <w:lang w:val="en-US"/>
        </w:rPr>
        <w:t>Food and hygiene law</w:t>
      </w:r>
      <w:r w:rsidRPr="0058366E">
        <w:rPr>
          <w:rFonts w:ascii="Calibri" w:eastAsia="Times New Roman" w:hAnsi="Calibri" w:cs="Calibri"/>
          <w:sz w:val="22"/>
          <w:szCs w:val="22"/>
        </w:rPr>
        <w:t> </w:t>
      </w:r>
    </w:p>
    <w:p w:rsidR="0058366E" w:rsidRPr="0058366E" w:rsidRDefault="0058366E" w:rsidP="0058366E">
      <w:pPr>
        <w:numPr>
          <w:ilvl w:val="0"/>
          <w:numId w:val="10"/>
        </w:numPr>
        <w:ind w:left="360" w:firstLine="0"/>
        <w:textAlignment w:val="baseline"/>
        <w:rPr>
          <w:rFonts w:ascii="Calibri" w:eastAsia="Times New Roman" w:hAnsi="Calibri" w:cs="Calibri"/>
          <w:sz w:val="22"/>
          <w:szCs w:val="22"/>
        </w:rPr>
      </w:pPr>
      <w:r w:rsidRPr="0058366E">
        <w:rPr>
          <w:rFonts w:ascii="Calibri" w:eastAsia="Times New Roman" w:hAnsi="Calibri" w:cs="Calibri"/>
          <w:sz w:val="22"/>
          <w:szCs w:val="22"/>
          <w:lang w:val="en-US"/>
        </w:rPr>
        <w:t>Health and safety Regulation</w:t>
      </w:r>
      <w:r w:rsidRPr="0058366E">
        <w:rPr>
          <w:rFonts w:ascii="Calibri" w:eastAsia="Times New Roman" w:hAnsi="Calibri" w:cs="Calibri"/>
          <w:sz w:val="22"/>
          <w:szCs w:val="22"/>
        </w:rPr>
        <w:t> </w:t>
      </w:r>
    </w:p>
    <w:p w:rsidR="0058366E" w:rsidRPr="0058366E" w:rsidRDefault="0058366E" w:rsidP="0058366E">
      <w:pPr>
        <w:numPr>
          <w:ilvl w:val="0"/>
          <w:numId w:val="10"/>
        </w:numPr>
        <w:ind w:left="360" w:firstLine="0"/>
        <w:textAlignment w:val="baseline"/>
        <w:rPr>
          <w:rFonts w:ascii="Calibri" w:eastAsia="Times New Roman" w:hAnsi="Calibri" w:cs="Calibri"/>
          <w:sz w:val="22"/>
          <w:szCs w:val="22"/>
        </w:rPr>
      </w:pPr>
      <w:r w:rsidRPr="0058366E">
        <w:rPr>
          <w:rFonts w:ascii="Calibri" w:eastAsia="Times New Roman" w:hAnsi="Calibri" w:cs="Calibri"/>
          <w:sz w:val="22"/>
          <w:szCs w:val="22"/>
          <w:lang w:val="en-US"/>
        </w:rPr>
        <w:t>employment law</w:t>
      </w:r>
      <w:r w:rsidRPr="0058366E">
        <w:rPr>
          <w:rFonts w:ascii="Calibri" w:eastAsia="Times New Roman" w:hAnsi="Calibri" w:cs="Calibri"/>
          <w:sz w:val="22"/>
          <w:szCs w:val="22"/>
        </w:rPr>
        <w:t> </w:t>
      </w:r>
    </w:p>
    <w:p w:rsidR="0058366E" w:rsidRDefault="0058366E" w:rsidP="0058366E">
      <w:pPr>
        <w:textAlignment w:val="baseline"/>
        <w:rPr>
          <w:rFonts w:ascii="Calibri" w:eastAsia="Times New Roman" w:hAnsi="Calibri" w:cs="Calibri"/>
          <w:b/>
          <w:bCs/>
          <w:sz w:val="22"/>
          <w:szCs w:val="22"/>
          <w:lang w:val="en-US"/>
        </w:rPr>
      </w:pPr>
    </w:p>
    <w:p w:rsidR="0058366E" w:rsidRPr="0058366E" w:rsidRDefault="0058366E" w:rsidP="0058366E">
      <w:pPr>
        <w:textAlignment w:val="baseline"/>
        <w:rPr>
          <w:rFonts w:ascii="Arial" w:eastAsia="Times New Roman" w:hAnsi="Arial" w:cs="Arial"/>
          <w:sz w:val="18"/>
          <w:szCs w:val="18"/>
        </w:rPr>
      </w:pPr>
      <w:r w:rsidRPr="0058366E">
        <w:rPr>
          <w:rFonts w:ascii="Calibri" w:eastAsia="Times New Roman" w:hAnsi="Calibri" w:cs="Calibri"/>
          <w:b/>
          <w:bCs/>
          <w:sz w:val="22"/>
          <w:szCs w:val="22"/>
          <w:lang w:val="en-US"/>
        </w:rPr>
        <w:t>Environmental Factor</w:t>
      </w:r>
      <w:r w:rsidRPr="0058366E">
        <w:rPr>
          <w:rFonts w:ascii="Calibri" w:eastAsia="Times New Roman" w:hAnsi="Calibri" w:cs="Calibri"/>
          <w:sz w:val="22"/>
          <w:szCs w:val="22"/>
        </w:rPr>
        <w:t> </w:t>
      </w:r>
    </w:p>
    <w:p w:rsidR="0058366E" w:rsidRPr="0058366E" w:rsidRDefault="0058366E" w:rsidP="0058366E">
      <w:pPr>
        <w:numPr>
          <w:ilvl w:val="0"/>
          <w:numId w:val="11"/>
        </w:numPr>
        <w:ind w:left="360" w:firstLine="0"/>
        <w:textAlignment w:val="baseline"/>
        <w:rPr>
          <w:rFonts w:ascii="Calibri" w:eastAsia="Times New Roman" w:hAnsi="Calibri" w:cs="Calibri"/>
          <w:sz w:val="22"/>
          <w:szCs w:val="22"/>
          <w:lang w:val="en-US"/>
        </w:rPr>
      </w:pPr>
      <w:r w:rsidRPr="0058366E">
        <w:rPr>
          <w:rFonts w:ascii="Calibri" w:eastAsia="Times New Roman" w:hAnsi="Calibri" w:cs="Calibri"/>
          <w:sz w:val="22"/>
          <w:szCs w:val="22"/>
          <w:lang w:val="en-US"/>
        </w:rPr>
        <w:t>Paris climate agreement (4</w:t>
      </w:r>
      <w:r w:rsidRPr="0058366E">
        <w:rPr>
          <w:rFonts w:ascii="Calibri" w:eastAsia="Times New Roman" w:hAnsi="Calibri" w:cs="Calibri"/>
          <w:sz w:val="17"/>
          <w:szCs w:val="17"/>
          <w:vertAlign w:val="superscript"/>
          <w:lang w:val="en-US"/>
        </w:rPr>
        <w:t>th</w:t>
      </w:r>
      <w:r w:rsidRPr="0058366E">
        <w:rPr>
          <w:rFonts w:ascii="Calibri" w:eastAsia="Times New Roman" w:hAnsi="Calibri" w:cs="Calibri"/>
          <w:sz w:val="22"/>
          <w:szCs w:val="22"/>
          <w:lang w:val="en-US"/>
        </w:rPr>
        <w:t> November 2016) has put a real target for the Indian government, so Taj palace hotel must comply with these standards.  </w:t>
      </w:r>
    </w:p>
    <w:p w:rsidR="0058366E" w:rsidRPr="0058366E" w:rsidRDefault="0058366E" w:rsidP="0058366E">
      <w:pPr>
        <w:numPr>
          <w:ilvl w:val="0"/>
          <w:numId w:val="11"/>
        </w:numPr>
        <w:ind w:left="360" w:firstLine="0"/>
        <w:textAlignment w:val="baseline"/>
        <w:rPr>
          <w:rFonts w:ascii="Calibri" w:eastAsia="Times New Roman" w:hAnsi="Calibri" w:cs="Calibri"/>
          <w:sz w:val="22"/>
          <w:szCs w:val="22"/>
          <w:lang w:val="en-US"/>
        </w:rPr>
      </w:pPr>
      <w:r w:rsidRPr="0058366E">
        <w:rPr>
          <w:rFonts w:ascii="Calibri" w:eastAsia="Times New Roman" w:hAnsi="Calibri" w:cs="Calibri"/>
          <w:sz w:val="22"/>
          <w:szCs w:val="22"/>
          <w:lang w:val="en-US"/>
        </w:rPr>
        <w:t>Taj Palace Hotel has put an extra effort on waste management as well as the Government has implemented stringed norms for waste management. </w:t>
      </w:r>
    </w:p>
    <w:p w:rsidR="0058366E" w:rsidRDefault="0058366E" w:rsidP="0058366E">
      <w:pPr>
        <w:pStyle w:val="paragraph"/>
        <w:spacing w:before="0" w:beforeAutospacing="0" w:after="0" w:afterAutospacing="0"/>
        <w:textAlignment w:val="baseline"/>
        <w:rPr>
          <w:rFonts w:ascii="Calibri" w:hAnsi="Calibri" w:cs="Calibri"/>
          <w:lang w:val="en-US"/>
        </w:rPr>
      </w:pPr>
      <w:r w:rsidRPr="0058366E">
        <w:rPr>
          <w:rFonts w:ascii="Calibri" w:hAnsi="Calibri" w:cs="Calibri"/>
          <w:lang w:val="en-US"/>
        </w:rPr>
        <w:t> </w:t>
      </w:r>
    </w:p>
    <w:p w:rsidR="0058366E" w:rsidRPr="0058366E" w:rsidRDefault="0058366E" w:rsidP="0058366E">
      <w:pPr>
        <w:pStyle w:val="paragraph"/>
        <w:spacing w:before="0" w:beforeAutospacing="0" w:after="0" w:afterAutospacing="0"/>
        <w:textAlignment w:val="baseline"/>
        <w:rPr>
          <w:rFonts w:ascii="Arial" w:hAnsi="Arial" w:cs="Arial"/>
          <w:sz w:val="18"/>
          <w:szCs w:val="18"/>
          <w:lang w:val="en-US"/>
        </w:rPr>
      </w:pPr>
      <w:r w:rsidRPr="0058366E">
        <w:rPr>
          <w:rFonts w:ascii="Calibri" w:hAnsi="Calibri" w:cs="Calibri"/>
          <w:b/>
          <w:bCs/>
          <w:lang w:val="en-US"/>
        </w:rPr>
        <w:t>T</w:t>
      </w:r>
      <w:r w:rsidRPr="0058366E">
        <w:rPr>
          <w:rFonts w:ascii="Calibri" w:hAnsi="Calibri" w:cs="Calibri"/>
          <w:b/>
          <w:bCs/>
          <w:lang w:val="en-US"/>
        </w:rPr>
        <w:t>ask 2</w:t>
      </w:r>
      <w:r w:rsidRPr="0058366E">
        <w:rPr>
          <w:rFonts w:ascii="Calibri" w:hAnsi="Calibri" w:cs="Calibri"/>
          <w:lang w:val="en-US"/>
        </w:rPr>
        <w:t> </w:t>
      </w:r>
    </w:p>
    <w:p w:rsidR="00773168" w:rsidRDefault="00773168" w:rsidP="0058366E">
      <w:pPr>
        <w:textAlignment w:val="baseline"/>
        <w:rPr>
          <w:rFonts w:ascii="Calibri" w:eastAsia="Times New Roman" w:hAnsi="Calibri" w:cs="Calibri"/>
          <w:b/>
          <w:bCs/>
          <w:u w:val="single"/>
          <w:lang w:val="en-US"/>
        </w:rPr>
      </w:pPr>
    </w:p>
    <w:p w:rsidR="0058366E" w:rsidRPr="0058366E" w:rsidRDefault="0058366E" w:rsidP="0058366E">
      <w:pPr>
        <w:textAlignment w:val="baseline"/>
        <w:rPr>
          <w:rFonts w:ascii="Arial" w:eastAsia="Times New Roman" w:hAnsi="Arial" w:cs="Arial"/>
          <w:b/>
          <w:bCs/>
          <w:sz w:val="18"/>
          <w:szCs w:val="18"/>
          <w:lang w:val="en-US"/>
        </w:rPr>
      </w:pPr>
      <w:r w:rsidRPr="0058366E">
        <w:rPr>
          <w:rFonts w:ascii="Calibri" w:eastAsia="Times New Roman" w:hAnsi="Calibri" w:cs="Calibri"/>
          <w:b/>
          <w:bCs/>
          <w:u w:val="single"/>
          <w:lang w:val="en-US"/>
        </w:rPr>
        <w:t>Taj Hotels </w:t>
      </w:r>
      <w:r w:rsidRPr="0058366E">
        <w:rPr>
          <w:rFonts w:ascii="Calibri" w:eastAsia="Times New Roman" w:hAnsi="Calibri" w:cs="Calibri"/>
          <w:b/>
          <w:bCs/>
          <w:lang w:val="en-US"/>
        </w:rPr>
        <w:t>Recruitment</w:t>
      </w:r>
      <w:r w:rsidRPr="0058366E">
        <w:rPr>
          <w:rFonts w:ascii="Calibri" w:eastAsia="Times New Roman" w:hAnsi="Calibri" w:cs="Calibri"/>
          <w:b/>
          <w:bCs/>
          <w:u w:val="single"/>
          <w:lang w:val="en-US"/>
        </w:rPr>
        <w:t> and selection process in London (St James Court Hotel London by Taj</w:t>
      </w:r>
      <w:r w:rsidRPr="0058366E">
        <w:rPr>
          <w:rFonts w:ascii="Calibri" w:eastAsia="Times New Roman" w:hAnsi="Calibri" w:cs="Calibri"/>
          <w:b/>
          <w:bCs/>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Recruitment is stand-alone process often seen in any organization. The recruitment can be either successful or failure. by hiring wrong candidates may lose more people and unable to fulfil expectations of the organization. The Taj is a fast-growing hotel organization, where they recruit staff on a frequent basis. The recruitment is the prime tool of growth. Taj hotels are mainly focusing on recruiting with the capacity of right skill in the right place at the right time and right salaries. </w:t>
      </w:r>
    </w:p>
    <w:p w:rsidR="0058366E" w:rsidRDefault="0058366E" w:rsidP="0058366E">
      <w:pPr>
        <w:textAlignment w:val="baseline"/>
        <w:rPr>
          <w:rFonts w:ascii="Calibri" w:eastAsia="Times New Roman" w:hAnsi="Calibri" w:cs="Calibri"/>
          <w:b/>
          <w:bCs/>
          <w:lang w:val="en-US"/>
        </w:rPr>
      </w:pPr>
    </w:p>
    <w:p w:rsidR="0058366E" w:rsidRDefault="0058366E" w:rsidP="0058366E">
      <w:pPr>
        <w:textAlignment w:val="baseline"/>
        <w:rPr>
          <w:rFonts w:ascii="Calibri" w:eastAsia="Times New Roman" w:hAnsi="Calibri" w:cs="Calibri"/>
          <w:b/>
          <w:bCs/>
          <w:lang w:val="en-US"/>
        </w:rPr>
      </w:pPr>
    </w:p>
    <w:p w:rsidR="0058366E" w:rsidRDefault="0058366E" w:rsidP="0058366E">
      <w:pPr>
        <w:textAlignment w:val="baseline"/>
        <w:rPr>
          <w:rFonts w:ascii="Calibri" w:eastAsia="Times New Roman" w:hAnsi="Calibri" w:cs="Calibri"/>
          <w:b/>
          <w:bCs/>
          <w:lang w:val="en-US"/>
        </w:rPr>
      </w:pPr>
    </w:p>
    <w:p w:rsidR="00773168" w:rsidRDefault="00773168" w:rsidP="0058366E">
      <w:pPr>
        <w:textAlignment w:val="baseline"/>
        <w:rPr>
          <w:rFonts w:ascii="Calibri" w:eastAsia="Times New Roman" w:hAnsi="Calibri" w:cs="Calibri"/>
          <w:b/>
          <w:bCs/>
          <w:lang w:val="en-US"/>
        </w:rPr>
      </w:pP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b/>
          <w:bCs/>
          <w:lang w:val="en-US"/>
        </w:rPr>
        <w:lastRenderedPageBreak/>
        <w:t>Seven-point plan of recruitment, </w:t>
      </w:r>
      <w:r w:rsidRPr="0058366E">
        <w:rPr>
          <w:rFonts w:ascii="Calibri" w:eastAsia="Times New Roman" w:hAnsi="Calibri" w:cs="Calibri"/>
          <w:color w:val="000000"/>
          <w:sz w:val="19"/>
          <w:szCs w:val="19"/>
          <w:lang w:val="en-US"/>
        </w:rPr>
        <w:t>(Nickson, 2007)</w:t>
      </w:r>
      <w:r w:rsidRPr="0058366E">
        <w:rPr>
          <w:rFonts w:ascii="Calibri" w:eastAsia="Times New Roman" w:hAnsi="Calibri" w:cs="Calibri"/>
          <w:sz w:val="19"/>
          <w:szCs w:val="19"/>
          <w:lang w:val="en-US"/>
        </w:rPr>
        <w:t> </w:t>
      </w:r>
    </w:p>
    <w:p w:rsidR="0058366E" w:rsidRPr="0058366E" w:rsidRDefault="0058366E" w:rsidP="0058366E">
      <w:pPr>
        <w:numPr>
          <w:ilvl w:val="0"/>
          <w:numId w:val="12"/>
        </w:numPr>
        <w:ind w:left="360" w:firstLine="0"/>
        <w:textAlignment w:val="baseline"/>
        <w:rPr>
          <w:rFonts w:ascii="Calibri" w:eastAsia="Times New Roman" w:hAnsi="Calibri" w:cs="Calibri"/>
          <w:lang w:val="en-US"/>
        </w:rPr>
      </w:pPr>
      <w:r w:rsidRPr="0058366E">
        <w:rPr>
          <w:rFonts w:ascii="Calibri" w:eastAsia="Times New Roman" w:hAnsi="Calibri" w:cs="Calibri"/>
          <w:lang w:val="en-US"/>
        </w:rPr>
        <w:t>Physical characteristic –appearance, ability to lift heavy loads, speech and manner </w:t>
      </w:r>
    </w:p>
    <w:p w:rsidR="0058366E" w:rsidRPr="0058366E" w:rsidRDefault="0058366E" w:rsidP="0058366E">
      <w:pPr>
        <w:numPr>
          <w:ilvl w:val="0"/>
          <w:numId w:val="12"/>
        </w:numPr>
        <w:ind w:left="360" w:firstLine="0"/>
        <w:textAlignment w:val="baseline"/>
        <w:rPr>
          <w:rFonts w:ascii="Calibri" w:eastAsia="Times New Roman" w:hAnsi="Calibri" w:cs="Calibri"/>
          <w:lang w:val="en-US"/>
        </w:rPr>
      </w:pPr>
      <w:r w:rsidRPr="0058366E">
        <w:rPr>
          <w:rFonts w:ascii="Calibri" w:eastAsia="Times New Roman" w:hAnsi="Calibri" w:cs="Calibri"/>
          <w:lang w:val="en-US"/>
        </w:rPr>
        <w:t>Attainment- educational, work experience relevant for the job, professional qualifications,  </w:t>
      </w:r>
    </w:p>
    <w:p w:rsidR="0058366E" w:rsidRPr="0058366E" w:rsidRDefault="0058366E" w:rsidP="0058366E">
      <w:pPr>
        <w:numPr>
          <w:ilvl w:val="0"/>
          <w:numId w:val="12"/>
        </w:numPr>
        <w:ind w:left="360" w:firstLine="0"/>
        <w:textAlignment w:val="baseline"/>
        <w:rPr>
          <w:rFonts w:ascii="Calibri" w:eastAsia="Times New Roman" w:hAnsi="Calibri" w:cs="Calibri"/>
          <w:lang w:val="en-US"/>
        </w:rPr>
      </w:pPr>
      <w:r w:rsidRPr="0058366E">
        <w:rPr>
          <w:rFonts w:ascii="Calibri" w:eastAsia="Times New Roman" w:hAnsi="Calibri" w:cs="Calibri"/>
          <w:lang w:val="en-US"/>
        </w:rPr>
        <w:t>General Intelligence – ability to do </w:t>
      </w:r>
      <w:r w:rsidRPr="0058366E">
        <w:rPr>
          <w:rFonts w:ascii="Calibri" w:eastAsia="Times New Roman" w:hAnsi="Calibri" w:cs="Calibri"/>
          <w:lang w:val="en-US"/>
        </w:rPr>
        <w:t>identify</w:t>
      </w:r>
      <w:r w:rsidRPr="0058366E">
        <w:rPr>
          <w:rFonts w:ascii="Calibri" w:eastAsia="Times New Roman" w:hAnsi="Calibri" w:cs="Calibri"/>
          <w:lang w:val="en-US"/>
        </w:rPr>
        <w:t> and solve customer problems </w:t>
      </w:r>
    </w:p>
    <w:p w:rsidR="0058366E" w:rsidRPr="0058366E" w:rsidRDefault="0058366E" w:rsidP="0058366E">
      <w:pPr>
        <w:numPr>
          <w:ilvl w:val="0"/>
          <w:numId w:val="13"/>
        </w:numPr>
        <w:ind w:left="360" w:firstLine="0"/>
        <w:textAlignment w:val="baseline"/>
        <w:rPr>
          <w:rFonts w:ascii="Calibri" w:eastAsia="Times New Roman" w:hAnsi="Calibri" w:cs="Calibri"/>
          <w:lang w:val="en-US"/>
        </w:rPr>
      </w:pPr>
      <w:r w:rsidRPr="0058366E">
        <w:rPr>
          <w:rFonts w:ascii="Calibri" w:eastAsia="Times New Roman" w:hAnsi="Calibri" w:cs="Calibri"/>
          <w:lang w:val="en-US"/>
        </w:rPr>
        <w:t>Special aptitudes – competencies relevant to the job and attributes  </w:t>
      </w:r>
    </w:p>
    <w:p w:rsidR="0058366E" w:rsidRPr="0058366E" w:rsidRDefault="0058366E" w:rsidP="0058366E">
      <w:pPr>
        <w:numPr>
          <w:ilvl w:val="0"/>
          <w:numId w:val="13"/>
        </w:numPr>
        <w:ind w:left="360" w:firstLine="0"/>
        <w:textAlignment w:val="baseline"/>
        <w:rPr>
          <w:rFonts w:ascii="Calibri" w:eastAsia="Times New Roman" w:hAnsi="Calibri" w:cs="Calibri"/>
          <w:lang w:val="en-US"/>
        </w:rPr>
      </w:pPr>
      <w:r w:rsidRPr="0058366E">
        <w:rPr>
          <w:rFonts w:ascii="Calibri" w:eastAsia="Times New Roman" w:hAnsi="Calibri" w:cs="Calibri"/>
          <w:lang w:val="en-US"/>
        </w:rPr>
        <w:t>Interests- work related or leisure pursuits that may have bearing on the job  </w:t>
      </w:r>
    </w:p>
    <w:p w:rsidR="0058366E" w:rsidRPr="0058366E" w:rsidRDefault="0058366E" w:rsidP="0058366E">
      <w:pPr>
        <w:numPr>
          <w:ilvl w:val="0"/>
          <w:numId w:val="13"/>
        </w:numPr>
        <w:ind w:left="360" w:firstLine="0"/>
        <w:textAlignment w:val="baseline"/>
        <w:rPr>
          <w:rFonts w:ascii="Calibri" w:eastAsia="Times New Roman" w:hAnsi="Calibri" w:cs="Calibri"/>
          <w:lang w:val="en-US"/>
        </w:rPr>
      </w:pPr>
      <w:r w:rsidRPr="0058366E">
        <w:rPr>
          <w:rFonts w:ascii="Calibri" w:eastAsia="Times New Roman" w:hAnsi="Calibri" w:cs="Calibri"/>
          <w:lang w:val="en-US"/>
        </w:rPr>
        <w:t>Disposition – Job related behaviors for example demonstrating friendliness  </w:t>
      </w:r>
    </w:p>
    <w:p w:rsidR="0058366E" w:rsidRPr="0058366E" w:rsidRDefault="0058366E" w:rsidP="0058366E">
      <w:pPr>
        <w:numPr>
          <w:ilvl w:val="0"/>
          <w:numId w:val="13"/>
        </w:numPr>
        <w:ind w:left="360" w:firstLine="0"/>
        <w:textAlignment w:val="baseline"/>
        <w:rPr>
          <w:rFonts w:ascii="Calibri" w:eastAsia="Times New Roman" w:hAnsi="Calibri" w:cs="Calibri"/>
          <w:lang w:val="en-US"/>
        </w:rPr>
      </w:pPr>
      <w:r w:rsidRPr="0058366E">
        <w:rPr>
          <w:rFonts w:ascii="Calibri" w:eastAsia="Times New Roman" w:hAnsi="Calibri" w:cs="Calibri"/>
          <w:lang w:val="en-US"/>
        </w:rPr>
        <w:t>Circumstances – for example domestic commitments or ability to work unsocial hours </w:t>
      </w:r>
      <w:r w:rsidRPr="0058366E">
        <w:rPr>
          <w:rFonts w:ascii="Calibri" w:eastAsia="Times New Roman" w:hAnsi="Calibri" w:cs="Calibri"/>
          <w:color w:val="000000"/>
          <w:sz w:val="19"/>
          <w:szCs w:val="19"/>
          <w:lang w:val="en-US"/>
        </w:rPr>
        <w:t>(Nickson, 2007)</w:t>
      </w:r>
      <w:r w:rsidRPr="0058366E">
        <w:rPr>
          <w:rFonts w:ascii="Calibri" w:eastAsia="Times New Roman" w:hAnsi="Calibri" w:cs="Calibri"/>
          <w:sz w:val="19"/>
          <w:szCs w:val="19"/>
          <w:lang w:val="en-US"/>
        </w:rPr>
        <w:t> </w:t>
      </w:r>
    </w:p>
    <w:p w:rsidR="0058366E" w:rsidRDefault="0058366E" w:rsidP="0058366E">
      <w:pPr>
        <w:ind w:left="360"/>
        <w:textAlignment w:val="baseline"/>
        <w:rPr>
          <w:rFonts w:ascii="Calibri" w:eastAsia="Times New Roman" w:hAnsi="Calibri" w:cs="Calibri"/>
          <w:b/>
          <w:bCs/>
          <w:i/>
          <w:iCs/>
          <w:color w:val="000000"/>
          <w:lang w:val="en-US"/>
        </w:rPr>
      </w:pPr>
    </w:p>
    <w:p w:rsidR="0058366E" w:rsidRPr="0058366E" w:rsidRDefault="0058366E" w:rsidP="0058366E">
      <w:pPr>
        <w:ind w:left="360"/>
        <w:textAlignment w:val="baseline"/>
        <w:rPr>
          <w:rFonts w:ascii="Arial" w:eastAsia="Times New Roman" w:hAnsi="Arial" w:cs="Arial"/>
          <w:sz w:val="18"/>
          <w:szCs w:val="18"/>
          <w:lang w:val="en-US"/>
        </w:rPr>
      </w:pPr>
      <w:r w:rsidRPr="0058366E">
        <w:rPr>
          <w:rFonts w:ascii="Calibri" w:eastAsia="Times New Roman" w:hAnsi="Calibri" w:cs="Calibri"/>
          <w:b/>
          <w:bCs/>
          <w:i/>
          <w:iCs/>
          <w:color w:val="000000"/>
          <w:lang w:val="en-US"/>
        </w:rPr>
        <w:t>Aims of recruitment (</w:t>
      </w:r>
      <w:r w:rsidRPr="0058366E">
        <w:rPr>
          <w:rFonts w:ascii="Calibri" w:eastAsia="Times New Roman" w:hAnsi="Calibri" w:cs="Calibri"/>
          <w:color w:val="000000"/>
          <w:sz w:val="19"/>
          <w:szCs w:val="19"/>
          <w:lang w:val="en-US"/>
        </w:rPr>
        <w:t>Foot and Hook, 1999)</w:t>
      </w:r>
      <w:r w:rsidRPr="0058366E">
        <w:rPr>
          <w:rFonts w:ascii="Calibri" w:eastAsia="Times New Roman" w:hAnsi="Calibri" w:cs="Calibri"/>
          <w:sz w:val="19"/>
          <w:szCs w:val="19"/>
          <w:lang w:val="en-US"/>
        </w:rPr>
        <w:t> </w:t>
      </w:r>
    </w:p>
    <w:p w:rsidR="0058366E" w:rsidRPr="0058366E" w:rsidRDefault="0058366E" w:rsidP="0058366E">
      <w:pPr>
        <w:numPr>
          <w:ilvl w:val="0"/>
          <w:numId w:val="14"/>
        </w:numPr>
        <w:ind w:left="360" w:firstLine="0"/>
        <w:textAlignment w:val="baseline"/>
        <w:rPr>
          <w:rFonts w:ascii="Calibri" w:eastAsia="Times New Roman" w:hAnsi="Calibri" w:cs="Calibri"/>
          <w:lang w:val="en-US"/>
        </w:rPr>
      </w:pPr>
      <w:r w:rsidRPr="0058366E">
        <w:rPr>
          <w:rFonts w:ascii="Calibri" w:eastAsia="Times New Roman" w:hAnsi="Calibri" w:cs="Calibri"/>
          <w:color w:val="000000"/>
          <w:lang w:val="en-US"/>
        </w:rPr>
        <w:t>To obtain a pool of suitable candidates for the vacant positions </w:t>
      </w:r>
      <w:r w:rsidRPr="0058366E">
        <w:rPr>
          <w:rFonts w:ascii="Calibri" w:eastAsia="Times New Roman" w:hAnsi="Calibri" w:cs="Calibri"/>
          <w:lang w:val="en-US"/>
        </w:rPr>
        <w:t> </w:t>
      </w:r>
    </w:p>
    <w:p w:rsidR="0058366E" w:rsidRPr="0058366E" w:rsidRDefault="0058366E" w:rsidP="0058366E">
      <w:pPr>
        <w:numPr>
          <w:ilvl w:val="0"/>
          <w:numId w:val="14"/>
        </w:numPr>
        <w:ind w:left="360" w:firstLine="0"/>
        <w:textAlignment w:val="baseline"/>
        <w:rPr>
          <w:rFonts w:ascii="Calibri" w:eastAsia="Times New Roman" w:hAnsi="Calibri" w:cs="Calibri"/>
          <w:lang w:val="en-US"/>
        </w:rPr>
      </w:pPr>
      <w:r w:rsidRPr="0058366E">
        <w:rPr>
          <w:rFonts w:ascii="Calibri" w:eastAsia="Times New Roman" w:hAnsi="Calibri" w:cs="Calibri"/>
          <w:color w:val="000000"/>
          <w:lang w:val="en-US"/>
        </w:rPr>
        <w:t>Used and be seen a fair process</w:t>
      </w:r>
      <w:r w:rsidRPr="0058366E">
        <w:rPr>
          <w:rFonts w:ascii="Calibri" w:eastAsia="Times New Roman" w:hAnsi="Calibri" w:cs="Calibri"/>
          <w:lang w:val="en-US"/>
        </w:rPr>
        <w:t> </w:t>
      </w:r>
    </w:p>
    <w:p w:rsidR="0058366E" w:rsidRPr="0058366E" w:rsidRDefault="0058366E" w:rsidP="0058366E">
      <w:pPr>
        <w:numPr>
          <w:ilvl w:val="0"/>
          <w:numId w:val="14"/>
        </w:numPr>
        <w:ind w:left="360" w:firstLine="0"/>
        <w:textAlignment w:val="baseline"/>
        <w:rPr>
          <w:rFonts w:ascii="Calibri" w:eastAsia="Times New Roman" w:hAnsi="Calibri" w:cs="Calibri"/>
          <w:lang w:val="en-US"/>
        </w:rPr>
      </w:pPr>
      <w:r w:rsidRPr="0058366E">
        <w:rPr>
          <w:rFonts w:ascii="Calibri" w:eastAsia="Times New Roman" w:hAnsi="Calibri" w:cs="Calibri"/>
          <w:color w:val="000000"/>
          <w:lang w:val="en-US"/>
        </w:rPr>
        <w:t>To ensure that all recruitment activities contribute to company goals and a desirable company image </w:t>
      </w:r>
      <w:r w:rsidRPr="0058366E">
        <w:rPr>
          <w:rFonts w:ascii="Calibri" w:eastAsia="Times New Roman" w:hAnsi="Calibri" w:cs="Calibri"/>
          <w:lang w:val="en-US"/>
        </w:rPr>
        <w:t> </w:t>
      </w:r>
    </w:p>
    <w:p w:rsidR="0058366E" w:rsidRPr="0058366E" w:rsidRDefault="0058366E" w:rsidP="0058366E">
      <w:pPr>
        <w:numPr>
          <w:ilvl w:val="0"/>
          <w:numId w:val="14"/>
        </w:numPr>
        <w:ind w:left="360" w:firstLine="0"/>
        <w:textAlignment w:val="baseline"/>
        <w:rPr>
          <w:rFonts w:ascii="Calibri" w:eastAsia="Times New Roman" w:hAnsi="Calibri" w:cs="Calibri"/>
          <w:lang w:val="en-US"/>
        </w:rPr>
      </w:pPr>
      <w:r w:rsidRPr="0058366E">
        <w:rPr>
          <w:rFonts w:ascii="Calibri" w:eastAsia="Times New Roman" w:hAnsi="Calibri" w:cs="Calibri"/>
          <w:color w:val="000000"/>
          <w:lang w:val="en-US"/>
        </w:rPr>
        <w:t>To conduct recruitment activities in an efficient and cost-effective manner. </w:t>
      </w:r>
      <w:r w:rsidRPr="0058366E">
        <w:rPr>
          <w:rFonts w:ascii="Calibri" w:eastAsia="Times New Roman" w:hAnsi="Calibri" w:cs="Calibri"/>
          <w:lang w:val="en-US"/>
        </w:rPr>
        <w:t> </w:t>
      </w:r>
    </w:p>
    <w:p w:rsidR="0058366E" w:rsidRPr="0058366E" w:rsidRDefault="0058366E" w:rsidP="0058366E">
      <w:pPr>
        <w:ind w:left="360"/>
        <w:textAlignment w:val="baseline"/>
        <w:rPr>
          <w:rFonts w:ascii="Arial" w:eastAsia="Times New Roman" w:hAnsi="Arial" w:cs="Arial"/>
          <w:sz w:val="18"/>
          <w:szCs w:val="18"/>
          <w:lang w:val="en-US"/>
        </w:rPr>
      </w:pPr>
      <w:r w:rsidRPr="0058366E">
        <w:rPr>
          <w:rFonts w:ascii="Calibri" w:eastAsia="Times New Roman" w:hAnsi="Calibri" w:cs="Calibri"/>
          <w:sz w:val="19"/>
          <w:szCs w:val="19"/>
          <w:lang w:val="en-US"/>
        </w:rPr>
        <w:t> </w:t>
      </w:r>
    </w:p>
    <w:p w:rsidR="0058366E" w:rsidRPr="0058366E" w:rsidRDefault="0058366E" w:rsidP="0058366E">
      <w:pPr>
        <w:ind w:left="360"/>
        <w:textAlignment w:val="baseline"/>
        <w:rPr>
          <w:rFonts w:ascii="Arial" w:eastAsia="Times New Roman" w:hAnsi="Arial" w:cs="Arial"/>
          <w:sz w:val="18"/>
          <w:szCs w:val="18"/>
          <w:lang w:val="en-US"/>
        </w:rPr>
      </w:pPr>
      <w:r w:rsidRPr="0058366E">
        <w:rPr>
          <w:rFonts w:ascii="Calibri" w:eastAsia="Times New Roman" w:hAnsi="Calibri" w:cs="Calibri"/>
          <w:sz w:val="19"/>
          <w:szCs w:val="19"/>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b/>
          <w:bCs/>
          <w:color w:val="000000"/>
          <w:lang w:val="en-US"/>
        </w:rPr>
        <w:t>Most human resource management can analyze their issue in terms of </w:t>
      </w:r>
      <w:r w:rsidRPr="0058366E">
        <w:rPr>
          <w:rFonts w:ascii="Calibri" w:eastAsia="Times New Roman" w:hAnsi="Calibri" w:cs="Calibri"/>
          <w:color w:val="000000"/>
          <w:lang w:val="en-US"/>
        </w:rPr>
        <w:t>(</w:t>
      </w:r>
      <w:r w:rsidRPr="0058366E">
        <w:rPr>
          <w:rFonts w:ascii="Calibri" w:eastAsia="Times New Roman" w:hAnsi="Calibri" w:cs="Calibri"/>
          <w:color w:val="000000"/>
          <w:sz w:val="19"/>
          <w:szCs w:val="19"/>
          <w:lang w:val="en-US"/>
        </w:rPr>
        <w:t>Foot and Hook) 1999)</w:t>
      </w:r>
      <w:r w:rsidRPr="0058366E">
        <w:rPr>
          <w:rFonts w:ascii="Calibri" w:eastAsia="Times New Roman" w:hAnsi="Calibri" w:cs="Calibri"/>
          <w:sz w:val="19"/>
          <w:szCs w:val="19"/>
          <w:lang w:val="en-US"/>
        </w:rPr>
        <w:t> </w:t>
      </w:r>
    </w:p>
    <w:p w:rsidR="0058366E" w:rsidRPr="0058366E" w:rsidRDefault="0058366E" w:rsidP="0058366E">
      <w:pPr>
        <w:numPr>
          <w:ilvl w:val="0"/>
          <w:numId w:val="15"/>
        </w:numPr>
        <w:ind w:left="360" w:firstLine="0"/>
        <w:textAlignment w:val="baseline"/>
        <w:rPr>
          <w:rFonts w:ascii="Calibri" w:eastAsia="Times New Roman" w:hAnsi="Calibri" w:cs="Calibri"/>
          <w:lang w:val="en-US"/>
        </w:rPr>
      </w:pPr>
      <w:r w:rsidRPr="0058366E">
        <w:rPr>
          <w:rFonts w:ascii="Calibri" w:eastAsia="Times New Roman" w:hAnsi="Calibri" w:cs="Calibri"/>
          <w:color w:val="000000"/>
          <w:lang w:val="en-US"/>
        </w:rPr>
        <w:t>Legal – to comply with anti-discrimination legislation</w:t>
      </w:r>
      <w:r w:rsidRPr="0058366E">
        <w:rPr>
          <w:rFonts w:ascii="Calibri" w:eastAsia="Times New Roman" w:hAnsi="Calibri" w:cs="Calibri"/>
          <w:b/>
          <w:bCs/>
          <w:i/>
          <w:iCs/>
          <w:color w:val="000000"/>
          <w:lang w:val="en-US"/>
        </w:rPr>
        <w:t> act1977</w:t>
      </w:r>
      <w:r w:rsidRPr="0058366E">
        <w:rPr>
          <w:rFonts w:ascii="Calibri" w:eastAsia="Times New Roman" w:hAnsi="Calibri" w:cs="Calibri"/>
          <w:lang w:val="en-US"/>
        </w:rPr>
        <w:t> </w:t>
      </w:r>
    </w:p>
    <w:p w:rsidR="0058366E" w:rsidRPr="0058366E" w:rsidRDefault="0058366E" w:rsidP="0058366E">
      <w:pPr>
        <w:numPr>
          <w:ilvl w:val="0"/>
          <w:numId w:val="15"/>
        </w:numPr>
        <w:ind w:left="360" w:firstLine="0"/>
        <w:textAlignment w:val="baseline"/>
        <w:rPr>
          <w:rFonts w:ascii="Calibri" w:eastAsia="Times New Roman" w:hAnsi="Calibri" w:cs="Calibri"/>
          <w:lang w:val="en-US"/>
        </w:rPr>
      </w:pPr>
      <w:r w:rsidRPr="0058366E">
        <w:rPr>
          <w:rFonts w:ascii="Calibri" w:eastAsia="Times New Roman" w:hAnsi="Calibri" w:cs="Calibri"/>
          <w:color w:val="000000"/>
          <w:lang w:val="en-US"/>
        </w:rPr>
        <w:t>Moral –to avoid unfair discrimination obedience to law </w:t>
      </w:r>
      <w:r w:rsidRPr="0058366E">
        <w:rPr>
          <w:rFonts w:ascii="Calibri" w:eastAsia="Times New Roman" w:hAnsi="Calibri" w:cs="Calibri"/>
          <w:lang w:val="en-US"/>
        </w:rPr>
        <w:t> </w:t>
      </w:r>
    </w:p>
    <w:p w:rsidR="0058366E" w:rsidRPr="0058366E" w:rsidRDefault="0058366E" w:rsidP="0058366E">
      <w:pPr>
        <w:numPr>
          <w:ilvl w:val="0"/>
          <w:numId w:val="15"/>
        </w:numPr>
        <w:ind w:left="360" w:firstLine="0"/>
        <w:textAlignment w:val="baseline"/>
        <w:rPr>
          <w:rFonts w:ascii="Calibri" w:eastAsia="Times New Roman" w:hAnsi="Calibri" w:cs="Calibri"/>
          <w:lang w:val="en-US"/>
        </w:rPr>
      </w:pPr>
      <w:r w:rsidRPr="0058366E">
        <w:rPr>
          <w:rFonts w:ascii="Calibri" w:eastAsia="Times New Roman" w:hAnsi="Calibri" w:cs="Calibri"/>
          <w:color w:val="000000"/>
          <w:lang w:val="en-US"/>
        </w:rPr>
        <w:t>Business – to ensure all efforts are directed to corporate and not personal goals</w:t>
      </w: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What kind of skills Taj hotels are likely to seek in their front-of house staff in terms of recruitment and selection process?  </w:t>
      </w:r>
    </w:p>
    <w:p w:rsidR="0058366E" w:rsidRDefault="0058366E" w:rsidP="0058366E">
      <w:pPr>
        <w:textAlignment w:val="baseline"/>
        <w:rPr>
          <w:rFonts w:ascii="Calibri" w:eastAsia="Times New Roman" w:hAnsi="Calibri" w:cs="Calibri"/>
          <w:lang w:val="en-US"/>
        </w:rPr>
      </w:pPr>
    </w:p>
    <w:p w:rsidR="0058366E" w:rsidRPr="0058366E" w:rsidRDefault="0058366E" w:rsidP="0058366E">
      <w:pPr>
        <w:textAlignment w:val="baseline"/>
        <w:rPr>
          <w:rFonts w:ascii="Calibri" w:eastAsia="Times New Roman" w:hAnsi="Calibri" w:cs="Calibri"/>
          <w:lang w:val="en-US"/>
        </w:rPr>
      </w:pPr>
      <w:r w:rsidRPr="0058366E">
        <w:rPr>
          <w:rFonts w:ascii="Calibri" w:eastAsia="Times New Roman" w:hAnsi="Calibri" w:cs="Calibri"/>
          <w:lang w:val="en-US"/>
        </w:rPr>
        <w:t>The employers in the hospitality sector in the UK increasing desire to hire employees with right attitude's embraces aspects such as social and interpersonal skills, ensuring employees are courteous, responsive and understanding with customers. In simple explanation – employees need to demonstrate emotional </w:t>
      </w:r>
      <w:proofErr w:type="spellStart"/>
      <w:r w:rsidRPr="0058366E">
        <w:rPr>
          <w:rFonts w:ascii="Calibri" w:eastAsia="Times New Roman" w:hAnsi="Calibri" w:cs="Calibri"/>
          <w:lang w:val="en-US"/>
        </w:rPr>
        <w:t>Labour</w:t>
      </w:r>
      <w:proofErr w:type="spellEnd"/>
      <w:r w:rsidRPr="0058366E">
        <w:rPr>
          <w:rFonts w:ascii="Calibri" w:eastAsia="Times New Roman" w:hAnsi="Calibri" w:cs="Calibri"/>
          <w:lang w:val="en-US"/>
        </w:rPr>
        <w:t>.  Taj hotels in Britain have developed the term called aesthetic </w:t>
      </w:r>
      <w:proofErr w:type="spellStart"/>
      <w:r w:rsidRPr="0058366E">
        <w:rPr>
          <w:rFonts w:ascii="Calibri" w:eastAsia="Times New Roman" w:hAnsi="Calibri" w:cs="Calibri"/>
          <w:lang w:val="en-US"/>
        </w:rPr>
        <w:t>labour</w:t>
      </w:r>
      <w:proofErr w:type="spellEnd"/>
      <w:r w:rsidRPr="0058366E">
        <w:rPr>
          <w:rFonts w:ascii="Calibri" w:eastAsia="Times New Roman" w:hAnsi="Calibri" w:cs="Calibri"/>
          <w:lang w:val="en-US"/>
        </w:rPr>
        <w:t> such as ability to look good or sound right (</w:t>
      </w:r>
      <w:proofErr w:type="spellStart"/>
      <w:r w:rsidRPr="0058366E">
        <w:rPr>
          <w:rFonts w:ascii="Calibri" w:eastAsia="Times New Roman" w:hAnsi="Calibri" w:cs="Calibri"/>
          <w:lang w:val="en-US"/>
        </w:rPr>
        <w:t>warhurst</w:t>
      </w:r>
      <w:proofErr w:type="spellEnd"/>
      <w:r w:rsidRPr="0058366E">
        <w:rPr>
          <w:rFonts w:ascii="Calibri" w:eastAsia="Times New Roman" w:hAnsi="Calibri" w:cs="Calibri"/>
          <w:lang w:val="en-US"/>
        </w:rPr>
        <w:t> and Nickson 2001) employees are expected to physically highlight the company image. In the UK mainly in the hospitality sector given great emphasis on soft skills for front line employees.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Whereas recruitment process for manager are totally different as of managers should demonstrate their competences on soft and hard skills where they can have an almost knowledge of the industrial expectations. Taj Hotels worldwide mainly required by the managers demonstrate skills and experience in </w:t>
      </w:r>
      <w:r w:rsidRPr="0058366E">
        <w:rPr>
          <w:rFonts w:ascii="Calibri" w:eastAsia="Times New Roman" w:hAnsi="Calibri" w:cs="Calibri"/>
          <w:color w:val="000000"/>
          <w:sz w:val="19"/>
          <w:szCs w:val="19"/>
          <w:lang w:val="en-US"/>
        </w:rPr>
        <w:t>(</w:t>
      </w:r>
      <w:proofErr w:type="spellStart"/>
      <w:r w:rsidRPr="0058366E">
        <w:rPr>
          <w:rFonts w:ascii="Calibri" w:eastAsia="Times New Roman" w:hAnsi="Calibri" w:cs="Calibri"/>
          <w:color w:val="000000"/>
          <w:sz w:val="19"/>
          <w:szCs w:val="19"/>
          <w:lang w:val="en-US"/>
        </w:rPr>
        <w:t>Ruetzler</w:t>
      </w:r>
      <w:proofErr w:type="spellEnd"/>
      <w:r w:rsidRPr="0058366E">
        <w:rPr>
          <w:rFonts w:ascii="Calibri" w:eastAsia="Times New Roman" w:hAnsi="Calibri" w:cs="Calibri"/>
          <w:color w:val="000000"/>
          <w:sz w:val="19"/>
          <w:szCs w:val="19"/>
          <w:lang w:val="en-US"/>
        </w:rPr>
        <w:t> et al., 2014)</w:t>
      </w:r>
      <w:r w:rsidRPr="0058366E">
        <w:rPr>
          <w:rFonts w:ascii="Calibri" w:eastAsia="Times New Roman" w:hAnsi="Calibri" w:cs="Calibri"/>
          <w:sz w:val="19"/>
          <w:szCs w:val="19"/>
          <w:lang w:val="en-US"/>
        </w:rPr>
        <w:t> </w:t>
      </w:r>
    </w:p>
    <w:p w:rsidR="0058366E" w:rsidRPr="0058366E" w:rsidRDefault="0058366E" w:rsidP="0058366E">
      <w:pPr>
        <w:numPr>
          <w:ilvl w:val="0"/>
          <w:numId w:val="16"/>
        </w:numPr>
        <w:ind w:left="360" w:firstLine="0"/>
        <w:textAlignment w:val="baseline"/>
        <w:rPr>
          <w:rFonts w:ascii="Calibri" w:eastAsia="Times New Roman" w:hAnsi="Calibri" w:cs="Calibri"/>
        </w:rPr>
      </w:pPr>
      <w:r w:rsidRPr="0058366E">
        <w:rPr>
          <w:rFonts w:ascii="Calibri" w:eastAsia="Times New Roman" w:hAnsi="Calibri" w:cs="Calibri"/>
          <w:lang w:val="en-US"/>
        </w:rPr>
        <w:t>Social networking </w:t>
      </w:r>
      <w:r w:rsidRPr="0058366E">
        <w:rPr>
          <w:rFonts w:ascii="Calibri" w:eastAsia="Times New Roman" w:hAnsi="Calibri" w:cs="Calibri"/>
        </w:rPr>
        <w:t> </w:t>
      </w:r>
    </w:p>
    <w:p w:rsidR="0058366E" w:rsidRPr="0058366E" w:rsidRDefault="0058366E" w:rsidP="0058366E">
      <w:pPr>
        <w:numPr>
          <w:ilvl w:val="0"/>
          <w:numId w:val="16"/>
        </w:numPr>
        <w:ind w:left="360" w:firstLine="0"/>
        <w:textAlignment w:val="baseline"/>
        <w:rPr>
          <w:rFonts w:ascii="Calibri" w:eastAsia="Times New Roman" w:hAnsi="Calibri" w:cs="Calibri"/>
        </w:rPr>
      </w:pPr>
      <w:r w:rsidRPr="0058366E">
        <w:rPr>
          <w:rFonts w:ascii="Calibri" w:eastAsia="Times New Roman" w:hAnsi="Calibri" w:cs="Calibri"/>
          <w:lang w:val="en-US"/>
        </w:rPr>
        <w:t>Strategic planning skills</w:t>
      </w:r>
      <w:r w:rsidRPr="0058366E">
        <w:rPr>
          <w:rFonts w:ascii="Calibri" w:eastAsia="Times New Roman" w:hAnsi="Calibri" w:cs="Calibri"/>
        </w:rPr>
        <w:t> </w:t>
      </w:r>
    </w:p>
    <w:p w:rsidR="0058366E" w:rsidRPr="0058366E" w:rsidRDefault="0058366E" w:rsidP="0058366E">
      <w:pPr>
        <w:numPr>
          <w:ilvl w:val="0"/>
          <w:numId w:val="16"/>
        </w:numPr>
        <w:ind w:left="360" w:firstLine="0"/>
        <w:textAlignment w:val="baseline"/>
        <w:rPr>
          <w:rFonts w:ascii="Calibri" w:eastAsia="Times New Roman" w:hAnsi="Calibri" w:cs="Calibri"/>
        </w:rPr>
      </w:pPr>
      <w:r w:rsidRPr="0058366E">
        <w:rPr>
          <w:rFonts w:ascii="Calibri" w:eastAsia="Times New Roman" w:hAnsi="Calibri" w:cs="Calibri"/>
          <w:lang w:val="en-US"/>
        </w:rPr>
        <w:t>Time management skills</w:t>
      </w:r>
      <w:r w:rsidRPr="0058366E">
        <w:rPr>
          <w:rFonts w:ascii="Calibri" w:eastAsia="Times New Roman" w:hAnsi="Calibri" w:cs="Calibri"/>
        </w:rPr>
        <w:t> </w:t>
      </w:r>
    </w:p>
    <w:p w:rsidR="0058366E" w:rsidRPr="0058366E" w:rsidRDefault="0058366E" w:rsidP="0058366E">
      <w:pPr>
        <w:numPr>
          <w:ilvl w:val="0"/>
          <w:numId w:val="16"/>
        </w:numPr>
        <w:ind w:left="360" w:firstLine="0"/>
        <w:textAlignment w:val="baseline"/>
        <w:rPr>
          <w:rFonts w:ascii="Calibri" w:eastAsia="Times New Roman" w:hAnsi="Calibri" w:cs="Calibri"/>
        </w:rPr>
      </w:pPr>
      <w:r w:rsidRPr="0058366E">
        <w:rPr>
          <w:rFonts w:ascii="Calibri" w:eastAsia="Times New Roman" w:hAnsi="Calibri" w:cs="Calibri"/>
          <w:lang w:val="en-US"/>
        </w:rPr>
        <w:t>Oral and written skills</w:t>
      </w:r>
      <w:r w:rsidRPr="0058366E">
        <w:rPr>
          <w:rFonts w:ascii="Calibri" w:eastAsia="Times New Roman" w:hAnsi="Calibri" w:cs="Calibri"/>
        </w:rPr>
        <w:t> </w:t>
      </w:r>
    </w:p>
    <w:p w:rsidR="0058366E" w:rsidRPr="0058366E" w:rsidRDefault="0058366E" w:rsidP="0058366E">
      <w:pPr>
        <w:numPr>
          <w:ilvl w:val="0"/>
          <w:numId w:val="17"/>
        </w:numPr>
        <w:ind w:left="360" w:firstLine="0"/>
        <w:textAlignment w:val="baseline"/>
        <w:rPr>
          <w:rFonts w:ascii="Calibri" w:eastAsia="Times New Roman" w:hAnsi="Calibri" w:cs="Calibri"/>
        </w:rPr>
      </w:pPr>
      <w:r w:rsidRPr="0058366E">
        <w:rPr>
          <w:rFonts w:ascii="Calibri" w:eastAsia="Times New Roman" w:hAnsi="Calibri" w:cs="Calibri"/>
          <w:lang w:val="en-US"/>
        </w:rPr>
        <w:t>spreadsheet skills </w:t>
      </w:r>
      <w:r w:rsidRPr="0058366E">
        <w:rPr>
          <w:rFonts w:ascii="Calibri" w:eastAsia="Times New Roman" w:hAnsi="Calibri" w:cs="Calibri"/>
        </w:rPr>
        <w:t> </w:t>
      </w:r>
    </w:p>
    <w:p w:rsidR="0058366E" w:rsidRDefault="0058366E" w:rsidP="0058366E">
      <w:pPr>
        <w:textAlignment w:val="baseline"/>
        <w:rPr>
          <w:rFonts w:ascii="Calibri" w:eastAsia="Times New Roman" w:hAnsi="Calibri" w:cs="Calibri"/>
          <w:lang w:val="en-US"/>
        </w:rPr>
      </w:pPr>
    </w:p>
    <w:p w:rsidR="0058366E" w:rsidRDefault="0058366E" w:rsidP="0058366E">
      <w:pPr>
        <w:textAlignment w:val="baseline"/>
        <w:rPr>
          <w:rFonts w:ascii="Calibri" w:eastAsia="Times New Roman" w:hAnsi="Calibri" w:cs="Calibri"/>
          <w:lang w:val="en-US"/>
        </w:rPr>
      </w:pPr>
    </w:p>
    <w:p w:rsidR="00773168" w:rsidRDefault="00773168" w:rsidP="0058366E">
      <w:pPr>
        <w:textAlignment w:val="baseline"/>
        <w:rPr>
          <w:rFonts w:ascii="Calibri" w:eastAsia="Times New Roman" w:hAnsi="Calibri" w:cs="Calibri"/>
          <w:lang w:val="en-US"/>
        </w:rPr>
      </w:pPr>
    </w:p>
    <w:p w:rsidR="00773168" w:rsidRDefault="00773168" w:rsidP="0058366E">
      <w:pPr>
        <w:textAlignment w:val="baseline"/>
        <w:rPr>
          <w:rFonts w:ascii="Calibri" w:eastAsia="Times New Roman" w:hAnsi="Calibri" w:cs="Calibri"/>
          <w:lang w:val="en-US"/>
        </w:rPr>
      </w:pPr>
    </w:p>
    <w:p w:rsidR="00773168" w:rsidRDefault="00773168" w:rsidP="0058366E">
      <w:pPr>
        <w:textAlignment w:val="baseline"/>
        <w:rPr>
          <w:rFonts w:ascii="Calibri" w:eastAsia="Times New Roman" w:hAnsi="Calibri" w:cs="Calibri"/>
          <w:lang w:val="en-US"/>
        </w:rPr>
      </w:pPr>
    </w:p>
    <w:p w:rsidR="00773168" w:rsidRDefault="00773168" w:rsidP="0058366E">
      <w:pPr>
        <w:textAlignment w:val="baseline"/>
        <w:rPr>
          <w:rFonts w:ascii="Calibri" w:eastAsia="Times New Roman" w:hAnsi="Calibri" w:cs="Calibri"/>
          <w:lang w:val="en-US"/>
        </w:rPr>
      </w:pPr>
    </w:p>
    <w:p w:rsidR="00773168" w:rsidRDefault="00773168" w:rsidP="0058366E">
      <w:pPr>
        <w:textAlignment w:val="baseline"/>
        <w:rPr>
          <w:rFonts w:ascii="Calibri" w:eastAsia="Times New Roman" w:hAnsi="Calibri" w:cs="Calibri"/>
          <w:lang w:val="en-US"/>
        </w:rPr>
      </w:pP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Ultimately considering on persons specifications and competency it would seem sensible consider several points of recruitment such as  </w:t>
      </w:r>
    </w:p>
    <w:p w:rsidR="0058366E" w:rsidRPr="0058366E" w:rsidRDefault="0058366E" w:rsidP="0058366E">
      <w:pPr>
        <w:numPr>
          <w:ilvl w:val="0"/>
          <w:numId w:val="18"/>
        </w:numPr>
        <w:ind w:left="360" w:firstLine="0"/>
        <w:textAlignment w:val="baseline"/>
        <w:rPr>
          <w:rFonts w:ascii="Calibri" w:eastAsia="Times New Roman" w:hAnsi="Calibri" w:cs="Calibri"/>
          <w:lang w:val="en-US"/>
        </w:rPr>
      </w:pPr>
      <w:r w:rsidRPr="0058366E">
        <w:rPr>
          <w:rFonts w:ascii="Calibri" w:eastAsia="Times New Roman" w:hAnsi="Calibri" w:cs="Calibri"/>
          <w:lang w:val="en-US"/>
        </w:rPr>
        <w:t>Persons specifications and competency relevant to the job? </w:t>
      </w:r>
    </w:p>
    <w:p w:rsidR="0058366E" w:rsidRPr="0058366E" w:rsidRDefault="0058366E" w:rsidP="0058366E">
      <w:pPr>
        <w:numPr>
          <w:ilvl w:val="0"/>
          <w:numId w:val="18"/>
        </w:numPr>
        <w:ind w:left="360" w:firstLine="0"/>
        <w:textAlignment w:val="baseline"/>
        <w:rPr>
          <w:rFonts w:ascii="Calibri" w:eastAsia="Times New Roman" w:hAnsi="Calibri" w:cs="Calibri"/>
          <w:lang w:val="en-US"/>
        </w:rPr>
      </w:pPr>
      <w:r w:rsidRPr="0058366E">
        <w:rPr>
          <w:rFonts w:ascii="Calibri" w:eastAsia="Times New Roman" w:hAnsi="Calibri" w:cs="Calibri"/>
          <w:lang w:val="en-US"/>
        </w:rPr>
        <w:t>Ensure none of the criteria would discriminate unfairly against potential candidates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As a result, Taj Hotels has a cult like customer clientele.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Taj Hotels perfected the art of high touched carefully crafted service. Taj guest would pay over $2000 per night as Taj hotels won't disappoint their guests. since their employees deliver the highest standards hospitality.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Taj Hotels believe when the employee’s happy then our guest will be happy, that's why Taj place hotels are so special because of the right recruitment and appropriate staff training.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 </w:t>
      </w:r>
      <w:r w:rsidRPr="0058366E">
        <w:rPr>
          <w:rFonts w:ascii="Calibri" w:eastAsia="Times New Roman" w:hAnsi="Calibri" w:cs="Calibri"/>
          <w:b/>
          <w:bCs/>
          <w:lang w:val="en-US"/>
        </w:rPr>
        <w:t>Task 3 </w:t>
      </w:r>
      <w:r w:rsidRPr="0058366E">
        <w:rPr>
          <w:rFonts w:ascii="Calibri" w:eastAsia="Times New Roman" w:hAnsi="Calibri" w:cs="Calibri"/>
          <w:lang w:val="en-US"/>
        </w:rPr>
        <w:t> </w:t>
      </w:r>
    </w:p>
    <w:p w:rsidR="0058366E" w:rsidRDefault="0058366E" w:rsidP="0058366E">
      <w:pPr>
        <w:textAlignment w:val="baseline"/>
        <w:rPr>
          <w:rFonts w:ascii="Calibri" w:eastAsia="Times New Roman" w:hAnsi="Calibri" w:cs="Calibri"/>
          <w:b/>
          <w:bCs/>
          <w:u w:val="single"/>
          <w:lang w:val="en-US"/>
        </w:rPr>
      </w:pP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b/>
          <w:bCs/>
          <w:u w:val="single"/>
          <w:lang w:val="en-US"/>
        </w:rPr>
        <w:t>factors that affect the culture, equality and diversity</w:t>
      </w: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People in any society hold certain persisting core beliefs and values. Culture profoundly influences management, and employees. In the UK and elsewhere now attempting to embrace diversity, as a result of the advocated benefits of having diverse group of staff but also the demographic changes to present themselves as diversity friendly. Despite of their age, race, disability, gender, marriage, religion or beliefs, gender, and sexual orientation. </w:t>
      </w:r>
    </w:p>
    <w:p w:rsidR="0058366E" w:rsidRDefault="0058366E" w:rsidP="0058366E">
      <w:pPr>
        <w:textAlignment w:val="baseline"/>
        <w:rPr>
          <w:rFonts w:ascii="Calibri" w:eastAsia="Times New Roman" w:hAnsi="Calibri" w:cs="Calibri"/>
          <w:b/>
          <w:bCs/>
          <w:lang w:val="en-US"/>
        </w:rPr>
      </w:pP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b/>
          <w:bCs/>
          <w:lang w:val="en-US"/>
        </w:rPr>
        <w:t>relationship between culture and international service management </w:t>
      </w: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rPr>
      </w:pPr>
      <w:r w:rsidRPr="0058366E">
        <w:rPr>
          <w:rFonts w:ascii="Calibri" w:eastAsia="Times New Roman" w:hAnsi="Calibri" w:cs="Calibri"/>
          <w:lang w:val="en-US"/>
        </w:rPr>
        <w:t>Multinational service operators mainly rely upon on their domestic strategies in the global market, therefor number of international service providers failed in the international market. Mainly due to lack of adequate knowledge of service strategies based in foreign market’s culture. Understanding cultural impact in international service management is an ultimate necessity, even though domestic management exits. International service management has not received appropriate academic attention. A large void exits in understanding how culture impact an organization's international service management.</w:t>
      </w:r>
      <w:r w:rsidRPr="0058366E">
        <w:rPr>
          <w:rFonts w:ascii="Calibri" w:eastAsia="Times New Roman" w:hAnsi="Calibri" w:cs="Calibri"/>
          <w:color w:val="000000"/>
          <w:sz w:val="19"/>
          <w:szCs w:val="19"/>
          <w:lang w:val="en-US"/>
        </w:rPr>
        <w:t> (</w:t>
      </w:r>
      <w:proofErr w:type="spellStart"/>
      <w:r w:rsidRPr="0058366E">
        <w:rPr>
          <w:rFonts w:ascii="Calibri" w:eastAsia="Times New Roman" w:hAnsi="Calibri" w:cs="Calibri"/>
          <w:color w:val="000000"/>
          <w:sz w:val="19"/>
          <w:szCs w:val="19"/>
          <w:lang w:val="en-US"/>
        </w:rPr>
        <w:t>Jauhari</w:t>
      </w:r>
      <w:proofErr w:type="spellEnd"/>
      <w:r w:rsidRPr="0058366E">
        <w:rPr>
          <w:rFonts w:ascii="Calibri" w:eastAsia="Times New Roman" w:hAnsi="Calibri" w:cs="Calibri"/>
          <w:color w:val="000000"/>
          <w:sz w:val="19"/>
          <w:szCs w:val="19"/>
          <w:lang w:val="en-US"/>
        </w:rPr>
        <w:t>, 2010)</w:t>
      </w:r>
      <w:r w:rsidRPr="0058366E">
        <w:rPr>
          <w:rFonts w:ascii="Calibri" w:eastAsia="Times New Roman" w:hAnsi="Calibri" w:cs="Calibri"/>
          <w:sz w:val="19"/>
          <w:szCs w:val="19"/>
        </w:rPr>
        <w:t> </w:t>
      </w:r>
    </w:p>
    <w:p w:rsidR="0058366E" w:rsidRDefault="0058366E" w:rsidP="0058366E">
      <w:pPr>
        <w:textAlignment w:val="baseline"/>
        <w:rPr>
          <w:rFonts w:ascii="Calibri" w:eastAsia="Times New Roman" w:hAnsi="Calibri" w:cs="Calibri"/>
          <w:b/>
          <w:bCs/>
          <w:lang w:val="en-US"/>
        </w:rPr>
      </w:pP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b/>
          <w:bCs/>
          <w:lang w:val="en-US"/>
        </w:rPr>
        <w:t>As an international hospitality organization must do practice of </w:t>
      </w: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Eliminate unlawful discrimination, harassment, victimization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And practice Equal Employment Opportunities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From a team prospective diverse mix of team is more likely to be more creative than identical individuals.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Multinational hospitality organization such as Taj Hotels achieved global success by hiring talented employees and making sure they gain international experience by relocating them to countries with cultural identities completely different from their own.in this way employees can exchange information about each other's cultures.by this employee can have valuable cultural dimensions.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St. James court by Taj in London have been recruited host country nationals such as British and EU citizens, parent country nationals such as Indian Citizens  and third country nationals other nationals who works on work Permit under the immigration and asylum act 2016, and its highlighted  diversity within the organization and future growth.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 </w:t>
      </w:r>
    </w:p>
    <w:p w:rsidR="0058366E" w:rsidRDefault="0058366E" w:rsidP="0058366E">
      <w:pPr>
        <w:textAlignment w:val="baseline"/>
        <w:rPr>
          <w:rFonts w:ascii="Calibri" w:eastAsia="Times New Roman" w:hAnsi="Calibri" w:cs="Calibri"/>
          <w:b/>
          <w:bCs/>
          <w:lang w:val="en-US"/>
        </w:rPr>
      </w:pPr>
    </w:p>
    <w:p w:rsidR="0058366E" w:rsidRDefault="0058366E" w:rsidP="0058366E">
      <w:pPr>
        <w:textAlignment w:val="baseline"/>
        <w:rPr>
          <w:rFonts w:ascii="Calibri" w:eastAsia="Times New Roman" w:hAnsi="Calibri" w:cs="Calibri"/>
          <w:b/>
          <w:bCs/>
          <w:lang w:val="en-US"/>
        </w:rPr>
      </w:pPr>
    </w:p>
    <w:p w:rsidR="0058366E" w:rsidRDefault="0058366E" w:rsidP="0058366E">
      <w:pPr>
        <w:textAlignment w:val="baseline"/>
        <w:rPr>
          <w:rFonts w:ascii="Calibri" w:eastAsia="Times New Roman" w:hAnsi="Calibri" w:cs="Calibri"/>
          <w:b/>
          <w:bCs/>
          <w:lang w:val="en-US"/>
        </w:rPr>
      </w:pP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b/>
          <w:bCs/>
          <w:lang w:val="en-US"/>
        </w:rPr>
        <w:t>Task 4</w:t>
      </w:r>
      <w:r w:rsidRPr="0058366E">
        <w:rPr>
          <w:rFonts w:ascii="Calibri" w:eastAsia="Times New Roman" w:hAnsi="Calibri" w:cs="Calibri"/>
          <w:lang w:val="en-US"/>
        </w:rPr>
        <w:t> </w:t>
      </w:r>
    </w:p>
    <w:p w:rsidR="0058366E" w:rsidRDefault="0058366E" w:rsidP="0058366E">
      <w:pPr>
        <w:textAlignment w:val="baseline"/>
        <w:rPr>
          <w:rFonts w:ascii="Calibri" w:eastAsia="Times New Roman" w:hAnsi="Calibri" w:cs="Calibri"/>
          <w:lang w:val="en-US"/>
        </w:rPr>
      </w:pP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Performance management is the process by which organizations set goals, determined standards, assign and evaluate work and distribute rewards, hence performance management considered to be the center of strategic Human resource Management. </w:t>
      </w:r>
    </w:p>
    <w:p w:rsidR="0058366E" w:rsidRDefault="0058366E" w:rsidP="0058366E">
      <w:pPr>
        <w:textAlignment w:val="baseline"/>
        <w:rPr>
          <w:rFonts w:ascii="Calibri" w:eastAsia="Times New Roman" w:hAnsi="Calibri" w:cs="Calibri"/>
          <w:b/>
          <w:bCs/>
          <w:lang w:val="en-US"/>
        </w:rPr>
      </w:pP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b/>
          <w:bCs/>
          <w:lang w:val="en-US"/>
        </w:rPr>
        <w:t>Performance Appraisal</w:t>
      </w: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Performance management is a process that significantly affects organizational success by having managers and employees work to gather to set expectations, review, and reward performance.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Main objective of performance appraisal is to measure and improve performance of employees and increase their future potential and value to the company.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i/>
          <w:iCs/>
          <w:lang w:val="en-US"/>
        </w:rPr>
        <w:t>What are the befits of PA to the organization</w:t>
      </w:r>
      <w:r w:rsidRPr="0058366E">
        <w:rPr>
          <w:rFonts w:ascii="Calibri" w:eastAsia="Times New Roman" w:hAnsi="Calibri" w:cs="Calibri"/>
          <w:lang w:val="en-US"/>
        </w:rPr>
        <w:t> </w:t>
      </w:r>
    </w:p>
    <w:p w:rsidR="0058366E" w:rsidRPr="0058366E" w:rsidRDefault="0058366E" w:rsidP="0058366E">
      <w:pPr>
        <w:numPr>
          <w:ilvl w:val="0"/>
          <w:numId w:val="19"/>
        </w:numPr>
        <w:ind w:left="360" w:firstLine="0"/>
        <w:textAlignment w:val="baseline"/>
        <w:rPr>
          <w:rFonts w:ascii="Calibri" w:eastAsia="Times New Roman" w:hAnsi="Calibri" w:cs="Calibri"/>
          <w:lang w:val="en-US"/>
        </w:rPr>
      </w:pPr>
      <w:r w:rsidRPr="0058366E">
        <w:rPr>
          <w:rFonts w:ascii="Calibri" w:eastAsia="Times New Roman" w:hAnsi="Calibri" w:cs="Calibri"/>
          <w:i/>
          <w:iCs/>
          <w:lang w:val="en-US"/>
        </w:rPr>
        <w:t>Can motivate employers to contribute more </w:t>
      </w:r>
      <w:r w:rsidRPr="0058366E">
        <w:rPr>
          <w:rFonts w:ascii="Calibri" w:eastAsia="Times New Roman" w:hAnsi="Calibri" w:cs="Calibri"/>
          <w:lang w:val="en-US"/>
        </w:rPr>
        <w:t> </w:t>
      </w:r>
    </w:p>
    <w:p w:rsidR="0058366E" w:rsidRPr="0058366E" w:rsidRDefault="0058366E" w:rsidP="0058366E">
      <w:pPr>
        <w:numPr>
          <w:ilvl w:val="0"/>
          <w:numId w:val="19"/>
        </w:numPr>
        <w:ind w:left="360" w:firstLine="0"/>
        <w:textAlignment w:val="baseline"/>
        <w:rPr>
          <w:rFonts w:ascii="Calibri" w:eastAsia="Times New Roman" w:hAnsi="Calibri" w:cs="Calibri"/>
          <w:lang w:val="en-US"/>
        </w:rPr>
      </w:pPr>
      <w:r w:rsidRPr="0058366E">
        <w:rPr>
          <w:rFonts w:ascii="Calibri" w:eastAsia="Times New Roman" w:hAnsi="Calibri" w:cs="Calibri"/>
          <w:i/>
          <w:iCs/>
          <w:lang w:val="en-US"/>
        </w:rPr>
        <w:t>Can improve communication between managers and subordinates </w:t>
      </w:r>
      <w:r w:rsidRPr="0058366E">
        <w:rPr>
          <w:rFonts w:ascii="Calibri" w:eastAsia="Times New Roman" w:hAnsi="Calibri" w:cs="Calibri"/>
          <w:lang w:val="en-US"/>
        </w:rPr>
        <w:t> </w:t>
      </w:r>
    </w:p>
    <w:p w:rsidR="0058366E" w:rsidRPr="0058366E" w:rsidRDefault="0058366E" w:rsidP="0058366E">
      <w:pPr>
        <w:numPr>
          <w:ilvl w:val="0"/>
          <w:numId w:val="20"/>
        </w:numPr>
        <w:ind w:left="360" w:firstLine="0"/>
        <w:textAlignment w:val="baseline"/>
        <w:rPr>
          <w:rFonts w:ascii="Calibri" w:eastAsia="Times New Roman" w:hAnsi="Calibri" w:cs="Calibri"/>
        </w:rPr>
      </w:pPr>
      <w:r w:rsidRPr="0058366E">
        <w:rPr>
          <w:rFonts w:ascii="Calibri" w:eastAsia="Times New Roman" w:hAnsi="Calibri" w:cs="Calibri"/>
          <w:i/>
          <w:iCs/>
          <w:lang w:val="en-US"/>
        </w:rPr>
        <w:t>encourage good work and improvement </w:t>
      </w:r>
      <w:r w:rsidRPr="0058366E">
        <w:rPr>
          <w:rFonts w:ascii="Calibri" w:eastAsia="Times New Roman" w:hAnsi="Calibri" w:cs="Calibri"/>
        </w:rPr>
        <w:t> </w:t>
      </w:r>
    </w:p>
    <w:p w:rsidR="0058366E" w:rsidRPr="0058366E" w:rsidRDefault="0058366E" w:rsidP="0058366E">
      <w:pPr>
        <w:numPr>
          <w:ilvl w:val="0"/>
          <w:numId w:val="20"/>
        </w:numPr>
        <w:ind w:left="360" w:firstLine="0"/>
        <w:textAlignment w:val="baseline"/>
        <w:rPr>
          <w:rFonts w:ascii="Calibri" w:eastAsia="Times New Roman" w:hAnsi="Calibri" w:cs="Calibri"/>
        </w:rPr>
      </w:pPr>
      <w:r w:rsidRPr="0058366E">
        <w:rPr>
          <w:rFonts w:ascii="Calibri" w:eastAsia="Times New Roman" w:hAnsi="Calibri" w:cs="Calibri"/>
          <w:i/>
          <w:iCs/>
          <w:lang w:val="en-US"/>
        </w:rPr>
        <w:t>Improve decision making ability</w:t>
      </w:r>
      <w:r w:rsidRPr="0058366E">
        <w:rPr>
          <w:rFonts w:ascii="Calibri" w:eastAsia="Times New Roman" w:hAnsi="Calibri" w:cs="Calibri"/>
        </w:rPr>
        <w:t> </w:t>
      </w:r>
    </w:p>
    <w:p w:rsidR="0058366E" w:rsidRPr="0058366E" w:rsidRDefault="0058366E" w:rsidP="0058366E">
      <w:pPr>
        <w:numPr>
          <w:ilvl w:val="0"/>
          <w:numId w:val="20"/>
        </w:numPr>
        <w:ind w:left="360" w:firstLine="0"/>
        <w:textAlignment w:val="baseline"/>
        <w:rPr>
          <w:rFonts w:ascii="Calibri" w:eastAsia="Times New Roman" w:hAnsi="Calibri" w:cs="Calibri"/>
        </w:rPr>
      </w:pPr>
      <w:r w:rsidRPr="0058366E">
        <w:rPr>
          <w:rFonts w:ascii="Calibri" w:eastAsia="Times New Roman" w:hAnsi="Calibri" w:cs="Calibri"/>
          <w:i/>
          <w:iCs/>
          <w:lang w:val="en-US"/>
        </w:rPr>
        <w:t>Achievement of organizational target</w:t>
      </w:r>
      <w:r w:rsidRPr="0058366E">
        <w:rPr>
          <w:rFonts w:ascii="Calibri" w:eastAsia="Times New Roman" w:hAnsi="Calibri" w:cs="Calibri"/>
        </w:rPr>
        <w:t> </w:t>
      </w:r>
    </w:p>
    <w:p w:rsidR="0058366E" w:rsidRPr="0058366E" w:rsidRDefault="0058366E" w:rsidP="0058366E">
      <w:pPr>
        <w:textAlignment w:val="baseline"/>
        <w:rPr>
          <w:rFonts w:ascii="Arial" w:eastAsia="Times New Roman" w:hAnsi="Arial" w:cs="Arial"/>
          <w:sz w:val="18"/>
          <w:szCs w:val="18"/>
        </w:rPr>
      </w:pPr>
      <w:r w:rsidRPr="0058366E">
        <w:rPr>
          <w:rFonts w:ascii="Calibri" w:eastAsia="Times New Roman" w:hAnsi="Calibri" w:cs="Calibri"/>
          <w:i/>
          <w:iCs/>
          <w:lang w:val="en-US"/>
        </w:rPr>
        <w:t> </w:t>
      </w:r>
      <w:r w:rsidRPr="0058366E">
        <w:rPr>
          <w:rFonts w:ascii="Calibri" w:eastAsia="Times New Roman" w:hAnsi="Calibri" w:cs="Calibri"/>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Performance management systems in global context by identifying the key factors that can impact on organizational objectives. National culture play in the effective execution of PMS if the system is not used properly. Evaluation can lead to anger, demolish team work, frustration, lowered level of motivation rather than encouraging employees to perform better.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b/>
          <w:bCs/>
          <w:i/>
          <w:iCs/>
          <w:lang w:val="en-US"/>
        </w:rPr>
        <w:t>Six primary Steps of Performance Appraisals</w:t>
      </w:r>
      <w:r w:rsidRPr="0058366E">
        <w:rPr>
          <w:rFonts w:ascii="Calibri" w:eastAsia="Times New Roman" w:hAnsi="Calibri" w:cs="Calibri"/>
          <w:lang w:val="en-US"/>
        </w:rPr>
        <w:t> </w:t>
      </w:r>
    </w:p>
    <w:p w:rsidR="0058366E" w:rsidRPr="0058366E" w:rsidRDefault="0058366E" w:rsidP="0058366E">
      <w:pPr>
        <w:numPr>
          <w:ilvl w:val="0"/>
          <w:numId w:val="21"/>
        </w:numPr>
        <w:ind w:left="360" w:firstLine="0"/>
        <w:textAlignment w:val="baseline"/>
        <w:rPr>
          <w:rFonts w:ascii="Calibri" w:eastAsia="Times New Roman" w:hAnsi="Calibri" w:cs="Calibri"/>
        </w:rPr>
      </w:pPr>
      <w:r w:rsidRPr="0058366E">
        <w:rPr>
          <w:rFonts w:ascii="Calibri" w:eastAsia="Times New Roman" w:hAnsi="Calibri" w:cs="Calibri"/>
          <w:lang w:val="en-US"/>
        </w:rPr>
        <w:t>Establish adequate performance standards</w:t>
      </w:r>
      <w:r w:rsidRPr="0058366E">
        <w:rPr>
          <w:rFonts w:ascii="Calibri" w:eastAsia="Times New Roman" w:hAnsi="Calibri" w:cs="Calibri"/>
        </w:rPr>
        <w:t> </w:t>
      </w:r>
    </w:p>
    <w:p w:rsidR="0058366E" w:rsidRPr="0058366E" w:rsidRDefault="0058366E" w:rsidP="0058366E">
      <w:pPr>
        <w:numPr>
          <w:ilvl w:val="0"/>
          <w:numId w:val="21"/>
        </w:numPr>
        <w:ind w:left="360" w:firstLine="0"/>
        <w:textAlignment w:val="baseline"/>
        <w:rPr>
          <w:rFonts w:ascii="Calibri" w:eastAsia="Times New Roman" w:hAnsi="Calibri" w:cs="Calibri"/>
        </w:rPr>
      </w:pPr>
      <w:r w:rsidRPr="0058366E">
        <w:rPr>
          <w:rFonts w:ascii="Calibri" w:eastAsia="Times New Roman" w:hAnsi="Calibri" w:cs="Calibri"/>
          <w:lang w:val="en-US"/>
        </w:rPr>
        <w:t>Employee communication </w:t>
      </w:r>
      <w:r w:rsidRPr="0058366E">
        <w:rPr>
          <w:rFonts w:ascii="Calibri" w:eastAsia="Times New Roman" w:hAnsi="Calibri" w:cs="Calibri"/>
        </w:rPr>
        <w:t> </w:t>
      </w:r>
    </w:p>
    <w:p w:rsidR="0058366E" w:rsidRPr="0058366E" w:rsidRDefault="0058366E" w:rsidP="0058366E">
      <w:pPr>
        <w:numPr>
          <w:ilvl w:val="0"/>
          <w:numId w:val="21"/>
        </w:numPr>
        <w:ind w:left="360" w:firstLine="0"/>
        <w:textAlignment w:val="baseline"/>
        <w:rPr>
          <w:rFonts w:ascii="Calibri" w:eastAsia="Times New Roman" w:hAnsi="Calibri" w:cs="Calibri"/>
        </w:rPr>
      </w:pPr>
      <w:r w:rsidRPr="0058366E">
        <w:rPr>
          <w:rFonts w:ascii="Calibri" w:eastAsia="Times New Roman" w:hAnsi="Calibri" w:cs="Calibri"/>
          <w:lang w:val="en-US"/>
        </w:rPr>
        <w:t>Measure employee performance </w:t>
      </w:r>
      <w:r w:rsidRPr="0058366E">
        <w:rPr>
          <w:rFonts w:ascii="Calibri" w:eastAsia="Times New Roman" w:hAnsi="Calibri" w:cs="Calibri"/>
        </w:rPr>
        <w:t> </w:t>
      </w:r>
    </w:p>
    <w:p w:rsidR="0058366E" w:rsidRPr="0058366E" w:rsidRDefault="0058366E" w:rsidP="0058366E">
      <w:pPr>
        <w:numPr>
          <w:ilvl w:val="0"/>
          <w:numId w:val="21"/>
        </w:numPr>
        <w:ind w:left="360" w:firstLine="0"/>
        <w:textAlignment w:val="baseline"/>
        <w:rPr>
          <w:rFonts w:ascii="Calibri" w:eastAsia="Times New Roman" w:hAnsi="Calibri" w:cs="Calibri"/>
        </w:rPr>
      </w:pPr>
      <w:r w:rsidRPr="0058366E">
        <w:rPr>
          <w:rFonts w:ascii="Calibri" w:eastAsia="Times New Roman" w:hAnsi="Calibri" w:cs="Calibri"/>
          <w:lang w:val="en-US"/>
        </w:rPr>
        <w:t>Compare to other employee metrics </w:t>
      </w:r>
      <w:r w:rsidRPr="0058366E">
        <w:rPr>
          <w:rFonts w:ascii="Calibri" w:eastAsia="Times New Roman" w:hAnsi="Calibri" w:cs="Calibri"/>
        </w:rPr>
        <w:t> </w:t>
      </w:r>
    </w:p>
    <w:p w:rsidR="0058366E" w:rsidRPr="0058366E" w:rsidRDefault="0058366E" w:rsidP="0058366E">
      <w:pPr>
        <w:numPr>
          <w:ilvl w:val="0"/>
          <w:numId w:val="22"/>
        </w:numPr>
        <w:ind w:left="360" w:firstLine="0"/>
        <w:textAlignment w:val="baseline"/>
        <w:rPr>
          <w:rFonts w:ascii="Calibri" w:eastAsia="Times New Roman" w:hAnsi="Calibri" w:cs="Calibri"/>
        </w:rPr>
      </w:pPr>
      <w:r w:rsidRPr="0058366E">
        <w:rPr>
          <w:rFonts w:ascii="Calibri" w:eastAsia="Times New Roman" w:hAnsi="Calibri" w:cs="Calibri"/>
          <w:lang w:val="en-US"/>
        </w:rPr>
        <w:t>Employee feedback</w:t>
      </w:r>
      <w:r w:rsidRPr="0058366E">
        <w:rPr>
          <w:rFonts w:ascii="Calibri" w:eastAsia="Times New Roman" w:hAnsi="Calibri" w:cs="Calibri"/>
        </w:rPr>
        <w:t> </w:t>
      </w:r>
    </w:p>
    <w:p w:rsidR="0058366E" w:rsidRPr="0058366E" w:rsidRDefault="0058366E" w:rsidP="0058366E">
      <w:pPr>
        <w:numPr>
          <w:ilvl w:val="0"/>
          <w:numId w:val="22"/>
        </w:numPr>
        <w:ind w:left="360" w:firstLine="0"/>
        <w:textAlignment w:val="baseline"/>
        <w:rPr>
          <w:rFonts w:ascii="Calibri" w:eastAsia="Times New Roman" w:hAnsi="Calibri" w:cs="Calibri"/>
        </w:rPr>
      </w:pPr>
      <w:r w:rsidRPr="0058366E">
        <w:rPr>
          <w:rFonts w:ascii="Calibri" w:eastAsia="Times New Roman" w:hAnsi="Calibri" w:cs="Calibri"/>
          <w:lang w:val="en-US"/>
        </w:rPr>
        <w:t>Action plan and development </w:t>
      </w:r>
      <w:r w:rsidRPr="0058366E">
        <w:rPr>
          <w:rFonts w:ascii="Calibri" w:eastAsia="Times New Roman" w:hAnsi="Calibri" w:cs="Calibri"/>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Performance evaluation traditionally have two main methods such as administrative decisions such as merit raises and development and coaching, organizations required supervisors to evaluate subordinate's performance once a year. Datamining his/her rating from 1 –5 based on their performance.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Culture might impact the PMs for example United Kingdom score as 40 power distance, meaning low acceptance of status and hierarchy while India score rather high of 77 when measured against world average id 56.6 then this instance individuals are more likely to accept without arguing, </w:t>
      </w:r>
      <w:r w:rsidRPr="0058366E">
        <w:rPr>
          <w:rFonts w:ascii="Calibri" w:eastAsia="Times New Roman" w:hAnsi="Calibri" w:cs="Calibri"/>
          <w:color w:val="000000"/>
          <w:sz w:val="19"/>
          <w:szCs w:val="19"/>
          <w:lang w:val="en-US"/>
        </w:rPr>
        <w:t>(</w:t>
      </w:r>
      <w:proofErr w:type="spellStart"/>
      <w:r w:rsidRPr="0058366E">
        <w:rPr>
          <w:rFonts w:ascii="Calibri" w:eastAsia="Times New Roman" w:hAnsi="Calibri" w:cs="Calibri"/>
          <w:color w:val="000000"/>
          <w:sz w:val="19"/>
          <w:szCs w:val="19"/>
          <w:lang w:val="en-US"/>
        </w:rPr>
        <w:t>Harzing</w:t>
      </w:r>
      <w:proofErr w:type="spellEnd"/>
      <w:r w:rsidRPr="0058366E">
        <w:rPr>
          <w:rFonts w:ascii="Calibri" w:eastAsia="Times New Roman" w:hAnsi="Calibri" w:cs="Calibri"/>
          <w:color w:val="000000"/>
          <w:sz w:val="19"/>
          <w:szCs w:val="19"/>
          <w:lang w:val="en-US"/>
        </w:rPr>
        <w:t> and </w:t>
      </w:r>
      <w:proofErr w:type="spellStart"/>
      <w:r w:rsidRPr="0058366E">
        <w:rPr>
          <w:rFonts w:ascii="Calibri" w:eastAsia="Times New Roman" w:hAnsi="Calibri" w:cs="Calibri"/>
          <w:color w:val="000000"/>
          <w:sz w:val="19"/>
          <w:szCs w:val="19"/>
          <w:lang w:val="en-US"/>
        </w:rPr>
        <w:t>Pinnington</w:t>
      </w:r>
      <w:proofErr w:type="spellEnd"/>
      <w:r w:rsidRPr="0058366E">
        <w:rPr>
          <w:rFonts w:ascii="Calibri" w:eastAsia="Times New Roman" w:hAnsi="Calibri" w:cs="Calibri"/>
          <w:color w:val="000000"/>
          <w:sz w:val="19"/>
          <w:szCs w:val="19"/>
          <w:lang w:val="en-US"/>
        </w:rPr>
        <w:t>, 2015)</w:t>
      </w:r>
      <w:r w:rsidRPr="0058366E">
        <w:rPr>
          <w:rFonts w:ascii="Calibri" w:eastAsia="Times New Roman" w:hAnsi="Calibri" w:cs="Calibri"/>
          <w:sz w:val="19"/>
          <w:szCs w:val="19"/>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sz w:val="19"/>
          <w:szCs w:val="19"/>
          <w:lang w:val="en-US"/>
        </w:rPr>
        <w:t> </w:t>
      </w:r>
    </w:p>
    <w:p w:rsidR="0058366E" w:rsidRDefault="0058366E" w:rsidP="0058366E">
      <w:pPr>
        <w:textAlignment w:val="baseline"/>
        <w:rPr>
          <w:rFonts w:ascii="Calibri" w:eastAsia="Times New Roman" w:hAnsi="Calibri" w:cs="Calibri"/>
          <w:b/>
          <w:bCs/>
          <w:color w:val="000000"/>
          <w:lang w:val="en-US"/>
        </w:rPr>
      </w:pPr>
    </w:p>
    <w:p w:rsidR="00773168" w:rsidRDefault="00773168" w:rsidP="0058366E">
      <w:pPr>
        <w:textAlignment w:val="baseline"/>
        <w:rPr>
          <w:rFonts w:ascii="Calibri" w:eastAsia="Times New Roman" w:hAnsi="Calibri" w:cs="Calibri"/>
          <w:b/>
          <w:bCs/>
          <w:color w:val="000000"/>
          <w:lang w:val="en-US"/>
        </w:rPr>
      </w:pPr>
    </w:p>
    <w:p w:rsidR="00773168" w:rsidRDefault="00773168" w:rsidP="0058366E">
      <w:pPr>
        <w:textAlignment w:val="baseline"/>
        <w:rPr>
          <w:rFonts w:ascii="Calibri" w:eastAsia="Times New Roman" w:hAnsi="Calibri" w:cs="Calibri"/>
          <w:b/>
          <w:bCs/>
          <w:color w:val="000000"/>
          <w:lang w:val="en-US"/>
        </w:rPr>
      </w:pPr>
    </w:p>
    <w:p w:rsidR="00773168" w:rsidRDefault="00773168" w:rsidP="0058366E">
      <w:pPr>
        <w:textAlignment w:val="baseline"/>
        <w:rPr>
          <w:rFonts w:ascii="Calibri" w:eastAsia="Times New Roman" w:hAnsi="Calibri" w:cs="Calibri"/>
          <w:b/>
          <w:bCs/>
          <w:color w:val="000000"/>
          <w:lang w:val="en-US"/>
        </w:rPr>
      </w:pPr>
    </w:p>
    <w:p w:rsidR="00773168" w:rsidRDefault="00773168" w:rsidP="0058366E">
      <w:pPr>
        <w:textAlignment w:val="baseline"/>
        <w:rPr>
          <w:rFonts w:ascii="Calibri" w:eastAsia="Times New Roman" w:hAnsi="Calibri" w:cs="Calibri"/>
          <w:b/>
          <w:bCs/>
          <w:color w:val="000000"/>
          <w:lang w:val="en-US"/>
        </w:rPr>
      </w:pPr>
    </w:p>
    <w:p w:rsidR="00773168" w:rsidRDefault="00773168" w:rsidP="0058366E">
      <w:pPr>
        <w:textAlignment w:val="baseline"/>
        <w:rPr>
          <w:rFonts w:ascii="Calibri" w:eastAsia="Times New Roman" w:hAnsi="Calibri" w:cs="Calibri"/>
          <w:b/>
          <w:bCs/>
          <w:color w:val="000000"/>
          <w:lang w:val="en-US"/>
        </w:rPr>
      </w:pPr>
    </w:p>
    <w:p w:rsidR="0058366E" w:rsidRPr="0058366E" w:rsidRDefault="0058366E" w:rsidP="0058366E">
      <w:pPr>
        <w:textAlignment w:val="baseline"/>
        <w:rPr>
          <w:rFonts w:ascii="Arial" w:eastAsia="Times New Roman" w:hAnsi="Arial" w:cs="Arial"/>
          <w:sz w:val="18"/>
          <w:szCs w:val="18"/>
          <w:lang w:val="en-US"/>
        </w:rPr>
      </w:pPr>
      <w:bookmarkStart w:id="0" w:name="_GoBack"/>
      <w:bookmarkEnd w:id="0"/>
      <w:r w:rsidRPr="0058366E">
        <w:rPr>
          <w:rFonts w:ascii="Calibri" w:eastAsia="Times New Roman" w:hAnsi="Calibri" w:cs="Calibri"/>
          <w:b/>
          <w:bCs/>
          <w:color w:val="000000"/>
          <w:lang w:val="en-US"/>
        </w:rPr>
        <w:t>Task 5</w:t>
      </w: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b/>
          <w:bCs/>
          <w:color w:val="000000"/>
          <w:lang w:val="en-US"/>
        </w:rPr>
        <w:t>Outline Plan</w:t>
      </w: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color w:val="000000"/>
          <w:lang w:val="en-US"/>
        </w:rPr>
        <w:t>Taj Hotels perform well as they acquired staff with appropriate knowledge and Identifying the right talented candidates to fulfil the positions is critical to any organization.</w:t>
      </w: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color w:val="000000"/>
          <w:lang w:val="en-US"/>
        </w:rPr>
        <w:t>Hospitality jobs never be same eternally, as any changes may occur based on global Economy, changing climate, cultural and demographic changes and work force changes, and nature of the work place.  </w:t>
      </w: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color w:val="000000"/>
          <w:lang w:val="en-US"/>
        </w:rPr>
        <w:t>Due to globalization around the world management should put an extra effort on training staff and make them more efficient on work, and wide up their knowledge about cultures, technology and for the adaptations as required.</w:t>
      </w:r>
      <w:r w:rsidRPr="0058366E">
        <w:rPr>
          <w:rFonts w:ascii="Calibri" w:eastAsia="Times New Roman" w:hAnsi="Calibri" w:cs="Calibri"/>
          <w:lang w:val="en-US"/>
        </w:rPr>
        <w:t> </w:t>
      </w:r>
    </w:p>
    <w:p w:rsidR="0058366E" w:rsidRDefault="0058366E" w:rsidP="0058366E">
      <w:pPr>
        <w:textAlignment w:val="baseline"/>
        <w:rPr>
          <w:rFonts w:ascii="Calibri" w:eastAsia="Times New Roman" w:hAnsi="Calibri" w:cs="Calibri"/>
          <w:color w:val="000000"/>
          <w:u w:val="single"/>
          <w:lang w:val="en-US"/>
        </w:rPr>
      </w:pP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color w:val="000000"/>
          <w:u w:val="single"/>
          <w:lang w:val="en-US"/>
        </w:rPr>
        <w:t>Factors affecting Human resource planning employment</w:t>
      </w: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color w:val="000000"/>
          <w:lang w:val="en-US"/>
        </w:rPr>
        <w:t xml:space="preserve">Human resource planning affected by the employment situation in the country. For </w:t>
      </w:r>
      <w:proofErr w:type="spellStart"/>
      <w:r w:rsidRPr="0058366E">
        <w:rPr>
          <w:rFonts w:ascii="Calibri" w:eastAsia="Times New Roman" w:hAnsi="Calibri" w:cs="Calibri"/>
          <w:color w:val="000000"/>
          <w:lang w:val="en-US"/>
        </w:rPr>
        <w:t>en</w:t>
      </w:r>
      <w:proofErr w:type="spellEnd"/>
      <w:r w:rsidRPr="0058366E">
        <w:rPr>
          <w:rFonts w:ascii="Calibri" w:eastAsia="Times New Roman" w:hAnsi="Calibri" w:cs="Calibri"/>
          <w:color w:val="000000"/>
          <w:lang w:val="en-US"/>
        </w:rPr>
        <w:t xml:space="preserve"> example where unemployment rate is high.</w:t>
      </w: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b/>
          <w:bCs/>
          <w:color w:val="000000"/>
          <w:lang w:val="en-US"/>
        </w:rPr>
        <w:t>Technological</w:t>
      </w:r>
      <w:r w:rsidRPr="0058366E">
        <w:rPr>
          <w:rFonts w:ascii="Calibri" w:eastAsia="Times New Roman" w:hAnsi="Calibri" w:cs="Calibri"/>
          <w:color w:val="000000"/>
          <w:lang w:val="en-US"/>
        </w:rPr>
        <w:t> - technology is growing rapidly, new candidates having to acquire required knowledge which required by the company. In some scenarios company would remove existing staff and appoint new staff or train existing staff.</w:t>
      </w:r>
      <w:r w:rsidRPr="0058366E">
        <w:rPr>
          <w:rFonts w:ascii="Calibri" w:eastAsia="Times New Roman" w:hAnsi="Calibri" w:cs="Calibri"/>
          <w:lang w:val="en-US"/>
        </w:rPr>
        <w:t> </w:t>
      </w:r>
    </w:p>
    <w:p w:rsidR="0058366E" w:rsidRDefault="0058366E" w:rsidP="0058366E">
      <w:pPr>
        <w:textAlignment w:val="baseline"/>
        <w:rPr>
          <w:rFonts w:ascii="Calibri" w:eastAsia="Times New Roman" w:hAnsi="Calibri" w:cs="Calibri"/>
          <w:b/>
          <w:bCs/>
          <w:color w:val="000000"/>
          <w:lang w:val="en-US"/>
        </w:rPr>
      </w:pP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b/>
          <w:bCs/>
          <w:color w:val="000000"/>
          <w:lang w:val="en-US"/>
        </w:rPr>
        <w:t>Organizational change</w:t>
      </w:r>
      <w:r w:rsidRPr="0058366E">
        <w:rPr>
          <w:rFonts w:ascii="Calibri" w:eastAsia="Times New Roman" w:hAnsi="Calibri" w:cs="Calibri"/>
          <w:color w:val="000000"/>
          <w:lang w:val="en-US"/>
        </w:rPr>
        <w:t> -Organizational changes may occur time to time for example company’s diversity in to a new product or close permanently in such matter either new recruitment or removals take place in the organocation</w:t>
      </w:r>
      <w:r w:rsidRPr="0058366E">
        <w:rPr>
          <w:rFonts w:ascii="Calibri" w:eastAsia="Times New Roman" w:hAnsi="Calibri" w:cs="Calibri"/>
          <w:lang w:val="en-US"/>
        </w:rPr>
        <w:t> </w:t>
      </w:r>
    </w:p>
    <w:p w:rsidR="0058366E" w:rsidRDefault="0058366E" w:rsidP="0058366E">
      <w:pPr>
        <w:textAlignment w:val="baseline"/>
        <w:rPr>
          <w:rFonts w:ascii="Calibri" w:eastAsia="Times New Roman" w:hAnsi="Calibri" w:cs="Calibri"/>
          <w:b/>
          <w:bCs/>
          <w:color w:val="000000"/>
          <w:lang w:val="en-US"/>
        </w:rPr>
      </w:pP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b/>
          <w:bCs/>
          <w:color w:val="000000"/>
          <w:lang w:val="en-US"/>
        </w:rPr>
        <w:t>Demographic changes</w:t>
      </w:r>
      <w:r w:rsidRPr="0058366E">
        <w:rPr>
          <w:rFonts w:ascii="Calibri" w:eastAsia="Times New Roman" w:hAnsi="Calibri" w:cs="Calibri"/>
          <w:color w:val="000000"/>
          <w:lang w:val="en-US"/>
        </w:rPr>
        <w:t>- demographic changes referring to the age, and the work force, number of people retire each year, new batch take over the positions. </w:t>
      </w:r>
      <w:r w:rsidRPr="0058366E">
        <w:rPr>
          <w:rFonts w:ascii="Calibri" w:eastAsia="Times New Roman" w:hAnsi="Calibri" w:cs="Calibri"/>
          <w:lang w:val="en-US"/>
        </w:rPr>
        <w:t> </w:t>
      </w:r>
    </w:p>
    <w:p w:rsidR="0058366E" w:rsidRDefault="0058366E" w:rsidP="0058366E">
      <w:pPr>
        <w:textAlignment w:val="baseline"/>
        <w:rPr>
          <w:rFonts w:ascii="Calibri" w:eastAsia="Times New Roman" w:hAnsi="Calibri" w:cs="Calibri"/>
          <w:b/>
          <w:bCs/>
          <w:color w:val="000000"/>
          <w:lang w:val="en-US"/>
        </w:rPr>
      </w:pP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b/>
          <w:bCs/>
          <w:color w:val="000000"/>
          <w:lang w:val="en-US"/>
        </w:rPr>
        <w:t>Multicultural work force – </w:t>
      </w:r>
      <w:r w:rsidRPr="0058366E">
        <w:rPr>
          <w:rFonts w:ascii="Calibri" w:eastAsia="Times New Roman" w:hAnsi="Calibri" w:cs="Calibri"/>
          <w:color w:val="000000"/>
          <w:lang w:val="en-US"/>
        </w:rPr>
        <w:t>people from different countries travel to other countries in terms of searching for job opportunities, planning needs to take this in to account by complying with the country’s immigration laws and regulation acts. As hospitality industry having high labor turn over.</w:t>
      </w: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sz w:val="19"/>
          <w:szCs w:val="19"/>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sz w:val="19"/>
          <w:szCs w:val="19"/>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sz w:val="19"/>
          <w:szCs w:val="19"/>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 </w:t>
      </w:r>
    </w:p>
    <w:p w:rsidR="0058366E" w:rsidRDefault="0058366E" w:rsidP="0058366E">
      <w:pPr>
        <w:textAlignment w:val="baseline"/>
        <w:rPr>
          <w:rFonts w:ascii="Calibri" w:eastAsia="Times New Roman" w:hAnsi="Calibri" w:cs="Calibri"/>
          <w:b/>
          <w:bCs/>
          <w:color w:val="000000"/>
          <w:u w:val="single"/>
          <w:lang w:val="en-US"/>
        </w:rPr>
      </w:pPr>
    </w:p>
    <w:p w:rsidR="0058366E" w:rsidRDefault="0058366E" w:rsidP="0058366E">
      <w:pPr>
        <w:textAlignment w:val="baseline"/>
        <w:rPr>
          <w:rFonts w:ascii="Calibri" w:eastAsia="Times New Roman" w:hAnsi="Calibri" w:cs="Calibri"/>
          <w:b/>
          <w:bCs/>
          <w:color w:val="000000"/>
          <w:u w:val="single"/>
          <w:lang w:val="en-US"/>
        </w:rPr>
      </w:pPr>
    </w:p>
    <w:p w:rsidR="0058366E" w:rsidRDefault="0058366E" w:rsidP="0058366E">
      <w:pPr>
        <w:textAlignment w:val="baseline"/>
        <w:rPr>
          <w:rFonts w:ascii="Calibri" w:eastAsia="Times New Roman" w:hAnsi="Calibri" w:cs="Calibri"/>
          <w:b/>
          <w:bCs/>
          <w:color w:val="000000"/>
          <w:u w:val="single"/>
          <w:lang w:val="en-US"/>
        </w:rPr>
      </w:pPr>
    </w:p>
    <w:p w:rsidR="0058366E" w:rsidRDefault="0058366E" w:rsidP="0058366E">
      <w:pPr>
        <w:textAlignment w:val="baseline"/>
        <w:rPr>
          <w:rFonts w:ascii="Calibri" w:eastAsia="Times New Roman" w:hAnsi="Calibri" w:cs="Calibri"/>
          <w:b/>
          <w:bCs/>
          <w:color w:val="000000"/>
          <w:u w:val="single"/>
          <w:lang w:val="en-US"/>
        </w:rPr>
      </w:pPr>
    </w:p>
    <w:p w:rsidR="0058366E" w:rsidRDefault="0058366E" w:rsidP="0058366E">
      <w:pPr>
        <w:textAlignment w:val="baseline"/>
        <w:rPr>
          <w:rFonts w:ascii="Calibri" w:eastAsia="Times New Roman" w:hAnsi="Calibri" w:cs="Calibri"/>
          <w:b/>
          <w:bCs/>
          <w:color w:val="000000"/>
          <w:u w:val="single"/>
          <w:lang w:val="en-US"/>
        </w:rPr>
      </w:pPr>
    </w:p>
    <w:p w:rsidR="0058366E" w:rsidRDefault="0058366E" w:rsidP="0058366E">
      <w:pPr>
        <w:textAlignment w:val="baseline"/>
        <w:rPr>
          <w:rFonts w:ascii="Calibri" w:eastAsia="Times New Roman" w:hAnsi="Calibri" w:cs="Calibri"/>
          <w:b/>
          <w:bCs/>
          <w:color w:val="000000"/>
          <w:u w:val="single"/>
          <w:lang w:val="en-US"/>
        </w:rPr>
      </w:pPr>
    </w:p>
    <w:p w:rsidR="0058366E" w:rsidRDefault="0058366E" w:rsidP="0058366E">
      <w:pPr>
        <w:textAlignment w:val="baseline"/>
        <w:rPr>
          <w:rFonts w:ascii="Calibri" w:eastAsia="Times New Roman" w:hAnsi="Calibri" w:cs="Calibri"/>
          <w:b/>
          <w:bCs/>
          <w:color w:val="000000"/>
          <w:u w:val="single"/>
          <w:lang w:val="en-US"/>
        </w:rPr>
      </w:pPr>
    </w:p>
    <w:p w:rsidR="0058366E" w:rsidRDefault="0058366E" w:rsidP="0058366E">
      <w:pPr>
        <w:textAlignment w:val="baseline"/>
        <w:rPr>
          <w:rFonts w:ascii="Calibri" w:eastAsia="Times New Roman" w:hAnsi="Calibri" w:cs="Calibri"/>
          <w:b/>
          <w:bCs/>
          <w:color w:val="000000"/>
          <w:u w:val="single"/>
          <w:lang w:val="en-US"/>
        </w:rPr>
      </w:pPr>
    </w:p>
    <w:p w:rsidR="0058366E" w:rsidRDefault="0058366E" w:rsidP="0058366E">
      <w:pPr>
        <w:textAlignment w:val="baseline"/>
        <w:rPr>
          <w:rFonts w:ascii="Calibri" w:eastAsia="Times New Roman" w:hAnsi="Calibri" w:cs="Calibri"/>
          <w:b/>
          <w:bCs/>
          <w:color w:val="000000"/>
          <w:u w:val="single"/>
          <w:lang w:val="en-US"/>
        </w:rPr>
      </w:pPr>
    </w:p>
    <w:p w:rsidR="0058366E" w:rsidRDefault="0058366E" w:rsidP="0058366E">
      <w:pPr>
        <w:textAlignment w:val="baseline"/>
        <w:rPr>
          <w:rFonts w:ascii="Calibri" w:eastAsia="Times New Roman" w:hAnsi="Calibri" w:cs="Calibri"/>
          <w:b/>
          <w:bCs/>
          <w:color w:val="000000"/>
          <w:u w:val="single"/>
          <w:lang w:val="en-US"/>
        </w:rPr>
      </w:pPr>
    </w:p>
    <w:p w:rsidR="0058366E" w:rsidRDefault="0058366E" w:rsidP="0058366E">
      <w:pPr>
        <w:textAlignment w:val="baseline"/>
        <w:rPr>
          <w:rFonts w:ascii="Calibri" w:eastAsia="Times New Roman" w:hAnsi="Calibri" w:cs="Calibri"/>
          <w:b/>
          <w:bCs/>
          <w:color w:val="000000"/>
          <w:u w:val="single"/>
          <w:lang w:val="en-US"/>
        </w:rPr>
      </w:pPr>
    </w:p>
    <w:p w:rsidR="0058366E" w:rsidRDefault="0058366E" w:rsidP="0058366E">
      <w:pPr>
        <w:textAlignment w:val="baseline"/>
        <w:rPr>
          <w:rFonts w:ascii="Calibri" w:eastAsia="Times New Roman" w:hAnsi="Calibri" w:cs="Calibri"/>
          <w:b/>
          <w:bCs/>
          <w:color w:val="000000"/>
          <w:u w:val="single"/>
          <w:lang w:val="en-US"/>
        </w:rPr>
      </w:pPr>
    </w:p>
    <w:p w:rsidR="0058366E" w:rsidRDefault="0058366E" w:rsidP="0058366E">
      <w:pPr>
        <w:textAlignment w:val="baseline"/>
        <w:rPr>
          <w:rFonts w:ascii="Calibri" w:eastAsia="Times New Roman" w:hAnsi="Calibri" w:cs="Calibri"/>
          <w:b/>
          <w:bCs/>
          <w:color w:val="000000"/>
          <w:u w:val="single"/>
          <w:lang w:val="en-US"/>
        </w:rPr>
      </w:pPr>
    </w:p>
    <w:p w:rsidR="0058366E" w:rsidRDefault="0058366E" w:rsidP="0058366E">
      <w:pPr>
        <w:textAlignment w:val="baseline"/>
        <w:rPr>
          <w:rFonts w:ascii="Calibri" w:eastAsia="Times New Roman" w:hAnsi="Calibri" w:cs="Calibri"/>
          <w:b/>
          <w:bCs/>
          <w:color w:val="000000"/>
          <w:u w:val="single"/>
          <w:lang w:val="en-US"/>
        </w:rPr>
      </w:pPr>
    </w:p>
    <w:p w:rsidR="0058366E" w:rsidRDefault="0058366E" w:rsidP="0058366E">
      <w:pPr>
        <w:textAlignment w:val="baseline"/>
        <w:rPr>
          <w:rFonts w:ascii="Calibri" w:eastAsia="Times New Roman" w:hAnsi="Calibri" w:cs="Calibri"/>
          <w:b/>
          <w:bCs/>
          <w:color w:val="000000"/>
          <w:u w:val="single"/>
          <w:lang w:val="en-US"/>
        </w:rPr>
      </w:pPr>
    </w:p>
    <w:p w:rsidR="0058366E" w:rsidRDefault="0058366E" w:rsidP="0058366E">
      <w:pPr>
        <w:textAlignment w:val="baseline"/>
        <w:rPr>
          <w:rFonts w:ascii="Calibri" w:eastAsia="Times New Roman" w:hAnsi="Calibri" w:cs="Calibri"/>
          <w:b/>
          <w:bCs/>
          <w:color w:val="000000"/>
          <w:u w:val="single"/>
          <w:lang w:val="en-US"/>
        </w:rPr>
      </w:pP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b/>
          <w:bCs/>
          <w:color w:val="000000"/>
          <w:u w:val="single"/>
          <w:lang w:val="en-US"/>
        </w:rPr>
        <w:lastRenderedPageBreak/>
        <w:t>Refence list</w:t>
      </w:r>
      <w:r w:rsidRPr="0058366E">
        <w:rPr>
          <w:rFonts w:ascii="Calibri" w:eastAsia="Times New Roman" w:hAnsi="Calibri" w:cs="Calibri"/>
          <w:b/>
          <w:bCs/>
          <w:color w:val="000000"/>
          <w:lang w:val="en-US"/>
        </w:rPr>
        <w:t> </w:t>
      </w: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lang w:val="en-US"/>
        </w:rPr>
        <w:t> </w:t>
      </w:r>
    </w:p>
    <w:p w:rsidR="0058366E" w:rsidRPr="0058366E" w:rsidRDefault="0058366E" w:rsidP="0058366E">
      <w:pPr>
        <w:textAlignment w:val="baseline"/>
        <w:rPr>
          <w:rFonts w:ascii="Arial" w:eastAsia="Times New Roman" w:hAnsi="Arial" w:cs="Arial"/>
          <w:sz w:val="18"/>
          <w:szCs w:val="18"/>
        </w:rPr>
      </w:pPr>
      <w:proofErr w:type="spellStart"/>
      <w:r w:rsidRPr="0058366E">
        <w:rPr>
          <w:rFonts w:ascii="Calibri" w:eastAsia="Times New Roman" w:hAnsi="Calibri" w:cs="Calibri"/>
          <w:sz w:val="22"/>
          <w:szCs w:val="22"/>
          <w:lang w:val="en-US"/>
        </w:rPr>
        <w:t>Beardwell</w:t>
      </w:r>
      <w:proofErr w:type="spellEnd"/>
      <w:r w:rsidRPr="0058366E">
        <w:rPr>
          <w:rFonts w:ascii="Calibri" w:eastAsia="Times New Roman" w:hAnsi="Calibri" w:cs="Calibri"/>
          <w:sz w:val="22"/>
          <w:szCs w:val="22"/>
          <w:lang w:val="en-US"/>
        </w:rPr>
        <w:t>, I. and Holden, L. (2001). Human resource management. 3rd ed. Harlow: Pearson Education.</w:t>
      </w:r>
      <w:r w:rsidRPr="0058366E">
        <w:rPr>
          <w:rFonts w:ascii="Calibri" w:eastAsia="Times New Roman" w:hAnsi="Calibri" w:cs="Calibri"/>
          <w:sz w:val="22"/>
          <w:szCs w:val="22"/>
        </w:rPr>
        <w:t>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sz w:val="22"/>
          <w:szCs w:val="22"/>
          <w:lang w:val="en-US"/>
        </w:rPr>
        <w:t>Culbertson, S., Henning, J. and Payne, S. (2013). Performance Appraisal Satisfaction. Journal of Personnel Psychology, 12(4), pp.189-195.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sz w:val="22"/>
          <w:szCs w:val="22"/>
          <w:lang w:val="en-US"/>
        </w:rPr>
        <w:t>Foot, M. and Hook, C. (1999). Introducing human resource management. Harlow: Longman. </w:t>
      </w:r>
    </w:p>
    <w:p w:rsidR="0058366E" w:rsidRPr="0058366E" w:rsidRDefault="0058366E" w:rsidP="0058366E">
      <w:pPr>
        <w:textAlignment w:val="baseline"/>
        <w:rPr>
          <w:rFonts w:ascii="Arial" w:eastAsia="Times New Roman" w:hAnsi="Arial" w:cs="Arial"/>
          <w:sz w:val="18"/>
          <w:szCs w:val="18"/>
          <w:lang w:val="en-US"/>
        </w:rPr>
      </w:pPr>
      <w:proofErr w:type="spellStart"/>
      <w:r w:rsidRPr="0058366E">
        <w:rPr>
          <w:rFonts w:ascii="Calibri" w:eastAsia="Times New Roman" w:hAnsi="Calibri" w:cs="Calibri"/>
          <w:sz w:val="22"/>
          <w:szCs w:val="22"/>
          <w:lang w:val="en-US"/>
        </w:rPr>
        <w:t>Harzing</w:t>
      </w:r>
      <w:proofErr w:type="spellEnd"/>
      <w:r w:rsidRPr="0058366E">
        <w:rPr>
          <w:rFonts w:ascii="Calibri" w:eastAsia="Times New Roman" w:hAnsi="Calibri" w:cs="Calibri"/>
          <w:sz w:val="22"/>
          <w:szCs w:val="22"/>
          <w:lang w:val="en-US"/>
        </w:rPr>
        <w:t>, A. and </w:t>
      </w:r>
      <w:proofErr w:type="spellStart"/>
      <w:r w:rsidRPr="0058366E">
        <w:rPr>
          <w:rFonts w:ascii="Calibri" w:eastAsia="Times New Roman" w:hAnsi="Calibri" w:cs="Calibri"/>
          <w:sz w:val="22"/>
          <w:szCs w:val="22"/>
          <w:lang w:val="en-US"/>
        </w:rPr>
        <w:t>Pinnington</w:t>
      </w:r>
      <w:proofErr w:type="spellEnd"/>
      <w:r w:rsidRPr="0058366E">
        <w:rPr>
          <w:rFonts w:ascii="Calibri" w:eastAsia="Times New Roman" w:hAnsi="Calibri" w:cs="Calibri"/>
          <w:sz w:val="22"/>
          <w:szCs w:val="22"/>
          <w:lang w:val="en-US"/>
        </w:rPr>
        <w:t>, A. (2015). International human resource management. 4th ed. London: Sage, pp.398-399. </w:t>
      </w:r>
    </w:p>
    <w:p w:rsidR="0058366E" w:rsidRPr="0058366E" w:rsidRDefault="0058366E" w:rsidP="0058366E">
      <w:pPr>
        <w:textAlignment w:val="baseline"/>
        <w:rPr>
          <w:rFonts w:ascii="Arial" w:eastAsia="Times New Roman" w:hAnsi="Arial" w:cs="Arial"/>
          <w:sz w:val="18"/>
          <w:szCs w:val="18"/>
          <w:lang w:val="en-US"/>
        </w:rPr>
      </w:pPr>
      <w:proofErr w:type="spellStart"/>
      <w:r w:rsidRPr="0058366E">
        <w:rPr>
          <w:rFonts w:ascii="Calibri" w:eastAsia="Times New Roman" w:hAnsi="Calibri" w:cs="Calibri"/>
          <w:sz w:val="22"/>
          <w:szCs w:val="22"/>
          <w:lang w:val="en-US"/>
        </w:rPr>
        <w:t>Jauhari</w:t>
      </w:r>
      <w:proofErr w:type="spellEnd"/>
      <w:r w:rsidRPr="0058366E">
        <w:rPr>
          <w:rFonts w:ascii="Calibri" w:eastAsia="Times New Roman" w:hAnsi="Calibri" w:cs="Calibri"/>
          <w:sz w:val="22"/>
          <w:szCs w:val="22"/>
          <w:lang w:val="en-US"/>
        </w:rPr>
        <w:t>, V. (2010). Global cases on hospitality industry. New York: Routledge, pp.1-8.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sz w:val="22"/>
          <w:szCs w:val="22"/>
          <w:lang w:val="en-US"/>
        </w:rPr>
        <w:t>Nickson, D. (2007). Human resource management for the hospitality and tourism industries. Amsterdam: Elsevier.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sz w:val="22"/>
          <w:szCs w:val="22"/>
          <w:lang w:val="en-US"/>
        </w:rPr>
        <w:t>Blue Ocean University. (2019). Solved PESTEL: Taj Hotels, Resorts and Palaces PEST Analysis &amp; Solution. [online] Available at: http://blueoceanuniversity.com/frontpage/pestelcase/12021-palaces-taj [Accessed 16 May 2019]. </w:t>
      </w:r>
    </w:p>
    <w:p w:rsidR="0058366E" w:rsidRPr="0058366E" w:rsidRDefault="0058366E" w:rsidP="0058366E">
      <w:pPr>
        <w:textAlignment w:val="baseline"/>
        <w:rPr>
          <w:rFonts w:ascii="Arial" w:eastAsia="Times New Roman" w:hAnsi="Arial" w:cs="Arial"/>
          <w:sz w:val="18"/>
          <w:szCs w:val="18"/>
          <w:lang w:val="en-US"/>
        </w:rPr>
      </w:pPr>
      <w:proofErr w:type="spellStart"/>
      <w:r w:rsidRPr="0058366E">
        <w:rPr>
          <w:rFonts w:ascii="Calibri" w:eastAsia="Times New Roman" w:hAnsi="Calibri" w:cs="Calibri"/>
          <w:sz w:val="22"/>
          <w:szCs w:val="22"/>
          <w:lang w:val="en-US"/>
        </w:rPr>
        <w:t>Ruetzler</w:t>
      </w:r>
      <w:proofErr w:type="spellEnd"/>
      <w:r w:rsidRPr="0058366E">
        <w:rPr>
          <w:rFonts w:ascii="Calibri" w:eastAsia="Times New Roman" w:hAnsi="Calibri" w:cs="Calibri"/>
          <w:sz w:val="22"/>
          <w:szCs w:val="22"/>
          <w:lang w:val="en-US"/>
        </w:rPr>
        <w:t>, T., Baker, W., Reynolds, D., Taylor, J. and Allen, B. (2014). Perceptions of technical skills required for successful management in the hospitality industry—An exploratory study using conjoint analysis. International Journal of Hospitality Management, 39, pp.157-164. </w:t>
      </w:r>
    </w:p>
    <w:p w:rsidR="0058366E" w:rsidRPr="0058366E" w:rsidRDefault="0058366E" w:rsidP="0058366E">
      <w:pPr>
        <w:textAlignment w:val="baseline"/>
        <w:rPr>
          <w:rFonts w:ascii="Arial" w:eastAsia="Times New Roman" w:hAnsi="Arial" w:cs="Arial"/>
          <w:sz w:val="18"/>
          <w:szCs w:val="18"/>
          <w:lang w:val="en-US"/>
        </w:rPr>
      </w:pPr>
      <w:r w:rsidRPr="0058366E">
        <w:rPr>
          <w:rFonts w:ascii="Calibri" w:eastAsia="Times New Roman" w:hAnsi="Calibri" w:cs="Calibri"/>
          <w:sz w:val="22"/>
          <w:szCs w:val="22"/>
          <w:lang w:val="en-US"/>
        </w:rPr>
        <w:t>India and India, T. (2019). Tourism &amp; Hospitality Industry in India: Market Size, Govt Initiatives, Investments | IBEF. [online] Ibef.org. Available at: https://www.ibef.org/industry/tourism-hospitality-india.aspx [Accessed 5 May 2019]. </w:t>
      </w:r>
    </w:p>
    <w:p w:rsidR="0058366E" w:rsidRPr="0058366E" w:rsidRDefault="0058366E" w:rsidP="0058366E">
      <w:pPr>
        <w:textAlignment w:val="baseline"/>
        <w:rPr>
          <w:rFonts w:ascii="Arial" w:eastAsia="Times New Roman" w:hAnsi="Arial" w:cs="Arial"/>
          <w:sz w:val="18"/>
          <w:szCs w:val="18"/>
          <w:lang w:val="en-US"/>
        </w:rPr>
      </w:pPr>
      <w:proofErr w:type="spellStart"/>
      <w:r w:rsidRPr="0058366E">
        <w:rPr>
          <w:rFonts w:ascii="Calibri" w:eastAsia="Times New Roman" w:hAnsi="Calibri" w:cs="Calibri"/>
          <w:sz w:val="22"/>
          <w:szCs w:val="22"/>
          <w:lang w:val="en-US"/>
        </w:rPr>
        <w:t>Meeussen</w:t>
      </w:r>
      <w:proofErr w:type="spellEnd"/>
      <w:r w:rsidRPr="0058366E">
        <w:rPr>
          <w:rFonts w:ascii="Calibri" w:eastAsia="Times New Roman" w:hAnsi="Calibri" w:cs="Calibri"/>
          <w:sz w:val="22"/>
          <w:szCs w:val="22"/>
          <w:lang w:val="en-US"/>
        </w:rPr>
        <w:t>, L., </w:t>
      </w:r>
      <w:proofErr w:type="spellStart"/>
      <w:r w:rsidRPr="0058366E">
        <w:rPr>
          <w:rFonts w:ascii="Calibri" w:eastAsia="Times New Roman" w:hAnsi="Calibri" w:cs="Calibri"/>
          <w:sz w:val="22"/>
          <w:szCs w:val="22"/>
          <w:lang w:val="en-US"/>
        </w:rPr>
        <w:t>Schaafsma</w:t>
      </w:r>
      <w:proofErr w:type="spellEnd"/>
      <w:r w:rsidRPr="0058366E">
        <w:rPr>
          <w:rFonts w:ascii="Calibri" w:eastAsia="Times New Roman" w:hAnsi="Calibri" w:cs="Calibri"/>
          <w:sz w:val="22"/>
          <w:szCs w:val="22"/>
          <w:lang w:val="en-US"/>
        </w:rPr>
        <w:t>, J. and </w:t>
      </w:r>
      <w:proofErr w:type="spellStart"/>
      <w:r w:rsidRPr="0058366E">
        <w:rPr>
          <w:rFonts w:ascii="Calibri" w:eastAsia="Times New Roman" w:hAnsi="Calibri" w:cs="Calibri"/>
          <w:sz w:val="22"/>
          <w:szCs w:val="22"/>
          <w:lang w:val="en-US"/>
        </w:rPr>
        <w:t>Phalet</w:t>
      </w:r>
      <w:proofErr w:type="spellEnd"/>
      <w:r w:rsidRPr="0058366E">
        <w:rPr>
          <w:rFonts w:ascii="Calibri" w:eastAsia="Times New Roman" w:hAnsi="Calibri" w:cs="Calibri"/>
          <w:sz w:val="22"/>
          <w:szCs w:val="22"/>
          <w:lang w:val="en-US"/>
        </w:rPr>
        <w:t>, K. (2014). When values (do not) converge: Cultural diversity and value convergence in work groups. European Journal of Social Psychology, [online] 44(6), pp.521-528. Available at: </w:t>
      </w:r>
      <w:hyperlink r:id="rId10" w:tgtFrame="_blank" w:history="1">
        <w:r w:rsidRPr="0058366E">
          <w:rPr>
            <w:rFonts w:ascii="Calibri" w:eastAsia="Times New Roman" w:hAnsi="Calibri" w:cs="Calibri"/>
            <w:color w:val="0563C1"/>
            <w:sz w:val="22"/>
            <w:szCs w:val="22"/>
            <w:u w:val="single"/>
            <w:lang w:val="en-US"/>
          </w:rPr>
          <w:t>https://whel-primo.hosted.exlibrisgroup.com/primo-explore/fulldisplay</w:t>
        </w:r>
      </w:hyperlink>
      <w:r w:rsidRPr="0058366E">
        <w:rPr>
          <w:rFonts w:ascii="Calibri" w:eastAsia="Times New Roman" w:hAnsi="Calibri" w:cs="Calibri"/>
          <w:sz w:val="22"/>
          <w:szCs w:val="22"/>
          <w:lang w:val="en-US"/>
        </w:rPr>
        <w:t>? </w:t>
      </w:r>
    </w:p>
    <w:p w:rsidR="0058366E" w:rsidRPr="0058366E" w:rsidRDefault="0058366E" w:rsidP="0058366E">
      <w:pPr>
        <w:textAlignment w:val="baseline"/>
        <w:rPr>
          <w:rFonts w:ascii="Arial" w:eastAsia="Times New Roman" w:hAnsi="Arial" w:cs="Arial"/>
          <w:sz w:val="18"/>
          <w:szCs w:val="18"/>
        </w:rPr>
      </w:pPr>
      <w:r w:rsidRPr="0058366E">
        <w:rPr>
          <w:rFonts w:ascii="Calibri" w:eastAsia="Times New Roman" w:hAnsi="Calibri" w:cs="Calibri"/>
          <w:sz w:val="22"/>
          <w:szCs w:val="22"/>
          <w:lang w:val="en-US"/>
        </w:rPr>
        <w:t xml:space="preserve">Devine, F., Baum, T., </w:t>
      </w:r>
      <w:proofErr w:type="spellStart"/>
      <w:r w:rsidRPr="0058366E">
        <w:rPr>
          <w:rFonts w:ascii="Calibri" w:eastAsia="Times New Roman" w:hAnsi="Calibri" w:cs="Calibri"/>
          <w:sz w:val="22"/>
          <w:szCs w:val="22"/>
          <w:lang w:val="en-US"/>
        </w:rPr>
        <w:t>Hearns</w:t>
      </w:r>
      <w:proofErr w:type="spellEnd"/>
      <w:r w:rsidRPr="0058366E">
        <w:rPr>
          <w:rFonts w:ascii="Calibri" w:eastAsia="Times New Roman" w:hAnsi="Calibri" w:cs="Calibri"/>
          <w:sz w:val="22"/>
          <w:szCs w:val="22"/>
          <w:lang w:val="en-US"/>
        </w:rPr>
        <w:t>, N. and Devine, A. (2007). Cultural diversity in hospitality work: </w:t>
      </w:r>
      <w:proofErr w:type="gramStart"/>
      <w:r w:rsidRPr="0058366E">
        <w:rPr>
          <w:rFonts w:ascii="Calibri" w:eastAsia="Times New Roman" w:hAnsi="Calibri" w:cs="Calibri"/>
          <w:sz w:val="22"/>
          <w:szCs w:val="22"/>
          <w:lang w:val="en-US"/>
        </w:rPr>
        <w:t>the</w:t>
      </w:r>
      <w:proofErr w:type="gramEnd"/>
      <w:r w:rsidRPr="0058366E">
        <w:rPr>
          <w:rFonts w:ascii="Calibri" w:eastAsia="Times New Roman" w:hAnsi="Calibri" w:cs="Calibri"/>
          <w:sz w:val="22"/>
          <w:szCs w:val="22"/>
          <w:lang w:val="en-US"/>
        </w:rPr>
        <w:t> Northern Ireland experience. The International Journal of Human Resource Management, 18(2), pp.333-349.</w:t>
      </w:r>
      <w:r w:rsidRPr="0058366E">
        <w:rPr>
          <w:rFonts w:ascii="Calibri" w:eastAsia="Times New Roman" w:hAnsi="Calibri" w:cs="Calibri"/>
          <w:sz w:val="22"/>
          <w:szCs w:val="22"/>
        </w:rPr>
        <w:t> </w:t>
      </w:r>
    </w:p>
    <w:p w:rsidR="0058366E" w:rsidRPr="0058366E" w:rsidRDefault="0058366E" w:rsidP="0058366E">
      <w:pPr>
        <w:textAlignment w:val="baseline"/>
        <w:rPr>
          <w:rFonts w:ascii="Arial" w:eastAsia="Times New Roman" w:hAnsi="Arial" w:cs="Arial"/>
          <w:sz w:val="18"/>
          <w:szCs w:val="18"/>
          <w:lang w:val="en-US"/>
        </w:rPr>
      </w:pPr>
    </w:p>
    <w:p w:rsidR="0058366E" w:rsidRPr="00000C66" w:rsidRDefault="0058366E">
      <w:pPr>
        <w:rPr>
          <w:lang w:val="en-US"/>
        </w:rPr>
      </w:pPr>
    </w:p>
    <w:sectPr w:rsidR="0058366E" w:rsidRPr="00000C66" w:rsidSect="00773168">
      <w:footerReference w:type="default" r:id="rId11"/>
      <w:footerReference w:type="first" r:id="rId12"/>
      <w:pgSz w:w="11900" w:h="16840"/>
      <w:pgMar w:top="567" w:right="1418" w:bottom="1418"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13580" w:rsidRDefault="00313580" w:rsidP="00773168">
      <w:r>
        <w:separator/>
      </w:r>
    </w:p>
  </w:endnote>
  <w:endnote w:type="continuationSeparator" w:id="0">
    <w:p w:rsidR="00313580" w:rsidRDefault="00313580" w:rsidP="007731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3168" w:rsidRPr="00773168" w:rsidRDefault="00773168" w:rsidP="00773168">
    <w:pPr>
      <w:pStyle w:val="Footer"/>
      <w:rPr>
        <w:b/>
        <w:bCs/>
        <w:lang w:val="en-US"/>
      </w:rPr>
    </w:pPr>
    <w:r w:rsidRPr="00773168">
      <w:rPr>
        <w:b/>
        <w:bCs/>
        <w:lang w:val="en-US"/>
      </w:rPr>
      <w:t xml:space="preserve">JALIYA DE SILVA </w:t>
    </w:r>
  </w:p>
  <w:p w:rsidR="00773168" w:rsidRPr="00773168" w:rsidRDefault="00773168" w:rsidP="00773168">
    <w:pPr>
      <w:pStyle w:val="Footer"/>
      <w:rPr>
        <w:b/>
        <w:bCs/>
        <w:lang w:val="en-US"/>
      </w:rPr>
    </w:pPr>
    <w:r w:rsidRPr="00773168">
      <w:rPr>
        <w:b/>
        <w:bCs/>
        <w:lang w:val="en-US"/>
      </w:rPr>
      <w:t>University of Wales Trinity Saint David.                       STUDENT NUMBER - 1803778</w:t>
    </w:r>
  </w:p>
  <w:p w:rsidR="00773168" w:rsidRDefault="007731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3168" w:rsidRPr="00773168" w:rsidRDefault="00773168">
    <w:pPr>
      <w:pStyle w:val="Footer"/>
      <w:rPr>
        <w:b/>
        <w:bCs/>
      </w:rPr>
    </w:pPr>
    <w:r w:rsidRPr="00773168">
      <w:rPr>
        <w:b/>
        <w:bCs/>
      </w:rPr>
      <w:t xml:space="preserve">JALIYA DE SILVA </w:t>
    </w:r>
  </w:p>
  <w:p w:rsidR="00773168" w:rsidRPr="00773168" w:rsidRDefault="00773168">
    <w:pPr>
      <w:pStyle w:val="Footer"/>
      <w:rPr>
        <w:b/>
        <w:bCs/>
        <w:lang w:val="en-US"/>
      </w:rPr>
    </w:pPr>
    <w:r w:rsidRPr="00773168">
      <w:rPr>
        <w:b/>
        <w:bCs/>
        <w:lang w:val="en-US"/>
      </w:rPr>
      <w:t>University of Wales Trinity Saint David.                       STUDENT NUMBER - 1803778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13580" w:rsidRDefault="00313580" w:rsidP="00773168">
      <w:r>
        <w:separator/>
      </w:r>
    </w:p>
  </w:footnote>
  <w:footnote w:type="continuationSeparator" w:id="0">
    <w:p w:rsidR="00313580" w:rsidRDefault="00313580" w:rsidP="007731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907EB"/>
    <w:multiLevelType w:val="multilevel"/>
    <w:tmpl w:val="C0446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243F3A"/>
    <w:multiLevelType w:val="hybridMultilevel"/>
    <w:tmpl w:val="B602EC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71316E"/>
    <w:multiLevelType w:val="multilevel"/>
    <w:tmpl w:val="2E561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E01A39"/>
    <w:multiLevelType w:val="multilevel"/>
    <w:tmpl w:val="53C87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3951C0"/>
    <w:multiLevelType w:val="multilevel"/>
    <w:tmpl w:val="F1CEF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DD5F7B"/>
    <w:multiLevelType w:val="multilevel"/>
    <w:tmpl w:val="6C684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7AA5EAA"/>
    <w:multiLevelType w:val="multilevel"/>
    <w:tmpl w:val="D548E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7F650F1"/>
    <w:multiLevelType w:val="multilevel"/>
    <w:tmpl w:val="0CC4F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DDF0967"/>
    <w:multiLevelType w:val="multilevel"/>
    <w:tmpl w:val="C610C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2467479"/>
    <w:multiLevelType w:val="multilevel"/>
    <w:tmpl w:val="4392C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32B30E0"/>
    <w:multiLevelType w:val="multilevel"/>
    <w:tmpl w:val="74127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A092A8B"/>
    <w:multiLevelType w:val="multilevel"/>
    <w:tmpl w:val="80745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E1F6A15"/>
    <w:multiLevelType w:val="multilevel"/>
    <w:tmpl w:val="D04C7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E2B2E5F"/>
    <w:multiLevelType w:val="multilevel"/>
    <w:tmpl w:val="79B81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3782293"/>
    <w:multiLevelType w:val="multilevel"/>
    <w:tmpl w:val="0F720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6EB7B9C"/>
    <w:multiLevelType w:val="multilevel"/>
    <w:tmpl w:val="C5FE4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8A64A43"/>
    <w:multiLevelType w:val="multilevel"/>
    <w:tmpl w:val="57D4F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1C962B3"/>
    <w:multiLevelType w:val="multilevel"/>
    <w:tmpl w:val="7280F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40C6BF0"/>
    <w:multiLevelType w:val="multilevel"/>
    <w:tmpl w:val="36ACE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50B1D45"/>
    <w:multiLevelType w:val="multilevel"/>
    <w:tmpl w:val="3806A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F961F9E"/>
    <w:multiLevelType w:val="multilevel"/>
    <w:tmpl w:val="56A2F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1970E5D"/>
    <w:multiLevelType w:val="multilevel"/>
    <w:tmpl w:val="8536F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15"/>
  </w:num>
  <w:num w:numId="3">
    <w:abstractNumId w:val="5"/>
  </w:num>
  <w:num w:numId="4">
    <w:abstractNumId w:val="14"/>
  </w:num>
  <w:num w:numId="5">
    <w:abstractNumId w:val="2"/>
  </w:num>
  <w:num w:numId="6">
    <w:abstractNumId w:val="18"/>
  </w:num>
  <w:num w:numId="7">
    <w:abstractNumId w:val="8"/>
  </w:num>
  <w:num w:numId="8">
    <w:abstractNumId w:val="16"/>
  </w:num>
  <w:num w:numId="9">
    <w:abstractNumId w:val="13"/>
  </w:num>
  <w:num w:numId="10">
    <w:abstractNumId w:val="3"/>
  </w:num>
  <w:num w:numId="11">
    <w:abstractNumId w:val="0"/>
  </w:num>
  <w:num w:numId="12">
    <w:abstractNumId w:val="11"/>
  </w:num>
  <w:num w:numId="13">
    <w:abstractNumId w:val="12"/>
  </w:num>
  <w:num w:numId="14">
    <w:abstractNumId w:val="19"/>
  </w:num>
  <w:num w:numId="15">
    <w:abstractNumId w:val="10"/>
  </w:num>
  <w:num w:numId="16">
    <w:abstractNumId w:val="4"/>
  </w:num>
  <w:num w:numId="17">
    <w:abstractNumId w:val="7"/>
  </w:num>
  <w:num w:numId="18">
    <w:abstractNumId w:val="21"/>
  </w:num>
  <w:num w:numId="19">
    <w:abstractNumId w:val="20"/>
  </w:num>
  <w:num w:numId="20">
    <w:abstractNumId w:val="9"/>
  </w:num>
  <w:num w:numId="21">
    <w:abstractNumId w:val="6"/>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3A7"/>
    <w:rsid w:val="00000C66"/>
    <w:rsid w:val="002B3235"/>
    <w:rsid w:val="00313580"/>
    <w:rsid w:val="0058366E"/>
    <w:rsid w:val="00773168"/>
    <w:rsid w:val="007A33A7"/>
    <w:rsid w:val="00BC1C25"/>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64477"/>
  <w15:chartTrackingRefBased/>
  <w15:docId w15:val="{CBA7A840-48A1-DD40-9E9B-F65406C11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A33A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A33A7"/>
    <w:rPr>
      <w:rFonts w:ascii="Times New Roman" w:hAnsi="Times New Roman" w:cs="Times New Roman"/>
      <w:sz w:val="18"/>
      <w:szCs w:val="18"/>
    </w:rPr>
  </w:style>
  <w:style w:type="paragraph" w:customStyle="1" w:styleId="paragraph">
    <w:name w:val="paragraph"/>
    <w:basedOn w:val="Normal"/>
    <w:rsid w:val="00000C66"/>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000C66"/>
  </w:style>
  <w:style w:type="character" w:customStyle="1" w:styleId="eop">
    <w:name w:val="eop"/>
    <w:basedOn w:val="DefaultParagraphFont"/>
    <w:rsid w:val="00000C66"/>
  </w:style>
  <w:style w:type="paragraph" w:styleId="ListParagraph">
    <w:name w:val="List Paragraph"/>
    <w:basedOn w:val="Normal"/>
    <w:uiPriority w:val="34"/>
    <w:qFormat/>
    <w:rsid w:val="00000C66"/>
    <w:pPr>
      <w:ind w:left="720"/>
      <w:contextualSpacing/>
    </w:pPr>
  </w:style>
  <w:style w:type="character" w:customStyle="1" w:styleId="advancedproofingissue">
    <w:name w:val="advancedproofingissue"/>
    <w:basedOn w:val="DefaultParagraphFont"/>
    <w:rsid w:val="0058366E"/>
  </w:style>
  <w:style w:type="character" w:customStyle="1" w:styleId="spellingerror">
    <w:name w:val="spellingerror"/>
    <w:basedOn w:val="DefaultParagraphFont"/>
    <w:rsid w:val="0058366E"/>
  </w:style>
  <w:style w:type="character" w:customStyle="1" w:styleId="contextualspellingandgrammarerror">
    <w:name w:val="contextualspellingandgrammarerror"/>
    <w:basedOn w:val="DefaultParagraphFont"/>
    <w:rsid w:val="0058366E"/>
  </w:style>
  <w:style w:type="paragraph" w:styleId="NoSpacing">
    <w:name w:val="No Spacing"/>
    <w:link w:val="NoSpacingChar"/>
    <w:uiPriority w:val="1"/>
    <w:qFormat/>
    <w:rsid w:val="00773168"/>
    <w:rPr>
      <w:rFonts w:eastAsiaTheme="minorEastAsia"/>
      <w:sz w:val="22"/>
      <w:szCs w:val="22"/>
      <w:lang w:val="en-US" w:eastAsia="zh-CN"/>
    </w:rPr>
  </w:style>
  <w:style w:type="character" w:customStyle="1" w:styleId="NoSpacingChar">
    <w:name w:val="No Spacing Char"/>
    <w:basedOn w:val="DefaultParagraphFont"/>
    <w:link w:val="NoSpacing"/>
    <w:uiPriority w:val="1"/>
    <w:rsid w:val="00773168"/>
    <w:rPr>
      <w:rFonts w:eastAsiaTheme="minorEastAsia"/>
      <w:sz w:val="22"/>
      <w:szCs w:val="22"/>
      <w:lang w:val="en-US" w:eastAsia="zh-CN"/>
    </w:rPr>
  </w:style>
  <w:style w:type="paragraph" w:styleId="Header">
    <w:name w:val="header"/>
    <w:basedOn w:val="Normal"/>
    <w:link w:val="HeaderChar"/>
    <w:uiPriority w:val="99"/>
    <w:unhideWhenUsed/>
    <w:rsid w:val="00773168"/>
    <w:pPr>
      <w:tabs>
        <w:tab w:val="center" w:pos="4703"/>
        <w:tab w:val="right" w:pos="9406"/>
      </w:tabs>
    </w:pPr>
  </w:style>
  <w:style w:type="character" w:customStyle="1" w:styleId="HeaderChar">
    <w:name w:val="Header Char"/>
    <w:basedOn w:val="DefaultParagraphFont"/>
    <w:link w:val="Header"/>
    <w:uiPriority w:val="99"/>
    <w:rsid w:val="00773168"/>
  </w:style>
  <w:style w:type="paragraph" w:styleId="Footer">
    <w:name w:val="footer"/>
    <w:basedOn w:val="Normal"/>
    <w:link w:val="FooterChar"/>
    <w:uiPriority w:val="99"/>
    <w:unhideWhenUsed/>
    <w:rsid w:val="00773168"/>
    <w:pPr>
      <w:tabs>
        <w:tab w:val="center" w:pos="4703"/>
        <w:tab w:val="right" w:pos="9406"/>
      </w:tabs>
    </w:pPr>
  </w:style>
  <w:style w:type="character" w:customStyle="1" w:styleId="FooterChar">
    <w:name w:val="Footer Char"/>
    <w:basedOn w:val="DefaultParagraphFont"/>
    <w:link w:val="Footer"/>
    <w:uiPriority w:val="99"/>
    <w:rsid w:val="007731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157632">
      <w:bodyDiv w:val="1"/>
      <w:marLeft w:val="0"/>
      <w:marRight w:val="0"/>
      <w:marTop w:val="0"/>
      <w:marBottom w:val="0"/>
      <w:divBdr>
        <w:top w:val="none" w:sz="0" w:space="0" w:color="auto"/>
        <w:left w:val="none" w:sz="0" w:space="0" w:color="auto"/>
        <w:bottom w:val="none" w:sz="0" w:space="0" w:color="auto"/>
        <w:right w:val="none" w:sz="0" w:space="0" w:color="auto"/>
      </w:divBdr>
    </w:div>
    <w:div w:id="266813946">
      <w:bodyDiv w:val="1"/>
      <w:marLeft w:val="0"/>
      <w:marRight w:val="0"/>
      <w:marTop w:val="0"/>
      <w:marBottom w:val="0"/>
      <w:divBdr>
        <w:top w:val="none" w:sz="0" w:space="0" w:color="auto"/>
        <w:left w:val="none" w:sz="0" w:space="0" w:color="auto"/>
        <w:bottom w:val="none" w:sz="0" w:space="0" w:color="auto"/>
        <w:right w:val="none" w:sz="0" w:space="0" w:color="auto"/>
      </w:divBdr>
      <w:divsChild>
        <w:div w:id="504512421">
          <w:marLeft w:val="0"/>
          <w:marRight w:val="0"/>
          <w:marTop w:val="0"/>
          <w:marBottom w:val="0"/>
          <w:divBdr>
            <w:top w:val="none" w:sz="0" w:space="0" w:color="auto"/>
            <w:left w:val="none" w:sz="0" w:space="0" w:color="auto"/>
            <w:bottom w:val="none" w:sz="0" w:space="0" w:color="auto"/>
            <w:right w:val="none" w:sz="0" w:space="0" w:color="auto"/>
          </w:divBdr>
        </w:div>
        <w:div w:id="932586470">
          <w:marLeft w:val="0"/>
          <w:marRight w:val="0"/>
          <w:marTop w:val="0"/>
          <w:marBottom w:val="0"/>
          <w:divBdr>
            <w:top w:val="none" w:sz="0" w:space="0" w:color="auto"/>
            <w:left w:val="none" w:sz="0" w:space="0" w:color="auto"/>
            <w:bottom w:val="none" w:sz="0" w:space="0" w:color="auto"/>
            <w:right w:val="none" w:sz="0" w:space="0" w:color="auto"/>
          </w:divBdr>
        </w:div>
        <w:div w:id="869953572">
          <w:marLeft w:val="0"/>
          <w:marRight w:val="0"/>
          <w:marTop w:val="0"/>
          <w:marBottom w:val="0"/>
          <w:divBdr>
            <w:top w:val="none" w:sz="0" w:space="0" w:color="auto"/>
            <w:left w:val="none" w:sz="0" w:space="0" w:color="auto"/>
            <w:bottom w:val="none" w:sz="0" w:space="0" w:color="auto"/>
            <w:right w:val="none" w:sz="0" w:space="0" w:color="auto"/>
          </w:divBdr>
        </w:div>
        <w:div w:id="1361395967">
          <w:marLeft w:val="0"/>
          <w:marRight w:val="0"/>
          <w:marTop w:val="0"/>
          <w:marBottom w:val="0"/>
          <w:divBdr>
            <w:top w:val="none" w:sz="0" w:space="0" w:color="auto"/>
            <w:left w:val="none" w:sz="0" w:space="0" w:color="auto"/>
            <w:bottom w:val="none" w:sz="0" w:space="0" w:color="auto"/>
            <w:right w:val="none" w:sz="0" w:space="0" w:color="auto"/>
          </w:divBdr>
        </w:div>
      </w:divsChild>
    </w:div>
    <w:div w:id="305596359">
      <w:bodyDiv w:val="1"/>
      <w:marLeft w:val="0"/>
      <w:marRight w:val="0"/>
      <w:marTop w:val="0"/>
      <w:marBottom w:val="0"/>
      <w:divBdr>
        <w:top w:val="none" w:sz="0" w:space="0" w:color="auto"/>
        <w:left w:val="none" w:sz="0" w:space="0" w:color="auto"/>
        <w:bottom w:val="none" w:sz="0" w:space="0" w:color="auto"/>
        <w:right w:val="none" w:sz="0" w:space="0" w:color="auto"/>
      </w:divBdr>
      <w:divsChild>
        <w:div w:id="184442878">
          <w:marLeft w:val="0"/>
          <w:marRight w:val="0"/>
          <w:marTop w:val="0"/>
          <w:marBottom w:val="0"/>
          <w:divBdr>
            <w:top w:val="none" w:sz="0" w:space="0" w:color="auto"/>
            <w:left w:val="none" w:sz="0" w:space="0" w:color="auto"/>
            <w:bottom w:val="none" w:sz="0" w:space="0" w:color="auto"/>
            <w:right w:val="none" w:sz="0" w:space="0" w:color="auto"/>
          </w:divBdr>
        </w:div>
        <w:div w:id="625935259">
          <w:marLeft w:val="0"/>
          <w:marRight w:val="0"/>
          <w:marTop w:val="0"/>
          <w:marBottom w:val="0"/>
          <w:divBdr>
            <w:top w:val="none" w:sz="0" w:space="0" w:color="auto"/>
            <w:left w:val="none" w:sz="0" w:space="0" w:color="auto"/>
            <w:bottom w:val="none" w:sz="0" w:space="0" w:color="auto"/>
            <w:right w:val="none" w:sz="0" w:space="0" w:color="auto"/>
          </w:divBdr>
          <w:divsChild>
            <w:div w:id="943654034">
              <w:marLeft w:val="0"/>
              <w:marRight w:val="0"/>
              <w:marTop w:val="0"/>
              <w:marBottom w:val="0"/>
              <w:divBdr>
                <w:top w:val="none" w:sz="0" w:space="0" w:color="auto"/>
                <w:left w:val="none" w:sz="0" w:space="0" w:color="auto"/>
                <w:bottom w:val="none" w:sz="0" w:space="0" w:color="auto"/>
                <w:right w:val="none" w:sz="0" w:space="0" w:color="auto"/>
              </w:divBdr>
            </w:div>
            <w:div w:id="1470439827">
              <w:marLeft w:val="0"/>
              <w:marRight w:val="0"/>
              <w:marTop w:val="0"/>
              <w:marBottom w:val="0"/>
              <w:divBdr>
                <w:top w:val="none" w:sz="0" w:space="0" w:color="auto"/>
                <w:left w:val="none" w:sz="0" w:space="0" w:color="auto"/>
                <w:bottom w:val="none" w:sz="0" w:space="0" w:color="auto"/>
                <w:right w:val="none" w:sz="0" w:space="0" w:color="auto"/>
              </w:divBdr>
            </w:div>
            <w:div w:id="2137334550">
              <w:marLeft w:val="0"/>
              <w:marRight w:val="0"/>
              <w:marTop w:val="0"/>
              <w:marBottom w:val="0"/>
              <w:divBdr>
                <w:top w:val="none" w:sz="0" w:space="0" w:color="auto"/>
                <w:left w:val="none" w:sz="0" w:space="0" w:color="auto"/>
                <w:bottom w:val="none" w:sz="0" w:space="0" w:color="auto"/>
                <w:right w:val="none" w:sz="0" w:space="0" w:color="auto"/>
              </w:divBdr>
            </w:div>
          </w:divsChild>
        </w:div>
        <w:div w:id="1639384350">
          <w:marLeft w:val="0"/>
          <w:marRight w:val="0"/>
          <w:marTop w:val="0"/>
          <w:marBottom w:val="0"/>
          <w:divBdr>
            <w:top w:val="none" w:sz="0" w:space="0" w:color="auto"/>
            <w:left w:val="none" w:sz="0" w:space="0" w:color="auto"/>
            <w:bottom w:val="none" w:sz="0" w:space="0" w:color="auto"/>
            <w:right w:val="none" w:sz="0" w:space="0" w:color="auto"/>
          </w:divBdr>
          <w:divsChild>
            <w:div w:id="1586495794">
              <w:marLeft w:val="0"/>
              <w:marRight w:val="0"/>
              <w:marTop w:val="0"/>
              <w:marBottom w:val="0"/>
              <w:divBdr>
                <w:top w:val="none" w:sz="0" w:space="0" w:color="auto"/>
                <w:left w:val="none" w:sz="0" w:space="0" w:color="auto"/>
                <w:bottom w:val="none" w:sz="0" w:space="0" w:color="auto"/>
                <w:right w:val="none" w:sz="0" w:space="0" w:color="auto"/>
              </w:divBdr>
            </w:div>
            <w:div w:id="1948199393">
              <w:marLeft w:val="0"/>
              <w:marRight w:val="0"/>
              <w:marTop w:val="0"/>
              <w:marBottom w:val="0"/>
              <w:divBdr>
                <w:top w:val="none" w:sz="0" w:space="0" w:color="auto"/>
                <w:left w:val="none" w:sz="0" w:space="0" w:color="auto"/>
                <w:bottom w:val="none" w:sz="0" w:space="0" w:color="auto"/>
                <w:right w:val="none" w:sz="0" w:space="0" w:color="auto"/>
              </w:divBdr>
            </w:div>
            <w:div w:id="690225912">
              <w:marLeft w:val="0"/>
              <w:marRight w:val="0"/>
              <w:marTop w:val="0"/>
              <w:marBottom w:val="0"/>
              <w:divBdr>
                <w:top w:val="none" w:sz="0" w:space="0" w:color="auto"/>
                <w:left w:val="none" w:sz="0" w:space="0" w:color="auto"/>
                <w:bottom w:val="none" w:sz="0" w:space="0" w:color="auto"/>
                <w:right w:val="none" w:sz="0" w:space="0" w:color="auto"/>
              </w:divBdr>
            </w:div>
          </w:divsChild>
        </w:div>
        <w:div w:id="1533808878">
          <w:marLeft w:val="0"/>
          <w:marRight w:val="0"/>
          <w:marTop w:val="0"/>
          <w:marBottom w:val="0"/>
          <w:divBdr>
            <w:top w:val="none" w:sz="0" w:space="0" w:color="auto"/>
            <w:left w:val="none" w:sz="0" w:space="0" w:color="auto"/>
            <w:bottom w:val="none" w:sz="0" w:space="0" w:color="auto"/>
            <w:right w:val="none" w:sz="0" w:space="0" w:color="auto"/>
          </w:divBdr>
          <w:divsChild>
            <w:div w:id="1444687933">
              <w:marLeft w:val="0"/>
              <w:marRight w:val="0"/>
              <w:marTop w:val="0"/>
              <w:marBottom w:val="0"/>
              <w:divBdr>
                <w:top w:val="none" w:sz="0" w:space="0" w:color="auto"/>
                <w:left w:val="none" w:sz="0" w:space="0" w:color="auto"/>
                <w:bottom w:val="none" w:sz="0" w:space="0" w:color="auto"/>
                <w:right w:val="none" w:sz="0" w:space="0" w:color="auto"/>
              </w:divBdr>
            </w:div>
            <w:div w:id="544417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652391">
      <w:bodyDiv w:val="1"/>
      <w:marLeft w:val="0"/>
      <w:marRight w:val="0"/>
      <w:marTop w:val="0"/>
      <w:marBottom w:val="0"/>
      <w:divBdr>
        <w:top w:val="none" w:sz="0" w:space="0" w:color="auto"/>
        <w:left w:val="none" w:sz="0" w:space="0" w:color="auto"/>
        <w:bottom w:val="none" w:sz="0" w:space="0" w:color="auto"/>
        <w:right w:val="none" w:sz="0" w:space="0" w:color="auto"/>
      </w:divBdr>
    </w:div>
    <w:div w:id="625157612">
      <w:bodyDiv w:val="1"/>
      <w:marLeft w:val="0"/>
      <w:marRight w:val="0"/>
      <w:marTop w:val="0"/>
      <w:marBottom w:val="0"/>
      <w:divBdr>
        <w:top w:val="none" w:sz="0" w:space="0" w:color="auto"/>
        <w:left w:val="none" w:sz="0" w:space="0" w:color="auto"/>
        <w:bottom w:val="none" w:sz="0" w:space="0" w:color="auto"/>
        <w:right w:val="none" w:sz="0" w:space="0" w:color="auto"/>
      </w:divBdr>
      <w:divsChild>
        <w:div w:id="1952398192">
          <w:marLeft w:val="0"/>
          <w:marRight w:val="0"/>
          <w:marTop w:val="0"/>
          <w:marBottom w:val="0"/>
          <w:divBdr>
            <w:top w:val="none" w:sz="0" w:space="0" w:color="auto"/>
            <w:left w:val="none" w:sz="0" w:space="0" w:color="auto"/>
            <w:bottom w:val="none" w:sz="0" w:space="0" w:color="auto"/>
            <w:right w:val="none" w:sz="0" w:space="0" w:color="auto"/>
          </w:divBdr>
        </w:div>
        <w:div w:id="1232889015">
          <w:marLeft w:val="0"/>
          <w:marRight w:val="0"/>
          <w:marTop w:val="0"/>
          <w:marBottom w:val="0"/>
          <w:divBdr>
            <w:top w:val="none" w:sz="0" w:space="0" w:color="auto"/>
            <w:left w:val="none" w:sz="0" w:space="0" w:color="auto"/>
            <w:bottom w:val="none" w:sz="0" w:space="0" w:color="auto"/>
            <w:right w:val="none" w:sz="0" w:space="0" w:color="auto"/>
          </w:divBdr>
        </w:div>
        <w:div w:id="1762994336">
          <w:marLeft w:val="0"/>
          <w:marRight w:val="0"/>
          <w:marTop w:val="0"/>
          <w:marBottom w:val="0"/>
          <w:divBdr>
            <w:top w:val="none" w:sz="0" w:space="0" w:color="auto"/>
            <w:left w:val="none" w:sz="0" w:space="0" w:color="auto"/>
            <w:bottom w:val="none" w:sz="0" w:space="0" w:color="auto"/>
            <w:right w:val="none" w:sz="0" w:space="0" w:color="auto"/>
          </w:divBdr>
        </w:div>
        <w:div w:id="407852009">
          <w:marLeft w:val="0"/>
          <w:marRight w:val="0"/>
          <w:marTop w:val="0"/>
          <w:marBottom w:val="0"/>
          <w:divBdr>
            <w:top w:val="none" w:sz="0" w:space="0" w:color="auto"/>
            <w:left w:val="none" w:sz="0" w:space="0" w:color="auto"/>
            <w:bottom w:val="none" w:sz="0" w:space="0" w:color="auto"/>
            <w:right w:val="none" w:sz="0" w:space="0" w:color="auto"/>
          </w:divBdr>
        </w:div>
      </w:divsChild>
    </w:div>
    <w:div w:id="734739831">
      <w:bodyDiv w:val="1"/>
      <w:marLeft w:val="0"/>
      <w:marRight w:val="0"/>
      <w:marTop w:val="0"/>
      <w:marBottom w:val="0"/>
      <w:divBdr>
        <w:top w:val="none" w:sz="0" w:space="0" w:color="auto"/>
        <w:left w:val="none" w:sz="0" w:space="0" w:color="auto"/>
        <w:bottom w:val="none" w:sz="0" w:space="0" w:color="auto"/>
        <w:right w:val="none" w:sz="0" w:space="0" w:color="auto"/>
      </w:divBdr>
      <w:divsChild>
        <w:div w:id="145752311">
          <w:marLeft w:val="0"/>
          <w:marRight w:val="0"/>
          <w:marTop w:val="0"/>
          <w:marBottom w:val="0"/>
          <w:divBdr>
            <w:top w:val="none" w:sz="0" w:space="0" w:color="auto"/>
            <w:left w:val="none" w:sz="0" w:space="0" w:color="auto"/>
            <w:bottom w:val="none" w:sz="0" w:space="0" w:color="auto"/>
            <w:right w:val="none" w:sz="0" w:space="0" w:color="auto"/>
          </w:divBdr>
        </w:div>
        <w:div w:id="484859058">
          <w:marLeft w:val="0"/>
          <w:marRight w:val="0"/>
          <w:marTop w:val="0"/>
          <w:marBottom w:val="0"/>
          <w:divBdr>
            <w:top w:val="none" w:sz="0" w:space="0" w:color="auto"/>
            <w:left w:val="none" w:sz="0" w:space="0" w:color="auto"/>
            <w:bottom w:val="none" w:sz="0" w:space="0" w:color="auto"/>
            <w:right w:val="none" w:sz="0" w:space="0" w:color="auto"/>
          </w:divBdr>
        </w:div>
        <w:div w:id="1310865776">
          <w:marLeft w:val="0"/>
          <w:marRight w:val="0"/>
          <w:marTop w:val="0"/>
          <w:marBottom w:val="0"/>
          <w:divBdr>
            <w:top w:val="none" w:sz="0" w:space="0" w:color="auto"/>
            <w:left w:val="none" w:sz="0" w:space="0" w:color="auto"/>
            <w:bottom w:val="none" w:sz="0" w:space="0" w:color="auto"/>
            <w:right w:val="none" w:sz="0" w:space="0" w:color="auto"/>
          </w:divBdr>
        </w:div>
        <w:div w:id="484585023">
          <w:marLeft w:val="0"/>
          <w:marRight w:val="0"/>
          <w:marTop w:val="0"/>
          <w:marBottom w:val="0"/>
          <w:divBdr>
            <w:top w:val="none" w:sz="0" w:space="0" w:color="auto"/>
            <w:left w:val="none" w:sz="0" w:space="0" w:color="auto"/>
            <w:bottom w:val="none" w:sz="0" w:space="0" w:color="auto"/>
            <w:right w:val="none" w:sz="0" w:space="0" w:color="auto"/>
          </w:divBdr>
        </w:div>
      </w:divsChild>
    </w:div>
    <w:div w:id="804814307">
      <w:bodyDiv w:val="1"/>
      <w:marLeft w:val="0"/>
      <w:marRight w:val="0"/>
      <w:marTop w:val="0"/>
      <w:marBottom w:val="0"/>
      <w:divBdr>
        <w:top w:val="none" w:sz="0" w:space="0" w:color="auto"/>
        <w:left w:val="none" w:sz="0" w:space="0" w:color="auto"/>
        <w:bottom w:val="none" w:sz="0" w:space="0" w:color="auto"/>
        <w:right w:val="none" w:sz="0" w:space="0" w:color="auto"/>
      </w:divBdr>
      <w:divsChild>
        <w:div w:id="116223705">
          <w:marLeft w:val="0"/>
          <w:marRight w:val="0"/>
          <w:marTop w:val="0"/>
          <w:marBottom w:val="0"/>
          <w:divBdr>
            <w:top w:val="none" w:sz="0" w:space="0" w:color="auto"/>
            <w:left w:val="none" w:sz="0" w:space="0" w:color="auto"/>
            <w:bottom w:val="none" w:sz="0" w:space="0" w:color="auto"/>
            <w:right w:val="none" w:sz="0" w:space="0" w:color="auto"/>
          </w:divBdr>
          <w:divsChild>
            <w:div w:id="766970755">
              <w:marLeft w:val="0"/>
              <w:marRight w:val="0"/>
              <w:marTop w:val="0"/>
              <w:marBottom w:val="0"/>
              <w:divBdr>
                <w:top w:val="none" w:sz="0" w:space="0" w:color="auto"/>
                <w:left w:val="none" w:sz="0" w:space="0" w:color="auto"/>
                <w:bottom w:val="none" w:sz="0" w:space="0" w:color="auto"/>
                <w:right w:val="none" w:sz="0" w:space="0" w:color="auto"/>
              </w:divBdr>
            </w:div>
            <w:div w:id="1249003679">
              <w:marLeft w:val="0"/>
              <w:marRight w:val="0"/>
              <w:marTop w:val="0"/>
              <w:marBottom w:val="0"/>
              <w:divBdr>
                <w:top w:val="none" w:sz="0" w:space="0" w:color="auto"/>
                <w:left w:val="none" w:sz="0" w:space="0" w:color="auto"/>
                <w:bottom w:val="none" w:sz="0" w:space="0" w:color="auto"/>
                <w:right w:val="none" w:sz="0" w:space="0" w:color="auto"/>
              </w:divBdr>
            </w:div>
          </w:divsChild>
        </w:div>
        <w:div w:id="428044254">
          <w:marLeft w:val="0"/>
          <w:marRight w:val="0"/>
          <w:marTop w:val="0"/>
          <w:marBottom w:val="0"/>
          <w:divBdr>
            <w:top w:val="none" w:sz="0" w:space="0" w:color="auto"/>
            <w:left w:val="none" w:sz="0" w:space="0" w:color="auto"/>
            <w:bottom w:val="none" w:sz="0" w:space="0" w:color="auto"/>
            <w:right w:val="none" w:sz="0" w:space="0" w:color="auto"/>
          </w:divBdr>
        </w:div>
      </w:divsChild>
    </w:div>
    <w:div w:id="813185728">
      <w:bodyDiv w:val="1"/>
      <w:marLeft w:val="0"/>
      <w:marRight w:val="0"/>
      <w:marTop w:val="0"/>
      <w:marBottom w:val="0"/>
      <w:divBdr>
        <w:top w:val="none" w:sz="0" w:space="0" w:color="auto"/>
        <w:left w:val="none" w:sz="0" w:space="0" w:color="auto"/>
        <w:bottom w:val="none" w:sz="0" w:space="0" w:color="auto"/>
        <w:right w:val="none" w:sz="0" w:space="0" w:color="auto"/>
      </w:divBdr>
      <w:divsChild>
        <w:div w:id="328749988">
          <w:marLeft w:val="0"/>
          <w:marRight w:val="0"/>
          <w:marTop w:val="0"/>
          <w:marBottom w:val="0"/>
          <w:divBdr>
            <w:top w:val="none" w:sz="0" w:space="0" w:color="auto"/>
            <w:left w:val="none" w:sz="0" w:space="0" w:color="auto"/>
            <w:bottom w:val="none" w:sz="0" w:space="0" w:color="auto"/>
            <w:right w:val="none" w:sz="0" w:space="0" w:color="auto"/>
          </w:divBdr>
          <w:divsChild>
            <w:div w:id="558517228">
              <w:marLeft w:val="0"/>
              <w:marRight w:val="0"/>
              <w:marTop w:val="0"/>
              <w:marBottom w:val="0"/>
              <w:divBdr>
                <w:top w:val="none" w:sz="0" w:space="0" w:color="auto"/>
                <w:left w:val="none" w:sz="0" w:space="0" w:color="auto"/>
                <w:bottom w:val="none" w:sz="0" w:space="0" w:color="auto"/>
                <w:right w:val="none" w:sz="0" w:space="0" w:color="auto"/>
              </w:divBdr>
            </w:div>
            <w:div w:id="1216115936">
              <w:marLeft w:val="0"/>
              <w:marRight w:val="0"/>
              <w:marTop w:val="0"/>
              <w:marBottom w:val="0"/>
              <w:divBdr>
                <w:top w:val="none" w:sz="0" w:space="0" w:color="auto"/>
                <w:left w:val="none" w:sz="0" w:space="0" w:color="auto"/>
                <w:bottom w:val="none" w:sz="0" w:space="0" w:color="auto"/>
                <w:right w:val="none" w:sz="0" w:space="0" w:color="auto"/>
              </w:divBdr>
            </w:div>
            <w:div w:id="418217263">
              <w:marLeft w:val="0"/>
              <w:marRight w:val="0"/>
              <w:marTop w:val="0"/>
              <w:marBottom w:val="0"/>
              <w:divBdr>
                <w:top w:val="none" w:sz="0" w:space="0" w:color="auto"/>
                <w:left w:val="none" w:sz="0" w:space="0" w:color="auto"/>
                <w:bottom w:val="none" w:sz="0" w:space="0" w:color="auto"/>
                <w:right w:val="none" w:sz="0" w:space="0" w:color="auto"/>
              </w:divBdr>
            </w:div>
          </w:divsChild>
        </w:div>
        <w:div w:id="577715729">
          <w:marLeft w:val="0"/>
          <w:marRight w:val="0"/>
          <w:marTop w:val="0"/>
          <w:marBottom w:val="0"/>
          <w:divBdr>
            <w:top w:val="none" w:sz="0" w:space="0" w:color="auto"/>
            <w:left w:val="none" w:sz="0" w:space="0" w:color="auto"/>
            <w:bottom w:val="none" w:sz="0" w:space="0" w:color="auto"/>
            <w:right w:val="none" w:sz="0" w:space="0" w:color="auto"/>
          </w:divBdr>
          <w:divsChild>
            <w:div w:id="491411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2447853">
      <w:bodyDiv w:val="1"/>
      <w:marLeft w:val="0"/>
      <w:marRight w:val="0"/>
      <w:marTop w:val="0"/>
      <w:marBottom w:val="0"/>
      <w:divBdr>
        <w:top w:val="none" w:sz="0" w:space="0" w:color="auto"/>
        <w:left w:val="none" w:sz="0" w:space="0" w:color="auto"/>
        <w:bottom w:val="none" w:sz="0" w:space="0" w:color="auto"/>
        <w:right w:val="none" w:sz="0" w:space="0" w:color="auto"/>
      </w:divBdr>
      <w:divsChild>
        <w:div w:id="936249141">
          <w:marLeft w:val="0"/>
          <w:marRight w:val="0"/>
          <w:marTop w:val="0"/>
          <w:marBottom w:val="0"/>
          <w:divBdr>
            <w:top w:val="none" w:sz="0" w:space="0" w:color="auto"/>
            <w:left w:val="none" w:sz="0" w:space="0" w:color="auto"/>
            <w:bottom w:val="none" w:sz="0" w:space="0" w:color="auto"/>
            <w:right w:val="none" w:sz="0" w:space="0" w:color="auto"/>
          </w:divBdr>
          <w:divsChild>
            <w:div w:id="882057001">
              <w:marLeft w:val="0"/>
              <w:marRight w:val="0"/>
              <w:marTop w:val="0"/>
              <w:marBottom w:val="0"/>
              <w:divBdr>
                <w:top w:val="none" w:sz="0" w:space="0" w:color="auto"/>
                <w:left w:val="none" w:sz="0" w:space="0" w:color="auto"/>
                <w:bottom w:val="none" w:sz="0" w:space="0" w:color="auto"/>
                <w:right w:val="none" w:sz="0" w:space="0" w:color="auto"/>
              </w:divBdr>
            </w:div>
            <w:div w:id="1656375012">
              <w:marLeft w:val="0"/>
              <w:marRight w:val="0"/>
              <w:marTop w:val="0"/>
              <w:marBottom w:val="0"/>
              <w:divBdr>
                <w:top w:val="none" w:sz="0" w:space="0" w:color="auto"/>
                <w:left w:val="none" w:sz="0" w:space="0" w:color="auto"/>
                <w:bottom w:val="none" w:sz="0" w:space="0" w:color="auto"/>
                <w:right w:val="none" w:sz="0" w:space="0" w:color="auto"/>
              </w:divBdr>
            </w:div>
          </w:divsChild>
        </w:div>
        <w:div w:id="1999964919">
          <w:marLeft w:val="0"/>
          <w:marRight w:val="0"/>
          <w:marTop w:val="0"/>
          <w:marBottom w:val="0"/>
          <w:divBdr>
            <w:top w:val="none" w:sz="0" w:space="0" w:color="auto"/>
            <w:left w:val="none" w:sz="0" w:space="0" w:color="auto"/>
            <w:bottom w:val="none" w:sz="0" w:space="0" w:color="auto"/>
            <w:right w:val="none" w:sz="0" w:space="0" w:color="auto"/>
          </w:divBdr>
        </w:div>
      </w:divsChild>
    </w:div>
    <w:div w:id="1052002093">
      <w:bodyDiv w:val="1"/>
      <w:marLeft w:val="0"/>
      <w:marRight w:val="0"/>
      <w:marTop w:val="0"/>
      <w:marBottom w:val="0"/>
      <w:divBdr>
        <w:top w:val="none" w:sz="0" w:space="0" w:color="auto"/>
        <w:left w:val="none" w:sz="0" w:space="0" w:color="auto"/>
        <w:bottom w:val="none" w:sz="0" w:space="0" w:color="auto"/>
        <w:right w:val="none" w:sz="0" w:space="0" w:color="auto"/>
      </w:divBdr>
      <w:divsChild>
        <w:div w:id="1067416248">
          <w:marLeft w:val="0"/>
          <w:marRight w:val="0"/>
          <w:marTop w:val="0"/>
          <w:marBottom w:val="0"/>
          <w:divBdr>
            <w:top w:val="none" w:sz="0" w:space="0" w:color="auto"/>
            <w:left w:val="none" w:sz="0" w:space="0" w:color="auto"/>
            <w:bottom w:val="none" w:sz="0" w:space="0" w:color="auto"/>
            <w:right w:val="none" w:sz="0" w:space="0" w:color="auto"/>
          </w:divBdr>
          <w:divsChild>
            <w:div w:id="1983073175">
              <w:marLeft w:val="0"/>
              <w:marRight w:val="0"/>
              <w:marTop w:val="0"/>
              <w:marBottom w:val="0"/>
              <w:divBdr>
                <w:top w:val="none" w:sz="0" w:space="0" w:color="auto"/>
                <w:left w:val="none" w:sz="0" w:space="0" w:color="auto"/>
                <w:bottom w:val="none" w:sz="0" w:space="0" w:color="auto"/>
                <w:right w:val="none" w:sz="0" w:space="0" w:color="auto"/>
              </w:divBdr>
            </w:div>
            <w:div w:id="1551768006">
              <w:marLeft w:val="0"/>
              <w:marRight w:val="0"/>
              <w:marTop w:val="0"/>
              <w:marBottom w:val="0"/>
              <w:divBdr>
                <w:top w:val="none" w:sz="0" w:space="0" w:color="auto"/>
                <w:left w:val="none" w:sz="0" w:space="0" w:color="auto"/>
                <w:bottom w:val="none" w:sz="0" w:space="0" w:color="auto"/>
                <w:right w:val="none" w:sz="0" w:space="0" w:color="auto"/>
              </w:divBdr>
            </w:div>
          </w:divsChild>
        </w:div>
        <w:div w:id="158085939">
          <w:marLeft w:val="0"/>
          <w:marRight w:val="0"/>
          <w:marTop w:val="0"/>
          <w:marBottom w:val="0"/>
          <w:divBdr>
            <w:top w:val="none" w:sz="0" w:space="0" w:color="auto"/>
            <w:left w:val="none" w:sz="0" w:space="0" w:color="auto"/>
            <w:bottom w:val="none" w:sz="0" w:space="0" w:color="auto"/>
            <w:right w:val="none" w:sz="0" w:space="0" w:color="auto"/>
          </w:divBdr>
        </w:div>
      </w:divsChild>
    </w:div>
    <w:div w:id="1416593154">
      <w:bodyDiv w:val="1"/>
      <w:marLeft w:val="0"/>
      <w:marRight w:val="0"/>
      <w:marTop w:val="0"/>
      <w:marBottom w:val="0"/>
      <w:divBdr>
        <w:top w:val="none" w:sz="0" w:space="0" w:color="auto"/>
        <w:left w:val="none" w:sz="0" w:space="0" w:color="auto"/>
        <w:bottom w:val="none" w:sz="0" w:space="0" w:color="auto"/>
        <w:right w:val="none" w:sz="0" w:space="0" w:color="auto"/>
      </w:divBdr>
      <w:divsChild>
        <w:div w:id="1210921294">
          <w:marLeft w:val="0"/>
          <w:marRight w:val="0"/>
          <w:marTop w:val="0"/>
          <w:marBottom w:val="0"/>
          <w:divBdr>
            <w:top w:val="none" w:sz="0" w:space="0" w:color="auto"/>
            <w:left w:val="none" w:sz="0" w:space="0" w:color="auto"/>
            <w:bottom w:val="none" w:sz="0" w:space="0" w:color="auto"/>
            <w:right w:val="none" w:sz="0" w:space="0" w:color="auto"/>
          </w:divBdr>
          <w:divsChild>
            <w:div w:id="235239119">
              <w:marLeft w:val="0"/>
              <w:marRight w:val="0"/>
              <w:marTop w:val="0"/>
              <w:marBottom w:val="0"/>
              <w:divBdr>
                <w:top w:val="none" w:sz="0" w:space="0" w:color="auto"/>
                <w:left w:val="none" w:sz="0" w:space="0" w:color="auto"/>
                <w:bottom w:val="none" w:sz="0" w:space="0" w:color="auto"/>
                <w:right w:val="none" w:sz="0" w:space="0" w:color="auto"/>
              </w:divBdr>
            </w:div>
            <w:div w:id="361980693">
              <w:marLeft w:val="0"/>
              <w:marRight w:val="0"/>
              <w:marTop w:val="0"/>
              <w:marBottom w:val="0"/>
              <w:divBdr>
                <w:top w:val="none" w:sz="0" w:space="0" w:color="auto"/>
                <w:left w:val="none" w:sz="0" w:space="0" w:color="auto"/>
                <w:bottom w:val="none" w:sz="0" w:space="0" w:color="auto"/>
                <w:right w:val="none" w:sz="0" w:space="0" w:color="auto"/>
              </w:divBdr>
            </w:div>
            <w:div w:id="1125394049">
              <w:marLeft w:val="0"/>
              <w:marRight w:val="0"/>
              <w:marTop w:val="0"/>
              <w:marBottom w:val="0"/>
              <w:divBdr>
                <w:top w:val="none" w:sz="0" w:space="0" w:color="auto"/>
                <w:left w:val="none" w:sz="0" w:space="0" w:color="auto"/>
                <w:bottom w:val="none" w:sz="0" w:space="0" w:color="auto"/>
                <w:right w:val="none" w:sz="0" w:space="0" w:color="auto"/>
              </w:divBdr>
            </w:div>
          </w:divsChild>
        </w:div>
        <w:div w:id="1092048991">
          <w:marLeft w:val="0"/>
          <w:marRight w:val="0"/>
          <w:marTop w:val="0"/>
          <w:marBottom w:val="0"/>
          <w:divBdr>
            <w:top w:val="none" w:sz="0" w:space="0" w:color="auto"/>
            <w:left w:val="none" w:sz="0" w:space="0" w:color="auto"/>
            <w:bottom w:val="none" w:sz="0" w:space="0" w:color="auto"/>
            <w:right w:val="none" w:sz="0" w:space="0" w:color="auto"/>
          </w:divBdr>
          <w:divsChild>
            <w:div w:id="160402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715358">
      <w:bodyDiv w:val="1"/>
      <w:marLeft w:val="0"/>
      <w:marRight w:val="0"/>
      <w:marTop w:val="0"/>
      <w:marBottom w:val="0"/>
      <w:divBdr>
        <w:top w:val="none" w:sz="0" w:space="0" w:color="auto"/>
        <w:left w:val="none" w:sz="0" w:space="0" w:color="auto"/>
        <w:bottom w:val="none" w:sz="0" w:space="0" w:color="auto"/>
        <w:right w:val="none" w:sz="0" w:space="0" w:color="auto"/>
      </w:divBdr>
      <w:divsChild>
        <w:div w:id="533349601">
          <w:marLeft w:val="0"/>
          <w:marRight w:val="0"/>
          <w:marTop w:val="0"/>
          <w:marBottom w:val="0"/>
          <w:divBdr>
            <w:top w:val="none" w:sz="0" w:space="0" w:color="auto"/>
            <w:left w:val="none" w:sz="0" w:space="0" w:color="auto"/>
            <w:bottom w:val="none" w:sz="0" w:space="0" w:color="auto"/>
            <w:right w:val="none" w:sz="0" w:space="0" w:color="auto"/>
          </w:divBdr>
        </w:div>
        <w:div w:id="1626080338">
          <w:marLeft w:val="0"/>
          <w:marRight w:val="0"/>
          <w:marTop w:val="0"/>
          <w:marBottom w:val="0"/>
          <w:divBdr>
            <w:top w:val="none" w:sz="0" w:space="0" w:color="auto"/>
            <w:left w:val="none" w:sz="0" w:space="0" w:color="auto"/>
            <w:bottom w:val="none" w:sz="0" w:space="0" w:color="auto"/>
            <w:right w:val="none" w:sz="0" w:space="0" w:color="auto"/>
          </w:divBdr>
        </w:div>
      </w:divsChild>
    </w:div>
    <w:div w:id="1616642727">
      <w:bodyDiv w:val="1"/>
      <w:marLeft w:val="0"/>
      <w:marRight w:val="0"/>
      <w:marTop w:val="0"/>
      <w:marBottom w:val="0"/>
      <w:divBdr>
        <w:top w:val="none" w:sz="0" w:space="0" w:color="auto"/>
        <w:left w:val="none" w:sz="0" w:space="0" w:color="auto"/>
        <w:bottom w:val="none" w:sz="0" w:space="0" w:color="auto"/>
        <w:right w:val="none" w:sz="0" w:space="0" w:color="auto"/>
      </w:divBdr>
      <w:divsChild>
        <w:div w:id="913854604">
          <w:marLeft w:val="0"/>
          <w:marRight w:val="0"/>
          <w:marTop w:val="0"/>
          <w:marBottom w:val="0"/>
          <w:divBdr>
            <w:top w:val="none" w:sz="0" w:space="0" w:color="auto"/>
            <w:left w:val="none" w:sz="0" w:space="0" w:color="auto"/>
            <w:bottom w:val="none" w:sz="0" w:space="0" w:color="auto"/>
            <w:right w:val="none" w:sz="0" w:space="0" w:color="auto"/>
          </w:divBdr>
        </w:div>
        <w:div w:id="801077505">
          <w:marLeft w:val="0"/>
          <w:marRight w:val="0"/>
          <w:marTop w:val="0"/>
          <w:marBottom w:val="0"/>
          <w:divBdr>
            <w:top w:val="none" w:sz="0" w:space="0" w:color="auto"/>
            <w:left w:val="none" w:sz="0" w:space="0" w:color="auto"/>
            <w:bottom w:val="none" w:sz="0" w:space="0" w:color="auto"/>
            <w:right w:val="none" w:sz="0" w:space="0" w:color="auto"/>
          </w:divBdr>
        </w:div>
        <w:div w:id="894587245">
          <w:marLeft w:val="0"/>
          <w:marRight w:val="0"/>
          <w:marTop w:val="0"/>
          <w:marBottom w:val="0"/>
          <w:divBdr>
            <w:top w:val="none" w:sz="0" w:space="0" w:color="auto"/>
            <w:left w:val="none" w:sz="0" w:space="0" w:color="auto"/>
            <w:bottom w:val="none" w:sz="0" w:space="0" w:color="auto"/>
            <w:right w:val="none" w:sz="0" w:space="0" w:color="auto"/>
          </w:divBdr>
        </w:div>
        <w:div w:id="1607300997">
          <w:marLeft w:val="0"/>
          <w:marRight w:val="0"/>
          <w:marTop w:val="0"/>
          <w:marBottom w:val="0"/>
          <w:divBdr>
            <w:top w:val="none" w:sz="0" w:space="0" w:color="auto"/>
            <w:left w:val="none" w:sz="0" w:space="0" w:color="auto"/>
            <w:bottom w:val="none" w:sz="0" w:space="0" w:color="auto"/>
            <w:right w:val="none" w:sz="0" w:space="0" w:color="auto"/>
          </w:divBdr>
        </w:div>
      </w:divsChild>
    </w:div>
    <w:div w:id="1776293167">
      <w:bodyDiv w:val="1"/>
      <w:marLeft w:val="0"/>
      <w:marRight w:val="0"/>
      <w:marTop w:val="0"/>
      <w:marBottom w:val="0"/>
      <w:divBdr>
        <w:top w:val="none" w:sz="0" w:space="0" w:color="auto"/>
        <w:left w:val="none" w:sz="0" w:space="0" w:color="auto"/>
        <w:bottom w:val="none" w:sz="0" w:space="0" w:color="auto"/>
        <w:right w:val="none" w:sz="0" w:space="0" w:color="auto"/>
      </w:divBdr>
      <w:divsChild>
        <w:div w:id="577977734">
          <w:marLeft w:val="0"/>
          <w:marRight w:val="0"/>
          <w:marTop w:val="0"/>
          <w:marBottom w:val="0"/>
          <w:divBdr>
            <w:top w:val="none" w:sz="0" w:space="0" w:color="auto"/>
            <w:left w:val="none" w:sz="0" w:space="0" w:color="auto"/>
            <w:bottom w:val="none" w:sz="0" w:space="0" w:color="auto"/>
            <w:right w:val="none" w:sz="0" w:space="0" w:color="auto"/>
          </w:divBdr>
        </w:div>
        <w:div w:id="1771047154">
          <w:marLeft w:val="0"/>
          <w:marRight w:val="0"/>
          <w:marTop w:val="0"/>
          <w:marBottom w:val="0"/>
          <w:divBdr>
            <w:top w:val="none" w:sz="0" w:space="0" w:color="auto"/>
            <w:left w:val="none" w:sz="0" w:space="0" w:color="auto"/>
            <w:bottom w:val="none" w:sz="0" w:space="0" w:color="auto"/>
            <w:right w:val="none" w:sz="0" w:space="0" w:color="auto"/>
          </w:divBdr>
        </w:div>
        <w:div w:id="526330628">
          <w:marLeft w:val="0"/>
          <w:marRight w:val="0"/>
          <w:marTop w:val="0"/>
          <w:marBottom w:val="0"/>
          <w:divBdr>
            <w:top w:val="none" w:sz="0" w:space="0" w:color="auto"/>
            <w:left w:val="none" w:sz="0" w:space="0" w:color="auto"/>
            <w:bottom w:val="none" w:sz="0" w:space="0" w:color="auto"/>
            <w:right w:val="none" w:sz="0" w:space="0" w:color="auto"/>
          </w:divBdr>
          <w:divsChild>
            <w:div w:id="906375806">
              <w:marLeft w:val="0"/>
              <w:marRight w:val="0"/>
              <w:marTop w:val="0"/>
              <w:marBottom w:val="0"/>
              <w:divBdr>
                <w:top w:val="none" w:sz="0" w:space="0" w:color="auto"/>
                <w:left w:val="none" w:sz="0" w:space="0" w:color="auto"/>
                <w:bottom w:val="none" w:sz="0" w:space="0" w:color="auto"/>
                <w:right w:val="none" w:sz="0" w:space="0" w:color="auto"/>
              </w:divBdr>
            </w:div>
            <w:div w:id="498811520">
              <w:marLeft w:val="0"/>
              <w:marRight w:val="0"/>
              <w:marTop w:val="0"/>
              <w:marBottom w:val="0"/>
              <w:divBdr>
                <w:top w:val="none" w:sz="0" w:space="0" w:color="auto"/>
                <w:left w:val="none" w:sz="0" w:space="0" w:color="auto"/>
                <w:bottom w:val="none" w:sz="0" w:space="0" w:color="auto"/>
                <w:right w:val="none" w:sz="0" w:space="0" w:color="auto"/>
              </w:divBdr>
            </w:div>
            <w:div w:id="740640307">
              <w:marLeft w:val="0"/>
              <w:marRight w:val="0"/>
              <w:marTop w:val="0"/>
              <w:marBottom w:val="0"/>
              <w:divBdr>
                <w:top w:val="none" w:sz="0" w:space="0" w:color="auto"/>
                <w:left w:val="none" w:sz="0" w:space="0" w:color="auto"/>
                <w:bottom w:val="none" w:sz="0" w:space="0" w:color="auto"/>
                <w:right w:val="none" w:sz="0" w:space="0" w:color="auto"/>
              </w:divBdr>
            </w:div>
          </w:divsChild>
        </w:div>
        <w:div w:id="675958305">
          <w:marLeft w:val="0"/>
          <w:marRight w:val="0"/>
          <w:marTop w:val="0"/>
          <w:marBottom w:val="0"/>
          <w:divBdr>
            <w:top w:val="none" w:sz="0" w:space="0" w:color="auto"/>
            <w:left w:val="none" w:sz="0" w:space="0" w:color="auto"/>
            <w:bottom w:val="none" w:sz="0" w:space="0" w:color="auto"/>
            <w:right w:val="none" w:sz="0" w:space="0" w:color="auto"/>
          </w:divBdr>
          <w:divsChild>
            <w:div w:id="284242893">
              <w:marLeft w:val="0"/>
              <w:marRight w:val="0"/>
              <w:marTop w:val="0"/>
              <w:marBottom w:val="0"/>
              <w:divBdr>
                <w:top w:val="none" w:sz="0" w:space="0" w:color="auto"/>
                <w:left w:val="none" w:sz="0" w:space="0" w:color="auto"/>
                <w:bottom w:val="none" w:sz="0" w:space="0" w:color="auto"/>
                <w:right w:val="none" w:sz="0" w:space="0" w:color="auto"/>
              </w:divBdr>
            </w:div>
            <w:div w:id="1688865370">
              <w:marLeft w:val="0"/>
              <w:marRight w:val="0"/>
              <w:marTop w:val="0"/>
              <w:marBottom w:val="0"/>
              <w:divBdr>
                <w:top w:val="none" w:sz="0" w:space="0" w:color="auto"/>
                <w:left w:val="none" w:sz="0" w:space="0" w:color="auto"/>
                <w:bottom w:val="none" w:sz="0" w:space="0" w:color="auto"/>
                <w:right w:val="none" w:sz="0" w:space="0" w:color="auto"/>
              </w:divBdr>
            </w:div>
          </w:divsChild>
        </w:div>
        <w:div w:id="737675071">
          <w:marLeft w:val="0"/>
          <w:marRight w:val="0"/>
          <w:marTop w:val="0"/>
          <w:marBottom w:val="0"/>
          <w:divBdr>
            <w:top w:val="none" w:sz="0" w:space="0" w:color="auto"/>
            <w:left w:val="none" w:sz="0" w:space="0" w:color="auto"/>
            <w:bottom w:val="none" w:sz="0" w:space="0" w:color="auto"/>
            <w:right w:val="none" w:sz="0" w:space="0" w:color="auto"/>
          </w:divBdr>
          <w:divsChild>
            <w:div w:id="2088533753">
              <w:marLeft w:val="0"/>
              <w:marRight w:val="0"/>
              <w:marTop w:val="0"/>
              <w:marBottom w:val="0"/>
              <w:divBdr>
                <w:top w:val="none" w:sz="0" w:space="0" w:color="auto"/>
                <w:left w:val="none" w:sz="0" w:space="0" w:color="auto"/>
                <w:bottom w:val="none" w:sz="0" w:space="0" w:color="auto"/>
                <w:right w:val="none" w:sz="0" w:space="0" w:color="auto"/>
              </w:divBdr>
            </w:div>
            <w:div w:id="1372075343">
              <w:marLeft w:val="0"/>
              <w:marRight w:val="0"/>
              <w:marTop w:val="0"/>
              <w:marBottom w:val="0"/>
              <w:divBdr>
                <w:top w:val="none" w:sz="0" w:space="0" w:color="auto"/>
                <w:left w:val="none" w:sz="0" w:space="0" w:color="auto"/>
                <w:bottom w:val="none" w:sz="0" w:space="0" w:color="auto"/>
                <w:right w:val="none" w:sz="0" w:space="0" w:color="auto"/>
              </w:divBdr>
            </w:div>
          </w:divsChild>
        </w:div>
        <w:div w:id="1337538884">
          <w:marLeft w:val="0"/>
          <w:marRight w:val="0"/>
          <w:marTop w:val="0"/>
          <w:marBottom w:val="0"/>
          <w:divBdr>
            <w:top w:val="none" w:sz="0" w:space="0" w:color="auto"/>
            <w:left w:val="none" w:sz="0" w:space="0" w:color="auto"/>
            <w:bottom w:val="none" w:sz="0" w:space="0" w:color="auto"/>
            <w:right w:val="none" w:sz="0" w:space="0" w:color="auto"/>
          </w:divBdr>
          <w:divsChild>
            <w:div w:id="2040929269">
              <w:marLeft w:val="0"/>
              <w:marRight w:val="0"/>
              <w:marTop w:val="0"/>
              <w:marBottom w:val="0"/>
              <w:divBdr>
                <w:top w:val="none" w:sz="0" w:space="0" w:color="auto"/>
                <w:left w:val="none" w:sz="0" w:space="0" w:color="auto"/>
                <w:bottom w:val="none" w:sz="0" w:space="0" w:color="auto"/>
                <w:right w:val="none" w:sz="0" w:space="0" w:color="auto"/>
              </w:divBdr>
            </w:div>
            <w:div w:id="418798900">
              <w:marLeft w:val="0"/>
              <w:marRight w:val="0"/>
              <w:marTop w:val="0"/>
              <w:marBottom w:val="0"/>
              <w:divBdr>
                <w:top w:val="none" w:sz="0" w:space="0" w:color="auto"/>
                <w:left w:val="none" w:sz="0" w:space="0" w:color="auto"/>
                <w:bottom w:val="none" w:sz="0" w:space="0" w:color="auto"/>
                <w:right w:val="none" w:sz="0" w:space="0" w:color="auto"/>
              </w:divBdr>
            </w:div>
            <w:div w:id="1271009904">
              <w:marLeft w:val="0"/>
              <w:marRight w:val="0"/>
              <w:marTop w:val="0"/>
              <w:marBottom w:val="0"/>
              <w:divBdr>
                <w:top w:val="none" w:sz="0" w:space="0" w:color="auto"/>
                <w:left w:val="none" w:sz="0" w:space="0" w:color="auto"/>
                <w:bottom w:val="none" w:sz="0" w:space="0" w:color="auto"/>
                <w:right w:val="none" w:sz="0" w:space="0" w:color="auto"/>
              </w:divBdr>
            </w:div>
          </w:divsChild>
        </w:div>
        <w:div w:id="116225075">
          <w:marLeft w:val="0"/>
          <w:marRight w:val="0"/>
          <w:marTop w:val="0"/>
          <w:marBottom w:val="0"/>
          <w:divBdr>
            <w:top w:val="none" w:sz="0" w:space="0" w:color="auto"/>
            <w:left w:val="none" w:sz="0" w:space="0" w:color="auto"/>
            <w:bottom w:val="none" w:sz="0" w:space="0" w:color="auto"/>
            <w:right w:val="none" w:sz="0" w:space="0" w:color="auto"/>
          </w:divBdr>
        </w:div>
        <w:div w:id="27293293">
          <w:marLeft w:val="0"/>
          <w:marRight w:val="0"/>
          <w:marTop w:val="0"/>
          <w:marBottom w:val="0"/>
          <w:divBdr>
            <w:top w:val="none" w:sz="0" w:space="0" w:color="auto"/>
            <w:left w:val="none" w:sz="0" w:space="0" w:color="auto"/>
            <w:bottom w:val="none" w:sz="0" w:space="0" w:color="auto"/>
            <w:right w:val="none" w:sz="0" w:space="0" w:color="auto"/>
          </w:divBdr>
        </w:div>
        <w:div w:id="1844514279">
          <w:marLeft w:val="0"/>
          <w:marRight w:val="0"/>
          <w:marTop w:val="0"/>
          <w:marBottom w:val="0"/>
          <w:divBdr>
            <w:top w:val="none" w:sz="0" w:space="0" w:color="auto"/>
            <w:left w:val="none" w:sz="0" w:space="0" w:color="auto"/>
            <w:bottom w:val="none" w:sz="0" w:space="0" w:color="auto"/>
            <w:right w:val="none" w:sz="0" w:space="0" w:color="auto"/>
          </w:divBdr>
        </w:div>
        <w:div w:id="1829323480">
          <w:marLeft w:val="0"/>
          <w:marRight w:val="0"/>
          <w:marTop w:val="0"/>
          <w:marBottom w:val="0"/>
          <w:divBdr>
            <w:top w:val="none" w:sz="0" w:space="0" w:color="auto"/>
            <w:left w:val="none" w:sz="0" w:space="0" w:color="auto"/>
            <w:bottom w:val="none" w:sz="0" w:space="0" w:color="auto"/>
            <w:right w:val="none" w:sz="0" w:space="0" w:color="auto"/>
          </w:divBdr>
        </w:div>
        <w:div w:id="39593827">
          <w:marLeft w:val="0"/>
          <w:marRight w:val="0"/>
          <w:marTop w:val="0"/>
          <w:marBottom w:val="0"/>
          <w:divBdr>
            <w:top w:val="none" w:sz="0" w:space="0" w:color="auto"/>
            <w:left w:val="none" w:sz="0" w:space="0" w:color="auto"/>
            <w:bottom w:val="none" w:sz="0" w:space="0" w:color="auto"/>
            <w:right w:val="none" w:sz="0" w:space="0" w:color="auto"/>
          </w:divBdr>
        </w:div>
        <w:div w:id="1302736009">
          <w:marLeft w:val="0"/>
          <w:marRight w:val="0"/>
          <w:marTop w:val="0"/>
          <w:marBottom w:val="0"/>
          <w:divBdr>
            <w:top w:val="none" w:sz="0" w:space="0" w:color="auto"/>
            <w:left w:val="none" w:sz="0" w:space="0" w:color="auto"/>
            <w:bottom w:val="none" w:sz="0" w:space="0" w:color="auto"/>
            <w:right w:val="none" w:sz="0" w:space="0" w:color="auto"/>
          </w:divBdr>
          <w:divsChild>
            <w:div w:id="570123548">
              <w:marLeft w:val="0"/>
              <w:marRight w:val="0"/>
              <w:marTop w:val="0"/>
              <w:marBottom w:val="0"/>
              <w:divBdr>
                <w:top w:val="none" w:sz="0" w:space="0" w:color="auto"/>
                <w:left w:val="none" w:sz="0" w:space="0" w:color="auto"/>
                <w:bottom w:val="none" w:sz="0" w:space="0" w:color="auto"/>
                <w:right w:val="none" w:sz="0" w:space="0" w:color="auto"/>
              </w:divBdr>
            </w:div>
            <w:div w:id="471287658">
              <w:marLeft w:val="0"/>
              <w:marRight w:val="0"/>
              <w:marTop w:val="0"/>
              <w:marBottom w:val="0"/>
              <w:divBdr>
                <w:top w:val="none" w:sz="0" w:space="0" w:color="auto"/>
                <w:left w:val="none" w:sz="0" w:space="0" w:color="auto"/>
                <w:bottom w:val="none" w:sz="0" w:space="0" w:color="auto"/>
                <w:right w:val="none" w:sz="0" w:space="0" w:color="auto"/>
              </w:divBdr>
            </w:div>
          </w:divsChild>
        </w:div>
        <w:div w:id="331379302">
          <w:marLeft w:val="0"/>
          <w:marRight w:val="0"/>
          <w:marTop w:val="0"/>
          <w:marBottom w:val="0"/>
          <w:divBdr>
            <w:top w:val="none" w:sz="0" w:space="0" w:color="auto"/>
            <w:left w:val="none" w:sz="0" w:space="0" w:color="auto"/>
            <w:bottom w:val="none" w:sz="0" w:space="0" w:color="auto"/>
            <w:right w:val="none" w:sz="0" w:space="0" w:color="auto"/>
          </w:divBdr>
          <w:divsChild>
            <w:div w:id="730077173">
              <w:marLeft w:val="0"/>
              <w:marRight w:val="0"/>
              <w:marTop w:val="0"/>
              <w:marBottom w:val="0"/>
              <w:divBdr>
                <w:top w:val="none" w:sz="0" w:space="0" w:color="auto"/>
                <w:left w:val="none" w:sz="0" w:space="0" w:color="auto"/>
                <w:bottom w:val="none" w:sz="0" w:space="0" w:color="auto"/>
                <w:right w:val="none" w:sz="0" w:space="0" w:color="auto"/>
              </w:divBdr>
            </w:div>
            <w:div w:id="326514551">
              <w:marLeft w:val="0"/>
              <w:marRight w:val="0"/>
              <w:marTop w:val="0"/>
              <w:marBottom w:val="0"/>
              <w:divBdr>
                <w:top w:val="none" w:sz="0" w:space="0" w:color="auto"/>
                <w:left w:val="none" w:sz="0" w:space="0" w:color="auto"/>
                <w:bottom w:val="none" w:sz="0" w:space="0" w:color="auto"/>
                <w:right w:val="none" w:sz="0" w:space="0" w:color="auto"/>
              </w:divBdr>
            </w:div>
            <w:div w:id="1810661190">
              <w:marLeft w:val="0"/>
              <w:marRight w:val="0"/>
              <w:marTop w:val="0"/>
              <w:marBottom w:val="0"/>
              <w:divBdr>
                <w:top w:val="none" w:sz="0" w:space="0" w:color="auto"/>
                <w:left w:val="none" w:sz="0" w:space="0" w:color="auto"/>
                <w:bottom w:val="none" w:sz="0" w:space="0" w:color="auto"/>
                <w:right w:val="none" w:sz="0" w:space="0" w:color="auto"/>
              </w:divBdr>
            </w:div>
            <w:div w:id="1228414375">
              <w:marLeft w:val="0"/>
              <w:marRight w:val="0"/>
              <w:marTop w:val="0"/>
              <w:marBottom w:val="0"/>
              <w:divBdr>
                <w:top w:val="none" w:sz="0" w:space="0" w:color="auto"/>
                <w:left w:val="none" w:sz="0" w:space="0" w:color="auto"/>
                <w:bottom w:val="none" w:sz="0" w:space="0" w:color="auto"/>
                <w:right w:val="none" w:sz="0" w:space="0" w:color="auto"/>
              </w:divBdr>
            </w:div>
          </w:divsChild>
        </w:div>
        <w:div w:id="1261334350">
          <w:marLeft w:val="0"/>
          <w:marRight w:val="0"/>
          <w:marTop w:val="0"/>
          <w:marBottom w:val="0"/>
          <w:divBdr>
            <w:top w:val="none" w:sz="0" w:space="0" w:color="auto"/>
            <w:left w:val="none" w:sz="0" w:space="0" w:color="auto"/>
            <w:bottom w:val="none" w:sz="0" w:space="0" w:color="auto"/>
            <w:right w:val="none" w:sz="0" w:space="0" w:color="auto"/>
          </w:divBdr>
        </w:div>
        <w:div w:id="718867559">
          <w:marLeft w:val="0"/>
          <w:marRight w:val="0"/>
          <w:marTop w:val="0"/>
          <w:marBottom w:val="0"/>
          <w:divBdr>
            <w:top w:val="none" w:sz="0" w:space="0" w:color="auto"/>
            <w:left w:val="none" w:sz="0" w:space="0" w:color="auto"/>
            <w:bottom w:val="none" w:sz="0" w:space="0" w:color="auto"/>
            <w:right w:val="none" w:sz="0" w:space="0" w:color="auto"/>
          </w:divBdr>
        </w:div>
        <w:div w:id="1333289999">
          <w:marLeft w:val="0"/>
          <w:marRight w:val="0"/>
          <w:marTop w:val="0"/>
          <w:marBottom w:val="0"/>
          <w:divBdr>
            <w:top w:val="none" w:sz="0" w:space="0" w:color="auto"/>
            <w:left w:val="none" w:sz="0" w:space="0" w:color="auto"/>
            <w:bottom w:val="none" w:sz="0" w:space="0" w:color="auto"/>
            <w:right w:val="none" w:sz="0" w:space="0" w:color="auto"/>
          </w:divBdr>
        </w:div>
        <w:div w:id="915170959">
          <w:marLeft w:val="0"/>
          <w:marRight w:val="0"/>
          <w:marTop w:val="0"/>
          <w:marBottom w:val="0"/>
          <w:divBdr>
            <w:top w:val="none" w:sz="0" w:space="0" w:color="auto"/>
            <w:left w:val="none" w:sz="0" w:space="0" w:color="auto"/>
            <w:bottom w:val="none" w:sz="0" w:space="0" w:color="auto"/>
            <w:right w:val="none" w:sz="0" w:space="0" w:color="auto"/>
          </w:divBdr>
        </w:div>
        <w:div w:id="809790101">
          <w:marLeft w:val="0"/>
          <w:marRight w:val="0"/>
          <w:marTop w:val="0"/>
          <w:marBottom w:val="0"/>
          <w:divBdr>
            <w:top w:val="none" w:sz="0" w:space="0" w:color="auto"/>
            <w:left w:val="none" w:sz="0" w:space="0" w:color="auto"/>
            <w:bottom w:val="none" w:sz="0" w:space="0" w:color="auto"/>
            <w:right w:val="none" w:sz="0" w:space="0" w:color="auto"/>
          </w:divBdr>
        </w:div>
        <w:div w:id="4480282">
          <w:marLeft w:val="0"/>
          <w:marRight w:val="0"/>
          <w:marTop w:val="0"/>
          <w:marBottom w:val="0"/>
          <w:divBdr>
            <w:top w:val="none" w:sz="0" w:space="0" w:color="auto"/>
            <w:left w:val="none" w:sz="0" w:space="0" w:color="auto"/>
            <w:bottom w:val="none" w:sz="0" w:space="0" w:color="auto"/>
            <w:right w:val="none" w:sz="0" w:space="0" w:color="auto"/>
          </w:divBdr>
        </w:div>
        <w:div w:id="1499077852">
          <w:marLeft w:val="0"/>
          <w:marRight w:val="0"/>
          <w:marTop w:val="0"/>
          <w:marBottom w:val="0"/>
          <w:divBdr>
            <w:top w:val="none" w:sz="0" w:space="0" w:color="auto"/>
            <w:left w:val="none" w:sz="0" w:space="0" w:color="auto"/>
            <w:bottom w:val="none" w:sz="0" w:space="0" w:color="auto"/>
            <w:right w:val="none" w:sz="0" w:space="0" w:color="auto"/>
          </w:divBdr>
        </w:div>
        <w:div w:id="937061222">
          <w:marLeft w:val="0"/>
          <w:marRight w:val="0"/>
          <w:marTop w:val="0"/>
          <w:marBottom w:val="0"/>
          <w:divBdr>
            <w:top w:val="none" w:sz="0" w:space="0" w:color="auto"/>
            <w:left w:val="none" w:sz="0" w:space="0" w:color="auto"/>
            <w:bottom w:val="none" w:sz="0" w:space="0" w:color="auto"/>
            <w:right w:val="none" w:sz="0" w:space="0" w:color="auto"/>
          </w:divBdr>
        </w:div>
        <w:div w:id="1177814067">
          <w:marLeft w:val="0"/>
          <w:marRight w:val="0"/>
          <w:marTop w:val="0"/>
          <w:marBottom w:val="0"/>
          <w:divBdr>
            <w:top w:val="none" w:sz="0" w:space="0" w:color="auto"/>
            <w:left w:val="none" w:sz="0" w:space="0" w:color="auto"/>
            <w:bottom w:val="none" w:sz="0" w:space="0" w:color="auto"/>
            <w:right w:val="none" w:sz="0" w:space="0" w:color="auto"/>
          </w:divBdr>
        </w:div>
        <w:div w:id="449007809">
          <w:marLeft w:val="0"/>
          <w:marRight w:val="0"/>
          <w:marTop w:val="0"/>
          <w:marBottom w:val="0"/>
          <w:divBdr>
            <w:top w:val="none" w:sz="0" w:space="0" w:color="auto"/>
            <w:left w:val="none" w:sz="0" w:space="0" w:color="auto"/>
            <w:bottom w:val="none" w:sz="0" w:space="0" w:color="auto"/>
            <w:right w:val="none" w:sz="0" w:space="0" w:color="auto"/>
          </w:divBdr>
        </w:div>
        <w:div w:id="708651013">
          <w:marLeft w:val="0"/>
          <w:marRight w:val="0"/>
          <w:marTop w:val="0"/>
          <w:marBottom w:val="0"/>
          <w:divBdr>
            <w:top w:val="none" w:sz="0" w:space="0" w:color="auto"/>
            <w:left w:val="none" w:sz="0" w:space="0" w:color="auto"/>
            <w:bottom w:val="none" w:sz="0" w:space="0" w:color="auto"/>
            <w:right w:val="none" w:sz="0" w:space="0" w:color="auto"/>
          </w:divBdr>
        </w:div>
        <w:div w:id="1469935894">
          <w:marLeft w:val="0"/>
          <w:marRight w:val="0"/>
          <w:marTop w:val="0"/>
          <w:marBottom w:val="0"/>
          <w:divBdr>
            <w:top w:val="none" w:sz="0" w:space="0" w:color="auto"/>
            <w:left w:val="none" w:sz="0" w:space="0" w:color="auto"/>
            <w:bottom w:val="none" w:sz="0" w:space="0" w:color="auto"/>
            <w:right w:val="none" w:sz="0" w:space="0" w:color="auto"/>
          </w:divBdr>
        </w:div>
        <w:div w:id="115291802">
          <w:marLeft w:val="0"/>
          <w:marRight w:val="0"/>
          <w:marTop w:val="0"/>
          <w:marBottom w:val="0"/>
          <w:divBdr>
            <w:top w:val="none" w:sz="0" w:space="0" w:color="auto"/>
            <w:left w:val="none" w:sz="0" w:space="0" w:color="auto"/>
            <w:bottom w:val="none" w:sz="0" w:space="0" w:color="auto"/>
            <w:right w:val="none" w:sz="0" w:space="0" w:color="auto"/>
          </w:divBdr>
        </w:div>
        <w:div w:id="1019043340">
          <w:marLeft w:val="0"/>
          <w:marRight w:val="0"/>
          <w:marTop w:val="0"/>
          <w:marBottom w:val="0"/>
          <w:divBdr>
            <w:top w:val="none" w:sz="0" w:space="0" w:color="auto"/>
            <w:left w:val="none" w:sz="0" w:space="0" w:color="auto"/>
            <w:bottom w:val="none" w:sz="0" w:space="0" w:color="auto"/>
            <w:right w:val="none" w:sz="0" w:space="0" w:color="auto"/>
          </w:divBdr>
        </w:div>
        <w:div w:id="672605907">
          <w:marLeft w:val="0"/>
          <w:marRight w:val="0"/>
          <w:marTop w:val="0"/>
          <w:marBottom w:val="0"/>
          <w:divBdr>
            <w:top w:val="none" w:sz="0" w:space="0" w:color="auto"/>
            <w:left w:val="none" w:sz="0" w:space="0" w:color="auto"/>
            <w:bottom w:val="none" w:sz="0" w:space="0" w:color="auto"/>
            <w:right w:val="none" w:sz="0" w:space="0" w:color="auto"/>
          </w:divBdr>
        </w:div>
        <w:div w:id="229770678">
          <w:marLeft w:val="0"/>
          <w:marRight w:val="0"/>
          <w:marTop w:val="0"/>
          <w:marBottom w:val="0"/>
          <w:divBdr>
            <w:top w:val="none" w:sz="0" w:space="0" w:color="auto"/>
            <w:left w:val="none" w:sz="0" w:space="0" w:color="auto"/>
            <w:bottom w:val="none" w:sz="0" w:space="0" w:color="auto"/>
            <w:right w:val="none" w:sz="0" w:space="0" w:color="auto"/>
          </w:divBdr>
        </w:div>
        <w:div w:id="414521253">
          <w:marLeft w:val="0"/>
          <w:marRight w:val="0"/>
          <w:marTop w:val="0"/>
          <w:marBottom w:val="0"/>
          <w:divBdr>
            <w:top w:val="none" w:sz="0" w:space="0" w:color="auto"/>
            <w:left w:val="none" w:sz="0" w:space="0" w:color="auto"/>
            <w:bottom w:val="none" w:sz="0" w:space="0" w:color="auto"/>
            <w:right w:val="none" w:sz="0" w:space="0" w:color="auto"/>
          </w:divBdr>
        </w:div>
        <w:div w:id="398402190">
          <w:marLeft w:val="0"/>
          <w:marRight w:val="0"/>
          <w:marTop w:val="0"/>
          <w:marBottom w:val="0"/>
          <w:divBdr>
            <w:top w:val="none" w:sz="0" w:space="0" w:color="auto"/>
            <w:left w:val="none" w:sz="0" w:space="0" w:color="auto"/>
            <w:bottom w:val="none" w:sz="0" w:space="0" w:color="auto"/>
            <w:right w:val="none" w:sz="0" w:space="0" w:color="auto"/>
          </w:divBdr>
        </w:div>
        <w:div w:id="631598219">
          <w:marLeft w:val="0"/>
          <w:marRight w:val="0"/>
          <w:marTop w:val="0"/>
          <w:marBottom w:val="0"/>
          <w:divBdr>
            <w:top w:val="none" w:sz="0" w:space="0" w:color="auto"/>
            <w:left w:val="none" w:sz="0" w:space="0" w:color="auto"/>
            <w:bottom w:val="none" w:sz="0" w:space="0" w:color="auto"/>
            <w:right w:val="none" w:sz="0" w:space="0" w:color="auto"/>
          </w:divBdr>
        </w:div>
        <w:div w:id="706028174">
          <w:marLeft w:val="0"/>
          <w:marRight w:val="0"/>
          <w:marTop w:val="0"/>
          <w:marBottom w:val="0"/>
          <w:divBdr>
            <w:top w:val="none" w:sz="0" w:space="0" w:color="auto"/>
            <w:left w:val="none" w:sz="0" w:space="0" w:color="auto"/>
            <w:bottom w:val="none" w:sz="0" w:space="0" w:color="auto"/>
            <w:right w:val="none" w:sz="0" w:space="0" w:color="auto"/>
          </w:divBdr>
        </w:div>
        <w:div w:id="1051150913">
          <w:marLeft w:val="0"/>
          <w:marRight w:val="0"/>
          <w:marTop w:val="0"/>
          <w:marBottom w:val="0"/>
          <w:divBdr>
            <w:top w:val="none" w:sz="0" w:space="0" w:color="auto"/>
            <w:left w:val="none" w:sz="0" w:space="0" w:color="auto"/>
            <w:bottom w:val="none" w:sz="0" w:space="0" w:color="auto"/>
            <w:right w:val="none" w:sz="0" w:space="0" w:color="auto"/>
          </w:divBdr>
        </w:div>
        <w:div w:id="1351299963">
          <w:marLeft w:val="0"/>
          <w:marRight w:val="0"/>
          <w:marTop w:val="0"/>
          <w:marBottom w:val="0"/>
          <w:divBdr>
            <w:top w:val="none" w:sz="0" w:space="0" w:color="auto"/>
            <w:left w:val="none" w:sz="0" w:space="0" w:color="auto"/>
            <w:bottom w:val="none" w:sz="0" w:space="0" w:color="auto"/>
            <w:right w:val="none" w:sz="0" w:space="0" w:color="auto"/>
          </w:divBdr>
        </w:div>
        <w:div w:id="185218787">
          <w:marLeft w:val="0"/>
          <w:marRight w:val="0"/>
          <w:marTop w:val="0"/>
          <w:marBottom w:val="0"/>
          <w:divBdr>
            <w:top w:val="none" w:sz="0" w:space="0" w:color="auto"/>
            <w:left w:val="none" w:sz="0" w:space="0" w:color="auto"/>
            <w:bottom w:val="none" w:sz="0" w:space="0" w:color="auto"/>
            <w:right w:val="none" w:sz="0" w:space="0" w:color="auto"/>
          </w:divBdr>
        </w:div>
        <w:div w:id="1305622038">
          <w:marLeft w:val="0"/>
          <w:marRight w:val="0"/>
          <w:marTop w:val="0"/>
          <w:marBottom w:val="0"/>
          <w:divBdr>
            <w:top w:val="none" w:sz="0" w:space="0" w:color="auto"/>
            <w:left w:val="none" w:sz="0" w:space="0" w:color="auto"/>
            <w:bottom w:val="none" w:sz="0" w:space="0" w:color="auto"/>
            <w:right w:val="none" w:sz="0" w:space="0" w:color="auto"/>
          </w:divBdr>
        </w:div>
        <w:div w:id="2106655070">
          <w:marLeft w:val="0"/>
          <w:marRight w:val="0"/>
          <w:marTop w:val="0"/>
          <w:marBottom w:val="0"/>
          <w:divBdr>
            <w:top w:val="none" w:sz="0" w:space="0" w:color="auto"/>
            <w:left w:val="none" w:sz="0" w:space="0" w:color="auto"/>
            <w:bottom w:val="none" w:sz="0" w:space="0" w:color="auto"/>
            <w:right w:val="none" w:sz="0" w:space="0" w:color="auto"/>
          </w:divBdr>
        </w:div>
        <w:div w:id="529487739">
          <w:marLeft w:val="0"/>
          <w:marRight w:val="0"/>
          <w:marTop w:val="0"/>
          <w:marBottom w:val="0"/>
          <w:divBdr>
            <w:top w:val="none" w:sz="0" w:space="0" w:color="auto"/>
            <w:left w:val="none" w:sz="0" w:space="0" w:color="auto"/>
            <w:bottom w:val="none" w:sz="0" w:space="0" w:color="auto"/>
            <w:right w:val="none" w:sz="0" w:space="0" w:color="auto"/>
          </w:divBdr>
          <w:divsChild>
            <w:div w:id="1931740293">
              <w:marLeft w:val="0"/>
              <w:marRight w:val="0"/>
              <w:marTop w:val="0"/>
              <w:marBottom w:val="0"/>
              <w:divBdr>
                <w:top w:val="none" w:sz="0" w:space="0" w:color="auto"/>
                <w:left w:val="none" w:sz="0" w:space="0" w:color="auto"/>
                <w:bottom w:val="none" w:sz="0" w:space="0" w:color="auto"/>
                <w:right w:val="none" w:sz="0" w:space="0" w:color="auto"/>
              </w:divBdr>
            </w:div>
            <w:div w:id="1826816795">
              <w:marLeft w:val="0"/>
              <w:marRight w:val="0"/>
              <w:marTop w:val="0"/>
              <w:marBottom w:val="0"/>
              <w:divBdr>
                <w:top w:val="none" w:sz="0" w:space="0" w:color="auto"/>
                <w:left w:val="none" w:sz="0" w:space="0" w:color="auto"/>
                <w:bottom w:val="none" w:sz="0" w:space="0" w:color="auto"/>
                <w:right w:val="none" w:sz="0" w:space="0" w:color="auto"/>
              </w:divBdr>
            </w:div>
            <w:div w:id="430249545">
              <w:marLeft w:val="0"/>
              <w:marRight w:val="0"/>
              <w:marTop w:val="0"/>
              <w:marBottom w:val="0"/>
              <w:divBdr>
                <w:top w:val="none" w:sz="0" w:space="0" w:color="auto"/>
                <w:left w:val="none" w:sz="0" w:space="0" w:color="auto"/>
                <w:bottom w:val="none" w:sz="0" w:space="0" w:color="auto"/>
                <w:right w:val="none" w:sz="0" w:space="0" w:color="auto"/>
              </w:divBdr>
            </w:div>
            <w:div w:id="265381189">
              <w:marLeft w:val="0"/>
              <w:marRight w:val="0"/>
              <w:marTop w:val="0"/>
              <w:marBottom w:val="0"/>
              <w:divBdr>
                <w:top w:val="none" w:sz="0" w:space="0" w:color="auto"/>
                <w:left w:val="none" w:sz="0" w:space="0" w:color="auto"/>
                <w:bottom w:val="none" w:sz="0" w:space="0" w:color="auto"/>
                <w:right w:val="none" w:sz="0" w:space="0" w:color="auto"/>
              </w:divBdr>
            </w:div>
          </w:divsChild>
        </w:div>
        <w:div w:id="1629166172">
          <w:marLeft w:val="0"/>
          <w:marRight w:val="0"/>
          <w:marTop w:val="0"/>
          <w:marBottom w:val="0"/>
          <w:divBdr>
            <w:top w:val="none" w:sz="0" w:space="0" w:color="auto"/>
            <w:left w:val="none" w:sz="0" w:space="0" w:color="auto"/>
            <w:bottom w:val="none" w:sz="0" w:space="0" w:color="auto"/>
            <w:right w:val="none" w:sz="0" w:space="0" w:color="auto"/>
          </w:divBdr>
          <w:divsChild>
            <w:div w:id="1588660693">
              <w:marLeft w:val="0"/>
              <w:marRight w:val="0"/>
              <w:marTop w:val="0"/>
              <w:marBottom w:val="0"/>
              <w:divBdr>
                <w:top w:val="none" w:sz="0" w:space="0" w:color="auto"/>
                <w:left w:val="none" w:sz="0" w:space="0" w:color="auto"/>
                <w:bottom w:val="none" w:sz="0" w:space="0" w:color="auto"/>
                <w:right w:val="none" w:sz="0" w:space="0" w:color="auto"/>
              </w:divBdr>
            </w:div>
            <w:div w:id="930743938">
              <w:marLeft w:val="0"/>
              <w:marRight w:val="0"/>
              <w:marTop w:val="0"/>
              <w:marBottom w:val="0"/>
              <w:divBdr>
                <w:top w:val="none" w:sz="0" w:space="0" w:color="auto"/>
                <w:left w:val="none" w:sz="0" w:space="0" w:color="auto"/>
                <w:bottom w:val="none" w:sz="0" w:space="0" w:color="auto"/>
                <w:right w:val="none" w:sz="0" w:space="0" w:color="auto"/>
              </w:divBdr>
            </w:div>
            <w:div w:id="544562031">
              <w:marLeft w:val="0"/>
              <w:marRight w:val="0"/>
              <w:marTop w:val="0"/>
              <w:marBottom w:val="0"/>
              <w:divBdr>
                <w:top w:val="none" w:sz="0" w:space="0" w:color="auto"/>
                <w:left w:val="none" w:sz="0" w:space="0" w:color="auto"/>
                <w:bottom w:val="none" w:sz="0" w:space="0" w:color="auto"/>
                <w:right w:val="none" w:sz="0" w:space="0" w:color="auto"/>
              </w:divBdr>
            </w:div>
          </w:divsChild>
        </w:div>
        <w:div w:id="713581740">
          <w:marLeft w:val="0"/>
          <w:marRight w:val="0"/>
          <w:marTop w:val="0"/>
          <w:marBottom w:val="0"/>
          <w:divBdr>
            <w:top w:val="none" w:sz="0" w:space="0" w:color="auto"/>
            <w:left w:val="none" w:sz="0" w:space="0" w:color="auto"/>
            <w:bottom w:val="none" w:sz="0" w:space="0" w:color="auto"/>
            <w:right w:val="none" w:sz="0" w:space="0" w:color="auto"/>
          </w:divBdr>
          <w:divsChild>
            <w:div w:id="1244022049">
              <w:marLeft w:val="0"/>
              <w:marRight w:val="0"/>
              <w:marTop w:val="0"/>
              <w:marBottom w:val="0"/>
              <w:divBdr>
                <w:top w:val="none" w:sz="0" w:space="0" w:color="auto"/>
                <w:left w:val="none" w:sz="0" w:space="0" w:color="auto"/>
                <w:bottom w:val="none" w:sz="0" w:space="0" w:color="auto"/>
                <w:right w:val="none" w:sz="0" w:space="0" w:color="auto"/>
              </w:divBdr>
            </w:div>
            <w:div w:id="2117207772">
              <w:marLeft w:val="0"/>
              <w:marRight w:val="0"/>
              <w:marTop w:val="0"/>
              <w:marBottom w:val="0"/>
              <w:divBdr>
                <w:top w:val="none" w:sz="0" w:space="0" w:color="auto"/>
                <w:left w:val="none" w:sz="0" w:space="0" w:color="auto"/>
                <w:bottom w:val="none" w:sz="0" w:space="0" w:color="auto"/>
                <w:right w:val="none" w:sz="0" w:space="0" w:color="auto"/>
              </w:divBdr>
            </w:div>
          </w:divsChild>
        </w:div>
        <w:div w:id="541555737">
          <w:marLeft w:val="0"/>
          <w:marRight w:val="0"/>
          <w:marTop w:val="0"/>
          <w:marBottom w:val="0"/>
          <w:divBdr>
            <w:top w:val="none" w:sz="0" w:space="0" w:color="auto"/>
            <w:left w:val="none" w:sz="0" w:space="0" w:color="auto"/>
            <w:bottom w:val="none" w:sz="0" w:space="0" w:color="auto"/>
            <w:right w:val="none" w:sz="0" w:space="0" w:color="auto"/>
          </w:divBdr>
          <w:divsChild>
            <w:div w:id="829098131">
              <w:marLeft w:val="0"/>
              <w:marRight w:val="0"/>
              <w:marTop w:val="0"/>
              <w:marBottom w:val="0"/>
              <w:divBdr>
                <w:top w:val="none" w:sz="0" w:space="0" w:color="auto"/>
                <w:left w:val="none" w:sz="0" w:space="0" w:color="auto"/>
                <w:bottom w:val="none" w:sz="0" w:space="0" w:color="auto"/>
                <w:right w:val="none" w:sz="0" w:space="0" w:color="auto"/>
              </w:divBdr>
            </w:div>
            <w:div w:id="5333417">
              <w:marLeft w:val="0"/>
              <w:marRight w:val="0"/>
              <w:marTop w:val="0"/>
              <w:marBottom w:val="0"/>
              <w:divBdr>
                <w:top w:val="none" w:sz="0" w:space="0" w:color="auto"/>
                <w:left w:val="none" w:sz="0" w:space="0" w:color="auto"/>
                <w:bottom w:val="none" w:sz="0" w:space="0" w:color="auto"/>
                <w:right w:val="none" w:sz="0" w:space="0" w:color="auto"/>
              </w:divBdr>
            </w:div>
            <w:div w:id="962275999">
              <w:marLeft w:val="0"/>
              <w:marRight w:val="0"/>
              <w:marTop w:val="0"/>
              <w:marBottom w:val="0"/>
              <w:divBdr>
                <w:top w:val="none" w:sz="0" w:space="0" w:color="auto"/>
                <w:left w:val="none" w:sz="0" w:space="0" w:color="auto"/>
                <w:bottom w:val="none" w:sz="0" w:space="0" w:color="auto"/>
                <w:right w:val="none" w:sz="0" w:space="0" w:color="auto"/>
              </w:divBdr>
            </w:div>
            <w:div w:id="836457555">
              <w:marLeft w:val="0"/>
              <w:marRight w:val="0"/>
              <w:marTop w:val="0"/>
              <w:marBottom w:val="0"/>
              <w:divBdr>
                <w:top w:val="none" w:sz="0" w:space="0" w:color="auto"/>
                <w:left w:val="none" w:sz="0" w:space="0" w:color="auto"/>
                <w:bottom w:val="none" w:sz="0" w:space="0" w:color="auto"/>
                <w:right w:val="none" w:sz="0" w:space="0" w:color="auto"/>
              </w:divBdr>
            </w:div>
          </w:divsChild>
        </w:div>
        <w:div w:id="2097090989">
          <w:marLeft w:val="0"/>
          <w:marRight w:val="0"/>
          <w:marTop w:val="0"/>
          <w:marBottom w:val="0"/>
          <w:divBdr>
            <w:top w:val="none" w:sz="0" w:space="0" w:color="auto"/>
            <w:left w:val="none" w:sz="0" w:space="0" w:color="auto"/>
            <w:bottom w:val="none" w:sz="0" w:space="0" w:color="auto"/>
            <w:right w:val="none" w:sz="0" w:space="0" w:color="auto"/>
          </w:divBdr>
        </w:div>
        <w:div w:id="500242363">
          <w:marLeft w:val="0"/>
          <w:marRight w:val="0"/>
          <w:marTop w:val="0"/>
          <w:marBottom w:val="0"/>
          <w:divBdr>
            <w:top w:val="none" w:sz="0" w:space="0" w:color="auto"/>
            <w:left w:val="none" w:sz="0" w:space="0" w:color="auto"/>
            <w:bottom w:val="none" w:sz="0" w:space="0" w:color="auto"/>
            <w:right w:val="none" w:sz="0" w:space="0" w:color="auto"/>
          </w:divBdr>
        </w:div>
        <w:div w:id="2080403552">
          <w:marLeft w:val="0"/>
          <w:marRight w:val="0"/>
          <w:marTop w:val="0"/>
          <w:marBottom w:val="0"/>
          <w:divBdr>
            <w:top w:val="none" w:sz="0" w:space="0" w:color="auto"/>
            <w:left w:val="none" w:sz="0" w:space="0" w:color="auto"/>
            <w:bottom w:val="none" w:sz="0" w:space="0" w:color="auto"/>
            <w:right w:val="none" w:sz="0" w:space="0" w:color="auto"/>
          </w:divBdr>
        </w:div>
        <w:div w:id="873424620">
          <w:marLeft w:val="0"/>
          <w:marRight w:val="0"/>
          <w:marTop w:val="0"/>
          <w:marBottom w:val="0"/>
          <w:divBdr>
            <w:top w:val="none" w:sz="0" w:space="0" w:color="auto"/>
            <w:left w:val="none" w:sz="0" w:space="0" w:color="auto"/>
            <w:bottom w:val="none" w:sz="0" w:space="0" w:color="auto"/>
            <w:right w:val="none" w:sz="0" w:space="0" w:color="auto"/>
          </w:divBdr>
        </w:div>
        <w:div w:id="423890455">
          <w:marLeft w:val="0"/>
          <w:marRight w:val="0"/>
          <w:marTop w:val="0"/>
          <w:marBottom w:val="0"/>
          <w:divBdr>
            <w:top w:val="none" w:sz="0" w:space="0" w:color="auto"/>
            <w:left w:val="none" w:sz="0" w:space="0" w:color="auto"/>
            <w:bottom w:val="none" w:sz="0" w:space="0" w:color="auto"/>
            <w:right w:val="none" w:sz="0" w:space="0" w:color="auto"/>
          </w:divBdr>
        </w:div>
        <w:div w:id="281495764">
          <w:marLeft w:val="0"/>
          <w:marRight w:val="0"/>
          <w:marTop w:val="0"/>
          <w:marBottom w:val="0"/>
          <w:divBdr>
            <w:top w:val="none" w:sz="0" w:space="0" w:color="auto"/>
            <w:left w:val="none" w:sz="0" w:space="0" w:color="auto"/>
            <w:bottom w:val="none" w:sz="0" w:space="0" w:color="auto"/>
            <w:right w:val="none" w:sz="0" w:space="0" w:color="auto"/>
          </w:divBdr>
        </w:div>
        <w:div w:id="2117284082">
          <w:marLeft w:val="0"/>
          <w:marRight w:val="0"/>
          <w:marTop w:val="0"/>
          <w:marBottom w:val="0"/>
          <w:divBdr>
            <w:top w:val="none" w:sz="0" w:space="0" w:color="auto"/>
            <w:left w:val="none" w:sz="0" w:space="0" w:color="auto"/>
            <w:bottom w:val="none" w:sz="0" w:space="0" w:color="auto"/>
            <w:right w:val="none" w:sz="0" w:space="0" w:color="auto"/>
          </w:divBdr>
        </w:div>
        <w:div w:id="1100108112">
          <w:marLeft w:val="0"/>
          <w:marRight w:val="0"/>
          <w:marTop w:val="0"/>
          <w:marBottom w:val="0"/>
          <w:divBdr>
            <w:top w:val="none" w:sz="0" w:space="0" w:color="auto"/>
            <w:left w:val="none" w:sz="0" w:space="0" w:color="auto"/>
            <w:bottom w:val="none" w:sz="0" w:space="0" w:color="auto"/>
            <w:right w:val="none" w:sz="0" w:space="0" w:color="auto"/>
          </w:divBdr>
        </w:div>
        <w:div w:id="260376241">
          <w:marLeft w:val="0"/>
          <w:marRight w:val="0"/>
          <w:marTop w:val="0"/>
          <w:marBottom w:val="0"/>
          <w:divBdr>
            <w:top w:val="none" w:sz="0" w:space="0" w:color="auto"/>
            <w:left w:val="none" w:sz="0" w:space="0" w:color="auto"/>
            <w:bottom w:val="none" w:sz="0" w:space="0" w:color="auto"/>
            <w:right w:val="none" w:sz="0" w:space="0" w:color="auto"/>
          </w:divBdr>
        </w:div>
        <w:div w:id="1071848091">
          <w:marLeft w:val="0"/>
          <w:marRight w:val="0"/>
          <w:marTop w:val="0"/>
          <w:marBottom w:val="0"/>
          <w:divBdr>
            <w:top w:val="none" w:sz="0" w:space="0" w:color="auto"/>
            <w:left w:val="none" w:sz="0" w:space="0" w:color="auto"/>
            <w:bottom w:val="none" w:sz="0" w:space="0" w:color="auto"/>
            <w:right w:val="none" w:sz="0" w:space="0" w:color="auto"/>
          </w:divBdr>
        </w:div>
        <w:div w:id="1193616067">
          <w:marLeft w:val="0"/>
          <w:marRight w:val="0"/>
          <w:marTop w:val="0"/>
          <w:marBottom w:val="0"/>
          <w:divBdr>
            <w:top w:val="none" w:sz="0" w:space="0" w:color="auto"/>
            <w:left w:val="none" w:sz="0" w:space="0" w:color="auto"/>
            <w:bottom w:val="none" w:sz="0" w:space="0" w:color="auto"/>
            <w:right w:val="none" w:sz="0" w:space="0" w:color="auto"/>
          </w:divBdr>
        </w:div>
        <w:div w:id="336152708">
          <w:marLeft w:val="0"/>
          <w:marRight w:val="0"/>
          <w:marTop w:val="0"/>
          <w:marBottom w:val="0"/>
          <w:divBdr>
            <w:top w:val="none" w:sz="0" w:space="0" w:color="auto"/>
            <w:left w:val="none" w:sz="0" w:space="0" w:color="auto"/>
            <w:bottom w:val="none" w:sz="0" w:space="0" w:color="auto"/>
            <w:right w:val="none" w:sz="0" w:space="0" w:color="auto"/>
          </w:divBdr>
        </w:div>
        <w:div w:id="182793529">
          <w:marLeft w:val="0"/>
          <w:marRight w:val="0"/>
          <w:marTop w:val="0"/>
          <w:marBottom w:val="0"/>
          <w:divBdr>
            <w:top w:val="none" w:sz="0" w:space="0" w:color="auto"/>
            <w:left w:val="none" w:sz="0" w:space="0" w:color="auto"/>
            <w:bottom w:val="none" w:sz="0" w:space="0" w:color="auto"/>
            <w:right w:val="none" w:sz="0" w:space="0" w:color="auto"/>
          </w:divBdr>
        </w:div>
        <w:div w:id="1522477235">
          <w:marLeft w:val="0"/>
          <w:marRight w:val="0"/>
          <w:marTop w:val="0"/>
          <w:marBottom w:val="0"/>
          <w:divBdr>
            <w:top w:val="none" w:sz="0" w:space="0" w:color="auto"/>
            <w:left w:val="none" w:sz="0" w:space="0" w:color="auto"/>
            <w:bottom w:val="none" w:sz="0" w:space="0" w:color="auto"/>
            <w:right w:val="none" w:sz="0" w:space="0" w:color="auto"/>
          </w:divBdr>
        </w:div>
        <w:div w:id="1715348560">
          <w:marLeft w:val="0"/>
          <w:marRight w:val="0"/>
          <w:marTop w:val="0"/>
          <w:marBottom w:val="0"/>
          <w:divBdr>
            <w:top w:val="none" w:sz="0" w:space="0" w:color="auto"/>
            <w:left w:val="none" w:sz="0" w:space="0" w:color="auto"/>
            <w:bottom w:val="none" w:sz="0" w:space="0" w:color="auto"/>
            <w:right w:val="none" w:sz="0" w:space="0" w:color="auto"/>
          </w:divBdr>
        </w:div>
        <w:div w:id="485975220">
          <w:marLeft w:val="0"/>
          <w:marRight w:val="0"/>
          <w:marTop w:val="0"/>
          <w:marBottom w:val="0"/>
          <w:divBdr>
            <w:top w:val="none" w:sz="0" w:space="0" w:color="auto"/>
            <w:left w:val="none" w:sz="0" w:space="0" w:color="auto"/>
            <w:bottom w:val="none" w:sz="0" w:space="0" w:color="auto"/>
            <w:right w:val="none" w:sz="0" w:space="0" w:color="auto"/>
          </w:divBdr>
        </w:div>
        <w:div w:id="2142453890">
          <w:marLeft w:val="0"/>
          <w:marRight w:val="0"/>
          <w:marTop w:val="0"/>
          <w:marBottom w:val="0"/>
          <w:divBdr>
            <w:top w:val="none" w:sz="0" w:space="0" w:color="auto"/>
            <w:left w:val="none" w:sz="0" w:space="0" w:color="auto"/>
            <w:bottom w:val="none" w:sz="0" w:space="0" w:color="auto"/>
            <w:right w:val="none" w:sz="0" w:space="0" w:color="auto"/>
          </w:divBdr>
        </w:div>
        <w:div w:id="1706709579">
          <w:marLeft w:val="0"/>
          <w:marRight w:val="0"/>
          <w:marTop w:val="0"/>
          <w:marBottom w:val="0"/>
          <w:divBdr>
            <w:top w:val="none" w:sz="0" w:space="0" w:color="auto"/>
            <w:left w:val="none" w:sz="0" w:space="0" w:color="auto"/>
            <w:bottom w:val="none" w:sz="0" w:space="0" w:color="auto"/>
            <w:right w:val="none" w:sz="0" w:space="0" w:color="auto"/>
          </w:divBdr>
        </w:div>
        <w:div w:id="936715403">
          <w:marLeft w:val="0"/>
          <w:marRight w:val="0"/>
          <w:marTop w:val="0"/>
          <w:marBottom w:val="0"/>
          <w:divBdr>
            <w:top w:val="none" w:sz="0" w:space="0" w:color="auto"/>
            <w:left w:val="none" w:sz="0" w:space="0" w:color="auto"/>
            <w:bottom w:val="none" w:sz="0" w:space="0" w:color="auto"/>
            <w:right w:val="none" w:sz="0" w:space="0" w:color="auto"/>
          </w:divBdr>
        </w:div>
        <w:div w:id="1802110674">
          <w:marLeft w:val="0"/>
          <w:marRight w:val="0"/>
          <w:marTop w:val="0"/>
          <w:marBottom w:val="0"/>
          <w:divBdr>
            <w:top w:val="none" w:sz="0" w:space="0" w:color="auto"/>
            <w:left w:val="none" w:sz="0" w:space="0" w:color="auto"/>
            <w:bottom w:val="none" w:sz="0" w:space="0" w:color="auto"/>
            <w:right w:val="none" w:sz="0" w:space="0" w:color="auto"/>
          </w:divBdr>
        </w:div>
        <w:div w:id="716860193">
          <w:marLeft w:val="0"/>
          <w:marRight w:val="0"/>
          <w:marTop w:val="0"/>
          <w:marBottom w:val="0"/>
          <w:divBdr>
            <w:top w:val="none" w:sz="0" w:space="0" w:color="auto"/>
            <w:left w:val="none" w:sz="0" w:space="0" w:color="auto"/>
            <w:bottom w:val="none" w:sz="0" w:space="0" w:color="auto"/>
            <w:right w:val="none" w:sz="0" w:space="0" w:color="auto"/>
          </w:divBdr>
        </w:div>
        <w:div w:id="2010323801">
          <w:marLeft w:val="0"/>
          <w:marRight w:val="0"/>
          <w:marTop w:val="0"/>
          <w:marBottom w:val="0"/>
          <w:divBdr>
            <w:top w:val="none" w:sz="0" w:space="0" w:color="auto"/>
            <w:left w:val="none" w:sz="0" w:space="0" w:color="auto"/>
            <w:bottom w:val="none" w:sz="0" w:space="0" w:color="auto"/>
            <w:right w:val="none" w:sz="0" w:space="0" w:color="auto"/>
          </w:divBdr>
        </w:div>
        <w:div w:id="627513949">
          <w:marLeft w:val="0"/>
          <w:marRight w:val="0"/>
          <w:marTop w:val="0"/>
          <w:marBottom w:val="0"/>
          <w:divBdr>
            <w:top w:val="none" w:sz="0" w:space="0" w:color="auto"/>
            <w:left w:val="none" w:sz="0" w:space="0" w:color="auto"/>
            <w:bottom w:val="none" w:sz="0" w:space="0" w:color="auto"/>
            <w:right w:val="none" w:sz="0" w:space="0" w:color="auto"/>
          </w:divBdr>
        </w:div>
        <w:div w:id="1722747992">
          <w:marLeft w:val="0"/>
          <w:marRight w:val="0"/>
          <w:marTop w:val="0"/>
          <w:marBottom w:val="0"/>
          <w:divBdr>
            <w:top w:val="none" w:sz="0" w:space="0" w:color="auto"/>
            <w:left w:val="none" w:sz="0" w:space="0" w:color="auto"/>
            <w:bottom w:val="none" w:sz="0" w:space="0" w:color="auto"/>
            <w:right w:val="none" w:sz="0" w:space="0" w:color="auto"/>
          </w:divBdr>
        </w:div>
        <w:div w:id="239826624">
          <w:marLeft w:val="0"/>
          <w:marRight w:val="0"/>
          <w:marTop w:val="0"/>
          <w:marBottom w:val="0"/>
          <w:divBdr>
            <w:top w:val="none" w:sz="0" w:space="0" w:color="auto"/>
            <w:left w:val="none" w:sz="0" w:space="0" w:color="auto"/>
            <w:bottom w:val="none" w:sz="0" w:space="0" w:color="auto"/>
            <w:right w:val="none" w:sz="0" w:space="0" w:color="auto"/>
          </w:divBdr>
        </w:div>
        <w:div w:id="1074745173">
          <w:marLeft w:val="0"/>
          <w:marRight w:val="0"/>
          <w:marTop w:val="0"/>
          <w:marBottom w:val="0"/>
          <w:divBdr>
            <w:top w:val="none" w:sz="0" w:space="0" w:color="auto"/>
            <w:left w:val="none" w:sz="0" w:space="0" w:color="auto"/>
            <w:bottom w:val="none" w:sz="0" w:space="0" w:color="auto"/>
            <w:right w:val="none" w:sz="0" w:space="0" w:color="auto"/>
          </w:divBdr>
        </w:div>
        <w:div w:id="483015509">
          <w:marLeft w:val="0"/>
          <w:marRight w:val="0"/>
          <w:marTop w:val="0"/>
          <w:marBottom w:val="0"/>
          <w:divBdr>
            <w:top w:val="none" w:sz="0" w:space="0" w:color="auto"/>
            <w:left w:val="none" w:sz="0" w:space="0" w:color="auto"/>
            <w:bottom w:val="none" w:sz="0" w:space="0" w:color="auto"/>
            <w:right w:val="none" w:sz="0" w:space="0" w:color="auto"/>
          </w:divBdr>
        </w:div>
        <w:div w:id="1432774680">
          <w:marLeft w:val="0"/>
          <w:marRight w:val="0"/>
          <w:marTop w:val="0"/>
          <w:marBottom w:val="0"/>
          <w:divBdr>
            <w:top w:val="none" w:sz="0" w:space="0" w:color="auto"/>
            <w:left w:val="none" w:sz="0" w:space="0" w:color="auto"/>
            <w:bottom w:val="none" w:sz="0" w:space="0" w:color="auto"/>
            <w:right w:val="none" w:sz="0" w:space="0" w:color="auto"/>
          </w:divBdr>
        </w:div>
        <w:div w:id="1965187413">
          <w:marLeft w:val="0"/>
          <w:marRight w:val="0"/>
          <w:marTop w:val="0"/>
          <w:marBottom w:val="0"/>
          <w:divBdr>
            <w:top w:val="none" w:sz="0" w:space="0" w:color="auto"/>
            <w:left w:val="none" w:sz="0" w:space="0" w:color="auto"/>
            <w:bottom w:val="none" w:sz="0" w:space="0" w:color="auto"/>
            <w:right w:val="none" w:sz="0" w:space="0" w:color="auto"/>
          </w:divBdr>
        </w:div>
        <w:div w:id="790321167">
          <w:marLeft w:val="0"/>
          <w:marRight w:val="0"/>
          <w:marTop w:val="0"/>
          <w:marBottom w:val="0"/>
          <w:divBdr>
            <w:top w:val="none" w:sz="0" w:space="0" w:color="auto"/>
            <w:left w:val="none" w:sz="0" w:space="0" w:color="auto"/>
            <w:bottom w:val="none" w:sz="0" w:space="0" w:color="auto"/>
            <w:right w:val="none" w:sz="0" w:space="0" w:color="auto"/>
          </w:divBdr>
        </w:div>
      </w:divsChild>
    </w:div>
    <w:div w:id="2001425889">
      <w:bodyDiv w:val="1"/>
      <w:marLeft w:val="0"/>
      <w:marRight w:val="0"/>
      <w:marTop w:val="0"/>
      <w:marBottom w:val="0"/>
      <w:divBdr>
        <w:top w:val="none" w:sz="0" w:space="0" w:color="auto"/>
        <w:left w:val="none" w:sz="0" w:space="0" w:color="auto"/>
        <w:bottom w:val="none" w:sz="0" w:space="0" w:color="auto"/>
        <w:right w:val="none" w:sz="0" w:space="0" w:color="auto"/>
      </w:divBdr>
    </w:div>
    <w:div w:id="2063670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hel-primo.hosted.exlibrisgroup.com/primo-explore/fulldispla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9</Pages>
  <Words>2513</Words>
  <Characters>14328</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RESOURCING 
AND DEVOLOPMENT</dc:title>
  <dc:subject/>
  <dc:creator>De Silva D N (FCES)</dc:creator>
  <cp:keywords/>
  <dc:description/>
  <cp:lastModifiedBy>De Silva D N (FCES)</cp:lastModifiedBy>
  <cp:revision>1</cp:revision>
  <cp:lastPrinted>2019-05-27T14:38:00Z</cp:lastPrinted>
  <dcterms:created xsi:type="dcterms:W3CDTF">2019-05-27T14:24:00Z</dcterms:created>
  <dcterms:modified xsi:type="dcterms:W3CDTF">2019-05-27T15:48:00Z</dcterms:modified>
</cp:coreProperties>
</file>