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DAB32" w14:textId="10DC5E27" w:rsidR="001D4088" w:rsidRPr="00AC4F1A" w:rsidRDefault="001D4088" w:rsidP="00E9553A">
      <w:pPr>
        <w:pStyle w:val="Address"/>
        <w:jc w:val="both"/>
        <w:rPr>
          <w:rFonts w:ascii="Arial" w:hAnsi="Arial" w:cs="Arial"/>
          <w:sz w:val="22"/>
          <w:szCs w:val="22"/>
        </w:rPr>
      </w:pPr>
      <w:r w:rsidRPr="00AC4F1A">
        <w:rPr>
          <w:rFonts w:ascii="Arial" w:hAnsi="Arial" w:cs="Arial"/>
          <w:sz w:val="22"/>
          <w:szCs w:val="22"/>
        </w:rPr>
        <w:t>Property Services</w:t>
      </w:r>
      <w:r w:rsidR="00BC5628" w:rsidRPr="00AC4F1A">
        <w:rPr>
          <w:rFonts w:ascii="Arial" w:hAnsi="Arial" w:cs="Arial"/>
          <w:sz w:val="22"/>
          <w:szCs w:val="22"/>
        </w:rPr>
        <w:tab/>
      </w:r>
      <w:r w:rsidR="00BC5628" w:rsidRPr="00AC4F1A">
        <w:rPr>
          <w:rFonts w:ascii="Arial" w:hAnsi="Arial" w:cs="Arial"/>
          <w:sz w:val="22"/>
          <w:szCs w:val="22"/>
        </w:rPr>
        <w:tab/>
      </w:r>
      <w:r w:rsidR="00BC5628" w:rsidRPr="00AC4F1A">
        <w:rPr>
          <w:rFonts w:ascii="Arial" w:hAnsi="Arial" w:cs="Arial"/>
          <w:sz w:val="22"/>
          <w:szCs w:val="22"/>
        </w:rPr>
        <w:tab/>
      </w:r>
      <w:r w:rsidR="00BC5628" w:rsidRPr="00AC4F1A">
        <w:rPr>
          <w:rFonts w:ascii="Arial" w:hAnsi="Arial" w:cs="Arial"/>
          <w:sz w:val="22"/>
          <w:szCs w:val="22"/>
        </w:rPr>
        <w:tab/>
      </w:r>
      <w:r w:rsidR="00BC5628" w:rsidRPr="00AC4F1A">
        <w:rPr>
          <w:rFonts w:ascii="Arial" w:hAnsi="Arial" w:cs="Arial"/>
          <w:sz w:val="22"/>
          <w:szCs w:val="22"/>
        </w:rPr>
        <w:tab/>
      </w:r>
      <w:r w:rsidR="00E07163" w:rsidRPr="00AC4F1A">
        <w:rPr>
          <w:rFonts w:ascii="Arial" w:hAnsi="Arial" w:cs="Arial"/>
          <w:sz w:val="22"/>
          <w:szCs w:val="22"/>
        </w:rPr>
        <w:t xml:space="preserve">     </w:t>
      </w:r>
      <w:r w:rsidR="00BC5628" w:rsidRPr="00AC4F1A">
        <w:rPr>
          <w:rFonts w:ascii="Arial" w:hAnsi="Arial" w:cs="Arial"/>
          <w:sz w:val="22"/>
          <w:szCs w:val="22"/>
        </w:rPr>
        <w:t xml:space="preserve">Lewis Elliott </w:t>
      </w:r>
      <w:proofErr w:type="gramStart"/>
      <w:r w:rsidR="00BC5628" w:rsidRPr="00AC4F1A">
        <w:rPr>
          <w:rFonts w:ascii="Arial" w:hAnsi="Arial" w:cs="Arial"/>
          <w:sz w:val="22"/>
          <w:szCs w:val="22"/>
        </w:rPr>
        <w:t>Consultants</w:t>
      </w:r>
      <w:r w:rsidR="00F66AB9" w:rsidRPr="00AC4F1A">
        <w:rPr>
          <w:rFonts w:ascii="Arial" w:hAnsi="Arial" w:cs="Arial"/>
          <w:sz w:val="22"/>
          <w:szCs w:val="22"/>
        </w:rPr>
        <w:t>(</w:t>
      </w:r>
      <w:proofErr w:type="gramEnd"/>
      <w:r w:rsidR="00F66AB9" w:rsidRPr="00AC4F1A">
        <w:rPr>
          <w:rFonts w:ascii="Arial" w:hAnsi="Arial" w:cs="Arial"/>
          <w:sz w:val="22"/>
          <w:szCs w:val="22"/>
        </w:rPr>
        <w:t>LEC) Ltd</w:t>
      </w:r>
    </w:p>
    <w:p w14:paraId="0F2D4BD9" w14:textId="38AC161E" w:rsidR="001D4088" w:rsidRPr="00AC4F1A" w:rsidRDefault="001D4088" w:rsidP="00E9553A">
      <w:pPr>
        <w:pStyle w:val="Address"/>
        <w:jc w:val="both"/>
        <w:rPr>
          <w:rFonts w:ascii="Arial" w:hAnsi="Arial" w:cs="Arial"/>
          <w:sz w:val="22"/>
          <w:szCs w:val="22"/>
        </w:rPr>
      </w:pPr>
      <w:r w:rsidRPr="00AC4F1A">
        <w:rPr>
          <w:rFonts w:ascii="Arial" w:hAnsi="Arial" w:cs="Arial"/>
          <w:sz w:val="22"/>
          <w:szCs w:val="22"/>
        </w:rPr>
        <w:t>Carmarthenshire County Council</w:t>
      </w:r>
      <w:r w:rsidR="00F66AB9" w:rsidRPr="00AC4F1A">
        <w:rPr>
          <w:rFonts w:ascii="Arial" w:hAnsi="Arial" w:cs="Arial"/>
          <w:sz w:val="22"/>
          <w:szCs w:val="22"/>
        </w:rPr>
        <w:tab/>
      </w:r>
      <w:r w:rsidR="00F66AB9" w:rsidRPr="00AC4F1A">
        <w:rPr>
          <w:rFonts w:ascii="Arial" w:hAnsi="Arial" w:cs="Arial"/>
          <w:sz w:val="22"/>
          <w:szCs w:val="22"/>
        </w:rPr>
        <w:tab/>
      </w:r>
      <w:r w:rsidR="00F66AB9" w:rsidRPr="00AC4F1A">
        <w:rPr>
          <w:rFonts w:ascii="Arial" w:hAnsi="Arial" w:cs="Arial"/>
          <w:sz w:val="22"/>
          <w:szCs w:val="22"/>
        </w:rPr>
        <w:tab/>
      </w:r>
      <w:r w:rsidR="00F66AB9" w:rsidRPr="00AC4F1A">
        <w:rPr>
          <w:rFonts w:ascii="Arial" w:hAnsi="Arial" w:cs="Arial"/>
          <w:sz w:val="22"/>
          <w:szCs w:val="22"/>
        </w:rPr>
        <w:tab/>
        <w:t>Cross Hands Industrial Estate</w:t>
      </w:r>
    </w:p>
    <w:p w14:paraId="57C37D87" w14:textId="6A318292" w:rsidR="001D4088" w:rsidRPr="00AC4F1A" w:rsidRDefault="001D4088" w:rsidP="00E9553A">
      <w:pPr>
        <w:pStyle w:val="Address"/>
        <w:jc w:val="both"/>
        <w:rPr>
          <w:rFonts w:ascii="Arial" w:hAnsi="Arial" w:cs="Arial"/>
          <w:sz w:val="22"/>
          <w:szCs w:val="22"/>
        </w:rPr>
      </w:pPr>
      <w:r w:rsidRPr="00AC4F1A">
        <w:rPr>
          <w:rFonts w:ascii="Arial" w:hAnsi="Arial" w:cs="Arial"/>
          <w:sz w:val="22"/>
          <w:szCs w:val="22"/>
        </w:rPr>
        <w:t xml:space="preserve">Block 3 Parc </w:t>
      </w:r>
      <w:proofErr w:type="gramStart"/>
      <w:r w:rsidRPr="00AC4F1A">
        <w:rPr>
          <w:rFonts w:ascii="Arial" w:hAnsi="Arial" w:cs="Arial"/>
          <w:sz w:val="22"/>
          <w:szCs w:val="22"/>
        </w:rPr>
        <w:t>Myrddin,</w:t>
      </w:r>
      <w:r w:rsidR="00E07163" w:rsidRPr="00AC4F1A">
        <w:rPr>
          <w:rFonts w:ascii="Arial" w:hAnsi="Arial" w:cs="Arial"/>
          <w:sz w:val="22"/>
          <w:szCs w:val="22"/>
        </w:rPr>
        <w:t xml:space="preserve">   </w:t>
      </w:r>
      <w:proofErr w:type="gramEnd"/>
      <w:r w:rsidR="00E07163" w:rsidRPr="00AC4F1A">
        <w:rPr>
          <w:rFonts w:ascii="Arial" w:hAnsi="Arial" w:cs="Arial"/>
          <w:sz w:val="22"/>
          <w:szCs w:val="22"/>
        </w:rPr>
        <w:t xml:space="preserve">                                                                                </w:t>
      </w:r>
      <w:r w:rsidR="002D7A36" w:rsidRPr="00AC4F1A">
        <w:rPr>
          <w:rFonts w:ascii="Arial" w:hAnsi="Arial" w:cs="Arial"/>
          <w:sz w:val="22"/>
          <w:szCs w:val="22"/>
        </w:rPr>
        <w:t xml:space="preserve">                    </w:t>
      </w:r>
      <w:r w:rsidR="00E07163" w:rsidRPr="00AC4F1A">
        <w:rPr>
          <w:rFonts w:ascii="Arial" w:hAnsi="Arial" w:cs="Arial"/>
          <w:sz w:val="22"/>
          <w:szCs w:val="22"/>
        </w:rPr>
        <w:t>Carmarthenshire</w:t>
      </w:r>
    </w:p>
    <w:p w14:paraId="01B378A4" w14:textId="77777777" w:rsidR="001D4088" w:rsidRPr="00AC4F1A" w:rsidRDefault="001D4088" w:rsidP="00E9553A">
      <w:pPr>
        <w:pStyle w:val="Address"/>
        <w:jc w:val="both"/>
        <w:rPr>
          <w:rFonts w:ascii="Arial" w:hAnsi="Arial" w:cs="Arial"/>
          <w:sz w:val="22"/>
          <w:szCs w:val="22"/>
        </w:rPr>
      </w:pPr>
      <w:r w:rsidRPr="00AC4F1A">
        <w:rPr>
          <w:rFonts w:ascii="Arial" w:hAnsi="Arial" w:cs="Arial"/>
          <w:sz w:val="22"/>
          <w:szCs w:val="22"/>
        </w:rPr>
        <w:t>Carmarthen,</w:t>
      </w:r>
    </w:p>
    <w:p w14:paraId="5D27E1D3" w14:textId="77777777" w:rsidR="001D4088" w:rsidRPr="00AC4F1A" w:rsidRDefault="001D4088" w:rsidP="00E9553A">
      <w:pPr>
        <w:pStyle w:val="Address"/>
        <w:jc w:val="both"/>
        <w:rPr>
          <w:rFonts w:ascii="Arial" w:hAnsi="Arial" w:cs="Arial"/>
          <w:sz w:val="22"/>
          <w:szCs w:val="22"/>
        </w:rPr>
      </w:pPr>
      <w:r w:rsidRPr="00AC4F1A">
        <w:rPr>
          <w:rFonts w:ascii="Arial" w:hAnsi="Arial" w:cs="Arial"/>
          <w:sz w:val="22"/>
          <w:szCs w:val="22"/>
        </w:rPr>
        <w:t>SA31 1HP,</w:t>
      </w:r>
    </w:p>
    <w:p w14:paraId="49F52554" w14:textId="5CAE8334" w:rsidR="00270A27" w:rsidRPr="00AC4F1A" w:rsidRDefault="001D4088" w:rsidP="00E9553A">
      <w:pPr>
        <w:pStyle w:val="Address"/>
        <w:jc w:val="both"/>
        <w:rPr>
          <w:rFonts w:ascii="Arial" w:hAnsi="Arial" w:cs="Arial"/>
          <w:b/>
          <w:bCs/>
          <w:sz w:val="22"/>
          <w:szCs w:val="22"/>
        </w:rPr>
      </w:pPr>
      <w:r w:rsidRPr="00AC4F1A">
        <w:rPr>
          <w:rFonts w:ascii="Arial" w:hAnsi="Arial" w:cs="Arial"/>
          <w:sz w:val="22"/>
          <w:szCs w:val="22"/>
        </w:rPr>
        <w:t xml:space="preserve">Carmarthenshire </w:t>
      </w:r>
      <w:r w:rsidR="00E07163" w:rsidRPr="00AC4F1A">
        <w:rPr>
          <w:rFonts w:ascii="Arial" w:hAnsi="Arial" w:cs="Arial"/>
          <w:sz w:val="22"/>
          <w:szCs w:val="22"/>
        </w:rPr>
        <w:tab/>
      </w:r>
      <w:r w:rsidR="00E07163" w:rsidRPr="00AC4F1A">
        <w:rPr>
          <w:rFonts w:ascii="Arial" w:hAnsi="Arial" w:cs="Arial"/>
          <w:sz w:val="22"/>
          <w:szCs w:val="22"/>
        </w:rPr>
        <w:tab/>
      </w:r>
      <w:r w:rsidR="00270A27" w:rsidRPr="00AC4F1A">
        <w:rPr>
          <w:rFonts w:ascii="Arial" w:hAnsi="Arial" w:cs="Arial"/>
          <w:b/>
          <w:bCs/>
          <w:sz w:val="22"/>
          <w:szCs w:val="22"/>
        </w:rPr>
        <w:t xml:space="preserve">      </w:t>
      </w:r>
      <w:r w:rsidR="00270A27" w:rsidRPr="00AC4F1A">
        <w:rPr>
          <w:rFonts w:ascii="Arial" w:hAnsi="Arial" w:cs="Arial"/>
          <w:b/>
          <w:bCs/>
          <w:sz w:val="22"/>
          <w:szCs w:val="22"/>
        </w:rPr>
        <w:tab/>
      </w:r>
      <w:r w:rsidR="00270A27" w:rsidRPr="00AC4F1A">
        <w:rPr>
          <w:rFonts w:ascii="Arial" w:hAnsi="Arial" w:cs="Arial"/>
          <w:b/>
          <w:bCs/>
          <w:sz w:val="22"/>
          <w:szCs w:val="22"/>
        </w:rPr>
        <w:tab/>
      </w:r>
      <w:r w:rsidR="00270A27" w:rsidRPr="00AC4F1A">
        <w:rPr>
          <w:rFonts w:ascii="Arial" w:hAnsi="Arial" w:cs="Arial"/>
          <w:b/>
          <w:bCs/>
          <w:sz w:val="22"/>
          <w:szCs w:val="22"/>
        </w:rPr>
        <w:tab/>
      </w:r>
      <w:r w:rsidR="00270A27" w:rsidRPr="00AC4F1A">
        <w:rPr>
          <w:rFonts w:ascii="Arial" w:hAnsi="Arial" w:cs="Arial"/>
          <w:b/>
          <w:bCs/>
          <w:sz w:val="22"/>
          <w:szCs w:val="22"/>
        </w:rPr>
        <w:tab/>
      </w:r>
      <w:r w:rsidR="00270A27" w:rsidRPr="00AC4F1A">
        <w:rPr>
          <w:rFonts w:ascii="Arial" w:hAnsi="Arial" w:cs="Arial"/>
          <w:b/>
          <w:bCs/>
          <w:sz w:val="22"/>
          <w:szCs w:val="22"/>
        </w:rPr>
        <w:tab/>
      </w:r>
      <w:r w:rsidR="00270A27" w:rsidRPr="00AC4F1A">
        <w:rPr>
          <w:rFonts w:ascii="Arial" w:eastAsia="Calibri" w:hAnsi="Arial" w:cs="Arial"/>
          <w:sz w:val="22"/>
          <w:szCs w:val="22"/>
          <w:lang w:val="en-GB"/>
        </w:rPr>
        <w:t>16</w:t>
      </w:r>
      <w:r w:rsidR="00270A27" w:rsidRPr="00AC4F1A">
        <w:rPr>
          <w:rFonts w:ascii="Arial" w:eastAsia="Calibri" w:hAnsi="Arial" w:cs="Arial"/>
          <w:sz w:val="22"/>
          <w:szCs w:val="22"/>
          <w:vertAlign w:val="superscript"/>
          <w:lang w:val="en-GB"/>
        </w:rPr>
        <w:t>th</w:t>
      </w:r>
      <w:r w:rsidR="00270A27" w:rsidRPr="00AC4F1A">
        <w:rPr>
          <w:rFonts w:ascii="Arial" w:eastAsia="Calibri" w:hAnsi="Arial" w:cs="Arial"/>
          <w:sz w:val="22"/>
          <w:szCs w:val="22"/>
          <w:lang w:val="en-GB"/>
        </w:rPr>
        <w:t xml:space="preserve"> January 202</w:t>
      </w:r>
      <w:r w:rsidR="00D61F92" w:rsidRPr="00AC4F1A">
        <w:rPr>
          <w:rFonts w:ascii="Arial" w:eastAsia="Calibri" w:hAnsi="Arial" w:cs="Arial"/>
          <w:sz w:val="22"/>
          <w:szCs w:val="22"/>
          <w:lang w:val="en-GB"/>
        </w:rPr>
        <w:t>3</w:t>
      </w:r>
    </w:p>
    <w:p w14:paraId="63BA669B" w14:textId="77777777" w:rsidR="00270A27" w:rsidRPr="00AC4F1A" w:rsidRDefault="00270A27" w:rsidP="00E9553A">
      <w:pPr>
        <w:pStyle w:val="Address"/>
        <w:jc w:val="both"/>
        <w:rPr>
          <w:rFonts w:ascii="Arial" w:hAnsi="Arial" w:cs="Arial"/>
          <w:b/>
          <w:bCs/>
          <w:sz w:val="22"/>
          <w:szCs w:val="22"/>
        </w:rPr>
      </w:pPr>
    </w:p>
    <w:p w14:paraId="5E0F48F9" w14:textId="00FF3EED" w:rsidR="001D4088" w:rsidRPr="00AC4F1A" w:rsidRDefault="00E07163" w:rsidP="00E9553A">
      <w:pPr>
        <w:pStyle w:val="Address"/>
        <w:jc w:val="both"/>
        <w:rPr>
          <w:rFonts w:ascii="Arial" w:hAnsi="Arial" w:cs="Arial"/>
          <w:b/>
          <w:bCs/>
          <w:sz w:val="22"/>
          <w:szCs w:val="22"/>
        </w:rPr>
      </w:pPr>
      <w:r w:rsidRPr="00AC4F1A">
        <w:rPr>
          <w:rFonts w:ascii="Arial" w:hAnsi="Arial" w:cs="Arial"/>
          <w:b/>
          <w:bCs/>
          <w:sz w:val="22"/>
          <w:szCs w:val="22"/>
        </w:rPr>
        <w:t>Project</w:t>
      </w:r>
      <w:r w:rsidR="00270A27" w:rsidRPr="00AC4F1A">
        <w:rPr>
          <w:rFonts w:ascii="Arial" w:hAnsi="Arial" w:cs="Arial"/>
          <w:b/>
          <w:bCs/>
          <w:sz w:val="22"/>
          <w:szCs w:val="22"/>
        </w:rPr>
        <w:t>:</w:t>
      </w:r>
      <w:r w:rsidRPr="00AC4F1A">
        <w:rPr>
          <w:rFonts w:ascii="Arial" w:hAnsi="Arial" w:cs="Arial"/>
          <w:b/>
          <w:bCs/>
          <w:sz w:val="22"/>
          <w:szCs w:val="22"/>
        </w:rPr>
        <w:t xml:space="preserve"> </w:t>
      </w:r>
      <w:r w:rsidR="00270A27" w:rsidRPr="00AC4F1A">
        <w:rPr>
          <w:rFonts w:ascii="Arial" w:hAnsi="Arial" w:cs="Arial"/>
          <w:b/>
          <w:bCs/>
          <w:sz w:val="22"/>
          <w:szCs w:val="22"/>
        </w:rPr>
        <w:t xml:space="preserve">Ysgol </w:t>
      </w:r>
      <w:proofErr w:type="spellStart"/>
      <w:r w:rsidR="00270A27" w:rsidRPr="00AC4F1A">
        <w:rPr>
          <w:rFonts w:ascii="Arial" w:hAnsi="Arial" w:cs="Arial"/>
          <w:b/>
          <w:bCs/>
          <w:sz w:val="22"/>
          <w:szCs w:val="22"/>
        </w:rPr>
        <w:t>Glangwili</w:t>
      </w:r>
      <w:proofErr w:type="spellEnd"/>
    </w:p>
    <w:p w14:paraId="7DDAE696" w14:textId="42341575" w:rsidR="00270A27" w:rsidRPr="00AC4F1A" w:rsidRDefault="00270A27" w:rsidP="00E9553A">
      <w:pPr>
        <w:pStyle w:val="Address"/>
        <w:jc w:val="both"/>
        <w:rPr>
          <w:rFonts w:ascii="Arial" w:hAnsi="Arial" w:cs="Arial"/>
          <w:b/>
          <w:bCs/>
          <w:sz w:val="22"/>
          <w:szCs w:val="22"/>
        </w:rPr>
      </w:pPr>
      <w:r w:rsidRPr="00AC4F1A">
        <w:rPr>
          <w:rFonts w:ascii="Arial" w:hAnsi="Arial" w:cs="Arial"/>
          <w:b/>
          <w:bCs/>
          <w:sz w:val="22"/>
          <w:szCs w:val="22"/>
        </w:rPr>
        <w:t>Project No: 5010</w:t>
      </w:r>
    </w:p>
    <w:p w14:paraId="102098B7" w14:textId="4D8F5615" w:rsidR="001D4088" w:rsidRPr="00AC4F1A" w:rsidRDefault="001D4088" w:rsidP="00E9553A">
      <w:pPr>
        <w:pStyle w:val="Address"/>
        <w:jc w:val="both"/>
        <w:rPr>
          <w:rFonts w:ascii="Arial" w:hAnsi="Arial" w:cs="Arial"/>
          <w:sz w:val="22"/>
          <w:szCs w:val="22"/>
        </w:rPr>
      </w:pPr>
    </w:p>
    <w:p w14:paraId="0EE646EA" w14:textId="77777777" w:rsidR="001D4088" w:rsidRPr="00AC4F1A" w:rsidRDefault="001D4088" w:rsidP="00E9553A">
      <w:pPr>
        <w:pStyle w:val="Address"/>
        <w:jc w:val="both"/>
        <w:rPr>
          <w:rFonts w:ascii="Arial" w:hAnsi="Arial" w:cs="Arial"/>
          <w:sz w:val="22"/>
          <w:szCs w:val="22"/>
        </w:rPr>
      </w:pPr>
    </w:p>
    <w:p w14:paraId="713D61A0" w14:textId="13471163" w:rsidR="001D4088" w:rsidRPr="00AC4F1A" w:rsidRDefault="001D4088" w:rsidP="00E9553A">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Dear Sir/Madam, </w:t>
      </w:r>
      <w:r w:rsidR="00270A27" w:rsidRPr="00AC4F1A">
        <w:rPr>
          <w:rFonts w:ascii="Arial" w:eastAsia="Calibri" w:hAnsi="Arial" w:cs="Arial"/>
          <w:kern w:val="0"/>
          <w:sz w:val="22"/>
          <w:szCs w:val="22"/>
          <w:lang w:val="en-GB" w:eastAsia="en-US"/>
        </w:rPr>
        <w:tab/>
      </w:r>
      <w:r w:rsidR="00270A27" w:rsidRPr="00AC4F1A">
        <w:rPr>
          <w:rFonts w:ascii="Arial" w:eastAsia="Calibri" w:hAnsi="Arial" w:cs="Arial"/>
          <w:kern w:val="0"/>
          <w:sz w:val="22"/>
          <w:szCs w:val="22"/>
          <w:lang w:val="en-GB" w:eastAsia="en-US"/>
        </w:rPr>
        <w:tab/>
      </w:r>
      <w:r w:rsidR="00270A27" w:rsidRPr="00AC4F1A">
        <w:rPr>
          <w:rFonts w:ascii="Arial" w:eastAsia="Calibri" w:hAnsi="Arial" w:cs="Arial"/>
          <w:kern w:val="0"/>
          <w:sz w:val="22"/>
          <w:szCs w:val="22"/>
          <w:lang w:val="en-GB" w:eastAsia="en-US"/>
        </w:rPr>
        <w:tab/>
      </w:r>
      <w:r w:rsidR="00270A27" w:rsidRPr="00AC4F1A">
        <w:rPr>
          <w:rFonts w:ascii="Arial" w:eastAsia="Calibri" w:hAnsi="Arial" w:cs="Arial"/>
          <w:kern w:val="0"/>
          <w:sz w:val="22"/>
          <w:szCs w:val="22"/>
          <w:lang w:val="en-GB" w:eastAsia="en-US"/>
        </w:rPr>
        <w:tab/>
      </w:r>
      <w:r w:rsidR="00270A27" w:rsidRPr="00AC4F1A">
        <w:rPr>
          <w:rFonts w:ascii="Arial" w:eastAsia="Calibri" w:hAnsi="Arial" w:cs="Arial"/>
          <w:kern w:val="0"/>
          <w:sz w:val="22"/>
          <w:szCs w:val="22"/>
          <w:lang w:val="en-GB" w:eastAsia="en-US"/>
        </w:rPr>
        <w:tab/>
      </w:r>
    </w:p>
    <w:p w14:paraId="65DE1C0E" w14:textId="77777777" w:rsidR="00D74229" w:rsidRPr="00AC4F1A" w:rsidRDefault="00D74229" w:rsidP="00E9553A">
      <w:pPr>
        <w:spacing w:before="0" w:after="160" w:line="259" w:lineRule="auto"/>
        <w:jc w:val="both"/>
        <w:rPr>
          <w:rFonts w:ascii="Arial" w:eastAsia="Calibri" w:hAnsi="Arial" w:cs="Arial"/>
          <w:kern w:val="0"/>
          <w:sz w:val="22"/>
          <w:szCs w:val="22"/>
          <w:lang w:val="en-GB" w:eastAsia="en-US"/>
        </w:rPr>
      </w:pPr>
    </w:p>
    <w:p w14:paraId="0A135749" w14:textId="6D3BE2D3" w:rsidR="001D4088" w:rsidRPr="00AC4F1A" w:rsidRDefault="00D61F92"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LEC Ltd is</w:t>
      </w:r>
      <w:r w:rsidR="001D4088" w:rsidRPr="00AC4F1A">
        <w:rPr>
          <w:rFonts w:ascii="Arial" w:eastAsia="Calibri" w:hAnsi="Arial" w:cs="Arial"/>
          <w:kern w:val="0"/>
          <w:sz w:val="22"/>
          <w:szCs w:val="22"/>
          <w:lang w:val="en-GB" w:eastAsia="en-US"/>
        </w:rPr>
        <w:t xml:space="preserve"> delighted to be involved in the Ysgol </w:t>
      </w:r>
      <w:proofErr w:type="spellStart"/>
      <w:r w:rsidR="001D4088" w:rsidRPr="00AC4F1A">
        <w:rPr>
          <w:rFonts w:ascii="Arial" w:eastAsia="Calibri" w:hAnsi="Arial" w:cs="Arial"/>
          <w:kern w:val="0"/>
          <w:sz w:val="22"/>
          <w:szCs w:val="22"/>
          <w:lang w:val="en-GB" w:eastAsia="en-US"/>
        </w:rPr>
        <w:t>Glangwili</w:t>
      </w:r>
      <w:proofErr w:type="spellEnd"/>
      <w:r w:rsidR="001D4088" w:rsidRPr="00AC4F1A">
        <w:rPr>
          <w:rFonts w:ascii="Arial" w:eastAsia="Calibri" w:hAnsi="Arial" w:cs="Arial"/>
          <w:kern w:val="0"/>
          <w:sz w:val="22"/>
          <w:szCs w:val="22"/>
          <w:lang w:val="en-GB" w:eastAsia="en-US"/>
        </w:rPr>
        <w:t xml:space="preserve"> scheme and assist in delivering a state-of-the-art 90 pupil primary school with a 48 PT nursey provision in the heart of Carmarthen. As you are already aware the 21</w:t>
      </w:r>
      <w:r w:rsidR="001D4088" w:rsidRPr="00AC4F1A">
        <w:rPr>
          <w:rFonts w:ascii="Arial" w:eastAsia="Calibri" w:hAnsi="Arial" w:cs="Arial"/>
          <w:kern w:val="0"/>
          <w:sz w:val="22"/>
          <w:szCs w:val="22"/>
          <w:vertAlign w:val="superscript"/>
          <w:lang w:val="en-GB" w:eastAsia="en-US"/>
        </w:rPr>
        <w:t>st</w:t>
      </w:r>
      <w:r w:rsidR="001D4088" w:rsidRPr="00AC4F1A">
        <w:rPr>
          <w:rFonts w:ascii="Arial" w:eastAsia="Calibri" w:hAnsi="Arial" w:cs="Arial"/>
          <w:kern w:val="0"/>
          <w:sz w:val="22"/>
          <w:szCs w:val="22"/>
          <w:lang w:val="en-GB" w:eastAsia="en-US"/>
        </w:rPr>
        <w:t xml:space="preserve"> Century Schools Programme led by the Welsh Government now known as ‘Sustainable Communities for Learning’ promotes the importance of effective asset management. </w:t>
      </w:r>
      <w:r w:rsidR="00AF280A" w:rsidRPr="00AC4F1A">
        <w:rPr>
          <w:rFonts w:ascii="Arial" w:eastAsia="Calibri" w:hAnsi="Arial" w:cs="Arial"/>
          <w:kern w:val="0"/>
          <w:sz w:val="22"/>
          <w:szCs w:val="22"/>
          <w:lang w:val="en-GB" w:eastAsia="en-US"/>
        </w:rPr>
        <w:t xml:space="preserve">As </w:t>
      </w:r>
      <w:r w:rsidR="002D7A36" w:rsidRPr="00AC4F1A">
        <w:rPr>
          <w:rFonts w:ascii="Arial" w:eastAsia="Calibri" w:hAnsi="Arial" w:cs="Arial"/>
          <w:kern w:val="0"/>
          <w:sz w:val="22"/>
          <w:szCs w:val="22"/>
          <w:lang w:val="en-GB" w:eastAsia="en-US"/>
        </w:rPr>
        <w:t>requested,</w:t>
      </w:r>
      <w:r w:rsidR="00AF280A" w:rsidRPr="00AC4F1A">
        <w:rPr>
          <w:rFonts w:ascii="Arial" w:eastAsia="Calibri" w:hAnsi="Arial" w:cs="Arial"/>
          <w:kern w:val="0"/>
          <w:sz w:val="22"/>
          <w:szCs w:val="22"/>
          <w:lang w:val="en-GB" w:eastAsia="en-US"/>
        </w:rPr>
        <w:t xml:space="preserve"> this letter and report provide information</w:t>
      </w:r>
      <w:r w:rsidR="00E00A61" w:rsidRPr="00AC4F1A">
        <w:rPr>
          <w:rFonts w:ascii="Arial" w:eastAsia="Calibri" w:hAnsi="Arial" w:cs="Arial"/>
          <w:kern w:val="0"/>
          <w:sz w:val="22"/>
          <w:szCs w:val="22"/>
          <w:lang w:val="en-GB" w:eastAsia="en-US"/>
        </w:rPr>
        <w:t xml:space="preserve"> on</w:t>
      </w:r>
      <w:r w:rsidR="001D4088" w:rsidRPr="00AC4F1A">
        <w:rPr>
          <w:rFonts w:ascii="Arial" w:eastAsia="Calibri" w:hAnsi="Arial" w:cs="Arial"/>
          <w:kern w:val="0"/>
          <w:sz w:val="22"/>
          <w:szCs w:val="22"/>
          <w:lang w:val="en-GB" w:eastAsia="en-US"/>
        </w:rPr>
        <w:t xml:space="preserve"> how Building Information Modelling (BIM) will be incorporated into all stages of the scheme and executed to comply with all minimum standards and funding requirements. </w:t>
      </w:r>
    </w:p>
    <w:p w14:paraId="23083E9F" w14:textId="04DFB808" w:rsidR="001D4088" w:rsidRPr="00AC4F1A" w:rsidRDefault="003601A0"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The</w:t>
      </w:r>
      <w:r w:rsidR="001D4088" w:rsidRPr="00AC4F1A">
        <w:rPr>
          <w:rFonts w:ascii="Arial" w:eastAsia="Calibri" w:hAnsi="Arial" w:cs="Arial"/>
          <w:kern w:val="0"/>
          <w:sz w:val="22"/>
          <w:szCs w:val="22"/>
          <w:lang w:val="en-GB" w:eastAsia="en-US"/>
        </w:rPr>
        <w:t xml:space="preserve"> report</w:t>
      </w:r>
      <w:r w:rsidR="00E00A61" w:rsidRPr="00AC4F1A">
        <w:rPr>
          <w:rFonts w:ascii="Arial" w:eastAsia="Calibri" w:hAnsi="Arial" w:cs="Arial"/>
          <w:kern w:val="0"/>
          <w:sz w:val="22"/>
          <w:szCs w:val="22"/>
          <w:lang w:val="en-GB" w:eastAsia="en-US"/>
        </w:rPr>
        <w:t xml:space="preserve"> is appended</w:t>
      </w:r>
      <w:r w:rsidRPr="00AC4F1A">
        <w:rPr>
          <w:rFonts w:ascii="Arial" w:eastAsia="Calibri" w:hAnsi="Arial" w:cs="Arial"/>
          <w:kern w:val="0"/>
          <w:sz w:val="22"/>
          <w:szCs w:val="22"/>
          <w:lang w:val="en-GB" w:eastAsia="en-US"/>
        </w:rPr>
        <w:t xml:space="preserve"> (</w:t>
      </w:r>
      <w:r w:rsidRPr="00AC4F1A">
        <w:rPr>
          <w:rFonts w:ascii="Arial" w:eastAsia="Calibri" w:hAnsi="Arial" w:cs="Arial"/>
          <w:b/>
          <w:bCs/>
          <w:kern w:val="0"/>
          <w:sz w:val="22"/>
          <w:szCs w:val="22"/>
          <w:lang w:val="en-GB" w:eastAsia="en-US"/>
        </w:rPr>
        <w:t>Appendix 1</w:t>
      </w:r>
      <w:r w:rsidRPr="00AC4F1A">
        <w:rPr>
          <w:rFonts w:ascii="Arial" w:eastAsia="Calibri" w:hAnsi="Arial" w:cs="Arial"/>
          <w:kern w:val="0"/>
          <w:sz w:val="22"/>
          <w:szCs w:val="22"/>
          <w:lang w:val="en-GB" w:eastAsia="en-US"/>
        </w:rPr>
        <w:t>)</w:t>
      </w:r>
      <w:r w:rsidR="001D4088" w:rsidRPr="00AC4F1A">
        <w:rPr>
          <w:rFonts w:ascii="Arial" w:eastAsia="Calibri" w:hAnsi="Arial" w:cs="Arial"/>
          <w:kern w:val="0"/>
          <w:sz w:val="22"/>
          <w:szCs w:val="22"/>
          <w:lang w:val="en-GB" w:eastAsia="en-US"/>
        </w:rPr>
        <w:t xml:space="preserve"> to this letter </w:t>
      </w:r>
      <w:r w:rsidR="00FF6CB8" w:rsidRPr="00AC4F1A">
        <w:rPr>
          <w:rFonts w:ascii="Arial" w:eastAsia="Calibri" w:hAnsi="Arial" w:cs="Arial"/>
          <w:kern w:val="0"/>
          <w:sz w:val="22"/>
          <w:szCs w:val="22"/>
          <w:lang w:val="en-GB" w:eastAsia="en-US"/>
        </w:rPr>
        <w:t>explaining</w:t>
      </w:r>
      <w:r w:rsidR="00A30C56" w:rsidRPr="00AC4F1A">
        <w:rPr>
          <w:rFonts w:ascii="Arial" w:eastAsia="Calibri" w:hAnsi="Arial" w:cs="Arial"/>
          <w:kern w:val="0"/>
          <w:sz w:val="22"/>
          <w:szCs w:val="22"/>
          <w:lang w:val="en-GB" w:eastAsia="en-US"/>
        </w:rPr>
        <w:t xml:space="preserve"> a clear method of demonstrating Level of Information need throughout the RIBA stages</w:t>
      </w:r>
      <w:r w:rsidR="00C63C6B" w:rsidRPr="00AC4F1A">
        <w:rPr>
          <w:rFonts w:ascii="Arial" w:eastAsia="Calibri" w:hAnsi="Arial" w:cs="Arial"/>
          <w:kern w:val="0"/>
          <w:sz w:val="22"/>
          <w:szCs w:val="22"/>
          <w:lang w:val="en-GB" w:eastAsia="en-US"/>
        </w:rPr>
        <w:t xml:space="preserve"> and</w:t>
      </w:r>
      <w:r w:rsidR="001D4088" w:rsidRPr="00AC4F1A">
        <w:rPr>
          <w:rFonts w:ascii="Arial" w:eastAsia="Calibri" w:hAnsi="Arial" w:cs="Arial"/>
          <w:kern w:val="0"/>
          <w:sz w:val="22"/>
          <w:szCs w:val="22"/>
          <w:lang w:val="en-GB" w:eastAsia="en-US"/>
        </w:rPr>
        <w:t xml:space="preserve"> how you as </w:t>
      </w:r>
      <w:r w:rsidR="00E00A61" w:rsidRPr="00AC4F1A">
        <w:rPr>
          <w:rFonts w:ascii="Arial" w:eastAsia="Calibri" w:hAnsi="Arial" w:cs="Arial"/>
          <w:kern w:val="0"/>
          <w:sz w:val="22"/>
          <w:szCs w:val="22"/>
          <w:lang w:val="en-GB" w:eastAsia="en-US"/>
        </w:rPr>
        <w:t>the</w:t>
      </w:r>
      <w:r w:rsidR="001D4088" w:rsidRPr="00AC4F1A">
        <w:rPr>
          <w:rFonts w:ascii="Arial" w:eastAsia="Calibri" w:hAnsi="Arial" w:cs="Arial"/>
          <w:kern w:val="0"/>
          <w:sz w:val="22"/>
          <w:szCs w:val="22"/>
          <w:lang w:val="en-GB" w:eastAsia="en-US"/>
        </w:rPr>
        <w:t xml:space="preserve"> client can convey </w:t>
      </w:r>
      <w:r w:rsidR="00C63C6B" w:rsidRPr="00AC4F1A">
        <w:rPr>
          <w:rFonts w:ascii="Arial" w:eastAsia="Calibri" w:hAnsi="Arial" w:cs="Arial"/>
          <w:kern w:val="0"/>
          <w:sz w:val="22"/>
          <w:szCs w:val="22"/>
          <w:lang w:val="en-GB" w:eastAsia="en-US"/>
        </w:rPr>
        <w:t xml:space="preserve">this </w:t>
      </w:r>
      <w:r w:rsidR="001D4088" w:rsidRPr="00AC4F1A">
        <w:rPr>
          <w:rFonts w:ascii="Arial" w:eastAsia="Calibri" w:hAnsi="Arial" w:cs="Arial"/>
          <w:kern w:val="0"/>
          <w:sz w:val="22"/>
          <w:szCs w:val="22"/>
          <w:lang w:val="en-GB" w:eastAsia="en-US"/>
        </w:rPr>
        <w:t>to</w:t>
      </w:r>
      <w:r w:rsidR="00C63C6B" w:rsidRPr="00AC4F1A">
        <w:rPr>
          <w:rFonts w:ascii="Arial" w:eastAsia="Calibri" w:hAnsi="Arial" w:cs="Arial"/>
          <w:kern w:val="0"/>
          <w:sz w:val="22"/>
          <w:szCs w:val="22"/>
          <w:lang w:val="en-GB" w:eastAsia="en-US"/>
        </w:rPr>
        <w:t xml:space="preserve"> the</w:t>
      </w:r>
      <w:r w:rsidR="001D4088" w:rsidRPr="00AC4F1A">
        <w:rPr>
          <w:rFonts w:ascii="Arial" w:eastAsia="Calibri" w:hAnsi="Arial" w:cs="Arial"/>
          <w:kern w:val="0"/>
          <w:sz w:val="22"/>
          <w:szCs w:val="22"/>
          <w:lang w:val="en-GB" w:eastAsia="en-US"/>
        </w:rPr>
        <w:t xml:space="preserve"> bidding contractors </w:t>
      </w:r>
      <w:r w:rsidR="00C63C6B" w:rsidRPr="00AC4F1A">
        <w:rPr>
          <w:rFonts w:ascii="Arial" w:eastAsia="Calibri" w:hAnsi="Arial" w:cs="Arial"/>
          <w:kern w:val="0"/>
          <w:sz w:val="22"/>
          <w:szCs w:val="22"/>
          <w:lang w:val="en-GB" w:eastAsia="en-US"/>
        </w:rPr>
        <w:t xml:space="preserve">hopefully </w:t>
      </w:r>
      <w:r w:rsidR="001D4088" w:rsidRPr="00AC4F1A">
        <w:rPr>
          <w:rFonts w:ascii="Arial" w:eastAsia="Calibri" w:hAnsi="Arial" w:cs="Arial"/>
          <w:kern w:val="0"/>
          <w:sz w:val="22"/>
          <w:szCs w:val="22"/>
          <w:lang w:val="en-GB" w:eastAsia="en-US"/>
        </w:rPr>
        <w:t>assist</w:t>
      </w:r>
      <w:r w:rsidR="00C63C6B" w:rsidRPr="00AC4F1A">
        <w:rPr>
          <w:rFonts w:ascii="Arial" w:eastAsia="Calibri" w:hAnsi="Arial" w:cs="Arial"/>
          <w:kern w:val="0"/>
          <w:sz w:val="22"/>
          <w:szCs w:val="22"/>
          <w:lang w:val="en-GB" w:eastAsia="en-US"/>
        </w:rPr>
        <w:t>ing</w:t>
      </w:r>
      <w:r w:rsidR="001D4088" w:rsidRPr="00AC4F1A">
        <w:rPr>
          <w:rFonts w:ascii="Arial" w:eastAsia="Calibri" w:hAnsi="Arial" w:cs="Arial"/>
          <w:kern w:val="0"/>
          <w:sz w:val="22"/>
          <w:szCs w:val="22"/>
          <w:lang w:val="en-GB" w:eastAsia="en-US"/>
        </w:rPr>
        <w:t xml:space="preserve"> you in your requirement for whole life monitoring of the new school through a computer aided facility management system (CAFM). This document known as ‘Exchange Information Requirements’ will allow the appointed contractor to produce a BIM Execution Plan in response detailing how they will achieve your needs in relation to BIM.</w:t>
      </w:r>
    </w:p>
    <w:p w14:paraId="0E572EF5" w14:textId="62726CCB" w:rsidR="001D4088" w:rsidRPr="002A6F78" w:rsidRDefault="001D4088" w:rsidP="00736F27">
      <w:pPr>
        <w:jc w:val="both"/>
        <w:rPr>
          <w:rFonts w:ascii="Arial" w:eastAsia="Calibri" w:hAnsi="Arial" w:cs="Arial"/>
          <w:color w:val="FF0000"/>
          <w:sz w:val="22"/>
          <w:szCs w:val="22"/>
        </w:rPr>
      </w:pPr>
      <w:r w:rsidRPr="00AC4F1A">
        <w:rPr>
          <w:rFonts w:ascii="Arial" w:eastAsia="Calibri" w:hAnsi="Arial" w:cs="Arial"/>
          <w:kern w:val="0"/>
          <w:sz w:val="22"/>
          <w:szCs w:val="22"/>
          <w:lang w:val="en-GB" w:eastAsia="en-US"/>
        </w:rPr>
        <w:t>BIM is a process underpinned by digital technologie</w:t>
      </w:r>
      <w:r w:rsidRPr="002A6F78">
        <w:rPr>
          <w:rFonts w:ascii="Arial" w:eastAsia="Calibri" w:hAnsi="Arial" w:cs="Arial"/>
          <w:kern w:val="0"/>
          <w:sz w:val="22"/>
          <w:szCs w:val="22"/>
          <w:lang w:val="en-GB" w:eastAsia="en-US"/>
        </w:rPr>
        <w:t>s</w:t>
      </w:r>
      <w:r w:rsidR="002A6F78" w:rsidRPr="002A6F78">
        <w:rPr>
          <w:rFonts w:ascii="Arial" w:eastAsia="Calibri" w:hAnsi="Arial" w:cs="Arial"/>
          <w:kern w:val="0"/>
          <w:sz w:val="22"/>
          <w:szCs w:val="22"/>
          <w:lang w:val="en-GB" w:eastAsia="en-US"/>
        </w:rPr>
        <w:t xml:space="preserve"> </w:t>
      </w:r>
      <w:r w:rsidR="002A6F78" w:rsidRPr="002A6F78">
        <w:rPr>
          <w:rFonts w:ascii="Arial" w:eastAsia="Calibri" w:hAnsi="Arial" w:cs="Arial"/>
          <w:sz w:val="22"/>
          <w:szCs w:val="22"/>
        </w:rPr>
        <w:t>(CITB,2021)</w:t>
      </w:r>
      <w:r w:rsidR="002A6F78">
        <w:rPr>
          <w:rFonts w:ascii="Arial" w:eastAsia="Calibri" w:hAnsi="Arial" w:cs="Arial"/>
          <w:color w:val="FF0000"/>
          <w:sz w:val="22"/>
          <w:szCs w:val="22"/>
        </w:rPr>
        <w:t xml:space="preserve"> </w:t>
      </w:r>
      <w:r w:rsidRPr="00AC4F1A">
        <w:rPr>
          <w:rFonts w:ascii="Arial" w:eastAsia="Calibri" w:hAnsi="Arial" w:cs="Arial"/>
          <w:kern w:val="0"/>
          <w:sz w:val="22"/>
          <w:szCs w:val="22"/>
          <w:lang w:val="en-GB" w:eastAsia="en-US"/>
        </w:rPr>
        <w:t xml:space="preserve">which helps the industry be more innovative and exploits the never-ending advancement of technology. </w:t>
      </w:r>
      <w:r w:rsidR="008447D7" w:rsidRPr="00AC4F1A">
        <w:rPr>
          <w:rFonts w:ascii="Arial" w:eastAsia="Calibri" w:hAnsi="Arial" w:cs="Arial"/>
          <w:kern w:val="0"/>
          <w:sz w:val="22"/>
          <w:szCs w:val="22"/>
          <w:lang w:val="en-GB" w:eastAsia="en-US"/>
        </w:rPr>
        <w:t>LEC Ltd</w:t>
      </w:r>
      <w:r w:rsidRPr="00AC4F1A">
        <w:rPr>
          <w:rFonts w:ascii="Arial" w:eastAsia="Calibri" w:hAnsi="Arial" w:cs="Arial"/>
          <w:kern w:val="0"/>
          <w:sz w:val="22"/>
          <w:szCs w:val="22"/>
          <w:lang w:val="en-GB" w:eastAsia="en-US"/>
        </w:rPr>
        <w:t xml:space="preserve"> understand</w:t>
      </w:r>
      <w:r w:rsidR="00E80EB0" w:rsidRPr="00AC4F1A">
        <w:rPr>
          <w:rFonts w:ascii="Arial" w:eastAsia="Calibri" w:hAnsi="Arial" w:cs="Arial"/>
          <w:kern w:val="0"/>
          <w:sz w:val="22"/>
          <w:szCs w:val="22"/>
          <w:lang w:val="en-GB" w:eastAsia="en-US"/>
        </w:rPr>
        <w:t>s that</w:t>
      </w:r>
      <w:r w:rsidRPr="00AC4F1A">
        <w:rPr>
          <w:rFonts w:ascii="Arial" w:eastAsia="Calibri" w:hAnsi="Arial" w:cs="Arial"/>
          <w:kern w:val="0"/>
          <w:sz w:val="22"/>
          <w:szCs w:val="22"/>
          <w:lang w:val="en-GB" w:eastAsia="en-US"/>
        </w:rPr>
        <w:t xml:space="preserve"> it can </w:t>
      </w:r>
      <w:r w:rsidR="00E80EB0" w:rsidRPr="00AC4F1A">
        <w:rPr>
          <w:rFonts w:ascii="Arial" w:eastAsia="Calibri" w:hAnsi="Arial" w:cs="Arial"/>
          <w:kern w:val="0"/>
          <w:sz w:val="22"/>
          <w:szCs w:val="22"/>
          <w:lang w:val="en-GB" w:eastAsia="en-US"/>
        </w:rPr>
        <w:t>appear challenging</w:t>
      </w:r>
      <w:r w:rsidRPr="00AC4F1A">
        <w:rPr>
          <w:rFonts w:ascii="Arial" w:eastAsia="Calibri" w:hAnsi="Arial" w:cs="Arial"/>
          <w:kern w:val="0"/>
          <w:sz w:val="22"/>
          <w:szCs w:val="22"/>
          <w:lang w:val="en-GB" w:eastAsia="en-US"/>
        </w:rPr>
        <w:t xml:space="preserve"> as this new development is required to achieve level 2 BIM maturity, but </w:t>
      </w:r>
      <w:r w:rsidR="00E80EB0" w:rsidRPr="00AC4F1A">
        <w:rPr>
          <w:rFonts w:ascii="Arial" w:eastAsia="Calibri" w:hAnsi="Arial" w:cs="Arial"/>
          <w:kern w:val="0"/>
          <w:sz w:val="22"/>
          <w:szCs w:val="22"/>
          <w:lang w:val="en-GB" w:eastAsia="en-US"/>
        </w:rPr>
        <w:t>we</w:t>
      </w:r>
      <w:r w:rsidRPr="00AC4F1A">
        <w:rPr>
          <w:rFonts w:ascii="Arial" w:eastAsia="Calibri" w:hAnsi="Arial" w:cs="Arial"/>
          <w:kern w:val="0"/>
          <w:sz w:val="22"/>
          <w:szCs w:val="22"/>
          <w:lang w:val="en-GB" w:eastAsia="en-US"/>
        </w:rPr>
        <w:t xml:space="preserve"> can </w:t>
      </w:r>
      <w:r w:rsidR="00E80EB0" w:rsidRPr="00AC4F1A">
        <w:rPr>
          <w:rFonts w:ascii="Arial" w:eastAsia="Calibri" w:hAnsi="Arial" w:cs="Arial"/>
          <w:kern w:val="0"/>
          <w:sz w:val="22"/>
          <w:szCs w:val="22"/>
          <w:lang w:val="en-GB" w:eastAsia="en-US"/>
        </w:rPr>
        <w:t>assure</w:t>
      </w:r>
      <w:r w:rsidRPr="00AC4F1A">
        <w:rPr>
          <w:rFonts w:ascii="Arial" w:eastAsia="Calibri" w:hAnsi="Arial" w:cs="Arial"/>
          <w:kern w:val="0"/>
          <w:sz w:val="22"/>
          <w:szCs w:val="22"/>
          <w:lang w:val="en-GB" w:eastAsia="en-US"/>
        </w:rPr>
        <w:t xml:space="preserve"> you</w:t>
      </w:r>
      <w:r w:rsidR="00E80EB0" w:rsidRPr="00AC4F1A">
        <w:rPr>
          <w:rFonts w:ascii="Arial" w:eastAsia="Calibri" w:hAnsi="Arial" w:cs="Arial"/>
          <w:kern w:val="0"/>
          <w:sz w:val="22"/>
          <w:szCs w:val="22"/>
          <w:lang w:val="en-GB" w:eastAsia="en-US"/>
        </w:rPr>
        <w:t xml:space="preserve"> that</w:t>
      </w:r>
      <w:r w:rsidRPr="00AC4F1A">
        <w:rPr>
          <w:rFonts w:ascii="Arial" w:eastAsia="Calibri" w:hAnsi="Arial" w:cs="Arial"/>
          <w:kern w:val="0"/>
          <w:sz w:val="22"/>
          <w:szCs w:val="22"/>
          <w:lang w:val="en-GB" w:eastAsia="en-US"/>
        </w:rPr>
        <w:t xml:space="preserve"> the rewards are extremely beneficial not only to project efficiency during construction but also support efficiency beyond delivery </w:t>
      </w:r>
      <w:r w:rsidR="002A6F78" w:rsidRPr="002A6F78">
        <w:rPr>
          <w:rFonts w:ascii="Arial" w:hAnsi="Arial" w:cs="Arial"/>
          <w:sz w:val="22"/>
          <w:szCs w:val="22"/>
          <w:shd w:val="clear" w:color="auto" w:fill="FFFFFF"/>
        </w:rPr>
        <w:t>(Shepherd, 2015).</w:t>
      </w:r>
    </w:p>
    <w:p w14:paraId="41B134A3" w14:textId="4640E669" w:rsidR="001D4088" w:rsidRPr="002A6F78" w:rsidRDefault="001D4088" w:rsidP="00736F27">
      <w:pPr>
        <w:jc w:val="both"/>
        <w:rPr>
          <w:rFonts w:ascii="Arial" w:hAnsi="Arial" w:cs="Arial"/>
          <w:color w:val="FF0000"/>
          <w:sz w:val="22"/>
          <w:szCs w:val="22"/>
          <w:shd w:val="clear" w:color="auto" w:fill="FFFFFF"/>
        </w:rPr>
      </w:pPr>
      <w:r w:rsidRPr="00AC4F1A">
        <w:rPr>
          <w:rFonts w:ascii="Arial" w:eastAsia="Calibri" w:hAnsi="Arial" w:cs="Arial"/>
          <w:kern w:val="0"/>
          <w:sz w:val="22"/>
          <w:szCs w:val="22"/>
          <w:lang w:val="en-GB" w:eastAsia="en-US"/>
        </w:rPr>
        <w:t xml:space="preserve">BIM maturity Level 2 is defined in the Department for Business, Innovation, and Skill’s BIM Working Party strategy paper as “A managed 3D environment held in separate discipline “BIM” tools with data attached. Commercial data will be managed by enterprise resource planning software and integrated by proprietary interfaces or bespoke middleware. This level of BIM may utilise 4D construction sequencing and/or 5D </w:t>
      </w:r>
      <w:r w:rsidRPr="002A6F78">
        <w:rPr>
          <w:rFonts w:ascii="Arial" w:eastAsia="Calibri" w:hAnsi="Arial" w:cs="Arial"/>
          <w:kern w:val="0"/>
          <w:sz w:val="22"/>
          <w:szCs w:val="22"/>
          <w:lang w:val="en-GB" w:eastAsia="en-US"/>
        </w:rPr>
        <w:t xml:space="preserve">cost information” </w:t>
      </w:r>
      <w:bookmarkStart w:id="0" w:name="_Hlk124541649"/>
      <w:r w:rsidR="002A6F78" w:rsidRPr="002A6F78">
        <w:rPr>
          <w:rFonts w:ascii="Arial" w:hAnsi="Arial" w:cs="Arial"/>
          <w:sz w:val="22"/>
          <w:szCs w:val="22"/>
          <w:shd w:val="clear" w:color="auto" w:fill="FFFFFF"/>
        </w:rPr>
        <w:t>(Shepherd, 2015).</w:t>
      </w:r>
      <w:bookmarkEnd w:id="0"/>
    </w:p>
    <w:p w14:paraId="042E99FE" w14:textId="1C9ECCF5" w:rsidR="005A031C" w:rsidRPr="00AC4F1A" w:rsidRDefault="001D4088"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To explain the above in more a simplistic way</w:t>
      </w:r>
      <w:r w:rsidR="00CB5BE2" w:rsidRPr="00AC4F1A">
        <w:rPr>
          <w:rFonts w:ascii="Arial" w:eastAsia="Calibri" w:hAnsi="Arial" w:cs="Arial"/>
          <w:kern w:val="0"/>
          <w:sz w:val="22"/>
          <w:szCs w:val="22"/>
          <w:lang w:val="en-GB" w:eastAsia="en-US"/>
        </w:rPr>
        <w:t xml:space="preserve">, </w:t>
      </w:r>
      <w:r w:rsidR="003601A0" w:rsidRPr="00AC4F1A">
        <w:rPr>
          <w:rFonts w:ascii="Arial" w:eastAsia="Calibri" w:hAnsi="Arial" w:cs="Arial"/>
          <w:kern w:val="0"/>
          <w:sz w:val="22"/>
          <w:szCs w:val="22"/>
          <w:lang w:val="en-GB" w:eastAsia="en-US"/>
        </w:rPr>
        <w:t>to</w:t>
      </w:r>
      <w:r w:rsidR="005A031C" w:rsidRPr="00AC4F1A">
        <w:rPr>
          <w:rFonts w:ascii="Arial" w:eastAsia="Calibri" w:hAnsi="Arial" w:cs="Arial"/>
          <w:kern w:val="0"/>
          <w:sz w:val="22"/>
          <w:szCs w:val="22"/>
          <w:lang w:val="en-GB" w:eastAsia="en-US"/>
        </w:rPr>
        <w:t xml:space="preserve"> achieve</w:t>
      </w:r>
      <w:r w:rsidRPr="00AC4F1A">
        <w:rPr>
          <w:rFonts w:ascii="Arial" w:eastAsia="Calibri" w:hAnsi="Arial" w:cs="Arial"/>
          <w:kern w:val="0"/>
          <w:sz w:val="22"/>
          <w:szCs w:val="22"/>
          <w:lang w:val="en-GB" w:eastAsia="en-US"/>
        </w:rPr>
        <w:t xml:space="preserve"> </w:t>
      </w:r>
      <w:r w:rsidR="005A031C" w:rsidRPr="00AC4F1A">
        <w:rPr>
          <w:rFonts w:ascii="Arial" w:eastAsia="Calibri" w:hAnsi="Arial" w:cs="Arial"/>
          <w:kern w:val="0"/>
          <w:sz w:val="22"/>
          <w:szCs w:val="22"/>
          <w:lang w:val="en-GB" w:eastAsia="en-US"/>
        </w:rPr>
        <w:t xml:space="preserve">the </w:t>
      </w:r>
      <w:r w:rsidRPr="00AC4F1A">
        <w:rPr>
          <w:rFonts w:ascii="Arial" w:eastAsia="Calibri" w:hAnsi="Arial" w:cs="Arial"/>
          <w:kern w:val="0"/>
          <w:sz w:val="22"/>
          <w:szCs w:val="22"/>
          <w:lang w:val="en-GB" w:eastAsia="en-US"/>
        </w:rPr>
        <w:t>level 2 maturity requirements</w:t>
      </w:r>
      <w:r w:rsidR="005A031C" w:rsidRPr="00AC4F1A">
        <w:rPr>
          <w:rFonts w:ascii="Arial" w:eastAsia="Calibri" w:hAnsi="Arial" w:cs="Arial"/>
          <w:kern w:val="0"/>
          <w:sz w:val="22"/>
          <w:szCs w:val="22"/>
          <w:lang w:val="en-GB" w:eastAsia="en-US"/>
        </w:rPr>
        <w:t xml:space="preserve"> information to must be shared, </w:t>
      </w:r>
      <w:r w:rsidR="00032597" w:rsidRPr="00AC4F1A">
        <w:rPr>
          <w:rFonts w:ascii="Arial" w:eastAsia="Calibri" w:hAnsi="Arial" w:cs="Arial"/>
          <w:kern w:val="0"/>
          <w:sz w:val="22"/>
          <w:szCs w:val="22"/>
          <w:lang w:val="en-GB" w:eastAsia="en-US"/>
        </w:rPr>
        <w:t>coordinated,</w:t>
      </w:r>
      <w:r w:rsidR="005A031C" w:rsidRPr="00AC4F1A">
        <w:rPr>
          <w:rFonts w:ascii="Arial" w:eastAsia="Calibri" w:hAnsi="Arial" w:cs="Arial"/>
          <w:kern w:val="0"/>
          <w:sz w:val="22"/>
          <w:szCs w:val="22"/>
          <w:lang w:val="en-GB" w:eastAsia="en-US"/>
        </w:rPr>
        <w:t xml:space="preserve"> and managed in a common data environment </w:t>
      </w:r>
      <w:r w:rsidR="00032597" w:rsidRPr="00AC4F1A">
        <w:rPr>
          <w:rFonts w:ascii="Arial" w:eastAsia="Calibri" w:hAnsi="Arial" w:cs="Arial"/>
          <w:kern w:val="0"/>
          <w:sz w:val="22"/>
          <w:szCs w:val="22"/>
          <w:lang w:val="en-GB" w:eastAsia="en-US"/>
        </w:rPr>
        <w:t xml:space="preserve">(CDE) </w:t>
      </w:r>
      <w:r w:rsidR="005A031C" w:rsidRPr="00AC4F1A">
        <w:rPr>
          <w:rFonts w:ascii="Arial" w:eastAsia="Calibri" w:hAnsi="Arial" w:cs="Arial"/>
          <w:kern w:val="0"/>
          <w:sz w:val="22"/>
          <w:szCs w:val="22"/>
          <w:lang w:val="en-GB" w:eastAsia="en-US"/>
        </w:rPr>
        <w:t>whilst adhering to BS EN ISO 19650</w:t>
      </w:r>
      <w:r w:rsidR="002A6F78" w:rsidRPr="002A6F78">
        <w:rPr>
          <w:rFonts w:ascii="Arial" w:eastAsia="Calibri" w:hAnsi="Arial" w:cs="Arial"/>
          <w:sz w:val="22"/>
          <w:szCs w:val="22"/>
        </w:rPr>
        <w:t xml:space="preserve"> </w:t>
      </w:r>
      <w:r w:rsidR="002A6F78">
        <w:rPr>
          <w:rFonts w:ascii="Arial" w:eastAsia="Calibri" w:hAnsi="Arial" w:cs="Arial"/>
          <w:sz w:val="22"/>
          <w:szCs w:val="22"/>
        </w:rPr>
        <w:t>(</w:t>
      </w:r>
      <w:r w:rsidR="002A6F78" w:rsidRPr="002A6F78">
        <w:rPr>
          <w:rFonts w:ascii="Arial" w:eastAsia="Calibri" w:hAnsi="Arial" w:cs="Arial"/>
          <w:sz w:val="22"/>
          <w:szCs w:val="22"/>
        </w:rPr>
        <w:t>TEJJY</w:t>
      </w:r>
      <w:r w:rsidR="002A6F78">
        <w:rPr>
          <w:rFonts w:ascii="Arial" w:eastAsia="Calibri" w:hAnsi="Arial" w:cs="Arial"/>
          <w:sz w:val="22"/>
          <w:szCs w:val="22"/>
        </w:rPr>
        <w:t>,</w:t>
      </w:r>
      <w:r w:rsidR="002A6F78" w:rsidRPr="002A6F78">
        <w:rPr>
          <w:rFonts w:ascii="Arial" w:eastAsia="Calibri" w:hAnsi="Arial" w:cs="Arial"/>
          <w:sz w:val="22"/>
          <w:szCs w:val="22"/>
        </w:rPr>
        <w:t>2022). </w:t>
      </w:r>
      <w:r w:rsidR="00032597" w:rsidRPr="00AC4F1A">
        <w:rPr>
          <w:rFonts w:ascii="Arial" w:eastAsia="Calibri" w:hAnsi="Arial" w:cs="Arial"/>
          <w:kern w:val="0"/>
          <w:sz w:val="22"/>
          <w:szCs w:val="22"/>
          <w:lang w:val="en-GB" w:eastAsia="en-US"/>
        </w:rPr>
        <w:t xml:space="preserve"> The EIR and BIM execution plan (BEP) form the main back bones to securing compliance and all site-specific aims and objectives are met </w:t>
      </w:r>
    </w:p>
    <w:p w14:paraId="67B13365" w14:textId="77777777" w:rsidR="00356930" w:rsidRPr="00AC4F1A" w:rsidRDefault="001D4088"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A CDE is a digital location where all project related information can be collated in a single place. The concept behind this environment allows for information to travel through 4 different virtual locations as its status develops through the project. Firstly, all information in relation to individual task teams as they develop their work will begin in their allocated location separate from other </w:t>
      </w:r>
      <w:r w:rsidRPr="00AC4F1A">
        <w:rPr>
          <w:rFonts w:ascii="Arial" w:eastAsia="Calibri" w:hAnsi="Arial" w:cs="Arial"/>
          <w:kern w:val="0"/>
          <w:sz w:val="22"/>
          <w:szCs w:val="22"/>
          <w:lang w:val="en-GB" w:eastAsia="en-US"/>
        </w:rPr>
        <w:lastRenderedPageBreak/>
        <w:t>teams. Secondly, on completion of these concepts the information will become available to be reviewed by all team members to analyse all work before moving to the next virtual space where all reviewed information is published for construction.</w:t>
      </w:r>
    </w:p>
    <w:p w14:paraId="58EA042D" w14:textId="77777777" w:rsidR="0049698D" w:rsidRPr="00AC4F1A" w:rsidRDefault="001D4088"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 Finally, the information will retire in the archives where it can be maintained for asset management and provide an audit trail. By segregating the information into these stages, it encourages collaboration and the opportunities to expose any potential input by incorporating all parties input from the beginning. </w:t>
      </w:r>
    </w:p>
    <w:p w14:paraId="00943C8D" w14:textId="0137A929" w:rsidR="001D4088" w:rsidRPr="00AC4F1A" w:rsidRDefault="001D4088"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This can help in many ways towards Health and safety improvements by understanding potential risks earlier on </w:t>
      </w:r>
      <w:r w:rsidR="00736F27" w:rsidRPr="00736F27">
        <w:rPr>
          <w:rFonts w:ascii="Arial" w:eastAsia="Calibri" w:hAnsi="Arial" w:cs="Arial"/>
          <w:kern w:val="0"/>
          <w:sz w:val="22"/>
          <w:szCs w:val="22"/>
          <w:lang w:eastAsia="en-US"/>
        </w:rPr>
        <w:t>(</w:t>
      </w:r>
      <w:proofErr w:type="spellStart"/>
      <w:r w:rsidR="00736F27" w:rsidRPr="00736F27">
        <w:rPr>
          <w:rFonts w:ascii="Arial" w:eastAsia="Calibri" w:hAnsi="Arial" w:cs="Arial"/>
          <w:kern w:val="0"/>
          <w:sz w:val="22"/>
          <w:szCs w:val="22"/>
          <w:lang w:eastAsia="en-US"/>
        </w:rPr>
        <w:t>Mordue</w:t>
      </w:r>
      <w:proofErr w:type="spellEnd"/>
      <w:r w:rsidR="00736F27" w:rsidRPr="00736F27">
        <w:rPr>
          <w:rFonts w:ascii="Arial" w:eastAsia="Calibri" w:hAnsi="Arial" w:cs="Arial"/>
          <w:kern w:val="0"/>
          <w:sz w:val="22"/>
          <w:szCs w:val="22"/>
          <w:lang w:eastAsia="en-US"/>
        </w:rPr>
        <w:t>, Swaddle and Philp, 2016)</w:t>
      </w:r>
      <w:r w:rsidR="00736F27">
        <w:rPr>
          <w:rFonts w:ascii="Arial" w:eastAsia="Calibri" w:hAnsi="Arial" w:cs="Arial"/>
          <w:kern w:val="0"/>
          <w:sz w:val="22"/>
          <w:szCs w:val="22"/>
          <w:lang w:eastAsia="en-US"/>
        </w:rPr>
        <w:t xml:space="preserve"> </w:t>
      </w:r>
      <w:r w:rsidRPr="00AC4F1A">
        <w:rPr>
          <w:rFonts w:ascii="Arial" w:eastAsia="Calibri" w:hAnsi="Arial" w:cs="Arial"/>
          <w:kern w:val="0"/>
          <w:sz w:val="22"/>
          <w:szCs w:val="22"/>
          <w:lang w:val="en-GB" w:eastAsia="en-US"/>
        </w:rPr>
        <w:t xml:space="preserve">t </w:t>
      </w:r>
      <w:r w:rsidR="00F80656" w:rsidRPr="00AC4F1A">
        <w:rPr>
          <w:rFonts w:ascii="Arial" w:eastAsia="Calibri" w:hAnsi="Arial" w:cs="Arial"/>
          <w:kern w:val="0"/>
          <w:sz w:val="22"/>
          <w:szCs w:val="22"/>
          <w:lang w:val="en-GB" w:eastAsia="en-US"/>
        </w:rPr>
        <w:t>and</w:t>
      </w:r>
      <w:r w:rsidRPr="00AC4F1A">
        <w:rPr>
          <w:rFonts w:ascii="Arial" w:eastAsia="Calibri" w:hAnsi="Arial" w:cs="Arial"/>
          <w:kern w:val="0"/>
          <w:sz w:val="22"/>
          <w:szCs w:val="22"/>
          <w:lang w:val="en-GB" w:eastAsia="en-US"/>
        </w:rPr>
        <w:t xml:space="preserve"> help towards other Welsh Government funding requirements such as carbon reduction and energy savings by running simulations and testing lifecycle concepts in the model environment at pre-construction stages. By sharing information collaboratively through a Common Data Environment (CDE) it encourages the whole team to work together with mutual trust and cooperation as inevitably everyone is working in the same boat</w:t>
      </w:r>
      <w:r w:rsidR="002A6F78">
        <w:rPr>
          <w:rFonts w:ascii="Arial" w:eastAsia="Calibri" w:hAnsi="Arial" w:cs="Arial"/>
          <w:kern w:val="0"/>
          <w:sz w:val="22"/>
          <w:szCs w:val="22"/>
          <w:lang w:val="en-GB" w:eastAsia="en-US"/>
        </w:rPr>
        <w:t xml:space="preserve"> </w:t>
      </w:r>
      <w:r w:rsidR="002A6F78" w:rsidRPr="002A6F78">
        <w:rPr>
          <w:rFonts w:ascii="Arial" w:eastAsia="Calibri" w:hAnsi="Arial" w:cs="Arial"/>
          <w:kern w:val="0"/>
          <w:sz w:val="22"/>
          <w:szCs w:val="22"/>
          <w:lang w:eastAsia="en-US"/>
        </w:rPr>
        <w:t>(Shepherd, 2015)</w:t>
      </w:r>
      <w:r w:rsidRPr="00AC4F1A">
        <w:rPr>
          <w:rFonts w:ascii="Arial" w:eastAsia="Calibri" w:hAnsi="Arial" w:cs="Arial"/>
          <w:kern w:val="0"/>
          <w:sz w:val="22"/>
          <w:szCs w:val="22"/>
          <w:lang w:val="en-GB" w:eastAsia="en-US"/>
        </w:rPr>
        <w:t xml:space="preserve">. </w:t>
      </w:r>
      <w:r w:rsidR="0049698D" w:rsidRPr="00AC4F1A">
        <w:rPr>
          <w:rFonts w:ascii="Arial" w:eastAsia="Calibri" w:hAnsi="Arial" w:cs="Arial"/>
          <w:kern w:val="0"/>
          <w:sz w:val="22"/>
          <w:szCs w:val="22"/>
          <w:lang w:val="en-GB" w:eastAsia="en-US"/>
        </w:rPr>
        <w:t>The process follows:</w:t>
      </w:r>
    </w:p>
    <w:p w14:paraId="243FA8B6" w14:textId="7DAF691E" w:rsidR="001D4088" w:rsidRPr="00AC4F1A" w:rsidRDefault="001D4088" w:rsidP="00736F27">
      <w:pPr>
        <w:spacing w:before="0" w:after="160" w:line="259" w:lineRule="auto"/>
        <w:jc w:val="both"/>
        <w:rPr>
          <w:rFonts w:ascii="Arial" w:eastAsia="Calibri" w:hAnsi="Arial" w:cs="Arial"/>
          <w:b/>
          <w:bCs/>
          <w:kern w:val="0"/>
          <w:szCs w:val="24"/>
          <w:lang w:val="en-GB" w:eastAsia="en-US"/>
        </w:rPr>
      </w:pPr>
      <w:r w:rsidRPr="00AC4F1A">
        <w:rPr>
          <w:rFonts w:ascii="Arial" w:eastAsia="Calibri" w:hAnsi="Arial" w:cs="Arial"/>
          <w:b/>
          <w:bCs/>
          <w:kern w:val="0"/>
          <w:szCs w:val="24"/>
          <w:lang w:val="en-GB" w:eastAsia="en-US"/>
        </w:rPr>
        <w:t>Work in Progress &gt; Sharing/collaborative input &gt; Published &gt; Archived</w:t>
      </w:r>
    </w:p>
    <w:p w14:paraId="382E4D06" w14:textId="56FEDB5F" w:rsidR="001D4088" w:rsidRPr="00AC4F1A" w:rsidRDefault="001D4088"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Please see </w:t>
      </w:r>
      <w:r w:rsidR="00A92E96" w:rsidRPr="00AC4F1A">
        <w:rPr>
          <w:rFonts w:ascii="Arial" w:eastAsia="Calibri" w:hAnsi="Arial" w:cs="Arial"/>
          <w:b/>
          <w:bCs/>
          <w:kern w:val="0"/>
          <w:sz w:val="22"/>
          <w:szCs w:val="22"/>
          <w:lang w:val="en-GB" w:eastAsia="en-US"/>
        </w:rPr>
        <w:t>A</w:t>
      </w:r>
      <w:r w:rsidRPr="00AC4F1A">
        <w:rPr>
          <w:rFonts w:ascii="Arial" w:eastAsia="Calibri" w:hAnsi="Arial" w:cs="Arial"/>
          <w:b/>
          <w:bCs/>
          <w:kern w:val="0"/>
          <w:sz w:val="22"/>
          <w:szCs w:val="22"/>
          <w:lang w:val="en-GB" w:eastAsia="en-US"/>
        </w:rPr>
        <w:t>ppendix 1</w:t>
      </w:r>
      <w:r w:rsidRPr="00AC4F1A">
        <w:rPr>
          <w:rFonts w:ascii="Arial" w:eastAsia="Calibri" w:hAnsi="Arial" w:cs="Arial"/>
          <w:kern w:val="0"/>
          <w:sz w:val="22"/>
          <w:szCs w:val="22"/>
          <w:lang w:val="en-GB" w:eastAsia="en-US"/>
        </w:rPr>
        <w:t xml:space="preserve"> for examples and further information to be considered when developing your exchange information requirements.</w:t>
      </w:r>
      <w:r w:rsidR="00032597" w:rsidRPr="00AC4F1A">
        <w:rPr>
          <w:rFonts w:ascii="Arial" w:eastAsia="Calibri" w:hAnsi="Arial" w:cs="Arial"/>
          <w:kern w:val="0"/>
          <w:sz w:val="22"/>
          <w:szCs w:val="22"/>
          <w:lang w:val="en-GB" w:eastAsia="en-US"/>
        </w:rPr>
        <w:t xml:space="preserve"> Previously, The PAS 1192-2 standard defined EIR as the Employer Information Requirements, this has now changed in line with BS EN ISO 19650 to the word </w:t>
      </w:r>
      <w:r w:rsidR="00923C8C" w:rsidRPr="00AC4F1A">
        <w:rPr>
          <w:rFonts w:ascii="Arial" w:eastAsia="Calibri" w:hAnsi="Arial" w:cs="Arial"/>
          <w:kern w:val="0"/>
          <w:sz w:val="22"/>
          <w:szCs w:val="22"/>
          <w:lang w:val="en-GB" w:eastAsia="en-US"/>
        </w:rPr>
        <w:t>exchange instead</w:t>
      </w:r>
      <w:r w:rsidR="00032597" w:rsidRPr="00AC4F1A">
        <w:rPr>
          <w:rFonts w:ascii="Arial" w:eastAsia="Calibri" w:hAnsi="Arial" w:cs="Arial"/>
          <w:kern w:val="0"/>
          <w:sz w:val="22"/>
          <w:szCs w:val="22"/>
          <w:lang w:val="en-GB" w:eastAsia="en-US"/>
        </w:rPr>
        <w:t xml:space="preserve"> of employer to emphasise the importance and need to focus on how information is exchanged.</w:t>
      </w:r>
    </w:p>
    <w:p w14:paraId="203A12E7" w14:textId="770B73D5" w:rsidR="00E74F6A" w:rsidRPr="00AC4F1A" w:rsidRDefault="00EE5B4E"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A BIM </w:t>
      </w:r>
      <w:r w:rsidR="00D00079" w:rsidRPr="00AC4F1A">
        <w:rPr>
          <w:rFonts w:ascii="Arial" w:eastAsia="Calibri" w:hAnsi="Arial" w:cs="Arial"/>
          <w:kern w:val="0"/>
          <w:sz w:val="22"/>
          <w:szCs w:val="22"/>
          <w:lang w:val="en-GB" w:eastAsia="en-US"/>
        </w:rPr>
        <w:t>Execution</w:t>
      </w:r>
      <w:r w:rsidRPr="00AC4F1A">
        <w:rPr>
          <w:rFonts w:ascii="Arial" w:eastAsia="Calibri" w:hAnsi="Arial" w:cs="Arial"/>
          <w:kern w:val="0"/>
          <w:sz w:val="22"/>
          <w:szCs w:val="22"/>
          <w:lang w:val="en-GB" w:eastAsia="en-US"/>
        </w:rPr>
        <w:t xml:space="preserve"> </w:t>
      </w:r>
      <w:r w:rsidR="004904E0" w:rsidRPr="00AC4F1A">
        <w:rPr>
          <w:rFonts w:ascii="Arial" w:eastAsia="Calibri" w:hAnsi="Arial" w:cs="Arial"/>
          <w:kern w:val="0"/>
          <w:sz w:val="22"/>
          <w:szCs w:val="22"/>
          <w:lang w:val="en-GB" w:eastAsia="en-US"/>
        </w:rPr>
        <w:t>Plan is</w:t>
      </w:r>
      <w:r w:rsidR="00D00079" w:rsidRPr="00AC4F1A">
        <w:rPr>
          <w:rFonts w:ascii="Arial" w:eastAsia="Calibri" w:hAnsi="Arial" w:cs="Arial"/>
          <w:kern w:val="0"/>
          <w:sz w:val="22"/>
          <w:szCs w:val="22"/>
          <w:lang w:val="en-GB" w:eastAsia="en-US"/>
        </w:rPr>
        <w:t xml:space="preserve"> a “Plan that explains </w:t>
      </w:r>
      <w:r w:rsidR="00346213" w:rsidRPr="00AC4F1A">
        <w:rPr>
          <w:rFonts w:ascii="Arial" w:eastAsia="Calibri" w:hAnsi="Arial" w:cs="Arial"/>
          <w:kern w:val="0"/>
          <w:sz w:val="22"/>
          <w:szCs w:val="22"/>
          <w:lang w:val="en-GB" w:eastAsia="en-US"/>
        </w:rPr>
        <w:t xml:space="preserve">how the information management aspects of the appointment </w:t>
      </w:r>
      <w:r w:rsidR="0060530F" w:rsidRPr="00AC4F1A">
        <w:rPr>
          <w:rFonts w:ascii="Arial" w:eastAsia="Calibri" w:hAnsi="Arial" w:cs="Arial"/>
          <w:kern w:val="0"/>
          <w:sz w:val="22"/>
          <w:szCs w:val="22"/>
          <w:lang w:val="en-GB" w:eastAsia="en-US"/>
        </w:rPr>
        <w:t>will be carried out by the delivery team” (</w:t>
      </w:r>
      <w:r w:rsidR="00155A7F" w:rsidRPr="00AC4F1A">
        <w:rPr>
          <w:rFonts w:ascii="Arial" w:eastAsia="Calibri" w:hAnsi="Arial" w:cs="Arial"/>
          <w:kern w:val="0"/>
          <w:sz w:val="22"/>
          <w:szCs w:val="22"/>
          <w:lang w:val="en-GB" w:eastAsia="en-US"/>
        </w:rPr>
        <w:t>ISO 19650-2:2018 (3.1.3.1))</w:t>
      </w:r>
      <w:r w:rsidR="004904E0" w:rsidRPr="00AC4F1A">
        <w:rPr>
          <w:rFonts w:ascii="Arial" w:eastAsia="Calibri" w:hAnsi="Arial" w:cs="Arial"/>
          <w:kern w:val="0"/>
          <w:sz w:val="22"/>
          <w:szCs w:val="22"/>
          <w:lang w:val="en-GB" w:eastAsia="en-US"/>
        </w:rPr>
        <w:t>. There are</w:t>
      </w:r>
      <w:r w:rsidR="009D20AF" w:rsidRPr="00AC4F1A">
        <w:rPr>
          <w:rFonts w:ascii="Arial" w:eastAsia="Calibri" w:hAnsi="Arial" w:cs="Arial"/>
          <w:kern w:val="0"/>
          <w:sz w:val="22"/>
          <w:szCs w:val="22"/>
          <w:lang w:val="en-GB" w:eastAsia="en-US"/>
        </w:rPr>
        <w:t xml:space="preserve"> two</w:t>
      </w:r>
      <w:r w:rsidR="004904E0" w:rsidRPr="00AC4F1A">
        <w:rPr>
          <w:rFonts w:ascii="Arial" w:eastAsia="Calibri" w:hAnsi="Arial" w:cs="Arial"/>
          <w:kern w:val="0"/>
          <w:sz w:val="22"/>
          <w:szCs w:val="22"/>
          <w:lang w:val="en-GB" w:eastAsia="en-US"/>
        </w:rPr>
        <w:t xml:space="preserve"> BEP submission required</w:t>
      </w:r>
      <w:r w:rsidR="009D20AF" w:rsidRPr="00AC4F1A">
        <w:rPr>
          <w:rFonts w:ascii="Arial" w:eastAsia="Calibri" w:hAnsi="Arial" w:cs="Arial"/>
          <w:kern w:val="0"/>
          <w:sz w:val="22"/>
          <w:szCs w:val="22"/>
          <w:lang w:val="en-GB" w:eastAsia="en-US"/>
        </w:rPr>
        <w:t xml:space="preserve"> one pre appointed which forms part of the tender stage </w:t>
      </w:r>
      <w:r w:rsidR="005E36BF" w:rsidRPr="00AC4F1A">
        <w:rPr>
          <w:rFonts w:ascii="Arial" w:eastAsia="Calibri" w:hAnsi="Arial" w:cs="Arial"/>
          <w:kern w:val="0"/>
          <w:sz w:val="22"/>
          <w:szCs w:val="22"/>
          <w:lang w:val="en-GB" w:eastAsia="en-US"/>
        </w:rPr>
        <w:t>responding</w:t>
      </w:r>
      <w:r w:rsidR="000959DB" w:rsidRPr="00AC4F1A">
        <w:rPr>
          <w:rFonts w:ascii="Arial" w:eastAsia="Calibri" w:hAnsi="Arial" w:cs="Arial"/>
          <w:kern w:val="0"/>
          <w:sz w:val="22"/>
          <w:szCs w:val="22"/>
          <w:lang w:val="en-GB" w:eastAsia="en-US"/>
        </w:rPr>
        <w:t xml:space="preserve"> to the clients BEP</w:t>
      </w:r>
      <w:r w:rsidR="005E36BF" w:rsidRPr="00AC4F1A">
        <w:rPr>
          <w:rFonts w:ascii="Arial" w:eastAsia="Calibri" w:hAnsi="Arial" w:cs="Arial"/>
          <w:kern w:val="0"/>
          <w:sz w:val="22"/>
          <w:szCs w:val="22"/>
          <w:lang w:val="en-GB" w:eastAsia="en-US"/>
        </w:rPr>
        <w:t xml:space="preserve"> and one to be submitted post award </w:t>
      </w:r>
      <w:r w:rsidR="006F75A4" w:rsidRPr="00AC4F1A">
        <w:rPr>
          <w:rFonts w:ascii="Arial" w:eastAsia="Calibri" w:hAnsi="Arial" w:cs="Arial"/>
          <w:kern w:val="0"/>
          <w:sz w:val="22"/>
          <w:szCs w:val="22"/>
          <w:lang w:val="en-GB" w:eastAsia="en-US"/>
        </w:rPr>
        <w:t>defining</w:t>
      </w:r>
      <w:r w:rsidR="005E36BF" w:rsidRPr="00AC4F1A">
        <w:rPr>
          <w:rFonts w:ascii="Arial" w:eastAsia="Calibri" w:hAnsi="Arial" w:cs="Arial"/>
          <w:kern w:val="0"/>
          <w:sz w:val="22"/>
          <w:szCs w:val="22"/>
          <w:lang w:val="en-GB" w:eastAsia="en-US"/>
        </w:rPr>
        <w:t xml:space="preserve"> in </w:t>
      </w:r>
      <w:r w:rsidR="00452CD1" w:rsidRPr="00AC4F1A">
        <w:rPr>
          <w:rFonts w:ascii="Arial" w:eastAsia="Calibri" w:hAnsi="Arial" w:cs="Arial"/>
          <w:kern w:val="0"/>
          <w:sz w:val="22"/>
          <w:szCs w:val="22"/>
          <w:lang w:val="en-GB" w:eastAsia="en-US"/>
        </w:rPr>
        <w:t>detail the</w:t>
      </w:r>
      <w:r w:rsidR="00666D3F" w:rsidRPr="00AC4F1A">
        <w:rPr>
          <w:rFonts w:ascii="Arial" w:eastAsia="Calibri" w:hAnsi="Arial" w:cs="Arial"/>
          <w:kern w:val="0"/>
          <w:sz w:val="22"/>
          <w:szCs w:val="22"/>
          <w:lang w:val="en-GB" w:eastAsia="en-US"/>
        </w:rPr>
        <w:t xml:space="preserve"> Contractor</w:t>
      </w:r>
      <w:r w:rsidR="00B60876" w:rsidRPr="00AC4F1A">
        <w:rPr>
          <w:rFonts w:ascii="Arial" w:eastAsia="Calibri" w:hAnsi="Arial" w:cs="Arial"/>
          <w:kern w:val="0"/>
          <w:sz w:val="22"/>
          <w:szCs w:val="22"/>
          <w:lang w:val="en-GB" w:eastAsia="en-US"/>
        </w:rPr>
        <w:t>s</w:t>
      </w:r>
      <w:r w:rsidR="00666D3F" w:rsidRPr="00AC4F1A">
        <w:rPr>
          <w:rFonts w:ascii="Arial" w:eastAsia="Calibri" w:hAnsi="Arial" w:cs="Arial"/>
          <w:kern w:val="0"/>
          <w:sz w:val="22"/>
          <w:szCs w:val="22"/>
          <w:lang w:val="en-GB" w:eastAsia="en-US"/>
        </w:rPr>
        <w:t xml:space="preserve"> and </w:t>
      </w:r>
      <w:r w:rsidR="00B60876" w:rsidRPr="00AC4F1A">
        <w:rPr>
          <w:rFonts w:ascii="Arial" w:eastAsia="Calibri" w:hAnsi="Arial" w:cs="Arial"/>
          <w:kern w:val="0"/>
          <w:sz w:val="22"/>
          <w:szCs w:val="22"/>
          <w:lang w:val="en-GB" w:eastAsia="en-US"/>
        </w:rPr>
        <w:t xml:space="preserve">their </w:t>
      </w:r>
      <w:r w:rsidR="00F371CA" w:rsidRPr="00AC4F1A">
        <w:rPr>
          <w:rFonts w:ascii="Arial" w:eastAsia="Calibri" w:hAnsi="Arial" w:cs="Arial"/>
          <w:kern w:val="0"/>
          <w:sz w:val="22"/>
          <w:szCs w:val="22"/>
          <w:lang w:val="en-GB" w:eastAsia="en-US"/>
        </w:rPr>
        <w:t xml:space="preserve">appointed sub </w:t>
      </w:r>
      <w:r w:rsidR="00452CD1" w:rsidRPr="00AC4F1A">
        <w:rPr>
          <w:rFonts w:ascii="Arial" w:eastAsia="Calibri" w:hAnsi="Arial" w:cs="Arial"/>
          <w:kern w:val="0"/>
          <w:sz w:val="22"/>
          <w:szCs w:val="22"/>
          <w:lang w:val="en-GB" w:eastAsia="en-US"/>
        </w:rPr>
        <w:t>team’s</w:t>
      </w:r>
      <w:r w:rsidR="006F75A4" w:rsidRPr="00AC4F1A">
        <w:rPr>
          <w:rFonts w:ascii="Arial" w:eastAsia="Calibri" w:hAnsi="Arial" w:cs="Arial"/>
          <w:kern w:val="0"/>
          <w:sz w:val="22"/>
          <w:szCs w:val="22"/>
          <w:lang w:val="en-GB" w:eastAsia="en-US"/>
        </w:rPr>
        <w:t xml:space="preserve"> </w:t>
      </w:r>
      <w:r w:rsidR="00666D3F" w:rsidRPr="00AC4F1A">
        <w:rPr>
          <w:rFonts w:ascii="Arial" w:eastAsia="Calibri" w:hAnsi="Arial" w:cs="Arial"/>
          <w:kern w:val="0"/>
          <w:sz w:val="22"/>
          <w:szCs w:val="22"/>
          <w:lang w:val="en-GB" w:eastAsia="en-US"/>
        </w:rPr>
        <w:t>information management approach</w:t>
      </w:r>
      <w:r w:rsidR="006F75A4" w:rsidRPr="00AC4F1A">
        <w:rPr>
          <w:rFonts w:ascii="Arial" w:eastAsia="Calibri" w:hAnsi="Arial" w:cs="Arial"/>
          <w:kern w:val="0"/>
          <w:sz w:val="22"/>
          <w:szCs w:val="22"/>
          <w:lang w:val="en-GB" w:eastAsia="en-US"/>
        </w:rPr>
        <w:t xml:space="preserve"> </w:t>
      </w:r>
      <w:r w:rsidR="00B60876" w:rsidRPr="00AC4F1A">
        <w:rPr>
          <w:rFonts w:ascii="Arial" w:eastAsia="Calibri" w:hAnsi="Arial" w:cs="Arial"/>
          <w:kern w:val="0"/>
          <w:sz w:val="22"/>
          <w:szCs w:val="22"/>
          <w:lang w:val="en-GB" w:eastAsia="en-US"/>
        </w:rPr>
        <w:t xml:space="preserve">with </w:t>
      </w:r>
      <w:r w:rsidR="00452CD1" w:rsidRPr="00AC4F1A">
        <w:rPr>
          <w:rFonts w:ascii="Arial" w:eastAsia="Calibri" w:hAnsi="Arial" w:cs="Arial"/>
          <w:kern w:val="0"/>
          <w:sz w:val="22"/>
          <w:szCs w:val="22"/>
          <w:lang w:val="en-GB" w:eastAsia="en-US"/>
        </w:rPr>
        <w:t>thorough plans and schedules.</w:t>
      </w:r>
    </w:p>
    <w:p w14:paraId="373B863B" w14:textId="535F8C3D" w:rsidR="009009C8" w:rsidRPr="00AC4F1A" w:rsidRDefault="00F861CB"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The pre contract BEP should include </w:t>
      </w:r>
      <w:r w:rsidR="00A81AF2" w:rsidRPr="00AC4F1A">
        <w:rPr>
          <w:rFonts w:ascii="Arial" w:eastAsia="Calibri" w:hAnsi="Arial" w:cs="Arial"/>
          <w:kern w:val="0"/>
          <w:sz w:val="22"/>
          <w:szCs w:val="22"/>
          <w:lang w:val="en-GB" w:eastAsia="en-US"/>
        </w:rPr>
        <w:t xml:space="preserve">all roles and responsibilities and </w:t>
      </w:r>
      <w:r w:rsidR="00E06E28" w:rsidRPr="00AC4F1A">
        <w:rPr>
          <w:rFonts w:ascii="Arial" w:eastAsia="Calibri" w:hAnsi="Arial" w:cs="Arial"/>
          <w:kern w:val="0"/>
          <w:sz w:val="22"/>
          <w:szCs w:val="22"/>
          <w:lang w:val="en-GB" w:eastAsia="en-US"/>
        </w:rPr>
        <w:t xml:space="preserve">demonstrate their </w:t>
      </w:r>
      <w:r w:rsidR="00AD6CC6" w:rsidRPr="00AC4F1A">
        <w:rPr>
          <w:rFonts w:ascii="Arial" w:eastAsia="Calibri" w:hAnsi="Arial" w:cs="Arial"/>
          <w:kern w:val="0"/>
          <w:sz w:val="22"/>
          <w:szCs w:val="22"/>
          <w:lang w:val="en-GB" w:eastAsia="en-US"/>
        </w:rPr>
        <w:t>standard</w:t>
      </w:r>
      <w:r w:rsidR="00E06E28" w:rsidRPr="00AC4F1A">
        <w:rPr>
          <w:rFonts w:ascii="Arial" w:eastAsia="Calibri" w:hAnsi="Arial" w:cs="Arial"/>
          <w:kern w:val="0"/>
          <w:sz w:val="22"/>
          <w:szCs w:val="22"/>
          <w:lang w:val="en-GB" w:eastAsia="en-US"/>
        </w:rPr>
        <w:t xml:space="preserve"> protocols </w:t>
      </w:r>
      <w:r w:rsidR="00466A0A" w:rsidRPr="00AC4F1A">
        <w:rPr>
          <w:rFonts w:ascii="Arial" w:eastAsia="Calibri" w:hAnsi="Arial" w:cs="Arial"/>
          <w:kern w:val="0"/>
          <w:sz w:val="22"/>
          <w:szCs w:val="22"/>
          <w:lang w:val="en-GB" w:eastAsia="en-US"/>
        </w:rPr>
        <w:t xml:space="preserve">that are used for BIM projects </w:t>
      </w:r>
      <w:r w:rsidR="00AD6CC6" w:rsidRPr="00AC4F1A">
        <w:rPr>
          <w:rFonts w:ascii="Arial" w:eastAsia="Calibri" w:hAnsi="Arial" w:cs="Arial"/>
          <w:kern w:val="0"/>
          <w:sz w:val="22"/>
          <w:szCs w:val="22"/>
          <w:lang w:val="en-GB" w:eastAsia="en-US"/>
        </w:rPr>
        <w:t xml:space="preserve">and their </w:t>
      </w:r>
      <w:r w:rsidR="00A14051" w:rsidRPr="00AC4F1A">
        <w:rPr>
          <w:rFonts w:ascii="Arial" w:eastAsia="Calibri" w:hAnsi="Arial" w:cs="Arial"/>
          <w:kern w:val="0"/>
          <w:sz w:val="22"/>
          <w:szCs w:val="22"/>
          <w:lang w:val="en-GB" w:eastAsia="en-US"/>
        </w:rPr>
        <w:t xml:space="preserve">methods for collaboration, information exchange </w:t>
      </w:r>
      <w:r w:rsidR="000442AB" w:rsidRPr="00AC4F1A">
        <w:rPr>
          <w:rFonts w:ascii="Arial" w:eastAsia="Calibri" w:hAnsi="Arial" w:cs="Arial"/>
          <w:kern w:val="0"/>
          <w:sz w:val="22"/>
          <w:szCs w:val="22"/>
          <w:lang w:val="en-GB" w:eastAsia="en-US"/>
        </w:rPr>
        <w:t xml:space="preserve">and BIM </w:t>
      </w:r>
      <w:r w:rsidR="00192542" w:rsidRPr="00AC4F1A">
        <w:rPr>
          <w:rFonts w:ascii="Arial" w:eastAsia="Calibri" w:hAnsi="Arial" w:cs="Arial"/>
          <w:kern w:val="0"/>
          <w:sz w:val="22"/>
          <w:szCs w:val="22"/>
          <w:lang w:val="en-GB" w:eastAsia="en-US"/>
        </w:rPr>
        <w:t>deliverables</w:t>
      </w:r>
      <w:r w:rsidR="006F249C" w:rsidRPr="00AC4F1A">
        <w:rPr>
          <w:rFonts w:ascii="Arial" w:eastAsia="Calibri" w:hAnsi="Arial" w:cs="Arial"/>
          <w:kern w:val="0"/>
          <w:sz w:val="22"/>
          <w:szCs w:val="22"/>
          <w:lang w:val="en-GB" w:eastAsia="en-US"/>
        </w:rPr>
        <w:t>.</w:t>
      </w:r>
      <w:r w:rsidR="00192542" w:rsidRPr="00AC4F1A">
        <w:rPr>
          <w:rFonts w:ascii="Arial" w:eastAsia="Calibri" w:hAnsi="Arial" w:cs="Arial"/>
          <w:kern w:val="0"/>
          <w:sz w:val="22"/>
          <w:szCs w:val="22"/>
          <w:lang w:val="en-GB" w:eastAsia="en-US"/>
        </w:rPr>
        <w:t xml:space="preserve"> </w:t>
      </w:r>
      <w:r w:rsidR="004323BF" w:rsidRPr="00AC4F1A">
        <w:rPr>
          <w:rFonts w:ascii="Arial" w:eastAsia="Calibri" w:hAnsi="Arial" w:cs="Arial"/>
          <w:kern w:val="0"/>
          <w:sz w:val="22"/>
          <w:szCs w:val="22"/>
          <w:lang w:val="en-GB" w:eastAsia="en-US"/>
        </w:rPr>
        <w:t xml:space="preserve">This document should also </w:t>
      </w:r>
      <w:r w:rsidR="0061782F" w:rsidRPr="00AC4F1A">
        <w:rPr>
          <w:rFonts w:ascii="Arial" w:eastAsia="Calibri" w:hAnsi="Arial" w:cs="Arial"/>
          <w:kern w:val="0"/>
          <w:sz w:val="22"/>
          <w:szCs w:val="22"/>
          <w:lang w:val="en-GB" w:eastAsia="en-US"/>
        </w:rPr>
        <w:t>contain</w:t>
      </w:r>
      <w:r w:rsidR="004323BF" w:rsidRPr="00AC4F1A">
        <w:rPr>
          <w:rFonts w:ascii="Arial" w:eastAsia="Calibri" w:hAnsi="Arial" w:cs="Arial"/>
          <w:kern w:val="0"/>
          <w:sz w:val="22"/>
          <w:szCs w:val="22"/>
          <w:lang w:val="en-GB" w:eastAsia="en-US"/>
        </w:rPr>
        <w:t xml:space="preserve"> a </w:t>
      </w:r>
      <w:r w:rsidR="006F5604" w:rsidRPr="00AC4F1A">
        <w:rPr>
          <w:rFonts w:ascii="Arial" w:eastAsia="Calibri" w:hAnsi="Arial" w:cs="Arial"/>
          <w:kern w:val="0"/>
          <w:sz w:val="22"/>
          <w:szCs w:val="22"/>
          <w:lang w:val="en-GB" w:eastAsia="en-US"/>
        </w:rPr>
        <w:t xml:space="preserve">capability and </w:t>
      </w:r>
      <w:r w:rsidR="0061782F" w:rsidRPr="00AC4F1A">
        <w:rPr>
          <w:rFonts w:ascii="Arial" w:eastAsia="Calibri" w:hAnsi="Arial" w:cs="Arial"/>
          <w:kern w:val="0"/>
          <w:sz w:val="22"/>
          <w:szCs w:val="22"/>
          <w:lang w:val="en-GB" w:eastAsia="en-US"/>
        </w:rPr>
        <w:t>competency</w:t>
      </w:r>
      <w:r w:rsidR="006F5604" w:rsidRPr="00AC4F1A">
        <w:rPr>
          <w:rFonts w:ascii="Arial" w:eastAsia="Calibri" w:hAnsi="Arial" w:cs="Arial"/>
          <w:kern w:val="0"/>
          <w:sz w:val="22"/>
          <w:szCs w:val="22"/>
          <w:lang w:val="en-GB" w:eastAsia="en-US"/>
        </w:rPr>
        <w:t xml:space="preserve"> </w:t>
      </w:r>
      <w:r w:rsidR="0061782F" w:rsidRPr="00AC4F1A">
        <w:rPr>
          <w:rFonts w:ascii="Arial" w:eastAsia="Calibri" w:hAnsi="Arial" w:cs="Arial"/>
          <w:kern w:val="0"/>
          <w:sz w:val="22"/>
          <w:szCs w:val="22"/>
          <w:lang w:val="en-GB" w:eastAsia="en-US"/>
        </w:rPr>
        <w:t>assessment</w:t>
      </w:r>
      <w:r w:rsidR="006F5604" w:rsidRPr="00AC4F1A">
        <w:rPr>
          <w:rFonts w:ascii="Arial" w:eastAsia="Calibri" w:hAnsi="Arial" w:cs="Arial"/>
          <w:kern w:val="0"/>
          <w:sz w:val="22"/>
          <w:szCs w:val="22"/>
          <w:lang w:val="en-GB" w:eastAsia="en-US"/>
        </w:rPr>
        <w:t xml:space="preserve"> to evidence that each sub team working on the scheme has the relevant </w:t>
      </w:r>
      <w:r w:rsidR="0061782F" w:rsidRPr="00AC4F1A">
        <w:rPr>
          <w:rFonts w:ascii="Arial" w:eastAsia="Calibri" w:hAnsi="Arial" w:cs="Arial"/>
          <w:kern w:val="0"/>
          <w:sz w:val="22"/>
          <w:szCs w:val="22"/>
          <w:lang w:val="en-GB" w:eastAsia="en-US"/>
        </w:rPr>
        <w:t>knowledge</w:t>
      </w:r>
      <w:r w:rsidR="006F5604" w:rsidRPr="00AC4F1A">
        <w:rPr>
          <w:rFonts w:ascii="Arial" w:eastAsia="Calibri" w:hAnsi="Arial" w:cs="Arial"/>
          <w:kern w:val="0"/>
          <w:sz w:val="22"/>
          <w:szCs w:val="22"/>
          <w:lang w:val="en-GB" w:eastAsia="en-US"/>
        </w:rPr>
        <w:t xml:space="preserve"> and experience </w:t>
      </w:r>
      <w:r w:rsidR="0061782F" w:rsidRPr="00AC4F1A">
        <w:rPr>
          <w:rFonts w:ascii="Arial" w:eastAsia="Calibri" w:hAnsi="Arial" w:cs="Arial"/>
          <w:kern w:val="0"/>
          <w:sz w:val="22"/>
          <w:szCs w:val="22"/>
          <w:lang w:val="en-GB" w:eastAsia="en-US"/>
        </w:rPr>
        <w:t xml:space="preserve">to manage the information. </w:t>
      </w:r>
      <w:r w:rsidR="003151CD" w:rsidRPr="00AC4F1A">
        <w:rPr>
          <w:rFonts w:ascii="Arial" w:eastAsia="Calibri" w:hAnsi="Arial" w:cs="Arial"/>
          <w:kern w:val="0"/>
          <w:sz w:val="22"/>
          <w:szCs w:val="22"/>
          <w:lang w:val="en-GB" w:eastAsia="en-US"/>
        </w:rPr>
        <w:t xml:space="preserve"> </w:t>
      </w:r>
    </w:p>
    <w:p w14:paraId="572898DB" w14:textId="77777777" w:rsidR="00360641" w:rsidRPr="00AC4F1A" w:rsidRDefault="00EC793D"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After the tender has been awarded and a contractor is o</w:t>
      </w:r>
      <w:r w:rsidR="00AD5A52" w:rsidRPr="00AC4F1A">
        <w:rPr>
          <w:rFonts w:ascii="Arial" w:eastAsia="Calibri" w:hAnsi="Arial" w:cs="Arial"/>
          <w:kern w:val="0"/>
          <w:sz w:val="22"/>
          <w:szCs w:val="22"/>
          <w:lang w:val="en-GB" w:eastAsia="en-US"/>
        </w:rPr>
        <w:t>n</w:t>
      </w:r>
      <w:r w:rsidRPr="00AC4F1A">
        <w:rPr>
          <w:rFonts w:ascii="Arial" w:eastAsia="Calibri" w:hAnsi="Arial" w:cs="Arial"/>
          <w:kern w:val="0"/>
          <w:sz w:val="22"/>
          <w:szCs w:val="22"/>
          <w:lang w:val="en-GB" w:eastAsia="en-US"/>
        </w:rPr>
        <w:t xml:space="preserve"> </w:t>
      </w:r>
      <w:r w:rsidR="004211E3" w:rsidRPr="00AC4F1A">
        <w:rPr>
          <w:rFonts w:ascii="Arial" w:eastAsia="Calibri" w:hAnsi="Arial" w:cs="Arial"/>
          <w:kern w:val="0"/>
          <w:sz w:val="22"/>
          <w:szCs w:val="22"/>
          <w:lang w:val="en-GB" w:eastAsia="en-US"/>
        </w:rPr>
        <w:t>board,</w:t>
      </w:r>
      <w:r w:rsidRPr="00AC4F1A">
        <w:rPr>
          <w:rFonts w:ascii="Arial" w:eastAsia="Calibri" w:hAnsi="Arial" w:cs="Arial"/>
          <w:kern w:val="0"/>
          <w:sz w:val="22"/>
          <w:szCs w:val="22"/>
          <w:lang w:val="en-GB" w:eastAsia="en-US"/>
        </w:rPr>
        <w:t xml:space="preserve"> </w:t>
      </w:r>
      <w:r w:rsidR="0078289A" w:rsidRPr="00AC4F1A">
        <w:rPr>
          <w:rFonts w:ascii="Arial" w:eastAsia="Calibri" w:hAnsi="Arial" w:cs="Arial"/>
          <w:kern w:val="0"/>
          <w:sz w:val="22"/>
          <w:szCs w:val="22"/>
          <w:lang w:val="en-GB" w:eastAsia="en-US"/>
        </w:rPr>
        <w:t xml:space="preserve">they are required to ensure that the BEP is </w:t>
      </w:r>
      <w:r w:rsidR="004211E3" w:rsidRPr="00AC4F1A">
        <w:rPr>
          <w:rFonts w:ascii="Arial" w:eastAsia="Calibri" w:hAnsi="Arial" w:cs="Arial"/>
          <w:kern w:val="0"/>
          <w:sz w:val="22"/>
          <w:szCs w:val="22"/>
          <w:lang w:val="en-GB" w:eastAsia="en-US"/>
        </w:rPr>
        <w:t>comprehensively</w:t>
      </w:r>
      <w:r w:rsidR="0078289A" w:rsidRPr="00AC4F1A">
        <w:rPr>
          <w:rFonts w:ascii="Arial" w:eastAsia="Calibri" w:hAnsi="Arial" w:cs="Arial"/>
          <w:kern w:val="0"/>
          <w:sz w:val="22"/>
          <w:szCs w:val="22"/>
          <w:lang w:val="en-GB" w:eastAsia="en-US"/>
        </w:rPr>
        <w:t xml:space="preserve"> </w:t>
      </w:r>
      <w:r w:rsidR="004211E3" w:rsidRPr="00AC4F1A">
        <w:rPr>
          <w:rFonts w:ascii="Arial" w:eastAsia="Calibri" w:hAnsi="Arial" w:cs="Arial"/>
          <w:kern w:val="0"/>
          <w:sz w:val="22"/>
          <w:szCs w:val="22"/>
          <w:lang w:val="en-GB" w:eastAsia="en-US"/>
        </w:rPr>
        <w:t>developed</w:t>
      </w:r>
      <w:r w:rsidR="0078289A" w:rsidRPr="00AC4F1A">
        <w:rPr>
          <w:rFonts w:ascii="Arial" w:eastAsia="Calibri" w:hAnsi="Arial" w:cs="Arial"/>
          <w:kern w:val="0"/>
          <w:sz w:val="22"/>
          <w:szCs w:val="22"/>
          <w:lang w:val="en-GB" w:eastAsia="en-US"/>
        </w:rPr>
        <w:t xml:space="preserve"> to outline </w:t>
      </w:r>
      <w:r w:rsidR="004211E3" w:rsidRPr="00AC4F1A">
        <w:rPr>
          <w:rFonts w:ascii="Arial" w:eastAsia="Calibri" w:hAnsi="Arial" w:cs="Arial"/>
          <w:kern w:val="0"/>
          <w:sz w:val="22"/>
          <w:szCs w:val="22"/>
          <w:lang w:val="en-GB" w:eastAsia="en-US"/>
        </w:rPr>
        <w:t>and clearly define how the EIRs will be met</w:t>
      </w:r>
      <w:r w:rsidR="004170FA" w:rsidRPr="00AC4F1A">
        <w:rPr>
          <w:rFonts w:ascii="Arial" w:eastAsia="Calibri" w:hAnsi="Arial" w:cs="Arial"/>
          <w:kern w:val="0"/>
          <w:sz w:val="22"/>
          <w:szCs w:val="22"/>
          <w:lang w:val="en-GB" w:eastAsia="en-US"/>
        </w:rPr>
        <w:t xml:space="preserve">. It should also show at each RIBA stage what is required and who’s responsible for </w:t>
      </w:r>
      <w:r w:rsidR="00884E39" w:rsidRPr="00AC4F1A">
        <w:rPr>
          <w:rFonts w:ascii="Arial" w:eastAsia="Calibri" w:hAnsi="Arial" w:cs="Arial"/>
          <w:kern w:val="0"/>
          <w:sz w:val="22"/>
          <w:szCs w:val="22"/>
          <w:lang w:val="en-GB" w:eastAsia="en-US"/>
        </w:rPr>
        <w:t xml:space="preserve">induvial elements. </w:t>
      </w:r>
    </w:p>
    <w:p w14:paraId="684972BF" w14:textId="201B6CC6" w:rsidR="00F80656" w:rsidRPr="00AC4F1A" w:rsidRDefault="00884E39"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All teams involved in the </w:t>
      </w:r>
      <w:r w:rsidR="00223D41" w:rsidRPr="00AC4F1A">
        <w:rPr>
          <w:rFonts w:ascii="Arial" w:eastAsia="Calibri" w:hAnsi="Arial" w:cs="Arial"/>
          <w:kern w:val="0"/>
          <w:sz w:val="22"/>
          <w:szCs w:val="22"/>
          <w:lang w:val="en-GB" w:eastAsia="en-US"/>
        </w:rPr>
        <w:t>p</w:t>
      </w:r>
      <w:r w:rsidR="00714DE6" w:rsidRPr="00AC4F1A">
        <w:rPr>
          <w:rFonts w:ascii="Arial" w:eastAsia="Calibri" w:hAnsi="Arial" w:cs="Arial"/>
          <w:kern w:val="0"/>
          <w:sz w:val="22"/>
          <w:szCs w:val="22"/>
          <w:lang w:val="en-GB" w:eastAsia="en-US"/>
        </w:rPr>
        <w:t>roject should be included in this exercise</w:t>
      </w:r>
      <w:r w:rsidR="00667EF8" w:rsidRPr="00AC4F1A">
        <w:rPr>
          <w:rFonts w:ascii="Arial" w:eastAsia="Calibri" w:hAnsi="Arial" w:cs="Arial"/>
          <w:kern w:val="0"/>
          <w:sz w:val="22"/>
          <w:szCs w:val="22"/>
          <w:lang w:val="en-GB" w:eastAsia="en-US"/>
        </w:rPr>
        <w:t xml:space="preserve"> overlooking and </w:t>
      </w:r>
      <w:r w:rsidR="00805AB6" w:rsidRPr="00AC4F1A">
        <w:rPr>
          <w:rFonts w:ascii="Arial" w:eastAsia="Calibri" w:hAnsi="Arial" w:cs="Arial"/>
          <w:kern w:val="0"/>
          <w:sz w:val="22"/>
          <w:szCs w:val="22"/>
          <w:lang w:val="en-GB" w:eastAsia="en-US"/>
        </w:rPr>
        <w:t>documenting</w:t>
      </w:r>
      <w:r w:rsidR="00667EF8" w:rsidRPr="00AC4F1A">
        <w:rPr>
          <w:rFonts w:ascii="Arial" w:eastAsia="Calibri" w:hAnsi="Arial" w:cs="Arial"/>
          <w:kern w:val="0"/>
          <w:sz w:val="22"/>
          <w:szCs w:val="22"/>
          <w:lang w:val="en-GB" w:eastAsia="en-US"/>
        </w:rPr>
        <w:t xml:space="preserve"> </w:t>
      </w:r>
      <w:r w:rsidR="00805AB6" w:rsidRPr="00AC4F1A">
        <w:rPr>
          <w:rFonts w:ascii="Arial" w:eastAsia="Calibri" w:hAnsi="Arial" w:cs="Arial"/>
          <w:kern w:val="0"/>
          <w:sz w:val="22"/>
          <w:szCs w:val="22"/>
          <w:lang w:val="en-GB" w:eastAsia="en-US"/>
        </w:rPr>
        <w:t xml:space="preserve">what </w:t>
      </w:r>
      <w:r w:rsidR="00223D41" w:rsidRPr="00AC4F1A">
        <w:rPr>
          <w:rFonts w:ascii="Arial" w:eastAsia="Calibri" w:hAnsi="Arial" w:cs="Arial"/>
          <w:kern w:val="0"/>
          <w:sz w:val="22"/>
          <w:szCs w:val="22"/>
          <w:lang w:val="en-GB" w:eastAsia="en-US"/>
        </w:rPr>
        <w:t>information is required</w:t>
      </w:r>
      <w:r w:rsidR="00805AB6" w:rsidRPr="00AC4F1A">
        <w:rPr>
          <w:rFonts w:ascii="Arial" w:eastAsia="Calibri" w:hAnsi="Arial" w:cs="Arial"/>
          <w:kern w:val="0"/>
          <w:sz w:val="22"/>
          <w:szCs w:val="22"/>
          <w:lang w:val="en-GB" w:eastAsia="en-US"/>
        </w:rPr>
        <w:t xml:space="preserve">, </w:t>
      </w:r>
      <w:r w:rsidR="00223D41" w:rsidRPr="00AC4F1A">
        <w:rPr>
          <w:rFonts w:ascii="Arial" w:eastAsia="Calibri" w:hAnsi="Arial" w:cs="Arial"/>
          <w:kern w:val="0"/>
          <w:sz w:val="22"/>
          <w:szCs w:val="22"/>
          <w:lang w:val="en-GB" w:eastAsia="en-US"/>
        </w:rPr>
        <w:t xml:space="preserve">when the information is to be exchanged, </w:t>
      </w:r>
      <w:r w:rsidR="00805AB6" w:rsidRPr="00AC4F1A">
        <w:rPr>
          <w:rFonts w:ascii="Arial" w:eastAsia="Calibri" w:hAnsi="Arial" w:cs="Arial"/>
          <w:kern w:val="0"/>
          <w:sz w:val="22"/>
          <w:szCs w:val="22"/>
          <w:lang w:val="en-GB" w:eastAsia="en-US"/>
        </w:rPr>
        <w:t xml:space="preserve">who the information is to be exchanged with and </w:t>
      </w:r>
      <w:r w:rsidR="00223D41" w:rsidRPr="00AC4F1A">
        <w:rPr>
          <w:rFonts w:ascii="Arial" w:eastAsia="Calibri" w:hAnsi="Arial" w:cs="Arial"/>
          <w:kern w:val="0"/>
          <w:sz w:val="22"/>
          <w:szCs w:val="22"/>
          <w:lang w:val="en-GB" w:eastAsia="en-US"/>
        </w:rPr>
        <w:t>who’s</w:t>
      </w:r>
      <w:r w:rsidR="00805AB6" w:rsidRPr="00AC4F1A">
        <w:rPr>
          <w:rFonts w:ascii="Arial" w:eastAsia="Calibri" w:hAnsi="Arial" w:cs="Arial"/>
          <w:kern w:val="0"/>
          <w:sz w:val="22"/>
          <w:szCs w:val="22"/>
          <w:lang w:val="en-GB" w:eastAsia="en-US"/>
        </w:rPr>
        <w:t xml:space="preserve"> responsible for its production. </w:t>
      </w:r>
      <w:r w:rsidR="008755D3" w:rsidRPr="00AC4F1A">
        <w:rPr>
          <w:rFonts w:ascii="Arial" w:eastAsia="Calibri" w:hAnsi="Arial" w:cs="Arial"/>
          <w:kern w:val="0"/>
          <w:sz w:val="22"/>
          <w:szCs w:val="22"/>
          <w:lang w:val="en-GB" w:eastAsia="en-US"/>
        </w:rPr>
        <w:t xml:space="preserve">This can be referred to as a responsibility matrix. </w:t>
      </w:r>
    </w:p>
    <w:p w14:paraId="3D756A87" w14:textId="35E7276B" w:rsidR="00EC2782" w:rsidRPr="00736F27" w:rsidRDefault="00EC2782" w:rsidP="00736F27">
      <w:pPr>
        <w:spacing w:before="0" w:after="160" w:line="259"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The </w:t>
      </w:r>
      <w:r w:rsidR="006A65F8" w:rsidRPr="00AC4F1A">
        <w:rPr>
          <w:rFonts w:ascii="Arial" w:eastAsia="Calibri" w:hAnsi="Arial" w:cs="Arial"/>
          <w:kern w:val="0"/>
          <w:sz w:val="22"/>
          <w:szCs w:val="22"/>
          <w:lang w:eastAsia="en-US"/>
        </w:rPr>
        <w:t>I</w:t>
      </w:r>
      <w:r w:rsidR="00067C87" w:rsidRPr="00AC4F1A">
        <w:rPr>
          <w:rFonts w:ascii="Arial" w:eastAsia="Calibri" w:hAnsi="Arial" w:cs="Arial"/>
          <w:kern w:val="0"/>
          <w:sz w:val="22"/>
          <w:szCs w:val="22"/>
          <w:lang w:eastAsia="en-US"/>
        </w:rPr>
        <w:t xml:space="preserve">nternational standard </w:t>
      </w:r>
      <w:r w:rsidR="001D4088" w:rsidRPr="00AC4F1A">
        <w:rPr>
          <w:rFonts w:ascii="Arial" w:eastAsia="Calibri" w:hAnsi="Arial" w:cs="Arial"/>
          <w:kern w:val="0"/>
          <w:sz w:val="22"/>
          <w:szCs w:val="22"/>
          <w:lang w:val="en-GB" w:eastAsia="en-US"/>
        </w:rPr>
        <w:t>BS EN ISO 19650</w:t>
      </w:r>
      <w:r w:rsidR="00067C87" w:rsidRPr="00AC4F1A">
        <w:rPr>
          <w:rFonts w:ascii="Arial" w:eastAsia="Calibri" w:hAnsi="Arial" w:cs="Arial"/>
          <w:kern w:val="0"/>
          <w:sz w:val="22"/>
          <w:szCs w:val="22"/>
          <w:lang w:val="en-GB" w:eastAsia="en-US"/>
        </w:rPr>
        <w:t xml:space="preserve"> </w:t>
      </w:r>
      <w:r w:rsidR="00CB2936" w:rsidRPr="00AC4F1A">
        <w:rPr>
          <w:rFonts w:ascii="Arial" w:eastAsia="Calibri" w:hAnsi="Arial" w:cs="Arial"/>
          <w:kern w:val="0"/>
          <w:sz w:val="22"/>
          <w:szCs w:val="22"/>
          <w:lang w:val="en-GB" w:eastAsia="en-US"/>
        </w:rPr>
        <w:t>outline</w:t>
      </w:r>
      <w:r w:rsidRPr="00AC4F1A">
        <w:rPr>
          <w:rFonts w:ascii="Arial" w:eastAsia="Calibri" w:hAnsi="Arial" w:cs="Arial"/>
          <w:kern w:val="0"/>
          <w:sz w:val="22"/>
          <w:szCs w:val="22"/>
          <w:lang w:val="en-GB" w:eastAsia="en-US"/>
        </w:rPr>
        <w:t>s</w:t>
      </w:r>
      <w:r w:rsidR="00CB2936" w:rsidRPr="00AC4F1A">
        <w:rPr>
          <w:rFonts w:ascii="Arial" w:eastAsia="Calibri" w:hAnsi="Arial" w:cs="Arial"/>
          <w:kern w:val="0"/>
          <w:sz w:val="22"/>
          <w:szCs w:val="22"/>
          <w:lang w:val="en-GB" w:eastAsia="en-US"/>
        </w:rPr>
        <w:t xml:space="preserve"> </w:t>
      </w:r>
      <w:r w:rsidR="00067C87" w:rsidRPr="00AC4F1A">
        <w:rPr>
          <w:rFonts w:ascii="Arial" w:eastAsia="Calibri" w:hAnsi="Arial" w:cs="Arial"/>
          <w:kern w:val="0"/>
          <w:sz w:val="22"/>
          <w:szCs w:val="22"/>
          <w:lang w:val="en-GB" w:eastAsia="en-US"/>
        </w:rPr>
        <w:t>the concepts and principals for information management and recommendations for a framework to manage information including exchanging and recording by standardising processes specific with flexibility to accommodate site specific requirements</w:t>
      </w:r>
      <w:r w:rsidR="00736F27">
        <w:rPr>
          <w:rFonts w:ascii="Arial" w:eastAsia="Calibri" w:hAnsi="Arial" w:cs="Arial"/>
          <w:kern w:val="0"/>
          <w:sz w:val="22"/>
          <w:szCs w:val="22"/>
          <w:lang w:val="en-GB" w:eastAsia="en-US"/>
        </w:rPr>
        <w:t xml:space="preserve"> </w:t>
      </w:r>
      <w:r w:rsidR="00736F27" w:rsidRPr="00736F27">
        <w:rPr>
          <w:rFonts w:ascii="Arial" w:eastAsia="Calibri" w:hAnsi="Arial" w:cs="Arial"/>
          <w:kern w:val="0"/>
          <w:sz w:val="22"/>
          <w:szCs w:val="22"/>
          <w:lang w:eastAsia="en-US"/>
        </w:rPr>
        <w:t>(McPherson, 2022)</w:t>
      </w:r>
      <w:r w:rsidR="00736F27">
        <w:rPr>
          <w:rFonts w:ascii="Arial" w:eastAsia="Calibri" w:hAnsi="Arial" w:cs="Arial"/>
          <w:kern w:val="0"/>
          <w:sz w:val="22"/>
          <w:szCs w:val="22"/>
          <w:lang w:eastAsia="en-US"/>
        </w:rPr>
        <w:t>.</w:t>
      </w:r>
    </w:p>
    <w:p w14:paraId="32B0F76A" w14:textId="77777777" w:rsidR="006E7DCD" w:rsidRPr="00AC4F1A" w:rsidRDefault="00067C87"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ISO 19650-1 gives an overview of the concepts and principles for the management of information throughout the entire asset lifecycle through both the delivery and operational phase. </w:t>
      </w:r>
    </w:p>
    <w:p w14:paraId="713E8B5A" w14:textId="77777777" w:rsidR="006E7DCD" w:rsidRPr="00AC4F1A" w:rsidRDefault="00067C87"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lastRenderedPageBreak/>
        <w:t>ISO 19650-2 covers the information management process for the management of information during the delivery phase of assets.</w:t>
      </w:r>
      <w:r w:rsidR="006A65F8" w:rsidRPr="00AC4F1A">
        <w:rPr>
          <w:rFonts w:ascii="Arial" w:eastAsia="Calibri" w:hAnsi="Arial" w:cs="Arial"/>
          <w:kern w:val="0"/>
          <w:sz w:val="22"/>
          <w:szCs w:val="22"/>
          <w:lang w:val="en-GB" w:eastAsia="en-US"/>
        </w:rPr>
        <w:t xml:space="preserve"> </w:t>
      </w:r>
    </w:p>
    <w:p w14:paraId="2B165927" w14:textId="77777777" w:rsidR="006E7DCD" w:rsidRPr="00AC4F1A" w:rsidRDefault="00067C87"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ISO 19650-3</w:t>
      </w:r>
      <w:r w:rsidR="006A65F8" w:rsidRPr="00AC4F1A">
        <w:rPr>
          <w:rFonts w:ascii="Arial" w:eastAsia="Calibri" w:hAnsi="Arial" w:cs="Arial"/>
          <w:kern w:val="0"/>
          <w:sz w:val="22"/>
          <w:szCs w:val="22"/>
          <w:lang w:val="en-GB" w:eastAsia="en-US"/>
        </w:rPr>
        <w:t xml:space="preserve"> c</w:t>
      </w:r>
      <w:r w:rsidRPr="00AC4F1A">
        <w:rPr>
          <w:rFonts w:ascii="Arial" w:eastAsia="Calibri" w:hAnsi="Arial" w:cs="Arial"/>
          <w:kern w:val="0"/>
          <w:sz w:val="22"/>
          <w:szCs w:val="22"/>
          <w:lang w:val="en-GB" w:eastAsia="en-US"/>
        </w:rPr>
        <w:t>overs the information management process for the management of information during the operational phase of assets. </w:t>
      </w:r>
    </w:p>
    <w:p w14:paraId="6F62AD7A" w14:textId="77777777" w:rsidR="006E7DCD" w:rsidRPr="00AC4F1A" w:rsidRDefault="00067C87"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ISO 19650-4</w:t>
      </w:r>
      <w:r w:rsidR="006A65F8" w:rsidRPr="00AC4F1A">
        <w:rPr>
          <w:rFonts w:ascii="Arial" w:eastAsia="Calibri" w:hAnsi="Arial" w:cs="Arial"/>
          <w:kern w:val="0"/>
          <w:sz w:val="22"/>
          <w:szCs w:val="22"/>
          <w:lang w:val="en-GB" w:eastAsia="en-US"/>
        </w:rPr>
        <w:t xml:space="preserve"> </w:t>
      </w:r>
      <w:r w:rsidRPr="00AC4F1A">
        <w:rPr>
          <w:rFonts w:ascii="Arial" w:eastAsia="Calibri" w:hAnsi="Arial" w:cs="Arial"/>
          <w:kern w:val="0"/>
          <w:sz w:val="22"/>
          <w:szCs w:val="22"/>
          <w:lang w:val="en-GB" w:eastAsia="en-US"/>
        </w:rPr>
        <w:t>details the effective exchange of information between parties. </w:t>
      </w:r>
    </w:p>
    <w:p w14:paraId="7B248637" w14:textId="77777777" w:rsidR="006E7DCD" w:rsidRPr="00AC4F1A" w:rsidRDefault="00067C87"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ISO 19650-5</w:t>
      </w:r>
      <w:r w:rsidR="006A65F8" w:rsidRPr="00AC4F1A">
        <w:rPr>
          <w:rFonts w:ascii="Arial" w:eastAsia="Calibri" w:hAnsi="Arial" w:cs="Arial"/>
          <w:kern w:val="0"/>
          <w:sz w:val="22"/>
          <w:szCs w:val="22"/>
          <w:lang w:val="en-GB" w:eastAsia="en-US"/>
        </w:rPr>
        <w:t xml:space="preserve"> </w:t>
      </w:r>
      <w:r w:rsidRPr="00AC4F1A">
        <w:rPr>
          <w:rFonts w:ascii="Arial" w:eastAsia="Calibri" w:hAnsi="Arial" w:cs="Arial"/>
          <w:kern w:val="0"/>
          <w:sz w:val="22"/>
          <w:szCs w:val="22"/>
          <w:lang w:val="en-GB" w:eastAsia="en-US"/>
        </w:rPr>
        <w:t>explains how to adopt a security-minded approach to managing information. </w:t>
      </w:r>
    </w:p>
    <w:p w14:paraId="1FCC7225" w14:textId="3CD958E9" w:rsidR="001A4A61" w:rsidRPr="00736F27" w:rsidRDefault="001D4088" w:rsidP="00736F27">
      <w:pPr>
        <w:spacing w:before="0" w:after="160" w:line="259"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val="en-GB" w:eastAsia="en-US"/>
        </w:rPr>
        <w:t>PD 19650-0-2019</w:t>
      </w:r>
      <w:r w:rsidR="006A65F8" w:rsidRPr="00AC4F1A">
        <w:rPr>
          <w:rFonts w:ascii="Arial" w:eastAsia="Calibri" w:hAnsi="Arial" w:cs="Arial"/>
          <w:kern w:val="0"/>
          <w:sz w:val="22"/>
          <w:szCs w:val="22"/>
          <w:lang w:val="en-GB" w:eastAsia="en-US"/>
        </w:rPr>
        <w:t xml:space="preserve"> is the transitional guide from the PAS 1192 to the newer BS EN 19650 standard</w:t>
      </w:r>
      <w:r w:rsidR="001734EA">
        <w:rPr>
          <w:rFonts w:ascii="Arial" w:eastAsia="Calibri" w:hAnsi="Arial" w:cs="Arial"/>
          <w:kern w:val="0"/>
          <w:sz w:val="22"/>
          <w:szCs w:val="22"/>
          <w:lang w:val="en-GB" w:eastAsia="en-US"/>
        </w:rPr>
        <w:t xml:space="preserve"> </w:t>
      </w:r>
      <w:r w:rsidR="00736F27" w:rsidRPr="00736F27">
        <w:rPr>
          <w:rFonts w:ascii="Arial" w:eastAsia="Calibri" w:hAnsi="Arial" w:cs="Arial"/>
          <w:kern w:val="0"/>
          <w:sz w:val="22"/>
          <w:szCs w:val="22"/>
          <w:lang w:eastAsia="en-US"/>
        </w:rPr>
        <w:t>(The BIM Centre, no date)</w:t>
      </w:r>
      <w:r w:rsidR="006A65F8" w:rsidRPr="00AC4F1A">
        <w:rPr>
          <w:rFonts w:ascii="Arial" w:eastAsia="Calibri" w:hAnsi="Arial" w:cs="Arial"/>
          <w:kern w:val="0"/>
          <w:sz w:val="22"/>
          <w:szCs w:val="22"/>
          <w:lang w:val="en-GB" w:eastAsia="en-US"/>
        </w:rPr>
        <w:t>.</w:t>
      </w:r>
      <w:r w:rsidR="009009C8" w:rsidRPr="00AC4F1A">
        <w:rPr>
          <w:rFonts w:ascii="Arial" w:eastAsia="Calibri" w:hAnsi="Arial" w:cs="Arial"/>
          <w:kern w:val="0"/>
          <w:sz w:val="22"/>
          <w:szCs w:val="22"/>
          <w:lang w:val="en-GB" w:eastAsia="en-US"/>
        </w:rPr>
        <w:t xml:space="preserve"> </w:t>
      </w:r>
      <w:r w:rsidR="002D612B" w:rsidRPr="00AC4F1A">
        <w:rPr>
          <w:rFonts w:ascii="Arial" w:eastAsia="Calibri" w:hAnsi="Arial" w:cs="Arial"/>
          <w:kern w:val="0"/>
          <w:sz w:val="22"/>
          <w:szCs w:val="22"/>
          <w:lang w:val="en-GB" w:eastAsia="en-US"/>
        </w:rPr>
        <w:t>The ISO</w:t>
      </w:r>
      <w:r w:rsidR="009009C8" w:rsidRPr="00AC4F1A">
        <w:rPr>
          <w:rFonts w:ascii="Arial" w:eastAsia="Calibri" w:hAnsi="Arial" w:cs="Arial"/>
          <w:kern w:val="0"/>
          <w:sz w:val="22"/>
          <w:szCs w:val="22"/>
          <w:lang w:val="en-GB" w:eastAsia="en-US"/>
        </w:rPr>
        <w:t xml:space="preserve"> 19650 </w:t>
      </w:r>
      <w:r w:rsidR="001F5475" w:rsidRPr="00AC4F1A">
        <w:rPr>
          <w:rFonts w:ascii="Arial" w:eastAsia="Calibri" w:hAnsi="Arial" w:cs="Arial"/>
          <w:kern w:val="0"/>
          <w:sz w:val="22"/>
          <w:szCs w:val="22"/>
          <w:lang w:val="en-GB" w:eastAsia="en-US"/>
        </w:rPr>
        <w:t xml:space="preserve">helps you as a client achieve the </w:t>
      </w:r>
      <w:r w:rsidR="00DF2E0B" w:rsidRPr="00AC4F1A">
        <w:rPr>
          <w:rFonts w:ascii="Arial" w:eastAsia="Calibri" w:hAnsi="Arial" w:cs="Arial"/>
          <w:kern w:val="0"/>
          <w:sz w:val="22"/>
          <w:szCs w:val="22"/>
          <w:lang w:val="en-GB" w:eastAsia="en-US"/>
        </w:rPr>
        <w:t>benefits,</w:t>
      </w:r>
      <w:r w:rsidR="001F5475" w:rsidRPr="00AC4F1A">
        <w:rPr>
          <w:rFonts w:ascii="Arial" w:eastAsia="Calibri" w:hAnsi="Arial" w:cs="Arial"/>
          <w:kern w:val="0"/>
          <w:sz w:val="22"/>
          <w:szCs w:val="22"/>
          <w:lang w:val="en-GB" w:eastAsia="en-US"/>
        </w:rPr>
        <w:t xml:space="preserve"> </w:t>
      </w:r>
      <w:r w:rsidR="00DF2E0B" w:rsidRPr="00AC4F1A">
        <w:rPr>
          <w:rFonts w:ascii="Arial" w:eastAsia="Calibri" w:hAnsi="Arial" w:cs="Arial"/>
          <w:kern w:val="0"/>
          <w:sz w:val="22"/>
          <w:szCs w:val="22"/>
          <w:lang w:val="en-GB" w:eastAsia="en-US"/>
        </w:rPr>
        <w:t>already</w:t>
      </w:r>
      <w:r w:rsidR="001F5475" w:rsidRPr="00AC4F1A">
        <w:rPr>
          <w:rFonts w:ascii="Arial" w:eastAsia="Calibri" w:hAnsi="Arial" w:cs="Arial"/>
          <w:kern w:val="0"/>
          <w:sz w:val="22"/>
          <w:szCs w:val="22"/>
          <w:lang w:val="en-GB" w:eastAsia="en-US"/>
        </w:rPr>
        <w:t xml:space="preserve"> mentioned such as improving accuracy and limiting human error through collaborative working.</w:t>
      </w:r>
    </w:p>
    <w:p w14:paraId="2B2A40EC" w14:textId="71F908DF" w:rsidR="00DF2E0B" w:rsidRPr="00AC4F1A" w:rsidRDefault="002F090C" w:rsidP="00736F27">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LEC Ltd</w:t>
      </w:r>
      <w:r w:rsidR="00481132" w:rsidRPr="00AC4F1A">
        <w:rPr>
          <w:rFonts w:ascii="Arial" w:eastAsia="Calibri" w:hAnsi="Arial" w:cs="Arial"/>
          <w:kern w:val="0"/>
          <w:sz w:val="22"/>
          <w:szCs w:val="22"/>
          <w:lang w:val="en-GB" w:eastAsia="en-US"/>
        </w:rPr>
        <w:t xml:space="preserve"> hope</w:t>
      </w:r>
      <w:r w:rsidRPr="00AC4F1A">
        <w:rPr>
          <w:rFonts w:ascii="Arial" w:eastAsia="Calibri" w:hAnsi="Arial" w:cs="Arial"/>
          <w:kern w:val="0"/>
          <w:sz w:val="22"/>
          <w:szCs w:val="22"/>
          <w:lang w:val="en-GB" w:eastAsia="en-US"/>
        </w:rPr>
        <w:t>s</w:t>
      </w:r>
      <w:r w:rsidR="00481132" w:rsidRPr="00AC4F1A">
        <w:rPr>
          <w:rFonts w:ascii="Arial" w:eastAsia="Calibri" w:hAnsi="Arial" w:cs="Arial"/>
          <w:kern w:val="0"/>
          <w:sz w:val="22"/>
          <w:szCs w:val="22"/>
          <w:lang w:val="en-GB" w:eastAsia="en-US"/>
        </w:rPr>
        <w:t xml:space="preserve"> the overview provides </w:t>
      </w:r>
      <w:r w:rsidR="00E9553A" w:rsidRPr="00AC4F1A">
        <w:rPr>
          <w:rFonts w:ascii="Arial" w:eastAsia="Calibri" w:hAnsi="Arial" w:cs="Arial"/>
          <w:kern w:val="0"/>
          <w:sz w:val="22"/>
          <w:szCs w:val="22"/>
          <w:lang w:val="en-GB" w:eastAsia="en-US"/>
        </w:rPr>
        <w:t>a thorough</w:t>
      </w:r>
      <w:r w:rsidR="00910A39" w:rsidRPr="00AC4F1A">
        <w:rPr>
          <w:rFonts w:ascii="Arial" w:eastAsia="Calibri" w:hAnsi="Arial" w:cs="Arial"/>
          <w:kern w:val="0"/>
          <w:sz w:val="22"/>
          <w:szCs w:val="22"/>
          <w:lang w:val="en-GB" w:eastAsia="en-US"/>
        </w:rPr>
        <w:t xml:space="preserve"> outline of </w:t>
      </w:r>
      <w:r w:rsidR="00E9553A" w:rsidRPr="00AC4F1A">
        <w:rPr>
          <w:rFonts w:ascii="Arial" w:eastAsia="Calibri" w:hAnsi="Arial" w:cs="Arial"/>
          <w:kern w:val="0"/>
          <w:sz w:val="22"/>
          <w:szCs w:val="22"/>
          <w:lang w:val="en-GB" w:eastAsia="en-US"/>
        </w:rPr>
        <w:t xml:space="preserve">the </w:t>
      </w:r>
      <w:r w:rsidR="00910A39" w:rsidRPr="00AC4F1A">
        <w:rPr>
          <w:rFonts w:ascii="Arial" w:eastAsia="Calibri" w:hAnsi="Arial" w:cs="Arial"/>
          <w:kern w:val="0"/>
          <w:sz w:val="22"/>
          <w:szCs w:val="22"/>
          <w:lang w:val="en-GB" w:eastAsia="en-US"/>
        </w:rPr>
        <w:t xml:space="preserve">measures </w:t>
      </w:r>
      <w:r w:rsidR="00D15A5A" w:rsidRPr="00AC4F1A">
        <w:rPr>
          <w:rFonts w:ascii="Arial" w:eastAsia="Calibri" w:hAnsi="Arial" w:cs="Arial"/>
          <w:kern w:val="0"/>
          <w:sz w:val="22"/>
          <w:szCs w:val="22"/>
          <w:lang w:val="en-GB" w:eastAsia="en-US"/>
        </w:rPr>
        <w:t>required to reach BIM Maturity requirements</w:t>
      </w:r>
      <w:r w:rsidR="00910A39" w:rsidRPr="00AC4F1A">
        <w:rPr>
          <w:rFonts w:ascii="Arial" w:eastAsia="Calibri" w:hAnsi="Arial" w:cs="Arial"/>
          <w:kern w:val="0"/>
          <w:sz w:val="22"/>
          <w:szCs w:val="22"/>
          <w:lang w:val="en-GB" w:eastAsia="en-US"/>
        </w:rPr>
        <w:t xml:space="preserve">. If you have any further </w:t>
      </w:r>
      <w:r w:rsidR="00E9553A" w:rsidRPr="00AC4F1A">
        <w:rPr>
          <w:rFonts w:ascii="Arial" w:eastAsia="Calibri" w:hAnsi="Arial" w:cs="Arial"/>
          <w:kern w:val="0"/>
          <w:sz w:val="22"/>
          <w:szCs w:val="22"/>
          <w:lang w:val="en-GB" w:eastAsia="en-US"/>
        </w:rPr>
        <w:t>queries</w:t>
      </w:r>
      <w:r w:rsidR="00910A39" w:rsidRPr="00AC4F1A">
        <w:rPr>
          <w:rFonts w:ascii="Arial" w:eastAsia="Calibri" w:hAnsi="Arial" w:cs="Arial"/>
          <w:kern w:val="0"/>
          <w:sz w:val="22"/>
          <w:szCs w:val="22"/>
          <w:lang w:val="en-GB" w:eastAsia="en-US"/>
        </w:rPr>
        <w:t>, please don’t hesitate to contact me</w:t>
      </w:r>
      <w:r w:rsidR="00BC017E" w:rsidRPr="00AC4F1A">
        <w:rPr>
          <w:rFonts w:ascii="Arial" w:eastAsia="Calibri" w:hAnsi="Arial" w:cs="Arial"/>
          <w:kern w:val="0"/>
          <w:sz w:val="22"/>
          <w:szCs w:val="22"/>
          <w:lang w:val="en-GB" w:eastAsia="en-US"/>
        </w:rPr>
        <w:t>.</w:t>
      </w:r>
    </w:p>
    <w:p w14:paraId="77802F18" w14:textId="77777777" w:rsidR="001734EA" w:rsidRDefault="001734EA" w:rsidP="00E9553A">
      <w:pPr>
        <w:spacing w:before="0" w:after="160" w:line="259" w:lineRule="auto"/>
        <w:jc w:val="both"/>
        <w:rPr>
          <w:rFonts w:ascii="Arial" w:eastAsia="Calibri" w:hAnsi="Arial" w:cs="Arial"/>
          <w:kern w:val="0"/>
          <w:sz w:val="22"/>
          <w:szCs w:val="22"/>
          <w:lang w:val="en-GB" w:eastAsia="en-US"/>
        </w:rPr>
      </w:pPr>
    </w:p>
    <w:p w14:paraId="6E084F83" w14:textId="77777777" w:rsidR="001734EA" w:rsidRDefault="001734EA" w:rsidP="00E9553A">
      <w:pPr>
        <w:spacing w:before="0" w:after="160" w:line="259" w:lineRule="auto"/>
        <w:jc w:val="both"/>
        <w:rPr>
          <w:rFonts w:ascii="Arial" w:eastAsia="Calibri" w:hAnsi="Arial" w:cs="Arial"/>
          <w:kern w:val="0"/>
          <w:sz w:val="22"/>
          <w:szCs w:val="22"/>
          <w:lang w:val="en-GB" w:eastAsia="en-US"/>
        </w:rPr>
      </w:pPr>
    </w:p>
    <w:p w14:paraId="403ED37B" w14:textId="4FDF55EA" w:rsidR="00BC017E" w:rsidRPr="00AC4F1A" w:rsidRDefault="00791FC0" w:rsidP="00E9553A">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Kind Regards</w:t>
      </w:r>
      <w:r w:rsidR="001734EA">
        <w:rPr>
          <w:rFonts w:ascii="Arial" w:eastAsia="Calibri" w:hAnsi="Arial" w:cs="Arial"/>
          <w:kern w:val="0"/>
          <w:sz w:val="22"/>
          <w:szCs w:val="22"/>
          <w:lang w:val="en-GB" w:eastAsia="en-US"/>
        </w:rPr>
        <w:t>,</w:t>
      </w:r>
      <w:r w:rsidRPr="00AC4F1A">
        <w:rPr>
          <w:rFonts w:ascii="Arial" w:eastAsia="Calibri" w:hAnsi="Arial" w:cs="Arial"/>
          <w:kern w:val="0"/>
          <w:sz w:val="22"/>
          <w:szCs w:val="22"/>
          <w:lang w:val="en-GB" w:eastAsia="en-US"/>
        </w:rPr>
        <w:t xml:space="preserve"> </w:t>
      </w:r>
    </w:p>
    <w:p w14:paraId="5720FDB1" w14:textId="79D639F6" w:rsidR="00BC017E" w:rsidRPr="00AC4F1A" w:rsidRDefault="00BC017E" w:rsidP="00E9553A">
      <w:pPr>
        <w:spacing w:before="0" w:after="160" w:line="259" w:lineRule="auto"/>
        <w:jc w:val="both"/>
        <w:rPr>
          <w:rFonts w:ascii="Arial" w:eastAsia="Calibri" w:hAnsi="Arial" w:cs="Arial"/>
          <w:kern w:val="0"/>
          <w:sz w:val="22"/>
          <w:szCs w:val="22"/>
          <w:lang w:val="en-GB" w:eastAsia="en-US"/>
        </w:rPr>
      </w:pPr>
    </w:p>
    <w:p w14:paraId="2A7A8263" w14:textId="220C0F27" w:rsidR="002F090C" w:rsidRPr="002320CE" w:rsidRDefault="002F090C" w:rsidP="00E9553A">
      <w:pPr>
        <w:spacing w:before="0" w:after="160" w:line="259" w:lineRule="auto"/>
        <w:jc w:val="both"/>
        <w:rPr>
          <w:rFonts w:ascii="Ink Free" w:eastAsia="Calibri" w:hAnsi="Ink Free" w:cs="Arial"/>
          <w:kern w:val="0"/>
          <w:sz w:val="40"/>
          <w:szCs w:val="40"/>
          <w:lang w:val="en-GB" w:eastAsia="en-US"/>
        </w:rPr>
      </w:pPr>
      <w:r w:rsidRPr="002320CE">
        <w:rPr>
          <w:rFonts w:ascii="Ink Free" w:eastAsia="Calibri" w:hAnsi="Ink Free" w:cs="Arial"/>
          <w:kern w:val="0"/>
          <w:sz w:val="40"/>
          <w:szCs w:val="40"/>
          <w:lang w:val="en-GB" w:eastAsia="en-US"/>
        </w:rPr>
        <w:t>Elliott Lewis</w:t>
      </w:r>
    </w:p>
    <w:p w14:paraId="56354E64" w14:textId="77777777" w:rsidR="002F090C" w:rsidRPr="00AC4F1A" w:rsidRDefault="002F090C" w:rsidP="00E9553A">
      <w:pPr>
        <w:spacing w:before="0" w:after="160" w:line="259" w:lineRule="auto"/>
        <w:jc w:val="both"/>
        <w:rPr>
          <w:rFonts w:ascii="Arial" w:eastAsia="Calibri" w:hAnsi="Arial" w:cs="Arial"/>
          <w:kern w:val="0"/>
          <w:sz w:val="22"/>
          <w:szCs w:val="22"/>
          <w:lang w:val="en-GB" w:eastAsia="en-US"/>
        </w:rPr>
      </w:pPr>
    </w:p>
    <w:p w14:paraId="505BD1E8" w14:textId="167E8437" w:rsidR="00791FC0" w:rsidRPr="00AC4F1A" w:rsidRDefault="00BC017E" w:rsidP="00E9553A">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Mr </w:t>
      </w:r>
      <w:r w:rsidR="00791FC0" w:rsidRPr="00AC4F1A">
        <w:rPr>
          <w:rFonts w:ascii="Arial" w:eastAsia="Calibri" w:hAnsi="Arial" w:cs="Arial"/>
          <w:kern w:val="0"/>
          <w:sz w:val="22"/>
          <w:szCs w:val="22"/>
          <w:lang w:val="en-GB" w:eastAsia="en-US"/>
        </w:rPr>
        <w:t>Elliott</w:t>
      </w:r>
      <w:r w:rsidRPr="00AC4F1A">
        <w:rPr>
          <w:rFonts w:ascii="Arial" w:eastAsia="Calibri" w:hAnsi="Arial" w:cs="Arial"/>
          <w:kern w:val="0"/>
          <w:sz w:val="22"/>
          <w:szCs w:val="22"/>
          <w:lang w:val="en-GB" w:eastAsia="en-US"/>
        </w:rPr>
        <w:t xml:space="preserve"> Lewis</w:t>
      </w:r>
    </w:p>
    <w:p w14:paraId="0EA2FC16" w14:textId="19871781" w:rsidR="00BC017E" w:rsidRPr="00AC4F1A" w:rsidRDefault="00BC017E" w:rsidP="00E9553A">
      <w:pPr>
        <w:spacing w:before="0" w:after="160" w:line="259"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(Lead Consultant)</w:t>
      </w:r>
    </w:p>
    <w:p w14:paraId="20CA12C0" w14:textId="43FA3F95" w:rsidR="00BC017E" w:rsidRPr="00AC4F1A" w:rsidRDefault="002320CE" w:rsidP="00E9553A">
      <w:pPr>
        <w:spacing w:before="0" w:after="160" w:line="259" w:lineRule="auto"/>
        <w:jc w:val="both"/>
        <w:rPr>
          <w:rFonts w:ascii="Arial" w:eastAsia="Calibri" w:hAnsi="Arial" w:cs="Arial"/>
          <w:kern w:val="0"/>
          <w:sz w:val="22"/>
          <w:szCs w:val="22"/>
          <w:lang w:val="en-GB" w:eastAsia="en-US"/>
        </w:rPr>
      </w:pPr>
      <w:r>
        <w:t xml:space="preserve">Contact @ </w:t>
      </w:r>
      <w:hyperlink r:id="rId11" w:history="1">
        <w:r w:rsidRPr="00761858">
          <w:rPr>
            <w:rStyle w:val="Hyperlink"/>
            <w:rFonts w:ascii="Arial" w:eastAsia="Calibri" w:hAnsi="Arial" w:cs="Arial"/>
            <w:kern w:val="0"/>
            <w:sz w:val="22"/>
            <w:szCs w:val="22"/>
            <w:lang w:val="en-GB" w:eastAsia="en-US"/>
          </w:rPr>
          <w:t>eml@LEC.co.uk</w:t>
        </w:r>
      </w:hyperlink>
    </w:p>
    <w:p w14:paraId="46A1E950" w14:textId="25AE85E9" w:rsidR="00157327" w:rsidRPr="00AC4F1A" w:rsidRDefault="00157327" w:rsidP="006A65F8">
      <w:pPr>
        <w:spacing w:before="0" w:after="160" w:line="259" w:lineRule="auto"/>
        <w:rPr>
          <w:rFonts w:ascii="Arial" w:eastAsia="Calibri" w:hAnsi="Arial" w:cs="Arial"/>
          <w:kern w:val="0"/>
          <w:sz w:val="22"/>
          <w:szCs w:val="22"/>
          <w:lang w:val="en-GB" w:eastAsia="en-US"/>
        </w:rPr>
      </w:pPr>
    </w:p>
    <w:p w14:paraId="335408E6" w14:textId="4E23423E" w:rsidR="00157327" w:rsidRPr="00AC4F1A" w:rsidRDefault="00157327" w:rsidP="006A65F8">
      <w:pPr>
        <w:spacing w:before="0" w:after="160" w:line="259" w:lineRule="auto"/>
        <w:rPr>
          <w:rFonts w:ascii="Arial" w:eastAsia="Calibri" w:hAnsi="Arial" w:cs="Arial"/>
          <w:kern w:val="0"/>
          <w:sz w:val="22"/>
          <w:szCs w:val="22"/>
          <w:lang w:val="en-GB" w:eastAsia="en-US"/>
        </w:rPr>
      </w:pPr>
    </w:p>
    <w:p w14:paraId="39B11539" w14:textId="5987F73C" w:rsidR="009E1D9C" w:rsidRPr="00AC4F1A" w:rsidRDefault="009E1D9C" w:rsidP="006A65F8">
      <w:pPr>
        <w:spacing w:before="0" w:after="160" w:line="259" w:lineRule="auto"/>
        <w:rPr>
          <w:rFonts w:ascii="Arial" w:eastAsia="Calibri" w:hAnsi="Arial" w:cs="Arial"/>
          <w:kern w:val="0"/>
          <w:sz w:val="22"/>
          <w:szCs w:val="22"/>
          <w:lang w:val="en-GB" w:eastAsia="en-US"/>
        </w:rPr>
      </w:pPr>
    </w:p>
    <w:p w14:paraId="5024963B" w14:textId="26A442AE" w:rsidR="009E1D9C" w:rsidRPr="00AC4F1A" w:rsidRDefault="009E1D9C" w:rsidP="006A65F8">
      <w:pPr>
        <w:spacing w:before="0" w:after="160" w:line="259" w:lineRule="auto"/>
        <w:rPr>
          <w:rFonts w:ascii="Arial" w:eastAsia="Calibri" w:hAnsi="Arial" w:cs="Arial"/>
          <w:kern w:val="0"/>
          <w:sz w:val="22"/>
          <w:szCs w:val="22"/>
          <w:lang w:val="en-GB" w:eastAsia="en-US"/>
        </w:rPr>
      </w:pPr>
    </w:p>
    <w:p w14:paraId="069EE09C" w14:textId="181B7A85" w:rsidR="009E1D9C" w:rsidRPr="00AC4F1A" w:rsidRDefault="009E1D9C" w:rsidP="006A65F8">
      <w:pPr>
        <w:spacing w:before="0" w:after="160" w:line="259" w:lineRule="auto"/>
        <w:rPr>
          <w:rFonts w:ascii="Arial" w:eastAsia="Calibri" w:hAnsi="Arial" w:cs="Arial"/>
          <w:kern w:val="0"/>
          <w:sz w:val="22"/>
          <w:szCs w:val="22"/>
          <w:lang w:val="en-GB" w:eastAsia="en-US"/>
        </w:rPr>
      </w:pPr>
    </w:p>
    <w:p w14:paraId="7137FC7B" w14:textId="0BDDF56B" w:rsidR="009E1D9C" w:rsidRPr="00AC4F1A" w:rsidRDefault="009E1D9C" w:rsidP="006A65F8">
      <w:pPr>
        <w:spacing w:before="0" w:after="160" w:line="259" w:lineRule="auto"/>
        <w:rPr>
          <w:rFonts w:ascii="Arial" w:eastAsia="Calibri" w:hAnsi="Arial" w:cs="Arial"/>
          <w:kern w:val="0"/>
          <w:sz w:val="22"/>
          <w:szCs w:val="22"/>
          <w:lang w:val="en-GB" w:eastAsia="en-US"/>
        </w:rPr>
      </w:pPr>
    </w:p>
    <w:p w14:paraId="5D1CD1BA" w14:textId="35A6ADD4" w:rsidR="009E1D9C" w:rsidRPr="00AC4F1A" w:rsidRDefault="009E1D9C" w:rsidP="006A65F8">
      <w:pPr>
        <w:spacing w:before="0" w:after="160" w:line="259" w:lineRule="auto"/>
        <w:rPr>
          <w:rFonts w:ascii="Arial" w:eastAsia="Calibri" w:hAnsi="Arial" w:cs="Arial"/>
          <w:kern w:val="0"/>
          <w:sz w:val="22"/>
          <w:szCs w:val="22"/>
          <w:lang w:val="en-GB" w:eastAsia="en-US"/>
        </w:rPr>
      </w:pPr>
    </w:p>
    <w:p w14:paraId="56676F03" w14:textId="591AAD7D" w:rsidR="009E1D9C" w:rsidRPr="00AC4F1A" w:rsidRDefault="009E1D9C" w:rsidP="006A65F8">
      <w:pPr>
        <w:spacing w:before="0" w:after="160" w:line="259" w:lineRule="auto"/>
        <w:rPr>
          <w:rFonts w:ascii="Arial" w:eastAsia="Calibri" w:hAnsi="Arial" w:cs="Arial"/>
          <w:kern w:val="0"/>
          <w:sz w:val="22"/>
          <w:szCs w:val="22"/>
          <w:lang w:val="en-GB" w:eastAsia="en-US"/>
        </w:rPr>
      </w:pPr>
    </w:p>
    <w:p w14:paraId="6F7E87B9" w14:textId="6429B2F3" w:rsidR="009E1D9C" w:rsidRPr="00AC4F1A" w:rsidRDefault="009E1D9C" w:rsidP="006A65F8">
      <w:pPr>
        <w:spacing w:before="0" w:after="160" w:line="259" w:lineRule="auto"/>
        <w:rPr>
          <w:rFonts w:ascii="Arial" w:eastAsia="Calibri" w:hAnsi="Arial" w:cs="Arial"/>
          <w:kern w:val="0"/>
          <w:sz w:val="22"/>
          <w:szCs w:val="22"/>
          <w:lang w:val="en-GB" w:eastAsia="en-US"/>
        </w:rPr>
      </w:pPr>
    </w:p>
    <w:p w14:paraId="2EC3001A" w14:textId="09E7A789" w:rsidR="009E1D9C" w:rsidRPr="00AC4F1A" w:rsidRDefault="009E1D9C" w:rsidP="006A65F8">
      <w:pPr>
        <w:spacing w:before="0" w:after="160" w:line="259" w:lineRule="auto"/>
        <w:rPr>
          <w:rFonts w:ascii="Arial" w:eastAsia="Calibri" w:hAnsi="Arial" w:cs="Arial"/>
          <w:kern w:val="0"/>
          <w:sz w:val="22"/>
          <w:szCs w:val="22"/>
          <w:lang w:val="en-GB" w:eastAsia="en-US"/>
        </w:rPr>
      </w:pPr>
    </w:p>
    <w:p w14:paraId="1712EE31" w14:textId="4C4882D9" w:rsidR="009E1D9C" w:rsidRPr="00AC4F1A" w:rsidRDefault="009E1D9C" w:rsidP="006A65F8">
      <w:pPr>
        <w:spacing w:before="0" w:after="160" w:line="259" w:lineRule="auto"/>
        <w:rPr>
          <w:rFonts w:ascii="Arial" w:eastAsia="Calibri" w:hAnsi="Arial" w:cs="Arial"/>
          <w:kern w:val="0"/>
          <w:sz w:val="22"/>
          <w:szCs w:val="22"/>
          <w:lang w:val="en-GB" w:eastAsia="en-US"/>
        </w:rPr>
      </w:pPr>
    </w:p>
    <w:p w14:paraId="14D0AFC0" w14:textId="24F32853" w:rsidR="009E1D9C" w:rsidRPr="00AC4F1A" w:rsidRDefault="009E1D9C" w:rsidP="006A65F8">
      <w:pPr>
        <w:spacing w:before="0" w:after="160" w:line="259" w:lineRule="auto"/>
        <w:rPr>
          <w:rFonts w:ascii="Arial" w:eastAsia="Calibri" w:hAnsi="Arial" w:cs="Arial"/>
          <w:kern w:val="0"/>
          <w:sz w:val="22"/>
          <w:szCs w:val="22"/>
          <w:lang w:val="en-GB" w:eastAsia="en-US"/>
        </w:rPr>
      </w:pPr>
    </w:p>
    <w:p w14:paraId="1F5ECE3F" w14:textId="131B156A" w:rsidR="009E1D9C" w:rsidRPr="00AC4F1A" w:rsidRDefault="009E1D9C" w:rsidP="006A65F8">
      <w:pPr>
        <w:spacing w:before="0" w:after="160" w:line="259" w:lineRule="auto"/>
        <w:rPr>
          <w:rFonts w:ascii="Arial" w:eastAsia="Calibri" w:hAnsi="Arial" w:cs="Arial"/>
          <w:kern w:val="0"/>
          <w:sz w:val="22"/>
          <w:szCs w:val="22"/>
          <w:lang w:val="en-GB" w:eastAsia="en-US"/>
        </w:rPr>
      </w:pPr>
    </w:p>
    <w:p w14:paraId="111144C6" w14:textId="5E881B6C" w:rsidR="009E1D9C" w:rsidRPr="00AC4F1A" w:rsidRDefault="009E1D9C" w:rsidP="006A65F8">
      <w:pPr>
        <w:spacing w:before="0" w:after="160" w:line="259" w:lineRule="auto"/>
        <w:rPr>
          <w:rFonts w:ascii="Arial" w:eastAsia="Calibri" w:hAnsi="Arial" w:cs="Arial"/>
          <w:kern w:val="0"/>
          <w:sz w:val="22"/>
          <w:szCs w:val="22"/>
          <w:lang w:val="en-GB" w:eastAsia="en-US"/>
        </w:rPr>
      </w:pPr>
    </w:p>
    <w:p w14:paraId="2690E09E" w14:textId="1F05D3D5" w:rsidR="009E1D9C" w:rsidRPr="00AC4F1A" w:rsidRDefault="009E1D9C" w:rsidP="006A65F8">
      <w:pPr>
        <w:spacing w:before="0" w:after="160" w:line="259" w:lineRule="auto"/>
        <w:rPr>
          <w:rFonts w:ascii="Arial" w:eastAsia="Calibri" w:hAnsi="Arial" w:cs="Arial"/>
          <w:kern w:val="0"/>
          <w:sz w:val="22"/>
          <w:szCs w:val="22"/>
          <w:lang w:val="en-GB" w:eastAsia="en-US"/>
        </w:rPr>
      </w:pPr>
    </w:p>
    <w:p w14:paraId="16011AC5" w14:textId="77777777" w:rsidR="009E1D9C" w:rsidRPr="00AC4F1A" w:rsidRDefault="009E1D9C" w:rsidP="006A65F8">
      <w:pPr>
        <w:spacing w:before="0" w:after="160" w:line="259" w:lineRule="auto"/>
        <w:rPr>
          <w:rFonts w:ascii="Arial" w:eastAsia="Calibri" w:hAnsi="Arial" w:cs="Arial"/>
          <w:kern w:val="0"/>
          <w:sz w:val="22"/>
          <w:szCs w:val="22"/>
          <w:lang w:val="en-GB" w:eastAsia="en-US"/>
        </w:rPr>
      </w:pPr>
    </w:p>
    <w:p w14:paraId="6A830910" w14:textId="76475CAC" w:rsidR="00791FC0" w:rsidRPr="00AC4F1A" w:rsidRDefault="00791FC0" w:rsidP="009E1D9C">
      <w:pPr>
        <w:spacing w:before="0" w:after="160" w:line="259" w:lineRule="auto"/>
        <w:jc w:val="center"/>
        <w:rPr>
          <w:rFonts w:ascii="Arial" w:eastAsia="Calibri" w:hAnsi="Arial" w:cs="Arial"/>
          <w:b/>
          <w:bCs/>
          <w:kern w:val="0"/>
          <w:sz w:val="36"/>
          <w:szCs w:val="36"/>
          <w:lang w:val="en-GB" w:eastAsia="en-US"/>
        </w:rPr>
      </w:pPr>
      <w:r w:rsidRPr="00AC4F1A">
        <w:rPr>
          <w:rFonts w:ascii="Arial" w:eastAsia="Calibri" w:hAnsi="Arial" w:cs="Arial"/>
          <w:b/>
          <w:bCs/>
          <w:kern w:val="0"/>
          <w:sz w:val="36"/>
          <w:szCs w:val="36"/>
          <w:lang w:val="en-GB" w:eastAsia="en-US"/>
        </w:rPr>
        <w:t>Appendix 1</w:t>
      </w:r>
      <w:r w:rsidR="00E74485" w:rsidRPr="00AC4F1A">
        <w:rPr>
          <w:rFonts w:ascii="Arial" w:eastAsia="Calibri" w:hAnsi="Arial" w:cs="Arial"/>
          <w:b/>
          <w:bCs/>
          <w:kern w:val="0"/>
          <w:sz w:val="36"/>
          <w:szCs w:val="36"/>
          <w:lang w:val="en-GB" w:eastAsia="en-US"/>
        </w:rPr>
        <w:t xml:space="preserve"> – Report</w:t>
      </w:r>
    </w:p>
    <w:p w14:paraId="42DBD770" w14:textId="1D79A10F" w:rsidR="00E74485" w:rsidRPr="00AC4F1A" w:rsidRDefault="00E74485" w:rsidP="00E74485">
      <w:pPr>
        <w:spacing w:before="0" w:after="160" w:line="259" w:lineRule="auto"/>
        <w:jc w:val="center"/>
        <w:rPr>
          <w:rFonts w:ascii="Arial" w:eastAsia="Calibri" w:hAnsi="Arial" w:cs="Arial"/>
          <w:kern w:val="0"/>
          <w:sz w:val="52"/>
          <w:szCs w:val="52"/>
          <w:lang w:val="en-GB" w:eastAsia="en-US"/>
        </w:rPr>
      </w:pPr>
      <w:r w:rsidRPr="00AC4F1A">
        <w:rPr>
          <w:rFonts w:ascii="Arial" w:eastAsia="Calibri" w:hAnsi="Arial" w:cs="Arial"/>
          <w:kern w:val="0"/>
          <w:sz w:val="52"/>
          <w:szCs w:val="52"/>
          <w:lang w:val="en-GB" w:eastAsia="en-US"/>
        </w:rPr>
        <w:t xml:space="preserve">Exchange </w:t>
      </w:r>
      <w:r w:rsidR="0025115F" w:rsidRPr="00AC4F1A">
        <w:rPr>
          <w:rFonts w:ascii="Arial" w:eastAsia="Calibri" w:hAnsi="Arial" w:cs="Arial"/>
          <w:kern w:val="0"/>
          <w:sz w:val="52"/>
          <w:szCs w:val="52"/>
          <w:lang w:val="en-GB" w:eastAsia="en-US"/>
        </w:rPr>
        <w:t>I</w:t>
      </w:r>
      <w:r w:rsidRPr="00AC4F1A">
        <w:rPr>
          <w:rFonts w:ascii="Arial" w:eastAsia="Calibri" w:hAnsi="Arial" w:cs="Arial"/>
          <w:kern w:val="0"/>
          <w:sz w:val="52"/>
          <w:szCs w:val="52"/>
          <w:lang w:val="en-GB" w:eastAsia="en-US"/>
        </w:rPr>
        <w:t>nformation Requirements</w:t>
      </w:r>
    </w:p>
    <w:p w14:paraId="06E4B9A2" w14:textId="4C73935F"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This report will </w:t>
      </w:r>
      <w:r w:rsidR="00360641" w:rsidRPr="00AC4F1A">
        <w:rPr>
          <w:rFonts w:ascii="Arial" w:eastAsia="Calibri" w:hAnsi="Arial" w:cs="Arial"/>
          <w:kern w:val="0"/>
          <w:sz w:val="22"/>
          <w:szCs w:val="22"/>
          <w:lang w:val="en-GB" w:eastAsia="en-US"/>
        </w:rPr>
        <w:t>explain</w:t>
      </w:r>
      <w:r w:rsidRPr="00AC4F1A">
        <w:rPr>
          <w:rFonts w:ascii="Arial" w:eastAsia="Calibri" w:hAnsi="Arial" w:cs="Arial"/>
          <w:kern w:val="0"/>
          <w:sz w:val="22"/>
          <w:szCs w:val="22"/>
          <w:lang w:val="en-GB" w:eastAsia="en-US"/>
        </w:rPr>
        <w:t xml:space="preserve"> the key information required in a comp</w:t>
      </w:r>
      <w:r w:rsidR="0025115F" w:rsidRPr="00AC4F1A">
        <w:rPr>
          <w:rFonts w:ascii="Arial" w:eastAsia="Calibri" w:hAnsi="Arial" w:cs="Arial"/>
          <w:kern w:val="0"/>
          <w:sz w:val="22"/>
          <w:szCs w:val="22"/>
          <w:lang w:val="en-GB" w:eastAsia="en-US"/>
        </w:rPr>
        <w:t>liant Exchange Information Requirement (EIR)</w:t>
      </w:r>
      <w:r w:rsidRPr="00AC4F1A">
        <w:rPr>
          <w:rFonts w:ascii="Arial" w:eastAsia="Calibri" w:hAnsi="Arial" w:cs="Arial"/>
          <w:kern w:val="0"/>
          <w:sz w:val="22"/>
          <w:szCs w:val="22"/>
          <w:lang w:val="en-GB" w:eastAsia="en-US"/>
        </w:rPr>
        <w:t xml:space="preserve"> </w:t>
      </w:r>
      <w:r w:rsidR="005562A4" w:rsidRPr="00AC4F1A">
        <w:rPr>
          <w:rFonts w:ascii="Arial" w:eastAsia="Calibri" w:hAnsi="Arial" w:cs="Arial"/>
          <w:kern w:val="0"/>
          <w:sz w:val="22"/>
          <w:szCs w:val="22"/>
          <w:lang w:val="en-GB" w:eastAsia="en-US"/>
        </w:rPr>
        <w:t xml:space="preserve">document </w:t>
      </w:r>
      <w:r w:rsidRPr="00AC4F1A">
        <w:rPr>
          <w:rFonts w:ascii="Arial" w:eastAsia="Calibri" w:hAnsi="Arial" w:cs="Arial"/>
          <w:kern w:val="0"/>
          <w:sz w:val="22"/>
          <w:szCs w:val="22"/>
          <w:lang w:val="en-GB" w:eastAsia="en-US"/>
        </w:rPr>
        <w:t xml:space="preserve">and </w:t>
      </w:r>
      <w:r w:rsidR="005562A4" w:rsidRPr="00AC4F1A">
        <w:rPr>
          <w:rFonts w:ascii="Arial" w:eastAsia="Calibri" w:hAnsi="Arial" w:cs="Arial"/>
          <w:kern w:val="0"/>
          <w:sz w:val="22"/>
          <w:szCs w:val="22"/>
          <w:lang w:val="en-GB" w:eastAsia="en-US"/>
        </w:rPr>
        <w:t xml:space="preserve">provides </w:t>
      </w:r>
      <w:r w:rsidRPr="00AC4F1A">
        <w:rPr>
          <w:rFonts w:ascii="Arial" w:eastAsia="Calibri" w:hAnsi="Arial" w:cs="Arial"/>
          <w:kern w:val="0"/>
          <w:sz w:val="22"/>
          <w:szCs w:val="22"/>
          <w:lang w:val="en-GB" w:eastAsia="en-US"/>
        </w:rPr>
        <w:t>example to assist in creating a site specific EIR that meets</w:t>
      </w:r>
      <w:r w:rsidR="00BF5054" w:rsidRPr="00AC4F1A">
        <w:rPr>
          <w:rFonts w:ascii="Arial" w:eastAsia="Calibri" w:hAnsi="Arial" w:cs="Arial"/>
          <w:kern w:val="0"/>
          <w:sz w:val="22"/>
          <w:szCs w:val="22"/>
          <w:lang w:val="en-GB" w:eastAsia="en-US"/>
        </w:rPr>
        <w:t xml:space="preserve"> P</w:t>
      </w:r>
      <w:r w:rsidRPr="00AC4F1A">
        <w:rPr>
          <w:rFonts w:ascii="Arial" w:eastAsia="Calibri" w:hAnsi="Arial" w:cs="Arial"/>
          <w:kern w:val="0"/>
          <w:sz w:val="22"/>
          <w:szCs w:val="22"/>
          <w:lang w:val="en-GB" w:eastAsia="en-US"/>
        </w:rPr>
        <w:t>roject</w:t>
      </w:r>
      <w:r w:rsidR="005562A4" w:rsidRPr="00AC4F1A">
        <w:rPr>
          <w:rFonts w:ascii="Arial" w:eastAsia="Calibri" w:hAnsi="Arial" w:cs="Arial"/>
          <w:kern w:val="0"/>
          <w:sz w:val="22"/>
          <w:szCs w:val="22"/>
          <w:lang w:val="en-GB" w:eastAsia="en-US"/>
        </w:rPr>
        <w:t xml:space="preserve"> </w:t>
      </w:r>
      <w:r w:rsidR="00BF5054" w:rsidRPr="00AC4F1A">
        <w:rPr>
          <w:rFonts w:ascii="Arial" w:eastAsia="Calibri" w:hAnsi="Arial" w:cs="Arial"/>
          <w:kern w:val="0"/>
          <w:sz w:val="22"/>
          <w:szCs w:val="22"/>
          <w:lang w:val="en-GB" w:eastAsia="en-US"/>
        </w:rPr>
        <w:t xml:space="preserve">5010 </w:t>
      </w:r>
      <w:r w:rsidR="009E1D9C" w:rsidRPr="00AC4F1A">
        <w:rPr>
          <w:rFonts w:ascii="Arial" w:eastAsia="Calibri" w:hAnsi="Arial" w:cs="Arial"/>
          <w:kern w:val="0"/>
          <w:sz w:val="22"/>
          <w:szCs w:val="22"/>
          <w:lang w:val="en-GB" w:eastAsia="en-US"/>
        </w:rPr>
        <w:t>specific</w:t>
      </w:r>
      <w:r w:rsidRPr="00AC4F1A">
        <w:rPr>
          <w:rFonts w:ascii="Arial" w:eastAsia="Calibri" w:hAnsi="Arial" w:cs="Arial"/>
          <w:kern w:val="0"/>
          <w:sz w:val="22"/>
          <w:szCs w:val="22"/>
          <w:lang w:val="en-GB" w:eastAsia="en-US"/>
        </w:rPr>
        <w:t xml:space="preserve"> needs.</w:t>
      </w:r>
    </w:p>
    <w:sdt>
      <w:sdtPr>
        <w:rPr>
          <w:rFonts w:ascii="Arial" w:eastAsia="Times New Roman" w:hAnsi="Arial" w:cs="Arial"/>
          <w:kern w:val="0"/>
          <w:sz w:val="32"/>
          <w:szCs w:val="32"/>
          <w:lang w:eastAsia="en-US"/>
        </w:rPr>
        <w:id w:val="-1373528917"/>
        <w:docPartObj>
          <w:docPartGallery w:val="Table of Contents"/>
          <w:docPartUnique/>
        </w:docPartObj>
      </w:sdtPr>
      <w:sdtEndPr>
        <w:rPr>
          <w:rFonts w:eastAsia="Calibri"/>
          <w:b/>
          <w:bCs/>
          <w:noProof/>
          <w:sz w:val="22"/>
          <w:szCs w:val="22"/>
          <w:lang w:val="en-GB"/>
        </w:rPr>
      </w:sdtEndPr>
      <w:sdtContent>
        <w:p w14:paraId="0FB23C71" w14:textId="77777777" w:rsidR="00E74485" w:rsidRPr="00AC4F1A" w:rsidRDefault="00E74485" w:rsidP="00E74485">
          <w:pPr>
            <w:keepNext/>
            <w:keepLines/>
            <w:spacing w:before="240" w:after="0" w:line="259" w:lineRule="auto"/>
            <w:rPr>
              <w:rFonts w:ascii="Arial" w:eastAsia="Times New Roman" w:hAnsi="Arial" w:cs="Arial"/>
              <w:kern w:val="0"/>
              <w:sz w:val="32"/>
              <w:szCs w:val="32"/>
              <w:lang w:eastAsia="en-US"/>
            </w:rPr>
          </w:pPr>
          <w:r w:rsidRPr="00AC4F1A">
            <w:rPr>
              <w:rFonts w:ascii="Arial" w:eastAsia="Times New Roman" w:hAnsi="Arial" w:cs="Arial"/>
              <w:kern w:val="0"/>
              <w:sz w:val="32"/>
              <w:szCs w:val="32"/>
              <w:lang w:eastAsia="en-US"/>
            </w:rPr>
            <w:t>Table of Contents</w:t>
          </w:r>
        </w:p>
        <w:p w14:paraId="61140A85" w14:textId="311EC9F3" w:rsidR="00C604A0" w:rsidRDefault="00E74485">
          <w:pPr>
            <w:pStyle w:val="TOC1"/>
            <w:tabs>
              <w:tab w:val="right" w:leader="dot" w:pos="9350"/>
            </w:tabs>
            <w:rPr>
              <w:rFonts w:eastAsiaTheme="minorEastAsia"/>
              <w:noProof/>
              <w:kern w:val="0"/>
              <w:sz w:val="22"/>
              <w:szCs w:val="22"/>
              <w:lang w:val="en-GB" w:eastAsia="en-GB"/>
            </w:rPr>
          </w:pPr>
          <w:r w:rsidRPr="00AC4F1A">
            <w:rPr>
              <w:rFonts w:ascii="Arial" w:eastAsia="Calibri" w:hAnsi="Arial" w:cs="Arial"/>
              <w:kern w:val="0"/>
              <w:sz w:val="22"/>
              <w:szCs w:val="22"/>
              <w:lang w:val="en-GB" w:eastAsia="en-US"/>
            </w:rPr>
            <w:fldChar w:fldCharType="begin"/>
          </w:r>
          <w:r w:rsidRPr="00AC4F1A">
            <w:rPr>
              <w:rFonts w:ascii="Arial" w:eastAsia="Calibri" w:hAnsi="Arial" w:cs="Arial"/>
              <w:kern w:val="0"/>
              <w:sz w:val="22"/>
              <w:szCs w:val="22"/>
              <w:lang w:val="en-GB" w:eastAsia="en-US"/>
            </w:rPr>
            <w:instrText xml:space="preserve"> TOC \o "1-3" \h \z \u </w:instrText>
          </w:r>
          <w:r w:rsidRPr="00AC4F1A">
            <w:rPr>
              <w:rFonts w:ascii="Arial" w:eastAsia="Calibri" w:hAnsi="Arial" w:cs="Arial"/>
              <w:kern w:val="0"/>
              <w:sz w:val="22"/>
              <w:szCs w:val="22"/>
              <w:lang w:val="en-GB" w:eastAsia="en-US"/>
            </w:rPr>
            <w:fldChar w:fldCharType="separate"/>
          </w:r>
          <w:hyperlink w:anchor="_Toc124544052" w:history="1">
            <w:r w:rsidR="00C604A0" w:rsidRPr="00B975F3">
              <w:rPr>
                <w:rStyle w:val="Hyperlink"/>
                <w:rFonts w:ascii="Arial" w:eastAsia="Times New Roman" w:hAnsi="Arial" w:cs="Arial"/>
                <w:noProof/>
                <w:lang w:val="en-GB" w:eastAsia="en-US"/>
              </w:rPr>
              <w:t>1.0 EIR overview</w:t>
            </w:r>
            <w:r w:rsidR="00C604A0">
              <w:rPr>
                <w:noProof/>
                <w:webHidden/>
              </w:rPr>
              <w:tab/>
            </w:r>
            <w:r w:rsidR="00C604A0">
              <w:rPr>
                <w:noProof/>
                <w:webHidden/>
              </w:rPr>
              <w:fldChar w:fldCharType="begin"/>
            </w:r>
            <w:r w:rsidR="00C604A0">
              <w:rPr>
                <w:noProof/>
                <w:webHidden/>
              </w:rPr>
              <w:instrText xml:space="preserve"> PAGEREF _Toc124544052 \h </w:instrText>
            </w:r>
            <w:r w:rsidR="00C604A0">
              <w:rPr>
                <w:noProof/>
                <w:webHidden/>
              </w:rPr>
            </w:r>
            <w:r w:rsidR="00C604A0">
              <w:rPr>
                <w:noProof/>
                <w:webHidden/>
              </w:rPr>
              <w:fldChar w:fldCharType="separate"/>
            </w:r>
            <w:r w:rsidR="00C604A0">
              <w:rPr>
                <w:noProof/>
                <w:webHidden/>
              </w:rPr>
              <w:t>5</w:t>
            </w:r>
            <w:r w:rsidR="00C604A0">
              <w:rPr>
                <w:noProof/>
                <w:webHidden/>
              </w:rPr>
              <w:fldChar w:fldCharType="end"/>
            </w:r>
          </w:hyperlink>
        </w:p>
        <w:p w14:paraId="58E47684" w14:textId="15B91807" w:rsidR="00C604A0" w:rsidRDefault="00000000">
          <w:pPr>
            <w:pStyle w:val="TOC2"/>
            <w:tabs>
              <w:tab w:val="right" w:leader="dot" w:pos="9350"/>
            </w:tabs>
            <w:rPr>
              <w:rFonts w:eastAsiaTheme="minorEastAsia"/>
              <w:noProof/>
              <w:kern w:val="0"/>
              <w:sz w:val="22"/>
              <w:szCs w:val="22"/>
              <w:lang w:val="en-GB" w:eastAsia="en-GB"/>
            </w:rPr>
          </w:pPr>
          <w:hyperlink w:anchor="_Toc124544053" w:history="1">
            <w:r w:rsidR="00C604A0" w:rsidRPr="00B975F3">
              <w:rPr>
                <w:rStyle w:val="Hyperlink"/>
                <w:rFonts w:ascii="Arial" w:eastAsia="Times New Roman" w:hAnsi="Arial" w:cs="Arial"/>
                <w:noProof/>
                <w:lang w:val="en-GB" w:eastAsia="en-US"/>
              </w:rPr>
              <w:t>1.1 Standards both international and UK</w:t>
            </w:r>
            <w:r w:rsidR="00C604A0">
              <w:rPr>
                <w:noProof/>
                <w:webHidden/>
              </w:rPr>
              <w:tab/>
            </w:r>
            <w:r w:rsidR="00C604A0">
              <w:rPr>
                <w:noProof/>
                <w:webHidden/>
              </w:rPr>
              <w:fldChar w:fldCharType="begin"/>
            </w:r>
            <w:r w:rsidR="00C604A0">
              <w:rPr>
                <w:noProof/>
                <w:webHidden/>
              </w:rPr>
              <w:instrText xml:space="preserve"> PAGEREF _Toc124544053 \h </w:instrText>
            </w:r>
            <w:r w:rsidR="00C604A0">
              <w:rPr>
                <w:noProof/>
                <w:webHidden/>
              </w:rPr>
            </w:r>
            <w:r w:rsidR="00C604A0">
              <w:rPr>
                <w:noProof/>
                <w:webHidden/>
              </w:rPr>
              <w:fldChar w:fldCharType="separate"/>
            </w:r>
            <w:r w:rsidR="00C604A0">
              <w:rPr>
                <w:noProof/>
                <w:webHidden/>
              </w:rPr>
              <w:t>5</w:t>
            </w:r>
            <w:r w:rsidR="00C604A0">
              <w:rPr>
                <w:noProof/>
                <w:webHidden/>
              </w:rPr>
              <w:fldChar w:fldCharType="end"/>
            </w:r>
          </w:hyperlink>
        </w:p>
        <w:p w14:paraId="4FA39CDD" w14:textId="09B16BF5" w:rsidR="00C604A0" w:rsidRDefault="00000000">
          <w:pPr>
            <w:pStyle w:val="TOC3"/>
            <w:tabs>
              <w:tab w:val="right" w:leader="dot" w:pos="9350"/>
            </w:tabs>
            <w:rPr>
              <w:rFonts w:eastAsiaTheme="minorEastAsia"/>
              <w:noProof/>
              <w:kern w:val="0"/>
              <w:sz w:val="22"/>
              <w:szCs w:val="22"/>
              <w:lang w:val="en-GB" w:eastAsia="en-GB"/>
            </w:rPr>
          </w:pPr>
          <w:hyperlink w:anchor="_Toc124544054" w:history="1">
            <w:r w:rsidR="00C604A0" w:rsidRPr="00B975F3">
              <w:rPr>
                <w:rStyle w:val="Hyperlink"/>
                <w:rFonts w:ascii="Arial" w:eastAsia="Times New Roman" w:hAnsi="Arial" w:cs="Arial"/>
                <w:noProof/>
                <w:lang w:val="en-GB" w:eastAsia="en-US"/>
              </w:rPr>
              <w:t>1.1.1 Case study example</w:t>
            </w:r>
            <w:r w:rsidR="00C604A0">
              <w:rPr>
                <w:noProof/>
                <w:webHidden/>
              </w:rPr>
              <w:tab/>
            </w:r>
            <w:r w:rsidR="00C604A0">
              <w:rPr>
                <w:noProof/>
                <w:webHidden/>
              </w:rPr>
              <w:fldChar w:fldCharType="begin"/>
            </w:r>
            <w:r w:rsidR="00C604A0">
              <w:rPr>
                <w:noProof/>
                <w:webHidden/>
              </w:rPr>
              <w:instrText xml:space="preserve"> PAGEREF _Toc124544054 \h </w:instrText>
            </w:r>
            <w:r w:rsidR="00C604A0">
              <w:rPr>
                <w:noProof/>
                <w:webHidden/>
              </w:rPr>
            </w:r>
            <w:r w:rsidR="00C604A0">
              <w:rPr>
                <w:noProof/>
                <w:webHidden/>
              </w:rPr>
              <w:fldChar w:fldCharType="separate"/>
            </w:r>
            <w:r w:rsidR="00C604A0">
              <w:rPr>
                <w:noProof/>
                <w:webHidden/>
              </w:rPr>
              <w:t>5</w:t>
            </w:r>
            <w:r w:rsidR="00C604A0">
              <w:rPr>
                <w:noProof/>
                <w:webHidden/>
              </w:rPr>
              <w:fldChar w:fldCharType="end"/>
            </w:r>
          </w:hyperlink>
        </w:p>
        <w:p w14:paraId="52C5AE3D" w14:textId="7ECDD223" w:rsidR="00C604A0" w:rsidRDefault="00000000">
          <w:pPr>
            <w:pStyle w:val="TOC2"/>
            <w:tabs>
              <w:tab w:val="right" w:leader="dot" w:pos="9350"/>
            </w:tabs>
            <w:rPr>
              <w:rFonts w:eastAsiaTheme="minorEastAsia"/>
              <w:noProof/>
              <w:kern w:val="0"/>
              <w:sz w:val="22"/>
              <w:szCs w:val="22"/>
              <w:lang w:val="en-GB" w:eastAsia="en-GB"/>
            </w:rPr>
          </w:pPr>
          <w:hyperlink w:anchor="_Toc124544055" w:history="1">
            <w:r w:rsidR="00C604A0" w:rsidRPr="00B975F3">
              <w:rPr>
                <w:rStyle w:val="Hyperlink"/>
                <w:rFonts w:ascii="Arial" w:eastAsia="Times New Roman" w:hAnsi="Arial" w:cs="Arial"/>
                <w:noProof/>
                <w:lang w:val="en-GB" w:eastAsia="en-US"/>
              </w:rPr>
              <w:t>1.2 Levels of Detail</w:t>
            </w:r>
            <w:r w:rsidR="00C604A0">
              <w:rPr>
                <w:noProof/>
                <w:webHidden/>
              </w:rPr>
              <w:tab/>
            </w:r>
            <w:r w:rsidR="00C604A0">
              <w:rPr>
                <w:noProof/>
                <w:webHidden/>
              </w:rPr>
              <w:fldChar w:fldCharType="begin"/>
            </w:r>
            <w:r w:rsidR="00C604A0">
              <w:rPr>
                <w:noProof/>
                <w:webHidden/>
              </w:rPr>
              <w:instrText xml:space="preserve"> PAGEREF _Toc124544055 \h </w:instrText>
            </w:r>
            <w:r w:rsidR="00C604A0">
              <w:rPr>
                <w:noProof/>
                <w:webHidden/>
              </w:rPr>
            </w:r>
            <w:r w:rsidR="00C604A0">
              <w:rPr>
                <w:noProof/>
                <w:webHidden/>
              </w:rPr>
              <w:fldChar w:fldCharType="separate"/>
            </w:r>
            <w:r w:rsidR="00C604A0">
              <w:rPr>
                <w:noProof/>
                <w:webHidden/>
              </w:rPr>
              <w:t>5</w:t>
            </w:r>
            <w:r w:rsidR="00C604A0">
              <w:rPr>
                <w:noProof/>
                <w:webHidden/>
              </w:rPr>
              <w:fldChar w:fldCharType="end"/>
            </w:r>
          </w:hyperlink>
        </w:p>
        <w:p w14:paraId="04BA3FD7" w14:textId="19FB2E35" w:rsidR="00C604A0" w:rsidRDefault="00000000">
          <w:pPr>
            <w:pStyle w:val="TOC3"/>
            <w:tabs>
              <w:tab w:val="right" w:leader="dot" w:pos="9350"/>
            </w:tabs>
            <w:rPr>
              <w:rFonts w:eastAsiaTheme="minorEastAsia"/>
              <w:noProof/>
              <w:kern w:val="0"/>
              <w:sz w:val="22"/>
              <w:szCs w:val="22"/>
              <w:lang w:val="en-GB" w:eastAsia="en-GB"/>
            </w:rPr>
          </w:pPr>
          <w:hyperlink w:anchor="_Toc124544056" w:history="1">
            <w:r w:rsidR="00C604A0" w:rsidRPr="00B975F3">
              <w:rPr>
                <w:rStyle w:val="Hyperlink"/>
                <w:rFonts w:ascii="Arial" w:hAnsi="Arial" w:cs="Arial"/>
                <w:noProof/>
              </w:rPr>
              <w:t>1.2.1 Classifying Level of Detail (LOD)</w:t>
            </w:r>
            <w:r w:rsidR="00C604A0">
              <w:rPr>
                <w:noProof/>
                <w:webHidden/>
              </w:rPr>
              <w:tab/>
            </w:r>
            <w:r w:rsidR="00C604A0">
              <w:rPr>
                <w:noProof/>
                <w:webHidden/>
              </w:rPr>
              <w:fldChar w:fldCharType="begin"/>
            </w:r>
            <w:r w:rsidR="00C604A0">
              <w:rPr>
                <w:noProof/>
                <w:webHidden/>
              </w:rPr>
              <w:instrText xml:space="preserve"> PAGEREF _Toc124544056 \h </w:instrText>
            </w:r>
            <w:r w:rsidR="00C604A0">
              <w:rPr>
                <w:noProof/>
                <w:webHidden/>
              </w:rPr>
            </w:r>
            <w:r w:rsidR="00C604A0">
              <w:rPr>
                <w:noProof/>
                <w:webHidden/>
              </w:rPr>
              <w:fldChar w:fldCharType="separate"/>
            </w:r>
            <w:r w:rsidR="00C604A0">
              <w:rPr>
                <w:noProof/>
                <w:webHidden/>
              </w:rPr>
              <w:t>5</w:t>
            </w:r>
            <w:r w:rsidR="00C604A0">
              <w:rPr>
                <w:noProof/>
                <w:webHidden/>
              </w:rPr>
              <w:fldChar w:fldCharType="end"/>
            </w:r>
          </w:hyperlink>
        </w:p>
        <w:p w14:paraId="782FE13C" w14:textId="2CAA3CCA" w:rsidR="00C604A0" w:rsidRDefault="00000000">
          <w:pPr>
            <w:pStyle w:val="TOC3"/>
            <w:tabs>
              <w:tab w:val="right" w:leader="dot" w:pos="9350"/>
            </w:tabs>
            <w:rPr>
              <w:rFonts w:eastAsiaTheme="minorEastAsia"/>
              <w:noProof/>
              <w:kern w:val="0"/>
              <w:sz w:val="22"/>
              <w:szCs w:val="22"/>
              <w:lang w:val="en-GB" w:eastAsia="en-GB"/>
            </w:rPr>
          </w:pPr>
          <w:hyperlink w:anchor="_Toc124544057" w:history="1">
            <w:r w:rsidR="00C604A0" w:rsidRPr="00B975F3">
              <w:rPr>
                <w:rStyle w:val="Hyperlink"/>
                <w:rFonts w:ascii="Arial" w:eastAsia="Times New Roman" w:hAnsi="Arial" w:cs="Arial"/>
                <w:noProof/>
                <w:lang w:val="en-GB" w:eastAsia="en-US"/>
              </w:rPr>
              <w:t>1.2.2 Case Study examples</w:t>
            </w:r>
            <w:r w:rsidR="00C604A0">
              <w:rPr>
                <w:noProof/>
                <w:webHidden/>
              </w:rPr>
              <w:tab/>
            </w:r>
            <w:r w:rsidR="00C604A0">
              <w:rPr>
                <w:noProof/>
                <w:webHidden/>
              </w:rPr>
              <w:fldChar w:fldCharType="begin"/>
            </w:r>
            <w:r w:rsidR="00C604A0">
              <w:rPr>
                <w:noProof/>
                <w:webHidden/>
              </w:rPr>
              <w:instrText xml:space="preserve"> PAGEREF _Toc124544057 \h </w:instrText>
            </w:r>
            <w:r w:rsidR="00C604A0">
              <w:rPr>
                <w:noProof/>
                <w:webHidden/>
              </w:rPr>
            </w:r>
            <w:r w:rsidR="00C604A0">
              <w:rPr>
                <w:noProof/>
                <w:webHidden/>
              </w:rPr>
              <w:fldChar w:fldCharType="separate"/>
            </w:r>
            <w:r w:rsidR="00C604A0">
              <w:rPr>
                <w:noProof/>
                <w:webHidden/>
              </w:rPr>
              <w:t>6</w:t>
            </w:r>
            <w:r w:rsidR="00C604A0">
              <w:rPr>
                <w:noProof/>
                <w:webHidden/>
              </w:rPr>
              <w:fldChar w:fldCharType="end"/>
            </w:r>
          </w:hyperlink>
        </w:p>
        <w:p w14:paraId="5FE0BB99" w14:textId="21E3F10D" w:rsidR="00C604A0" w:rsidRDefault="00000000">
          <w:pPr>
            <w:pStyle w:val="TOC2"/>
            <w:tabs>
              <w:tab w:val="right" w:leader="dot" w:pos="9350"/>
            </w:tabs>
            <w:rPr>
              <w:rFonts w:eastAsiaTheme="minorEastAsia"/>
              <w:noProof/>
              <w:kern w:val="0"/>
              <w:sz w:val="22"/>
              <w:szCs w:val="22"/>
              <w:lang w:val="en-GB" w:eastAsia="en-GB"/>
            </w:rPr>
          </w:pPr>
          <w:hyperlink w:anchor="_Toc124544058" w:history="1">
            <w:r w:rsidR="00C604A0" w:rsidRPr="00B975F3">
              <w:rPr>
                <w:rStyle w:val="Hyperlink"/>
                <w:rFonts w:ascii="Arial" w:eastAsia="Times New Roman" w:hAnsi="Arial" w:cs="Arial"/>
                <w:noProof/>
                <w:lang w:val="en-GB" w:eastAsia="en-US"/>
              </w:rPr>
              <w:t>1.3 Planning of work data segregation</w:t>
            </w:r>
            <w:r w:rsidR="00C604A0">
              <w:rPr>
                <w:noProof/>
                <w:webHidden/>
              </w:rPr>
              <w:tab/>
            </w:r>
            <w:r w:rsidR="00C604A0">
              <w:rPr>
                <w:noProof/>
                <w:webHidden/>
              </w:rPr>
              <w:fldChar w:fldCharType="begin"/>
            </w:r>
            <w:r w:rsidR="00C604A0">
              <w:rPr>
                <w:noProof/>
                <w:webHidden/>
              </w:rPr>
              <w:instrText xml:space="preserve"> PAGEREF _Toc124544058 \h </w:instrText>
            </w:r>
            <w:r w:rsidR="00C604A0">
              <w:rPr>
                <w:noProof/>
                <w:webHidden/>
              </w:rPr>
            </w:r>
            <w:r w:rsidR="00C604A0">
              <w:rPr>
                <w:noProof/>
                <w:webHidden/>
              </w:rPr>
              <w:fldChar w:fldCharType="separate"/>
            </w:r>
            <w:r w:rsidR="00C604A0">
              <w:rPr>
                <w:noProof/>
                <w:webHidden/>
              </w:rPr>
              <w:t>6</w:t>
            </w:r>
            <w:r w:rsidR="00C604A0">
              <w:rPr>
                <w:noProof/>
                <w:webHidden/>
              </w:rPr>
              <w:fldChar w:fldCharType="end"/>
            </w:r>
          </w:hyperlink>
        </w:p>
        <w:p w14:paraId="4B89BFB6" w14:textId="0D222EFE" w:rsidR="00C604A0" w:rsidRDefault="00000000">
          <w:pPr>
            <w:pStyle w:val="TOC2"/>
            <w:tabs>
              <w:tab w:val="right" w:leader="dot" w:pos="9350"/>
            </w:tabs>
            <w:rPr>
              <w:rFonts w:eastAsiaTheme="minorEastAsia"/>
              <w:noProof/>
              <w:kern w:val="0"/>
              <w:sz w:val="22"/>
              <w:szCs w:val="22"/>
              <w:lang w:val="en-GB" w:eastAsia="en-GB"/>
            </w:rPr>
          </w:pPr>
          <w:hyperlink w:anchor="_Toc124544059" w:history="1">
            <w:r w:rsidR="00C604A0" w:rsidRPr="00B975F3">
              <w:rPr>
                <w:rStyle w:val="Hyperlink"/>
                <w:rFonts w:ascii="Arial" w:eastAsia="Times New Roman" w:hAnsi="Arial" w:cs="Arial"/>
                <w:noProof/>
                <w:lang w:val="en-GB" w:eastAsia="en-US"/>
              </w:rPr>
              <w:t>1.4 Clash Detection</w:t>
            </w:r>
            <w:r w:rsidR="00C604A0">
              <w:rPr>
                <w:noProof/>
                <w:webHidden/>
              </w:rPr>
              <w:tab/>
            </w:r>
            <w:r w:rsidR="00C604A0">
              <w:rPr>
                <w:noProof/>
                <w:webHidden/>
              </w:rPr>
              <w:fldChar w:fldCharType="begin"/>
            </w:r>
            <w:r w:rsidR="00C604A0">
              <w:rPr>
                <w:noProof/>
                <w:webHidden/>
              </w:rPr>
              <w:instrText xml:space="preserve"> PAGEREF _Toc124544059 \h </w:instrText>
            </w:r>
            <w:r w:rsidR="00C604A0">
              <w:rPr>
                <w:noProof/>
                <w:webHidden/>
              </w:rPr>
            </w:r>
            <w:r w:rsidR="00C604A0">
              <w:rPr>
                <w:noProof/>
                <w:webHidden/>
              </w:rPr>
              <w:fldChar w:fldCharType="separate"/>
            </w:r>
            <w:r w:rsidR="00C604A0">
              <w:rPr>
                <w:noProof/>
                <w:webHidden/>
              </w:rPr>
              <w:t>6</w:t>
            </w:r>
            <w:r w:rsidR="00C604A0">
              <w:rPr>
                <w:noProof/>
                <w:webHidden/>
              </w:rPr>
              <w:fldChar w:fldCharType="end"/>
            </w:r>
          </w:hyperlink>
        </w:p>
        <w:p w14:paraId="7E8C8EDE" w14:textId="625A1FF9" w:rsidR="00C604A0" w:rsidRDefault="00000000">
          <w:pPr>
            <w:pStyle w:val="TOC2"/>
            <w:tabs>
              <w:tab w:val="right" w:leader="dot" w:pos="9350"/>
            </w:tabs>
            <w:rPr>
              <w:rFonts w:eastAsiaTheme="minorEastAsia"/>
              <w:noProof/>
              <w:kern w:val="0"/>
              <w:sz w:val="22"/>
              <w:szCs w:val="22"/>
              <w:lang w:val="en-GB" w:eastAsia="en-GB"/>
            </w:rPr>
          </w:pPr>
          <w:hyperlink w:anchor="_Toc124544060" w:history="1">
            <w:r w:rsidR="00C604A0" w:rsidRPr="00B975F3">
              <w:rPr>
                <w:rStyle w:val="Hyperlink"/>
                <w:rFonts w:ascii="Arial" w:eastAsia="Times New Roman" w:hAnsi="Arial" w:cs="Arial"/>
                <w:noProof/>
                <w:lang w:val="en-GB" w:eastAsia="en-US"/>
              </w:rPr>
              <w:t>1.5 Collaboration Processes</w:t>
            </w:r>
            <w:r w:rsidR="00C604A0">
              <w:rPr>
                <w:noProof/>
                <w:webHidden/>
              </w:rPr>
              <w:tab/>
            </w:r>
            <w:r w:rsidR="00C604A0">
              <w:rPr>
                <w:noProof/>
                <w:webHidden/>
              </w:rPr>
              <w:fldChar w:fldCharType="begin"/>
            </w:r>
            <w:r w:rsidR="00C604A0">
              <w:rPr>
                <w:noProof/>
                <w:webHidden/>
              </w:rPr>
              <w:instrText xml:space="preserve"> PAGEREF _Toc124544060 \h </w:instrText>
            </w:r>
            <w:r w:rsidR="00C604A0">
              <w:rPr>
                <w:noProof/>
                <w:webHidden/>
              </w:rPr>
            </w:r>
            <w:r w:rsidR="00C604A0">
              <w:rPr>
                <w:noProof/>
                <w:webHidden/>
              </w:rPr>
              <w:fldChar w:fldCharType="separate"/>
            </w:r>
            <w:r w:rsidR="00C604A0">
              <w:rPr>
                <w:noProof/>
                <w:webHidden/>
              </w:rPr>
              <w:t>6</w:t>
            </w:r>
            <w:r w:rsidR="00C604A0">
              <w:rPr>
                <w:noProof/>
                <w:webHidden/>
              </w:rPr>
              <w:fldChar w:fldCharType="end"/>
            </w:r>
          </w:hyperlink>
        </w:p>
        <w:p w14:paraId="7151CE1C" w14:textId="0EDE6CAC" w:rsidR="00C604A0" w:rsidRDefault="00000000">
          <w:pPr>
            <w:pStyle w:val="TOC2"/>
            <w:tabs>
              <w:tab w:val="right" w:leader="dot" w:pos="9350"/>
            </w:tabs>
            <w:rPr>
              <w:rFonts w:eastAsiaTheme="minorEastAsia"/>
              <w:noProof/>
              <w:kern w:val="0"/>
              <w:sz w:val="22"/>
              <w:szCs w:val="22"/>
              <w:lang w:val="en-GB" w:eastAsia="en-GB"/>
            </w:rPr>
          </w:pPr>
          <w:hyperlink w:anchor="_Toc124544061" w:history="1">
            <w:r w:rsidR="00C604A0" w:rsidRPr="00B975F3">
              <w:rPr>
                <w:rStyle w:val="Hyperlink"/>
                <w:rFonts w:ascii="Arial" w:hAnsi="Arial" w:cs="Arial"/>
                <w:noProof/>
                <w:lang w:val="en-GB" w:eastAsia="en-US"/>
              </w:rPr>
              <w:t>1.6 Health and Safety and Construction Design Management (CDM)</w:t>
            </w:r>
            <w:r w:rsidR="00C604A0">
              <w:rPr>
                <w:noProof/>
                <w:webHidden/>
              </w:rPr>
              <w:tab/>
            </w:r>
            <w:r w:rsidR="00C604A0">
              <w:rPr>
                <w:noProof/>
                <w:webHidden/>
              </w:rPr>
              <w:fldChar w:fldCharType="begin"/>
            </w:r>
            <w:r w:rsidR="00C604A0">
              <w:rPr>
                <w:noProof/>
                <w:webHidden/>
              </w:rPr>
              <w:instrText xml:space="preserve"> PAGEREF _Toc124544061 \h </w:instrText>
            </w:r>
            <w:r w:rsidR="00C604A0">
              <w:rPr>
                <w:noProof/>
                <w:webHidden/>
              </w:rPr>
            </w:r>
            <w:r w:rsidR="00C604A0">
              <w:rPr>
                <w:noProof/>
                <w:webHidden/>
              </w:rPr>
              <w:fldChar w:fldCharType="separate"/>
            </w:r>
            <w:r w:rsidR="00C604A0">
              <w:rPr>
                <w:noProof/>
                <w:webHidden/>
              </w:rPr>
              <w:t>6</w:t>
            </w:r>
            <w:r w:rsidR="00C604A0">
              <w:rPr>
                <w:noProof/>
                <w:webHidden/>
              </w:rPr>
              <w:fldChar w:fldCharType="end"/>
            </w:r>
          </w:hyperlink>
        </w:p>
        <w:p w14:paraId="6A5D04ED" w14:textId="13EF5386" w:rsidR="00C604A0" w:rsidRDefault="00000000">
          <w:pPr>
            <w:pStyle w:val="TOC2"/>
            <w:tabs>
              <w:tab w:val="right" w:leader="dot" w:pos="9350"/>
            </w:tabs>
            <w:rPr>
              <w:rFonts w:eastAsiaTheme="minorEastAsia"/>
              <w:noProof/>
              <w:kern w:val="0"/>
              <w:sz w:val="22"/>
              <w:szCs w:val="22"/>
              <w:lang w:val="en-GB" w:eastAsia="en-GB"/>
            </w:rPr>
          </w:pPr>
          <w:hyperlink w:anchor="_Toc124544062" w:history="1">
            <w:r w:rsidR="00C604A0" w:rsidRPr="00B975F3">
              <w:rPr>
                <w:rStyle w:val="Hyperlink"/>
                <w:rFonts w:ascii="Arial" w:eastAsia="Times New Roman" w:hAnsi="Arial" w:cs="Arial"/>
                <w:noProof/>
                <w:lang w:val="en-GB" w:eastAsia="en-US"/>
              </w:rPr>
              <w:t>1.7 Naming conventions</w:t>
            </w:r>
            <w:r w:rsidR="00C604A0">
              <w:rPr>
                <w:noProof/>
                <w:webHidden/>
              </w:rPr>
              <w:tab/>
            </w:r>
            <w:r w:rsidR="00C604A0">
              <w:rPr>
                <w:noProof/>
                <w:webHidden/>
              </w:rPr>
              <w:fldChar w:fldCharType="begin"/>
            </w:r>
            <w:r w:rsidR="00C604A0">
              <w:rPr>
                <w:noProof/>
                <w:webHidden/>
              </w:rPr>
              <w:instrText xml:space="preserve"> PAGEREF _Toc124544062 \h </w:instrText>
            </w:r>
            <w:r w:rsidR="00C604A0">
              <w:rPr>
                <w:noProof/>
                <w:webHidden/>
              </w:rPr>
            </w:r>
            <w:r w:rsidR="00C604A0">
              <w:rPr>
                <w:noProof/>
                <w:webHidden/>
              </w:rPr>
              <w:fldChar w:fldCharType="separate"/>
            </w:r>
            <w:r w:rsidR="00C604A0">
              <w:rPr>
                <w:noProof/>
                <w:webHidden/>
              </w:rPr>
              <w:t>7</w:t>
            </w:r>
            <w:r w:rsidR="00C604A0">
              <w:rPr>
                <w:noProof/>
                <w:webHidden/>
              </w:rPr>
              <w:fldChar w:fldCharType="end"/>
            </w:r>
          </w:hyperlink>
        </w:p>
        <w:p w14:paraId="0D92E293" w14:textId="3DDEFABB" w:rsidR="00C604A0" w:rsidRDefault="00000000">
          <w:pPr>
            <w:pStyle w:val="TOC3"/>
            <w:tabs>
              <w:tab w:val="right" w:leader="dot" w:pos="9350"/>
            </w:tabs>
            <w:rPr>
              <w:rFonts w:eastAsiaTheme="minorEastAsia"/>
              <w:noProof/>
              <w:kern w:val="0"/>
              <w:sz w:val="22"/>
              <w:szCs w:val="22"/>
              <w:lang w:val="en-GB" w:eastAsia="en-GB"/>
            </w:rPr>
          </w:pPr>
          <w:hyperlink w:anchor="_Toc124544063" w:history="1">
            <w:r w:rsidR="00C604A0" w:rsidRPr="00B975F3">
              <w:rPr>
                <w:rStyle w:val="Hyperlink"/>
                <w:rFonts w:ascii="Arial" w:eastAsia="Times New Roman" w:hAnsi="Arial" w:cs="Arial"/>
                <w:noProof/>
                <w:lang w:eastAsia="en-US"/>
              </w:rPr>
              <w:t>1.7.1 Example Naming convention layout</w:t>
            </w:r>
            <w:r w:rsidR="00C604A0">
              <w:rPr>
                <w:noProof/>
                <w:webHidden/>
              </w:rPr>
              <w:tab/>
            </w:r>
            <w:r w:rsidR="00C604A0">
              <w:rPr>
                <w:noProof/>
                <w:webHidden/>
              </w:rPr>
              <w:fldChar w:fldCharType="begin"/>
            </w:r>
            <w:r w:rsidR="00C604A0">
              <w:rPr>
                <w:noProof/>
                <w:webHidden/>
              </w:rPr>
              <w:instrText xml:space="preserve"> PAGEREF _Toc124544063 \h </w:instrText>
            </w:r>
            <w:r w:rsidR="00C604A0">
              <w:rPr>
                <w:noProof/>
                <w:webHidden/>
              </w:rPr>
            </w:r>
            <w:r w:rsidR="00C604A0">
              <w:rPr>
                <w:noProof/>
                <w:webHidden/>
              </w:rPr>
              <w:fldChar w:fldCharType="separate"/>
            </w:r>
            <w:r w:rsidR="00C604A0">
              <w:rPr>
                <w:noProof/>
                <w:webHidden/>
              </w:rPr>
              <w:t>7</w:t>
            </w:r>
            <w:r w:rsidR="00C604A0">
              <w:rPr>
                <w:noProof/>
                <w:webHidden/>
              </w:rPr>
              <w:fldChar w:fldCharType="end"/>
            </w:r>
          </w:hyperlink>
        </w:p>
        <w:p w14:paraId="570AD926" w14:textId="7C8F978A" w:rsidR="00C604A0" w:rsidRDefault="00000000">
          <w:pPr>
            <w:pStyle w:val="TOC2"/>
            <w:tabs>
              <w:tab w:val="right" w:leader="dot" w:pos="9350"/>
            </w:tabs>
            <w:rPr>
              <w:rFonts w:eastAsiaTheme="minorEastAsia"/>
              <w:noProof/>
              <w:kern w:val="0"/>
              <w:sz w:val="22"/>
              <w:szCs w:val="22"/>
              <w:lang w:val="en-GB" w:eastAsia="en-GB"/>
            </w:rPr>
          </w:pPr>
          <w:hyperlink w:anchor="_Toc124544064" w:history="1">
            <w:r w:rsidR="00C604A0" w:rsidRPr="00B975F3">
              <w:rPr>
                <w:rStyle w:val="Hyperlink"/>
                <w:rFonts w:ascii="Arial" w:eastAsia="Times New Roman" w:hAnsi="Arial" w:cs="Arial"/>
                <w:noProof/>
                <w:lang w:val="en-GB" w:eastAsia="en-US"/>
              </w:rPr>
              <w:t>1.8 Exchange of information</w:t>
            </w:r>
            <w:r w:rsidR="00C604A0">
              <w:rPr>
                <w:noProof/>
                <w:webHidden/>
              </w:rPr>
              <w:tab/>
            </w:r>
            <w:r w:rsidR="00C604A0">
              <w:rPr>
                <w:noProof/>
                <w:webHidden/>
              </w:rPr>
              <w:fldChar w:fldCharType="begin"/>
            </w:r>
            <w:r w:rsidR="00C604A0">
              <w:rPr>
                <w:noProof/>
                <w:webHidden/>
              </w:rPr>
              <w:instrText xml:space="preserve"> PAGEREF _Toc124544064 \h </w:instrText>
            </w:r>
            <w:r w:rsidR="00C604A0">
              <w:rPr>
                <w:noProof/>
                <w:webHidden/>
              </w:rPr>
            </w:r>
            <w:r w:rsidR="00C604A0">
              <w:rPr>
                <w:noProof/>
                <w:webHidden/>
              </w:rPr>
              <w:fldChar w:fldCharType="separate"/>
            </w:r>
            <w:r w:rsidR="00C604A0">
              <w:rPr>
                <w:noProof/>
                <w:webHidden/>
              </w:rPr>
              <w:t>8</w:t>
            </w:r>
            <w:r w:rsidR="00C604A0">
              <w:rPr>
                <w:noProof/>
                <w:webHidden/>
              </w:rPr>
              <w:fldChar w:fldCharType="end"/>
            </w:r>
          </w:hyperlink>
        </w:p>
        <w:p w14:paraId="5639660A" w14:textId="05F94331" w:rsidR="00C604A0" w:rsidRDefault="00000000">
          <w:pPr>
            <w:pStyle w:val="TOC2"/>
            <w:tabs>
              <w:tab w:val="right" w:leader="dot" w:pos="9350"/>
            </w:tabs>
            <w:rPr>
              <w:rFonts w:eastAsiaTheme="minorEastAsia"/>
              <w:noProof/>
              <w:kern w:val="0"/>
              <w:sz w:val="22"/>
              <w:szCs w:val="22"/>
              <w:lang w:val="en-GB" w:eastAsia="en-GB"/>
            </w:rPr>
          </w:pPr>
          <w:hyperlink w:anchor="_Toc124544065" w:history="1">
            <w:r w:rsidR="00C604A0" w:rsidRPr="00B975F3">
              <w:rPr>
                <w:rStyle w:val="Hyperlink"/>
                <w:rFonts w:ascii="Arial" w:eastAsia="Times New Roman" w:hAnsi="Arial" w:cs="Arial"/>
                <w:noProof/>
                <w:lang w:val="en-GB" w:eastAsia="en-US"/>
              </w:rPr>
              <w:t>1.9 Competence Assessment</w:t>
            </w:r>
            <w:r w:rsidR="00C604A0">
              <w:rPr>
                <w:noProof/>
                <w:webHidden/>
              </w:rPr>
              <w:tab/>
            </w:r>
            <w:r w:rsidR="00C604A0">
              <w:rPr>
                <w:noProof/>
                <w:webHidden/>
              </w:rPr>
              <w:fldChar w:fldCharType="begin"/>
            </w:r>
            <w:r w:rsidR="00C604A0">
              <w:rPr>
                <w:noProof/>
                <w:webHidden/>
              </w:rPr>
              <w:instrText xml:space="preserve"> PAGEREF _Toc124544065 \h </w:instrText>
            </w:r>
            <w:r w:rsidR="00C604A0">
              <w:rPr>
                <w:noProof/>
                <w:webHidden/>
              </w:rPr>
            </w:r>
            <w:r w:rsidR="00C604A0">
              <w:rPr>
                <w:noProof/>
                <w:webHidden/>
              </w:rPr>
              <w:fldChar w:fldCharType="separate"/>
            </w:r>
            <w:r w:rsidR="00C604A0">
              <w:rPr>
                <w:noProof/>
                <w:webHidden/>
              </w:rPr>
              <w:t>8</w:t>
            </w:r>
            <w:r w:rsidR="00C604A0">
              <w:rPr>
                <w:noProof/>
                <w:webHidden/>
              </w:rPr>
              <w:fldChar w:fldCharType="end"/>
            </w:r>
          </w:hyperlink>
        </w:p>
        <w:p w14:paraId="730C624D" w14:textId="79E38CA0" w:rsidR="00C604A0" w:rsidRDefault="00000000">
          <w:pPr>
            <w:pStyle w:val="TOC2"/>
            <w:tabs>
              <w:tab w:val="right" w:leader="dot" w:pos="9350"/>
            </w:tabs>
            <w:rPr>
              <w:rFonts w:eastAsiaTheme="minorEastAsia"/>
              <w:noProof/>
              <w:kern w:val="0"/>
              <w:sz w:val="22"/>
              <w:szCs w:val="22"/>
              <w:lang w:val="en-GB" w:eastAsia="en-GB"/>
            </w:rPr>
          </w:pPr>
          <w:hyperlink w:anchor="_Toc124544066" w:history="1">
            <w:r w:rsidR="00C604A0" w:rsidRPr="00B975F3">
              <w:rPr>
                <w:rStyle w:val="Hyperlink"/>
                <w:rFonts w:ascii="Arial" w:eastAsia="Calibri" w:hAnsi="Arial" w:cs="Arial"/>
                <w:noProof/>
                <w:lang w:val="en-GB" w:eastAsia="en-US"/>
              </w:rPr>
              <w:t xml:space="preserve">The EIR should set out that the BEP provided by the appointed contractor will be assess against the information requirements of the project which is a minimum response to the EIR </w:t>
            </w:r>
            <w:r w:rsidR="00C604A0" w:rsidRPr="00B975F3">
              <w:rPr>
                <w:rStyle w:val="Hyperlink"/>
                <w:rFonts w:ascii="Arial" w:hAnsi="Arial" w:cs="Arial"/>
                <w:noProof/>
              </w:rPr>
              <w:t>(Bricks Blog, 2022)</w:t>
            </w:r>
            <w:r w:rsidR="00C604A0">
              <w:rPr>
                <w:noProof/>
                <w:webHidden/>
              </w:rPr>
              <w:tab/>
            </w:r>
            <w:r w:rsidR="00C604A0">
              <w:rPr>
                <w:noProof/>
                <w:webHidden/>
              </w:rPr>
              <w:fldChar w:fldCharType="begin"/>
            </w:r>
            <w:r w:rsidR="00C604A0">
              <w:rPr>
                <w:noProof/>
                <w:webHidden/>
              </w:rPr>
              <w:instrText xml:space="preserve"> PAGEREF _Toc124544066 \h </w:instrText>
            </w:r>
            <w:r w:rsidR="00C604A0">
              <w:rPr>
                <w:noProof/>
                <w:webHidden/>
              </w:rPr>
            </w:r>
            <w:r w:rsidR="00C604A0">
              <w:rPr>
                <w:noProof/>
                <w:webHidden/>
              </w:rPr>
              <w:fldChar w:fldCharType="separate"/>
            </w:r>
            <w:r w:rsidR="00C604A0">
              <w:rPr>
                <w:noProof/>
                <w:webHidden/>
              </w:rPr>
              <w:t>8</w:t>
            </w:r>
            <w:r w:rsidR="00C604A0">
              <w:rPr>
                <w:noProof/>
                <w:webHidden/>
              </w:rPr>
              <w:fldChar w:fldCharType="end"/>
            </w:r>
          </w:hyperlink>
        </w:p>
        <w:p w14:paraId="3D24078E" w14:textId="0FEE42C6" w:rsidR="00C604A0" w:rsidRDefault="00000000">
          <w:pPr>
            <w:pStyle w:val="TOC2"/>
            <w:tabs>
              <w:tab w:val="right" w:leader="dot" w:pos="9350"/>
            </w:tabs>
            <w:rPr>
              <w:rFonts w:eastAsiaTheme="minorEastAsia"/>
              <w:noProof/>
              <w:kern w:val="0"/>
              <w:sz w:val="22"/>
              <w:szCs w:val="22"/>
              <w:lang w:val="en-GB" w:eastAsia="en-GB"/>
            </w:rPr>
          </w:pPr>
          <w:hyperlink w:anchor="_Toc124544067" w:history="1">
            <w:r w:rsidR="00C604A0" w:rsidRPr="00B975F3">
              <w:rPr>
                <w:rStyle w:val="Hyperlink"/>
                <w:rFonts w:ascii="Arial" w:eastAsia="Times New Roman" w:hAnsi="Arial" w:cs="Arial"/>
                <w:noProof/>
                <w:lang w:val="en-GB" w:eastAsia="en-US"/>
              </w:rPr>
              <w:t>1.10 A schedule of all software formats</w:t>
            </w:r>
            <w:r w:rsidR="00C604A0">
              <w:rPr>
                <w:noProof/>
                <w:webHidden/>
              </w:rPr>
              <w:tab/>
            </w:r>
            <w:r w:rsidR="00C604A0">
              <w:rPr>
                <w:noProof/>
                <w:webHidden/>
              </w:rPr>
              <w:fldChar w:fldCharType="begin"/>
            </w:r>
            <w:r w:rsidR="00C604A0">
              <w:rPr>
                <w:noProof/>
                <w:webHidden/>
              </w:rPr>
              <w:instrText xml:space="preserve"> PAGEREF _Toc124544067 \h </w:instrText>
            </w:r>
            <w:r w:rsidR="00C604A0">
              <w:rPr>
                <w:noProof/>
                <w:webHidden/>
              </w:rPr>
            </w:r>
            <w:r w:rsidR="00C604A0">
              <w:rPr>
                <w:noProof/>
                <w:webHidden/>
              </w:rPr>
              <w:fldChar w:fldCharType="separate"/>
            </w:r>
            <w:r w:rsidR="00C604A0">
              <w:rPr>
                <w:noProof/>
                <w:webHidden/>
              </w:rPr>
              <w:t>9</w:t>
            </w:r>
            <w:r w:rsidR="00C604A0">
              <w:rPr>
                <w:noProof/>
                <w:webHidden/>
              </w:rPr>
              <w:fldChar w:fldCharType="end"/>
            </w:r>
          </w:hyperlink>
        </w:p>
        <w:p w14:paraId="2A429580" w14:textId="3502D443" w:rsidR="00C604A0" w:rsidRDefault="00000000">
          <w:pPr>
            <w:pStyle w:val="TOC2"/>
            <w:tabs>
              <w:tab w:val="right" w:leader="dot" w:pos="9350"/>
            </w:tabs>
            <w:rPr>
              <w:rFonts w:eastAsiaTheme="minorEastAsia"/>
              <w:noProof/>
              <w:kern w:val="0"/>
              <w:sz w:val="22"/>
              <w:szCs w:val="22"/>
              <w:lang w:val="en-GB" w:eastAsia="en-GB"/>
            </w:rPr>
          </w:pPr>
          <w:hyperlink w:anchor="_Toc124544068" w:history="1">
            <w:r w:rsidR="00C604A0" w:rsidRPr="00B975F3">
              <w:rPr>
                <w:rStyle w:val="Hyperlink"/>
                <w:rFonts w:ascii="Arial" w:eastAsia="Times New Roman" w:hAnsi="Arial" w:cs="Arial"/>
                <w:noProof/>
                <w:lang w:val="en-GB" w:eastAsia="en-US"/>
              </w:rPr>
              <w:t>1.11 Asset Information Model</w:t>
            </w:r>
            <w:r w:rsidR="00C604A0">
              <w:rPr>
                <w:noProof/>
                <w:webHidden/>
              </w:rPr>
              <w:tab/>
            </w:r>
            <w:r w:rsidR="00C604A0">
              <w:rPr>
                <w:noProof/>
                <w:webHidden/>
              </w:rPr>
              <w:fldChar w:fldCharType="begin"/>
            </w:r>
            <w:r w:rsidR="00C604A0">
              <w:rPr>
                <w:noProof/>
                <w:webHidden/>
              </w:rPr>
              <w:instrText xml:space="preserve"> PAGEREF _Toc124544068 \h </w:instrText>
            </w:r>
            <w:r w:rsidR="00C604A0">
              <w:rPr>
                <w:noProof/>
                <w:webHidden/>
              </w:rPr>
            </w:r>
            <w:r w:rsidR="00C604A0">
              <w:rPr>
                <w:noProof/>
                <w:webHidden/>
              </w:rPr>
              <w:fldChar w:fldCharType="separate"/>
            </w:r>
            <w:r w:rsidR="00C604A0">
              <w:rPr>
                <w:noProof/>
                <w:webHidden/>
              </w:rPr>
              <w:t>9</w:t>
            </w:r>
            <w:r w:rsidR="00C604A0">
              <w:rPr>
                <w:noProof/>
                <w:webHidden/>
              </w:rPr>
              <w:fldChar w:fldCharType="end"/>
            </w:r>
          </w:hyperlink>
        </w:p>
        <w:p w14:paraId="576E0AD8" w14:textId="20C0436C" w:rsidR="00C604A0" w:rsidRDefault="00000000">
          <w:pPr>
            <w:pStyle w:val="TOC2"/>
            <w:tabs>
              <w:tab w:val="right" w:leader="dot" w:pos="9350"/>
            </w:tabs>
            <w:rPr>
              <w:rFonts w:eastAsiaTheme="minorEastAsia"/>
              <w:noProof/>
              <w:kern w:val="0"/>
              <w:sz w:val="22"/>
              <w:szCs w:val="22"/>
              <w:lang w:val="en-GB" w:eastAsia="en-GB"/>
            </w:rPr>
          </w:pPr>
          <w:hyperlink w:anchor="_Toc124544069" w:history="1">
            <w:r w:rsidR="00C604A0" w:rsidRPr="00B975F3">
              <w:rPr>
                <w:rStyle w:val="Hyperlink"/>
                <w:rFonts w:ascii="Arial" w:eastAsia="Times New Roman" w:hAnsi="Arial" w:cs="Arial"/>
                <w:noProof/>
                <w:lang w:val="en-GB" w:eastAsia="en-US"/>
              </w:rPr>
              <w:t>1.12 Additional information</w:t>
            </w:r>
            <w:r w:rsidR="00C604A0">
              <w:rPr>
                <w:noProof/>
                <w:webHidden/>
              </w:rPr>
              <w:tab/>
            </w:r>
            <w:r w:rsidR="00C604A0">
              <w:rPr>
                <w:noProof/>
                <w:webHidden/>
              </w:rPr>
              <w:fldChar w:fldCharType="begin"/>
            </w:r>
            <w:r w:rsidR="00C604A0">
              <w:rPr>
                <w:noProof/>
                <w:webHidden/>
              </w:rPr>
              <w:instrText xml:space="preserve"> PAGEREF _Toc124544069 \h </w:instrText>
            </w:r>
            <w:r w:rsidR="00C604A0">
              <w:rPr>
                <w:noProof/>
                <w:webHidden/>
              </w:rPr>
            </w:r>
            <w:r w:rsidR="00C604A0">
              <w:rPr>
                <w:noProof/>
                <w:webHidden/>
              </w:rPr>
              <w:fldChar w:fldCharType="separate"/>
            </w:r>
            <w:r w:rsidR="00C604A0">
              <w:rPr>
                <w:noProof/>
                <w:webHidden/>
              </w:rPr>
              <w:t>9</w:t>
            </w:r>
            <w:r w:rsidR="00C604A0">
              <w:rPr>
                <w:noProof/>
                <w:webHidden/>
              </w:rPr>
              <w:fldChar w:fldCharType="end"/>
            </w:r>
          </w:hyperlink>
        </w:p>
        <w:p w14:paraId="33A2D4EA" w14:textId="1C0DBBEB" w:rsidR="00C604A0" w:rsidRDefault="00000000">
          <w:pPr>
            <w:pStyle w:val="TOC1"/>
            <w:tabs>
              <w:tab w:val="right" w:leader="dot" w:pos="9350"/>
            </w:tabs>
            <w:rPr>
              <w:rFonts w:eastAsiaTheme="minorEastAsia"/>
              <w:noProof/>
              <w:kern w:val="0"/>
              <w:sz w:val="22"/>
              <w:szCs w:val="22"/>
              <w:lang w:val="en-GB" w:eastAsia="en-GB"/>
            </w:rPr>
          </w:pPr>
          <w:hyperlink w:anchor="_Toc124544070" w:history="1">
            <w:r w:rsidR="00C604A0" w:rsidRPr="00B975F3">
              <w:rPr>
                <w:rStyle w:val="Hyperlink"/>
                <w:rFonts w:ascii="Arial" w:eastAsia="Times New Roman" w:hAnsi="Arial" w:cs="Arial"/>
                <w:noProof/>
                <w:lang w:val="en-GB" w:eastAsia="en-US"/>
              </w:rPr>
              <w:t>2.0 Conclusion</w:t>
            </w:r>
            <w:r w:rsidR="00C604A0">
              <w:rPr>
                <w:noProof/>
                <w:webHidden/>
              </w:rPr>
              <w:tab/>
            </w:r>
            <w:r w:rsidR="00C604A0">
              <w:rPr>
                <w:noProof/>
                <w:webHidden/>
              </w:rPr>
              <w:fldChar w:fldCharType="begin"/>
            </w:r>
            <w:r w:rsidR="00C604A0">
              <w:rPr>
                <w:noProof/>
                <w:webHidden/>
              </w:rPr>
              <w:instrText xml:space="preserve"> PAGEREF _Toc124544070 \h </w:instrText>
            </w:r>
            <w:r w:rsidR="00C604A0">
              <w:rPr>
                <w:noProof/>
                <w:webHidden/>
              </w:rPr>
            </w:r>
            <w:r w:rsidR="00C604A0">
              <w:rPr>
                <w:noProof/>
                <w:webHidden/>
              </w:rPr>
              <w:fldChar w:fldCharType="separate"/>
            </w:r>
            <w:r w:rsidR="00C604A0">
              <w:rPr>
                <w:noProof/>
                <w:webHidden/>
              </w:rPr>
              <w:t>9</w:t>
            </w:r>
            <w:r w:rsidR="00C604A0">
              <w:rPr>
                <w:noProof/>
                <w:webHidden/>
              </w:rPr>
              <w:fldChar w:fldCharType="end"/>
            </w:r>
          </w:hyperlink>
        </w:p>
        <w:p w14:paraId="08CEE3B0" w14:textId="1BDD35EC" w:rsidR="00C604A0" w:rsidRDefault="00000000">
          <w:pPr>
            <w:pStyle w:val="TOC1"/>
            <w:tabs>
              <w:tab w:val="right" w:leader="dot" w:pos="9350"/>
            </w:tabs>
            <w:rPr>
              <w:rFonts w:eastAsiaTheme="minorEastAsia"/>
              <w:noProof/>
              <w:kern w:val="0"/>
              <w:sz w:val="22"/>
              <w:szCs w:val="22"/>
              <w:lang w:val="en-GB" w:eastAsia="en-GB"/>
            </w:rPr>
          </w:pPr>
          <w:hyperlink w:anchor="_Toc124544071" w:history="1">
            <w:r w:rsidR="00C604A0" w:rsidRPr="00B975F3">
              <w:rPr>
                <w:rStyle w:val="Hyperlink"/>
                <w:rFonts w:ascii="Arial" w:eastAsia="Times New Roman" w:hAnsi="Arial" w:cs="Arial"/>
                <w:noProof/>
                <w:lang w:val="en-GB" w:eastAsia="en-US"/>
              </w:rPr>
              <w:t>3.0 References</w:t>
            </w:r>
            <w:r w:rsidR="00C604A0">
              <w:rPr>
                <w:noProof/>
                <w:webHidden/>
              </w:rPr>
              <w:tab/>
            </w:r>
            <w:r w:rsidR="00C604A0">
              <w:rPr>
                <w:noProof/>
                <w:webHidden/>
              </w:rPr>
              <w:fldChar w:fldCharType="begin"/>
            </w:r>
            <w:r w:rsidR="00C604A0">
              <w:rPr>
                <w:noProof/>
                <w:webHidden/>
              </w:rPr>
              <w:instrText xml:space="preserve"> PAGEREF _Toc124544071 \h </w:instrText>
            </w:r>
            <w:r w:rsidR="00C604A0">
              <w:rPr>
                <w:noProof/>
                <w:webHidden/>
              </w:rPr>
            </w:r>
            <w:r w:rsidR="00C604A0">
              <w:rPr>
                <w:noProof/>
                <w:webHidden/>
              </w:rPr>
              <w:fldChar w:fldCharType="separate"/>
            </w:r>
            <w:r w:rsidR="00C604A0">
              <w:rPr>
                <w:noProof/>
                <w:webHidden/>
              </w:rPr>
              <w:t>9</w:t>
            </w:r>
            <w:r w:rsidR="00C604A0">
              <w:rPr>
                <w:noProof/>
                <w:webHidden/>
              </w:rPr>
              <w:fldChar w:fldCharType="end"/>
            </w:r>
          </w:hyperlink>
        </w:p>
        <w:p w14:paraId="04017FC7" w14:textId="31D25583" w:rsidR="00C604A0" w:rsidRDefault="00000000">
          <w:pPr>
            <w:pStyle w:val="TOC1"/>
            <w:tabs>
              <w:tab w:val="right" w:leader="dot" w:pos="9350"/>
            </w:tabs>
            <w:rPr>
              <w:rFonts w:eastAsiaTheme="minorEastAsia"/>
              <w:noProof/>
              <w:kern w:val="0"/>
              <w:sz w:val="22"/>
              <w:szCs w:val="22"/>
              <w:lang w:val="en-GB" w:eastAsia="en-GB"/>
            </w:rPr>
          </w:pPr>
          <w:hyperlink w:anchor="_Toc124544072" w:history="1">
            <w:r w:rsidR="00C604A0" w:rsidRPr="00B975F3">
              <w:rPr>
                <w:rStyle w:val="Hyperlink"/>
                <w:rFonts w:ascii="Arial" w:eastAsia="Times New Roman" w:hAnsi="Arial" w:cs="Arial"/>
                <w:noProof/>
                <w:lang w:val="en-GB" w:eastAsia="en-US"/>
              </w:rPr>
              <w:t>4.0 Appendices</w:t>
            </w:r>
            <w:r w:rsidR="00C604A0">
              <w:rPr>
                <w:noProof/>
                <w:webHidden/>
              </w:rPr>
              <w:tab/>
            </w:r>
            <w:r w:rsidR="00C604A0">
              <w:rPr>
                <w:noProof/>
                <w:webHidden/>
              </w:rPr>
              <w:fldChar w:fldCharType="begin"/>
            </w:r>
            <w:r w:rsidR="00C604A0">
              <w:rPr>
                <w:noProof/>
                <w:webHidden/>
              </w:rPr>
              <w:instrText xml:space="preserve"> PAGEREF _Toc124544072 \h </w:instrText>
            </w:r>
            <w:r w:rsidR="00C604A0">
              <w:rPr>
                <w:noProof/>
                <w:webHidden/>
              </w:rPr>
            </w:r>
            <w:r w:rsidR="00C604A0">
              <w:rPr>
                <w:noProof/>
                <w:webHidden/>
              </w:rPr>
              <w:fldChar w:fldCharType="separate"/>
            </w:r>
            <w:r w:rsidR="00C604A0">
              <w:rPr>
                <w:noProof/>
                <w:webHidden/>
              </w:rPr>
              <w:t>11</w:t>
            </w:r>
            <w:r w:rsidR="00C604A0">
              <w:rPr>
                <w:noProof/>
                <w:webHidden/>
              </w:rPr>
              <w:fldChar w:fldCharType="end"/>
            </w:r>
          </w:hyperlink>
        </w:p>
        <w:p w14:paraId="50611885" w14:textId="488FA88B" w:rsidR="00E74485" w:rsidRPr="00096F37" w:rsidRDefault="00E74485" w:rsidP="00E74485">
          <w:pPr>
            <w:spacing w:before="0" w:after="160" w:line="259" w:lineRule="auto"/>
            <w:rPr>
              <w:rFonts w:ascii="Arial" w:eastAsia="Calibri" w:hAnsi="Arial" w:cs="Arial"/>
              <w:b/>
              <w:bCs/>
              <w:noProof/>
              <w:kern w:val="0"/>
              <w:sz w:val="22"/>
              <w:szCs w:val="22"/>
              <w:lang w:val="en-GB" w:eastAsia="en-US"/>
            </w:rPr>
          </w:pPr>
          <w:r w:rsidRPr="00AC4F1A">
            <w:rPr>
              <w:rFonts w:ascii="Arial" w:eastAsia="Calibri" w:hAnsi="Arial" w:cs="Arial"/>
              <w:b/>
              <w:bCs/>
              <w:noProof/>
              <w:kern w:val="0"/>
              <w:sz w:val="22"/>
              <w:szCs w:val="22"/>
              <w:lang w:val="en-GB" w:eastAsia="en-US"/>
            </w:rPr>
            <w:fldChar w:fldCharType="end"/>
          </w:r>
        </w:p>
      </w:sdtContent>
    </w:sdt>
    <w:p w14:paraId="37F67D75" w14:textId="6334CE66" w:rsidR="00E74485" w:rsidRPr="00AC4F1A" w:rsidRDefault="00736F27" w:rsidP="00E74485">
      <w:pPr>
        <w:keepNext/>
        <w:keepLines/>
        <w:spacing w:before="240" w:after="0" w:line="259" w:lineRule="auto"/>
        <w:outlineLvl w:val="0"/>
        <w:rPr>
          <w:rFonts w:ascii="Arial" w:eastAsia="Times New Roman" w:hAnsi="Arial" w:cs="Arial"/>
          <w:kern w:val="0"/>
          <w:sz w:val="32"/>
          <w:szCs w:val="32"/>
          <w:lang w:val="en-GB" w:eastAsia="en-US"/>
        </w:rPr>
      </w:pPr>
      <w:bookmarkStart w:id="1" w:name="_Toc124544052"/>
      <w:r>
        <w:rPr>
          <w:rFonts w:ascii="Arial" w:eastAsia="Times New Roman" w:hAnsi="Arial" w:cs="Arial"/>
          <w:kern w:val="0"/>
          <w:sz w:val="32"/>
          <w:szCs w:val="32"/>
          <w:lang w:val="en-GB" w:eastAsia="en-US"/>
        </w:rPr>
        <w:t xml:space="preserve">1.0 </w:t>
      </w:r>
      <w:r w:rsidR="00E74485" w:rsidRPr="00AC4F1A">
        <w:rPr>
          <w:rFonts w:ascii="Arial" w:eastAsia="Times New Roman" w:hAnsi="Arial" w:cs="Arial"/>
          <w:kern w:val="0"/>
          <w:sz w:val="32"/>
          <w:szCs w:val="32"/>
          <w:lang w:val="en-GB" w:eastAsia="en-US"/>
        </w:rPr>
        <w:t>EIR overview</w:t>
      </w:r>
      <w:bookmarkEnd w:id="1"/>
      <w:r w:rsidR="00E74485" w:rsidRPr="00AC4F1A">
        <w:rPr>
          <w:rFonts w:ascii="Arial" w:eastAsia="Times New Roman" w:hAnsi="Arial" w:cs="Arial"/>
          <w:kern w:val="0"/>
          <w:sz w:val="32"/>
          <w:szCs w:val="32"/>
          <w:lang w:val="en-GB" w:eastAsia="en-US"/>
        </w:rPr>
        <w:t xml:space="preserve"> </w:t>
      </w:r>
    </w:p>
    <w:p w14:paraId="0637D4DD" w14:textId="77777777" w:rsidR="00E74485" w:rsidRPr="002320CE" w:rsidRDefault="00E74485" w:rsidP="00E74485">
      <w:pPr>
        <w:spacing w:before="0" w:after="160" w:line="259" w:lineRule="auto"/>
        <w:rPr>
          <w:rFonts w:ascii="Arial" w:eastAsia="Calibri" w:hAnsi="Arial" w:cs="Arial"/>
          <w:kern w:val="0"/>
          <w:szCs w:val="24"/>
          <w:lang w:val="en-GB" w:eastAsia="en-US"/>
        </w:rPr>
      </w:pPr>
    </w:p>
    <w:p w14:paraId="26EDD038"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2320CE">
        <w:rPr>
          <w:rFonts w:ascii="Arial" w:eastAsia="Calibri" w:hAnsi="Arial" w:cs="Arial"/>
          <w:kern w:val="0"/>
          <w:szCs w:val="24"/>
          <w:lang w:val="en-GB" w:eastAsia="en-US"/>
        </w:rPr>
        <w:t>The EIR shall include as a minimum</w:t>
      </w:r>
      <w:r w:rsidRPr="00AC4F1A">
        <w:rPr>
          <w:rFonts w:ascii="Arial" w:eastAsia="Calibri" w:hAnsi="Arial" w:cs="Arial"/>
          <w:kern w:val="0"/>
          <w:sz w:val="22"/>
          <w:szCs w:val="22"/>
          <w:lang w:val="en-GB" w:eastAsia="en-US"/>
        </w:rPr>
        <w:t>:</w:t>
      </w:r>
    </w:p>
    <w:p w14:paraId="0C59B516" w14:textId="5AFC2F26" w:rsidR="00E74485" w:rsidRPr="00AC4F1A" w:rsidRDefault="00736F27" w:rsidP="00E74485">
      <w:pPr>
        <w:keepNext/>
        <w:keepLines/>
        <w:spacing w:after="0" w:line="259" w:lineRule="auto"/>
        <w:outlineLvl w:val="1"/>
        <w:rPr>
          <w:rFonts w:ascii="Arial" w:eastAsia="Times New Roman" w:hAnsi="Arial" w:cs="Arial"/>
          <w:kern w:val="0"/>
          <w:sz w:val="26"/>
          <w:szCs w:val="26"/>
          <w:lang w:val="en-GB" w:eastAsia="en-US"/>
        </w:rPr>
      </w:pPr>
      <w:bookmarkStart w:id="2" w:name="_Toc124544053"/>
      <w:r>
        <w:rPr>
          <w:rFonts w:ascii="Arial" w:eastAsia="Times New Roman" w:hAnsi="Arial" w:cs="Arial"/>
          <w:kern w:val="0"/>
          <w:sz w:val="26"/>
          <w:szCs w:val="26"/>
          <w:lang w:val="en-GB" w:eastAsia="en-US"/>
        </w:rPr>
        <w:t xml:space="preserve">1.1 </w:t>
      </w:r>
      <w:r w:rsidR="00E74485" w:rsidRPr="00AC4F1A">
        <w:rPr>
          <w:rFonts w:ascii="Arial" w:eastAsia="Times New Roman" w:hAnsi="Arial" w:cs="Arial"/>
          <w:kern w:val="0"/>
          <w:sz w:val="26"/>
          <w:szCs w:val="26"/>
          <w:lang w:val="en-GB" w:eastAsia="en-US"/>
        </w:rPr>
        <w:t>Standards both international and UK</w:t>
      </w:r>
      <w:bookmarkEnd w:id="2"/>
    </w:p>
    <w:p w14:paraId="6884BE11" w14:textId="5FFF8510"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A schedule of the standards and guidance documents used to define the BIM processes and protocols to be used on the project</w:t>
      </w:r>
      <w:r w:rsidR="00E10031" w:rsidRPr="00AC4F1A">
        <w:rPr>
          <w:rFonts w:ascii="Arial" w:eastAsia="Calibri" w:hAnsi="Arial" w:cs="Arial"/>
          <w:kern w:val="0"/>
          <w:sz w:val="22"/>
          <w:szCs w:val="22"/>
          <w:lang w:val="en-GB" w:eastAsia="en-US"/>
        </w:rPr>
        <w:t>.</w:t>
      </w:r>
      <w:r w:rsidRPr="00AC4F1A">
        <w:rPr>
          <w:rFonts w:ascii="Arial" w:eastAsia="Calibri" w:hAnsi="Arial" w:cs="Arial"/>
          <w:kern w:val="0"/>
          <w:sz w:val="22"/>
          <w:szCs w:val="22"/>
          <w:lang w:val="en-GB" w:eastAsia="en-US"/>
        </w:rPr>
        <w:t xml:space="preserve"> </w:t>
      </w:r>
    </w:p>
    <w:p w14:paraId="477C9167" w14:textId="4B17292C" w:rsidR="00E74485" w:rsidRPr="00AC4F1A" w:rsidRDefault="00610C49" w:rsidP="00E74485">
      <w:pPr>
        <w:keepNext/>
        <w:keepLines/>
        <w:spacing w:after="0" w:line="259" w:lineRule="auto"/>
        <w:outlineLvl w:val="2"/>
        <w:rPr>
          <w:rFonts w:ascii="Arial" w:eastAsia="Times New Roman" w:hAnsi="Arial" w:cs="Arial"/>
          <w:kern w:val="0"/>
          <w:szCs w:val="24"/>
          <w:lang w:val="en-GB" w:eastAsia="en-US"/>
        </w:rPr>
      </w:pPr>
      <w:bookmarkStart w:id="3" w:name="_Toc124544054"/>
      <w:r>
        <w:rPr>
          <w:rFonts w:ascii="Arial" w:eastAsia="Times New Roman" w:hAnsi="Arial" w:cs="Arial"/>
          <w:kern w:val="0"/>
          <w:szCs w:val="24"/>
          <w:lang w:val="en-GB" w:eastAsia="en-US"/>
        </w:rPr>
        <w:t xml:space="preserve">1.1.1 </w:t>
      </w:r>
      <w:r w:rsidR="00E74485" w:rsidRPr="00AC4F1A">
        <w:rPr>
          <w:rFonts w:ascii="Arial" w:eastAsia="Times New Roman" w:hAnsi="Arial" w:cs="Arial"/>
          <w:kern w:val="0"/>
          <w:szCs w:val="24"/>
          <w:lang w:val="en-GB" w:eastAsia="en-US"/>
        </w:rPr>
        <w:t>Case study example</w:t>
      </w:r>
      <w:bookmarkEnd w:id="3"/>
    </w:p>
    <w:p w14:paraId="10E30698" w14:textId="77777777" w:rsidR="00E74485" w:rsidRPr="00AC4F1A" w:rsidRDefault="00E74485" w:rsidP="00E74485">
      <w:pPr>
        <w:spacing w:before="0" w:line="276"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The appointed parties shall confirm their compliance with the following standards, as well as identify any additional standards to be complied with as part of their BIM Execution Plan.</w:t>
      </w:r>
    </w:p>
    <w:tbl>
      <w:tblPr>
        <w:tblStyle w:val="TableGrid1"/>
        <w:tblW w:w="0" w:type="auto"/>
        <w:tblLook w:val="04A0" w:firstRow="1" w:lastRow="0" w:firstColumn="1" w:lastColumn="0" w:noHBand="0" w:noVBand="1"/>
      </w:tblPr>
      <w:tblGrid>
        <w:gridCol w:w="4508"/>
        <w:gridCol w:w="4508"/>
      </w:tblGrid>
      <w:tr w:rsidR="00E74485" w:rsidRPr="00AC4F1A" w14:paraId="5A61E72A" w14:textId="77777777" w:rsidTr="004665F9">
        <w:tc>
          <w:tcPr>
            <w:tcW w:w="4508" w:type="dxa"/>
            <w:shd w:val="clear" w:color="auto" w:fill="4F81BD"/>
          </w:tcPr>
          <w:p w14:paraId="7080B774"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Core BIM Level 2 Standards</w:t>
            </w:r>
          </w:p>
        </w:tc>
        <w:tc>
          <w:tcPr>
            <w:tcW w:w="4508" w:type="dxa"/>
            <w:shd w:val="clear" w:color="auto" w:fill="4F81BD"/>
          </w:tcPr>
          <w:p w14:paraId="150ACCDD"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Additional Standards</w:t>
            </w:r>
          </w:p>
        </w:tc>
      </w:tr>
      <w:tr w:rsidR="00E74485" w:rsidRPr="00AC4F1A" w14:paraId="2590C44A" w14:textId="77777777" w:rsidTr="004665F9">
        <w:trPr>
          <w:trHeight w:val="1743"/>
        </w:trPr>
        <w:tc>
          <w:tcPr>
            <w:tcW w:w="4508" w:type="dxa"/>
          </w:tcPr>
          <w:p w14:paraId="78EE2EE4"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 xml:space="preserve">BS EN ISO 19650 Part 1 </w:t>
            </w:r>
          </w:p>
          <w:p w14:paraId="6489CB99"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EN ISO 19650 Part 2</w:t>
            </w:r>
          </w:p>
          <w:p w14:paraId="1554A6A5"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1192-4:2014</w:t>
            </w:r>
          </w:p>
          <w:p w14:paraId="6B89B74B"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PAS 1192-5:2015</w:t>
            </w:r>
          </w:p>
          <w:p w14:paraId="1D49B0A9"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8536-1:2015</w:t>
            </w:r>
          </w:p>
          <w:p w14:paraId="2F0AF2FA"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8536-2:2016</w:t>
            </w:r>
          </w:p>
        </w:tc>
        <w:tc>
          <w:tcPr>
            <w:tcW w:w="4508" w:type="dxa"/>
          </w:tcPr>
          <w:p w14:paraId="52182168"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7000-4</w:t>
            </w:r>
          </w:p>
          <w:p w14:paraId="02C682A7"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8541-1</w:t>
            </w:r>
          </w:p>
          <w:p w14:paraId="148EFB6A"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8541-2</w:t>
            </w:r>
          </w:p>
          <w:p w14:paraId="4C4FD492"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EN ISO 4157-2</w:t>
            </w:r>
          </w:p>
          <w:p w14:paraId="2D9AC553"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BS EN ISO 55001</w:t>
            </w:r>
          </w:p>
        </w:tc>
      </w:tr>
    </w:tbl>
    <w:p w14:paraId="3DC71B22"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(CCC EIR)</w:t>
      </w:r>
    </w:p>
    <w:p w14:paraId="1A68AF6F" w14:textId="51C81200"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4" w:name="_Toc124544055"/>
      <w:r>
        <w:rPr>
          <w:rFonts w:ascii="Arial" w:eastAsia="Times New Roman" w:hAnsi="Arial" w:cs="Arial"/>
          <w:kern w:val="0"/>
          <w:sz w:val="26"/>
          <w:szCs w:val="26"/>
          <w:lang w:val="en-GB" w:eastAsia="en-US"/>
        </w:rPr>
        <w:t xml:space="preserve">1.2 </w:t>
      </w:r>
      <w:r w:rsidR="00E74485" w:rsidRPr="00AC4F1A">
        <w:rPr>
          <w:rFonts w:ascii="Arial" w:eastAsia="Times New Roman" w:hAnsi="Arial" w:cs="Arial"/>
          <w:kern w:val="0"/>
          <w:sz w:val="26"/>
          <w:szCs w:val="26"/>
          <w:lang w:val="en-GB" w:eastAsia="en-US"/>
        </w:rPr>
        <w:t>Levels of Detail</w:t>
      </w:r>
      <w:bookmarkEnd w:id="4"/>
    </w:p>
    <w:p w14:paraId="3D1F0520" w14:textId="06720799" w:rsidR="00E74485" w:rsidRPr="00736F27" w:rsidRDefault="00E74485" w:rsidP="00736F27">
      <w:pPr>
        <w:rPr>
          <w:rFonts w:ascii="Arial" w:eastAsia="Calibri" w:hAnsi="Arial" w:cs="Arial"/>
          <w:color w:val="FF0000"/>
          <w:sz w:val="22"/>
          <w:szCs w:val="22"/>
        </w:rPr>
      </w:pPr>
      <w:r w:rsidRPr="00AC4F1A">
        <w:rPr>
          <w:rFonts w:ascii="Arial" w:eastAsia="Calibri" w:hAnsi="Arial" w:cs="Arial"/>
          <w:kern w:val="0"/>
          <w:sz w:val="22"/>
          <w:szCs w:val="22"/>
          <w:lang w:val="en-GB" w:eastAsia="en-US"/>
        </w:rPr>
        <w:t xml:space="preserve">Levels of detail requirements for information submissions at defined project stages. This information is populated in a production and delivery </w:t>
      </w:r>
      <w:r w:rsidRPr="00736F27">
        <w:rPr>
          <w:rFonts w:ascii="Arial" w:eastAsia="Calibri" w:hAnsi="Arial" w:cs="Arial"/>
          <w:kern w:val="0"/>
          <w:sz w:val="22"/>
          <w:szCs w:val="22"/>
          <w:lang w:val="en-GB" w:eastAsia="en-US"/>
        </w:rPr>
        <w:t>table</w:t>
      </w:r>
      <w:r w:rsidR="00736F27" w:rsidRPr="00736F27">
        <w:rPr>
          <w:rFonts w:ascii="Arial" w:eastAsia="Calibri" w:hAnsi="Arial" w:cs="Arial"/>
          <w:kern w:val="0"/>
          <w:sz w:val="22"/>
          <w:szCs w:val="22"/>
          <w:lang w:val="en-GB" w:eastAsia="en-US"/>
        </w:rPr>
        <w:t xml:space="preserve"> </w:t>
      </w:r>
      <w:r w:rsidR="00736F27" w:rsidRPr="00736F27">
        <w:rPr>
          <w:rFonts w:ascii="Arial" w:eastAsia="Calibri" w:hAnsi="Arial" w:cs="Arial"/>
          <w:sz w:val="22"/>
          <w:szCs w:val="22"/>
        </w:rPr>
        <w:t>(</w:t>
      </w:r>
      <w:proofErr w:type="spellStart"/>
      <w:r w:rsidR="00736F27" w:rsidRPr="00736F27">
        <w:rPr>
          <w:rFonts w:ascii="Arial" w:eastAsia="Calibri" w:hAnsi="Arial" w:cs="Arial"/>
          <w:sz w:val="22"/>
          <w:szCs w:val="22"/>
        </w:rPr>
        <w:t>Biblus</w:t>
      </w:r>
      <w:proofErr w:type="spellEnd"/>
      <w:r w:rsidR="00736F27" w:rsidRPr="00736F27">
        <w:rPr>
          <w:rFonts w:ascii="Arial" w:eastAsia="Calibri" w:hAnsi="Arial" w:cs="Arial"/>
          <w:sz w:val="22"/>
          <w:szCs w:val="22"/>
        </w:rPr>
        <w:t>, 2022)</w:t>
      </w:r>
      <w:r w:rsidRPr="00736F27">
        <w:rPr>
          <w:rFonts w:ascii="Arial" w:eastAsia="Calibri" w:hAnsi="Arial" w:cs="Arial"/>
          <w:kern w:val="0"/>
          <w:sz w:val="22"/>
          <w:szCs w:val="22"/>
          <w:lang w:val="en-GB" w:eastAsia="en-US"/>
        </w:rPr>
        <w:t xml:space="preserve">.  The </w:t>
      </w:r>
      <w:r w:rsidRPr="00AC4F1A">
        <w:rPr>
          <w:rFonts w:ascii="Arial" w:eastAsia="Calibri" w:hAnsi="Arial" w:cs="Arial"/>
          <w:kern w:val="0"/>
          <w:sz w:val="22"/>
          <w:szCs w:val="22"/>
          <w:lang w:val="en-GB" w:eastAsia="en-US"/>
        </w:rPr>
        <w:t xml:space="preserve">ISO 19650 Standard makes a conscious effort to reinforce the minimisation of information waste. It is vital to find the balance as too little information in the level of detail requirements can lead to mistakes and miscommunication while on the other hand requesting too much information is waste of time and money.  </w:t>
      </w:r>
    </w:p>
    <w:p w14:paraId="6A146142" w14:textId="542EE17F" w:rsidR="00E74485" w:rsidRPr="00A9702E" w:rsidRDefault="00610C49" w:rsidP="00A9702E">
      <w:pPr>
        <w:pStyle w:val="Heading31"/>
        <w:rPr>
          <w:rFonts w:ascii="Arial" w:hAnsi="Arial" w:cs="Arial"/>
          <w:color w:val="auto"/>
          <w:sz w:val="26"/>
          <w:szCs w:val="26"/>
        </w:rPr>
      </w:pPr>
      <w:bookmarkStart w:id="5" w:name="_Toc124544056"/>
      <w:r w:rsidRPr="00A9702E">
        <w:rPr>
          <w:rFonts w:ascii="Arial" w:hAnsi="Arial" w:cs="Arial"/>
          <w:color w:val="auto"/>
          <w:sz w:val="26"/>
          <w:szCs w:val="26"/>
        </w:rPr>
        <w:t xml:space="preserve">1.2.1 </w:t>
      </w:r>
      <w:r w:rsidR="00E74485" w:rsidRPr="00A9702E">
        <w:rPr>
          <w:rFonts w:ascii="Arial" w:hAnsi="Arial" w:cs="Arial"/>
          <w:color w:val="auto"/>
          <w:sz w:val="26"/>
          <w:szCs w:val="26"/>
        </w:rPr>
        <w:t>Classifying Level of Detail (LOD)</w:t>
      </w:r>
      <w:bookmarkEnd w:id="5"/>
    </w:p>
    <w:p w14:paraId="2AE40981"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1</w:t>
      </w:r>
      <w:r w:rsidRPr="00AC4F1A">
        <w:rPr>
          <w:rFonts w:ascii="Arial" w:eastAsia="Calibri" w:hAnsi="Arial" w:cs="Arial"/>
          <w:kern w:val="0"/>
          <w:sz w:val="22"/>
          <w:szCs w:val="22"/>
          <w:lang w:val="en-GB" w:eastAsia="en-US"/>
        </w:rPr>
        <w:t xml:space="preserve"> -Face value model information such as the design brief of the proposed project, specific site constraints, performance requirements </w:t>
      </w:r>
    </w:p>
    <w:p w14:paraId="094D5C41"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2</w:t>
      </w:r>
      <w:r w:rsidRPr="00AC4F1A">
        <w:rPr>
          <w:rFonts w:ascii="Arial" w:eastAsia="Calibri" w:hAnsi="Arial" w:cs="Arial"/>
          <w:kern w:val="0"/>
          <w:sz w:val="22"/>
          <w:szCs w:val="22"/>
          <w:lang w:val="en-GB" w:eastAsia="en-US"/>
        </w:rPr>
        <w:t>- Model information such as responses to the brief and concept, early design development and model that assist with sequencing and basic estimates/feasibility</w:t>
      </w:r>
    </w:p>
    <w:p w14:paraId="77D8DA8A"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3</w:t>
      </w:r>
      <w:r w:rsidRPr="00AC4F1A">
        <w:rPr>
          <w:rFonts w:ascii="Arial" w:eastAsia="Calibri" w:hAnsi="Arial" w:cs="Arial"/>
          <w:kern w:val="0"/>
          <w:sz w:val="22"/>
          <w:szCs w:val="22"/>
          <w:lang w:val="en-GB" w:eastAsia="en-US"/>
        </w:rPr>
        <w:t>- A dimensionally precise model which coincides with the initial design brief and performance requirements</w:t>
      </w:r>
    </w:p>
    <w:p w14:paraId="5544D16C"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4</w:t>
      </w:r>
      <w:r w:rsidRPr="00AC4F1A">
        <w:rPr>
          <w:rFonts w:ascii="Arial" w:eastAsia="Calibri" w:hAnsi="Arial" w:cs="Arial"/>
          <w:kern w:val="0"/>
          <w:sz w:val="22"/>
          <w:szCs w:val="22"/>
          <w:lang w:val="en-GB" w:eastAsia="en-US"/>
        </w:rPr>
        <w:t>- A accurate model that can be used to assess compliance against statutory regulations and for planning permission submissions. Information that is accurate enough to begin involving specialist contractors to start their design models.</w:t>
      </w:r>
    </w:p>
    <w:p w14:paraId="4C230EA6"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lastRenderedPageBreak/>
        <w:t>LOD 5</w:t>
      </w:r>
      <w:r w:rsidRPr="00AC4F1A">
        <w:rPr>
          <w:rFonts w:ascii="Arial" w:eastAsia="Calibri" w:hAnsi="Arial" w:cs="Arial"/>
          <w:kern w:val="0"/>
          <w:sz w:val="22"/>
          <w:szCs w:val="22"/>
          <w:lang w:val="en-GB" w:eastAsia="en-US"/>
        </w:rPr>
        <w:t>- A fully complete accurate model including all coordinated specialist contractors deigns that can be used for coordination of fabrication information.</w:t>
      </w:r>
    </w:p>
    <w:p w14:paraId="77F5DE27"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6</w:t>
      </w:r>
      <w:r w:rsidRPr="00AC4F1A">
        <w:rPr>
          <w:rFonts w:ascii="Arial" w:eastAsia="Calibri" w:hAnsi="Arial" w:cs="Arial"/>
          <w:kern w:val="0"/>
          <w:sz w:val="22"/>
          <w:szCs w:val="22"/>
          <w:lang w:val="en-GB" w:eastAsia="en-US"/>
        </w:rPr>
        <w:t xml:space="preserve">- A like for like correct model of the assets as constructed on site incorporating maintenance and operation information. </w:t>
      </w:r>
    </w:p>
    <w:p w14:paraId="2E5874EE"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kern w:val="0"/>
          <w:szCs w:val="24"/>
          <w:lang w:val="en-GB" w:eastAsia="en-US"/>
        </w:rPr>
        <w:t>LOD 7</w:t>
      </w:r>
      <w:r w:rsidRPr="00AC4F1A">
        <w:rPr>
          <w:rFonts w:ascii="Arial" w:eastAsia="Calibri" w:hAnsi="Arial" w:cs="Arial"/>
          <w:kern w:val="0"/>
          <w:sz w:val="22"/>
          <w:szCs w:val="22"/>
          <w:lang w:val="en-GB" w:eastAsia="en-US"/>
        </w:rPr>
        <w:t>- Any revisions to the as built asset such as design changes or change of use information. Also, all performance and condition data during life cycle of the asset.</w:t>
      </w:r>
    </w:p>
    <w:p w14:paraId="128AA48F" w14:textId="47932DFE" w:rsidR="00E74485" w:rsidRPr="00AC4F1A" w:rsidRDefault="00610C49" w:rsidP="00E74485">
      <w:pPr>
        <w:keepNext/>
        <w:keepLines/>
        <w:spacing w:after="0" w:line="259" w:lineRule="auto"/>
        <w:outlineLvl w:val="2"/>
        <w:rPr>
          <w:rFonts w:ascii="Arial" w:eastAsia="Times New Roman" w:hAnsi="Arial" w:cs="Arial"/>
          <w:kern w:val="0"/>
          <w:szCs w:val="24"/>
          <w:lang w:val="en-GB" w:eastAsia="en-US"/>
        </w:rPr>
      </w:pPr>
      <w:bookmarkStart w:id="6" w:name="_Toc124544057"/>
      <w:r>
        <w:rPr>
          <w:rFonts w:ascii="Arial" w:eastAsia="Times New Roman" w:hAnsi="Arial" w:cs="Arial"/>
          <w:kern w:val="0"/>
          <w:szCs w:val="24"/>
          <w:lang w:val="en-GB" w:eastAsia="en-US"/>
        </w:rPr>
        <w:t xml:space="preserve">1.2.2 </w:t>
      </w:r>
      <w:r w:rsidR="00E74485" w:rsidRPr="00AC4F1A">
        <w:rPr>
          <w:rFonts w:ascii="Arial" w:eastAsia="Times New Roman" w:hAnsi="Arial" w:cs="Arial"/>
          <w:kern w:val="0"/>
          <w:szCs w:val="24"/>
          <w:lang w:val="en-GB" w:eastAsia="en-US"/>
        </w:rPr>
        <w:t>Case Study examples</w:t>
      </w:r>
      <w:bookmarkEnd w:id="6"/>
    </w:p>
    <w:p w14:paraId="6BD7AA1C" w14:textId="0E8D1B69" w:rsidR="00E74485" w:rsidRPr="00AC4F1A" w:rsidRDefault="00E74485" w:rsidP="00E74485">
      <w:pPr>
        <w:spacing w:before="0" w:line="276"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The plan of works examples </w:t>
      </w:r>
      <w:proofErr w:type="gramStart"/>
      <w:r w:rsidR="009E1D9C" w:rsidRPr="00AC4F1A">
        <w:rPr>
          <w:rFonts w:ascii="Arial" w:eastAsia="Calibri" w:hAnsi="Arial" w:cs="Arial"/>
          <w:kern w:val="0"/>
          <w:sz w:val="22"/>
          <w:szCs w:val="22"/>
          <w:lang w:val="en-GB" w:eastAsia="en-US"/>
        </w:rPr>
        <w:t>are</w:t>
      </w:r>
      <w:proofErr w:type="gramEnd"/>
      <w:r w:rsidR="009E1D9C" w:rsidRPr="00AC4F1A">
        <w:rPr>
          <w:rFonts w:ascii="Arial" w:eastAsia="Calibri" w:hAnsi="Arial" w:cs="Arial"/>
          <w:kern w:val="0"/>
          <w:sz w:val="22"/>
          <w:szCs w:val="22"/>
          <w:lang w:val="en-GB" w:eastAsia="en-US"/>
        </w:rPr>
        <w:t xml:space="preserve"> </w:t>
      </w:r>
      <w:r w:rsidRPr="00AC4F1A">
        <w:rPr>
          <w:rFonts w:ascii="Arial" w:eastAsia="Calibri" w:hAnsi="Arial" w:cs="Arial"/>
          <w:kern w:val="0"/>
          <w:sz w:val="22"/>
          <w:szCs w:val="22"/>
          <w:lang w:val="en-GB" w:eastAsia="en-US"/>
        </w:rPr>
        <w:t xml:space="preserve">in accordance with the RIBA 2013 Stages 0-7 alignment of information exchanges at completion of each work stage. See </w:t>
      </w:r>
      <w:r w:rsidRPr="00AC4F1A">
        <w:rPr>
          <w:rFonts w:ascii="Arial" w:eastAsia="Calibri" w:hAnsi="Arial" w:cs="Arial"/>
          <w:b/>
          <w:bCs/>
          <w:kern w:val="0"/>
          <w:sz w:val="22"/>
          <w:szCs w:val="22"/>
          <w:lang w:val="en-GB" w:eastAsia="en-US"/>
        </w:rPr>
        <w:t xml:space="preserve">Appendix </w:t>
      </w:r>
      <w:r w:rsidR="007F0060" w:rsidRPr="00AC4F1A">
        <w:rPr>
          <w:rFonts w:ascii="Arial" w:eastAsia="Calibri" w:hAnsi="Arial" w:cs="Arial"/>
          <w:b/>
          <w:bCs/>
          <w:kern w:val="0"/>
          <w:sz w:val="22"/>
          <w:szCs w:val="22"/>
          <w:lang w:val="en-GB" w:eastAsia="en-US"/>
        </w:rPr>
        <w:t>A</w:t>
      </w:r>
      <w:r w:rsidRPr="00AC4F1A">
        <w:rPr>
          <w:rFonts w:ascii="Arial" w:eastAsia="Calibri" w:hAnsi="Arial" w:cs="Arial"/>
          <w:b/>
          <w:bCs/>
          <w:kern w:val="0"/>
          <w:sz w:val="22"/>
          <w:szCs w:val="22"/>
          <w:lang w:val="en-GB" w:eastAsia="en-US"/>
        </w:rPr>
        <w:t xml:space="preserve"> and </w:t>
      </w:r>
      <w:r w:rsidR="007F0060" w:rsidRPr="00AC4F1A">
        <w:rPr>
          <w:rFonts w:ascii="Arial" w:eastAsia="Calibri" w:hAnsi="Arial" w:cs="Arial"/>
          <w:b/>
          <w:bCs/>
          <w:kern w:val="0"/>
          <w:sz w:val="22"/>
          <w:szCs w:val="22"/>
          <w:lang w:val="en-GB" w:eastAsia="en-US"/>
        </w:rPr>
        <w:t>B</w:t>
      </w:r>
      <w:r w:rsidRPr="00AC4F1A">
        <w:rPr>
          <w:rFonts w:ascii="Arial" w:eastAsia="Calibri" w:hAnsi="Arial" w:cs="Arial"/>
          <w:kern w:val="0"/>
          <w:sz w:val="22"/>
          <w:szCs w:val="22"/>
          <w:lang w:val="en-GB" w:eastAsia="en-US"/>
        </w:rPr>
        <w:t xml:space="preserve"> for example Production and Delivery Tables. </w:t>
      </w:r>
      <w:r w:rsidRPr="00AC4F1A">
        <w:rPr>
          <w:rFonts w:ascii="Arial" w:eastAsia="Calibri" w:hAnsi="Arial" w:cs="Arial"/>
          <w:b/>
          <w:bCs/>
          <w:kern w:val="0"/>
          <w:sz w:val="22"/>
          <w:szCs w:val="22"/>
          <w:lang w:val="en-GB" w:eastAsia="en-US"/>
        </w:rPr>
        <w:t xml:space="preserve">Appendix </w:t>
      </w:r>
      <w:r w:rsidR="00CB6845" w:rsidRPr="00AC4F1A">
        <w:rPr>
          <w:rFonts w:ascii="Arial" w:eastAsia="Calibri" w:hAnsi="Arial" w:cs="Arial"/>
          <w:b/>
          <w:bCs/>
          <w:kern w:val="0"/>
          <w:sz w:val="22"/>
          <w:szCs w:val="22"/>
          <w:lang w:val="en-GB" w:eastAsia="en-US"/>
        </w:rPr>
        <w:t>B</w:t>
      </w:r>
      <w:r w:rsidRPr="00AC4F1A">
        <w:rPr>
          <w:rFonts w:ascii="Arial" w:eastAsia="Calibri" w:hAnsi="Arial" w:cs="Arial"/>
          <w:kern w:val="0"/>
          <w:sz w:val="22"/>
          <w:szCs w:val="22"/>
          <w:lang w:val="en-GB" w:eastAsia="en-US"/>
        </w:rPr>
        <w:t xml:space="preserve"> demonstrates a project which is struct</w:t>
      </w:r>
      <w:r w:rsidR="00CB6845" w:rsidRPr="00AC4F1A">
        <w:rPr>
          <w:rFonts w:ascii="Arial" w:eastAsia="Calibri" w:hAnsi="Arial" w:cs="Arial"/>
          <w:kern w:val="0"/>
          <w:sz w:val="22"/>
          <w:szCs w:val="22"/>
          <w:lang w:val="en-GB" w:eastAsia="en-US"/>
        </w:rPr>
        <w:t>ur</w:t>
      </w:r>
      <w:r w:rsidRPr="00AC4F1A">
        <w:rPr>
          <w:rFonts w:ascii="Arial" w:eastAsia="Calibri" w:hAnsi="Arial" w:cs="Arial"/>
          <w:kern w:val="0"/>
          <w:sz w:val="22"/>
          <w:szCs w:val="22"/>
          <w:lang w:val="en-GB" w:eastAsia="en-US"/>
        </w:rPr>
        <w:t xml:space="preserve">ed by data drops. A data drop is meant to capture a project at a particular design, construction, and handover stage. It must contain all the information mandated by the EIR and AIR. </w:t>
      </w:r>
    </w:p>
    <w:p w14:paraId="34EE030B" w14:textId="7991DBB1" w:rsidR="00E74485" w:rsidRPr="00AC4F1A" w:rsidRDefault="00E74485" w:rsidP="0099190B">
      <w:pPr>
        <w:spacing w:before="0" w:line="276" w:lineRule="auto"/>
        <w:jc w:val="both"/>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As seen in </w:t>
      </w:r>
      <w:r w:rsidR="00CB6845" w:rsidRPr="00AC4F1A">
        <w:rPr>
          <w:rFonts w:ascii="Arial" w:eastAsia="Calibri" w:hAnsi="Arial" w:cs="Arial"/>
          <w:b/>
          <w:bCs/>
          <w:kern w:val="0"/>
          <w:sz w:val="22"/>
          <w:szCs w:val="22"/>
          <w:lang w:val="en-GB" w:eastAsia="en-US"/>
        </w:rPr>
        <w:t>A</w:t>
      </w:r>
      <w:r w:rsidRPr="00AC4F1A">
        <w:rPr>
          <w:rFonts w:ascii="Arial" w:eastAsia="Calibri" w:hAnsi="Arial" w:cs="Arial"/>
          <w:b/>
          <w:bCs/>
          <w:kern w:val="0"/>
          <w:sz w:val="22"/>
          <w:szCs w:val="22"/>
          <w:lang w:val="en-GB" w:eastAsia="en-US"/>
        </w:rPr>
        <w:t xml:space="preserve">ppendix </w:t>
      </w:r>
      <w:r w:rsidR="00CB6845" w:rsidRPr="00AC4F1A">
        <w:rPr>
          <w:rFonts w:ascii="Arial" w:eastAsia="Calibri" w:hAnsi="Arial" w:cs="Arial"/>
          <w:b/>
          <w:bCs/>
          <w:kern w:val="0"/>
          <w:sz w:val="22"/>
          <w:szCs w:val="22"/>
          <w:lang w:val="en-GB" w:eastAsia="en-US"/>
        </w:rPr>
        <w:t>A</w:t>
      </w:r>
      <w:r w:rsidRPr="00AC4F1A">
        <w:rPr>
          <w:rFonts w:ascii="Arial" w:eastAsia="Calibri" w:hAnsi="Arial" w:cs="Arial"/>
          <w:kern w:val="0"/>
          <w:sz w:val="22"/>
          <w:szCs w:val="22"/>
          <w:lang w:val="en-GB" w:eastAsia="en-US"/>
        </w:rPr>
        <w:t xml:space="preserve"> showing a production and delivery table for a school each element required is broken down.  For example, a basic brief specific space planning model should be complete at RIBA stage 1. As this information develops the architects develop this to LOD 2 with basics design concepts before passing this development over to the contractor who will progress the information available to dimensionally precise drawings. And then finally by stage 6 an accurate as built model is required. This table is an effective and clear way to demonstrate what is required, when and by who. </w:t>
      </w:r>
    </w:p>
    <w:p w14:paraId="29F77FFC" w14:textId="6ACB3E0A"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7" w:name="_Toc124544058"/>
      <w:r>
        <w:rPr>
          <w:rFonts w:ascii="Arial" w:eastAsia="Times New Roman" w:hAnsi="Arial" w:cs="Arial"/>
          <w:kern w:val="0"/>
          <w:sz w:val="26"/>
          <w:szCs w:val="26"/>
          <w:lang w:val="en-GB" w:eastAsia="en-US"/>
        </w:rPr>
        <w:t xml:space="preserve">1.3 </w:t>
      </w:r>
      <w:r w:rsidR="00E74485" w:rsidRPr="00AC4F1A">
        <w:rPr>
          <w:rFonts w:ascii="Arial" w:eastAsia="Times New Roman" w:hAnsi="Arial" w:cs="Arial"/>
          <w:kern w:val="0"/>
          <w:sz w:val="26"/>
          <w:szCs w:val="26"/>
          <w:lang w:val="en-GB" w:eastAsia="en-US"/>
        </w:rPr>
        <w:t>Planning of work data segregation</w:t>
      </w:r>
      <w:bookmarkEnd w:id="7"/>
    </w:p>
    <w:p w14:paraId="16F5A8DC" w14:textId="189CD433" w:rsidR="00E74485" w:rsidRPr="002A6F78"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val="en-GB" w:eastAsia="en-US"/>
        </w:rPr>
        <w:t xml:space="preserve">It is important to set out clearly what the contractor’s requirements are. To achieve the information needed the contractor should before the production of any information complete both the pre and post appointment BEP </w:t>
      </w:r>
      <w:r w:rsidR="009E1D9C" w:rsidRPr="00AC4F1A">
        <w:rPr>
          <w:rFonts w:ascii="Arial" w:eastAsia="Calibri" w:hAnsi="Arial" w:cs="Arial"/>
          <w:kern w:val="0"/>
          <w:sz w:val="22"/>
          <w:szCs w:val="22"/>
          <w:lang w:val="en-GB" w:eastAsia="en-US"/>
        </w:rPr>
        <w:t>and</w:t>
      </w:r>
      <w:r w:rsidRPr="00AC4F1A">
        <w:rPr>
          <w:rFonts w:ascii="Arial" w:eastAsia="Calibri" w:hAnsi="Arial" w:cs="Arial"/>
          <w:kern w:val="0"/>
          <w:sz w:val="22"/>
          <w:szCs w:val="22"/>
          <w:lang w:val="en-GB" w:eastAsia="en-US"/>
        </w:rPr>
        <w:t xml:space="preserve"> complete a Master Information Plan (MIDP</w:t>
      </w:r>
      <w:r w:rsidR="00736F27" w:rsidRPr="00AC4F1A">
        <w:rPr>
          <w:rFonts w:ascii="Arial" w:eastAsia="Calibri" w:hAnsi="Arial" w:cs="Arial"/>
          <w:kern w:val="0"/>
          <w:sz w:val="22"/>
          <w:szCs w:val="22"/>
          <w:lang w:val="en-GB" w:eastAsia="en-US"/>
        </w:rPr>
        <w:t>)</w:t>
      </w:r>
      <w:r w:rsidR="00736F27" w:rsidRPr="002A6F78">
        <w:rPr>
          <w:rFonts w:ascii="Arial" w:eastAsia="Calibri" w:hAnsi="Arial" w:cs="Arial"/>
          <w:kern w:val="0"/>
          <w:sz w:val="22"/>
          <w:szCs w:val="22"/>
          <w:lang w:eastAsia="en-US"/>
        </w:rPr>
        <w:t xml:space="preserve"> (</w:t>
      </w:r>
      <w:r w:rsidR="002A6F78" w:rsidRPr="002A6F78">
        <w:rPr>
          <w:rFonts w:ascii="Arial" w:eastAsia="Calibri" w:hAnsi="Arial" w:cs="Arial"/>
          <w:kern w:val="0"/>
          <w:sz w:val="22"/>
          <w:szCs w:val="22"/>
          <w:lang w:eastAsia="en-US"/>
        </w:rPr>
        <w:t xml:space="preserve">Hardin and </w:t>
      </w:r>
      <w:proofErr w:type="spellStart"/>
      <w:r w:rsidR="002A6F78" w:rsidRPr="002A6F78">
        <w:rPr>
          <w:rFonts w:ascii="Arial" w:eastAsia="Calibri" w:hAnsi="Arial" w:cs="Arial"/>
          <w:kern w:val="0"/>
          <w:sz w:val="22"/>
          <w:szCs w:val="22"/>
          <w:lang w:eastAsia="en-US"/>
        </w:rPr>
        <w:t>Mccool</w:t>
      </w:r>
      <w:proofErr w:type="spellEnd"/>
      <w:r w:rsidR="002A6F78" w:rsidRPr="002A6F78">
        <w:rPr>
          <w:rFonts w:ascii="Arial" w:eastAsia="Calibri" w:hAnsi="Arial" w:cs="Arial"/>
          <w:kern w:val="0"/>
          <w:sz w:val="22"/>
          <w:szCs w:val="22"/>
          <w:lang w:eastAsia="en-US"/>
        </w:rPr>
        <w:t>, 2015)</w:t>
      </w:r>
      <w:r w:rsidR="002A6F78">
        <w:rPr>
          <w:rFonts w:ascii="Arial" w:eastAsia="Calibri" w:hAnsi="Arial" w:cs="Arial"/>
          <w:kern w:val="0"/>
          <w:sz w:val="22"/>
          <w:szCs w:val="22"/>
          <w:lang w:eastAsia="en-US"/>
        </w:rPr>
        <w:t xml:space="preserve">. </w:t>
      </w:r>
      <w:r w:rsidRPr="00AC4F1A">
        <w:rPr>
          <w:rFonts w:ascii="Arial" w:eastAsia="Calibri" w:hAnsi="Arial" w:cs="Arial"/>
          <w:kern w:val="0"/>
          <w:sz w:val="22"/>
          <w:szCs w:val="22"/>
          <w:lang w:val="en-GB" w:eastAsia="en-US"/>
        </w:rPr>
        <w:t>To ensure the suitability of the MIPD the sub teams must confirm in their BEP how the information requirements of other project team members have been considered and incorporated into the MIDP. Setting out the need to agree a co-ordination procedure and the data segregation procedure will assist in having an effective CDE in place in compliance with the naming protocol in BS EN ISO 19650-2:2018</w:t>
      </w:r>
      <w:r w:rsidR="002A6F78">
        <w:rPr>
          <w:rFonts w:ascii="Arial" w:eastAsia="Calibri" w:hAnsi="Arial" w:cs="Arial"/>
          <w:kern w:val="0"/>
          <w:sz w:val="22"/>
          <w:szCs w:val="22"/>
          <w:lang w:val="en-GB" w:eastAsia="en-US"/>
        </w:rPr>
        <w:t xml:space="preserve"> </w:t>
      </w:r>
      <w:r w:rsidR="002A6F78" w:rsidRPr="002A6F78">
        <w:rPr>
          <w:rFonts w:ascii="Arial" w:eastAsia="Calibri" w:hAnsi="Arial" w:cs="Arial"/>
          <w:kern w:val="0"/>
          <w:sz w:val="22"/>
          <w:szCs w:val="22"/>
          <w:lang w:eastAsia="en-US"/>
        </w:rPr>
        <w:t>(BSIGroup,2021)</w:t>
      </w:r>
      <w:r w:rsidR="002A6F78">
        <w:rPr>
          <w:rFonts w:ascii="Arial" w:eastAsia="Calibri" w:hAnsi="Arial" w:cs="Arial"/>
          <w:kern w:val="0"/>
          <w:sz w:val="22"/>
          <w:szCs w:val="22"/>
          <w:lang w:eastAsia="en-US"/>
        </w:rPr>
        <w:t>.</w:t>
      </w:r>
    </w:p>
    <w:p w14:paraId="695BD03E" w14:textId="4FE2D8FB"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8" w:name="_Toc124544059"/>
      <w:r>
        <w:rPr>
          <w:rFonts w:ascii="Arial" w:eastAsia="Times New Roman" w:hAnsi="Arial" w:cs="Arial"/>
          <w:kern w:val="0"/>
          <w:sz w:val="26"/>
          <w:szCs w:val="26"/>
          <w:lang w:val="en-GB" w:eastAsia="en-US"/>
        </w:rPr>
        <w:t xml:space="preserve">1.4 </w:t>
      </w:r>
      <w:r w:rsidR="00E74485" w:rsidRPr="00AC4F1A">
        <w:rPr>
          <w:rFonts w:ascii="Arial" w:eastAsia="Times New Roman" w:hAnsi="Arial" w:cs="Arial"/>
          <w:kern w:val="0"/>
          <w:sz w:val="26"/>
          <w:szCs w:val="26"/>
          <w:lang w:val="en-GB" w:eastAsia="en-US"/>
        </w:rPr>
        <w:t>Clash Detection</w:t>
      </w:r>
      <w:bookmarkEnd w:id="8"/>
    </w:p>
    <w:p w14:paraId="0250CFF1" w14:textId="2591EAA2" w:rsidR="00E74485" w:rsidRPr="00736F27"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val="en-GB" w:eastAsia="en-US"/>
        </w:rPr>
        <w:t xml:space="preserve">Clashes can be costly and eat away at project timescales therefore </w:t>
      </w:r>
      <w:r w:rsidR="00D77F50" w:rsidRPr="00AC4F1A">
        <w:rPr>
          <w:rFonts w:ascii="Arial" w:eastAsia="Calibri" w:hAnsi="Arial" w:cs="Arial"/>
          <w:kern w:val="0"/>
          <w:sz w:val="22"/>
          <w:szCs w:val="22"/>
          <w:lang w:val="en-GB" w:eastAsia="en-US"/>
        </w:rPr>
        <w:t>to</w:t>
      </w:r>
      <w:r w:rsidRPr="00AC4F1A">
        <w:rPr>
          <w:rFonts w:ascii="Arial" w:eastAsia="Calibri" w:hAnsi="Arial" w:cs="Arial"/>
          <w:kern w:val="0"/>
          <w:sz w:val="22"/>
          <w:szCs w:val="22"/>
          <w:lang w:val="en-GB" w:eastAsia="en-US"/>
        </w:rPr>
        <w:t xml:space="preserve"> prevent any potential issues and achieve the level 2 maturity requirements the contractor should be asked to include details of the clash detection/avoidance process they intend on using</w:t>
      </w:r>
      <w:r w:rsidR="00736F27">
        <w:rPr>
          <w:rFonts w:ascii="Arial" w:eastAsia="Calibri" w:hAnsi="Arial" w:cs="Arial"/>
          <w:kern w:val="0"/>
          <w:sz w:val="22"/>
          <w:szCs w:val="22"/>
          <w:lang w:val="en-GB" w:eastAsia="en-US"/>
        </w:rPr>
        <w:t xml:space="preserve"> </w:t>
      </w:r>
      <w:r w:rsidR="00736F27" w:rsidRPr="00736F27">
        <w:rPr>
          <w:rFonts w:ascii="Arial" w:eastAsia="Calibri" w:hAnsi="Arial" w:cs="Arial"/>
          <w:kern w:val="0"/>
          <w:sz w:val="22"/>
          <w:szCs w:val="22"/>
          <w:lang w:eastAsia="en-US"/>
        </w:rPr>
        <w:t>(White, 2018)</w:t>
      </w:r>
      <w:r w:rsidR="00736F27">
        <w:rPr>
          <w:rFonts w:ascii="Arial" w:eastAsia="Calibri" w:hAnsi="Arial" w:cs="Arial"/>
          <w:kern w:val="0"/>
          <w:sz w:val="22"/>
          <w:szCs w:val="22"/>
          <w:lang w:eastAsia="en-US"/>
        </w:rPr>
        <w:t>.</w:t>
      </w:r>
      <w:r w:rsidRPr="00AC4F1A">
        <w:rPr>
          <w:rFonts w:ascii="Arial" w:eastAsia="Calibri" w:hAnsi="Arial" w:cs="Arial"/>
          <w:kern w:val="0"/>
          <w:sz w:val="22"/>
          <w:szCs w:val="22"/>
          <w:lang w:val="en-GB" w:eastAsia="en-US"/>
        </w:rPr>
        <w:t xml:space="preserve"> Software such as Bentley Navigator, Autodesk Navisworks and many others which are available help comply with preventing and managing clashes</w:t>
      </w:r>
      <w:r w:rsidR="002A6F78">
        <w:rPr>
          <w:rFonts w:ascii="Arial" w:eastAsia="Calibri" w:hAnsi="Arial" w:cs="Arial"/>
          <w:kern w:val="0"/>
          <w:sz w:val="22"/>
          <w:szCs w:val="22"/>
          <w:lang w:val="en-GB" w:eastAsia="en-US"/>
        </w:rPr>
        <w:t xml:space="preserve"> </w:t>
      </w:r>
      <w:r w:rsidR="002A6F78" w:rsidRPr="002A6F78">
        <w:rPr>
          <w:rFonts w:ascii="Arial" w:eastAsia="Calibri" w:hAnsi="Arial" w:cs="Arial"/>
          <w:kern w:val="0"/>
          <w:sz w:val="22"/>
          <w:szCs w:val="22"/>
          <w:lang w:eastAsia="en-US"/>
        </w:rPr>
        <w:t>(Shepherd, 2015)</w:t>
      </w:r>
      <w:r w:rsidRPr="00AC4F1A">
        <w:rPr>
          <w:rFonts w:ascii="Arial" w:eastAsia="Calibri" w:hAnsi="Arial" w:cs="Arial"/>
          <w:kern w:val="0"/>
          <w:sz w:val="22"/>
          <w:szCs w:val="22"/>
          <w:lang w:val="en-GB" w:eastAsia="en-US"/>
        </w:rPr>
        <w:t>.</w:t>
      </w:r>
    </w:p>
    <w:p w14:paraId="7145F5DD" w14:textId="22DAF92E"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9" w:name="_Toc124544060"/>
      <w:r>
        <w:rPr>
          <w:rFonts w:ascii="Arial" w:eastAsia="Times New Roman" w:hAnsi="Arial" w:cs="Arial"/>
          <w:kern w:val="0"/>
          <w:sz w:val="26"/>
          <w:szCs w:val="26"/>
          <w:lang w:val="en-GB" w:eastAsia="en-US"/>
        </w:rPr>
        <w:t xml:space="preserve">1.5 </w:t>
      </w:r>
      <w:r w:rsidR="00E74485" w:rsidRPr="00AC4F1A">
        <w:rPr>
          <w:rFonts w:ascii="Arial" w:eastAsia="Times New Roman" w:hAnsi="Arial" w:cs="Arial"/>
          <w:kern w:val="0"/>
          <w:sz w:val="26"/>
          <w:szCs w:val="26"/>
          <w:lang w:val="en-GB" w:eastAsia="en-US"/>
        </w:rPr>
        <w:t xml:space="preserve">Collaboration </w:t>
      </w:r>
      <w:r w:rsidR="00A9702E">
        <w:rPr>
          <w:rFonts w:ascii="Arial" w:eastAsia="Times New Roman" w:hAnsi="Arial" w:cs="Arial"/>
          <w:kern w:val="0"/>
          <w:sz w:val="26"/>
          <w:szCs w:val="26"/>
          <w:lang w:val="en-GB" w:eastAsia="en-US"/>
        </w:rPr>
        <w:t>P</w:t>
      </w:r>
      <w:r w:rsidR="00E74485" w:rsidRPr="00AC4F1A">
        <w:rPr>
          <w:rFonts w:ascii="Arial" w:eastAsia="Times New Roman" w:hAnsi="Arial" w:cs="Arial"/>
          <w:kern w:val="0"/>
          <w:sz w:val="26"/>
          <w:szCs w:val="26"/>
          <w:lang w:val="en-GB" w:eastAsia="en-US"/>
        </w:rPr>
        <w:t>rocesses</w:t>
      </w:r>
      <w:bookmarkEnd w:id="9"/>
    </w:p>
    <w:p w14:paraId="23F60AA9"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Collaboration is key driver behind the whole BIM process and requesting the appointed contractor to provide suitable collaboration process complying with CDE requirements within BS EN ISO 19650 is vital. Information such as the frequency of information exchange, form of sharing and any model review workshops. </w:t>
      </w:r>
    </w:p>
    <w:p w14:paraId="3103CB0A" w14:textId="40B86124" w:rsidR="00E74485" w:rsidRPr="002A6F78" w:rsidRDefault="00610C49" w:rsidP="002A6F78">
      <w:pPr>
        <w:pStyle w:val="Heading2"/>
        <w:rPr>
          <w:rFonts w:ascii="Arial" w:hAnsi="Arial" w:cs="Arial"/>
          <w:color w:val="auto"/>
          <w:lang w:val="en-GB" w:eastAsia="en-US"/>
        </w:rPr>
      </w:pPr>
      <w:bookmarkStart w:id="10" w:name="_Toc124544061"/>
      <w:r>
        <w:rPr>
          <w:rFonts w:ascii="Arial" w:hAnsi="Arial" w:cs="Arial"/>
          <w:color w:val="auto"/>
          <w:lang w:val="en-GB" w:eastAsia="en-US"/>
        </w:rPr>
        <w:t xml:space="preserve">1.6 </w:t>
      </w:r>
      <w:r w:rsidR="00E74485" w:rsidRPr="002A6F78">
        <w:rPr>
          <w:rFonts w:ascii="Arial" w:hAnsi="Arial" w:cs="Arial"/>
          <w:color w:val="auto"/>
          <w:lang w:val="en-GB" w:eastAsia="en-US"/>
        </w:rPr>
        <w:t>Health and Safety and Construction Design Management (CDM)</w:t>
      </w:r>
      <w:bookmarkEnd w:id="10"/>
    </w:p>
    <w:p w14:paraId="799109B5" w14:textId="46D71F51" w:rsidR="00E74485" w:rsidRPr="002A6F78"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val="en-GB" w:eastAsia="en-US"/>
        </w:rPr>
        <w:t>Both the client and appointed contractor under the CDM regulations 2015 have a responsibility to comply with their health and safety obligations</w:t>
      </w:r>
      <w:r w:rsidR="002A6F78">
        <w:rPr>
          <w:rFonts w:ascii="Arial" w:eastAsia="Calibri" w:hAnsi="Arial" w:cs="Arial"/>
          <w:kern w:val="0"/>
          <w:sz w:val="22"/>
          <w:szCs w:val="22"/>
          <w:lang w:val="en-GB" w:eastAsia="en-US"/>
        </w:rPr>
        <w:t xml:space="preserve"> </w:t>
      </w:r>
      <w:r w:rsidR="002A6F78" w:rsidRPr="002A6F78">
        <w:rPr>
          <w:rFonts w:ascii="Arial" w:eastAsia="Calibri" w:hAnsi="Arial" w:cs="Arial"/>
          <w:kern w:val="0"/>
          <w:sz w:val="22"/>
          <w:szCs w:val="22"/>
          <w:lang w:eastAsia="en-US"/>
        </w:rPr>
        <w:t>(There’s no BIM like home, no date)</w:t>
      </w:r>
      <w:r w:rsidR="002A6F78">
        <w:rPr>
          <w:rFonts w:ascii="Arial" w:eastAsia="Calibri" w:hAnsi="Arial" w:cs="Arial"/>
          <w:kern w:val="0"/>
          <w:sz w:val="22"/>
          <w:szCs w:val="22"/>
          <w:lang w:eastAsia="en-US"/>
        </w:rPr>
        <w:t>.</w:t>
      </w:r>
      <w:r w:rsidRPr="00AC4F1A">
        <w:rPr>
          <w:rFonts w:ascii="Arial" w:eastAsia="Calibri" w:hAnsi="Arial" w:cs="Arial"/>
          <w:kern w:val="0"/>
          <w:sz w:val="22"/>
          <w:szCs w:val="22"/>
          <w:lang w:val="en-GB" w:eastAsia="en-US"/>
        </w:rPr>
        <w:t xml:space="preserve"> BIM can </w:t>
      </w:r>
      <w:r w:rsidRPr="00AC4F1A">
        <w:rPr>
          <w:rFonts w:ascii="Arial" w:eastAsia="Calibri" w:hAnsi="Arial" w:cs="Arial"/>
          <w:kern w:val="0"/>
          <w:sz w:val="22"/>
          <w:szCs w:val="22"/>
          <w:lang w:val="en-GB" w:eastAsia="en-US"/>
        </w:rPr>
        <w:lastRenderedPageBreak/>
        <w:t>be used to demonstrate these obligations against each RIBA stage and give an overview of key health and safety deliverables and how they can be stored.</w:t>
      </w:r>
    </w:p>
    <w:p w14:paraId="4C2E651B"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p>
    <w:p w14:paraId="2AE99C7E" w14:textId="6829A580" w:rsidR="00E74485" w:rsidRPr="00AC4F1A" w:rsidRDefault="00E74485" w:rsidP="00E74485">
      <w:pPr>
        <w:spacing w:before="0" w:after="160" w:line="259" w:lineRule="auto"/>
        <w:rPr>
          <w:rFonts w:ascii="Arial" w:eastAsia="Calibri" w:hAnsi="Arial" w:cs="Arial"/>
          <w:kern w:val="0"/>
          <w:sz w:val="22"/>
          <w:szCs w:val="22"/>
          <w:lang w:val="en-GB" w:eastAsia="en-US"/>
        </w:rPr>
      </w:pPr>
    </w:p>
    <w:p w14:paraId="20BF1524" w14:textId="45D95099" w:rsidR="00E74485" w:rsidRDefault="00E74485" w:rsidP="00E74485">
      <w:pPr>
        <w:spacing w:before="0" w:after="160" w:line="259" w:lineRule="auto"/>
        <w:rPr>
          <w:rFonts w:ascii="Arial" w:eastAsia="Calibri" w:hAnsi="Arial" w:cs="Arial"/>
          <w:kern w:val="0"/>
          <w:sz w:val="22"/>
          <w:szCs w:val="22"/>
          <w:lang w:val="en-GB" w:eastAsia="en-US"/>
        </w:rPr>
      </w:pPr>
    </w:p>
    <w:p w14:paraId="3CF5E62F" w14:textId="7C738308" w:rsidR="002A6F78" w:rsidRDefault="002A6F78" w:rsidP="00E74485">
      <w:pPr>
        <w:spacing w:before="0" w:after="160" w:line="259" w:lineRule="auto"/>
        <w:rPr>
          <w:rFonts w:ascii="Arial" w:eastAsia="Calibri" w:hAnsi="Arial" w:cs="Arial"/>
          <w:kern w:val="0"/>
          <w:sz w:val="22"/>
          <w:szCs w:val="22"/>
          <w:lang w:val="en-GB" w:eastAsia="en-US"/>
        </w:rPr>
      </w:pPr>
    </w:p>
    <w:p w14:paraId="7676CBC1" w14:textId="77777777" w:rsidR="00610C49" w:rsidRPr="00AC4F1A" w:rsidRDefault="00610C49" w:rsidP="00E74485">
      <w:pPr>
        <w:spacing w:before="0" w:after="160" w:line="259" w:lineRule="auto"/>
        <w:rPr>
          <w:rFonts w:ascii="Arial" w:eastAsia="Calibri" w:hAnsi="Arial" w:cs="Arial"/>
          <w:kern w:val="0"/>
          <w:sz w:val="22"/>
          <w:szCs w:val="22"/>
          <w:lang w:val="en-GB" w:eastAsia="en-US"/>
        </w:rPr>
      </w:pPr>
    </w:p>
    <w:p w14:paraId="38C2A6AF" w14:textId="3C5E19E4" w:rsidR="00E74485" w:rsidRPr="00A9702E" w:rsidRDefault="00610C49" w:rsidP="00A9702E">
      <w:pPr>
        <w:keepNext/>
        <w:keepLines/>
        <w:spacing w:after="0" w:line="259" w:lineRule="auto"/>
        <w:outlineLvl w:val="1"/>
        <w:rPr>
          <w:rFonts w:ascii="Arial" w:eastAsia="Times New Roman" w:hAnsi="Arial" w:cs="Arial"/>
          <w:kern w:val="0"/>
          <w:sz w:val="26"/>
          <w:szCs w:val="26"/>
          <w:lang w:val="en-GB" w:eastAsia="en-US"/>
        </w:rPr>
      </w:pPr>
      <w:bookmarkStart w:id="11" w:name="_Toc124544062"/>
      <w:r>
        <w:rPr>
          <w:rFonts w:ascii="Arial" w:eastAsia="Times New Roman" w:hAnsi="Arial" w:cs="Arial"/>
          <w:kern w:val="0"/>
          <w:sz w:val="26"/>
          <w:szCs w:val="26"/>
          <w:lang w:val="en-GB" w:eastAsia="en-US"/>
        </w:rPr>
        <w:t xml:space="preserve">1.7 </w:t>
      </w:r>
      <w:r w:rsidR="00E74485" w:rsidRPr="00AC4F1A">
        <w:rPr>
          <w:rFonts w:ascii="Arial" w:eastAsia="Times New Roman" w:hAnsi="Arial" w:cs="Arial"/>
          <w:kern w:val="0"/>
          <w:sz w:val="26"/>
          <w:szCs w:val="26"/>
          <w:lang w:val="en-GB" w:eastAsia="en-US"/>
        </w:rPr>
        <w:t>Naming conventions</w:t>
      </w:r>
      <w:bookmarkEnd w:id="11"/>
      <w:r w:rsidR="00E74485" w:rsidRPr="00AC4F1A">
        <w:rPr>
          <w:rFonts w:ascii="Arial" w:eastAsia="Times New Roman" w:hAnsi="Arial" w:cs="Arial"/>
          <w:kern w:val="0"/>
          <w:sz w:val="26"/>
          <w:szCs w:val="26"/>
          <w:lang w:val="en-GB" w:eastAsia="en-US"/>
        </w:rPr>
        <w:t xml:space="preserve"> </w:t>
      </w:r>
    </w:p>
    <w:p w14:paraId="1E814CA9" w14:textId="0AD172C9" w:rsidR="00E74485" w:rsidRPr="00736F27" w:rsidRDefault="00E74485" w:rsidP="00736F27">
      <w:pPr>
        <w:rPr>
          <w:rFonts w:ascii="Arial" w:eastAsia="Calibri" w:hAnsi="Arial" w:cs="Arial"/>
          <w:color w:val="FF0000"/>
          <w:sz w:val="22"/>
          <w:szCs w:val="22"/>
        </w:rPr>
      </w:pPr>
      <w:r w:rsidRPr="00AC4F1A">
        <w:rPr>
          <w:rFonts w:ascii="Arial" w:eastAsia="Calibri" w:hAnsi="Arial" w:cs="Arial"/>
          <w:kern w:val="0"/>
          <w:sz w:val="22"/>
          <w:szCs w:val="22"/>
          <w:lang w:eastAsia="en-US"/>
        </w:rPr>
        <w:t xml:space="preserve">The naming protocol that is requested for the appointed contractor to follows should comply with BS 1192:2007+A2:2016 and be used consistently by all members of the design team, and others involved within the </w:t>
      </w:r>
      <w:r w:rsidR="00736F27" w:rsidRPr="00736F27">
        <w:rPr>
          <w:rFonts w:ascii="Arial" w:eastAsia="Calibri" w:hAnsi="Arial" w:cs="Arial"/>
          <w:kern w:val="0"/>
          <w:sz w:val="22"/>
          <w:szCs w:val="22"/>
          <w:lang w:eastAsia="en-US"/>
        </w:rPr>
        <w:t>project</w:t>
      </w:r>
      <w:r w:rsidR="00736F27" w:rsidRPr="00736F27">
        <w:rPr>
          <w:rFonts w:ascii="Arial" w:eastAsia="Calibri" w:hAnsi="Arial" w:cs="Arial"/>
          <w:sz w:val="22"/>
          <w:szCs w:val="22"/>
        </w:rPr>
        <w:t xml:space="preserve"> (</w:t>
      </w:r>
      <w:proofErr w:type="spellStart"/>
      <w:r w:rsidR="00736F27" w:rsidRPr="00736F27">
        <w:rPr>
          <w:rFonts w:ascii="Arial" w:eastAsia="Calibri" w:hAnsi="Arial" w:cs="Arial"/>
          <w:sz w:val="22"/>
          <w:szCs w:val="22"/>
        </w:rPr>
        <w:t>Bimicon</w:t>
      </w:r>
      <w:proofErr w:type="spellEnd"/>
      <w:r w:rsidR="00736F27" w:rsidRPr="00736F27">
        <w:rPr>
          <w:rFonts w:ascii="Arial" w:eastAsia="Calibri" w:hAnsi="Arial" w:cs="Arial"/>
          <w:sz w:val="22"/>
          <w:szCs w:val="22"/>
        </w:rPr>
        <w:t>, 2021)</w:t>
      </w:r>
      <w:r w:rsidR="00736F27">
        <w:rPr>
          <w:rFonts w:ascii="Arial" w:eastAsia="Calibri" w:hAnsi="Arial" w:cs="Arial"/>
          <w:sz w:val="22"/>
          <w:szCs w:val="22"/>
        </w:rPr>
        <w:t>.</w:t>
      </w:r>
      <w:r w:rsidR="00736F27">
        <w:rPr>
          <w:rFonts w:ascii="Arial" w:eastAsia="Calibri" w:hAnsi="Arial" w:cs="Arial"/>
          <w:color w:val="FF0000"/>
          <w:sz w:val="22"/>
          <w:szCs w:val="22"/>
        </w:rPr>
        <w:t xml:space="preserve"> </w:t>
      </w:r>
      <w:r w:rsidRPr="00AC4F1A">
        <w:rPr>
          <w:rFonts w:ascii="Arial" w:eastAsia="Calibri" w:hAnsi="Arial" w:cs="Arial"/>
          <w:kern w:val="0"/>
          <w:sz w:val="22"/>
          <w:szCs w:val="22"/>
          <w:lang w:eastAsia="en-US"/>
        </w:rPr>
        <w:t xml:space="preserve">If the approach is used from the </w:t>
      </w:r>
      <w:r w:rsidR="009E1D9C" w:rsidRPr="00AC4F1A">
        <w:rPr>
          <w:rFonts w:ascii="Arial" w:eastAsia="Calibri" w:hAnsi="Arial" w:cs="Arial"/>
          <w:kern w:val="0"/>
          <w:sz w:val="22"/>
          <w:szCs w:val="22"/>
          <w:lang w:eastAsia="en-US"/>
        </w:rPr>
        <w:t>outset,</w:t>
      </w:r>
      <w:r w:rsidRPr="00AC4F1A">
        <w:rPr>
          <w:rFonts w:ascii="Arial" w:eastAsia="Calibri" w:hAnsi="Arial" w:cs="Arial"/>
          <w:kern w:val="0"/>
          <w:sz w:val="22"/>
          <w:szCs w:val="22"/>
          <w:lang w:eastAsia="en-US"/>
        </w:rPr>
        <w:t xml:space="preserve"> it will become much easier to structure find and distribute documents and drawings therefore it is vital to make this clear in the EIR.</w:t>
      </w:r>
    </w:p>
    <w:p w14:paraId="3C3AB763" w14:textId="4862A1B9" w:rsidR="00E74485" w:rsidRPr="00A9702E" w:rsidRDefault="00610C49" w:rsidP="00A9702E">
      <w:pPr>
        <w:keepNext/>
        <w:keepLines/>
        <w:spacing w:after="0" w:line="259" w:lineRule="auto"/>
        <w:outlineLvl w:val="2"/>
        <w:rPr>
          <w:rFonts w:ascii="Arial" w:eastAsia="Times New Roman" w:hAnsi="Arial" w:cs="Arial"/>
          <w:kern w:val="0"/>
          <w:szCs w:val="24"/>
          <w:lang w:eastAsia="en-US"/>
        </w:rPr>
      </w:pPr>
      <w:bookmarkStart w:id="12" w:name="_Toc124544063"/>
      <w:r>
        <w:rPr>
          <w:rFonts w:ascii="Arial" w:eastAsia="Times New Roman" w:hAnsi="Arial" w:cs="Arial"/>
          <w:kern w:val="0"/>
          <w:szCs w:val="24"/>
          <w:lang w:eastAsia="en-US"/>
        </w:rPr>
        <w:t xml:space="preserve">1.7.1 </w:t>
      </w:r>
      <w:r w:rsidR="00E74485" w:rsidRPr="00AC4F1A">
        <w:rPr>
          <w:rFonts w:ascii="Arial" w:eastAsia="Times New Roman" w:hAnsi="Arial" w:cs="Arial"/>
          <w:kern w:val="0"/>
          <w:szCs w:val="24"/>
          <w:lang w:eastAsia="en-US"/>
        </w:rPr>
        <w:t>Example Naming convention layout</w:t>
      </w:r>
      <w:bookmarkEnd w:id="12"/>
    </w:p>
    <w:p w14:paraId="3C5D7307" w14:textId="50DB81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There are usually two standards. One for drawings/models, and the other for generic documents. See example below. </w:t>
      </w:r>
    </w:p>
    <w:p w14:paraId="6812970D"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A – Unique Property Reference Number (UPRN)</w:t>
      </w:r>
    </w:p>
    <w:p w14:paraId="2C39C0D0"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B – Job Number </w:t>
      </w:r>
    </w:p>
    <w:p w14:paraId="3EA6C567"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C – Originator </w:t>
      </w:r>
    </w:p>
    <w:p w14:paraId="1EEFD218"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D – Roles</w:t>
      </w:r>
    </w:p>
    <w:p w14:paraId="715B95BE"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E – Block No. </w:t>
      </w:r>
    </w:p>
    <w:p w14:paraId="618C8E9C"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F – Level </w:t>
      </w:r>
    </w:p>
    <w:p w14:paraId="6847E8C9"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G – Type</w:t>
      </w:r>
    </w:p>
    <w:p w14:paraId="29BA595D"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H – Element  </w:t>
      </w:r>
    </w:p>
    <w:p w14:paraId="6D02FF4D"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I – Drawing/Document Number </w:t>
      </w:r>
    </w:p>
    <w:p w14:paraId="270927DB"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J – Description </w:t>
      </w:r>
    </w:p>
    <w:p w14:paraId="66DC69BF" w14:textId="77777777" w:rsidR="00610C49" w:rsidRDefault="00610C49" w:rsidP="00E74485">
      <w:pPr>
        <w:spacing w:before="0" w:after="160" w:line="259" w:lineRule="auto"/>
        <w:rPr>
          <w:rFonts w:ascii="Arial" w:eastAsia="Calibri" w:hAnsi="Arial" w:cs="Arial"/>
          <w:kern w:val="0"/>
          <w:sz w:val="22"/>
          <w:szCs w:val="22"/>
          <w:lang w:eastAsia="en-US"/>
        </w:rPr>
      </w:pPr>
    </w:p>
    <w:p w14:paraId="426EDFF8" w14:textId="309944C2" w:rsidR="00E74485" w:rsidRPr="00AC4F1A" w:rsidRDefault="00E74485" w:rsidP="00E74485">
      <w:pPr>
        <w:spacing w:before="0" w:after="160" w:line="259" w:lineRule="auto"/>
        <w:rPr>
          <w:rFonts w:ascii="Arial" w:eastAsia="Calibri" w:hAnsi="Arial" w:cs="Arial"/>
          <w:b/>
          <w:kern w:val="0"/>
          <w:sz w:val="22"/>
          <w:szCs w:val="22"/>
          <w:u w:val="single"/>
          <w:lang w:eastAsia="en-US"/>
        </w:rPr>
      </w:pPr>
      <w:r w:rsidRPr="00AC4F1A">
        <w:rPr>
          <w:rFonts w:ascii="Arial" w:eastAsia="Calibri" w:hAnsi="Arial" w:cs="Arial"/>
          <w:b/>
          <w:kern w:val="0"/>
          <w:sz w:val="22"/>
          <w:szCs w:val="22"/>
          <w:u w:val="single"/>
          <w:lang w:eastAsia="en-US"/>
        </w:rPr>
        <w:t xml:space="preserve">Naming protocol for drawings / model </w:t>
      </w:r>
    </w:p>
    <w:p w14:paraId="32930715"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Example of drawing file name</w:t>
      </w:r>
    </w:p>
    <w:p w14:paraId="4D83903D" w14:textId="77777777" w:rsidR="00E74485" w:rsidRPr="00AC4F1A" w:rsidRDefault="00E74485" w:rsidP="00E74485">
      <w:pPr>
        <w:spacing w:before="0" w:after="160" w:line="259" w:lineRule="auto"/>
        <w:rPr>
          <w:rFonts w:ascii="Arial" w:eastAsia="Calibri" w:hAnsi="Arial" w:cs="Arial"/>
          <w:kern w:val="0"/>
          <w:sz w:val="22"/>
          <w:szCs w:val="22"/>
          <w:lang w:eastAsia="en-US"/>
        </w:rPr>
      </w:pPr>
    </w:p>
    <w:p w14:paraId="4B41454F"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0288" behindDoc="0" locked="0" layoutInCell="1" allowOverlap="1" wp14:anchorId="6D8B022C" wp14:editId="08DF3AF6">
                <wp:simplePos x="0" y="0"/>
                <wp:positionH relativeFrom="column">
                  <wp:posOffset>514985</wp:posOffset>
                </wp:positionH>
                <wp:positionV relativeFrom="paragraph">
                  <wp:posOffset>217170</wp:posOffset>
                </wp:positionV>
                <wp:extent cx="635" cy="323850"/>
                <wp:effectExtent l="57785" t="16510" r="55880" b="1206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89CD71" id="_x0000_t32" coordsize="21600,21600" o:spt="32" o:oned="t" path="m,l21600,21600e" filled="f">
                <v:path arrowok="t" fillok="f" o:connecttype="none"/>
                <o:lock v:ext="edit" shapetype="t"/>
              </v:shapetype>
              <v:shape id="Straight Arrow Connector 20" o:spid="_x0000_s1026" type="#_x0000_t32" style="position:absolute;margin-left:40.55pt;margin-top:17.1pt;width:.05pt;height:25.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ZFpwM90AAAAHAQAADwAAAGRycy9kb3ducmV2LnhtbEyOQUvDQBSE74L/YXlCL2I3iVZCzKaItXoq&#10;pbHet9lnEpp9G7LbNvn3Pk/2NAwzzHz5crSdOOPgW0cK4nkEAqlypqVawf5r/ZCC8EGT0Z0jVDCh&#10;h2Vxe5PrzLgL7fBchlrwCPlMK2hC6DMpfdWg1X7ueiTOftxgdWA71NIM+sLjtpNJFD1Lq1vih0b3&#10;+NZgdSxPVsGq3C7W3/f7MZmqz035kR63NL0rNbsbX19ABBzDfxn+8BkdCmY6uBMZLzoFaRxzU8Hj&#10;UwKC8zRmPbAuEpBFLq/5i18AAAD//wMAUEsBAi0AFAAGAAgAAAAhALaDOJL+AAAA4QEAABMAAAAA&#10;AAAAAAAAAAAAAAAAAFtDb250ZW50X1R5cGVzXS54bWxQSwECLQAUAAYACAAAACEAOP0h/9YAAACU&#10;AQAACwAAAAAAAAAAAAAAAAAvAQAAX3JlbHMvLnJlbHNQSwECLQAUAAYACAAAACEA4qlaRdMBAACD&#10;AwAADgAAAAAAAAAAAAAAAAAuAgAAZHJzL2Uyb0RvYy54bWxQSwECLQAUAAYACAAAACEAZFpwM90A&#10;AAAHAQAADwAAAAAAAAAAAAAAAAAtBAAAZHJzL2Rvd25yZXYueG1sUEsFBgAAAAAEAAQA8wAAADcF&#10;A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1312" behindDoc="0" locked="0" layoutInCell="1" allowOverlap="1" wp14:anchorId="76E5B546" wp14:editId="65682A53">
                <wp:simplePos x="0" y="0"/>
                <wp:positionH relativeFrom="column">
                  <wp:posOffset>847090</wp:posOffset>
                </wp:positionH>
                <wp:positionV relativeFrom="paragraph">
                  <wp:posOffset>217170</wp:posOffset>
                </wp:positionV>
                <wp:extent cx="635" cy="323850"/>
                <wp:effectExtent l="56515" t="16510" r="57150" b="1206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D2C2B6" id="Straight Arrow Connector 19" o:spid="_x0000_s1026" type="#_x0000_t32" style="position:absolute;margin-left:66.7pt;margin-top:17.1pt;width:.05pt;height:2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P0d/Ot8AAAAJAQAADwAAAGRycy9kb3ducmV2LnhtbEyPwU7DMBBE70j9B2srcUHUadygKMSpKqBw&#10;qipCubvxkkSN11Hstsnf457gONqnmbf5ejQdu+DgWksSlosIGFJldUu1hMPX9jEF5rwirTpLKGFC&#10;B+tidperTNsrfeKl9DULJeQyJaHxvs84d1WDRrmF7ZHC7ccORvkQh5rrQV1Duel4HEVP3KiWwkKj&#10;enxpsDqVZyPhtdwn2++HwxhP1ceufE9Pe5repLyfj5tnYB5H/wfDTT+oQxGcjvZM2rEuZCFWAZUg&#10;VjGwGyBEAuwoIU1i4EXO/39Q/AIAAP//AwBQSwECLQAUAAYACAAAACEAtoM4kv4AAADhAQAAEwAA&#10;AAAAAAAAAAAAAAAAAAAAW0NvbnRlbnRfVHlwZXNdLnhtbFBLAQItABQABgAIAAAAIQA4/SH/1gAA&#10;AJQBAAALAAAAAAAAAAAAAAAAAC8BAABfcmVscy8ucmVsc1BLAQItABQABgAIAAAAIQDiqVpF0wEA&#10;AIMDAAAOAAAAAAAAAAAAAAAAAC4CAABkcnMvZTJvRG9jLnhtbFBLAQItABQABgAIAAAAIQA/R386&#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2336" behindDoc="0" locked="0" layoutInCell="1" allowOverlap="1" wp14:anchorId="682CA192" wp14:editId="133F3BB4">
                <wp:simplePos x="0" y="0"/>
                <wp:positionH relativeFrom="column">
                  <wp:posOffset>1162050</wp:posOffset>
                </wp:positionH>
                <wp:positionV relativeFrom="paragraph">
                  <wp:posOffset>217170</wp:posOffset>
                </wp:positionV>
                <wp:extent cx="635" cy="323850"/>
                <wp:effectExtent l="57150" t="16510" r="56515" b="1206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0FF30B" id="Straight Arrow Connector 18" o:spid="_x0000_s1026" type="#_x0000_t32" style="position:absolute;margin-left:91.5pt;margin-top:17.1pt;width:.05pt;height:2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kx++MN8AAAAJAQAADwAAAGRycy9kb3ducmV2LnhtbEyPwW7CMBBE75X4B2uReqmKQ1IqK42DEC3t&#10;CaEGuJt4m0TE6yg2kPx9zak9jmY08yZbDqZlV+xdY0nCfBYBQyqtbqiScNhvngUw5xVp1VpCCSM6&#10;WOaTh0yl2t7oG6+Fr1goIZcqCbX3Xcq5K2s0ys1shxS8H9sb5YPsK657dQvlpuVxFL1yoxoKC7Xq&#10;cF1jeS4uRsJ7sVtsjk+HIR7Lr23xKc47Gj+kfJwOqzdgHgf/F4Y7fkCHPDCd7IW0Y23QIglfvITk&#10;JQZ2D4hkDuwkQSxi4HnG/z/IfwEAAP//AwBQSwECLQAUAAYACAAAACEAtoM4kv4AAADhAQAAEwAA&#10;AAAAAAAAAAAAAAAAAAAAW0NvbnRlbnRfVHlwZXNdLnhtbFBLAQItABQABgAIAAAAIQA4/SH/1gAA&#10;AJQBAAALAAAAAAAAAAAAAAAAAC8BAABfcmVscy8ucmVsc1BLAQItABQABgAIAAAAIQDiqVpF0wEA&#10;AIMDAAAOAAAAAAAAAAAAAAAAAC4CAABkcnMvZTJvRG9jLnhtbFBLAQItABQABgAIAAAAIQCTH74w&#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3360" behindDoc="0" locked="0" layoutInCell="1" allowOverlap="1" wp14:anchorId="7BE21DD0" wp14:editId="2C9EA1F6">
                <wp:simplePos x="0" y="0"/>
                <wp:positionH relativeFrom="column">
                  <wp:posOffset>1409065</wp:posOffset>
                </wp:positionH>
                <wp:positionV relativeFrom="paragraph">
                  <wp:posOffset>217170</wp:posOffset>
                </wp:positionV>
                <wp:extent cx="635" cy="323850"/>
                <wp:effectExtent l="56515" t="16510" r="57150" b="1206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E9C5D4" id="Straight Arrow Connector 17" o:spid="_x0000_s1026" type="#_x0000_t32" style="position:absolute;margin-left:110.95pt;margin-top:17.1pt;width:.05pt;height:2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RPoGQ98AAAAJAQAADwAAAGRycy9kb3ducmV2LnhtbEyPwU7DMBBE70j8g7VIXBB1aigKIU6FgMIJ&#10;VaTt3Y2XJGq8jmK3Tf6e5QTH1T7NvMmXo+vECYfQetIwnyUgkCpvW6o1bDer2xREiIas6TyhhgkD&#10;LIvLi9xk1p/pC09lrAWHUMiMhibGPpMyVA06E2a+R+Lftx+ciXwOtbSDOXO466RKkgfpTEvc0Jge&#10;XxqsDuXRaXgt14vV7mY7qqn6+Czf08Oapjetr6/G5ycQEcf4B8OvPqtDwU57fyQbRKdBqfkjoxru&#10;7hUIBpRSPG6vIV0okEUu/y8ofgAAAP//AwBQSwECLQAUAAYACAAAACEAtoM4kv4AAADhAQAAEwAA&#10;AAAAAAAAAAAAAAAAAAAAW0NvbnRlbnRfVHlwZXNdLnhtbFBLAQItABQABgAIAAAAIQA4/SH/1gAA&#10;AJQBAAALAAAAAAAAAAAAAAAAAC8BAABfcmVscy8ucmVsc1BLAQItABQABgAIAAAAIQDiqVpF0wEA&#10;AIMDAAAOAAAAAAAAAAAAAAAAAC4CAABkcnMvZTJvRG9jLnhtbFBLAQItABQABgAIAAAAIQBE+gZD&#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4384" behindDoc="0" locked="0" layoutInCell="1" allowOverlap="1" wp14:anchorId="5CB81556" wp14:editId="1D175C36">
                <wp:simplePos x="0" y="0"/>
                <wp:positionH relativeFrom="column">
                  <wp:posOffset>1732915</wp:posOffset>
                </wp:positionH>
                <wp:positionV relativeFrom="paragraph">
                  <wp:posOffset>217170</wp:posOffset>
                </wp:positionV>
                <wp:extent cx="635" cy="323850"/>
                <wp:effectExtent l="56515" t="16510" r="57150" b="1206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4FC62" id="Straight Arrow Connector 16" o:spid="_x0000_s1026" type="#_x0000_t32" style="position:absolute;margin-left:136.45pt;margin-top:17.1pt;width:.05pt;height:25.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pzGPEt8AAAAJAQAADwAAAGRycy9kb3ducmV2LnhtbEyPwU7DMBBE70j8g7VIXBB1cCkNIU6FgMIJ&#10;VYRyd+MliRqvo9htk79nOcFxtU8zb/LV6DpxxCG0njTczBIQSJW3LdUatp/r6xREiIas6TyhhgkD&#10;rIrzs9xk1p/oA49lrAWHUMiMhibGPpMyVA06E2a+R+Lftx+ciXwOtbSDOXG466RKkjvpTEvc0Jge&#10;nxqs9uXBaXguN4v119V2VFP19l6+pvsNTS9aX16Mjw8gIo7xD4ZffVaHgp12/kA2iE6DWqp7RjXM&#10;bxUIBtRyzuN2GtKFAlnk8v+C4gcAAP//AwBQSwECLQAUAAYACAAAACEAtoM4kv4AAADhAQAAEwAA&#10;AAAAAAAAAAAAAAAAAAAAW0NvbnRlbnRfVHlwZXNdLnhtbFBLAQItABQABgAIAAAAIQA4/SH/1gAA&#10;AJQBAAALAAAAAAAAAAAAAAAAAC8BAABfcmVscy8ucmVsc1BLAQItABQABgAIAAAAIQDiqVpF0wEA&#10;AIMDAAAOAAAAAAAAAAAAAAAAAC4CAABkcnMvZTJvRG9jLnhtbFBLAQItABQABgAIAAAAIQCnMY8S&#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5408" behindDoc="0" locked="0" layoutInCell="1" allowOverlap="1" wp14:anchorId="24394089" wp14:editId="436D9518">
                <wp:simplePos x="0" y="0"/>
                <wp:positionH relativeFrom="column">
                  <wp:posOffset>2019300</wp:posOffset>
                </wp:positionH>
                <wp:positionV relativeFrom="paragraph">
                  <wp:posOffset>217170</wp:posOffset>
                </wp:positionV>
                <wp:extent cx="635" cy="323850"/>
                <wp:effectExtent l="57150" t="16510" r="56515" b="1206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62C3D" id="Straight Arrow Connector 15" o:spid="_x0000_s1026" type="#_x0000_t32" style="position:absolute;margin-left:159pt;margin-top:17.1pt;width:.05pt;height:2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u1htTN8AAAAJAQAADwAAAGRycy9kb3ducmV2LnhtbEyPQU/DMAyF70j8h8hIuyCWtjBUlaYTYgxO&#10;07Qy7llj2mqNUzXZ1v57zIndbL+n5+/ly9F24oyDbx0piOcRCKTKmZZqBfuv9UMKwgdNRneOUMGE&#10;HpbF7U2uM+MutMNzGWrBIeQzraAJoc+k9FWDVvu565FY+3GD1YHXoZZm0BcOt51MouhZWt0Sf2h0&#10;j28NVsfyZBWsyu1i/X2/H5Op+tyUH+lxS9O7UrO78fUFRMAx/JvhD5/RoWCmgzuR8aJT8Bin3CXw&#10;8JSAYAMfYhAHBekiAVnk8rpB8QsAAP//AwBQSwECLQAUAAYACAAAACEAtoM4kv4AAADhAQAAEwAA&#10;AAAAAAAAAAAAAAAAAAAAW0NvbnRlbnRfVHlwZXNdLnhtbFBLAQItABQABgAIAAAAIQA4/SH/1gAA&#10;AJQBAAALAAAAAAAAAAAAAAAAAC8BAABfcmVscy8ucmVsc1BLAQItABQABgAIAAAAIQDiqVpF0wEA&#10;AIMDAAAOAAAAAAAAAAAAAAAAAC4CAABkcnMvZTJvRG9jLnhtbFBLAQItABQABgAIAAAAIQC7WG1M&#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6432" behindDoc="0" locked="0" layoutInCell="1" allowOverlap="1" wp14:anchorId="5DFDA4F1" wp14:editId="66AD889E">
                <wp:simplePos x="0" y="0"/>
                <wp:positionH relativeFrom="column">
                  <wp:posOffset>2342515</wp:posOffset>
                </wp:positionH>
                <wp:positionV relativeFrom="paragraph">
                  <wp:posOffset>217170</wp:posOffset>
                </wp:positionV>
                <wp:extent cx="635" cy="323850"/>
                <wp:effectExtent l="56515" t="16510" r="57150" b="1206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B63EF" id="Straight Arrow Connector 14" o:spid="_x0000_s1026" type="#_x0000_t32" style="position:absolute;margin-left:184.45pt;margin-top:17.1pt;width:.05pt;height:25.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0Y4n1eAAAAAJAQAADwAAAGRycy9kb3ducmV2LnhtbEyPwU7DMAyG70i8Q2QkLmhL6VjVlaYTAgYn&#10;NNGNe9aYtlrjVE22tW+POcHNlj/9/v58PdpOnHHwrSMF9/MIBFLlTEu1gv1uM0tB+KDJ6M4RKpjQ&#10;w7q4vsp1ZtyFPvFchlpwCPlMK2hC6DMpfdWg1X7ueiS+fbvB6sDrUEsz6AuH207GUZRIq1viD43u&#10;8bnB6lierIKXcrvcfN3tx3iq3j/Kt/S4pelVqdub8ekRRMAx/MHwq8/qULDTwZ3IeNEpWCTpilEe&#10;HmIQDCySFZc7KEiXMcgil/8bFD8AAAD//wMAUEsBAi0AFAAGAAgAAAAhALaDOJL+AAAA4QEAABMA&#10;AAAAAAAAAAAAAAAAAAAAAFtDb250ZW50X1R5cGVzXS54bWxQSwECLQAUAAYACAAAACEAOP0h/9YA&#10;AACUAQAACwAAAAAAAAAAAAAAAAAvAQAAX3JlbHMvLnJlbHNQSwECLQAUAAYACAAAACEA4qlaRdMB&#10;AACDAwAADgAAAAAAAAAAAAAAAAAuAgAAZHJzL2Uyb0RvYy54bWxQSwECLQAUAAYACAAAACEA0Y4n&#10;1eAAAAAJAQAADwAAAAAAAAAAAAAAAAAtBAAAZHJzL2Rvd25yZXYueG1sUEsFBgAAAAAEAAQA8wAA&#10;ADoFA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7456" behindDoc="0" locked="0" layoutInCell="1" allowOverlap="1" wp14:anchorId="2A5EF1C9" wp14:editId="176E8470">
                <wp:simplePos x="0" y="0"/>
                <wp:positionH relativeFrom="column">
                  <wp:posOffset>2724150</wp:posOffset>
                </wp:positionH>
                <wp:positionV relativeFrom="paragraph">
                  <wp:posOffset>217170</wp:posOffset>
                </wp:positionV>
                <wp:extent cx="635" cy="323850"/>
                <wp:effectExtent l="57150" t="16510" r="56515" b="1206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6775ED" id="Straight Arrow Connector 13" o:spid="_x0000_s1026" type="#_x0000_t32" style="position:absolute;margin-left:214.5pt;margin-top:17.1pt;width:.05pt;height:2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cdUgu98AAAAJAQAADwAAAGRycy9kb3ducmV2LnhtbEyPwU7DMBBE70j8g7VIXBB1aloUQpwKAaUn&#10;VBHK3Y2XJGq8jmK3Tf6e5QTH2RnNvslXo+vECYfQetIwnyUgkCpvW6o17D7XtymIEA1Z03lCDRMG&#10;WBWXF7nJrD/TB57KWAsuoZAZDU2MfSZlqBp0Jsx8j8Tetx+ciSyHWtrBnLncdVIlyb10piX+0Jge&#10;nxusDuXRaXgpt8v1181uVFO1eS/f0sOWpletr6/Gp0cQEcf4F4ZffEaHgpn2/kg2iE7DQj3wlqjh&#10;bqFAcIAPcxB7DelSgSxy+X9B8QMAAP//AwBQSwECLQAUAAYACAAAACEAtoM4kv4AAADhAQAAEwAA&#10;AAAAAAAAAAAAAAAAAAAAW0NvbnRlbnRfVHlwZXNdLnhtbFBLAQItABQABgAIAAAAIQA4/SH/1gAA&#10;AJQBAAALAAAAAAAAAAAAAAAAAC8BAABfcmVscy8ucmVsc1BLAQItABQABgAIAAAAIQDiqVpF0wEA&#10;AIMDAAAOAAAAAAAAAAAAAAAAAC4CAABkcnMvZTJvRG9jLnhtbFBLAQItABQABgAIAAAAIQBx1SC7&#10;3wAAAAkBAAAPAAAAAAAAAAAAAAAAAC0EAABkcnMvZG93bnJldi54bWxQSwUGAAAAAAQABADzAAAA&#10;OQUAAAAA&#10;">
                <v:stroke endarrow="block"/>
              </v:shape>
            </w:pict>
          </mc:Fallback>
        </mc:AlternateContent>
      </w:r>
      <w:r w:rsidRPr="00AC4F1A">
        <w:rPr>
          <w:rFonts w:ascii="Arial" w:eastAsia="Calibri" w:hAnsi="Arial" w:cs="Arial"/>
          <w:noProof/>
          <w:kern w:val="0"/>
          <w:sz w:val="22"/>
          <w:szCs w:val="22"/>
          <w:lang w:val="en-GB" w:eastAsia="en-US"/>
        </w:rPr>
        <mc:AlternateContent>
          <mc:Choice Requires="wps">
            <w:drawing>
              <wp:anchor distT="0" distB="0" distL="114300" distR="114300" simplePos="0" relativeHeight="251675648" behindDoc="0" locked="0" layoutInCell="1" allowOverlap="1" wp14:anchorId="05DB7D0E" wp14:editId="505936AF">
                <wp:simplePos x="0" y="0"/>
                <wp:positionH relativeFrom="column">
                  <wp:posOffset>3437890</wp:posOffset>
                </wp:positionH>
                <wp:positionV relativeFrom="paragraph">
                  <wp:posOffset>217170</wp:posOffset>
                </wp:positionV>
                <wp:extent cx="635" cy="323850"/>
                <wp:effectExtent l="56515" t="16510" r="57150" b="1206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E916D" id="Straight Arrow Connector 11" o:spid="_x0000_s1026" type="#_x0000_t32" style="position:absolute;margin-left:270.7pt;margin-top:17.1pt;width:.05pt;height:25.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LIE0fN8AAAAJAQAADwAAAGRycy9kb3ducmV2LnhtbEyPwU6DQBCG7ya+w2ZMvBi7FMEQZGiMWnsy&#10;jVjvW3YFUnaWsNsW3t7xVI8z8+Wf7y9Wk+3FyYy+c4SwXEQgDNVOd9Qg7L7W9xkIHxRp1TsyCLPx&#10;sCqvrwqVa3emT3OqQiM4hHyuENoQhlxKX7fGKr9wgyG+/bjRqsDj2Eg9qjOH217GUfQoreqIP7Rq&#10;MC+tqQ/V0SK8Vtt0/X23m+K53nxU79lhS/Mb4u3N9PwEIpgpXGD402d1KNlp746kvegR0mSZMIrw&#10;kMQgGOBFCmKPkKUxyLKQ/xuUvwAAAP//AwBQSwECLQAUAAYACAAAACEAtoM4kv4AAADhAQAAEwAA&#10;AAAAAAAAAAAAAAAAAAAAW0NvbnRlbnRfVHlwZXNdLnhtbFBLAQItABQABgAIAAAAIQA4/SH/1gAA&#10;AJQBAAALAAAAAAAAAAAAAAAAAC8BAABfcmVscy8ucmVsc1BLAQItABQABgAIAAAAIQDiqVpF0wEA&#10;AIMDAAAOAAAAAAAAAAAAAAAAAC4CAABkcnMvZTJvRG9jLnhtbFBLAQItABQABgAIAAAAIQAsgTR8&#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59264" behindDoc="0" locked="0" layoutInCell="1" allowOverlap="1" wp14:anchorId="0993C50C" wp14:editId="04FB1F4D">
                <wp:simplePos x="0" y="0"/>
                <wp:positionH relativeFrom="column">
                  <wp:posOffset>124460</wp:posOffset>
                </wp:positionH>
                <wp:positionV relativeFrom="paragraph">
                  <wp:posOffset>217170</wp:posOffset>
                </wp:positionV>
                <wp:extent cx="635" cy="323850"/>
                <wp:effectExtent l="57785" t="16510" r="55880" b="1206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C4D471" id="Straight Arrow Connector 10" o:spid="_x0000_s1026" type="#_x0000_t32" style="position:absolute;margin-left:9.8pt;margin-top:17.1pt;width:.05pt;height:2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FKSDx90AAAAHAQAADwAAAGRycy9kb3ducmV2LnhtbEyOwU7DMBBE70j8g7VIXFDrEGhJQzYVAlpO&#10;qGoodzdekqjxOordNvl73BMcRzN687LlYFpxot41lhHupxEI4tLqhiuE3ddqkoBwXrFWrWVCGMnB&#10;Mr++ylSq7Zm3dCp8JQKEXaoQau+7VEpX1mSUm9qOOHQ/tjfKh9hXUvfqHOCmlXEUzaVRDYeHWnX0&#10;WlN5KI4G4a3YzFbfd7shHsuPz2KdHDY8viPe3gwvzyA8Df5vDBf9oA55cNrbI2sn2pAX87BEeHiM&#10;QVz6xROIPUIyi0Hmmfzvn/8CAAD//wMAUEsBAi0AFAAGAAgAAAAhALaDOJL+AAAA4QEAABMAAAAA&#10;AAAAAAAAAAAAAAAAAFtDb250ZW50X1R5cGVzXS54bWxQSwECLQAUAAYACAAAACEAOP0h/9YAAACU&#10;AQAACwAAAAAAAAAAAAAAAAAvAQAAX3JlbHMvLnJlbHNQSwECLQAUAAYACAAAACEA4qlaRdMBAACD&#10;AwAADgAAAAAAAAAAAAAAAAAuAgAAZHJzL2Uyb0RvYy54bWxQSwECLQAUAAYACAAAACEAFKSDx90A&#10;AAAHAQAADwAAAAAAAAAAAAAAAAAtBAAAZHJzL2Rvd25yZXYueG1sUEsFBgAAAAAEAAQA8wAAADcF&#10;AAAAAA==&#10;">
                <v:stroke endarrow="block"/>
              </v:shape>
            </w:pict>
          </mc:Fallback>
        </mc:AlternateContent>
      </w:r>
      <w:r w:rsidRPr="00AC4F1A">
        <w:rPr>
          <w:rFonts w:ascii="Arial" w:eastAsia="Calibri" w:hAnsi="Arial" w:cs="Arial"/>
          <w:i/>
          <w:kern w:val="0"/>
          <w:sz w:val="22"/>
          <w:szCs w:val="22"/>
          <w:lang w:val="en-GB" w:eastAsia="en-US"/>
        </w:rPr>
        <w:t xml:space="preserve">2080 – 001 – LEC – A – B21 – XX – GA – (20) – 001A   EXISTING FLOOR PLAN  </w:t>
      </w:r>
      <w:r w:rsidRPr="00AC4F1A">
        <w:rPr>
          <w:rFonts w:ascii="Arial" w:eastAsia="Calibri" w:hAnsi="Arial" w:cs="Arial"/>
          <w:kern w:val="0"/>
          <w:sz w:val="22"/>
          <w:szCs w:val="22"/>
          <w:lang w:val="en-GB" w:eastAsia="en-US"/>
        </w:rPr>
        <w:t xml:space="preserve">                                                          </w:t>
      </w:r>
    </w:p>
    <w:p w14:paraId="220CB6AD"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                                                                    </w:t>
      </w:r>
    </w:p>
    <w:p w14:paraId="5CC8CF8E" w14:textId="77777777" w:rsidR="00E74485" w:rsidRPr="00AC4F1A" w:rsidRDefault="00E74485" w:rsidP="00E74485">
      <w:pPr>
        <w:spacing w:before="0" w:after="160" w:line="259" w:lineRule="auto"/>
        <w:rPr>
          <w:rFonts w:ascii="Arial" w:eastAsia="Calibri" w:hAnsi="Arial" w:cs="Arial"/>
          <w:b/>
          <w:kern w:val="0"/>
          <w:sz w:val="22"/>
          <w:szCs w:val="22"/>
          <w:lang w:eastAsia="en-US"/>
        </w:rPr>
      </w:pPr>
      <w:r w:rsidRPr="00AC4F1A">
        <w:rPr>
          <w:rFonts w:ascii="Arial" w:eastAsia="Calibri" w:hAnsi="Arial" w:cs="Arial"/>
          <w:b/>
          <w:kern w:val="0"/>
          <w:sz w:val="22"/>
          <w:szCs w:val="22"/>
          <w:lang w:eastAsia="en-US"/>
        </w:rPr>
        <w:t xml:space="preserve">   A         B         C       D     E         F      G        H          I                     J</w:t>
      </w:r>
    </w:p>
    <w:p w14:paraId="1ECF6A15" w14:textId="77777777" w:rsidR="00E74485" w:rsidRPr="00AC4F1A" w:rsidRDefault="00E74485" w:rsidP="00E74485">
      <w:pPr>
        <w:spacing w:before="0" w:after="160" w:line="259" w:lineRule="auto"/>
        <w:rPr>
          <w:rFonts w:ascii="Arial" w:eastAsia="Calibri" w:hAnsi="Arial" w:cs="Arial"/>
          <w:b/>
          <w:kern w:val="0"/>
          <w:sz w:val="22"/>
          <w:szCs w:val="22"/>
          <w:lang w:eastAsia="en-US"/>
        </w:rPr>
      </w:pPr>
      <w:r w:rsidRPr="00AC4F1A">
        <w:rPr>
          <w:rFonts w:ascii="Arial" w:eastAsia="Calibri" w:hAnsi="Arial" w:cs="Arial"/>
          <w:kern w:val="0"/>
          <w:sz w:val="22"/>
          <w:szCs w:val="22"/>
          <w:lang w:eastAsia="en-US"/>
        </w:rPr>
        <w:t xml:space="preserve">Most drawings will be named as per example. </w:t>
      </w:r>
    </w:p>
    <w:p w14:paraId="45DF9787" w14:textId="77777777" w:rsidR="00A9702E" w:rsidRDefault="00A9702E" w:rsidP="00E74485">
      <w:pPr>
        <w:spacing w:before="0" w:after="160" w:line="259" w:lineRule="auto"/>
        <w:rPr>
          <w:rFonts w:ascii="Arial" w:eastAsia="Calibri" w:hAnsi="Arial" w:cs="Arial"/>
          <w:b/>
          <w:kern w:val="0"/>
          <w:sz w:val="22"/>
          <w:szCs w:val="22"/>
          <w:u w:val="single"/>
          <w:lang w:eastAsia="en-US"/>
        </w:rPr>
      </w:pPr>
    </w:p>
    <w:p w14:paraId="78E86F1D" w14:textId="77777777" w:rsidR="00A9702E" w:rsidRDefault="00A9702E" w:rsidP="00E74485">
      <w:pPr>
        <w:spacing w:before="0" w:after="160" w:line="259" w:lineRule="auto"/>
        <w:rPr>
          <w:rFonts w:ascii="Arial" w:eastAsia="Calibri" w:hAnsi="Arial" w:cs="Arial"/>
          <w:b/>
          <w:kern w:val="0"/>
          <w:sz w:val="22"/>
          <w:szCs w:val="22"/>
          <w:u w:val="single"/>
          <w:lang w:eastAsia="en-US"/>
        </w:rPr>
      </w:pPr>
    </w:p>
    <w:p w14:paraId="5B0419E9" w14:textId="77777777" w:rsidR="00A9702E" w:rsidRDefault="00A9702E" w:rsidP="00E74485">
      <w:pPr>
        <w:spacing w:before="0" w:after="160" w:line="259" w:lineRule="auto"/>
        <w:rPr>
          <w:rFonts w:ascii="Arial" w:eastAsia="Calibri" w:hAnsi="Arial" w:cs="Arial"/>
          <w:b/>
          <w:kern w:val="0"/>
          <w:sz w:val="22"/>
          <w:szCs w:val="22"/>
          <w:u w:val="single"/>
          <w:lang w:eastAsia="en-US"/>
        </w:rPr>
      </w:pPr>
    </w:p>
    <w:p w14:paraId="357224E7" w14:textId="77777777" w:rsidR="00A9702E" w:rsidRDefault="00A9702E" w:rsidP="00E74485">
      <w:pPr>
        <w:spacing w:before="0" w:after="160" w:line="259" w:lineRule="auto"/>
        <w:rPr>
          <w:rFonts w:ascii="Arial" w:eastAsia="Calibri" w:hAnsi="Arial" w:cs="Arial"/>
          <w:b/>
          <w:kern w:val="0"/>
          <w:sz w:val="22"/>
          <w:szCs w:val="22"/>
          <w:u w:val="single"/>
          <w:lang w:eastAsia="en-US"/>
        </w:rPr>
      </w:pPr>
    </w:p>
    <w:p w14:paraId="162565E6" w14:textId="4762D42A" w:rsidR="00E74485" w:rsidRPr="00AC4F1A" w:rsidRDefault="00E74485" w:rsidP="00E74485">
      <w:pPr>
        <w:spacing w:before="0" w:after="160" w:line="259" w:lineRule="auto"/>
        <w:rPr>
          <w:rFonts w:ascii="Arial" w:eastAsia="Calibri" w:hAnsi="Arial" w:cs="Arial"/>
          <w:b/>
          <w:kern w:val="0"/>
          <w:sz w:val="22"/>
          <w:szCs w:val="22"/>
          <w:lang w:eastAsia="en-US"/>
        </w:rPr>
      </w:pPr>
      <w:r w:rsidRPr="00AC4F1A">
        <w:rPr>
          <w:rFonts w:ascii="Arial" w:eastAsia="Calibri" w:hAnsi="Arial" w:cs="Arial"/>
          <w:b/>
          <w:kern w:val="0"/>
          <w:sz w:val="22"/>
          <w:szCs w:val="22"/>
          <w:u w:val="single"/>
          <w:lang w:eastAsia="en-US"/>
        </w:rPr>
        <w:t>Naming protocol for documents</w:t>
      </w:r>
    </w:p>
    <w:p w14:paraId="33C2D9DC"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Example of documents file name. </w:t>
      </w:r>
    </w:p>
    <w:p w14:paraId="552C9454" w14:textId="77777777" w:rsidR="00E74485" w:rsidRPr="00AC4F1A" w:rsidRDefault="00E74485" w:rsidP="00E74485">
      <w:pPr>
        <w:spacing w:before="0" w:after="160" w:line="259" w:lineRule="auto"/>
        <w:rPr>
          <w:rFonts w:ascii="Arial" w:eastAsia="Calibri" w:hAnsi="Arial" w:cs="Arial"/>
          <w:kern w:val="0"/>
          <w:sz w:val="22"/>
          <w:szCs w:val="22"/>
          <w:lang w:eastAsia="en-US"/>
        </w:rPr>
      </w:pPr>
    </w:p>
    <w:p w14:paraId="2A433854" w14:textId="77777777" w:rsidR="00E74485" w:rsidRPr="00AC4F1A" w:rsidRDefault="00E74485" w:rsidP="00E74485">
      <w:pPr>
        <w:spacing w:before="0" w:after="160" w:line="259" w:lineRule="auto"/>
        <w:rPr>
          <w:rFonts w:ascii="Arial" w:eastAsia="Calibri" w:hAnsi="Arial" w:cs="Arial"/>
          <w:i/>
          <w:kern w:val="0"/>
          <w:sz w:val="22"/>
          <w:szCs w:val="22"/>
          <w:lang w:eastAsia="en-US"/>
        </w:rPr>
      </w:pP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74624" behindDoc="0" locked="0" layoutInCell="1" allowOverlap="1" wp14:anchorId="30EC7A75" wp14:editId="7B2297CB">
                <wp:simplePos x="0" y="0"/>
                <wp:positionH relativeFrom="column">
                  <wp:posOffset>2094865</wp:posOffset>
                </wp:positionH>
                <wp:positionV relativeFrom="paragraph">
                  <wp:posOffset>207645</wp:posOffset>
                </wp:positionV>
                <wp:extent cx="635" cy="323850"/>
                <wp:effectExtent l="56515" t="23495" r="57150" b="508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9AD8AF" id="Straight Arrow Connector 25" o:spid="_x0000_s1026" type="#_x0000_t32" style="position:absolute;margin-left:164.95pt;margin-top:16.35pt;width:.05pt;height:25.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PYLeyd8AAAAJAQAADwAAAGRycy9kb3ducmV2LnhtbEyPwU7DMAyG70i8Q2QkLoiltBrrStMJARsn&#10;NFHGPWtMW61xqibb2rfHO8HNlj/9/v58NdpOnHDwrSMFD7MIBFLlTEu1gt3X+j4F4YMmoztHqGBC&#10;D6vi+irXmXFn+sRTGWrBIeQzraAJoc+k9FWDVvuZ65H49uMGqwOvQy3NoM8cbjsZR9GjtLol/tDo&#10;Hl8arA7l0Sp4Lbfz9ffdboyn6v2j3KSHLU1vSt3ejM9PIAKO4Q+Giz6rQ8FOe3ck40WnIImXS0Yv&#10;wwIEA0kScbm9gjRZgCxy+b9B8QsAAP//AwBQSwECLQAUAAYACAAAACEAtoM4kv4AAADhAQAAEwAA&#10;AAAAAAAAAAAAAAAAAAAAW0NvbnRlbnRfVHlwZXNdLnhtbFBLAQItABQABgAIAAAAIQA4/SH/1gAA&#10;AJQBAAALAAAAAAAAAAAAAAAAAC8BAABfcmVscy8ucmVsc1BLAQItABQABgAIAAAAIQDiqVpF0wEA&#10;AIMDAAAOAAAAAAAAAAAAAAAAAC4CAABkcnMvZTJvRG9jLnhtbFBLAQItABQABgAIAAAAIQA9gt7J&#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73600" behindDoc="0" locked="0" layoutInCell="1" allowOverlap="1" wp14:anchorId="792636E9" wp14:editId="4A1585B3">
                <wp:simplePos x="0" y="0"/>
                <wp:positionH relativeFrom="column">
                  <wp:posOffset>1676400</wp:posOffset>
                </wp:positionH>
                <wp:positionV relativeFrom="paragraph">
                  <wp:posOffset>207645</wp:posOffset>
                </wp:positionV>
                <wp:extent cx="635" cy="323850"/>
                <wp:effectExtent l="57150" t="23495" r="56515" b="508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FC9322" id="Straight Arrow Connector 26" o:spid="_x0000_s1026" type="#_x0000_t32" style="position:absolute;margin-left:132pt;margin-top:16.35pt;width:.05pt;height:25.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tnkBGN8AAAAJAQAADwAAAGRycy9kb3ducmV2LnhtbEyPQU+DQBCF7yb+h82YeDF2KdWWIENj1OrJ&#10;NGK9b2EEUnaWsNsW/r3jSY9v3sub72Xr0XbqRINvHSPMZxEo4tJVLdcIu8/NbQLKB8OV6RwTwkQe&#10;1vnlRWbSyp35g05FqJWUsE8NQhNCn2rty4as8TPXE4v37QZrgsih1tVgzlJuOx1H0VJb07J8aExP&#10;Tw2Vh+JoEZ6L7f3m62Y3xlP59l68JoctTy+I11fj4wOoQGP4C8MvvqBDLkx7d+TKqw4hXt7JloCw&#10;iFegJCCHOag9QrJYgc4z/X9B/gMAAP//AwBQSwECLQAUAAYACAAAACEAtoM4kv4AAADhAQAAEwAA&#10;AAAAAAAAAAAAAAAAAAAAW0NvbnRlbnRfVHlwZXNdLnhtbFBLAQItABQABgAIAAAAIQA4/SH/1gAA&#10;AJQBAAALAAAAAAAAAAAAAAAAAC8BAABfcmVscy8ucmVsc1BLAQItABQABgAIAAAAIQDiqVpF0wEA&#10;AIMDAAAOAAAAAAAAAAAAAAAAAC4CAABkcnMvZTJvRG9jLnhtbFBLAQItABQABgAIAAAAIQC2eQEY&#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72576" behindDoc="0" locked="0" layoutInCell="1" allowOverlap="1" wp14:anchorId="36B70403" wp14:editId="2621B4B8">
                <wp:simplePos x="0" y="0"/>
                <wp:positionH relativeFrom="column">
                  <wp:posOffset>1352550</wp:posOffset>
                </wp:positionH>
                <wp:positionV relativeFrom="paragraph">
                  <wp:posOffset>207645</wp:posOffset>
                </wp:positionV>
                <wp:extent cx="635" cy="323850"/>
                <wp:effectExtent l="57150" t="23495" r="56515" b="50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8ECF14" id="Straight Arrow Connector 27" o:spid="_x0000_s1026" type="#_x0000_t32" style="position:absolute;margin-left:106.5pt;margin-top:16.35pt;width:.05pt;height:2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hpJjlt8AAAAJAQAADwAAAGRycy9kb3ducmV2LnhtbEyPzU7DMBCE70i8g7VIXBB1fgSN0mwqBBRO&#10;qCK0dzdekqjxOordNnl7zAmOszOa/aZYT6YXZxpdZxkhXkQgiGurO24Qdl+b+wyE84q16i0TwkwO&#10;1uX1VaFybS/8SefKNyKUsMsVQuv9kEvp6paMcgs7EAfv245G+SDHRupRXUK56WUSRY/SqI7Dh1YN&#10;9NxSfaxOBuGl2j5s9ne7KZnr94/qLTtueX5FvL2ZnlYgPE3+Lwy/+AEdysB0sCfWTvQISZyGLR4h&#10;TZYgQiAcYhAHhCxdgiwL+X9B+QMAAP//AwBQSwECLQAUAAYACAAAACEAtoM4kv4AAADhAQAAEwAA&#10;AAAAAAAAAAAAAAAAAAAAW0NvbnRlbnRfVHlwZXNdLnhtbFBLAQItABQABgAIAAAAIQA4/SH/1gAA&#10;AJQBAAALAAAAAAAAAAAAAAAAAC8BAABfcmVscy8ucmVsc1BLAQItABQABgAIAAAAIQDiqVpF0wEA&#10;AIMDAAAOAAAAAAAAAAAAAAAAAC4CAABkcnMvZTJvRG9jLnhtbFBLAQItABQABgAIAAAAIQCGkmOW&#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71552" behindDoc="0" locked="0" layoutInCell="1" allowOverlap="1" wp14:anchorId="761EB136" wp14:editId="12815191">
                <wp:simplePos x="0" y="0"/>
                <wp:positionH relativeFrom="column">
                  <wp:posOffset>1113790</wp:posOffset>
                </wp:positionH>
                <wp:positionV relativeFrom="paragraph">
                  <wp:posOffset>207645</wp:posOffset>
                </wp:positionV>
                <wp:extent cx="635" cy="323850"/>
                <wp:effectExtent l="56515" t="23495" r="57150"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108EAC" id="Straight Arrow Connector 4" o:spid="_x0000_s1026" type="#_x0000_t32" style="position:absolute;margin-left:87.7pt;margin-top:16.35pt;width:.05pt;height:25.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KlwnkN8AAAAJAQAADwAAAGRycy9kb3ducmV2LnhtbEyPQU+DQBCF7yb+h82YeDF2kYoQZGiMWj2Z&#10;Rqz3LTsCKTtL2G0L/97tSY8v8+W9b4rVZHpxpNF1lhHuFhEI4trqjhuE7df6NgPhvGKtesuEMJOD&#10;VXl5Uahc2xN/0rHyjQgl7HKF0Ho/5FK6uiWj3MIOxOH2Y0ejfIhjI/WoTqHc9DKOogdpVMdhoVUD&#10;PbdU76uDQXipNsn6+2Y7xXP9/lG9ZfsNz6+I11fT0yMIT5P/g+GsH9ShDE47e2DtRB9ymtwHFGEZ&#10;pyDOQJokIHYI2TIFWRby/wflLwAAAP//AwBQSwECLQAUAAYACAAAACEAtoM4kv4AAADhAQAAEwAA&#10;AAAAAAAAAAAAAAAAAAAAW0NvbnRlbnRfVHlwZXNdLnhtbFBLAQItABQABgAIAAAAIQA4/SH/1gAA&#10;AJQBAAALAAAAAAAAAAAAAAAAAC8BAABfcmVscy8ucmVsc1BLAQItABQABgAIAAAAIQDiqVpF0wEA&#10;AIMDAAAOAAAAAAAAAAAAAAAAAC4CAABkcnMvZTJvRG9jLnhtbFBLAQItABQABgAIAAAAIQAqXCeQ&#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70528" behindDoc="0" locked="0" layoutInCell="1" allowOverlap="1" wp14:anchorId="0622DF5A" wp14:editId="02DF319A">
                <wp:simplePos x="0" y="0"/>
                <wp:positionH relativeFrom="column">
                  <wp:posOffset>847725</wp:posOffset>
                </wp:positionH>
                <wp:positionV relativeFrom="paragraph">
                  <wp:posOffset>207645</wp:posOffset>
                </wp:positionV>
                <wp:extent cx="635" cy="323850"/>
                <wp:effectExtent l="57150" t="23495" r="56515" b="508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A48C41" id="Straight Arrow Connector 28" o:spid="_x0000_s1026" type="#_x0000_t32" style="position:absolute;margin-left:66.75pt;margin-top:16.35pt;width:.05pt;height:25.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M7CIAN8AAAAJAQAADwAAAGRycy9kb3ducmV2LnhtbEyPwW7CMBBE75X4B2uReqmK01hAlMZBVVvK&#10;qUINcDfxNomI11FsIPn7mhM9jvZp5m22GkzLLti7xpKEl1kEDKm0uqFKwn63fk6AOa9Iq9YSShjR&#10;wSqfPGQq1fZKP3gpfMVCCblUSai971LOXVmjUW5mO6Rw+7W9UT7EvuK6V9dQbloeR9GCG9VQWKhV&#10;h+81lqfibCR8FNv5+vC0H+Kx3HwXX8lpS+OnlI/T4e0VmMfB32G46Qd1yIPT0Z5JO9aGLMQ8oBJE&#10;vAR2A4RYADtKSMQSeJ7x/x/kfwAAAP//AwBQSwECLQAUAAYACAAAACEAtoM4kv4AAADhAQAAEwAA&#10;AAAAAAAAAAAAAAAAAAAAW0NvbnRlbnRfVHlwZXNdLnhtbFBLAQItABQABgAIAAAAIQA4/SH/1gAA&#10;AJQBAAALAAAAAAAAAAAAAAAAAC8BAABfcmVscy8ucmVsc1BLAQItABQABgAIAAAAIQDiqVpF0wEA&#10;AIMDAAAOAAAAAAAAAAAAAAAAAC4CAABkcnMvZTJvRG9jLnhtbFBLAQItABQABgAIAAAAIQAzsIgA&#10;3wAAAAk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9504" behindDoc="0" locked="0" layoutInCell="1" allowOverlap="1" wp14:anchorId="477E935F" wp14:editId="5DE886B8">
                <wp:simplePos x="0" y="0"/>
                <wp:positionH relativeFrom="column">
                  <wp:posOffset>514350</wp:posOffset>
                </wp:positionH>
                <wp:positionV relativeFrom="paragraph">
                  <wp:posOffset>207645</wp:posOffset>
                </wp:positionV>
                <wp:extent cx="635" cy="323850"/>
                <wp:effectExtent l="57150" t="23495" r="56515" b="508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2087C7" id="Straight Arrow Connector 29" o:spid="_x0000_s1026" type="#_x0000_t32" style="position:absolute;margin-left:40.5pt;margin-top:16.35pt;width:.05pt;height:2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pSKa898AAAAHAQAADwAAAGRycy9kb3ducmV2LnhtbEyPwU7DMBBE70j9B2srcUHUSSpoFOJUFVA4&#10;oYpQ7m68TaLG6yh22+TvWU5wWo1mNPM2X4+2ExccfOtIQbyIQCBVzrRUK9h/be9TED5oMrpzhAom&#10;9LAuZje5zoy70ideylALLiGfaQVNCH0mpa8atNovXI/E3tENVgeWQy3NoK9cbjuZRNGjtLolXmh0&#10;j88NVqfybBW8lLuH7ffdfkym6v2jfEtPO5pelbqdj5snEAHH8BeGX3xGh4KZDu5MxotOQRrzK0HB&#10;MlmBYD+NYxAHvssVyCKX//mLHwAAAP//AwBQSwECLQAUAAYACAAAACEAtoM4kv4AAADhAQAAEwAA&#10;AAAAAAAAAAAAAAAAAAAAW0NvbnRlbnRfVHlwZXNdLnhtbFBLAQItABQABgAIAAAAIQA4/SH/1gAA&#10;AJQBAAALAAAAAAAAAAAAAAAAAC8BAABfcmVscy8ucmVsc1BLAQItABQABgAIAAAAIQDiqVpF0wEA&#10;AIMDAAAOAAAAAAAAAAAAAAAAAC4CAABkcnMvZTJvRG9jLnhtbFBLAQItABQABgAIAAAAIQClIprz&#10;3wAAAAcBAAAPAAAAAAAAAAAAAAAAAC0EAABkcnMvZG93bnJldi54bWxQSwUGAAAAAAQABADzAAAA&#10;OQUAAAAA&#10;">
                <v:stroke endarrow="block"/>
              </v:shape>
            </w:pict>
          </mc:Fallback>
        </mc:AlternateContent>
      </w:r>
      <w:r w:rsidRPr="00AC4F1A">
        <w:rPr>
          <w:rFonts w:ascii="Arial" w:eastAsia="Calibri" w:hAnsi="Arial" w:cs="Arial"/>
          <w:i/>
          <w:noProof/>
          <w:kern w:val="0"/>
          <w:sz w:val="22"/>
          <w:szCs w:val="22"/>
          <w:lang w:val="en-GB" w:eastAsia="en-US"/>
        </w:rPr>
        <mc:AlternateContent>
          <mc:Choice Requires="wps">
            <w:drawing>
              <wp:anchor distT="0" distB="0" distL="114300" distR="114300" simplePos="0" relativeHeight="251668480" behindDoc="0" locked="0" layoutInCell="1" allowOverlap="1" wp14:anchorId="3C851E34" wp14:editId="59E4972B">
                <wp:simplePos x="0" y="0"/>
                <wp:positionH relativeFrom="column">
                  <wp:posOffset>125095</wp:posOffset>
                </wp:positionH>
                <wp:positionV relativeFrom="paragraph">
                  <wp:posOffset>207645</wp:posOffset>
                </wp:positionV>
                <wp:extent cx="635" cy="323850"/>
                <wp:effectExtent l="58420" t="23495" r="5524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A06C2F" id="Straight Arrow Connector 1" o:spid="_x0000_s1026" type="#_x0000_t32" style="position:absolute;margin-left:9.85pt;margin-top:16.35pt;width:.05pt;height:2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pF0wEAAIMDAAAOAAAAZHJzL2Uyb0RvYy54bWysU01v2zAMvQ/YfxB0X5wPpOiMOD2k6y7d&#10;FqDd7ook20JlUSCVOPn3E5UgLbrbUB8EUiSfHx+p1d1x8OJgkRyERs4mUyls0GBc6Br5+/nhy60U&#10;lFQwykOwjTxZknfrz59WY6ztHHrwxqLIIIHqMTayTynWVUW6t4OiCUQbcrAFHFTKLnaVQTVm9MFX&#10;8+n0phoBTUTQlijf3p+Dcl3w29bq9KttySbhG5m5pXJiOXd8VuuVqjtUsXf6QkP9B4tBuZB/eoW6&#10;V0mJPbp/oAanEQjaNNEwVNC2TtvSQ+5mNn3XzVOvoi29ZHEoXmWij4PVPw+bsEWmro/hKT6CfiER&#10;YNOr0NlC4PkU8+BmLFU1RqqvJexQ3KLYjT/A5By1T1BUOLY4iNa7+IcLGTx3Ko5F9tNVdntMQufL&#10;m8VSCp3vF/PF7bLMpFI1Y3BlRErfLQyCjUZSQuW6Pm0ghDxdwDO+OjxSYoavBVwc4MF5X4bsgxgb&#10;+XU5XxZCBN4ZDnIaYbfbeBQHxWtSvtJujrxNQ9gHU8B6q8y3i52U89kWqeiU0GXlvJX8t8EaKbzN&#10;L4OtMz0fLjqydLynVO/AnLbIYfbypEsfl63kVXrrl6zXt7P+CwAA//8DAFBLAwQUAAYACAAAACEA&#10;GmGqpN0AAAAHAQAADwAAAGRycy9kb3ducmV2LnhtbEyPQU/CQBCF7yb8h82QeDGypUQptVtiVPRk&#10;iBXvS3doG7qzTXeB9t87nPQ0eXkvb76XrQfbijP2vnGkYD6LQCCVzjRUKdh9b+4TED5oMrp1hApG&#10;9LDOJzeZTo270Beei1AJLiGfagV1CF0qpS9rtNrPXIfE3sH1VgeWfSVNry9cblsZR9GjtLoh/lDr&#10;Dl9qLI/FySp4LbYPm5+73RCP5cdn8Z4ctzS+KXU7HZ6fQAQcwl8YrviMDjkz7d2JjBct69WSkwoW&#10;Md+rv+IlewXJYgkyz+R//vwXAAD//wMAUEsBAi0AFAAGAAgAAAAhALaDOJL+AAAA4QEAABMAAAAA&#10;AAAAAAAAAAAAAAAAAFtDb250ZW50X1R5cGVzXS54bWxQSwECLQAUAAYACAAAACEAOP0h/9YAAACU&#10;AQAACwAAAAAAAAAAAAAAAAAvAQAAX3JlbHMvLnJlbHNQSwECLQAUAAYACAAAACEA4qlaRdMBAACD&#10;AwAADgAAAAAAAAAAAAAAAAAuAgAAZHJzL2Uyb0RvYy54bWxQSwECLQAUAAYACAAAACEAGmGqpN0A&#10;AAAHAQAADwAAAAAAAAAAAAAAAAAtBAAAZHJzL2Rvd25yZXYueG1sUEsFBgAAAAAEAAQA8wAAADcF&#10;AAAAAA==&#10;">
                <v:stroke endarrow="block"/>
              </v:shape>
            </w:pict>
          </mc:Fallback>
        </mc:AlternateContent>
      </w:r>
      <w:r w:rsidRPr="00AC4F1A">
        <w:rPr>
          <w:rFonts w:ascii="Arial" w:eastAsia="Calibri" w:hAnsi="Arial" w:cs="Arial"/>
          <w:i/>
          <w:kern w:val="0"/>
          <w:sz w:val="22"/>
          <w:szCs w:val="22"/>
          <w:lang w:eastAsia="en-US"/>
        </w:rPr>
        <w:t>2080 – 001 – LEC – S – RP – 001 STRUCTURAL REPORT</w:t>
      </w:r>
    </w:p>
    <w:p w14:paraId="6FD4B1E0" w14:textId="77777777" w:rsidR="00E74485" w:rsidRPr="00AC4F1A" w:rsidRDefault="00E74485" w:rsidP="00E74485">
      <w:pPr>
        <w:spacing w:before="0" w:after="160" w:line="259" w:lineRule="auto"/>
        <w:rPr>
          <w:rFonts w:ascii="Arial" w:eastAsia="Calibri" w:hAnsi="Arial" w:cs="Arial"/>
          <w:kern w:val="0"/>
          <w:sz w:val="22"/>
          <w:szCs w:val="22"/>
          <w:lang w:eastAsia="en-US"/>
        </w:rPr>
      </w:pPr>
    </w:p>
    <w:p w14:paraId="4DB8C387" w14:textId="77777777" w:rsidR="00E74485" w:rsidRPr="00AC4F1A" w:rsidRDefault="00E74485" w:rsidP="00E74485">
      <w:pPr>
        <w:spacing w:before="0" w:after="160" w:line="259" w:lineRule="auto"/>
        <w:rPr>
          <w:rFonts w:ascii="Arial" w:eastAsia="Calibri" w:hAnsi="Arial" w:cs="Arial"/>
          <w:b/>
          <w:kern w:val="0"/>
          <w:sz w:val="22"/>
          <w:szCs w:val="22"/>
          <w:lang w:eastAsia="en-US"/>
        </w:rPr>
      </w:pPr>
      <w:r w:rsidRPr="00AC4F1A">
        <w:rPr>
          <w:rFonts w:ascii="Arial" w:eastAsia="Calibri" w:hAnsi="Arial" w:cs="Arial"/>
          <w:b/>
          <w:kern w:val="0"/>
          <w:sz w:val="22"/>
          <w:szCs w:val="22"/>
          <w:lang w:eastAsia="en-US"/>
        </w:rPr>
        <w:t xml:space="preserve">   A          B        C      D     G       I            J</w:t>
      </w:r>
    </w:p>
    <w:p w14:paraId="6298EF12" w14:textId="77777777" w:rsidR="00E74485" w:rsidRPr="00AC4F1A" w:rsidRDefault="00E74485" w:rsidP="00E74485">
      <w:pPr>
        <w:spacing w:before="0" w:after="160" w:line="259" w:lineRule="auto"/>
        <w:rPr>
          <w:rFonts w:ascii="Arial" w:eastAsia="Calibri" w:hAnsi="Arial" w:cs="Arial"/>
          <w:b/>
          <w:kern w:val="0"/>
          <w:sz w:val="22"/>
          <w:szCs w:val="22"/>
          <w:u w:val="single"/>
          <w:lang w:eastAsia="en-US"/>
        </w:rPr>
      </w:pPr>
    </w:p>
    <w:p w14:paraId="20187DBA" w14:textId="77777777" w:rsidR="00E74485" w:rsidRPr="00AC4F1A" w:rsidRDefault="00E74485" w:rsidP="00E74485">
      <w:pPr>
        <w:numPr>
          <w:ilvl w:val="0"/>
          <w:numId w:val="2"/>
        </w:numPr>
        <w:spacing w:before="0" w:after="160" w:line="259" w:lineRule="auto"/>
        <w:rPr>
          <w:rFonts w:ascii="Arial" w:eastAsia="Calibri" w:hAnsi="Arial" w:cs="Arial"/>
          <w:b/>
          <w:kern w:val="0"/>
          <w:sz w:val="22"/>
          <w:szCs w:val="22"/>
          <w:u w:val="single"/>
          <w:lang w:eastAsia="en-US"/>
        </w:rPr>
      </w:pPr>
      <w:r w:rsidRPr="00AC4F1A">
        <w:rPr>
          <w:rFonts w:ascii="Arial" w:eastAsia="Calibri" w:hAnsi="Arial" w:cs="Arial"/>
          <w:b/>
          <w:kern w:val="0"/>
          <w:sz w:val="22"/>
          <w:szCs w:val="22"/>
          <w:u w:val="single"/>
          <w:lang w:eastAsia="en-US"/>
        </w:rPr>
        <w:t>UPRN (Unique Property Reference Number)</w:t>
      </w:r>
    </w:p>
    <w:p w14:paraId="669C0988" w14:textId="2864ED8B"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This would be 5010 in the case of the proposed Ysgol </w:t>
      </w:r>
      <w:proofErr w:type="spellStart"/>
      <w:r w:rsidRPr="00AC4F1A">
        <w:rPr>
          <w:rFonts w:ascii="Arial" w:eastAsia="Calibri" w:hAnsi="Arial" w:cs="Arial"/>
          <w:kern w:val="0"/>
          <w:sz w:val="22"/>
          <w:szCs w:val="22"/>
          <w:lang w:eastAsia="en-US"/>
        </w:rPr>
        <w:t>Glan</w:t>
      </w:r>
      <w:r w:rsidR="009E1D9C" w:rsidRPr="00AC4F1A">
        <w:rPr>
          <w:rFonts w:ascii="Arial" w:eastAsia="Calibri" w:hAnsi="Arial" w:cs="Arial"/>
          <w:kern w:val="0"/>
          <w:sz w:val="22"/>
          <w:szCs w:val="22"/>
          <w:lang w:eastAsia="en-US"/>
        </w:rPr>
        <w:t>g</w:t>
      </w:r>
      <w:r w:rsidRPr="00AC4F1A">
        <w:rPr>
          <w:rFonts w:ascii="Arial" w:eastAsia="Calibri" w:hAnsi="Arial" w:cs="Arial"/>
          <w:kern w:val="0"/>
          <w:sz w:val="22"/>
          <w:szCs w:val="22"/>
          <w:lang w:eastAsia="en-US"/>
        </w:rPr>
        <w:t>wili</w:t>
      </w:r>
      <w:proofErr w:type="spellEnd"/>
      <w:r w:rsidR="00D510D7">
        <w:rPr>
          <w:rFonts w:ascii="Arial" w:eastAsia="Calibri" w:hAnsi="Arial" w:cs="Arial"/>
          <w:kern w:val="0"/>
          <w:sz w:val="22"/>
          <w:szCs w:val="22"/>
          <w:lang w:eastAsia="en-US"/>
        </w:rPr>
        <w:t>.</w:t>
      </w:r>
    </w:p>
    <w:p w14:paraId="0B2692C2" w14:textId="77777777" w:rsidR="00E74485" w:rsidRPr="00AC4F1A" w:rsidRDefault="00E74485" w:rsidP="00E74485">
      <w:pPr>
        <w:numPr>
          <w:ilvl w:val="0"/>
          <w:numId w:val="2"/>
        </w:numPr>
        <w:spacing w:before="0" w:after="160" w:line="259" w:lineRule="auto"/>
        <w:rPr>
          <w:rFonts w:ascii="Arial" w:eastAsia="Calibri" w:hAnsi="Arial" w:cs="Arial"/>
          <w:b/>
          <w:kern w:val="0"/>
          <w:sz w:val="22"/>
          <w:szCs w:val="22"/>
          <w:u w:val="single"/>
          <w:lang w:eastAsia="en-US"/>
        </w:rPr>
      </w:pPr>
      <w:r w:rsidRPr="00AC4F1A">
        <w:rPr>
          <w:rFonts w:ascii="Arial" w:eastAsia="Calibri" w:hAnsi="Arial" w:cs="Arial"/>
          <w:b/>
          <w:kern w:val="0"/>
          <w:sz w:val="22"/>
          <w:szCs w:val="22"/>
          <w:u w:val="single"/>
          <w:lang w:eastAsia="en-US"/>
        </w:rPr>
        <w:t>JOB NUMBER</w:t>
      </w:r>
    </w:p>
    <w:p w14:paraId="61D8C29D" w14:textId="42F9AD7C"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This number will need to be issued in the EIR</w:t>
      </w:r>
      <w:r w:rsidR="00D510D7">
        <w:rPr>
          <w:rFonts w:ascii="Arial" w:eastAsia="Calibri" w:hAnsi="Arial" w:cs="Arial"/>
          <w:kern w:val="0"/>
          <w:sz w:val="22"/>
          <w:szCs w:val="22"/>
          <w:lang w:eastAsia="en-US"/>
        </w:rPr>
        <w:t>.</w:t>
      </w:r>
    </w:p>
    <w:p w14:paraId="53AEEC55" w14:textId="77777777" w:rsidR="00E74485" w:rsidRPr="00AC4F1A" w:rsidRDefault="00E74485" w:rsidP="00E74485">
      <w:pPr>
        <w:numPr>
          <w:ilvl w:val="0"/>
          <w:numId w:val="2"/>
        </w:numPr>
        <w:spacing w:before="0" w:after="160" w:line="259" w:lineRule="auto"/>
        <w:rPr>
          <w:rFonts w:ascii="Arial" w:eastAsia="Calibri" w:hAnsi="Arial" w:cs="Arial"/>
          <w:b/>
          <w:kern w:val="0"/>
          <w:sz w:val="22"/>
          <w:szCs w:val="22"/>
          <w:u w:val="single"/>
          <w:lang w:eastAsia="en-US"/>
        </w:rPr>
      </w:pPr>
      <w:r w:rsidRPr="00AC4F1A">
        <w:rPr>
          <w:rFonts w:ascii="Arial" w:eastAsia="Calibri" w:hAnsi="Arial" w:cs="Arial"/>
          <w:b/>
          <w:kern w:val="0"/>
          <w:sz w:val="22"/>
          <w:szCs w:val="22"/>
          <w:u w:val="single"/>
          <w:lang w:eastAsia="en-US"/>
        </w:rPr>
        <w:t>ORIGINATOR</w:t>
      </w:r>
    </w:p>
    <w:p w14:paraId="78AD56E9" w14:textId="7F814C8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This will be the organization responsible for the drawings / documents</w:t>
      </w:r>
      <w:r w:rsidR="00D510D7">
        <w:rPr>
          <w:rFonts w:ascii="Arial" w:eastAsia="Calibri" w:hAnsi="Arial" w:cs="Arial"/>
          <w:kern w:val="0"/>
          <w:sz w:val="22"/>
          <w:szCs w:val="22"/>
          <w:lang w:eastAsia="en-US"/>
        </w:rPr>
        <w:t>.</w:t>
      </w:r>
      <w:r w:rsidRPr="00AC4F1A">
        <w:rPr>
          <w:rFonts w:ascii="Arial" w:eastAsia="Calibri" w:hAnsi="Arial" w:cs="Arial"/>
          <w:kern w:val="0"/>
          <w:sz w:val="22"/>
          <w:szCs w:val="22"/>
          <w:lang w:eastAsia="en-US"/>
        </w:rPr>
        <w:t xml:space="preserve"> </w:t>
      </w:r>
    </w:p>
    <w:p w14:paraId="388D9028" w14:textId="77777777" w:rsidR="00610C49" w:rsidRPr="00610C49" w:rsidRDefault="00610C49" w:rsidP="00610C49">
      <w:pPr>
        <w:spacing w:before="0" w:after="160" w:line="259" w:lineRule="auto"/>
        <w:rPr>
          <w:rFonts w:ascii="Arial" w:eastAsia="Calibri" w:hAnsi="Arial" w:cs="Arial"/>
          <w:kern w:val="0"/>
          <w:sz w:val="22"/>
          <w:szCs w:val="22"/>
          <w:lang w:eastAsia="en-US"/>
        </w:rPr>
      </w:pPr>
      <w:r w:rsidRPr="00610C49">
        <w:rPr>
          <w:rFonts w:ascii="Arial" w:eastAsia="Calibri" w:hAnsi="Arial" w:cs="Arial"/>
          <w:kern w:val="0"/>
          <w:sz w:val="22"/>
          <w:szCs w:val="22"/>
          <w:lang w:eastAsia="en-US"/>
        </w:rPr>
        <w:t>(Council, 2019)</w:t>
      </w:r>
    </w:p>
    <w:p w14:paraId="2CEC2746"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p>
    <w:p w14:paraId="208EE44B" w14:textId="0E202448" w:rsidR="00E74485" w:rsidRPr="00A9702E" w:rsidRDefault="00610C49" w:rsidP="00A9702E">
      <w:pPr>
        <w:keepNext/>
        <w:keepLines/>
        <w:spacing w:after="0" w:line="259" w:lineRule="auto"/>
        <w:outlineLvl w:val="1"/>
        <w:rPr>
          <w:rFonts w:ascii="Arial" w:eastAsia="Times New Roman" w:hAnsi="Arial" w:cs="Arial"/>
          <w:kern w:val="0"/>
          <w:sz w:val="26"/>
          <w:szCs w:val="26"/>
          <w:lang w:val="en-GB" w:eastAsia="en-US"/>
        </w:rPr>
      </w:pPr>
      <w:bookmarkStart w:id="13" w:name="_Toc124544064"/>
      <w:r>
        <w:rPr>
          <w:rFonts w:ascii="Arial" w:eastAsia="Times New Roman" w:hAnsi="Arial" w:cs="Arial"/>
          <w:kern w:val="0"/>
          <w:sz w:val="26"/>
          <w:szCs w:val="26"/>
          <w:lang w:val="en-GB" w:eastAsia="en-US"/>
        </w:rPr>
        <w:t xml:space="preserve">1.8 </w:t>
      </w:r>
      <w:r w:rsidR="00E74485" w:rsidRPr="00AC4F1A">
        <w:rPr>
          <w:rFonts w:ascii="Arial" w:eastAsia="Times New Roman" w:hAnsi="Arial" w:cs="Arial"/>
          <w:kern w:val="0"/>
          <w:sz w:val="26"/>
          <w:szCs w:val="26"/>
          <w:lang w:val="en-GB" w:eastAsia="en-US"/>
        </w:rPr>
        <w:t>Exchange of information</w:t>
      </w:r>
      <w:bookmarkEnd w:id="13"/>
      <w:r w:rsidR="00E74485" w:rsidRPr="00AC4F1A">
        <w:rPr>
          <w:rFonts w:ascii="Arial" w:eastAsia="Times New Roman" w:hAnsi="Arial" w:cs="Arial"/>
          <w:kern w:val="0"/>
          <w:sz w:val="26"/>
          <w:szCs w:val="26"/>
          <w:lang w:val="en-GB" w:eastAsia="en-US"/>
        </w:rPr>
        <w:t xml:space="preserve"> </w:t>
      </w:r>
    </w:p>
    <w:p w14:paraId="24D8CF83"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In the EIR it is important to clearly set out what information is required to satisfy the exchanged decision points at each work stages and set out triggers for when information must be updated. Examples of these triggers commonly used within the industry are following major works, performance evaluation/testing of an asset/component. At certain RIBA stages it is good practice to evaluate and ensure certain site-specific question can be answered before progressing the works to the next RIBA stage. </w:t>
      </w:r>
    </w:p>
    <w:p w14:paraId="2C9DAC42" w14:textId="31B35BD9" w:rsidR="00E74485"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See </w:t>
      </w:r>
      <w:r w:rsidR="00A9702E" w:rsidRPr="00A9702E">
        <w:rPr>
          <w:rFonts w:ascii="Arial" w:eastAsia="Calibri" w:hAnsi="Arial" w:cs="Arial"/>
          <w:b/>
          <w:bCs/>
          <w:kern w:val="0"/>
          <w:sz w:val="22"/>
          <w:szCs w:val="22"/>
          <w:lang w:val="en-GB" w:eastAsia="en-US"/>
        </w:rPr>
        <w:t>A</w:t>
      </w:r>
      <w:r w:rsidRPr="00A9702E">
        <w:rPr>
          <w:rFonts w:ascii="Arial" w:eastAsia="Calibri" w:hAnsi="Arial" w:cs="Arial"/>
          <w:b/>
          <w:bCs/>
          <w:kern w:val="0"/>
          <w:sz w:val="22"/>
          <w:szCs w:val="22"/>
          <w:lang w:val="en-GB" w:eastAsia="en-US"/>
        </w:rPr>
        <w:t xml:space="preserve">ppendix </w:t>
      </w:r>
      <w:r w:rsidR="00A9702E">
        <w:rPr>
          <w:rFonts w:ascii="Arial" w:eastAsia="Calibri" w:hAnsi="Arial" w:cs="Arial"/>
          <w:b/>
          <w:bCs/>
          <w:kern w:val="0"/>
          <w:sz w:val="22"/>
          <w:szCs w:val="22"/>
          <w:lang w:val="en-GB" w:eastAsia="en-US"/>
        </w:rPr>
        <w:t>C</w:t>
      </w:r>
      <w:r w:rsidRPr="00AC4F1A">
        <w:rPr>
          <w:rFonts w:ascii="Arial" w:eastAsia="Calibri" w:hAnsi="Arial" w:cs="Arial"/>
          <w:kern w:val="0"/>
          <w:sz w:val="22"/>
          <w:szCs w:val="22"/>
          <w:lang w:val="en-GB" w:eastAsia="en-US"/>
        </w:rPr>
        <w:t xml:space="preserve"> for examples of information requirement at varying RIBA stages that can be used to set out in the EIR questions that must be answered and presented to the client before each RIBA stage is signed off. </w:t>
      </w:r>
    </w:p>
    <w:p w14:paraId="4C1E3A13" w14:textId="77777777" w:rsidR="00A9702E" w:rsidRPr="00AC4F1A" w:rsidRDefault="00A9702E" w:rsidP="00E74485">
      <w:pPr>
        <w:spacing w:before="0" w:after="160" w:line="259" w:lineRule="auto"/>
        <w:rPr>
          <w:rFonts w:ascii="Arial" w:eastAsia="Calibri" w:hAnsi="Arial" w:cs="Arial"/>
          <w:kern w:val="0"/>
          <w:sz w:val="22"/>
          <w:szCs w:val="22"/>
          <w:lang w:val="en-GB" w:eastAsia="en-US"/>
        </w:rPr>
      </w:pPr>
    </w:p>
    <w:p w14:paraId="07679FFD" w14:textId="72459861" w:rsidR="00231F00" w:rsidRDefault="00610C49" w:rsidP="00A9702E">
      <w:pPr>
        <w:keepNext/>
        <w:keepLines/>
        <w:spacing w:after="0" w:line="259" w:lineRule="auto"/>
        <w:outlineLvl w:val="1"/>
        <w:rPr>
          <w:rFonts w:ascii="Arial" w:eastAsia="Times New Roman" w:hAnsi="Arial" w:cs="Arial"/>
          <w:kern w:val="0"/>
          <w:sz w:val="26"/>
          <w:szCs w:val="26"/>
          <w:lang w:val="en-GB" w:eastAsia="en-US"/>
        </w:rPr>
      </w:pPr>
      <w:bookmarkStart w:id="14" w:name="_Toc124544065"/>
      <w:r>
        <w:rPr>
          <w:rFonts w:ascii="Arial" w:eastAsia="Times New Roman" w:hAnsi="Arial" w:cs="Arial"/>
          <w:kern w:val="0"/>
          <w:sz w:val="26"/>
          <w:szCs w:val="26"/>
          <w:lang w:val="en-GB" w:eastAsia="en-US"/>
        </w:rPr>
        <w:t xml:space="preserve">1.9 </w:t>
      </w:r>
      <w:r w:rsidR="00231F00">
        <w:rPr>
          <w:rFonts w:ascii="Arial" w:eastAsia="Times New Roman" w:hAnsi="Arial" w:cs="Arial"/>
          <w:kern w:val="0"/>
          <w:sz w:val="26"/>
          <w:szCs w:val="26"/>
          <w:lang w:val="en-GB" w:eastAsia="en-US"/>
        </w:rPr>
        <w:t>C</w:t>
      </w:r>
      <w:r w:rsidR="00E74485" w:rsidRPr="00AC4F1A">
        <w:rPr>
          <w:rFonts w:ascii="Arial" w:eastAsia="Times New Roman" w:hAnsi="Arial" w:cs="Arial"/>
          <w:kern w:val="0"/>
          <w:sz w:val="26"/>
          <w:szCs w:val="26"/>
          <w:lang w:val="en-GB" w:eastAsia="en-US"/>
        </w:rPr>
        <w:t xml:space="preserve">ompetence </w:t>
      </w:r>
      <w:r w:rsidR="00231F00">
        <w:rPr>
          <w:rFonts w:ascii="Arial" w:eastAsia="Times New Roman" w:hAnsi="Arial" w:cs="Arial"/>
          <w:kern w:val="0"/>
          <w:sz w:val="26"/>
          <w:szCs w:val="26"/>
          <w:lang w:val="en-GB" w:eastAsia="en-US"/>
        </w:rPr>
        <w:t>Assessment</w:t>
      </w:r>
      <w:bookmarkEnd w:id="14"/>
    </w:p>
    <w:p w14:paraId="0C17D633" w14:textId="6C68B153" w:rsidR="00736F27" w:rsidRPr="00A9702E" w:rsidRDefault="00E74485" w:rsidP="00A9702E">
      <w:pPr>
        <w:keepNext/>
        <w:keepLines/>
        <w:spacing w:after="0" w:line="259" w:lineRule="auto"/>
        <w:outlineLvl w:val="1"/>
        <w:rPr>
          <w:rFonts w:ascii="Arial" w:eastAsia="Times New Roman" w:hAnsi="Arial" w:cs="Arial"/>
          <w:kern w:val="0"/>
          <w:sz w:val="26"/>
          <w:szCs w:val="26"/>
          <w:lang w:val="en-GB" w:eastAsia="en-US"/>
        </w:rPr>
      </w:pPr>
      <w:bookmarkStart w:id="15" w:name="_Toc124544066"/>
      <w:r w:rsidRPr="00AC4F1A">
        <w:rPr>
          <w:rFonts w:ascii="Arial" w:eastAsia="Calibri" w:hAnsi="Arial" w:cs="Arial"/>
          <w:kern w:val="0"/>
          <w:sz w:val="22"/>
          <w:szCs w:val="22"/>
          <w:lang w:val="en-GB" w:eastAsia="en-US"/>
        </w:rPr>
        <w:t xml:space="preserve">The EIR should set out that the BEP provided by the appointed contractor will be assess against the information requirements of the project which is a minimum response to the </w:t>
      </w:r>
      <w:r w:rsidRPr="00736F27">
        <w:rPr>
          <w:rFonts w:ascii="Arial" w:eastAsia="Calibri" w:hAnsi="Arial" w:cs="Arial"/>
          <w:kern w:val="0"/>
          <w:sz w:val="22"/>
          <w:szCs w:val="22"/>
          <w:lang w:val="en-GB" w:eastAsia="en-US"/>
        </w:rPr>
        <w:t>EIR</w:t>
      </w:r>
      <w:r w:rsidR="00736F27" w:rsidRPr="00736F27">
        <w:rPr>
          <w:rFonts w:ascii="Arial" w:eastAsia="Calibri" w:hAnsi="Arial" w:cs="Arial"/>
          <w:kern w:val="0"/>
          <w:sz w:val="22"/>
          <w:szCs w:val="22"/>
          <w:lang w:val="en-GB" w:eastAsia="en-US"/>
        </w:rPr>
        <w:t xml:space="preserve"> </w:t>
      </w:r>
      <w:r w:rsidR="00736F27" w:rsidRPr="00736F27">
        <w:rPr>
          <w:rFonts w:ascii="Arial" w:hAnsi="Arial" w:cs="Arial"/>
          <w:sz w:val="22"/>
          <w:szCs w:val="22"/>
        </w:rPr>
        <w:t>(Bricks Blog, 2022)</w:t>
      </w:r>
      <w:bookmarkEnd w:id="15"/>
    </w:p>
    <w:p w14:paraId="1381B86A" w14:textId="1EB9BFFE" w:rsidR="00E74485" w:rsidRDefault="00E74485" w:rsidP="00E74485">
      <w:pPr>
        <w:spacing w:before="0" w:after="160" w:line="259" w:lineRule="auto"/>
        <w:rPr>
          <w:rFonts w:ascii="Arial" w:eastAsia="Calibri" w:hAnsi="Arial" w:cs="Arial"/>
          <w:kern w:val="0"/>
          <w:sz w:val="22"/>
          <w:szCs w:val="22"/>
          <w:lang w:val="en-GB" w:eastAsia="en-US"/>
        </w:rPr>
      </w:pPr>
    </w:p>
    <w:p w14:paraId="57072925" w14:textId="48C26148" w:rsidR="00A9702E" w:rsidRDefault="00A9702E" w:rsidP="00E74485">
      <w:pPr>
        <w:spacing w:before="0" w:after="160" w:line="259" w:lineRule="auto"/>
        <w:rPr>
          <w:rFonts w:ascii="Arial" w:eastAsia="Calibri" w:hAnsi="Arial" w:cs="Arial"/>
          <w:kern w:val="0"/>
          <w:sz w:val="22"/>
          <w:szCs w:val="22"/>
          <w:lang w:val="en-GB" w:eastAsia="en-US"/>
        </w:rPr>
      </w:pPr>
    </w:p>
    <w:p w14:paraId="641AF620" w14:textId="52B831D6" w:rsidR="00A9702E" w:rsidRDefault="00A9702E" w:rsidP="00E74485">
      <w:pPr>
        <w:spacing w:before="0" w:after="160" w:line="259" w:lineRule="auto"/>
        <w:rPr>
          <w:rFonts w:ascii="Arial" w:eastAsia="Calibri" w:hAnsi="Arial" w:cs="Arial"/>
          <w:kern w:val="0"/>
          <w:sz w:val="22"/>
          <w:szCs w:val="22"/>
          <w:lang w:val="en-GB" w:eastAsia="en-US"/>
        </w:rPr>
      </w:pPr>
    </w:p>
    <w:p w14:paraId="7F5CB5CE" w14:textId="67FB86E0" w:rsidR="00A9702E" w:rsidRDefault="00A9702E" w:rsidP="00E74485">
      <w:pPr>
        <w:spacing w:before="0" w:after="160" w:line="259" w:lineRule="auto"/>
        <w:rPr>
          <w:rFonts w:ascii="Arial" w:eastAsia="Calibri" w:hAnsi="Arial" w:cs="Arial"/>
          <w:kern w:val="0"/>
          <w:sz w:val="22"/>
          <w:szCs w:val="22"/>
          <w:lang w:val="en-GB" w:eastAsia="en-US"/>
        </w:rPr>
      </w:pPr>
    </w:p>
    <w:p w14:paraId="37723C95" w14:textId="00239162" w:rsidR="00A9702E" w:rsidRDefault="00A9702E" w:rsidP="00E74485">
      <w:pPr>
        <w:spacing w:before="0" w:after="160" w:line="259" w:lineRule="auto"/>
        <w:rPr>
          <w:rFonts w:ascii="Arial" w:eastAsia="Calibri" w:hAnsi="Arial" w:cs="Arial"/>
          <w:kern w:val="0"/>
          <w:sz w:val="22"/>
          <w:szCs w:val="22"/>
          <w:lang w:val="en-GB" w:eastAsia="en-US"/>
        </w:rPr>
      </w:pPr>
    </w:p>
    <w:p w14:paraId="6F8D1BC3" w14:textId="77777777" w:rsidR="00A9702E" w:rsidRPr="00AC4F1A" w:rsidRDefault="00A9702E" w:rsidP="00E74485">
      <w:pPr>
        <w:spacing w:before="0" w:after="160" w:line="259" w:lineRule="auto"/>
        <w:rPr>
          <w:rFonts w:ascii="Arial" w:eastAsia="Calibri" w:hAnsi="Arial" w:cs="Arial"/>
          <w:kern w:val="0"/>
          <w:sz w:val="22"/>
          <w:szCs w:val="22"/>
          <w:lang w:val="en-GB" w:eastAsia="en-US"/>
        </w:rPr>
      </w:pPr>
    </w:p>
    <w:p w14:paraId="728C7DDE" w14:textId="7C7EF031"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16" w:name="_Toc124544067"/>
      <w:r>
        <w:rPr>
          <w:rFonts w:ascii="Arial" w:eastAsia="Times New Roman" w:hAnsi="Arial" w:cs="Arial"/>
          <w:kern w:val="0"/>
          <w:sz w:val="26"/>
          <w:szCs w:val="26"/>
          <w:lang w:val="en-GB" w:eastAsia="en-US"/>
        </w:rPr>
        <w:t xml:space="preserve">1.10 </w:t>
      </w:r>
      <w:r w:rsidR="00E74485" w:rsidRPr="00AC4F1A">
        <w:rPr>
          <w:rFonts w:ascii="Arial" w:eastAsia="Times New Roman" w:hAnsi="Arial" w:cs="Arial"/>
          <w:kern w:val="0"/>
          <w:sz w:val="26"/>
          <w:szCs w:val="26"/>
          <w:lang w:val="en-GB" w:eastAsia="en-US"/>
        </w:rPr>
        <w:t>A schedule of all software formats</w:t>
      </w:r>
      <w:bookmarkEnd w:id="16"/>
    </w:p>
    <w:p w14:paraId="12C592CE"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This is where the EIR should set out the clients formatting needs. Example below for reference.</w:t>
      </w:r>
    </w:p>
    <w:tbl>
      <w:tblPr>
        <w:tblStyle w:val="TableGrid1"/>
        <w:tblW w:w="0" w:type="auto"/>
        <w:tblLook w:val="04A0" w:firstRow="1" w:lastRow="0" w:firstColumn="1" w:lastColumn="0" w:noHBand="0" w:noVBand="1"/>
      </w:tblPr>
      <w:tblGrid>
        <w:gridCol w:w="3005"/>
        <w:gridCol w:w="3005"/>
        <w:gridCol w:w="3006"/>
      </w:tblGrid>
      <w:tr w:rsidR="00E74485" w:rsidRPr="00AC4F1A" w14:paraId="42B2DFF3" w14:textId="77777777" w:rsidTr="004665F9">
        <w:tc>
          <w:tcPr>
            <w:tcW w:w="3005" w:type="dxa"/>
            <w:shd w:val="clear" w:color="auto" w:fill="4F81BD"/>
          </w:tcPr>
          <w:p w14:paraId="409DA4B4"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File Type</w:t>
            </w:r>
          </w:p>
        </w:tc>
        <w:tc>
          <w:tcPr>
            <w:tcW w:w="3005" w:type="dxa"/>
            <w:shd w:val="clear" w:color="auto" w:fill="4F81BD"/>
          </w:tcPr>
          <w:p w14:paraId="7AC46C3F"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Format</w:t>
            </w:r>
          </w:p>
        </w:tc>
        <w:tc>
          <w:tcPr>
            <w:tcW w:w="3006" w:type="dxa"/>
            <w:shd w:val="clear" w:color="auto" w:fill="4F81BD"/>
          </w:tcPr>
          <w:p w14:paraId="5C79AB70"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 xml:space="preserve">Version </w:t>
            </w:r>
          </w:p>
        </w:tc>
      </w:tr>
      <w:tr w:rsidR="00E74485" w:rsidRPr="00AC4F1A" w14:paraId="3E915D24" w14:textId="77777777" w:rsidTr="004665F9">
        <w:tc>
          <w:tcPr>
            <w:tcW w:w="3005" w:type="dxa"/>
          </w:tcPr>
          <w:p w14:paraId="63463535"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Graphical Models</w:t>
            </w:r>
          </w:p>
        </w:tc>
        <w:tc>
          <w:tcPr>
            <w:tcW w:w="3005" w:type="dxa"/>
          </w:tcPr>
          <w:p w14:paraId="17741A7B"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Native</w:t>
            </w:r>
          </w:p>
          <w:p w14:paraId="5C28AD8F"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IFC</w:t>
            </w:r>
          </w:p>
        </w:tc>
        <w:tc>
          <w:tcPr>
            <w:tcW w:w="3006" w:type="dxa"/>
          </w:tcPr>
          <w:p w14:paraId="1F972EBA"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n/a</w:t>
            </w:r>
          </w:p>
          <w:p w14:paraId="05E85F01"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2x3</w:t>
            </w:r>
          </w:p>
        </w:tc>
      </w:tr>
      <w:tr w:rsidR="00E74485" w:rsidRPr="00AC4F1A" w14:paraId="7A3EF8B3" w14:textId="77777777" w:rsidTr="004665F9">
        <w:tc>
          <w:tcPr>
            <w:tcW w:w="3005" w:type="dxa"/>
          </w:tcPr>
          <w:p w14:paraId="69AEF542"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Non-graphical Models</w:t>
            </w:r>
          </w:p>
        </w:tc>
        <w:tc>
          <w:tcPr>
            <w:tcW w:w="3005" w:type="dxa"/>
          </w:tcPr>
          <w:p w14:paraId="7803D43E"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 xml:space="preserve">Excel </w:t>
            </w:r>
          </w:p>
        </w:tc>
        <w:tc>
          <w:tcPr>
            <w:tcW w:w="3006" w:type="dxa"/>
          </w:tcPr>
          <w:p w14:paraId="45F2449C"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2013</w:t>
            </w:r>
          </w:p>
        </w:tc>
      </w:tr>
      <w:tr w:rsidR="00E74485" w:rsidRPr="00AC4F1A" w14:paraId="7C1986C8" w14:textId="77777777" w:rsidTr="004665F9">
        <w:tc>
          <w:tcPr>
            <w:tcW w:w="3005" w:type="dxa"/>
          </w:tcPr>
          <w:p w14:paraId="5CD7D7AC"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2D Drawings &amp; Documentation</w:t>
            </w:r>
          </w:p>
        </w:tc>
        <w:tc>
          <w:tcPr>
            <w:tcW w:w="3005" w:type="dxa"/>
          </w:tcPr>
          <w:p w14:paraId="5F79CA02"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PDF</w:t>
            </w:r>
          </w:p>
          <w:p w14:paraId="5E47977A"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DWG</w:t>
            </w:r>
          </w:p>
        </w:tc>
        <w:tc>
          <w:tcPr>
            <w:tcW w:w="3006" w:type="dxa"/>
          </w:tcPr>
          <w:p w14:paraId="7B8AFA9C"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No older than version 7.0</w:t>
            </w:r>
          </w:p>
          <w:p w14:paraId="1DBD23F7" w14:textId="77777777" w:rsidR="00E74485" w:rsidRPr="00AC4F1A" w:rsidRDefault="00E74485" w:rsidP="00E74485">
            <w:pPr>
              <w:spacing w:before="0" w:after="100" w:line="259" w:lineRule="auto"/>
              <w:ind w:left="220"/>
              <w:jc w:val="both"/>
              <w:rPr>
                <w:rFonts w:ascii="Arial" w:eastAsia="Calibri" w:hAnsi="Arial" w:cs="Arial"/>
                <w:kern w:val="0"/>
                <w:szCs w:val="22"/>
              </w:rPr>
            </w:pPr>
            <w:r w:rsidRPr="00AC4F1A">
              <w:rPr>
                <w:rFonts w:ascii="Arial" w:eastAsia="Calibri" w:hAnsi="Arial" w:cs="Arial"/>
                <w:kern w:val="0"/>
                <w:szCs w:val="22"/>
              </w:rPr>
              <w:t>n/a</w:t>
            </w:r>
          </w:p>
        </w:tc>
      </w:tr>
    </w:tbl>
    <w:p w14:paraId="7A548E81" w14:textId="2CD17A11" w:rsidR="00E74485" w:rsidRDefault="00736F27" w:rsidP="00E74485">
      <w:pPr>
        <w:spacing w:before="0" w:after="160" w:line="259" w:lineRule="auto"/>
        <w:rPr>
          <w:rFonts w:ascii="Arial" w:eastAsia="Calibri" w:hAnsi="Arial" w:cs="Arial"/>
          <w:kern w:val="0"/>
          <w:sz w:val="22"/>
          <w:szCs w:val="22"/>
          <w:lang w:eastAsia="en-US"/>
        </w:rPr>
      </w:pPr>
      <w:r w:rsidRPr="00736F27">
        <w:rPr>
          <w:rFonts w:ascii="Arial" w:eastAsia="Calibri" w:hAnsi="Arial" w:cs="Arial"/>
          <w:kern w:val="0"/>
          <w:sz w:val="22"/>
          <w:szCs w:val="22"/>
          <w:lang w:eastAsia="en-US"/>
        </w:rPr>
        <w:t>(Council, 2019)</w:t>
      </w:r>
    </w:p>
    <w:p w14:paraId="7B44B829" w14:textId="77777777" w:rsidR="00610C49" w:rsidRPr="00736F27" w:rsidRDefault="00610C49" w:rsidP="00E74485">
      <w:pPr>
        <w:spacing w:before="0" w:after="160" w:line="259" w:lineRule="auto"/>
        <w:rPr>
          <w:rFonts w:ascii="Arial" w:eastAsia="Calibri" w:hAnsi="Arial" w:cs="Arial"/>
          <w:kern w:val="0"/>
          <w:sz w:val="22"/>
          <w:szCs w:val="22"/>
          <w:lang w:eastAsia="en-US"/>
        </w:rPr>
      </w:pPr>
    </w:p>
    <w:p w14:paraId="18EBE1C7" w14:textId="7348DAF3" w:rsidR="00E74485" w:rsidRPr="00AC4F1A" w:rsidRDefault="00610C49" w:rsidP="00E74485">
      <w:pPr>
        <w:keepNext/>
        <w:keepLines/>
        <w:spacing w:after="0" w:line="259" w:lineRule="auto"/>
        <w:outlineLvl w:val="1"/>
        <w:rPr>
          <w:rFonts w:ascii="Arial" w:eastAsia="Times New Roman" w:hAnsi="Arial" w:cs="Arial"/>
          <w:kern w:val="0"/>
          <w:sz w:val="26"/>
          <w:szCs w:val="26"/>
          <w:lang w:val="en-GB" w:eastAsia="en-US"/>
        </w:rPr>
      </w:pPr>
      <w:bookmarkStart w:id="17" w:name="_Toc124544068"/>
      <w:r>
        <w:rPr>
          <w:rFonts w:ascii="Arial" w:eastAsia="Times New Roman" w:hAnsi="Arial" w:cs="Arial"/>
          <w:kern w:val="0"/>
          <w:sz w:val="26"/>
          <w:szCs w:val="26"/>
          <w:lang w:val="en-GB" w:eastAsia="en-US"/>
        </w:rPr>
        <w:t xml:space="preserve">1.11 </w:t>
      </w:r>
      <w:r w:rsidR="00E74485" w:rsidRPr="00AC4F1A">
        <w:rPr>
          <w:rFonts w:ascii="Arial" w:eastAsia="Times New Roman" w:hAnsi="Arial" w:cs="Arial"/>
          <w:kern w:val="0"/>
          <w:sz w:val="26"/>
          <w:szCs w:val="26"/>
          <w:lang w:val="en-GB" w:eastAsia="en-US"/>
        </w:rPr>
        <w:t xml:space="preserve">Asset </w:t>
      </w:r>
      <w:r w:rsidR="00A9702E">
        <w:rPr>
          <w:rFonts w:ascii="Arial" w:eastAsia="Times New Roman" w:hAnsi="Arial" w:cs="Arial"/>
          <w:kern w:val="0"/>
          <w:sz w:val="26"/>
          <w:szCs w:val="26"/>
          <w:lang w:val="en-GB" w:eastAsia="en-US"/>
        </w:rPr>
        <w:t>I</w:t>
      </w:r>
      <w:r w:rsidR="00E74485" w:rsidRPr="00AC4F1A">
        <w:rPr>
          <w:rFonts w:ascii="Arial" w:eastAsia="Times New Roman" w:hAnsi="Arial" w:cs="Arial"/>
          <w:kern w:val="0"/>
          <w:sz w:val="26"/>
          <w:szCs w:val="26"/>
          <w:lang w:val="en-GB" w:eastAsia="en-US"/>
        </w:rPr>
        <w:t xml:space="preserve">nformation </w:t>
      </w:r>
      <w:r w:rsidR="00A9702E">
        <w:rPr>
          <w:rFonts w:ascii="Arial" w:eastAsia="Times New Roman" w:hAnsi="Arial" w:cs="Arial"/>
          <w:kern w:val="0"/>
          <w:sz w:val="26"/>
          <w:szCs w:val="26"/>
          <w:lang w:val="en-GB" w:eastAsia="en-US"/>
        </w:rPr>
        <w:t>M</w:t>
      </w:r>
      <w:r w:rsidR="00E74485" w:rsidRPr="00AC4F1A">
        <w:rPr>
          <w:rFonts w:ascii="Arial" w:eastAsia="Times New Roman" w:hAnsi="Arial" w:cs="Arial"/>
          <w:kern w:val="0"/>
          <w:sz w:val="26"/>
          <w:szCs w:val="26"/>
          <w:lang w:val="en-GB" w:eastAsia="en-US"/>
        </w:rPr>
        <w:t>odel</w:t>
      </w:r>
      <w:bookmarkEnd w:id="17"/>
    </w:p>
    <w:p w14:paraId="2C414CF6" w14:textId="722E7E54"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See </w:t>
      </w:r>
      <w:r w:rsidR="00921B7D" w:rsidRPr="00AC4F1A">
        <w:rPr>
          <w:rFonts w:ascii="Arial" w:eastAsia="Calibri" w:hAnsi="Arial" w:cs="Arial"/>
          <w:b/>
          <w:bCs/>
          <w:kern w:val="0"/>
          <w:sz w:val="22"/>
          <w:szCs w:val="22"/>
          <w:lang w:val="en-GB" w:eastAsia="en-US"/>
        </w:rPr>
        <w:t>A</w:t>
      </w:r>
      <w:r w:rsidRPr="00AC4F1A">
        <w:rPr>
          <w:rFonts w:ascii="Arial" w:eastAsia="Calibri" w:hAnsi="Arial" w:cs="Arial"/>
          <w:b/>
          <w:bCs/>
          <w:kern w:val="0"/>
          <w:sz w:val="22"/>
          <w:szCs w:val="22"/>
          <w:lang w:val="en-GB" w:eastAsia="en-US"/>
        </w:rPr>
        <w:t xml:space="preserve">ppendix </w:t>
      </w:r>
      <w:r w:rsidR="00921B7D" w:rsidRPr="00AC4F1A">
        <w:rPr>
          <w:rFonts w:ascii="Arial" w:eastAsia="Calibri" w:hAnsi="Arial" w:cs="Arial"/>
          <w:b/>
          <w:bCs/>
          <w:kern w:val="0"/>
          <w:sz w:val="22"/>
          <w:szCs w:val="22"/>
          <w:lang w:val="en-GB" w:eastAsia="en-US"/>
        </w:rPr>
        <w:t>D</w:t>
      </w:r>
      <w:r w:rsidRPr="00AC4F1A">
        <w:rPr>
          <w:rFonts w:ascii="Arial" w:eastAsia="Calibri" w:hAnsi="Arial" w:cs="Arial"/>
          <w:kern w:val="0"/>
          <w:sz w:val="22"/>
          <w:szCs w:val="22"/>
          <w:lang w:val="en-GB" w:eastAsia="en-US"/>
        </w:rPr>
        <w:t xml:space="preserve"> showing an example AIM demonstrating the required minimum information needed to be captured for each component category.  </w:t>
      </w:r>
    </w:p>
    <w:p w14:paraId="60323FA6" w14:textId="6F6A47BF" w:rsidR="00E74485" w:rsidRPr="00AC4F1A" w:rsidRDefault="00C604A0" w:rsidP="00E74485">
      <w:pPr>
        <w:keepNext/>
        <w:keepLines/>
        <w:spacing w:after="0" w:line="259" w:lineRule="auto"/>
        <w:outlineLvl w:val="1"/>
        <w:rPr>
          <w:rFonts w:ascii="Arial" w:eastAsia="Times New Roman" w:hAnsi="Arial" w:cs="Arial"/>
          <w:kern w:val="0"/>
          <w:sz w:val="26"/>
          <w:szCs w:val="26"/>
          <w:lang w:val="en-GB" w:eastAsia="en-US"/>
        </w:rPr>
      </w:pPr>
      <w:bookmarkStart w:id="18" w:name="_Toc124544069"/>
      <w:r>
        <w:rPr>
          <w:rFonts w:ascii="Arial" w:eastAsia="Times New Roman" w:hAnsi="Arial" w:cs="Arial"/>
          <w:kern w:val="0"/>
          <w:sz w:val="26"/>
          <w:szCs w:val="26"/>
          <w:lang w:val="en-GB" w:eastAsia="en-US"/>
        </w:rPr>
        <w:t xml:space="preserve">1.12 </w:t>
      </w:r>
      <w:r w:rsidR="00E74485" w:rsidRPr="00AC4F1A">
        <w:rPr>
          <w:rFonts w:ascii="Arial" w:eastAsia="Times New Roman" w:hAnsi="Arial" w:cs="Arial"/>
          <w:kern w:val="0"/>
          <w:sz w:val="26"/>
          <w:szCs w:val="26"/>
          <w:lang w:val="en-GB" w:eastAsia="en-US"/>
        </w:rPr>
        <w:t>Additional information</w:t>
      </w:r>
      <w:bookmarkEnd w:id="18"/>
      <w:r w:rsidR="00E74485" w:rsidRPr="00AC4F1A">
        <w:rPr>
          <w:rFonts w:ascii="Arial" w:eastAsia="Times New Roman" w:hAnsi="Arial" w:cs="Arial"/>
          <w:kern w:val="0"/>
          <w:sz w:val="26"/>
          <w:szCs w:val="26"/>
          <w:lang w:val="en-GB" w:eastAsia="en-US"/>
        </w:rPr>
        <w:t xml:space="preserve"> </w:t>
      </w:r>
    </w:p>
    <w:p w14:paraId="02C0ABAF"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Other Information that should be contained within the EIR are: </w:t>
      </w:r>
    </w:p>
    <w:p w14:paraId="34870D06"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Client’s strategic purposes </w:t>
      </w:r>
    </w:p>
    <w:p w14:paraId="3C0B7EB7"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A responsibility matrix showing all discipline responsibilities for model or information production in line with the defined project stages.</w:t>
      </w:r>
    </w:p>
    <w:p w14:paraId="200913AA"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Any security and integrity requirements for the project. </w:t>
      </w:r>
    </w:p>
    <w:p w14:paraId="17442ACA"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A schedule of any specific information to be either excluded or included from information models</w:t>
      </w:r>
    </w:p>
    <w:p w14:paraId="2D2A4C8B"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Compliance plan </w:t>
      </w:r>
    </w:p>
    <w:p w14:paraId="4AC73D13" w14:textId="77777777" w:rsidR="00E74485" w:rsidRPr="00AC4F1A" w:rsidRDefault="00E74485" w:rsidP="00E74485">
      <w:pPr>
        <w:numPr>
          <w:ilvl w:val="0"/>
          <w:numId w:val="1"/>
        </w:numPr>
        <w:spacing w:before="0" w:after="160" w:line="259" w:lineRule="auto"/>
        <w:contextualSpacing/>
        <w:rPr>
          <w:rFonts w:ascii="Arial" w:eastAsia="Calibri" w:hAnsi="Arial" w:cs="Arial"/>
          <w:kern w:val="0"/>
          <w:sz w:val="22"/>
          <w:szCs w:val="22"/>
          <w:lang w:val="en-GB" w:eastAsia="en-US"/>
        </w:rPr>
      </w:pPr>
      <w:bookmarkStart w:id="19" w:name="_Hlk124531937"/>
      <w:r w:rsidRPr="00AC4F1A">
        <w:rPr>
          <w:rFonts w:ascii="Arial" w:eastAsia="Calibri" w:hAnsi="Arial" w:cs="Arial"/>
          <w:kern w:val="0"/>
          <w:sz w:val="22"/>
          <w:szCs w:val="22"/>
          <w:lang w:val="en-GB" w:eastAsia="en-US"/>
        </w:rPr>
        <w:t>A schedule of any software formats</w:t>
      </w:r>
    </w:p>
    <w:bookmarkEnd w:id="19"/>
    <w:p w14:paraId="587ECDCE"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p>
    <w:p w14:paraId="13AA31C1" w14:textId="63149A90" w:rsidR="00E74485" w:rsidRPr="00AC4F1A" w:rsidRDefault="00610C49" w:rsidP="00E74485">
      <w:pPr>
        <w:keepNext/>
        <w:keepLines/>
        <w:spacing w:before="240" w:after="0" w:line="259" w:lineRule="auto"/>
        <w:outlineLvl w:val="0"/>
        <w:rPr>
          <w:rFonts w:ascii="Arial" w:eastAsia="Times New Roman" w:hAnsi="Arial" w:cs="Arial"/>
          <w:kern w:val="0"/>
          <w:sz w:val="32"/>
          <w:szCs w:val="32"/>
          <w:lang w:val="en-GB" w:eastAsia="en-US"/>
        </w:rPr>
      </w:pPr>
      <w:bookmarkStart w:id="20" w:name="_Toc124544070"/>
      <w:r>
        <w:rPr>
          <w:rFonts w:ascii="Arial" w:eastAsia="Times New Roman" w:hAnsi="Arial" w:cs="Arial"/>
          <w:kern w:val="0"/>
          <w:sz w:val="32"/>
          <w:szCs w:val="32"/>
          <w:lang w:val="en-GB" w:eastAsia="en-US"/>
        </w:rPr>
        <w:t xml:space="preserve">2.0 </w:t>
      </w:r>
      <w:r w:rsidR="00E74485" w:rsidRPr="00AC4F1A">
        <w:rPr>
          <w:rFonts w:ascii="Arial" w:eastAsia="Times New Roman" w:hAnsi="Arial" w:cs="Arial"/>
          <w:kern w:val="0"/>
          <w:sz w:val="32"/>
          <w:szCs w:val="32"/>
          <w:lang w:val="en-GB" w:eastAsia="en-US"/>
        </w:rPr>
        <w:t>Conclusion</w:t>
      </w:r>
      <w:bookmarkEnd w:id="20"/>
    </w:p>
    <w:p w14:paraId="485DA389" w14:textId="7E949A97" w:rsidR="00CA2733" w:rsidRPr="00AC4F1A" w:rsidRDefault="00A45237"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T</w:t>
      </w:r>
      <w:r w:rsidR="00E74485" w:rsidRPr="00AC4F1A">
        <w:rPr>
          <w:rFonts w:ascii="Arial" w:eastAsia="Calibri" w:hAnsi="Arial" w:cs="Arial"/>
          <w:kern w:val="0"/>
          <w:sz w:val="22"/>
          <w:szCs w:val="22"/>
          <w:lang w:val="en-GB" w:eastAsia="en-US"/>
        </w:rPr>
        <w:t>he above sets out the core requirements to include in the EIR</w:t>
      </w:r>
      <w:r w:rsidR="00EF4C8B" w:rsidRPr="00AC4F1A">
        <w:rPr>
          <w:rFonts w:ascii="Arial" w:eastAsia="Calibri" w:hAnsi="Arial" w:cs="Arial"/>
          <w:kern w:val="0"/>
          <w:sz w:val="22"/>
          <w:szCs w:val="22"/>
          <w:lang w:val="en-GB" w:eastAsia="en-US"/>
        </w:rPr>
        <w:t>, with</w:t>
      </w:r>
      <w:r w:rsidR="00F5239F" w:rsidRPr="00AC4F1A">
        <w:rPr>
          <w:rFonts w:ascii="Arial" w:eastAsia="Calibri" w:hAnsi="Arial" w:cs="Arial"/>
          <w:kern w:val="0"/>
          <w:sz w:val="22"/>
          <w:szCs w:val="22"/>
          <w:lang w:val="en-GB" w:eastAsia="en-US"/>
        </w:rPr>
        <w:t xml:space="preserve"> </w:t>
      </w:r>
      <w:r w:rsidR="00E74485" w:rsidRPr="00AC4F1A">
        <w:rPr>
          <w:rFonts w:ascii="Arial" w:eastAsia="Calibri" w:hAnsi="Arial" w:cs="Arial"/>
          <w:kern w:val="0"/>
          <w:sz w:val="22"/>
          <w:szCs w:val="22"/>
          <w:lang w:val="en-GB" w:eastAsia="en-US"/>
        </w:rPr>
        <w:t xml:space="preserve">supporting examples </w:t>
      </w:r>
      <w:r w:rsidR="00EF4C8B" w:rsidRPr="00AC4F1A">
        <w:rPr>
          <w:rFonts w:ascii="Arial" w:eastAsia="Calibri" w:hAnsi="Arial" w:cs="Arial"/>
          <w:kern w:val="0"/>
          <w:sz w:val="22"/>
          <w:szCs w:val="22"/>
          <w:lang w:val="en-GB" w:eastAsia="en-US"/>
        </w:rPr>
        <w:t>to</w:t>
      </w:r>
      <w:r w:rsidR="00EC51C5" w:rsidRPr="00AC4F1A">
        <w:rPr>
          <w:rFonts w:ascii="Arial" w:eastAsia="Calibri" w:hAnsi="Arial" w:cs="Arial"/>
          <w:kern w:val="0"/>
          <w:sz w:val="22"/>
          <w:szCs w:val="22"/>
          <w:lang w:val="en-GB" w:eastAsia="en-US"/>
        </w:rPr>
        <w:t xml:space="preserve"> </w:t>
      </w:r>
      <w:r w:rsidR="00F5239F" w:rsidRPr="00AC4F1A">
        <w:rPr>
          <w:rFonts w:ascii="Arial" w:eastAsia="Calibri" w:hAnsi="Arial" w:cs="Arial"/>
          <w:kern w:val="0"/>
          <w:sz w:val="22"/>
          <w:szCs w:val="22"/>
          <w:lang w:val="en-GB" w:eastAsia="en-US"/>
        </w:rPr>
        <w:t>assist</w:t>
      </w:r>
      <w:r w:rsidRPr="00AC4F1A">
        <w:rPr>
          <w:rFonts w:ascii="Arial" w:eastAsia="Calibri" w:hAnsi="Arial" w:cs="Arial"/>
          <w:kern w:val="0"/>
          <w:sz w:val="22"/>
          <w:szCs w:val="22"/>
          <w:lang w:val="en-GB" w:eastAsia="en-US"/>
        </w:rPr>
        <w:t xml:space="preserve"> Carmarthenshire Council</w:t>
      </w:r>
      <w:r w:rsidR="00E74485" w:rsidRPr="00AC4F1A">
        <w:rPr>
          <w:rFonts w:ascii="Arial" w:eastAsia="Calibri" w:hAnsi="Arial" w:cs="Arial"/>
          <w:kern w:val="0"/>
          <w:sz w:val="22"/>
          <w:szCs w:val="22"/>
          <w:lang w:val="en-GB" w:eastAsia="en-US"/>
        </w:rPr>
        <w:t xml:space="preserve"> </w:t>
      </w:r>
      <w:r w:rsidR="003C6A62" w:rsidRPr="00AC4F1A">
        <w:rPr>
          <w:rFonts w:ascii="Arial" w:eastAsia="Calibri" w:hAnsi="Arial" w:cs="Arial"/>
          <w:kern w:val="0"/>
          <w:sz w:val="22"/>
          <w:szCs w:val="22"/>
          <w:lang w:val="en-GB" w:eastAsia="en-US"/>
        </w:rPr>
        <w:t xml:space="preserve">in </w:t>
      </w:r>
      <w:r w:rsidR="00E74485" w:rsidRPr="00AC4F1A">
        <w:rPr>
          <w:rFonts w:ascii="Arial" w:eastAsia="Calibri" w:hAnsi="Arial" w:cs="Arial"/>
          <w:kern w:val="0"/>
          <w:sz w:val="22"/>
          <w:szCs w:val="22"/>
          <w:lang w:val="en-GB" w:eastAsia="en-US"/>
        </w:rPr>
        <w:t>mak</w:t>
      </w:r>
      <w:r w:rsidR="003C6A62" w:rsidRPr="00AC4F1A">
        <w:rPr>
          <w:rFonts w:ascii="Arial" w:eastAsia="Calibri" w:hAnsi="Arial" w:cs="Arial"/>
          <w:kern w:val="0"/>
          <w:sz w:val="22"/>
          <w:szCs w:val="22"/>
          <w:lang w:val="en-GB" w:eastAsia="en-US"/>
        </w:rPr>
        <w:t>ing</w:t>
      </w:r>
      <w:r w:rsidR="00E74485" w:rsidRPr="00AC4F1A">
        <w:rPr>
          <w:rFonts w:ascii="Arial" w:eastAsia="Calibri" w:hAnsi="Arial" w:cs="Arial"/>
          <w:kern w:val="0"/>
          <w:sz w:val="22"/>
          <w:szCs w:val="22"/>
          <w:lang w:val="en-GB" w:eastAsia="en-US"/>
        </w:rPr>
        <w:t xml:space="preserve"> a formal decision on how the</w:t>
      </w:r>
      <w:r w:rsidRPr="00AC4F1A">
        <w:rPr>
          <w:rFonts w:ascii="Arial" w:eastAsia="Calibri" w:hAnsi="Arial" w:cs="Arial"/>
          <w:kern w:val="0"/>
          <w:sz w:val="22"/>
          <w:szCs w:val="22"/>
          <w:lang w:val="en-GB" w:eastAsia="en-US"/>
        </w:rPr>
        <w:t>y</w:t>
      </w:r>
      <w:r w:rsidR="00E74485" w:rsidRPr="00AC4F1A">
        <w:rPr>
          <w:rFonts w:ascii="Arial" w:eastAsia="Calibri" w:hAnsi="Arial" w:cs="Arial"/>
          <w:kern w:val="0"/>
          <w:sz w:val="22"/>
          <w:szCs w:val="22"/>
          <w:lang w:val="en-GB" w:eastAsia="en-US"/>
        </w:rPr>
        <w:t xml:space="preserve"> wish to procee</w:t>
      </w:r>
      <w:r w:rsidR="003C6A62" w:rsidRPr="00AC4F1A">
        <w:rPr>
          <w:rFonts w:ascii="Arial" w:eastAsia="Calibri" w:hAnsi="Arial" w:cs="Arial"/>
          <w:kern w:val="0"/>
          <w:sz w:val="22"/>
          <w:szCs w:val="22"/>
          <w:lang w:val="en-GB" w:eastAsia="en-US"/>
        </w:rPr>
        <w:t xml:space="preserve">d. </w:t>
      </w:r>
    </w:p>
    <w:p w14:paraId="03436B65" w14:textId="105BEBD9" w:rsidR="00E74485" w:rsidRPr="00AC4F1A" w:rsidRDefault="00CA2733"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val="en-GB" w:eastAsia="en-US"/>
        </w:rPr>
        <w:t xml:space="preserve">The details provided will help determine </w:t>
      </w:r>
      <w:r w:rsidR="00E74485" w:rsidRPr="00AC4F1A">
        <w:rPr>
          <w:rFonts w:ascii="Arial" w:eastAsia="Calibri" w:hAnsi="Arial" w:cs="Arial"/>
          <w:kern w:val="0"/>
          <w:sz w:val="22"/>
          <w:szCs w:val="22"/>
          <w:lang w:val="en-GB" w:eastAsia="en-US"/>
        </w:rPr>
        <w:t xml:space="preserve">what information is required for the </w:t>
      </w:r>
      <w:r w:rsidR="00EC51C5" w:rsidRPr="00AC4F1A">
        <w:rPr>
          <w:rFonts w:ascii="Arial" w:eastAsia="Calibri" w:hAnsi="Arial" w:cs="Arial"/>
          <w:kern w:val="0"/>
          <w:sz w:val="22"/>
          <w:szCs w:val="22"/>
          <w:lang w:val="en-GB" w:eastAsia="en-US"/>
        </w:rPr>
        <w:t xml:space="preserve">Ysgol </w:t>
      </w:r>
      <w:proofErr w:type="spellStart"/>
      <w:r w:rsidR="00EC51C5" w:rsidRPr="00AC4F1A">
        <w:rPr>
          <w:rFonts w:ascii="Arial" w:eastAsia="Calibri" w:hAnsi="Arial" w:cs="Arial"/>
          <w:kern w:val="0"/>
          <w:sz w:val="22"/>
          <w:szCs w:val="22"/>
          <w:lang w:val="en-GB" w:eastAsia="en-US"/>
        </w:rPr>
        <w:t>Glangwili</w:t>
      </w:r>
      <w:proofErr w:type="spellEnd"/>
      <w:r w:rsidR="00EC51C5" w:rsidRPr="00AC4F1A">
        <w:rPr>
          <w:rFonts w:ascii="Arial" w:eastAsia="Calibri" w:hAnsi="Arial" w:cs="Arial"/>
          <w:kern w:val="0"/>
          <w:sz w:val="22"/>
          <w:szCs w:val="22"/>
          <w:lang w:val="en-GB" w:eastAsia="en-US"/>
        </w:rPr>
        <w:t xml:space="preserve"> </w:t>
      </w:r>
      <w:r w:rsidR="00E74485" w:rsidRPr="00AC4F1A">
        <w:rPr>
          <w:rFonts w:ascii="Arial" w:eastAsia="Calibri" w:hAnsi="Arial" w:cs="Arial"/>
          <w:kern w:val="0"/>
          <w:sz w:val="22"/>
          <w:szCs w:val="22"/>
          <w:lang w:val="en-GB" w:eastAsia="en-US"/>
        </w:rPr>
        <w:t>project at each stage</w:t>
      </w:r>
      <w:r w:rsidRPr="00AC4F1A">
        <w:rPr>
          <w:rFonts w:ascii="Arial" w:eastAsia="Calibri" w:hAnsi="Arial" w:cs="Arial"/>
          <w:kern w:val="0"/>
          <w:sz w:val="22"/>
          <w:szCs w:val="22"/>
          <w:lang w:val="en-GB" w:eastAsia="en-US"/>
        </w:rPr>
        <w:t xml:space="preserve"> </w:t>
      </w:r>
      <w:r w:rsidR="008930C4" w:rsidRPr="00AC4F1A">
        <w:rPr>
          <w:rFonts w:ascii="Arial" w:eastAsia="Calibri" w:hAnsi="Arial" w:cs="Arial"/>
          <w:kern w:val="0"/>
          <w:sz w:val="22"/>
          <w:szCs w:val="22"/>
          <w:lang w:val="en-GB" w:eastAsia="en-US"/>
        </w:rPr>
        <w:t>to</w:t>
      </w:r>
      <w:r w:rsidR="00E74485" w:rsidRPr="00AC4F1A">
        <w:rPr>
          <w:rFonts w:ascii="Arial" w:eastAsia="Calibri" w:hAnsi="Arial" w:cs="Arial"/>
          <w:kern w:val="0"/>
          <w:sz w:val="22"/>
          <w:szCs w:val="22"/>
          <w:lang w:val="en-GB" w:eastAsia="en-US"/>
        </w:rPr>
        <w:t xml:space="preserve"> achieve compl</w:t>
      </w:r>
      <w:r w:rsidR="00AF519E" w:rsidRPr="00AC4F1A">
        <w:rPr>
          <w:rFonts w:ascii="Arial" w:eastAsia="Calibri" w:hAnsi="Arial" w:cs="Arial"/>
          <w:kern w:val="0"/>
          <w:sz w:val="22"/>
          <w:szCs w:val="22"/>
          <w:lang w:val="en-GB" w:eastAsia="en-US"/>
        </w:rPr>
        <w:t>iant</w:t>
      </w:r>
      <w:r w:rsidR="00E74485" w:rsidRPr="00AC4F1A">
        <w:rPr>
          <w:rFonts w:ascii="Arial" w:eastAsia="Calibri" w:hAnsi="Arial" w:cs="Arial"/>
          <w:kern w:val="0"/>
          <w:sz w:val="22"/>
          <w:szCs w:val="22"/>
          <w:lang w:val="en-GB" w:eastAsia="en-US"/>
        </w:rPr>
        <w:t xml:space="preserve"> BIM maturity and assist in the</w:t>
      </w:r>
      <w:r w:rsidR="008930C4" w:rsidRPr="00AC4F1A">
        <w:rPr>
          <w:rFonts w:ascii="Arial" w:eastAsia="Calibri" w:hAnsi="Arial" w:cs="Arial"/>
          <w:kern w:val="0"/>
          <w:sz w:val="22"/>
          <w:szCs w:val="22"/>
          <w:lang w:val="en-GB" w:eastAsia="en-US"/>
        </w:rPr>
        <w:t xml:space="preserve"> future</w:t>
      </w:r>
      <w:r w:rsidR="00E74485" w:rsidRPr="00AC4F1A">
        <w:rPr>
          <w:rFonts w:ascii="Arial" w:eastAsia="Calibri" w:hAnsi="Arial" w:cs="Arial"/>
          <w:kern w:val="0"/>
          <w:sz w:val="22"/>
          <w:szCs w:val="22"/>
          <w:lang w:val="en-GB" w:eastAsia="en-US"/>
        </w:rPr>
        <w:t xml:space="preserve"> management of the building during its entire lifecycle</w:t>
      </w:r>
      <w:r w:rsidR="00AF519E" w:rsidRPr="00AC4F1A">
        <w:rPr>
          <w:rFonts w:ascii="Arial" w:eastAsia="Calibri" w:hAnsi="Arial" w:cs="Arial"/>
          <w:kern w:val="0"/>
          <w:sz w:val="22"/>
          <w:szCs w:val="22"/>
          <w:lang w:val="en-GB" w:eastAsia="en-US"/>
        </w:rPr>
        <w:t>.</w:t>
      </w:r>
    </w:p>
    <w:p w14:paraId="4C7BB099" w14:textId="3A9F0ABE" w:rsidR="00E74485" w:rsidRPr="00AC4F1A" w:rsidRDefault="00610C49" w:rsidP="00E74485">
      <w:pPr>
        <w:keepNext/>
        <w:keepLines/>
        <w:spacing w:before="240" w:after="0" w:line="259" w:lineRule="auto"/>
        <w:outlineLvl w:val="0"/>
        <w:rPr>
          <w:rFonts w:ascii="Arial" w:eastAsia="Times New Roman" w:hAnsi="Arial" w:cs="Arial"/>
          <w:kern w:val="0"/>
          <w:sz w:val="32"/>
          <w:szCs w:val="32"/>
          <w:lang w:val="en-GB" w:eastAsia="en-US"/>
        </w:rPr>
      </w:pPr>
      <w:bookmarkStart w:id="21" w:name="_Toc124544071"/>
      <w:r>
        <w:rPr>
          <w:rFonts w:ascii="Arial" w:eastAsia="Times New Roman" w:hAnsi="Arial" w:cs="Arial"/>
          <w:kern w:val="0"/>
          <w:sz w:val="32"/>
          <w:szCs w:val="32"/>
          <w:lang w:val="en-GB" w:eastAsia="en-US"/>
        </w:rPr>
        <w:t xml:space="preserve">3.0 </w:t>
      </w:r>
      <w:r w:rsidR="00E74485" w:rsidRPr="00AC4F1A">
        <w:rPr>
          <w:rFonts w:ascii="Arial" w:eastAsia="Times New Roman" w:hAnsi="Arial" w:cs="Arial"/>
          <w:kern w:val="0"/>
          <w:sz w:val="32"/>
          <w:szCs w:val="32"/>
          <w:lang w:val="en-GB" w:eastAsia="en-US"/>
        </w:rPr>
        <w:t>References</w:t>
      </w:r>
      <w:bookmarkEnd w:id="21"/>
    </w:p>
    <w:p w14:paraId="76878465" w14:textId="115C2636" w:rsidR="00E74485" w:rsidRDefault="00E74485" w:rsidP="00E74485">
      <w:pPr>
        <w:spacing w:before="0" w:after="160" w:line="259" w:lineRule="auto"/>
        <w:rPr>
          <w:rFonts w:ascii="Arial" w:eastAsia="Calibri" w:hAnsi="Arial" w:cs="Arial"/>
          <w:kern w:val="0"/>
          <w:sz w:val="22"/>
          <w:szCs w:val="22"/>
          <w:lang w:val="en-GB" w:eastAsia="en-US"/>
        </w:rPr>
      </w:pPr>
    </w:p>
    <w:p w14:paraId="58FBBE70" w14:textId="77777777" w:rsidR="00736F27" w:rsidRPr="00991175" w:rsidRDefault="00736F27" w:rsidP="00AC4F1A">
      <w:pPr>
        <w:rPr>
          <w:rFonts w:ascii="Arial" w:hAnsi="Arial" w:cs="Arial"/>
          <w:color w:val="000000" w:themeColor="text1"/>
          <w:sz w:val="22"/>
          <w:szCs w:val="22"/>
        </w:rPr>
      </w:pPr>
      <w:bookmarkStart w:id="22" w:name="_Hlk124541353"/>
      <w:proofErr w:type="spellStart"/>
      <w:r w:rsidRPr="00991175">
        <w:rPr>
          <w:rFonts w:ascii="Arial" w:hAnsi="Arial" w:cs="Arial"/>
          <w:color w:val="000000" w:themeColor="text1"/>
          <w:sz w:val="22"/>
          <w:szCs w:val="22"/>
        </w:rPr>
        <w:lastRenderedPageBreak/>
        <w:t>Biblus</w:t>
      </w:r>
      <w:proofErr w:type="spellEnd"/>
      <w:r w:rsidRPr="00991175">
        <w:rPr>
          <w:rFonts w:ascii="Arial" w:hAnsi="Arial" w:cs="Arial"/>
          <w:color w:val="000000" w:themeColor="text1"/>
          <w:sz w:val="22"/>
          <w:szCs w:val="22"/>
        </w:rPr>
        <w:t>, T.D. (2022). </w:t>
      </w:r>
      <w:r w:rsidRPr="00991175">
        <w:rPr>
          <w:rFonts w:ascii="Arial" w:hAnsi="Arial" w:cs="Arial"/>
          <w:i/>
          <w:iCs/>
          <w:color w:val="000000" w:themeColor="text1"/>
          <w:sz w:val="22"/>
          <w:szCs w:val="22"/>
        </w:rPr>
        <w:t>Exchange Information Requirements: What is an EIR in BIM?</w:t>
      </w:r>
      <w:r w:rsidRPr="00991175">
        <w:rPr>
          <w:rFonts w:ascii="Arial" w:hAnsi="Arial" w:cs="Arial"/>
          <w:color w:val="000000" w:themeColor="text1"/>
          <w:sz w:val="22"/>
          <w:szCs w:val="22"/>
        </w:rPr>
        <w:t xml:space="preserve"> [online] </w:t>
      </w:r>
      <w:proofErr w:type="spellStart"/>
      <w:r w:rsidRPr="00991175">
        <w:rPr>
          <w:rFonts w:ascii="Arial" w:hAnsi="Arial" w:cs="Arial"/>
          <w:color w:val="000000" w:themeColor="text1"/>
          <w:sz w:val="22"/>
          <w:szCs w:val="22"/>
        </w:rPr>
        <w:t>BibLus</w:t>
      </w:r>
      <w:proofErr w:type="spellEnd"/>
      <w:r w:rsidRPr="00991175">
        <w:rPr>
          <w:rFonts w:ascii="Arial" w:hAnsi="Arial" w:cs="Arial"/>
          <w:color w:val="000000" w:themeColor="text1"/>
          <w:sz w:val="22"/>
          <w:szCs w:val="22"/>
        </w:rPr>
        <w:t xml:space="preserve">. Available at: </w:t>
      </w:r>
      <w:hyperlink r:id="rId12" w:history="1">
        <w:r w:rsidRPr="00991175">
          <w:rPr>
            <w:rStyle w:val="Hyperlink"/>
            <w:rFonts w:ascii="Arial" w:hAnsi="Arial" w:cs="Arial"/>
            <w:color w:val="000000" w:themeColor="text1"/>
            <w:sz w:val="22"/>
            <w:szCs w:val="22"/>
            <w:u w:val="none"/>
          </w:rPr>
          <w:t>https://biblus.accasoftware.com/en/exchange-information-requirements-what-is-an-eir-in-bim/</w:t>
        </w:r>
      </w:hyperlink>
      <w:r w:rsidRPr="00991175">
        <w:rPr>
          <w:rFonts w:ascii="Arial" w:hAnsi="Arial" w:cs="Arial"/>
          <w:color w:val="000000" w:themeColor="text1"/>
          <w:sz w:val="22"/>
          <w:szCs w:val="22"/>
        </w:rPr>
        <w:t xml:space="preserve"> [Accessed 10 Jan. 2023].</w:t>
      </w:r>
    </w:p>
    <w:p w14:paraId="4CC5A741" w14:textId="77777777" w:rsidR="00736F27" w:rsidRPr="00991175" w:rsidRDefault="00736F27" w:rsidP="00AC4F1A">
      <w:pPr>
        <w:spacing w:before="240"/>
        <w:rPr>
          <w:rFonts w:ascii="Arial" w:hAnsi="Arial" w:cs="Arial"/>
          <w:sz w:val="22"/>
          <w:szCs w:val="22"/>
        </w:rPr>
      </w:pPr>
      <w:proofErr w:type="spellStart"/>
      <w:r w:rsidRPr="00991175">
        <w:rPr>
          <w:rFonts w:ascii="Arial" w:hAnsi="Arial" w:cs="Arial"/>
          <w:sz w:val="22"/>
          <w:szCs w:val="22"/>
        </w:rPr>
        <w:t>Bimicon</w:t>
      </w:r>
      <w:proofErr w:type="spellEnd"/>
      <w:r w:rsidRPr="00991175">
        <w:rPr>
          <w:rFonts w:ascii="Arial" w:hAnsi="Arial" w:cs="Arial"/>
          <w:sz w:val="22"/>
          <w:szCs w:val="22"/>
        </w:rPr>
        <w:t xml:space="preserve"> (2021). </w:t>
      </w:r>
      <w:r w:rsidRPr="00991175">
        <w:rPr>
          <w:rFonts w:ascii="Arial" w:hAnsi="Arial" w:cs="Arial"/>
          <w:i/>
          <w:iCs/>
          <w:sz w:val="22"/>
          <w:szCs w:val="22"/>
        </w:rPr>
        <w:t xml:space="preserve">A Simple BIM Naming Convention Based on ISO 19650 Part 1 - </w:t>
      </w:r>
      <w:proofErr w:type="spellStart"/>
      <w:r w:rsidRPr="00991175">
        <w:rPr>
          <w:rFonts w:ascii="Arial" w:hAnsi="Arial" w:cs="Arial"/>
          <w:i/>
          <w:iCs/>
          <w:sz w:val="22"/>
          <w:szCs w:val="22"/>
        </w:rPr>
        <w:t>BIMicon</w:t>
      </w:r>
      <w:proofErr w:type="spellEnd"/>
      <w:r w:rsidRPr="00991175">
        <w:rPr>
          <w:rFonts w:ascii="Arial" w:hAnsi="Arial" w:cs="Arial"/>
          <w:sz w:val="22"/>
          <w:szCs w:val="22"/>
        </w:rPr>
        <w:t>. Available at: https://www.bimicon.com/bim-naming-convention-based-on-iso19650-part1/#:~:text=A%20Simple%20BIM%20Naming%20Convention%20Based%20on%20ISO [Accessed 10 Jan. 2023].</w:t>
      </w:r>
    </w:p>
    <w:p w14:paraId="55AE36EA" w14:textId="77777777" w:rsidR="00736F27" w:rsidRPr="00991175" w:rsidRDefault="00736F27" w:rsidP="00AC4F1A">
      <w:pPr>
        <w:rPr>
          <w:rFonts w:ascii="Arial" w:hAnsi="Arial" w:cs="Arial"/>
          <w:color w:val="000000" w:themeColor="text1"/>
          <w:sz w:val="22"/>
          <w:szCs w:val="22"/>
        </w:rPr>
      </w:pPr>
      <w:r w:rsidRPr="00991175">
        <w:rPr>
          <w:rFonts w:ascii="Arial" w:hAnsi="Arial" w:cs="Arial"/>
          <w:color w:val="000000" w:themeColor="text1"/>
          <w:sz w:val="22"/>
          <w:szCs w:val="22"/>
        </w:rPr>
        <w:t>Bricks blog. (2022). </w:t>
      </w:r>
      <w:r w:rsidRPr="00991175">
        <w:rPr>
          <w:rFonts w:ascii="Arial" w:hAnsi="Arial" w:cs="Arial"/>
          <w:i/>
          <w:iCs/>
          <w:color w:val="000000" w:themeColor="text1"/>
          <w:sz w:val="22"/>
          <w:szCs w:val="22"/>
        </w:rPr>
        <w:t>What is a BIM execution plan</w:t>
      </w:r>
      <w:r w:rsidRPr="00991175">
        <w:rPr>
          <w:rFonts w:ascii="Arial" w:hAnsi="Arial" w:cs="Arial"/>
          <w:color w:val="000000" w:themeColor="text1"/>
          <w:sz w:val="22"/>
          <w:szCs w:val="22"/>
        </w:rPr>
        <w:t>. [online] Available at: https://blog.bricksapp.io/blog/en/bim-execution-plan/#:~:text=A%20BIM%20Execution%20Plan%20%28BEP%29%20is%20a%20document [Accessed 10 Jan. 2023].</w:t>
      </w:r>
    </w:p>
    <w:p w14:paraId="177D81BB" w14:textId="77777777" w:rsidR="00736F27" w:rsidRPr="00991175" w:rsidRDefault="00736F27" w:rsidP="00AC4F1A">
      <w:pPr>
        <w:rPr>
          <w:rFonts w:ascii="Arial" w:hAnsi="Arial" w:cs="Arial"/>
          <w:sz w:val="22"/>
          <w:szCs w:val="22"/>
        </w:rPr>
      </w:pPr>
      <w:proofErr w:type="spellStart"/>
      <w:r w:rsidRPr="00991175">
        <w:rPr>
          <w:rFonts w:ascii="Arial" w:hAnsi="Arial" w:cs="Arial"/>
          <w:sz w:val="22"/>
          <w:szCs w:val="22"/>
        </w:rPr>
        <w:t>Bsigroup</w:t>
      </w:r>
      <w:proofErr w:type="spellEnd"/>
      <w:r w:rsidRPr="00991175">
        <w:rPr>
          <w:rFonts w:ascii="Arial" w:hAnsi="Arial" w:cs="Arial"/>
          <w:sz w:val="22"/>
          <w:szCs w:val="22"/>
        </w:rPr>
        <w:t xml:space="preserve"> (2021). </w:t>
      </w:r>
      <w:r w:rsidRPr="00991175">
        <w:rPr>
          <w:rFonts w:ascii="Arial" w:hAnsi="Arial" w:cs="Arial"/>
          <w:i/>
          <w:iCs/>
          <w:sz w:val="22"/>
          <w:szCs w:val="22"/>
        </w:rPr>
        <w:t>BS EN ISO 19650-3 Transition Guide</w:t>
      </w:r>
      <w:r w:rsidRPr="00991175">
        <w:rPr>
          <w:rFonts w:ascii="Arial" w:hAnsi="Arial" w:cs="Arial"/>
          <w:sz w:val="22"/>
          <w:szCs w:val="22"/>
        </w:rPr>
        <w:t>. Available at: https://www.bsigroup.com/en-GB/iso-19650-BIM/bs-en-iso-19650-3-transition-guide/ [Accessed 09Jan. 2023].</w:t>
      </w:r>
    </w:p>
    <w:p w14:paraId="44E6AACA" w14:textId="77777777" w:rsidR="00736F27" w:rsidRPr="00991175" w:rsidRDefault="00736F27" w:rsidP="00AC4F1A">
      <w:pPr>
        <w:rPr>
          <w:rFonts w:ascii="Arial" w:hAnsi="Arial" w:cs="Arial"/>
          <w:sz w:val="22"/>
          <w:szCs w:val="22"/>
        </w:rPr>
      </w:pPr>
      <w:r w:rsidRPr="00991175">
        <w:rPr>
          <w:rFonts w:ascii="Arial" w:hAnsi="Arial" w:cs="Arial"/>
          <w:sz w:val="22"/>
          <w:szCs w:val="22"/>
        </w:rPr>
        <w:t>CITB (2021) </w:t>
      </w:r>
      <w:r w:rsidRPr="00991175">
        <w:rPr>
          <w:rFonts w:ascii="Arial" w:hAnsi="Arial" w:cs="Arial"/>
          <w:i/>
          <w:iCs/>
          <w:sz w:val="22"/>
          <w:szCs w:val="22"/>
        </w:rPr>
        <w:t>What is BIM? - CITB</w:t>
      </w:r>
      <w:r w:rsidRPr="00991175">
        <w:rPr>
          <w:rFonts w:ascii="Arial" w:hAnsi="Arial" w:cs="Arial"/>
          <w:sz w:val="22"/>
          <w:szCs w:val="22"/>
        </w:rPr>
        <w:t xml:space="preserve">. Available at: </w:t>
      </w:r>
      <w:hyperlink r:id="rId13" w:history="1">
        <w:r w:rsidRPr="00991175">
          <w:rPr>
            <w:rStyle w:val="Hyperlink"/>
            <w:rFonts w:ascii="Arial" w:hAnsi="Arial" w:cs="Arial"/>
            <w:color w:val="auto"/>
            <w:sz w:val="22"/>
            <w:szCs w:val="22"/>
            <w:u w:val="none"/>
          </w:rPr>
          <w:t>https://www.citb.co.uk/about-citb/partnerships-and-initiatives/building-information-management-bim-for-site-workers/what-is-bim/</w:t>
        </w:r>
      </w:hyperlink>
      <w:r w:rsidRPr="00991175">
        <w:rPr>
          <w:rFonts w:ascii="Arial" w:hAnsi="Arial" w:cs="Arial"/>
          <w:sz w:val="22"/>
          <w:szCs w:val="22"/>
        </w:rPr>
        <w:t>. [Accessed 09 Jan. 2023].</w:t>
      </w:r>
    </w:p>
    <w:p w14:paraId="6032E8A3" w14:textId="77777777" w:rsidR="00736F27" w:rsidRPr="00991175" w:rsidRDefault="00736F27" w:rsidP="00AC4F1A">
      <w:pPr>
        <w:rPr>
          <w:rFonts w:ascii="Arial" w:hAnsi="Arial" w:cs="Arial"/>
          <w:sz w:val="22"/>
          <w:szCs w:val="22"/>
        </w:rPr>
      </w:pPr>
      <w:r w:rsidRPr="00991175">
        <w:rPr>
          <w:rFonts w:ascii="Arial" w:hAnsi="Arial" w:cs="Arial"/>
          <w:sz w:val="22"/>
          <w:szCs w:val="22"/>
        </w:rPr>
        <w:t>Council, C. (2019) </w:t>
      </w:r>
      <w:r w:rsidRPr="00991175">
        <w:rPr>
          <w:rFonts w:ascii="Arial" w:hAnsi="Arial" w:cs="Arial"/>
          <w:i/>
          <w:iCs/>
          <w:sz w:val="22"/>
          <w:szCs w:val="22"/>
        </w:rPr>
        <w:t>EIR CASE Study</w:t>
      </w:r>
      <w:r w:rsidRPr="00991175">
        <w:rPr>
          <w:rFonts w:ascii="Arial" w:hAnsi="Arial" w:cs="Arial"/>
          <w:sz w:val="22"/>
          <w:szCs w:val="22"/>
        </w:rPr>
        <w:t>.</w:t>
      </w:r>
    </w:p>
    <w:p w14:paraId="1C13AC94" w14:textId="77777777" w:rsidR="00736F27" w:rsidRPr="00991175" w:rsidRDefault="00736F27" w:rsidP="00AC4F1A">
      <w:pPr>
        <w:rPr>
          <w:rFonts w:ascii="Arial" w:hAnsi="Arial" w:cs="Arial"/>
          <w:sz w:val="22"/>
          <w:szCs w:val="22"/>
        </w:rPr>
      </w:pPr>
      <w:r w:rsidRPr="007F62C4">
        <w:rPr>
          <w:rFonts w:ascii="Arial" w:hAnsi="Arial" w:cs="Arial"/>
          <w:sz w:val="22"/>
          <w:szCs w:val="22"/>
        </w:rPr>
        <w:t xml:space="preserve">Hardin, B. and </w:t>
      </w:r>
      <w:proofErr w:type="spellStart"/>
      <w:r w:rsidRPr="007F62C4">
        <w:rPr>
          <w:rFonts w:ascii="Arial" w:hAnsi="Arial" w:cs="Arial"/>
          <w:sz w:val="22"/>
          <w:szCs w:val="22"/>
        </w:rPr>
        <w:t>Mccool</w:t>
      </w:r>
      <w:proofErr w:type="spellEnd"/>
      <w:r w:rsidRPr="007F62C4">
        <w:rPr>
          <w:rFonts w:ascii="Arial" w:hAnsi="Arial" w:cs="Arial"/>
          <w:sz w:val="22"/>
          <w:szCs w:val="22"/>
        </w:rPr>
        <w:t>, D. (2015). </w:t>
      </w:r>
      <w:r w:rsidRPr="007F62C4">
        <w:rPr>
          <w:rFonts w:ascii="Arial" w:hAnsi="Arial" w:cs="Arial"/>
          <w:i/>
          <w:iCs/>
          <w:sz w:val="22"/>
          <w:szCs w:val="22"/>
        </w:rPr>
        <w:t xml:space="preserve">BIM and construction </w:t>
      </w:r>
      <w:proofErr w:type="gramStart"/>
      <w:r w:rsidRPr="007F62C4">
        <w:rPr>
          <w:rFonts w:ascii="Arial" w:hAnsi="Arial" w:cs="Arial"/>
          <w:i/>
          <w:iCs/>
          <w:sz w:val="22"/>
          <w:szCs w:val="22"/>
        </w:rPr>
        <w:t>management :</w:t>
      </w:r>
      <w:proofErr w:type="gramEnd"/>
      <w:r w:rsidRPr="007F62C4">
        <w:rPr>
          <w:rFonts w:ascii="Arial" w:hAnsi="Arial" w:cs="Arial"/>
          <w:i/>
          <w:iCs/>
          <w:sz w:val="22"/>
          <w:szCs w:val="22"/>
        </w:rPr>
        <w:t xml:space="preserve"> proven tools, methods, and workflows</w:t>
      </w:r>
      <w:r w:rsidRPr="007F62C4">
        <w:rPr>
          <w:rFonts w:ascii="Arial" w:hAnsi="Arial" w:cs="Arial"/>
          <w:sz w:val="22"/>
          <w:szCs w:val="22"/>
        </w:rPr>
        <w:t xml:space="preserve">. Indianapolis: </w:t>
      </w:r>
      <w:proofErr w:type="spellStart"/>
      <w:r w:rsidRPr="007F62C4">
        <w:rPr>
          <w:rFonts w:ascii="Arial" w:hAnsi="Arial" w:cs="Arial"/>
          <w:sz w:val="22"/>
          <w:szCs w:val="22"/>
        </w:rPr>
        <w:t>Sibex</w:t>
      </w:r>
      <w:proofErr w:type="spellEnd"/>
      <w:r w:rsidRPr="007F62C4">
        <w:rPr>
          <w:rFonts w:ascii="Arial" w:hAnsi="Arial" w:cs="Arial"/>
          <w:sz w:val="22"/>
          <w:szCs w:val="22"/>
        </w:rPr>
        <w:t xml:space="preserve"> A Wiley Brand.</w:t>
      </w:r>
    </w:p>
    <w:p w14:paraId="39D06ACE" w14:textId="77777777" w:rsidR="00736F27" w:rsidRPr="00991175" w:rsidRDefault="00736F27" w:rsidP="00AC4F1A">
      <w:pPr>
        <w:spacing w:before="240"/>
        <w:rPr>
          <w:rFonts w:ascii="Arial" w:hAnsi="Arial" w:cs="Arial"/>
          <w:color w:val="000000" w:themeColor="text1"/>
          <w:sz w:val="22"/>
          <w:szCs w:val="22"/>
        </w:rPr>
      </w:pPr>
      <w:r w:rsidRPr="00991175">
        <w:rPr>
          <w:rFonts w:ascii="Arial" w:hAnsi="Arial" w:cs="Arial"/>
          <w:color w:val="000000" w:themeColor="text1"/>
          <w:sz w:val="22"/>
          <w:szCs w:val="22"/>
        </w:rPr>
        <w:t>McPherson, M. (n.d.). </w:t>
      </w:r>
      <w:r w:rsidRPr="00991175">
        <w:rPr>
          <w:rFonts w:ascii="Arial" w:hAnsi="Arial" w:cs="Arial"/>
          <w:i/>
          <w:iCs/>
          <w:color w:val="000000" w:themeColor="text1"/>
          <w:sz w:val="22"/>
          <w:szCs w:val="22"/>
        </w:rPr>
        <w:t>The Ultimate Guide to ISO 19650 in 2023</w:t>
      </w:r>
      <w:r w:rsidRPr="00991175">
        <w:rPr>
          <w:rFonts w:ascii="Arial" w:hAnsi="Arial" w:cs="Arial"/>
          <w:color w:val="000000" w:themeColor="text1"/>
          <w:sz w:val="22"/>
          <w:szCs w:val="22"/>
        </w:rPr>
        <w:t>. [online] 12d Synergy. Available at: https://www.12dsynergy.com/iso-19650-guide/#:~:text=Beneath%20the%20befuddling%20terminology%20and%20details%2C%20the%20basic [Accessed 09 Jan. 2023]</w:t>
      </w:r>
    </w:p>
    <w:p w14:paraId="0B9E2DCA" w14:textId="77777777" w:rsidR="00736F27" w:rsidRPr="00991175" w:rsidRDefault="00736F27" w:rsidP="00AC4F1A">
      <w:pPr>
        <w:pStyle w:val="NormalWeb"/>
        <w:spacing w:before="0" w:beforeAutospacing="0" w:after="0" w:afterAutospacing="0" w:line="360" w:lineRule="atLeast"/>
        <w:rPr>
          <w:rFonts w:ascii="Arial" w:hAnsi="Arial" w:cs="Arial"/>
          <w:color w:val="000000"/>
          <w:sz w:val="22"/>
          <w:szCs w:val="22"/>
        </w:rPr>
      </w:pPr>
      <w:proofErr w:type="spellStart"/>
      <w:r w:rsidRPr="00991175">
        <w:rPr>
          <w:rFonts w:ascii="Arial" w:hAnsi="Arial" w:cs="Arial"/>
          <w:color w:val="000000"/>
          <w:sz w:val="22"/>
          <w:szCs w:val="22"/>
        </w:rPr>
        <w:t>Mordue</w:t>
      </w:r>
      <w:proofErr w:type="spellEnd"/>
      <w:r w:rsidRPr="00991175">
        <w:rPr>
          <w:rFonts w:ascii="Arial" w:hAnsi="Arial" w:cs="Arial"/>
          <w:color w:val="000000"/>
          <w:sz w:val="22"/>
          <w:szCs w:val="22"/>
        </w:rPr>
        <w:t>, S., Swaddle, P. and Philp, D. (2016). </w:t>
      </w:r>
      <w:r w:rsidRPr="00991175">
        <w:rPr>
          <w:rFonts w:ascii="Arial" w:hAnsi="Arial" w:cs="Arial"/>
          <w:i/>
          <w:iCs/>
          <w:color w:val="000000"/>
          <w:sz w:val="22"/>
          <w:szCs w:val="22"/>
        </w:rPr>
        <w:t>Building information modeling for dummies</w:t>
      </w:r>
      <w:r w:rsidRPr="00991175">
        <w:rPr>
          <w:rFonts w:ascii="Arial" w:hAnsi="Arial" w:cs="Arial"/>
          <w:color w:val="000000"/>
          <w:sz w:val="22"/>
          <w:szCs w:val="22"/>
        </w:rPr>
        <w:t xml:space="preserve">. Chichester, West Sussex, United Kingdom: John Wiley </w:t>
      </w:r>
      <w:proofErr w:type="gramStart"/>
      <w:r w:rsidRPr="00991175">
        <w:rPr>
          <w:rFonts w:ascii="Arial" w:hAnsi="Arial" w:cs="Arial"/>
          <w:color w:val="000000"/>
          <w:sz w:val="22"/>
          <w:szCs w:val="22"/>
        </w:rPr>
        <w:t>And</w:t>
      </w:r>
      <w:proofErr w:type="gramEnd"/>
      <w:r w:rsidRPr="00991175">
        <w:rPr>
          <w:rFonts w:ascii="Arial" w:hAnsi="Arial" w:cs="Arial"/>
          <w:color w:val="000000"/>
          <w:sz w:val="22"/>
          <w:szCs w:val="22"/>
        </w:rPr>
        <w:t xml:space="preserve"> Sons, Inc.</w:t>
      </w:r>
    </w:p>
    <w:p w14:paraId="4E4F66C3" w14:textId="77777777" w:rsidR="00736F27" w:rsidRPr="007F62C4" w:rsidRDefault="00736F27" w:rsidP="00AC4F1A">
      <w:pPr>
        <w:spacing w:before="0" w:after="160" w:line="259" w:lineRule="auto"/>
        <w:rPr>
          <w:rFonts w:ascii="Arial" w:hAnsi="Arial" w:cs="Arial"/>
          <w:sz w:val="22"/>
          <w:szCs w:val="22"/>
        </w:rPr>
      </w:pPr>
      <w:r w:rsidRPr="007F62C4">
        <w:rPr>
          <w:rFonts w:ascii="Arial" w:hAnsi="Arial" w:cs="Arial"/>
          <w:sz w:val="22"/>
          <w:szCs w:val="22"/>
        </w:rPr>
        <w:t>‌</w:t>
      </w:r>
      <w:r w:rsidRPr="00991175">
        <w:rPr>
          <w:rFonts w:ascii="Arial" w:hAnsi="Arial" w:cs="Arial"/>
          <w:sz w:val="22"/>
          <w:szCs w:val="22"/>
        </w:rPr>
        <w:t>Shepherd, D. (2015). </w:t>
      </w:r>
      <w:proofErr w:type="spellStart"/>
      <w:r w:rsidRPr="00991175">
        <w:rPr>
          <w:rFonts w:ascii="Arial" w:hAnsi="Arial" w:cs="Arial"/>
          <w:i/>
          <w:iCs/>
          <w:sz w:val="22"/>
          <w:szCs w:val="22"/>
        </w:rPr>
        <w:t>BIMManagement</w:t>
      </w:r>
      <w:proofErr w:type="spellEnd"/>
      <w:r w:rsidRPr="00991175">
        <w:rPr>
          <w:rFonts w:ascii="Arial" w:hAnsi="Arial" w:cs="Arial"/>
          <w:i/>
          <w:iCs/>
          <w:sz w:val="22"/>
          <w:szCs w:val="22"/>
        </w:rPr>
        <w:t xml:space="preserve"> Handbook</w:t>
      </w:r>
      <w:r w:rsidRPr="00991175">
        <w:rPr>
          <w:rFonts w:ascii="Arial" w:hAnsi="Arial" w:cs="Arial"/>
          <w:sz w:val="22"/>
          <w:szCs w:val="22"/>
        </w:rPr>
        <w:t>. 15 Bonhill Street, London, EC2P 2EA: RIBA Publishing, pp.1–154</w:t>
      </w:r>
    </w:p>
    <w:p w14:paraId="57263283" w14:textId="77777777" w:rsidR="00736F27" w:rsidRPr="00991175" w:rsidRDefault="00736F27" w:rsidP="00AC4F1A">
      <w:pPr>
        <w:rPr>
          <w:rFonts w:ascii="Arial" w:hAnsi="Arial" w:cs="Arial"/>
          <w:sz w:val="22"/>
          <w:szCs w:val="22"/>
        </w:rPr>
      </w:pPr>
      <w:r w:rsidRPr="00991175">
        <w:rPr>
          <w:rFonts w:ascii="Arial" w:hAnsi="Arial" w:cs="Arial"/>
          <w:sz w:val="22"/>
          <w:szCs w:val="22"/>
        </w:rPr>
        <w:t>TEJJY, (2022). </w:t>
      </w:r>
      <w:r w:rsidRPr="00991175">
        <w:rPr>
          <w:rFonts w:ascii="Arial" w:hAnsi="Arial" w:cs="Arial"/>
          <w:i/>
          <w:iCs/>
          <w:sz w:val="22"/>
          <w:szCs w:val="22"/>
        </w:rPr>
        <w:t>Common Data Environments (CDE) for BIM &amp; Construction</w:t>
      </w:r>
      <w:r w:rsidRPr="00991175">
        <w:rPr>
          <w:rFonts w:ascii="Arial" w:hAnsi="Arial" w:cs="Arial"/>
          <w:sz w:val="22"/>
          <w:szCs w:val="22"/>
        </w:rPr>
        <w:t>. [online] Available at: https://www.tejjy.com/common-data-environment-for-bim/#:~:text=A%20Common%20Data%20Environment%20%28CDE%29%20is%20a%20digital [Accessed 11 Jan. 2023].</w:t>
      </w:r>
    </w:p>
    <w:p w14:paraId="6F6CA61A" w14:textId="77777777" w:rsidR="00736F27" w:rsidRPr="00991175" w:rsidRDefault="00736F27" w:rsidP="00AC4F1A">
      <w:pPr>
        <w:rPr>
          <w:rFonts w:ascii="Arial" w:hAnsi="Arial" w:cs="Arial"/>
          <w:color w:val="000000" w:themeColor="text1"/>
          <w:sz w:val="22"/>
          <w:szCs w:val="22"/>
        </w:rPr>
      </w:pPr>
      <w:r w:rsidRPr="00991175">
        <w:rPr>
          <w:rFonts w:ascii="Arial" w:hAnsi="Arial" w:cs="Arial"/>
          <w:color w:val="000000" w:themeColor="text1"/>
          <w:sz w:val="22"/>
          <w:szCs w:val="22"/>
        </w:rPr>
        <w:t>The BIM Centre. (n.d.). </w:t>
      </w:r>
      <w:r w:rsidRPr="00991175">
        <w:rPr>
          <w:rFonts w:ascii="Arial" w:hAnsi="Arial" w:cs="Arial"/>
          <w:i/>
          <w:iCs/>
          <w:color w:val="000000" w:themeColor="text1"/>
          <w:sz w:val="22"/>
          <w:szCs w:val="22"/>
        </w:rPr>
        <w:t>What you need to understand about PAS 1192</w:t>
      </w:r>
      <w:r w:rsidRPr="00991175">
        <w:rPr>
          <w:rFonts w:ascii="Arial" w:hAnsi="Arial" w:cs="Arial"/>
          <w:color w:val="000000" w:themeColor="text1"/>
          <w:sz w:val="22"/>
          <w:szCs w:val="22"/>
        </w:rPr>
        <w:t>. [online] Available at: https://www.thebimcenter.com/2018/11/what-you-need-to-understand-about-pas1192.html#:~:text=PAS%201192%20is%20a%20set%20of%20specifications%20for [Accessed 6 Jan. 2023].</w:t>
      </w:r>
    </w:p>
    <w:p w14:paraId="362D1D78" w14:textId="77777777" w:rsidR="00736F27" w:rsidRPr="00991175" w:rsidRDefault="00736F27" w:rsidP="00AC4F1A">
      <w:pPr>
        <w:rPr>
          <w:rFonts w:ascii="Arial" w:hAnsi="Arial" w:cs="Arial"/>
          <w:sz w:val="22"/>
          <w:szCs w:val="22"/>
        </w:rPr>
      </w:pPr>
      <w:r w:rsidRPr="00991175">
        <w:rPr>
          <w:rFonts w:ascii="Arial" w:hAnsi="Arial" w:cs="Arial"/>
          <w:sz w:val="22"/>
          <w:szCs w:val="22"/>
        </w:rPr>
        <w:t>There’s no BIM like home. (n.d.). </w:t>
      </w:r>
      <w:r w:rsidRPr="00991175">
        <w:rPr>
          <w:rFonts w:ascii="Arial" w:hAnsi="Arial" w:cs="Arial"/>
          <w:i/>
          <w:iCs/>
          <w:sz w:val="22"/>
          <w:szCs w:val="22"/>
        </w:rPr>
        <w:t>Standards, Methods and Procedures</w:t>
      </w:r>
      <w:r w:rsidRPr="00991175">
        <w:rPr>
          <w:rFonts w:ascii="Arial" w:hAnsi="Arial" w:cs="Arial"/>
          <w:sz w:val="22"/>
          <w:szCs w:val="22"/>
        </w:rPr>
        <w:t>. [online] Available at: https://bimblog.house/category/standards-methods-and-procedures/ [Accessed 10th Jan. 2023].</w:t>
      </w:r>
    </w:p>
    <w:p w14:paraId="7BD05F54" w14:textId="77777777" w:rsidR="00736F27" w:rsidRPr="00AB226A" w:rsidRDefault="00736F27" w:rsidP="00AC4F1A">
      <w:pPr>
        <w:spacing w:after="160" w:line="259" w:lineRule="auto"/>
        <w:rPr>
          <w:rFonts w:ascii="Arial" w:hAnsi="Arial" w:cs="Arial"/>
          <w:sz w:val="22"/>
          <w:szCs w:val="22"/>
        </w:rPr>
      </w:pPr>
      <w:r w:rsidRPr="00991175">
        <w:rPr>
          <w:rFonts w:ascii="Arial" w:hAnsi="Arial" w:cs="Arial"/>
          <w:sz w:val="22"/>
          <w:szCs w:val="22"/>
        </w:rPr>
        <w:lastRenderedPageBreak/>
        <w:t>Virtual Building Studio</w:t>
      </w:r>
      <w:r w:rsidRPr="00AB226A">
        <w:rPr>
          <w:rFonts w:ascii="Arial" w:hAnsi="Arial" w:cs="Arial"/>
          <w:sz w:val="22"/>
          <w:szCs w:val="22"/>
        </w:rPr>
        <w:t xml:space="preserve"> (2019). </w:t>
      </w:r>
      <w:r w:rsidRPr="00AB226A">
        <w:rPr>
          <w:rFonts w:ascii="Arial" w:hAnsi="Arial" w:cs="Arial"/>
          <w:i/>
          <w:iCs/>
          <w:sz w:val="22"/>
          <w:szCs w:val="22"/>
        </w:rPr>
        <w:t>What Is BIM Level 2 And What Are Its Requirements?</w:t>
      </w:r>
      <w:r w:rsidRPr="00AB226A">
        <w:rPr>
          <w:rFonts w:ascii="Arial" w:hAnsi="Arial" w:cs="Arial"/>
          <w:sz w:val="22"/>
          <w:szCs w:val="22"/>
        </w:rPr>
        <w:t> [online] Available at</w:t>
      </w:r>
      <w:r w:rsidRPr="00AB226A">
        <w:rPr>
          <w:rFonts w:ascii="Arial" w:hAnsi="Arial" w:cs="Arial"/>
          <w:color w:val="000000" w:themeColor="text1"/>
          <w:sz w:val="22"/>
          <w:szCs w:val="22"/>
        </w:rPr>
        <w:t xml:space="preserve">: </w:t>
      </w:r>
      <w:hyperlink r:id="rId14" w:history="1">
        <w:r w:rsidRPr="00AB226A">
          <w:rPr>
            <w:rStyle w:val="Hyperlink"/>
            <w:rFonts w:ascii="Arial" w:hAnsi="Arial" w:cs="Arial"/>
            <w:color w:val="000000" w:themeColor="text1"/>
            <w:sz w:val="22"/>
            <w:szCs w:val="22"/>
            <w:u w:val="none"/>
          </w:rPr>
          <w:t>https://www.virtualbuildingstudio.com/bim-level-2/</w:t>
        </w:r>
        <w:r w:rsidRPr="00991175">
          <w:rPr>
            <w:rStyle w:val="Hyperlink"/>
            <w:rFonts w:ascii="Arial" w:hAnsi="Arial" w:cs="Arial"/>
            <w:color w:val="000000" w:themeColor="text1"/>
            <w:sz w:val="22"/>
            <w:szCs w:val="22"/>
            <w:u w:val="none"/>
          </w:rPr>
          <w:t>/</w:t>
        </w:r>
      </w:hyperlink>
      <w:r w:rsidRPr="00991175">
        <w:rPr>
          <w:rFonts w:ascii="Arial" w:hAnsi="Arial" w:cs="Arial"/>
          <w:color w:val="000000" w:themeColor="text1"/>
          <w:sz w:val="22"/>
          <w:szCs w:val="22"/>
        </w:rPr>
        <w:t xml:space="preserve"> [Accessed </w:t>
      </w:r>
      <w:r w:rsidRPr="00991175">
        <w:rPr>
          <w:rFonts w:ascii="Arial" w:hAnsi="Arial" w:cs="Arial"/>
          <w:sz w:val="22"/>
          <w:szCs w:val="22"/>
        </w:rPr>
        <w:t>11 Jan. 2023].</w:t>
      </w:r>
    </w:p>
    <w:p w14:paraId="03E61873" w14:textId="77777777" w:rsidR="00736F27" w:rsidRPr="00991175" w:rsidRDefault="00736F27" w:rsidP="00AC4F1A">
      <w:pPr>
        <w:rPr>
          <w:rFonts w:ascii="Arial" w:hAnsi="Arial" w:cs="Arial"/>
          <w:sz w:val="22"/>
          <w:szCs w:val="22"/>
        </w:rPr>
      </w:pPr>
      <w:r w:rsidRPr="00991175">
        <w:rPr>
          <w:rFonts w:ascii="Arial" w:hAnsi="Arial" w:cs="Arial"/>
          <w:sz w:val="22"/>
          <w:szCs w:val="22"/>
        </w:rPr>
        <w:t>White, S. (2018). </w:t>
      </w:r>
      <w:r w:rsidRPr="00991175">
        <w:rPr>
          <w:rFonts w:ascii="Arial" w:hAnsi="Arial" w:cs="Arial"/>
          <w:i/>
          <w:iCs/>
          <w:sz w:val="22"/>
          <w:szCs w:val="22"/>
        </w:rPr>
        <w:t>Guidance Note 2 BIM introduction and workflow</w:t>
      </w:r>
      <w:r w:rsidRPr="00991175">
        <w:rPr>
          <w:rFonts w:ascii="Arial" w:hAnsi="Arial" w:cs="Arial"/>
          <w:sz w:val="22"/>
          <w:szCs w:val="22"/>
        </w:rPr>
        <w:t xml:space="preserve">. Forum Court Office 205, Devonshire House Business Centre 29-31 </w:t>
      </w:r>
      <w:proofErr w:type="spellStart"/>
      <w:r w:rsidRPr="00991175">
        <w:rPr>
          <w:rFonts w:ascii="Arial" w:hAnsi="Arial" w:cs="Arial"/>
          <w:sz w:val="22"/>
          <w:szCs w:val="22"/>
        </w:rPr>
        <w:t>Elmfield</w:t>
      </w:r>
      <w:proofErr w:type="spellEnd"/>
      <w:r w:rsidRPr="00991175">
        <w:rPr>
          <w:rFonts w:ascii="Arial" w:hAnsi="Arial" w:cs="Arial"/>
          <w:sz w:val="22"/>
          <w:szCs w:val="22"/>
        </w:rPr>
        <w:t xml:space="preserve"> Road Bromley Kent UK BR1 1LT: Federation of Piling Specialists, pp.1–4.</w:t>
      </w:r>
    </w:p>
    <w:bookmarkEnd w:id="22"/>
    <w:p w14:paraId="7BA0778D"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p>
    <w:p w14:paraId="7304664E" w14:textId="09835584" w:rsidR="00E74485" w:rsidRPr="00AC4F1A" w:rsidRDefault="00E74485" w:rsidP="00E74485">
      <w:pPr>
        <w:keepNext/>
        <w:keepLines/>
        <w:spacing w:before="240" w:after="0" w:line="259" w:lineRule="auto"/>
        <w:outlineLvl w:val="0"/>
        <w:rPr>
          <w:rFonts w:ascii="Arial" w:eastAsia="Times New Roman" w:hAnsi="Arial" w:cs="Arial"/>
          <w:kern w:val="0"/>
          <w:sz w:val="32"/>
          <w:szCs w:val="32"/>
          <w:lang w:val="en-GB" w:eastAsia="en-US"/>
        </w:rPr>
      </w:pPr>
      <w:r w:rsidRPr="00AC4F1A">
        <w:rPr>
          <w:rFonts w:ascii="Arial" w:eastAsia="Times New Roman" w:hAnsi="Arial" w:cs="Arial"/>
          <w:kern w:val="0"/>
          <w:sz w:val="32"/>
          <w:szCs w:val="32"/>
          <w:lang w:val="en-GB" w:eastAsia="en-US"/>
        </w:rPr>
        <w:t xml:space="preserve"> </w:t>
      </w:r>
      <w:bookmarkStart w:id="23" w:name="_Toc124544072"/>
      <w:r w:rsidR="00610C49">
        <w:rPr>
          <w:rFonts w:ascii="Arial" w:eastAsia="Times New Roman" w:hAnsi="Arial" w:cs="Arial"/>
          <w:kern w:val="0"/>
          <w:sz w:val="32"/>
          <w:szCs w:val="32"/>
          <w:lang w:val="en-GB" w:eastAsia="en-US"/>
        </w:rPr>
        <w:t xml:space="preserve">4.0 </w:t>
      </w:r>
      <w:r w:rsidRPr="00AC4F1A">
        <w:rPr>
          <w:rFonts w:ascii="Arial" w:eastAsia="Times New Roman" w:hAnsi="Arial" w:cs="Arial"/>
          <w:kern w:val="0"/>
          <w:sz w:val="32"/>
          <w:szCs w:val="32"/>
          <w:lang w:val="en-GB" w:eastAsia="en-US"/>
        </w:rPr>
        <w:t>Appendi</w:t>
      </w:r>
      <w:r w:rsidR="009E1D9C" w:rsidRPr="00AC4F1A">
        <w:rPr>
          <w:rFonts w:ascii="Arial" w:eastAsia="Times New Roman" w:hAnsi="Arial" w:cs="Arial"/>
          <w:kern w:val="0"/>
          <w:sz w:val="32"/>
          <w:szCs w:val="32"/>
          <w:lang w:val="en-GB" w:eastAsia="en-US"/>
        </w:rPr>
        <w:t>c</w:t>
      </w:r>
      <w:r w:rsidRPr="00AC4F1A">
        <w:rPr>
          <w:rFonts w:ascii="Arial" w:eastAsia="Times New Roman" w:hAnsi="Arial" w:cs="Arial"/>
          <w:kern w:val="0"/>
          <w:sz w:val="32"/>
          <w:szCs w:val="32"/>
          <w:lang w:val="en-GB" w:eastAsia="en-US"/>
        </w:rPr>
        <w:t>es</w:t>
      </w:r>
      <w:bookmarkEnd w:id="23"/>
    </w:p>
    <w:p w14:paraId="0AD5B95F"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p>
    <w:p w14:paraId="44352EE1" w14:textId="57D40074" w:rsidR="00E74485" w:rsidRPr="00AC4F1A" w:rsidRDefault="00E74485" w:rsidP="00E74485">
      <w:pPr>
        <w:spacing w:before="0" w:after="160" w:line="259" w:lineRule="auto"/>
        <w:rPr>
          <w:rFonts w:ascii="Arial" w:eastAsia="Calibri" w:hAnsi="Arial" w:cs="Arial"/>
          <w:b/>
          <w:bCs/>
          <w:kern w:val="0"/>
          <w:sz w:val="22"/>
          <w:szCs w:val="22"/>
          <w:u w:val="single"/>
          <w:lang w:val="en-GB" w:eastAsia="en-US"/>
        </w:rPr>
      </w:pPr>
      <w:r w:rsidRPr="00AC4F1A">
        <w:rPr>
          <w:rFonts w:ascii="Arial" w:eastAsia="Calibri" w:hAnsi="Arial" w:cs="Arial"/>
          <w:b/>
          <w:bCs/>
          <w:kern w:val="0"/>
          <w:sz w:val="22"/>
          <w:szCs w:val="22"/>
          <w:u w:val="single"/>
          <w:lang w:val="en-GB" w:eastAsia="en-US"/>
        </w:rPr>
        <w:t xml:space="preserve">Appendix </w:t>
      </w:r>
      <w:r w:rsidR="007E43F1" w:rsidRPr="00AC4F1A">
        <w:rPr>
          <w:rFonts w:ascii="Arial" w:eastAsia="Calibri" w:hAnsi="Arial" w:cs="Arial"/>
          <w:b/>
          <w:bCs/>
          <w:kern w:val="0"/>
          <w:sz w:val="22"/>
          <w:szCs w:val="22"/>
          <w:u w:val="single"/>
          <w:lang w:val="en-GB" w:eastAsia="en-US"/>
        </w:rPr>
        <w:t>A</w:t>
      </w:r>
      <w:r w:rsidRPr="00AC4F1A">
        <w:rPr>
          <w:rFonts w:ascii="Arial" w:eastAsia="Calibri" w:hAnsi="Arial" w:cs="Arial"/>
          <w:b/>
          <w:bCs/>
          <w:kern w:val="0"/>
          <w:sz w:val="22"/>
          <w:szCs w:val="22"/>
          <w:u w:val="single"/>
          <w:lang w:val="en-GB" w:eastAsia="en-US"/>
        </w:rPr>
        <w:t xml:space="preserve"> </w:t>
      </w:r>
      <w:r w:rsidR="00AF3F31" w:rsidRPr="00AC4F1A">
        <w:rPr>
          <w:rFonts w:ascii="Arial" w:eastAsia="Calibri" w:hAnsi="Arial" w:cs="Arial"/>
          <w:b/>
          <w:bCs/>
          <w:kern w:val="0"/>
          <w:sz w:val="22"/>
          <w:szCs w:val="22"/>
          <w:u w:val="single"/>
          <w:lang w:val="en-GB" w:eastAsia="en-US"/>
        </w:rPr>
        <w:t xml:space="preserve">- </w:t>
      </w:r>
      <w:r w:rsidRPr="00AC4F1A">
        <w:rPr>
          <w:rFonts w:ascii="Arial" w:eastAsia="Calibri" w:hAnsi="Arial" w:cs="Arial"/>
          <w:b/>
          <w:bCs/>
          <w:kern w:val="0"/>
          <w:sz w:val="22"/>
          <w:szCs w:val="22"/>
          <w:u w:val="single"/>
          <w:lang w:val="en-GB" w:eastAsia="en-US"/>
        </w:rPr>
        <w:t xml:space="preserve">Example Production and </w:t>
      </w:r>
      <w:r w:rsidR="00AF3F31" w:rsidRPr="00AC4F1A">
        <w:rPr>
          <w:rFonts w:ascii="Arial" w:eastAsia="Calibri" w:hAnsi="Arial" w:cs="Arial"/>
          <w:b/>
          <w:bCs/>
          <w:kern w:val="0"/>
          <w:sz w:val="22"/>
          <w:szCs w:val="22"/>
          <w:u w:val="single"/>
          <w:lang w:val="en-GB" w:eastAsia="en-US"/>
        </w:rPr>
        <w:t>D</w:t>
      </w:r>
      <w:r w:rsidRPr="00AC4F1A">
        <w:rPr>
          <w:rFonts w:ascii="Arial" w:eastAsia="Calibri" w:hAnsi="Arial" w:cs="Arial"/>
          <w:b/>
          <w:bCs/>
          <w:kern w:val="0"/>
          <w:sz w:val="22"/>
          <w:szCs w:val="22"/>
          <w:u w:val="single"/>
          <w:lang w:val="en-GB" w:eastAsia="en-US"/>
        </w:rPr>
        <w:t>elivery Table</w:t>
      </w:r>
    </w:p>
    <w:p w14:paraId="47543E83"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noProof/>
          <w:kern w:val="0"/>
          <w:sz w:val="22"/>
          <w:szCs w:val="22"/>
          <w:lang w:val="en-GB" w:eastAsia="en-US"/>
        </w:rPr>
        <w:drawing>
          <wp:inline distT="0" distB="0" distL="0" distR="0" wp14:anchorId="31882423" wp14:editId="4EDF328C">
            <wp:extent cx="5731510" cy="2881223"/>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5738742" cy="2884858"/>
                    </a:xfrm>
                    <a:prstGeom prst="rect">
                      <a:avLst/>
                    </a:prstGeom>
                  </pic:spPr>
                </pic:pic>
              </a:graphicData>
            </a:graphic>
          </wp:inline>
        </w:drawing>
      </w:r>
    </w:p>
    <w:p w14:paraId="05EEFA17"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noProof/>
          <w:kern w:val="0"/>
          <w:sz w:val="22"/>
          <w:szCs w:val="22"/>
          <w:lang w:val="en-GB" w:eastAsia="en-US"/>
        </w:rPr>
        <w:drawing>
          <wp:inline distT="0" distB="0" distL="0" distR="0" wp14:anchorId="63A30AE9" wp14:editId="00E675A0">
            <wp:extent cx="5731510" cy="2674189"/>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6"/>
                    <a:stretch>
                      <a:fillRect/>
                    </a:stretch>
                  </pic:blipFill>
                  <pic:spPr>
                    <a:xfrm>
                      <a:off x="0" y="0"/>
                      <a:ext cx="5737703" cy="2677079"/>
                    </a:xfrm>
                    <a:prstGeom prst="rect">
                      <a:avLst/>
                    </a:prstGeom>
                  </pic:spPr>
                </pic:pic>
              </a:graphicData>
            </a:graphic>
          </wp:inline>
        </w:drawing>
      </w:r>
    </w:p>
    <w:p w14:paraId="7C5D7F55" w14:textId="77777777" w:rsidR="00736F27" w:rsidRPr="00736F27" w:rsidRDefault="00736F27" w:rsidP="00736F27">
      <w:pPr>
        <w:spacing w:before="0" w:after="160" w:line="259" w:lineRule="auto"/>
        <w:rPr>
          <w:rFonts w:ascii="Arial" w:eastAsia="Calibri" w:hAnsi="Arial" w:cs="Arial"/>
          <w:kern w:val="0"/>
          <w:sz w:val="22"/>
          <w:szCs w:val="22"/>
          <w:lang w:eastAsia="en-US"/>
        </w:rPr>
      </w:pPr>
      <w:r w:rsidRPr="00736F27">
        <w:rPr>
          <w:rFonts w:ascii="Arial" w:eastAsia="Calibri" w:hAnsi="Arial" w:cs="Arial"/>
          <w:kern w:val="0"/>
          <w:sz w:val="22"/>
          <w:szCs w:val="22"/>
          <w:lang w:eastAsia="en-US"/>
        </w:rPr>
        <w:t>(Council, 2019)</w:t>
      </w:r>
    </w:p>
    <w:p w14:paraId="5AEB0034"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512F9A1"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19B21771"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2B051E1F"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79454A0E"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4008B203"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9095471"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988C72B"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21FBD73A"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72A858F4" w14:textId="38C39A4D" w:rsidR="00E74485" w:rsidRPr="00AC4F1A" w:rsidRDefault="00E74485" w:rsidP="00E74485">
      <w:pPr>
        <w:spacing w:before="0" w:after="160" w:line="259" w:lineRule="auto"/>
        <w:rPr>
          <w:rFonts w:ascii="Arial" w:eastAsia="Calibri" w:hAnsi="Arial" w:cs="Arial"/>
          <w:b/>
          <w:bCs/>
          <w:kern w:val="0"/>
          <w:sz w:val="22"/>
          <w:szCs w:val="22"/>
          <w:u w:val="single"/>
          <w:lang w:val="en-GB" w:eastAsia="en-US"/>
        </w:rPr>
      </w:pPr>
      <w:r w:rsidRPr="00AC4F1A">
        <w:rPr>
          <w:rFonts w:ascii="Arial" w:eastAsia="Calibri" w:hAnsi="Arial" w:cs="Arial"/>
          <w:b/>
          <w:bCs/>
          <w:kern w:val="0"/>
          <w:sz w:val="22"/>
          <w:szCs w:val="22"/>
          <w:u w:val="single"/>
          <w:lang w:val="en-GB" w:eastAsia="en-US"/>
        </w:rPr>
        <w:t xml:space="preserve">Appendix </w:t>
      </w:r>
      <w:r w:rsidR="007E43F1" w:rsidRPr="00AC4F1A">
        <w:rPr>
          <w:rFonts w:ascii="Arial" w:eastAsia="Calibri" w:hAnsi="Arial" w:cs="Arial"/>
          <w:b/>
          <w:bCs/>
          <w:kern w:val="0"/>
          <w:sz w:val="22"/>
          <w:szCs w:val="22"/>
          <w:u w:val="single"/>
          <w:lang w:val="en-GB" w:eastAsia="en-US"/>
        </w:rPr>
        <w:t>B</w:t>
      </w:r>
      <w:r w:rsidR="00F46FA9" w:rsidRPr="00AC4F1A">
        <w:rPr>
          <w:rFonts w:ascii="Arial" w:eastAsia="Calibri" w:hAnsi="Arial" w:cs="Arial"/>
          <w:b/>
          <w:bCs/>
          <w:kern w:val="0"/>
          <w:sz w:val="22"/>
          <w:szCs w:val="22"/>
          <w:u w:val="single"/>
          <w:lang w:val="en-GB" w:eastAsia="en-US"/>
        </w:rPr>
        <w:t xml:space="preserve"> </w:t>
      </w:r>
      <w:r w:rsidR="002F4CA2" w:rsidRPr="00AC4F1A">
        <w:rPr>
          <w:rFonts w:ascii="Arial" w:eastAsia="Calibri" w:hAnsi="Arial" w:cs="Arial"/>
          <w:b/>
          <w:bCs/>
          <w:kern w:val="0"/>
          <w:sz w:val="22"/>
          <w:szCs w:val="22"/>
          <w:u w:val="single"/>
          <w:lang w:val="en-GB" w:eastAsia="en-US"/>
        </w:rPr>
        <w:t xml:space="preserve">- </w:t>
      </w:r>
      <w:r w:rsidRPr="00AC4F1A">
        <w:rPr>
          <w:rFonts w:ascii="Arial" w:eastAsia="Calibri" w:hAnsi="Arial" w:cs="Arial"/>
          <w:b/>
          <w:bCs/>
          <w:kern w:val="0"/>
          <w:sz w:val="22"/>
          <w:szCs w:val="22"/>
          <w:u w:val="single"/>
          <w:lang w:val="en-GB" w:eastAsia="en-US"/>
        </w:rPr>
        <w:t xml:space="preserve">BIM </w:t>
      </w:r>
      <w:r w:rsidR="00F46FA9" w:rsidRPr="00AC4F1A">
        <w:rPr>
          <w:rFonts w:ascii="Arial" w:eastAsia="Calibri" w:hAnsi="Arial" w:cs="Arial"/>
          <w:b/>
          <w:bCs/>
          <w:kern w:val="0"/>
          <w:sz w:val="22"/>
          <w:szCs w:val="22"/>
          <w:u w:val="single"/>
          <w:lang w:val="en-GB" w:eastAsia="en-US"/>
        </w:rPr>
        <w:t>M</w:t>
      </w:r>
      <w:r w:rsidRPr="00AC4F1A">
        <w:rPr>
          <w:rFonts w:ascii="Arial" w:eastAsia="Calibri" w:hAnsi="Arial" w:cs="Arial"/>
          <w:b/>
          <w:bCs/>
          <w:kern w:val="0"/>
          <w:sz w:val="22"/>
          <w:szCs w:val="22"/>
          <w:u w:val="single"/>
          <w:lang w:val="en-GB" w:eastAsia="en-US"/>
        </w:rPr>
        <w:t xml:space="preserve">anagement Handbook Production and </w:t>
      </w:r>
      <w:r w:rsidR="00F46FA9" w:rsidRPr="00AC4F1A">
        <w:rPr>
          <w:rFonts w:ascii="Arial" w:eastAsia="Calibri" w:hAnsi="Arial" w:cs="Arial"/>
          <w:b/>
          <w:bCs/>
          <w:kern w:val="0"/>
          <w:sz w:val="22"/>
          <w:szCs w:val="22"/>
          <w:u w:val="single"/>
          <w:lang w:val="en-GB" w:eastAsia="en-US"/>
        </w:rPr>
        <w:t>D</w:t>
      </w:r>
      <w:r w:rsidRPr="00AC4F1A">
        <w:rPr>
          <w:rFonts w:ascii="Arial" w:eastAsia="Calibri" w:hAnsi="Arial" w:cs="Arial"/>
          <w:b/>
          <w:bCs/>
          <w:kern w:val="0"/>
          <w:sz w:val="22"/>
          <w:szCs w:val="22"/>
          <w:u w:val="single"/>
          <w:lang w:val="en-GB" w:eastAsia="en-US"/>
        </w:rPr>
        <w:t>elivery Table</w:t>
      </w:r>
    </w:p>
    <w:p w14:paraId="3F697EE1" w14:textId="5979951C" w:rsidR="00E74485" w:rsidRPr="00AC4F1A" w:rsidRDefault="00E74485" w:rsidP="00E74485">
      <w:pPr>
        <w:spacing w:before="0" w:after="160" w:line="259" w:lineRule="auto"/>
        <w:rPr>
          <w:rFonts w:ascii="Arial" w:eastAsia="Calibri" w:hAnsi="Arial" w:cs="Arial"/>
          <w:kern w:val="0"/>
          <w:sz w:val="22"/>
          <w:szCs w:val="22"/>
          <w:lang w:val="en-GB" w:eastAsia="en-US"/>
        </w:rPr>
      </w:pPr>
    </w:p>
    <w:p w14:paraId="261E998C" w14:textId="285A3CE6" w:rsidR="00F46FA9" w:rsidRPr="00AC4F1A" w:rsidRDefault="002F4CA2" w:rsidP="00E74485">
      <w:pPr>
        <w:spacing w:before="0" w:after="160" w:line="259" w:lineRule="auto"/>
        <w:rPr>
          <w:rFonts w:ascii="Arial" w:eastAsia="Calibri" w:hAnsi="Arial" w:cs="Arial"/>
          <w:kern w:val="0"/>
          <w:sz w:val="22"/>
          <w:szCs w:val="22"/>
          <w:lang w:val="en-GB" w:eastAsia="en-US"/>
        </w:rPr>
      </w:pPr>
      <w:r w:rsidRPr="00AC4F1A">
        <w:rPr>
          <w:rFonts w:ascii="Arial" w:eastAsia="Times New Roman" w:hAnsi="Arial" w:cs="Arial"/>
          <w:noProof/>
          <w:kern w:val="0"/>
          <w:sz w:val="22"/>
          <w:szCs w:val="22"/>
          <w:lang w:val="en-GB" w:eastAsia="en-US"/>
        </w:rPr>
        <w:drawing>
          <wp:anchor distT="0" distB="0" distL="114300" distR="114300" simplePos="0" relativeHeight="251677696" behindDoc="1" locked="0" layoutInCell="1" allowOverlap="1" wp14:anchorId="243B1A99" wp14:editId="15F9C702">
            <wp:simplePos x="0" y="0"/>
            <wp:positionH relativeFrom="column">
              <wp:posOffset>-370936</wp:posOffset>
            </wp:positionH>
            <wp:positionV relativeFrom="paragraph">
              <wp:posOffset>455486</wp:posOffset>
            </wp:positionV>
            <wp:extent cx="6555716" cy="4899381"/>
            <wp:effectExtent l="0" t="0" r="0" b="0"/>
            <wp:wrapTight wrapText="bothSides">
              <wp:wrapPolygon edited="0">
                <wp:start x="0" y="0"/>
                <wp:lineTo x="0" y="21502"/>
                <wp:lineTo x="21531" y="21502"/>
                <wp:lineTo x="21531" y="0"/>
                <wp:lineTo x="0" y="0"/>
              </wp:wrapPolygon>
            </wp:wrapTight>
            <wp:docPr id="5" name="Picture 5" descr="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reemap chart&#10;&#10;Description automatically generated"/>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6555716" cy="48993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525BCF"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405F0773"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59844D39" w14:textId="4630ABBF" w:rsidR="00F46FA9" w:rsidRPr="00AC4F1A" w:rsidRDefault="00736F27" w:rsidP="00E74485">
      <w:pPr>
        <w:spacing w:before="0" w:after="160" w:line="259" w:lineRule="auto"/>
        <w:rPr>
          <w:rFonts w:ascii="Arial" w:eastAsia="Calibri" w:hAnsi="Arial" w:cs="Arial"/>
          <w:kern w:val="0"/>
          <w:sz w:val="22"/>
          <w:szCs w:val="22"/>
          <w:lang w:val="en-GB" w:eastAsia="en-US"/>
        </w:rPr>
      </w:pPr>
      <w:r w:rsidRPr="00736F27">
        <w:rPr>
          <w:rFonts w:ascii="Arial" w:eastAsia="Calibri" w:hAnsi="Arial" w:cs="Arial"/>
          <w:kern w:val="0"/>
          <w:sz w:val="22"/>
          <w:szCs w:val="22"/>
          <w:lang w:eastAsia="en-US"/>
        </w:rPr>
        <w:t>(Shepherd, 2015)</w:t>
      </w:r>
    </w:p>
    <w:p w14:paraId="086A0AAC"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0891C05F"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083253C2"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3209CB6F"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4AC139F8"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85644F7"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3D77AA23"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20E5B39E" w14:textId="03BD8E13" w:rsidR="00AF3F31" w:rsidRPr="00AC4F1A" w:rsidRDefault="00E74485" w:rsidP="00F46FA9">
      <w:pPr>
        <w:spacing w:before="0" w:after="160" w:line="259" w:lineRule="auto"/>
        <w:rPr>
          <w:rFonts w:ascii="Arial" w:eastAsia="Calibri" w:hAnsi="Arial" w:cs="Arial"/>
          <w:b/>
          <w:bCs/>
          <w:kern w:val="0"/>
          <w:sz w:val="22"/>
          <w:szCs w:val="22"/>
          <w:u w:val="single"/>
          <w:lang w:val="en-GB" w:eastAsia="en-US"/>
        </w:rPr>
      </w:pPr>
      <w:r w:rsidRPr="00AC4F1A">
        <w:rPr>
          <w:rFonts w:ascii="Arial" w:eastAsia="Calibri" w:hAnsi="Arial" w:cs="Arial"/>
          <w:b/>
          <w:bCs/>
          <w:kern w:val="0"/>
          <w:sz w:val="22"/>
          <w:szCs w:val="22"/>
          <w:u w:val="single"/>
          <w:lang w:val="en-GB" w:eastAsia="en-US"/>
        </w:rPr>
        <w:t xml:space="preserve">Appendix </w:t>
      </w:r>
      <w:r w:rsidR="007E43F1" w:rsidRPr="00AC4F1A">
        <w:rPr>
          <w:rFonts w:ascii="Arial" w:eastAsia="Calibri" w:hAnsi="Arial" w:cs="Arial"/>
          <w:b/>
          <w:bCs/>
          <w:kern w:val="0"/>
          <w:sz w:val="22"/>
          <w:szCs w:val="22"/>
          <w:u w:val="single"/>
          <w:lang w:val="en-GB" w:eastAsia="en-US"/>
        </w:rPr>
        <w:t>C</w:t>
      </w:r>
      <w:r w:rsidR="00F46FA9" w:rsidRPr="00AC4F1A">
        <w:rPr>
          <w:rFonts w:ascii="Arial" w:eastAsia="Calibri" w:hAnsi="Arial" w:cs="Arial"/>
          <w:b/>
          <w:bCs/>
          <w:kern w:val="0"/>
          <w:sz w:val="22"/>
          <w:szCs w:val="22"/>
          <w:u w:val="single"/>
          <w:lang w:val="en-GB" w:eastAsia="en-US"/>
        </w:rPr>
        <w:t xml:space="preserve"> </w:t>
      </w:r>
      <w:r w:rsidR="00AF3F31" w:rsidRPr="00AC4F1A">
        <w:rPr>
          <w:rFonts w:ascii="Arial" w:eastAsia="Calibri" w:hAnsi="Arial" w:cs="Arial"/>
          <w:b/>
          <w:bCs/>
          <w:kern w:val="0"/>
          <w:sz w:val="22"/>
          <w:szCs w:val="22"/>
          <w:u w:val="single"/>
          <w:lang w:val="en-GB" w:eastAsia="en-US"/>
        </w:rPr>
        <w:t>–</w:t>
      </w:r>
      <w:r w:rsidR="002F4CA2" w:rsidRPr="00AC4F1A">
        <w:rPr>
          <w:rFonts w:ascii="Arial" w:eastAsia="Calibri" w:hAnsi="Arial" w:cs="Arial"/>
          <w:b/>
          <w:bCs/>
          <w:kern w:val="0"/>
          <w:sz w:val="22"/>
          <w:szCs w:val="22"/>
          <w:u w:val="single"/>
          <w:lang w:val="en-GB" w:eastAsia="en-US"/>
        </w:rPr>
        <w:t xml:space="preserve"> </w:t>
      </w:r>
      <w:r w:rsidR="00AF3F31" w:rsidRPr="00AC4F1A">
        <w:rPr>
          <w:rFonts w:ascii="Arial" w:eastAsia="Calibri" w:hAnsi="Arial" w:cs="Arial"/>
          <w:b/>
          <w:bCs/>
          <w:kern w:val="0"/>
          <w:sz w:val="22"/>
          <w:szCs w:val="22"/>
          <w:u w:val="single"/>
          <w:lang w:val="en-GB" w:eastAsia="en-US"/>
        </w:rPr>
        <w:t>RIBA Stage Checklist</w:t>
      </w:r>
    </w:p>
    <w:p w14:paraId="105132C1" w14:textId="55D32956" w:rsidR="00E74485" w:rsidRPr="00AC4F1A" w:rsidRDefault="00E74485" w:rsidP="00F46FA9">
      <w:pPr>
        <w:spacing w:before="0" w:after="160" w:line="259" w:lineRule="auto"/>
        <w:rPr>
          <w:rFonts w:ascii="Arial" w:eastAsia="Calibri" w:hAnsi="Arial" w:cs="Arial"/>
          <w:kern w:val="0"/>
          <w:sz w:val="22"/>
          <w:szCs w:val="22"/>
          <w:lang w:val="en-GB" w:eastAsia="en-US"/>
        </w:rPr>
      </w:pPr>
      <w:r w:rsidRPr="00AC4F1A">
        <w:rPr>
          <w:rFonts w:ascii="Arial" w:eastAsia="Calibri" w:hAnsi="Arial" w:cs="Arial"/>
          <w:kern w:val="0"/>
          <w:sz w:val="22"/>
          <w:szCs w:val="22"/>
          <w:lang w:eastAsia="en-US"/>
        </w:rPr>
        <w:t>The following questions are to be answered at the end of this stage:</w:t>
      </w:r>
    </w:p>
    <w:p w14:paraId="1614D0A3" w14:textId="77777777" w:rsidR="00E74485" w:rsidRPr="00AC4F1A" w:rsidRDefault="00E74485" w:rsidP="00E74485">
      <w:pPr>
        <w:spacing w:before="0" w:after="160" w:line="259" w:lineRule="auto"/>
        <w:rPr>
          <w:rFonts w:ascii="Arial" w:eastAsia="Calibri" w:hAnsi="Arial" w:cs="Arial"/>
          <w:b/>
          <w:bCs/>
          <w:kern w:val="0"/>
          <w:sz w:val="22"/>
          <w:szCs w:val="22"/>
          <w:lang w:val="en-GB" w:eastAsia="en-US"/>
        </w:rPr>
      </w:pPr>
      <w:r w:rsidRPr="00AC4F1A">
        <w:rPr>
          <w:rFonts w:ascii="Arial" w:eastAsia="Calibri" w:hAnsi="Arial" w:cs="Arial"/>
          <w:b/>
          <w:bCs/>
          <w:kern w:val="0"/>
          <w:sz w:val="22"/>
          <w:szCs w:val="22"/>
          <w:lang w:val="en-GB" w:eastAsia="en-US"/>
        </w:rPr>
        <w:t>RIBA Stage 3 Developed design</w:t>
      </w:r>
    </w:p>
    <w:p w14:paraId="3794AB5F"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1. What is the pre-design solution? In particular, what are the layouts?</w:t>
      </w:r>
    </w:p>
    <w:p w14:paraId="5D7F3127"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2. Does the architecture represented within the model meet the vision?</w:t>
      </w:r>
    </w:p>
    <w:p w14:paraId="738D969B"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3. Does the design’s performance meet the design brief?</w:t>
      </w:r>
    </w:p>
    <w:p w14:paraId="19D7B8AA"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4. What is the outline proposal for structural design?</w:t>
      </w:r>
    </w:p>
    <w:p w14:paraId="03D40B15"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5. What are the output requirements from services systems?</w:t>
      </w:r>
    </w:p>
    <w:p w14:paraId="78B9D661"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6. What is the commissioning strategy and how can it be tested?</w:t>
      </w:r>
    </w:p>
    <w:p w14:paraId="0C623875"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7. Can the designers show the project can be delivered safely?</w:t>
      </w:r>
    </w:p>
    <w:p w14:paraId="2F1CA5AA"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8. What is the preliminary cost estimate?</w:t>
      </w:r>
    </w:p>
    <w:p w14:paraId="790C3755" w14:textId="77777777" w:rsidR="00E74485" w:rsidRPr="00AC4F1A" w:rsidRDefault="00E74485" w:rsidP="00E74485">
      <w:pPr>
        <w:spacing w:before="0" w:after="160" w:line="259" w:lineRule="auto"/>
        <w:rPr>
          <w:rFonts w:ascii="Arial" w:eastAsia="Calibri" w:hAnsi="Arial" w:cs="Arial"/>
          <w:b/>
          <w:bCs/>
          <w:kern w:val="0"/>
          <w:sz w:val="22"/>
          <w:szCs w:val="22"/>
          <w:lang w:val="en-GB" w:eastAsia="en-US"/>
        </w:rPr>
      </w:pPr>
      <w:r w:rsidRPr="00AC4F1A">
        <w:rPr>
          <w:rFonts w:ascii="Arial" w:eastAsia="Calibri" w:hAnsi="Arial" w:cs="Arial"/>
          <w:b/>
          <w:bCs/>
          <w:kern w:val="0"/>
          <w:sz w:val="22"/>
          <w:szCs w:val="22"/>
          <w:lang w:val="en-GB" w:eastAsia="en-US"/>
        </w:rPr>
        <w:t>RIBA Stage 4 Technical Design</w:t>
      </w:r>
    </w:p>
    <w:p w14:paraId="64B3AA25"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The following questions are to be answered at the end of this stage:</w:t>
      </w:r>
    </w:p>
    <w:p w14:paraId="5B93276E"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1. Is the model developed to demonstrate detailed proposals for planning and spatial Arrangements?</w:t>
      </w:r>
    </w:p>
    <w:p w14:paraId="375C8692"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2. Is the design model developed to demonstrate detailed proposals for elevation treatments?</w:t>
      </w:r>
    </w:p>
    <w:p w14:paraId="73A3602F"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3. Is the design model developed to demonstrate detailed proposals for environmental systems?</w:t>
      </w:r>
    </w:p>
    <w:p w14:paraId="5DADE069"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4. Is the design model developed to demonstrate detailed proposals for buildability?</w:t>
      </w:r>
    </w:p>
    <w:p w14:paraId="7287075D"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5. How is the asset built and what are the task durations?</w:t>
      </w:r>
    </w:p>
    <w:p w14:paraId="41327837" w14:textId="77777777" w:rsidR="00E74485" w:rsidRPr="00AC4F1A" w:rsidRDefault="00E74485" w:rsidP="00E74485">
      <w:pPr>
        <w:spacing w:before="0" w:after="160" w:line="259" w:lineRule="auto"/>
        <w:rPr>
          <w:rFonts w:ascii="Arial" w:eastAsia="Calibri" w:hAnsi="Arial" w:cs="Arial"/>
          <w:kern w:val="0"/>
          <w:sz w:val="22"/>
          <w:szCs w:val="22"/>
          <w:lang w:eastAsia="en-US"/>
        </w:rPr>
      </w:pPr>
      <w:r w:rsidRPr="00AC4F1A">
        <w:rPr>
          <w:rFonts w:ascii="Arial" w:eastAsia="Calibri" w:hAnsi="Arial" w:cs="Arial"/>
          <w:kern w:val="0"/>
          <w:sz w:val="22"/>
          <w:szCs w:val="22"/>
          <w:lang w:eastAsia="en-US"/>
        </w:rPr>
        <w:t>6. How has health and safety been considered?</w:t>
      </w:r>
    </w:p>
    <w:p w14:paraId="483AB284" w14:textId="77777777" w:rsidR="00E74485" w:rsidRPr="00AC4F1A" w:rsidRDefault="00E74485" w:rsidP="00E74485">
      <w:pPr>
        <w:spacing w:before="0" w:after="160" w:line="259" w:lineRule="auto"/>
        <w:rPr>
          <w:rFonts w:ascii="Arial" w:eastAsia="Calibri" w:hAnsi="Arial" w:cs="Arial"/>
          <w:b/>
          <w:bCs/>
          <w:kern w:val="0"/>
          <w:sz w:val="22"/>
          <w:szCs w:val="22"/>
          <w:lang w:val="en-GB" w:eastAsia="en-US"/>
        </w:rPr>
      </w:pPr>
      <w:r w:rsidRPr="00AC4F1A">
        <w:rPr>
          <w:rFonts w:ascii="Arial" w:eastAsia="Calibri" w:hAnsi="Arial" w:cs="Arial"/>
          <w:b/>
          <w:bCs/>
          <w:kern w:val="0"/>
          <w:sz w:val="22"/>
          <w:szCs w:val="22"/>
          <w:lang w:val="en-GB" w:eastAsia="en-US"/>
        </w:rPr>
        <w:t>RIBA Stage 5 Construction</w:t>
      </w:r>
    </w:p>
    <w:p w14:paraId="0EDF584F"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The following questions are to be answered during this stage:</w:t>
      </w:r>
    </w:p>
    <w:p w14:paraId="294B86D2"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1. How will the construction site be managed safely?</w:t>
      </w:r>
    </w:p>
    <w:p w14:paraId="51800200"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lastRenderedPageBreak/>
        <w:t>2. How will the client be consulted with respect to changes and variations?</w:t>
      </w:r>
    </w:p>
    <w:p w14:paraId="36D9A06E"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3. How will the contractor ensure that commissioning is transparent?</w:t>
      </w:r>
    </w:p>
    <w:p w14:paraId="55EC5B0D"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4. How will changes be recorded and stored for auditing?</w:t>
      </w:r>
    </w:p>
    <w:p w14:paraId="676DD950"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5. How will soft landings be managed?</w:t>
      </w:r>
    </w:p>
    <w:p w14:paraId="7C36B8DC" w14:textId="2D449BDE" w:rsidR="00E74485"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6: How will </w:t>
      </w:r>
      <w:proofErr w:type="spellStart"/>
      <w:r w:rsidRPr="00AC4F1A">
        <w:rPr>
          <w:rFonts w:ascii="Arial" w:eastAsia="Calibri" w:hAnsi="Arial" w:cs="Arial"/>
          <w:kern w:val="0"/>
          <w:sz w:val="22"/>
          <w:szCs w:val="22"/>
          <w:lang w:eastAsia="en-US"/>
        </w:rPr>
        <w:t>Passivhaus</w:t>
      </w:r>
      <w:proofErr w:type="spellEnd"/>
      <w:r w:rsidRPr="00AC4F1A">
        <w:rPr>
          <w:rFonts w:ascii="Arial" w:eastAsia="Calibri" w:hAnsi="Arial" w:cs="Arial"/>
          <w:kern w:val="0"/>
          <w:sz w:val="22"/>
          <w:szCs w:val="22"/>
          <w:lang w:eastAsia="en-US"/>
        </w:rPr>
        <w:t xml:space="preserve"> certification be managed?</w:t>
      </w:r>
    </w:p>
    <w:p w14:paraId="3C1C4DF1" w14:textId="77777777" w:rsidR="00736F27" w:rsidRPr="00AC4F1A" w:rsidRDefault="00736F27" w:rsidP="00E74485">
      <w:pPr>
        <w:spacing w:before="0" w:line="276" w:lineRule="auto"/>
        <w:jc w:val="both"/>
        <w:rPr>
          <w:rFonts w:ascii="Arial" w:eastAsia="Calibri" w:hAnsi="Arial" w:cs="Arial"/>
          <w:kern w:val="0"/>
          <w:sz w:val="22"/>
          <w:szCs w:val="22"/>
          <w:lang w:eastAsia="en-US"/>
        </w:rPr>
      </w:pPr>
    </w:p>
    <w:p w14:paraId="5A5ED837" w14:textId="77777777" w:rsidR="00E74485" w:rsidRPr="00AC4F1A" w:rsidRDefault="00E74485" w:rsidP="00E74485">
      <w:pPr>
        <w:spacing w:before="0" w:after="160" w:line="259" w:lineRule="auto"/>
        <w:rPr>
          <w:rFonts w:ascii="Arial" w:eastAsia="Calibri" w:hAnsi="Arial" w:cs="Arial"/>
          <w:b/>
          <w:bCs/>
          <w:kern w:val="0"/>
          <w:sz w:val="22"/>
          <w:szCs w:val="22"/>
          <w:lang w:val="en-GB" w:eastAsia="en-US"/>
        </w:rPr>
      </w:pPr>
      <w:r w:rsidRPr="00AC4F1A">
        <w:rPr>
          <w:rFonts w:ascii="Arial" w:eastAsia="Calibri" w:hAnsi="Arial" w:cs="Arial"/>
          <w:b/>
          <w:bCs/>
          <w:kern w:val="0"/>
          <w:sz w:val="22"/>
          <w:szCs w:val="22"/>
          <w:lang w:val="en-GB" w:eastAsia="en-US"/>
        </w:rPr>
        <w:t xml:space="preserve">RIBA stage 6 Handover </w:t>
      </w:r>
    </w:p>
    <w:p w14:paraId="03999F69"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The following questions are to be answered at the end of this stage:</w:t>
      </w:r>
    </w:p>
    <w:p w14:paraId="37852210"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1. Does the project meet the brief?</w:t>
      </w:r>
    </w:p>
    <w:p w14:paraId="09788C05"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2. What changes have been incorporated?</w:t>
      </w:r>
    </w:p>
    <w:p w14:paraId="70A044E0"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3. What has been built?</w:t>
      </w:r>
    </w:p>
    <w:p w14:paraId="4F7F33E5"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4. How does a specific product/element perform?</w:t>
      </w:r>
    </w:p>
    <w:p w14:paraId="5DF6AF08"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5. How will the asset be operated?</w:t>
      </w:r>
    </w:p>
    <w:p w14:paraId="5BA5B3C0"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6. How is the asset to be maintained?</w:t>
      </w:r>
    </w:p>
    <w:p w14:paraId="7EEDB186"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7. Does the as-built BIM accurately represent the building?</w:t>
      </w:r>
    </w:p>
    <w:p w14:paraId="7FC06DA4"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8. Is all data integrated as per the EIR and do all datasets adhere to the correct structure and classification?</w:t>
      </w:r>
    </w:p>
    <w:p w14:paraId="143B3879"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9. Has the digital health and safety file been created?</w:t>
      </w:r>
    </w:p>
    <w:p w14:paraId="3EF2323B"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10. Has the digital project quality file been created?</w:t>
      </w:r>
    </w:p>
    <w:p w14:paraId="6C7DC4B8" w14:textId="77777777" w:rsidR="00E74485" w:rsidRPr="00AC4F1A" w:rsidRDefault="00E74485" w:rsidP="00E74485">
      <w:pPr>
        <w:spacing w:before="0" w:line="276" w:lineRule="auto"/>
        <w:jc w:val="both"/>
        <w:rPr>
          <w:rFonts w:ascii="Arial" w:eastAsia="Calibri" w:hAnsi="Arial" w:cs="Arial"/>
          <w:kern w:val="0"/>
          <w:sz w:val="22"/>
          <w:szCs w:val="22"/>
          <w:lang w:eastAsia="en-US"/>
        </w:rPr>
      </w:pPr>
      <w:r w:rsidRPr="00AC4F1A">
        <w:rPr>
          <w:rFonts w:ascii="Arial" w:eastAsia="Calibri" w:hAnsi="Arial" w:cs="Arial"/>
          <w:kern w:val="0"/>
          <w:sz w:val="22"/>
          <w:szCs w:val="22"/>
          <w:lang w:eastAsia="en-US"/>
        </w:rPr>
        <w:t xml:space="preserve">11: Has </w:t>
      </w:r>
      <w:proofErr w:type="spellStart"/>
      <w:r w:rsidRPr="00AC4F1A">
        <w:rPr>
          <w:rFonts w:ascii="Arial" w:eastAsia="Calibri" w:hAnsi="Arial" w:cs="Arial"/>
          <w:kern w:val="0"/>
          <w:sz w:val="22"/>
          <w:szCs w:val="22"/>
          <w:lang w:eastAsia="en-US"/>
        </w:rPr>
        <w:t>Passivhaus</w:t>
      </w:r>
      <w:proofErr w:type="spellEnd"/>
      <w:r w:rsidRPr="00AC4F1A">
        <w:rPr>
          <w:rFonts w:ascii="Arial" w:eastAsia="Calibri" w:hAnsi="Arial" w:cs="Arial"/>
          <w:kern w:val="0"/>
          <w:sz w:val="22"/>
          <w:szCs w:val="22"/>
          <w:lang w:eastAsia="en-US"/>
        </w:rPr>
        <w:t xml:space="preserve"> certification been achieved and signed off? </w:t>
      </w:r>
    </w:p>
    <w:p w14:paraId="6D5214A9" w14:textId="77777777" w:rsidR="00736F27" w:rsidRPr="00736F27" w:rsidRDefault="00736F27" w:rsidP="00736F27">
      <w:pPr>
        <w:spacing w:before="0" w:after="160" w:line="259" w:lineRule="auto"/>
        <w:rPr>
          <w:rFonts w:ascii="Arial" w:eastAsia="Calibri" w:hAnsi="Arial" w:cs="Arial"/>
          <w:kern w:val="0"/>
          <w:sz w:val="22"/>
          <w:szCs w:val="22"/>
          <w:lang w:eastAsia="en-US"/>
        </w:rPr>
      </w:pPr>
      <w:r w:rsidRPr="00736F27">
        <w:rPr>
          <w:rFonts w:ascii="Arial" w:eastAsia="Calibri" w:hAnsi="Arial" w:cs="Arial"/>
          <w:kern w:val="0"/>
          <w:sz w:val="22"/>
          <w:szCs w:val="22"/>
          <w:lang w:eastAsia="en-US"/>
        </w:rPr>
        <w:t>(Council, 2019)</w:t>
      </w:r>
    </w:p>
    <w:p w14:paraId="12AFB745"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50A00E0B"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7F4F0FCB"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CC8C702"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053E3E40"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144CC7F8"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7E8E54B0"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AFA3223"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285FFCB4"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75C6D1EC"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58F216A0"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6D99AFD5"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13E790D9"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381E230D" w14:textId="77777777" w:rsidR="00F46FA9" w:rsidRPr="00AC4F1A" w:rsidRDefault="00F46FA9" w:rsidP="00E74485">
      <w:pPr>
        <w:spacing w:before="0" w:after="160" w:line="259" w:lineRule="auto"/>
        <w:rPr>
          <w:rFonts w:ascii="Arial" w:eastAsia="Calibri" w:hAnsi="Arial" w:cs="Arial"/>
          <w:kern w:val="0"/>
          <w:sz w:val="22"/>
          <w:szCs w:val="22"/>
          <w:lang w:val="en-GB" w:eastAsia="en-US"/>
        </w:rPr>
      </w:pPr>
    </w:p>
    <w:p w14:paraId="3DF7E3D2" w14:textId="6F87AAD7" w:rsidR="00E74485" w:rsidRPr="00AC4F1A" w:rsidRDefault="00E74485" w:rsidP="00E74485">
      <w:pPr>
        <w:spacing w:before="0" w:after="160" w:line="259" w:lineRule="auto"/>
        <w:rPr>
          <w:rFonts w:ascii="Arial" w:eastAsia="Calibri" w:hAnsi="Arial" w:cs="Arial"/>
          <w:b/>
          <w:bCs/>
          <w:kern w:val="0"/>
          <w:sz w:val="22"/>
          <w:szCs w:val="22"/>
          <w:u w:val="single"/>
          <w:lang w:val="en-GB" w:eastAsia="en-US"/>
        </w:rPr>
      </w:pPr>
      <w:r w:rsidRPr="00AC4F1A">
        <w:rPr>
          <w:rFonts w:ascii="Arial" w:eastAsia="Calibri" w:hAnsi="Arial" w:cs="Arial"/>
          <w:b/>
          <w:bCs/>
          <w:kern w:val="0"/>
          <w:sz w:val="22"/>
          <w:szCs w:val="22"/>
          <w:u w:val="single"/>
          <w:lang w:val="en-GB" w:eastAsia="en-US"/>
        </w:rPr>
        <w:t xml:space="preserve">Appendix </w:t>
      </w:r>
      <w:r w:rsidRPr="00AC4F1A">
        <w:rPr>
          <w:rFonts w:ascii="Arial" w:eastAsia="Calibri" w:hAnsi="Arial" w:cs="Arial"/>
          <w:b/>
          <w:bCs/>
          <w:noProof/>
          <w:kern w:val="0"/>
          <w:sz w:val="22"/>
          <w:szCs w:val="22"/>
          <w:u w:val="single"/>
          <w:lang w:val="en-GB" w:eastAsia="en-US"/>
        </w:rPr>
        <w:drawing>
          <wp:anchor distT="0" distB="0" distL="114300" distR="114300" simplePos="0" relativeHeight="251676672" behindDoc="0" locked="0" layoutInCell="1" allowOverlap="1" wp14:anchorId="3D29707C" wp14:editId="79CD0A9D">
            <wp:simplePos x="0" y="0"/>
            <wp:positionH relativeFrom="column">
              <wp:posOffset>-154652</wp:posOffset>
            </wp:positionH>
            <wp:positionV relativeFrom="paragraph">
              <wp:posOffset>349921</wp:posOffset>
            </wp:positionV>
            <wp:extent cx="5731510" cy="5158596"/>
            <wp:effectExtent l="0" t="0" r="2540" b="4445"/>
            <wp:wrapSquare wrapText="bothSides"/>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5158596"/>
                    </a:xfrm>
                    <a:prstGeom prst="rect">
                      <a:avLst/>
                    </a:prstGeom>
                  </pic:spPr>
                </pic:pic>
              </a:graphicData>
            </a:graphic>
          </wp:anchor>
        </w:drawing>
      </w:r>
      <w:r w:rsidR="007E43F1" w:rsidRPr="00AC4F1A">
        <w:rPr>
          <w:rFonts w:ascii="Arial" w:eastAsia="Calibri" w:hAnsi="Arial" w:cs="Arial"/>
          <w:b/>
          <w:bCs/>
          <w:kern w:val="0"/>
          <w:sz w:val="22"/>
          <w:szCs w:val="22"/>
          <w:u w:val="single"/>
          <w:lang w:val="en-GB" w:eastAsia="en-US"/>
        </w:rPr>
        <w:t>D -</w:t>
      </w:r>
      <w:r w:rsidR="00F46FA9" w:rsidRPr="00AC4F1A">
        <w:rPr>
          <w:rFonts w:ascii="Arial" w:eastAsia="Calibri" w:hAnsi="Arial" w:cs="Arial"/>
          <w:b/>
          <w:bCs/>
          <w:kern w:val="0"/>
          <w:sz w:val="22"/>
          <w:szCs w:val="22"/>
          <w:u w:val="single"/>
          <w:lang w:val="en-GB" w:eastAsia="en-US"/>
        </w:rPr>
        <w:t xml:space="preserve"> </w:t>
      </w:r>
      <w:r w:rsidRPr="00AC4F1A">
        <w:rPr>
          <w:rFonts w:ascii="Arial" w:eastAsia="Calibri" w:hAnsi="Arial" w:cs="Arial"/>
          <w:b/>
          <w:bCs/>
          <w:kern w:val="0"/>
          <w:sz w:val="22"/>
          <w:szCs w:val="22"/>
          <w:u w:val="single"/>
          <w:lang w:val="en-GB" w:eastAsia="en-US"/>
        </w:rPr>
        <w:t xml:space="preserve">Data Requirements </w:t>
      </w:r>
    </w:p>
    <w:p w14:paraId="69EBC6CE" w14:textId="77777777" w:rsidR="00E74485" w:rsidRPr="00AC4F1A" w:rsidRDefault="00E74485" w:rsidP="00E74485">
      <w:pPr>
        <w:spacing w:before="0" w:after="160" w:line="259" w:lineRule="auto"/>
        <w:rPr>
          <w:rFonts w:ascii="Arial" w:eastAsia="Calibri" w:hAnsi="Arial" w:cs="Arial"/>
          <w:kern w:val="0"/>
          <w:sz w:val="22"/>
          <w:szCs w:val="22"/>
          <w:lang w:val="en-GB" w:eastAsia="en-US"/>
        </w:rPr>
      </w:pPr>
      <w:r w:rsidRPr="00AC4F1A">
        <w:rPr>
          <w:rFonts w:ascii="Arial" w:eastAsia="Calibri" w:hAnsi="Arial" w:cs="Arial"/>
          <w:noProof/>
          <w:kern w:val="0"/>
          <w:sz w:val="22"/>
          <w:szCs w:val="22"/>
          <w:lang w:val="en-GB" w:eastAsia="en-US"/>
        </w:rPr>
        <w:lastRenderedPageBreak/>
        <w:drawing>
          <wp:inline distT="0" distB="0" distL="0" distR="0" wp14:anchorId="4A1D2F28" wp14:editId="5CA6F0C4">
            <wp:extent cx="5731510" cy="7875270"/>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0"/>
                    <a:stretch>
                      <a:fillRect/>
                    </a:stretch>
                  </pic:blipFill>
                  <pic:spPr>
                    <a:xfrm>
                      <a:off x="0" y="0"/>
                      <a:ext cx="5731510" cy="7875270"/>
                    </a:xfrm>
                    <a:prstGeom prst="rect">
                      <a:avLst/>
                    </a:prstGeom>
                  </pic:spPr>
                </pic:pic>
              </a:graphicData>
            </a:graphic>
          </wp:inline>
        </w:drawing>
      </w:r>
    </w:p>
    <w:p w14:paraId="1536ACAC" w14:textId="77777777" w:rsidR="00E74485" w:rsidRPr="00E74485" w:rsidRDefault="00E74485" w:rsidP="00E74485">
      <w:pPr>
        <w:spacing w:before="0" w:after="160" w:line="259" w:lineRule="auto"/>
        <w:jc w:val="right"/>
        <w:rPr>
          <w:rFonts w:ascii="Calibri" w:eastAsia="Calibri" w:hAnsi="Calibri" w:cs="Times New Roman"/>
          <w:kern w:val="0"/>
          <w:sz w:val="22"/>
          <w:szCs w:val="22"/>
          <w:lang w:val="en-GB" w:eastAsia="en-US"/>
        </w:rPr>
      </w:pPr>
      <w:r w:rsidRPr="00AC4F1A">
        <w:rPr>
          <w:rFonts w:ascii="Arial" w:eastAsia="Calibri" w:hAnsi="Arial" w:cs="Arial"/>
          <w:noProof/>
          <w:kern w:val="0"/>
          <w:sz w:val="22"/>
          <w:szCs w:val="22"/>
          <w:lang w:val="en-GB" w:eastAsia="en-US"/>
        </w:rPr>
        <w:lastRenderedPageBreak/>
        <w:drawing>
          <wp:inline distT="0" distB="0" distL="0" distR="0" wp14:anchorId="0B6F63E0" wp14:editId="4B574597">
            <wp:extent cx="5449060" cy="8211696"/>
            <wp:effectExtent l="0" t="0" r="0"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a:blip r:embed="rId21"/>
                    <a:stretch>
                      <a:fillRect/>
                    </a:stretch>
                  </pic:blipFill>
                  <pic:spPr>
                    <a:xfrm>
                      <a:off x="0" y="0"/>
                      <a:ext cx="5449060" cy="8211696"/>
                    </a:xfrm>
                    <a:prstGeom prst="rect">
                      <a:avLst/>
                    </a:prstGeom>
                  </pic:spPr>
                </pic:pic>
              </a:graphicData>
            </a:graphic>
          </wp:inline>
        </w:drawing>
      </w:r>
      <w:r w:rsidRPr="00E74485">
        <w:rPr>
          <w:rFonts w:ascii="Calibri" w:eastAsia="Calibri" w:hAnsi="Calibri" w:cs="Times New Roman"/>
          <w:noProof/>
          <w:kern w:val="0"/>
          <w:sz w:val="22"/>
          <w:szCs w:val="22"/>
          <w:lang w:val="en-GB" w:eastAsia="en-US"/>
        </w:rPr>
        <w:lastRenderedPageBreak/>
        <w:drawing>
          <wp:inline distT="0" distB="0" distL="0" distR="0" wp14:anchorId="6E159B0D" wp14:editId="4DEA42D3">
            <wp:extent cx="5639587" cy="8383170"/>
            <wp:effectExtent l="0" t="0" r="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a:blip r:embed="rId22"/>
                    <a:stretch>
                      <a:fillRect/>
                    </a:stretch>
                  </pic:blipFill>
                  <pic:spPr>
                    <a:xfrm>
                      <a:off x="0" y="0"/>
                      <a:ext cx="5639587" cy="8383170"/>
                    </a:xfrm>
                    <a:prstGeom prst="rect">
                      <a:avLst/>
                    </a:prstGeom>
                  </pic:spPr>
                </pic:pic>
              </a:graphicData>
            </a:graphic>
          </wp:inline>
        </w:drawing>
      </w:r>
      <w:r w:rsidRPr="00E74485">
        <w:rPr>
          <w:rFonts w:ascii="Calibri" w:eastAsia="Calibri" w:hAnsi="Calibri" w:cs="Times New Roman"/>
          <w:noProof/>
          <w:kern w:val="0"/>
          <w:sz w:val="22"/>
          <w:szCs w:val="22"/>
          <w:lang w:val="en-GB" w:eastAsia="en-US"/>
        </w:rPr>
        <w:lastRenderedPageBreak/>
        <w:drawing>
          <wp:inline distT="0" distB="0" distL="0" distR="0" wp14:anchorId="2F12714B" wp14:editId="71911F83">
            <wp:extent cx="5582429" cy="6449325"/>
            <wp:effectExtent l="0" t="0" r="0" b="8890"/>
            <wp:docPr id="12" name="Picture 12"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Word&#10;&#10;Description automatically generated"/>
                    <pic:cNvPicPr/>
                  </pic:nvPicPr>
                  <pic:blipFill>
                    <a:blip r:embed="rId23"/>
                    <a:stretch>
                      <a:fillRect/>
                    </a:stretch>
                  </pic:blipFill>
                  <pic:spPr>
                    <a:xfrm>
                      <a:off x="0" y="0"/>
                      <a:ext cx="5582429" cy="6449325"/>
                    </a:xfrm>
                    <a:prstGeom prst="rect">
                      <a:avLst/>
                    </a:prstGeom>
                  </pic:spPr>
                </pic:pic>
              </a:graphicData>
            </a:graphic>
          </wp:inline>
        </w:drawing>
      </w:r>
    </w:p>
    <w:p w14:paraId="7C26261D" w14:textId="77777777" w:rsidR="00E74485" w:rsidRPr="006A65F8" w:rsidRDefault="00E74485" w:rsidP="006A65F8">
      <w:pPr>
        <w:spacing w:before="0" w:after="160" w:line="259" w:lineRule="auto"/>
        <w:rPr>
          <w:rFonts w:ascii="Calibri" w:eastAsia="Calibri" w:hAnsi="Calibri" w:cs="Times New Roman"/>
          <w:kern w:val="0"/>
          <w:sz w:val="22"/>
          <w:szCs w:val="22"/>
          <w:lang w:val="en-GB" w:eastAsia="en-US"/>
        </w:rPr>
      </w:pPr>
    </w:p>
    <w:p w14:paraId="44F38094" w14:textId="17FA7A60" w:rsidR="001A4A61" w:rsidRDefault="001A4A61" w:rsidP="001A4A61">
      <w:pPr>
        <w:spacing w:before="0" w:after="0" w:line="240" w:lineRule="auto"/>
        <w:rPr>
          <w:rFonts w:ascii="Calibri" w:hAnsi="Calibri"/>
          <w:noProof/>
          <w:color w:val="000000" w:themeColor="text1"/>
          <w:sz w:val="22"/>
        </w:rPr>
      </w:pPr>
    </w:p>
    <w:p w14:paraId="7F3578D5" w14:textId="416979EA" w:rsidR="001A4A61" w:rsidRDefault="001A4A61" w:rsidP="001A4A61">
      <w:pPr>
        <w:spacing w:before="0" w:after="0" w:line="240" w:lineRule="auto"/>
        <w:rPr>
          <w:rFonts w:ascii="Calibri" w:hAnsi="Calibri"/>
          <w:noProof/>
          <w:color w:val="000000" w:themeColor="text1"/>
          <w:sz w:val="22"/>
        </w:rPr>
      </w:pPr>
    </w:p>
    <w:p w14:paraId="0676EDA3" w14:textId="1B8741B6" w:rsidR="001A4A61" w:rsidRDefault="001A4A61" w:rsidP="001A4A61">
      <w:pPr>
        <w:spacing w:before="0" w:after="0" w:line="240" w:lineRule="auto"/>
        <w:rPr>
          <w:rFonts w:ascii="Calibri" w:hAnsi="Calibri"/>
          <w:noProof/>
          <w:color w:val="000000" w:themeColor="text1"/>
          <w:sz w:val="22"/>
        </w:rPr>
      </w:pPr>
    </w:p>
    <w:p w14:paraId="2EF09F23" w14:textId="6015C825" w:rsidR="001A4A61" w:rsidRDefault="001A4A61" w:rsidP="001A4A61">
      <w:pPr>
        <w:spacing w:before="0" w:after="0" w:line="240" w:lineRule="auto"/>
        <w:rPr>
          <w:rFonts w:ascii="Calibri" w:hAnsi="Calibri"/>
          <w:noProof/>
          <w:color w:val="000000" w:themeColor="text1"/>
          <w:sz w:val="22"/>
        </w:rPr>
      </w:pPr>
    </w:p>
    <w:p w14:paraId="3EAC29C1" w14:textId="6DCAA3AF" w:rsidR="001A4A61" w:rsidRDefault="001A4A61" w:rsidP="001A4A61">
      <w:pPr>
        <w:spacing w:before="0" w:after="0" w:line="240" w:lineRule="auto"/>
        <w:rPr>
          <w:rFonts w:ascii="Calibri" w:hAnsi="Calibri"/>
          <w:noProof/>
          <w:color w:val="000000" w:themeColor="text1"/>
          <w:sz w:val="22"/>
        </w:rPr>
      </w:pPr>
    </w:p>
    <w:p w14:paraId="11F650DC" w14:textId="3188CB22" w:rsidR="001A4A61" w:rsidRDefault="001A4A61" w:rsidP="001A4A61">
      <w:pPr>
        <w:spacing w:before="0" w:after="0" w:line="240" w:lineRule="auto"/>
        <w:rPr>
          <w:rFonts w:ascii="Calibri" w:hAnsi="Calibri"/>
          <w:noProof/>
          <w:color w:val="000000" w:themeColor="text1"/>
          <w:sz w:val="22"/>
        </w:rPr>
      </w:pPr>
    </w:p>
    <w:p w14:paraId="67E5AE91" w14:textId="7166DAFF" w:rsidR="001A4A61" w:rsidRDefault="001A4A61" w:rsidP="001A4A61">
      <w:pPr>
        <w:spacing w:before="0" w:after="0" w:line="240" w:lineRule="auto"/>
        <w:rPr>
          <w:rFonts w:ascii="Calibri" w:hAnsi="Calibri"/>
          <w:noProof/>
          <w:color w:val="000000" w:themeColor="text1"/>
          <w:sz w:val="22"/>
        </w:rPr>
      </w:pPr>
    </w:p>
    <w:p w14:paraId="11EC5F2D" w14:textId="340C029C" w:rsidR="001A4A61" w:rsidRDefault="001A4A61" w:rsidP="001A4A61">
      <w:pPr>
        <w:spacing w:before="0" w:after="0" w:line="240" w:lineRule="auto"/>
        <w:rPr>
          <w:rFonts w:ascii="Calibri" w:hAnsi="Calibri"/>
          <w:noProof/>
          <w:color w:val="000000" w:themeColor="text1"/>
          <w:sz w:val="22"/>
        </w:rPr>
      </w:pPr>
    </w:p>
    <w:p w14:paraId="4BCCFC87" w14:textId="1200A96D" w:rsidR="001A4A61" w:rsidRDefault="001A4A61" w:rsidP="001A4A61">
      <w:pPr>
        <w:spacing w:before="0" w:after="0" w:line="240" w:lineRule="auto"/>
        <w:rPr>
          <w:rFonts w:ascii="Calibri" w:hAnsi="Calibri"/>
          <w:noProof/>
          <w:color w:val="000000" w:themeColor="text1"/>
          <w:sz w:val="22"/>
        </w:rPr>
      </w:pPr>
    </w:p>
    <w:p w14:paraId="261B9FF3" w14:textId="6B79D179" w:rsidR="001A4A61" w:rsidRPr="00AD330B" w:rsidRDefault="001A4A61" w:rsidP="001A4A61">
      <w:pPr>
        <w:spacing w:before="0" w:after="0" w:line="240" w:lineRule="auto"/>
        <w:rPr>
          <w:rFonts w:ascii="Calibri" w:hAnsi="Calibri"/>
          <w:noProof/>
          <w:color w:val="000000" w:themeColor="text1"/>
          <w:sz w:val="22"/>
        </w:rPr>
      </w:pPr>
    </w:p>
    <w:sectPr w:rsidR="001A4A61" w:rsidRPr="00AD330B" w:rsidSect="00564809">
      <w:footerReference w:type="default" r:id="rId24"/>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3286" w14:textId="77777777" w:rsidR="004A3153" w:rsidRDefault="004A3153" w:rsidP="00D45945">
      <w:pPr>
        <w:spacing w:before="0" w:after="0" w:line="240" w:lineRule="auto"/>
      </w:pPr>
      <w:r>
        <w:separator/>
      </w:r>
    </w:p>
  </w:endnote>
  <w:endnote w:type="continuationSeparator" w:id="0">
    <w:p w14:paraId="1ADF7C56" w14:textId="77777777" w:rsidR="004A3153" w:rsidRDefault="004A3153" w:rsidP="00D459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F"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691578"/>
      <w:docPartObj>
        <w:docPartGallery w:val="Page Numbers (Bottom of Page)"/>
        <w:docPartUnique/>
      </w:docPartObj>
    </w:sdtPr>
    <w:sdtEndPr>
      <w:rPr>
        <w:noProof/>
      </w:rPr>
    </w:sdtEndPr>
    <w:sdtContent>
      <w:p w14:paraId="3D784840" w14:textId="25936FF5" w:rsidR="00096F37" w:rsidRDefault="00096F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187FB5" w14:textId="77777777" w:rsidR="00096F37" w:rsidRDefault="00096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704E1" w14:textId="77777777" w:rsidR="004A3153" w:rsidRDefault="004A3153" w:rsidP="00D45945">
      <w:pPr>
        <w:spacing w:before="0" w:after="0" w:line="240" w:lineRule="auto"/>
      </w:pPr>
      <w:r>
        <w:separator/>
      </w:r>
    </w:p>
  </w:footnote>
  <w:footnote w:type="continuationSeparator" w:id="0">
    <w:p w14:paraId="1BBDC85A" w14:textId="77777777" w:rsidR="004A3153" w:rsidRDefault="004A3153" w:rsidP="00D459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46368"/>
    <w:multiLevelType w:val="hybridMultilevel"/>
    <w:tmpl w:val="FEAC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93268F"/>
    <w:multiLevelType w:val="hybridMultilevel"/>
    <w:tmpl w:val="3C3651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539728">
    <w:abstractNumId w:val="0"/>
  </w:num>
  <w:num w:numId="2" w16cid:durableId="1864971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088"/>
    <w:rsid w:val="00032597"/>
    <w:rsid w:val="000442AB"/>
    <w:rsid w:val="00067C87"/>
    <w:rsid w:val="00083BAA"/>
    <w:rsid w:val="000959DB"/>
    <w:rsid w:val="00096F37"/>
    <w:rsid w:val="000C0726"/>
    <w:rsid w:val="000D7B45"/>
    <w:rsid w:val="000E5896"/>
    <w:rsid w:val="00155A7F"/>
    <w:rsid w:val="00157327"/>
    <w:rsid w:val="00157A10"/>
    <w:rsid w:val="001734EA"/>
    <w:rsid w:val="001766D6"/>
    <w:rsid w:val="00192542"/>
    <w:rsid w:val="0019674D"/>
    <w:rsid w:val="001A4A61"/>
    <w:rsid w:val="001D4088"/>
    <w:rsid w:val="001F5475"/>
    <w:rsid w:val="00204F5C"/>
    <w:rsid w:val="00223D41"/>
    <w:rsid w:val="00224485"/>
    <w:rsid w:val="00231F00"/>
    <w:rsid w:val="002320CE"/>
    <w:rsid w:val="0025115F"/>
    <w:rsid w:val="0026243D"/>
    <w:rsid w:val="00270A27"/>
    <w:rsid w:val="002A6F78"/>
    <w:rsid w:val="002C003A"/>
    <w:rsid w:val="002D612B"/>
    <w:rsid w:val="002D7A36"/>
    <w:rsid w:val="002F090C"/>
    <w:rsid w:val="002F4CA2"/>
    <w:rsid w:val="003151CD"/>
    <w:rsid w:val="0033581C"/>
    <w:rsid w:val="00346213"/>
    <w:rsid w:val="00356930"/>
    <w:rsid w:val="003601A0"/>
    <w:rsid w:val="00360641"/>
    <w:rsid w:val="00374677"/>
    <w:rsid w:val="003C6A62"/>
    <w:rsid w:val="003E24DF"/>
    <w:rsid w:val="004170FA"/>
    <w:rsid w:val="004211E3"/>
    <w:rsid w:val="004323BF"/>
    <w:rsid w:val="00452CD1"/>
    <w:rsid w:val="00454CEC"/>
    <w:rsid w:val="00457C2E"/>
    <w:rsid w:val="00466A0A"/>
    <w:rsid w:val="00481132"/>
    <w:rsid w:val="00483047"/>
    <w:rsid w:val="004904E0"/>
    <w:rsid w:val="0049698D"/>
    <w:rsid w:val="004A2B0D"/>
    <w:rsid w:val="004A3153"/>
    <w:rsid w:val="004C0EF4"/>
    <w:rsid w:val="004E2948"/>
    <w:rsid w:val="005562A4"/>
    <w:rsid w:val="00564809"/>
    <w:rsid w:val="005A031C"/>
    <w:rsid w:val="005A5F78"/>
    <w:rsid w:val="005C2210"/>
    <w:rsid w:val="005E36BF"/>
    <w:rsid w:val="005E7AC8"/>
    <w:rsid w:val="0060530F"/>
    <w:rsid w:val="00610C49"/>
    <w:rsid w:val="00615018"/>
    <w:rsid w:val="0061782F"/>
    <w:rsid w:val="0062123A"/>
    <w:rsid w:val="00646E75"/>
    <w:rsid w:val="00666D3F"/>
    <w:rsid w:val="00667EF8"/>
    <w:rsid w:val="006A65F8"/>
    <w:rsid w:val="006E7DCD"/>
    <w:rsid w:val="006F249C"/>
    <w:rsid w:val="006F5604"/>
    <w:rsid w:val="006F6F10"/>
    <w:rsid w:val="006F75A4"/>
    <w:rsid w:val="00714DE6"/>
    <w:rsid w:val="00736F27"/>
    <w:rsid w:val="00765BD2"/>
    <w:rsid w:val="0078289A"/>
    <w:rsid w:val="00783E79"/>
    <w:rsid w:val="00791FC0"/>
    <w:rsid w:val="007B5AE8"/>
    <w:rsid w:val="007E185A"/>
    <w:rsid w:val="007E43F1"/>
    <w:rsid w:val="007F0060"/>
    <w:rsid w:val="007F5192"/>
    <w:rsid w:val="00805AB6"/>
    <w:rsid w:val="008447D7"/>
    <w:rsid w:val="0085357E"/>
    <w:rsid w:val="008755D3"/>
    <w:rsid w:val="00884E39"/>
    <w:rsid w:val="008930C4"/>
    <w:rsid w:val="008B7FD5"/>
    <w:rsid w:val="008E6185"/>
    <w:rsid w:val="009009C8"/>
    <w:rsid w:val="00910A39"/>
    <w:rsid w:val="00920043"/>
    <w:rsid w:val="00921B7D"/>
    <w:rsid w:val="00923C8C"/>
    <w:rsid w:val="009465CC"/>
    <w:rsid w:val="0099190B"/>
    <w:rsid w:val="00995592"/>
    <w:rsid w:val="009D20AF"/>
    <w:rsid w:val="009D6EFC"/>
    <w:rsid w:val="009E1D9C"/>
    <w:rsid w:val="00A14051"/>
    <w:rsid w:val="00A30C56"/>
    <w:rsid w:val="00A45237"/>
    <w:rsid w:val="00A65AD5"/>
    <w:rsid w:val="00A81AF2"/>
    <w:rsid w:val="00A92E96"/>
    <w:rsid w:val="00A94643"/>
    <w:rsid w:val="00A96CF8"/>
    <w:rsid w:val="00A9702E"/>
    <w:rsid w:val="00AC4F1A"/>
    <w:rsid w:val="00AD330B"/>
    <w:rsid w:val="00AD5A52"/>
    <w:rsid w:val="00AD6CC6"/>
    <w:rsid w:val="00AF280A"/>
    <w:rsid w:val="00AF3F31"/>
    <w:rsid w:val="00AF519E"/>
    <w:rsid w:val="00B4517D"/>
    <w:rsid w:val="00B50294"/>
    <w:rsid w:val="00B60876"/>
    <w:rsid w:val="00BC017E"/>
    <w:rsid w:val="00BC5628"/>
    <w:rsid w:val="00BF5054"/>
    <w:rsid w:val="00C175B3"/>
    <w:rsid w:val="00C44B08"/>
    <w:rsid w:val="00C539B0"/>
    <w:rsid w:val="00C604A0"/>
    <w:rsid w:val="00C63C6B"/>
    <w:rsid w:val="00C664CF"/>
    <w:rsid w:val="00C665CF"/>
    <w:rsid w:val="00C70786"/>
    <w:rsid w:val="00C70B15"/>
    <w:rsid w:val="00C8222A"/>
    <w:rsid w:val="00CA2733"/>
    <w:rsid w:val="00CB2936"/>
    <w:rsid w:val="00CB5BE2"/>
    <w:rsid w:val="00CB6845"/>
    <w:rsid w:val="00CC550A"/>
    <w:rsid w:val="00CD24F7"/>
    <w:rsid w:val="00CD4602"/>
    <w:rsid w:val="00D00079"/>
    <w:rsid w:val="00D15A5A"/>
    <w:rsid w:val="00D31936"/>
    <w:rsid w:val="00D45945"/>
    <w:rsid w:val="00D510D7"/>
    <w:rsid w:val="00D61F92"/>
    <w:rsid w:val="00D66593"/>
    <w:rsid w:val="00D74229"/>
    <w:rsid w:val="00D77F50"/>
    <w:rsid w:val="00DA4BFB"/>
    <w:rsid w:val="00DA79AD"/>
    <w:rsid w:val="00DD371E"/>
    <w:rsid w:val="00DF0640"/>
    <w:rsid w:val="00DF2E0B"/>
    <w:rsid w:val="00E00A61"/>
    <w:rsid w:val="00E06E28"/>
    <w:rsid w:val="00E07163"/>
    <w:rsid w:val="00E10031"/>
    <w:rsid w:val="00E14A80"/>
    <w:rsid w:val="00E24FD6"/>
    <w:rsid w:val="00E55D74"/>
    <w:rsid w:val="00E6540C"/>
    <w:rsid w:val="00E71A99"/>
    <w:rsid w:val="00E72BBB"/>
    <w:rsid w:val="00E74485"/>
    <w:rsid w:val="00E74F6A"/>
    <w:rsid w:val="00E80EB0"/>
    <w:rsid w:val="00E81E2A"/>
    <w:rsid w:val="00E94EE4"/>
    <w:rsid w:val="00E9553A"/>
    <w:rsid w:val="00E97265"/>
    <w:rsid w:val="00EC2782"/>
    <w:rsid w:val="00EC51C5"/>
    <w:rsid w:val="00EC793D"/>
    <w:rsid w:val="00EE0952"/>
    <w:rsid w:val="00EE5B4E"/>
    <w:rsid w:val="00EF4C8B"/>
    <w:rsid w:val="00F12859"/>
    <w:rsid w:val="00F371CA"/>
    <w:rsid w:val="00F46FA9"/>
    <w:rsid w:val="00F5239F"/>
    <w:rsid w:val="00F66AB9"/>
    <w:rsid w:val="00F80656"/>
    <w:rsid w:val="00F8366A"/>
    <w:rsid w:val="00F861CB"/>
    <w:rsid w:val="00FA4057"/>
    <w:rsid w:val="00FE0F43"/>
    <w:rsid w:val="00FF6CB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3351C"/>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85357E"/>
    <w:pPr>
      <w:spacing w:before="40" w:after="200" w:line="288" w:lineRule="auto"/>
    </w:pPr>
    <w:rPr>
      <w:rFonts w:eastAsiaTheme="minorHAnsi"/>
      <w:kern w:val="20"/>
      <w:szCs w:val="20"/>
    </w:rPr>
  </w:style>
  <w:style w:type="paragraph" w:styleId="Heading1">
    <w:name w:val="heading 1"/>
    <w:basedOn w:val="Normal"/>
    <w:next w:val="Normal"/>
    <w:link w:val="Heading1Char"/>
    <w:uiPriority w:val="9"/>
    <w:unhideWhenUsed/>
    <w:qFormat/>
    <w:rsid w:val="003E24DF"/>
    <w:pPr>
      <w:spacing w:before="0" w:after="360" w:line="240" w:lineRule="auto"/>
      <w:contextualSpacing/>
      <w:outlineLvl w:val="0"/>
    </w:pPr>
    <w:rPr>
      <w:rFonts w:asciiTheme="majorHAnsi" w:eastAsiaTheme="majorEastAsia" w:hAnsiTheme="majorHAnsi" w:cstheme="majorBidi"/>
      <w:caps/>
      <w:color w:val="21405B"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21405B" w:themeColor="accent1" w:themeShade="BF"/>
      <w:sz w:val="26"/>
      <w:szCs w:val="26"/>
    </w:rPr>
  </w:style>
  <w:style w:type="paragraph" w:styleId="Heading3">
    <w:name w:val="heading 3"/>
    <w:basedOn w:val="Normal"/>
    <w:next w:val="Normal"/>
    <w:link w:val="Heading3Char"/>
    <w:uiPriority w:val="9"/>
    <w:semiHidden/>
    <w:unhideWhenUsed/>
    <w:qFormat/>
    <w:rsid w:val="00E74485"/>
    <w:pPr>
      <w:keepNext/>
      <w:keepLines/>
      <w:spacing w:after="0"/>
      <w:outlineLvl w:val="2"/>
    </w:pPr>
    <w:rPr>
      <w:rFonts w:ascii="Calibri Light" w:eastAsia="Times New Roman" w:hAnsi="Calibri Light" w:cs="Times New Roman"/>
      <w:color w:val="1F3763"/>
      <w:kern w:val="0"/>
      <w:szCs w:val="24"/>
    </w:rPr>
  </w:style>
  <w:style w:type="paragraph" w:styleId="Heading4">
    <w:name w:val="heading 4"/>
    <w:basedOn w:val="Normal"/>
    <w:next w:val="Normal"/>
    <w:link w:val="Heading4Char"/>
    <w:uiPriority w:val="9"/>
    <w:semiHidden/>
    <w:unhideWhenUsed/>
    <w:qFormat/>
    <w:rsid w:val="00E74485"/>
    <w:pPr>
      <w:keepNext/>
      <w:keepLines/>
      <w:spacing w:after="0"/>
      <w:outlineLvl w:val="3"/>
    </w:pPr>
    <w:rPr>
      <w:rFonts w:ascii="Calibri Light" w:eastAsia="Times New Roman" w:hAnsi="Calibri Light" w:cs="Times New Roman"/>
      <w:i/>
      <w:iCs/>
      <w:color w:val="2F5496"/>
      <w:kern w:val="0"/>
      <w:szCs w:val="24"/>
    </w:rPr>
  </w:style>
  <w:style w:type="paragraph" w:styleId="Heading5">
    <w:name w:val="heading 5"/>
    <w:basedOn w:val="Normal"/>
    <w:next w:val="Normal"/>
    <w:link w:val="Heading5Char"/>
    <w:uiPriority w:val="9"/>
    <w:semiHidden/>
    <w:unhideWhenUsed/>
    <w:qFormat/>
    <w:rsid w:val="00E74485"/>
    <w:pPr>
      <w:keepNext/>
      <w:keepLines/>
      <w:spacing w:after="0"/>
      <w:outlineLvl w:val="4"/>
    </w:pPr>
    <w:rPr>
      <w:rFonts w:ascii="Calibri Light" w:eastAsia="Times New Roman" w:hAnsi="Calibri Light" w:cs="Times New Roman"/>
      <w:color w:val="2F5496"/>
      <w:kern w:val="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4DF"/>
    <w:rPr>
      <w:rFonts w:asciiTheme="majorHAnsi" w:eastAsiaTheme="majorEastAsia" w:hAnsiTheme="majorHAnsi" w:cstheme="majorBidi"/>
      <w:caps/>
      <w:color w:val="21405B" w:themeColor="accent1" w:themeShade="BF"/>
      <w:kern w:val="20"/>
      <w:sz w:val="20"/>
      <w:szCs w:val="20"/>
    </w:rPr>
  </w:style>
  <w:style w:type="paragraph" w:customStyle="1" w:styleId="Recipient">
    <w:name w:val="Recipient"/>
    <w:basedOn w:val="Heading2"/>
    <w:uiPriority w:val="3"/>
    <w:qFormat/>
    <w:rsid w:val="0085357E"/>
    <w:pPr>
      <w:spacing w:before="1200"/>
    </w:pPr>
    <w:rPr>
      <w:b/>
      <w:color w:val="2C567A" w:themeColor="accent1"/>
    </w:rPr>
  </w:style>
  <w:style w:type="paragraph" w:styleId="Salutation">
    <w:name w:val="Salutation"/>
    <w:basedOn w:val="Normal"/>
    <w:link w:val="SalutationChar"/>
    <w:uiPriority w:val="4"/>
    <w:unhideWhenUsed/>
    <w:qFormat/>
    <w:rsid w:val="003E24DF"/>
    <w:pPr>
      <w:spacing w:before="720"/>
    </w:pPr>
  </w:style>
  <w:style w:type="character" w:customStyle="1" w:styleId="SalutationChar">
    <w:name w:val="Salutation Char"/>
    <w:basedOn w:val="DefaultParagraphFont"/>
    <w:link w:val="Salutation"/>
    <w:uiPriority w:val="4"/>
    <w:rsid w:val="003E24DF"/>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3E24DF"/>
    <w:pPr>
      <w:spacing w:before="480" w:after="960" w:line="240" w:lineRule="auto"/>
    </w:pPr>
  </w:style>
  <w:style w:type="character" w:customStyle="1" w:styleId="ClosingChar">
    <w:name w:val="Closing Char"/>
    <w:basedOn w:val="DefaultParagraphFont"/>
    <w:link w:val="Closing"/>
    <w:uiPriority w:val="6"/>
    <w:rsid w:val="003E24DF"/>
    <w:rPr>
      <w:rFonts w:eastAsiaTheme="minorHAnsi"/>
      <w:color w:val="595959" w:themeColor="text1" w:themeTint="A6"/>
      <w:kern w:val="20"/>
      <w:sz w:val="20"/>
      <w:szCs w:val="20"/>
    </w:rPr>
  </w:style>
  <w:style w:type="paragraph" w:styleId="Signature">
    <w:name w:val="Signature"/>
    <w:basedOn w:val="Normal"/>
    <w:link w:val="SignatureChar"/>
    <w:uiPriority w:val="7"/>
    <w:unhideWhenUsed/>
    <w:qFormat/>
    <w:rsid w:val="00204F5C"/>
    <w:pPr>
      <w:spacing w:after="0"/>
    </w:pPr>
    <w:rPr>
      <w:b/>
      <w:bCs/>
    </w:rPr>
  </w:style>
  <w:style w:type="character" w:customStyle="1" w:styleId="SignatureChar">
    <w:name w:val="Signature Char"/>
    <w:basedOn w:val="DefaultParagraphFont"/>
    <w:link w:val="Signature"/>
    <w:uiPriority w:val="7"/>
    <w:rsid w:val="00204F5C"/>
    <w:rPr>
      <w:rFonts w:eastAsiaTheme="minorHAnsi"/>
      <w:b/>
      <w:bCs/>
      <w:kern w:val="20"/>
      <w:szCs w:val="20"/>
    </w:rPr>
  </w:style>
  <w:style w:type="paragraph" w:styleId="Header">
    <w:name w:val="header"/>
    <w:basedOn w:val="Normal"/>
    <w:link w:val="HeaderChar"/>
    <w:uiPriority w:val="99"/>
    <w:rsid w:val="000D7B45"/>
    <w:pPr>
      <w:spacing w:after="0" w:line="240" w:lineRule="auto"/>
      <w:ind w:right="567"/>
      <w:jc w:val="right"/>
    </w:pPr>
  </w:style>
  <w:style w:type="character" w:customStyle="1" w:styleId="HeaderChar">
    <w:name w:val="Header Char"/>
    <w:basedOn w:val="DefaultParagraphFont"/>
    <w:link w:val="Header"/>
    <w:uiPriority w:val="99"/>
    <w:rsid w:val="000D7B45"/>
    <w:rPr>
      <w:rFonts w:eastAsiaTheme="minorHAnsi"/>
      <w:kern w:val="20"/>
      <w:szCs w:val="20"/>
    </w:rPr>
  </w:style>
  <w:style w:type="character" w:styleId="Strong">
    <w:name w:val="Strong"/>
    <w:basedOn w:val="DefaultParagraphFont"/>
    <w:uiPriority w:val="1"/>
    <w:semiHidden/>
    <w:qFormat/>
    <w:rsid w:val="003E24DF"/>
    <w:rPr>
      <w:b/>
      <w:bCs/>
    </w:rPr>
  </w:style>
  <w:style w:type="paragraph" w:customStyle="1" w:styleId="ContactInfo">
    <w:name w:val="Contact Info"/>
    <w:basedOn w:val="Normal"/>
    <w:uiPriority w:val="1"/>
    <w:qFormat/>
    <w:rsid w:val="003E24DF"/>
    <w:pPr>
      <w:spacing w:before="0" w:after="0"/>
    </w:p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21405B"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line="240" w:lineRule="auto"/>
    </w:pPr>
    <w:rPr>
      <w:rFonts w:ascii="Times New Roman" w:eastAsiaTheme="minorEastAsia" w:hAnsi="Times New Roman" w:cs="Times New Roman"/>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D4594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5945"/>
    <w:rPr>
      <w:rFonts w:eastAsiaTheme="minorHAnsi"/>
      <w:color w:val="595959" w:themeColor="text1" w:themeTint="A6"/>
      <w:kern w:val="20"/>
      <w:sz w:val="20"/>
      <w:szCs w:val="20"/>
    </w:rPr>
  </w:style>
  <w:style w:type="paragraph" w:styleId="Title">
    <w:name w:val="Title"/>
    <w:basedOn w:val="Heading1"/>
    <w:next w:val="Normal"/>
    <w:link w:val="TitleChar"/>
    <w:uiPriority w:val="10"/>
    <w:rsid w:val="00D45945"/>
    <w:rPr>
      <w:color w:val="000000" w:themeColor="text1"/>
    </w:rPr>
  </w:style>
  <w:style w:type="character" w:customStyle="1" w:styleId="TitleChar">
    <w:name w:val="Title Char"/>
    <w:basedOn w:val="DefaultParagraphFont"/>
    <w:link w:val="Title"/>
    <w:uiPriority w:val="10"/>
    <w:rsid w:val="00D45945"/>
    <w:rPr>
      <w:rFonts w:asciiTheme="majorHAnsi" w:eastAsiaTheme="majorEastAsia" w:hAnsiTheme="majorHAnsi" w:cstheme="majorBidi"/>
      <w:caps/>
      <w:color w:val="000000" w:themeColor="text1"/>
      <w:kern w:val="20"/>
      <w:sz w:val="20"/>
      <w:szCs w:val="20"/>
    </w:rPr>
  </w:style>
  <w:style w:type="paragraph" w:customStyle="1" w:styleId="Address">
    <w:name w:val="Address"/>
    <w:basedOn w:val="Normal"/>
    <w:uiPriority w:val="1"/>
    <w:qFormat/>
    <w:rsid w:val="001D4088"/>
    <w:pPr>
      <w:spacing w:before="0" w:after="0" w:line="271" w:lineRule="auto"/>
      <w:ind w:right="720"/>
    </w:pPr>
    <w:rPr>
      <w:kern w:val="0"/>
      <w:sz w:val="28"/>
      <w:szCs w:val="28"/>
      <w:lang w:eastAsia="en-US"/>
    </w:rPr>
  </w:style>
  <w:style w:type="paragraph" w:customStyle="1" w:styleId="Heading31">
    <w:name w:val="Heading 31"/>
    <w:basedOn w:val="Normal"/>
    <w:next w:val="Normal"/>
    <w:uiPriority w:val="9"/>
    <w:unhideWhenUsed/>
    <w:qFormat/>
    <w:rsid w:val="00E74485"/>
    <w:pPr>
      <w:keepNext/>
      <w:keepLines/>
      <w:spacing w:after="0" w:line="259" w:lineRule="auto"/>
      <w:outlineLvl w:val="2"/>
    </w:pPr>
    <w:rPr>
      <w:rFonts w:ascii="Calibri Light" w:eastAsia="Times New Roman" w:hAnsi="Calibri Light" w:cs="Times New Roman"/>
      <w:color w:val="1F3763"/>
      <w:kern w:val="0"/>
      <w:szCs w:val="24"/>
      <w:lang w:val="en-GB" w:eastAsia="en-US"/>
    </w:rPr>
  </w:style>
  <w:style w:type="paragraph" w:customStyle="1" w:styleId="Heading41">
    <w:name w:val="Heading 41"/>
    <w:basedOn w:val="Normal"/>
    <w:next w:val="Normal"/>
    <w:uiPriority w:val="9"/>
    <w:unhideWhenUsed/>
    <w:qFormat/>
    <w:rsid w:val="00E74485"/>
    <w:pPr>
      <w:keepNext/>
      <w:keepLines/>
      <w:spacing w:after="0" w:line="259" w:lineRule="auto"/>
      <w:outlineLvl w:val="3"/>
    </w:pPr>
    <w:rPr>
      <w:rFonts w:ascii="Calibri Light" w:eastAsia="Times New Roman" w:hAnsi="Calibri Light" w:cs="Times New Roman"/>
      <w:i/>
      <w:iCs/>
      <w:color w:val="2F5496"/>
      <w:kern w:val="0"/>
      <w:sz w:val="22"/>
      <w:szCs w:val="22"/>
      <w:lang w:val="en-GB" w:eastAsia="en-US"/>
    </w:rPr>
  </w:style>
  <w:style w:type="paragraph" w:customStyle="1" w:styleId="Heading51">
    <w:name w:val="Heading 51"/>
    <w:basedOn w:val="Normal"/>
    <w:next w:val="Normal"/>
    <w:uiPriority w:val="9"/>
    <w:unhideWhenUsed/>
    <w:qFormat/>
    <w:rsid w:val="00E74485"/>
    <w:pPr>
      <w:keepNext/>
      <w:keepLines/>
      <w:spacing w:after="0" w:line="259" w:lineRule="auto"/>
      <w:outlineLvl w:val="4"/>
    </w:pPr>
    <w:rPr>
      <w:rFonts w:ascii="Calibri Light" w:eastAsia="Times New Roman" w:hAnsi="Calibri Light" w:cs="Times New Roman"/>
      <w:color w:val="2F5496"/>
      <w:kern w:val="0"/>
      <w:sz w:val="22"/>
      <w:szCs w:val="22"/>
      <w:lang w:val="en-GB" w:eastAsia="en-US"/>
    </w:rPr>
  </w:style>
  <w:style w:type="numbering" w:customStyle="1" w:styleId="NoList1">
    <w:name w:val="No List1"/>
    <w:next w:val="NoList"/>
    <w:uiPriority w:val="99"/>
    <w:semiHidden/>
    <w:unhideWhenUsed/>
    <w:rsid w:val="00E74485"/>
  </w:style>
  <w:style w:type="character" w:customStyle="1" w:styleId="Heading3Char">
    <w:name w:val="Heading 3 Char"/>
    <w:basedOn w:val="DefaultParagraphFont"/>
    <w:link w:val="Heading3"/>
    <w:uiPriority w:val="9"/>
    <w:rsid w:val="00E74485"/>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E74485"/>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E74485"/>
    <w:rPr>
      <w:rFonts w:ascii="Calibri Light" w:eastAsia="Times New Roman" w:hAnsi="Calibri Light" w:cs="Times New Roman"/>
      <w:color w:val="2F5496"/>
    </w:rPr>
  </w:style>
  <w:style w:type="paragraph" w:customStyle="1" w:styleId="TOCHeading1">
    <w:name w:val="TOC Heading1"/>
    <w:basedOn w:val="Heading1"/>
    <w:next w:val="Normal"/>
    <w:uiPriority w:val="39"/>
    <w:unhideWhenUsed/>
    <w:qFormat/>
    <w:rsid w:val="00E74485"/>
    <w:pPr>
      <w:keepNext/>
      <w:keepLines/>
      <w:spacing w:before="240" w:after="0" w:line="259" w:lineRule="auto"/>
      <w:contextualSpacing w:val="0"/>
      <w:outlineLvl w:val="9"/>
    </w:pPr>
    <w:rPr>
      <w:caps w:val="0"/>
      <w:kern w:val="0"/>
      <w:sz w:val="32"/>
      <w:szCs w:val="32"/>
      <w:lang w:eastAsia="en-US"/>
    </w:rPr>
  </w:style>
  <w:style w:type="paragraph" w:customStyle="1" w:styleId="TOC11">
    <w:name w:val="TOC 11"/>
    <w:basedOn w:val="Normal"/>
    <w:next w:val="Normal"/>
    <w:autoRedefine/>
    <w:uiPriority w:val="39"/>
    <w:unhideWhenUsed/>
    <w:rsid w:val="00E74485"/>
    <w:pPr>
      <w:spacing w:before="0" w:after="100" w:line="259" w:lineRule="auto"/>
    </w:pPr>
    <w:rPr>
      <w:kern w:val="0"/>
      <w:sz w:val="22"/>
      <w:szCs w:val="22"/>
      <w:lang w:val="en-GB" w:eastAsia="en-US"/>
    </w:rPr>
  </w:style>
  <w:style w:type="paragraph" w:customStyle="1" w:styleId="TOC21">
    <w:name w:val="TOC 21"/>
    <w:basedOn w:val="Normal"/>
    <w:next w:val="Normal"/>
    <w:autoRedefine/>
    <w:uiPriority w:val="39"/>
    <w:unhideWhenUsed/>
    <w:rsid w:val="00E74485"/>
    <w:pPr>
      <w:spacing w:before="0" w:after="100" w:line="259" w:lineRule="auto"/>
      <w:ind w:left="220"/>
    </w:pPr>
    <w:rPr>
      <w:kern w:val="0"/>
      <w:sz w:val="22"/>
      <w:szCs w:val="22"/>
      <w:lang w:val="en-GB" w:eastAsia="en-US"/>
    </w:rPr>
  </w:style>
  <w:style w:type="character" w:customStyle="1" w:styleId="Hyperlink1">
    <w:name w:val="Hyperlink1"/>
    <w:basedOn w:val="DefaultParagraphFont"/>
    <w:uiPriority w:val="99"/>
    <w:unhideWhenUsed/>
    <w:rsid w:val="00E74485"/>
    <w:rPr>
      <w:color w:val="0563C1"/>
      <w:u w:val="single"/>
    </w:rPr>
  </w:style>
  <w:style w:type="paragraph" w:customStyle="1" w:styleId="ListParagraph1">
    <w:name w:val="List Paragraph1"/>
    <w:basedOn w:val="Normal"/>
    <w:next w:val="ListParagraph"/>
    <w:uiPriority w:val="34"/>
    <w:qFormat/>
    <w:rsid w:val="00E74485"/>
    <w:pPr>
      <w:spacing w:before="0" w:after="160" w:line="259" w:lineRule="auto"/>
      <w:ind w:left="720"/>
      <w:contextualSpacing/>
    </w:pPr>
    <w:rPr>
      <w:kern w:val="0"/>
      <w:sz w:val="22"/>
      <w:szCs w:val="22"/>
      <w:lang w:val="en-GB" w:eastAsia="en-US"/>
    </w:rPr>
  </w:style>
  <w:style w:type="table" w:customStyle="1" w:styleId="TableGrid1">
    <w:name w:val="Table Grid1"/>
    <w:basedOn w:val="TableNormal"/>
    <w:next w:val="TableGrid"/>
    <w:uiPriority w:val="59"/>
    <w:rsid w:val="00E74485"/>
    <w:rPr>
      <w:rFonts w:ascii="Calibri" w:eastAsia="Calibri" w:hAnsi="Calibri"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74485"/>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1">
    <w:name w:val="TOC 31"/>
    <w:basedOn w:val="Normal"/>
    <w:next w:val="Normal"/>
    <w:autoRedefine/>
    <w:uiPriority w:val="39"/>
    <w:unhideWhenUsed/>
    <w:rsid w:val="00E74485"/>
    <w:pPr>
      <w:spacing w:before="0" w:after="100" w:line="259" w:lineRule="auto"/>
      <w:ind w:left="440"/>
    </w:pPr>
    <w:rPr>
      <w:kern w:val="0"/>
      <w:sz w:val="22"/>
      <w:szCs w:val="22"/>
      <w:lang w:val="en-GB" w:eastAsia="en-US"/>
    </w:rPr>
  </w:style>
  <w:style w:type="character" w:customStyle="1" w:styleId="Heading3Char1">
    <w:name w:val="Heading 3 Char1"/>
    <w:basedOn w:val="DefaultParagraphFont"/>
    <w:uiPriority w:val="9"/>
    <w:semiHidden/>
    <w:rsid w:val="00E74485"/>
    <w:rPr>
      <w:rFonts w:asciiTheme="majorHAnsi" w:eastAsiaTheme="majorEastAsia" w:hAnsiTheme="majorHAnsi" w:cstheme="majorBidi"/>
      <w:color w:val="162A3C" w:themeColor="accent1" w:themeShade="7F"/>
      <w:kern w:val="20"/>
    </w:rPr>
  </w:style>
  <w:style w:type="character" w:customStyle="1" w:styleId="Heading4Char1">
    <w:name w:val="Heading 4 Char1"/>
    <w:basedOn w:val="DefaultParagraphFont"/>
    <w:uiPriority w:val="9"/>
    <w:semiHidden/>
    <w:rsid w:val="00E74485"/>
    <w:rPr>
      <w:rFonts w:asciiTheme="majorHAnsi" w:eastAsiaTheme="majorEastAsia" w:hAnsiTheme="majorHAnsi" w:cstheme="majorBidi"/>
      <w:i/>
      <w:iCs/>
      <w:color w:val="21405B" w:themeColor="accent1" w:themeShade="BF"/>
      <w:kern w:val="20"/>
      <w:szCs w:val="20"/>
    </w:rPr>
  </w:style>
  <w:style w:type="character" w:customStyle="1" w:styleId="Heading5Char1">
    <w:name w:val="Heading 5 Char1"/>
    <w:basedOn w:val="DefaultParagraphFont"/>
    <w:uiPriority w:val="9"/>
    <w:semiHidden/>
    <w:rsid w:val="00E74485"/>
    <w:rPr>
      <w:rFonts w:asciiTheme="majorHAnsi" w:eastAsiaTheme="majorEastAsia" w:hAnsiTheme="majorHAnsi" w:cstheme="majorBidi"/>
      <w:color w:val="21405B" w:themeColor="accent1" w:themeShade="BF"/>
      <w:kern w:val="20"/>
      <w:szCs w:val="20"/>
    </w:rPr>
  </w:style>
  <w:style w:type="character" w:styleId="Hyperlink">
    <w:name w:val="Hyperlink"/>
    <w:basedOn w:val="DefaultParagraphFont"/>
    <w:uiPriority w:val="99"/>
    <w:unhideWhenUsed/>
    <w:rsid w:val="00E74485"/>
    <w:rPr>
      <w:color w:val="0563C1" w:themeColor="hyperlink"/>
      <w:u w:val="single"/>
    </w:rPr>
  </w:style>
  <w:style w:type="paragraph" w:styleId="ListParagraph">
    <w:name w:val="List Paragraph"/>
    <w:basedOn w:val="Normal"/>
    <w:uiPriority w:val="34"/>
    <w:semiHidden/>
    <w:rsid w:val="00E74485"/>
    <w:pPr>
      <w:ind w:left="720"/>
      <w:contextualSpacing/>
    </w:pPr>
  </w:style>
  <w:style w:type="table" w:styleId="TableGrid">
    <w:name w:val="Table Grid"/>
    <w:basedOn w:val="TableNormal"/>
    <w:uiPriority w:val="39"/>
    <w:rsid w:val="00E7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rsid w:val="00157327"/>
    <w:rPr>
      <w:color w:val="605E5C"/>
      <w:shd w:val="clear" w:color="auto" w:fill="E1DFDD"/>
    </w:rPr>
  </w:style>
  <w:style w:type="paragraph" w:styleId="TOC1">
    <w:name w:val="toc 1"/>
    <w:basedOn w:val="Normal"/>
    <w:next w:val="Normal"/>
    <w:autoRedefine/>
    <w:uiPriority w:val="39"/>
    <w:unhideWhenUsed/>
    <w:rsid w:val="00610C49"/>
    <w:pPr>
      <w:spacing w:after="100"/>
    </w:pPr>
  </w:style>
  <w:style w:type="paragraph" w:styleId="TOC2">
    <w:name w:val="toc 2"/>
    <w:basedOn w:val="Normal"/>
    <w:next w:val="Normal"/>
    <w:autoRedefine/>
    <w:uiPriority w:val="39"/>
    <w:unhideWhenUsed/>
    <w:rsid w:val="00610C49"/>
    <w:pPr>
      <w:spacing w:after="100"/>
      <w:ind w:left="240"/>
    </w:pPr>
  </w:style>
  <w:style w:type="paragraph" w:styleId="TOC3">
    <w:name w:val="toc 3"/>
    <w:basedOn w:val="Normal"/>
    <w:next w:val="Normal"/>
    <w:autoRedefine/>
    <w:uiPriority w:val="39"/>
    <w:unhideWhenUsed/>
    <w:rsid w:val="00610C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584222">
      <w:bodyDiv w:val="1"/>
      <w:marLeft w:val="0"/>
      <w:marRight w:val="0"/>
      <w:marTop w:val="0"/>
      <w:marBottom w:val="0"/>
      <w:divBdr>
        <w:top w:val="none" w:sz="0" w:space="0" w:color="auto"/>
        <w:left w:val="none" w:sz="0" w:space="0" w:color="auto"/>
        <w:bottom w:val="none" w:sz="0" w:space="0" w:color="auto"/>
        <w:right w:val="none" w:sz="0" w:space="0" w:color="auto"/>
      </w:divBdr>
      <w:divsChild>
        <w:div w:id="23796576">
          <w:marLeft w:val="0"/>
          <w:marRight w:val="0"/>
          <w:marTop w:val="750"/>
          <w:marBottom w:val="383"/>
          <w:divBdr>
            <w:top w:val="none" w:sz="0" w:space="0" w:color="auto"/>
            <w:left w:val="none" w:sz="0" w:space="0" w:color="auto"/>
            <w:bottom w:val="none" w:sz="0" w:space="0" w:color="auto"/>
            <w:right w:val="none" w:sz="0" w:space="0" w:color="auto"/>
          </w:divBdr>
          <w:divsChild>
            <w:div w:id="12847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tb.co.uk/about-citb/partnerships-and-initiatives/building-information-management-bim-for-site-workers/what-is-bim/" TargetMode="External"/><Relationship Id="rId18" Type="http://schemas.openxmlformats.org/officeDocument/2006/relationships/image" Target="cid:7220b56e-a0ab-437d-98cd-664444f4f6e2@icloud.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biblus.accasoftware.com/en/exchange-information-requirements-what-is-an-eir-in-bim/"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l@LEC.co.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rtualbuildingstudio.com/bim-level-2//" TargetMode="External"/><Relationship Id="rId22"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Roaming\Microsoft\Templates\Bubbles%20letterhead.dotx" TargetMode="External"/></Relationships>
</file>

<file path=word/theme/theme1.xml><?xml version="1.0" encoding="utf-8"?>
<a:theme xmlns:a="http://schemas.openxmlformats.org/drawingml/2006/main" name="Office Theme">
  <a:themeElements>
    <a:clrScheme name="Contoso v1">
      <a:dk1>
        <a:sysClr val="windowText" lastClr="000000"/>
      </a:dk1>
      <a:lt1>
        <a:sysClr val="window" lastClr="FFFFFF"/>
      </a:lt1>
      <a:dk2>
        <a:srgbClr val="44546A"/>
      </a:dk2>
      <a:lt2>
        <a:srgbClr val="E7E6E6"/>
      </a:lt2>
      <a:accent1>
        <a:srgbClr val="2C567A"/>
      </a:accent1>
      <a:accent2>
        <a:srgbClr val="0072C7"/>
      </a:accent2>
      <a:accent3>
        <a:srgbClr val="0D1D51"/>
      </a:accent3>
      <a:accent4>
        <a:srgbClr val="666666"/>
      </a:accent4>
      <a:accent5>
        <a:srgbClr val="3C76A6"/>
      </a:accent5>
      <a:accent6>
        <a:srgbClr val="1E44BC"/>
      </a:accent6>
      <a:hlink>
        <a:srgbClr val="0563C1"/>
      </a:hlink>
      <a:folHlink>
        <a:srgbClr val="954F72"/>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2E7C3EAB-E09B-41CC-82A6-14BA506A5C12}">
  <ds:schemaRefs>
    <ds:schemaRef ds:uri="http://schemas.microsoft.com/sharepoint/v3/contenttype/forms"/>
  </ds:schemaRefs>
</ds:datastoreItem>
</file>

<file path=customXml/itemProps2.xml><?xml version="1.0" encoding="utf-8"?>
<ds:datastoreItem xmlns:ds="http://schemas.openxmlformats.org/officeDocument/2006/customXml" ds:itemID="{86B3064B-4D18-4733-A61C-DA4A9FFDBAE1}">
  <ds:schemaRefs>
    <ds:schemaRef ds:uri="http://schemas.openxmlformats.org/officeDocument/2006/bibliography"/>
  </ds:schemaRefs>
</ds:datastoreItem>
</file>

<file path=customXml/itemProps3.xml><?xml version="1.0" encoding="utf-8"?>
<ds:datastoreItem xmlns:ds="http://schemas.openxmlformats.org/officeDocument/2006/customXml" ds:itemID="{DE625E85-2963-4DE1-A09D-459C4EC91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B77FCE-B8CA-4B76-8ADD-85EF0AC07C15}">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Bubbles letterhead</Template>
  <TotalTime>0</TotalTime>
  <Pages>19</Pages>
  <Words>3795</Words>
  <Characters>21633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2023-01-13T23:15:00Z</dcterms:created>
  <dcterms:modified xsi:type="dcterms:W3CDTF">2023-01-13T23:15:00Z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