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8829961"/>
        <w:docPartObj>
          <w:docPartGallery w:val="Cover Pages"/>
          <w:docPartUnique/>
        </w:docPartObj>
      </w:sdtPr>
      <w:sdtEndPr>
        <w:rPr>
          <w:rFonts w:ascii="Arial" w:eastAsiaTheme="majorEastAsia" w:hAnsi="Arial" w:cs="Arial"/>
          <w:sz w:val="32"/>
          <w:szCs w:val="32"/>
          <w:lang w:val="ro-RO"/>
        </w:rPr>
      </w:sdtEndPr>
      <w:sdtContent>
        <w:p w14:paraId="22E16873" w14:textId="24CDAC82" w:rsidR="0078312B" w:rsidRDefault="0078312B">
          <w:r>
            <w:rPr>
              <w:noProof/>
            </w:rPr>
            <mc:AlternateContent>
              <mc:Choice Requires="wpg">
                <w:drawing>
                  <wp:anchor distT="0" distB="0" distL="114300" distR="114300" simplePos="0" relativeHeight="251662336" behindDoc="0" locked="0" layoutInCell="1" allowOverlap="1" wp14:anchorId="3C70D7B3" wp14:editId="500FB249">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2D7737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777E9CF8" w14:textId="354D3A64" w:rsidR="0078312B" w:rsidRDefault="00D974A9">
          <w:pPr>
            <w:rPr>
              <w:rFonts w:ascii="Arial" w:eastAsiaTheme="majorEastAsia" w:hAnsi="Arial" w:cs="Arial"/>
              <w:sz w:val="32"/>
              <w:szCs w:val="32"/>
              <w:lang w:val="ro-RO"/>
            </w:rPr>
          </w:pPr>
          <w:r>
            <w:rPr>
              <w:noProof/>
            </w:rPr>
            <mc:AlternateContent>
              <mc:Choice Requires="wps">
                <w:drawing>
                  <wp:anchor distT="0" distB="0" distL="114300" distR="114300" simplePos="0" relativeHeight="251660288" behindDoc="0" locked="0" layoutInCell="1" allowOverlap="1" wp14:anchorId="05378692" wp14:editId="343DCD86">
                    <wp:simplePos x="0" y="0"/>
                    <wp:positionH relativeFrom="page">
                      <wp:posOffset>-303530</wp:posOffset>
                    </wp:positionH>
                    <wp:positionV relativeFrom="page">
                      <wp:posOffset>8340725</wp:posOffset>
                    </wp:positionV>
                    <wp:extent cx="7315200" cy="1534885"/>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5348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527DBA"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 xml:space="preserve">Ana </w:t>
                                </w:r>
                                <w:proofErr w:type="spellStart"/>
                                <w:r w:rsidRPr="00D974A9">
                                  <w:rPr>
                                    <w:rFonts w:ascii="Arial" w:hAnsi="Arial" w:cs="Arial"/>
                                    <w:color w:val="595959" w:themeColor="text1" w:themeTint="A6"/>
                                    <w:sz w:val="28"/>
                                    <w:szCs w:val="28"/>
                                  </w:rPr>
                                  <w:t>Cojocari</w:t>
                                </w:r>
                                <w:proofErr w:type="spellEnd"/>
                                <w:r w:rsidRPr="00D974A9">
                                  <w:rPr>
                                    <w:rFonts w:ascii="Arial" w:hAnsi="Arial" w:cs="Arial"/>
                                    <w:color w:val="595959" w:themeColor="text1" w:themeTint="A6"/>
                                    <w:sz w:val="28"/>
                                    <w:szCs w:val="28"/>
                                  </w:rPr>
                                  <w:t xml:space="preserve"> (2118833)</w:t>
                                </w:r>
                              </w:p>
                              <w:p w14:paraId="72AE11EC"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Elena Radu (2121862)</w:t>
                                </w:r>
                              </w:p>
                              <w:p w14:paraId="1AF28445"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Florentina Stefan (2120245)</w:t>
                                </w:r>
                              </w:p>
                              <w:p w14:paraId="64C91684" w14:textId="77777777" w:rsidR="00D974A9" w:rsidRPr="00D974A9" w:rsidRDefault="00D974A9" w:rsidP="00D974A9">
                                <w:pPr>
                                  <w:pStyle w:val="NoSpacing"/>
                                  <w:spacing w:line="360" w:lineRule="auto"/>
                                  <w:rPr>
                                    <w:rFonts w:ascii="Arial" w:hAnsi="Arial" w:cs="Arial"/>
                                    <w:color w:val="595959" w:themeColor="text1" w:themeTint="A6"/>
                                    <w:sz w:val="28"/>
                                    <w:szCs w:val="28"/>
                                  </w:rPr>
                                </w:pPr>
                                <w:proofErr w:type="spellStart"/>
                                <w:r w:rsidRPr="00D974A9">
                                  <w:rPr>
                                    <w:rFonts w:ascii="Arial" w:hAnsi="Arial" w:cs="Arial"/>
                                    <w:color w:val="595959" w:themeColor="text1" w:themeTint="A6"/>
                                    <w:sz w:val="28"/>
                                    <w:szCs w:val="28"/>
                                  </w:rPr>
                                  <w:t>Mihaita</w:t>
                                </w:r>
                                <w:proofErr w:type="spellEnd"/>
                                <w:r w:rsidRPr="00D974A9">
                                  <w:rPr>
                                    <w:rFonts w:ascii="Arial" w:hAnsi="Arial" w:cs="Arial"/>
                                    <w:color w:val="595959" w:themeColor="text1" w:themeTint="A6"/>
                                    <w:sz w:val="28"/>
                                    <w:szCs w:val="28"/>
                                  </w:rPr>
                                  <w:t xml:space="preserve"> Gheorghe (2120440)</w:t>
                                </w:r>
                              </w:p>
                              <w:p w14:paraId="1171C2C9"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Felipe Ribeiro (2120442)</w:t>
                                </w:r>
                              </w:p>
                              <w:p w14:paraId="28E2761F" w14:textId="6E4A66B1" w:rsidR="0078312B" w:rsidRPr="00D974A9" w:rsidRDefault="0078312B" w:rsidP="00D974A9">
                                <w:pPr>
                                  <w:pStyle w:val="NoSpacing"/>
                                  <w:spacing w:line="360" w:lineRule="auto"/>
                                  <w:jc w:val="right"/>
                                  <w:rPr>
                                    <w:rFonts w:ascii="Arial" w:hAnsi="Arial" w:cs="Arial"/>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5378692" id="_x0000_t202" coordsize="21600,21600" o:spt="202" path="m,l,21600r21600,l21600,xe">
                    <v:stroke joinstyle="miter"/>
                    <v:path gradientshapeok="t" o:connecttype="rect"/>
                  </v:shapetype>
                  <v:shape id="Text Box 152" o:spid="_x0000_s1026" type="#_x0000_t202" style="position:absolute;margin-left:-23.9pt;margin-top:656.75pt;width:8in;height:120.8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" filled="f" stroked="f" strokeweight=".5pt">
                    <v:textbox inset="126pt,0,54pt,0">
                      <w:txbxContent>
                        <w:p w14:paraId="37527DBA"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 xml:space="preserve">Ana </w:t>
                          </w:r>
                          <w:proofErr w:type="spellStart"/>
                          <w:r w:rsidRPr="00D974A9">
                            <w:rPr>
                              <w:rFonts w:ascii="Arial" w:hAnsi="Arial" w:cs="Arial"/>
                              <w:color w:val="595959" w:themeColor="text1" w:themeTint="A6"/>
                              <w:sz w:val="28"/>
                              <w:szCs w:val="28"/>
                            </w:rPr>
                            <w:t>Cojocari</w:t>
                          </w:r>
                          <w:proofErr w:type="spellEnd"/>
                          <w:r w:rsidRPr="00D974A9">
                            <w:rPr>
                              <w:rFonts w:ascii="Arial" w:hAnsi="Arial" w:cs="Arial"/>
                              <w:color w:val="595959" w:themeColor="text1" w:themeTint="A6"/>
                              <w:sz w:val="28"/>
                              <w:szCs w:val="28"/>
                            </w:rPr>
                            <w:t xml:space="preserve"> (2118833)</w:t>
                          </w:r>
                        </w:p>
                        <w:p w14:paraId="72AE11EC"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Elena Radu (2121862)</w:t>
                          </w:r>
                        </w:p>
                        <w:p w14:paraId="1AF28445"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Florentina Stefan (2120245)</w:t>
                          </w:r>
                        </w:p>
                        <w:p w14:paraId="64C91684" w14:textId="77777777" w:rsidR="00D974A9" w:rsidRPr="00D974A9" w:rsidRDefault="00D974A9" w:rsidP="00D974A9">
                          <w:pPr>
                            <w:pStyle w:val="NoSpacing"/>
                            <w:spacing w:line="360" w:lineRule="auto"/>
                            <w:rPr>
                              <w:rFonts w:ascii="Arial" w:hAnsi="Arial" w:cs="Arial"/>
                              <w:color w:val="595959" w:themeColor="text1" w:themeTint="A6"/>
                              <w:sz w:val="28"/>
                              <w:szCs w:val="28"/>
                            </w:rPr>
                          </w:pPr>
                          <w:proofErr w:type="spellStart"/>
                          <w:r w:rsidRPr="00D974A9">
                            <w:rPr>
                              <w:rFonts w:ascii="Arial" w:hAnsi="Arial" w:cs="Arial"/>
                              <w:color w:val="595959" w:themeColor="text1" w:themeTint="A6"/>
                              <w:sz w:val="28"/>
                              <w:szCs w:val="28"/>
                            </w:rPr>
                            <w:t>Mihaita</w:t>
                          </w:r>
                          <w:proofErr w:type="spellEnd"/>
                          <w:r w:rsidRPr="00D974A9">
                            <w:rPr>
                              <w:rFonts w:ascii="Arial" w:hAnsi="Arial" w:cs="Arial"/>
                              <w:color w:val="595959" w:themeColor="text1" w:themeTint="A6"/>
                              <w:sz w:val="28"/>
                              <w:szCs w:val="28"/>
                            </w:rPr>
                            <w:t xml:space="preserve"> Gheorghe (2120440)</w:t>
                          </w:r>
                        </w:p>
                        <w:p w14:paraId="1171C2C9" w14:textId="77777777" w:rsidR="00D974A9"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Felipe Ribeiro (2120442)</w:t>
                          </w:r>
                        </w:p>
                        <w:p w14:paraId="28E2761F" w14:textId="6E4A66B1" w:rsidR="0078312B" w:rsidRPr="00D974A9" w:rsidRDefault="0078312B" w:rsidP="00D974A9">
                          <w:pPr>
                            <w:pStyle w:val="NoSpacing"/>
                            <w:spacing w:line="360" w:lineRule="auto"/>
                            <w:jc w:val="right"/>
                            <w:rPr>
                              <w:rFonts w:ascii="Arial" w:hAnsi="Arial" w:cs="Arial"/>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8C1588B" wp14:editId="6D6FA532">
                    <wp:simplePos x="0" y="0"/>
                    <wp:positionH relativeFrom="page">
                      <wp:posOffset>-304165</wp:posOffset>
                    </wp:positionH>
                    <wp:positionV relativeFrom="page">
                      <wp:posOffset>7484745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BC4623" w14:textId="1F3E785E" w:rsidR="0078312B" w:rsidRPr="00D974A9" w:rsidRDefault="00D974A9" w:rsidP="00D974A9">
                                <w:pPr>
                                  <w:pStyle w:val="NoSpacing"/>
                                  <w:spacing w:line="360" w:lineRule="auto"/>
                                  <w:rPr>
                                    <w:rFonts w:ascii="Arial" w:hAnsi="Arial" w:cs="Arial"/>
                                    <w:color w:val="4472C4" w:themeColor="accent1"/>
                                    <w:sz w:val="28"/>
                                    <w:szCs w:val="28"/>
                                  </w:rPr>
                                </w:pPr>
                                <w:r w:rsidRPr="00D974A9">
                                  <w:rPr>
                                    <w:rFonts w:ascii="Arial" w:hAnsi="Arial" w:cs="Arial"/>
                                    <w:color w:val="4472C4" w:themeColor="accent1"/>
                                    <w:sz w:val="28"/>
                                    <w:szCs w:val="28"/>
                                  </w:rPr>
                                  <w:t>Lecturer</w:t>
                                </w:r>
                              </w:p>
                              <w:sdt>
                                <w:sdtPr>
                                  <w:rPr>
                                    <w:rFonts w:ascii="Arial" w:hAnsi="Arial" w:cs="Arial"/>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57DB8C2C" w14:textId="65E36C8B" w:rsidR="0078312B"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Alfred Mensah</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8C1588B" id="Text Box 153" o:spid="_x0000_s1027" type="#_x0000_t202" style="position:absolute;margin-left:-23.95pt;margin-top:589.3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" filled="f" stroked="f" strokeweight=".5pt">
                    <v:textbox style="mso-fit-shape-to-text:t" inset="126pt,0,54pt,0">
                      <w:txbxContent>
                        <w:p w14:paraId="3EBC4623" w14:textId="1F3E785E" w:rsidR="0078312B" w:rsidRPr="00D974A9" w:rsidRDefault="00D974A9" w:rsidP="00D974A9">
                          <w:pPr>
                            <w:pStyle w:val="NoSpacing"/>
                            <w:spacing w:line="360" w:lineRule="auto"/>
                            <w:rPr>
                              <w:rFonts w:ascii="Arial" w:hAnsi="Arial" w:cs="Arial"/>
                              <w:color w:val="4472C4" w:themeColor="accent1"/>
                              <w:sz w:val="28"/>
                              <w:szCs w:val="28"/>
                            </w:rPr>
                          </w:pPr>
                          <w:r w:rsidRPr="00D974A9">
                            <w:rPr>
                              <w:rFonts w:ascii="Arial" w:hAnsi="Arial" w:cs="Arial"/>
                              <w:color w:val="4472C4" w:themeColor="accent1"/>
                              <w:sz w:val="28"/>
                              <w:szCs w:val="28"/>
                            </w:rPr>
                            <w:t>Lecturer</w:t>
                          </w:r>
                        </w:p>
                        <w:sdt>
                          <w:sdtPr>
                            <w:rPr>
                              <w:rFonts w:ascii="Arial" w:hAnsi="Arial" w:cs="Arial"/>
                              <w:color w:val="595959" w:themeColor="text1" w:themeTint="A6"/>
                              <w:sz w:val="28"/>
                              <w:szCs w:val="28"/>
                            </w:rPr>
                            <w:alias w:val="Abstract"/>
                            <w:tag w:val=""/>
                            <w:id w:val="1375273687"/>
                            <w:dataBinding w:prefixMappings="xmlns:ns0='http://schemas.microsoft.com/office/2006/coverPageProps' " w:xpath="/ns0:CoverPageProperties[1]/ns0:Abstract[1]" w:storeItemID="{55AF091B-3C7A-41E3-B477-F2FDAA23CFDA}"/>
                            <w:text w:multiLine="1"/>
                          </w:sdtPr>
                          <w:sdtContent>
                            <w:p w14:paraId="57DB8C2C" w14:textId="65E36C8B" w:rsidR="0078312B" w:rsidRPr="00D974A9" w:rsidRDefault="00D974A9" w:rsidP="00D974A9">
                              <w:pPr>
                                <w:pStyle w:val="NoSpacing"/>
                                <w:spacing w:line="360" w:lineRule="auto"/>
                                <w:rPr>
                                  <w:rFonts w:ascii="Arial" w:hAnsi="Arial" w:cs="Arial"/>
                                  <w:color w:val="595959" w:themeColor="text1" w:themeTint="A6"/>
                                  <w:sz w:val="28"/>
                                  <w:szCs w:val="28"/>
                                </w:rPr>
                              </w:pPr>
                              <w:r w:rsidRPr="00D974A9">
                                <w:rPr>
                                  <w:rFonts w:ascii="Arial" w:hAnsi="Arial" w:cs="Arial"/>
                                  <w:color w:val="595959" w:themeColor="text1" w:themeTint="A6"/>
                                  <w:sz w:val="28"/>
                                  <w:szCs w:val="28"/>
                                </w:rPr>
                                <w:t>Alfred Mensah</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697C079" wp14:editId="6330AD68">
                    <wp:simplePos x="0" y="0"/>
                    <wp:positionH relativeFrom="page">
                      <wp:posOffset>-170815</wp:posOffset>
                    </wp:positionH>
                    <wp:positionV relativeFrom="page">
                      <wp:posOffset>3207385</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1B0E2A" w14:textId="422E8C1D" w:rsidR="0078312B" w:rsidRPr="00D974A9" w:rsidRDefault="0078312B" w:rsidP="00D974A9">
                                <w:pPr>
                                  <w:spacing w:line="360" w:lineRule="auto"/>
                                  <w:jc w:val="center"/>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74A9" w:rsidRPr="00D974A9">
                                      <w:rPr>
                                        <w:rFonts w:ascii="Arial" w:hAnsi="Arial" w:cs="Arial"/>
                                        <w:caps/>
                                        <w:color w:val="4472C4" w:themeColor="accent1"/>
                                        <w:sz w:val="64"/>
                                        <w:szCs w:val="64"/>
                                      </w:rPr>
                                      <w:t>Project Beauty’s business plan</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FB4B96" w14:textId="0495502F" w:rsidR="0078312B" w:rsidRPr="00D974A9" w:rsidRDefault="00D974A9" w:rsidP="00D974A9">
                                    <w:pPr>
                                      <w:spacing w:line="360" w:lineRule="auto"/>
                                      <w:jc w:val="center"/>
                                      <w:rPr>
                                        <w:rFonts w:ascii="Arial" w:hAnsi="Arial" w:cs="Arial"/>
                                        <w:smallCaps/>
                                        <w:color w:val="404040" w:themeColor="text1" w:themeTint="BF"/>
                                        <w:sz w:val="36"/>
                                        <w:szCs w:val="36"/>
                                      </w:rPr>
                                    </w:pPr>
                                    <w:r w:rsidRPr="00D974A9">
                                      <w:rPr>
                                        <w:rFonts w:ascii="Arial" w:hAnsi="Arial" w:cs="Arial"/>
                                        <w:color w:val="404040" w:themeColor="text1" w:themeTint="BF"/>
                                        <w:sz w:val="36"/>
                                        <w:szCs w:val="36"/>
                                      </w:rPr>
                                      <w:t>Managing Enterprise on the 21st century (BMSW4006)</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697C079" id="Text Box 154" o:spid="_x0000_s1028" type="#_x0000_t202" style="position:absolute;margin-left:-13.45pt;margin-top:252.55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" filled="f" stroked="f" strokeweight=".5pt">
                    <v:textbox inset="126pt,0,54pt,0">
                      <w:txbxContent>
                        <w:p w14:paraId="5C1B0E2A" w14:textId="422E8C1D" w:rsidR="0078312B" w:rsidRPr="00D974A9" w:rsidRDefault="0078312B" w:rsidP="00D974A9">
                          <w:pPr>
                            <w:spacing w:line="360" w:lineRule="auto"/>
                            <w:jc w:val="center"/>
                            <w:rPr>
                              <w:rFonts w:ascii="Arial" w:hAnsi="Arial" w:cs="Arial"/>
                              <w:color w:val="4472C4" w:themeColor="accent1"/>
                              <w:sz w:val="64"/>
                              <w:szCs w:val="64"/>
                            </w:rPr>
                          </w:pPr>
                          <w:sdt>
                            <w:sdtPr>
                              <w:rPr>
                                <w:rFonts w:ascii="Arial" w:hAnsi="Arial" w:cs="Arial"/>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74A9" w:rsidRPr="00D974A9">
                                <w:rPr>
                                  <w:rFonts w:ascii="Arial" w:hAnsi="Arial" w:cs="Arial"/>
                                  <w:caps/>
                                  <w:color w:val="4472C4" w:themeColor="accent1"/>
                                  <w:sz w:val="64"/>
                                  <w:szCs w:val="64"/>
                                </w:rPr>
                                <w:t>Project Beauty’s business plan</w:t>
                              </w:r>
                            </w:sdtContent>
                          </w:sdt>
                        </w:p>
                        <w:sdt>
                          <w:sdtPr>
                            <w:rPr>
                              <w:rFonts w:ascii="Arial" w:hAnsi="Arial" w:cs="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FB4B96" w14:textId="0495502F" w:rsidR="0078312B" w:rsidRPr="00D974A9" w:rsidRDefault="00D974A9" w:rsidP="00D974A9">
                              <w:pPr>
                                <w:spacing w:line="360" w:lineRule="auto"/>
                                <w:jc w:val="center"/>
                                <w:rPr>
                                  <w:rFonts w:ascii="Arial" w:hAnsi="Arial" w:cs="Arial"/>
                                  <w:smallCaps/>
                                  <w:color w:val="404040" w:themeColor="text1" w:themeTint="BF"/>
                                  <w:sz w:val="36"/>
                                  <w:szCs w:val="36"/>
                                </w:rPr>
                              </w:pPr>
                              <w:r w:rsidRPr="00D974A9">
                                <w:rPr>
                                  <w:rFonts w:ascii="Arial" w:hAnsi="Arial" w:cs="Arial"/>
                                  <w:color w:val="404040" w:themeColor="text1" w:themeTint="BF"/>
                                  <w:sz w:val="36"/>
                                  <w:szCs w:val="36"/>
                                </w:rPr>
                                <w:t>Managing Enterprise on the 21st century (BMSW4006)</w:t>
                              </w:r>
                            </w:p>
                          </w:sdtContent>
                        </w:sdt>
                      </w:txbxContent>
                    </v:textbox>
                    <w10:wrap type="square" anchorx="page" anchory="page"/>
                  </v:shape>
                </w:pict>
              </mc:Fallback>
            </mc:AlternateContent>
          </w:r>
          <w:r w:rsidR="0078312B">
            <w:rPr>
              <w:rFonts w:ascii="Arial" w:eastAsiaTheme="majorEastAsia" w:hAnsi="Arial" w:cs="Arial"/>
              <w:sz w:val="32"/>
              <w:szCs w:val="32"/>
              <w:lang w:val="ro-RO"/>
            </w:rPr>
            <w:br w:type="page"/>
          </w:r>
        </w:p>
      </w:sdtContent>
    </w:sdt>
    <w:p w14:paraId="61316BE1" w14:textId="77777777" w:rsidR="000E23E1" w:rsidRPr="00EB2414" w:rsidRDefault="000E23E1" w:rsidP="00CB21E7">
      <w:pPr>
        <w:spacing w:line="360" w:lineRule="auto"/>
        <w:jc w:val="center"/>
        <w:rPr>
          <w:rFonts w:ascii="Arial" w:hAnsi="Arial" w:cs="Arial"/>
          <w:b/>
          <w:bCs/>
        </w:rPr>
      </w:pPr>
    </w:p>
    <w:p w14:paraId="1D2DA9D1" w14:textId="2FFDD6FF" w:rsidR="000E23E1" w:rsidRPr="00363364" w:rsidRDefault="000E23E1" w:rsidP="00CB21E7">
      <w:pPr>
        <w:pStyle w:val="Heading1"/>
        <w:spacing w:line="360" w:lineRule="auto"/>
        <w:jc w:val="center"/>
        <w:rPr>
          <w:rFonts w:ascii="Arial" w:hAnsi="Arial" w:cs="Arial"/>
          <w:color w:val="auto"/>
        </w:rPr>
      </w:pPr>
      <w:bookmarkStart w:id="0" w:name="_Toc110889069"/>
      <w:r w:rsidRPr="00363364">
        <w:rPr>
          <w:rFonts w:ascii="Arial" w:hAnsi="Arial" w:cs="Arial"/>
          <w:color w:val="auto"/>
        </w:rPr>
        <w:t>Cover letter</w:t>
      </w:r>
      <w:bookmarkEnd w:id="0"/>
    </w:p>
    <w:p w14:paraId="07270BE9" w14:textId="77777777" w:rsidR="00363364" w:rsidRDefault="00363364" w:rsidP="00CB21E7">
      <w:pPr>
        <w:spacing w:line="360" w:lineRule="auto"/>
        <w:rPr>
          <w:rFonts w:ascii="Arial" w:hAnsi="Arial" w:cs="Arial"/>
        </w:rPr>
      </w:pPr>
    </w:p>
    <w:p w14:paraId="382DD0A7" w14:textId="0838D3EE" w:rsidR="0084558B" w:rsidRPr="00EB2414" w:rsidRDefault="0084558B" w:rsidP="00CB21E7">
      <w:pPr>
        <w:spacing w:line="360" w:lineRule="auto"/>
        <w:rPr>
          <w:rFonts w:ascii="Arial" w:hAnsi="Arial" w:cs="Arial"/>
        </w:rPr>
      </w:pPr>
      <w:r w:rsidRPr="00EB2414">
        <w:rPr>
          <w:rFonts w:ascii="Arial" w:hAnsi="Arial" w:cs="Arial"/>
        </w:rPr>
        <w:t>123, Placeholder Road</w:t>
      </w:r>
    </w:p>
    <w:p w14:paraId="032AB977" w14:textId="3823F557" w:rsidR="0084558B" w:rsidRPr="00EB2414" w:rsidRDefault="0084558B" w:rsidP="00CB21E7">
      <w:pPr>
        <w:spacing w:line="360" w:lineRule="auto"/>
        <w:rPr>
          <w:rFonts w:ascii="Arial" w:hAnsi="Arial" w:cs="Arial"/>
        </w:rPr>
      </w:pPr>
      <w:r w:rsidRPr="00EB2414">
        <w:rPr>
          <w:rFonts w:ascii="Arial" w:hAnsi="Arial" w:cs="Arial"/>
        </w:rPr>
        <w:t>SO1 5HH</w:t>
      </w:r>
    </w:p>
    <w:p w14:paraId="5687EA37" w14:textId="44F02F05" w:rsidR="0084558B" w:rsidRPr="00EB2414" w:rsidRDefault="0084558B" w:rsidP="00CB21E7">
      <w:pPr>
        <w:spacing w:line="360" w:lineRule="auto"/>
        <w:rPr>
          <w:rFonts w:ascii="Arial" w:hAnsi="Arial" w:cs="Arial"/>
        </w:rPr>
      </w:pPr>
      <w:r w:rsidRPr="00EB2414">
        <w:rPr>
          <w:rFonts w:ascii="Arial" w:hAnsi="Arial" w:cs="Arial"/>
        </w:rPr>
        <w:t>London, UK</w:t>
      </w:r>
    </w:p>
    <w:p w14:paraId="66B65DBE" w14:textId="7D373C27" w:rsidR="000E23E1" w:rsidRPr="00EB2414" w:rsidRDefault="000E23E1" w:rsidP="00CB21E7">
      <w:pPr>
        <w:spacing w:line="360" w:lineRule="auto"/>
        <w:jc w:val="center"/>
        <w:rPr>
          <w:rFonts w:ascii="Arial" w:hAnsi="Arial" w:cs="Arial"/>
          <w:b/>
          <w:bCs/>
        </w:rPr>
      </w:pPr>
    </w:p>
    <w:p w14:paraId="4B0BA738" w14:textId="477544E9" w:rsidR="000E23E1" w:rsidRPr="00EB2414" w:rsidRDefault="000E23E1" w:rsidP="00CB21E7">
      <w:pPr>
        <w:spacing w:line="360" w:lineRule="auto"/>
        <w:rPr>
          <w:rFonts w:ascii="Arial" w:hAnsi="Arial" w:cs="Arial"/>
        </w:rPr>
      </w:pPr>
      <w:r w:rsidRPr="00EB2414">
        <w:rPr>
          <w:rFonts w:ascii="Arial" w:hAnsi="Arial" w:cs="Arial"/>
        </w:rPr>
        <w:t>Dear Sir or Madam,</w:t>
      </w:r>
    </w:p>
    <w:p w14:paraId="12A3EED5" w14:textId="1A9428CE" w:rsidR="000E23E1" w:rsidRPr="00EB2414" w:rsidRDefault="000E23E1" w:rsidP="00CB21E7">
      <w:pPr>
        <w:spacing w:line="360" w:lineRule="auto"/>
        <w:rPr>
          <w:rFonts w:ascii="Arial" w:hAnsi="Arial" w:cs="Arial"/>
        </w:rPr>
      </w:pPr>
    </w:p>
    <w:p w14:paraId="40EE38A8" w14:textId="79842566" w:rsidR="000E23E1" w:rsidRPr="00EB2414" w:rsidRDefault="000E23E1" w:rsidP="00CB21E7">
      <w:pPr>
        <w:spacing w:line="360" w:lineRule="auto"/>
        <w:ind w:firstLine="720"/>
        <w:rPr>
          <w:rFonts w:ascii="Arial" w:hAnsi="Arial" w:cs="Arial"/>
        </w:rPr>
      </w:pPr>
      <w:r w:rsidRPr="00EB2414">
        <w:rPr>
          <w:rFonts w:ascii="Arial" w:hAnsi="Arial" w:cs="Arial"/>
        </w:rPr>
        <w:t xml:space="preserve">We are pleased to introduce you our business plan. In this document you will find further information on our business and the new product we would like to release. </w:t>
      </w:r>
      <w:r w:rsidR="00106A30" w:rsidRPr="00EB2414">
        <w:rPr>
          <w:rFonts w:ascii="Arial" w:hAnsi="Arial" w:cs="Arial"/>
        </w:rPr>
        <w:t>By reading it you will find further information on our company and understand how we operate. A detailed market analysis that explains how this product will thrive is also included in this document.</w:t>
      </w:r>
    </w:p>
    <w:p w14:paraId="5D9BC33F" w14:textId="0164CE2A" w:rsidR="007864B5" w:rsidRPr="00EB2414" w:rsidRDefault="007864B5" w:rsidP="00CB21E7">
      <w:pPr>
        <w:spacing w:line="360" w:lineRule="auto"/>
        <w:ind w:firstLine="720"/>
        <w:rPr>
          <w:rFonts w:ascii="Arial" w:hAnsi="Arial" w:cs="Arial"/>
        </w:rPr>
      </w:pPr>
      <w:r w:rsidRPr="00EB2414">
        <w:rPr>
          <w:rFonts w:ascii="Arial" w:hAnsi="Arial" w:cs="Arial"/>
        </w:rPr>
        <w:t xml:space="preserve">Our business operates in the beauty industry, initially selling a successful skin-care cream, and now looking forward to opening a new chapter in our story by releasing an innovative device in the market. </w:t>
      </w:r>
    </w:p>
    <w:p w14:paraId="1345D7F5" w14:textId="131FB282" w:rsidR="007864B5" w:rsidRPr="00EB2414" w:rsidRDefault="007864B5" w:rsidP="00CB21E7">
      <w:pPr>
        <w:spacing w:line="360" w:lineRule="auto"/>
        <w:ind w:firstLine="720"/>
        <w:rPr>
          <w:rFonts w:ascii="Arial" w:hAnsi="Arial" w:cs="Arial"/>
        </w:rPr>
      </w:pPr>
      <w:r w:rsidRPr="00EB2414">
        <w:rPr>
          <w:rFonts w:ascii="Arial" w:hAnsi="Arial" w:cs="Arial"/>
        </w:rPr>
        <w:t xml:space="preserve">To accomplish that goal, we will need initial fundings and investments. We have chosen your institution </w:t>
      </w:r>
      <w:r w:rsidR="002A4B37" w:rsidRPr="00EB2414">
        <w:rPr>
          <w:rFonts w:ascii="Arial" w:hAnsi="Arial" w:cs="Arial"/>
        </w:rPr>
        <w:t>because it has a good reputation around the country for investing in new ideas and helping local businesses to grow. We have estimated the costs of this new venture and concluded that our company will need</w:t>
      </w:r>
      <w:r w:rsidR="00A75CC2" w:rsidRPr="00EB2414">
        <w:rPr>
          <w:rFonts w:ascii="Arial" w:hAnsi="Arial" w:cs="Arial"/>
        </w:rPr>
        <w:t xml:space="preserve"> a</w:t>
      </w:r>
      <w:r w:rsidR="002A4B37" w:rsidRPr="00EB2414">
        <w:rPr>
          <w:rFonts w:ascii="Arial" w:hAnsi="Arial" w:cs="Arial"/>
        </w:rPr>
        <w:t xml:space="preserve"> </w:t>
      </w:r>
      <w:r w:rsidR="00F93AC8" w:rsidRPr="00EB2414">
        <w:rPr>
          <w:rFonts w:ascii="Arial" w:hAnsi="Arial" w:cs="Arial"/>
        </w:rPr>
        <w:t>£250.000</w:t>
      </w:r>
      <w:r w:rsidR="00164E48" w:rsidRPr="00EB2414">
        <w:rPr>
          <w:rFonts w:ascii="Arial" w:hAnsi="Arial" w:cs="Arial"/>
        </w:rPr>
        <w:t xml:space="preserve"> bank</w:t>
      </w:r>
      <w:r w:rsidR="00A75CC2" w:rsidRPr="00EB2414">
        <w:rPr>
          <w:rFonts w:ascii="Arial" w:hAnsi="Arial" w:cs="Arial"/>
        </w:rPr>
        <w:t xml:space="preserve"> loan</w:t>
      </w:r>
      <w:r w:rsidR="002A4B37" w:rsidRPr="00EB2414">
        <w:rPr>
          <w:rFonts w:ascii="Arial" w:hAnsi="Arial" w:cs="Arial"/>
        </w:rPr>
        <w:t xml:space="preserve"> to </w:t>
      </w:r>
      <w:r w:rsidR="00A75CC2" w:rsidRPr="00EB2414">
        <w:rPr>
          <w:rFonts w:ascii="Arial" w:hAnsi="Arial" w:cs="Arial"/>
        </w:rPr>
        <w:t>kick</w:t>
      </w:r>
      <w:r w:rsidR="002A4B37" w:rsidRPr="00EB2414">
        <w:rPr>
          <w:rFonts w:ascii="Arial" w:hAnsi="Arial" w:cs="Arial"/>
        </w:rPr>
        <w:t>start</w:t>
      </w:r>
      <w:r w:rsidR="00A75CC2" w:rsidRPr="00EB2414">
        <w:rPr>
          <w:rFonts w:ascii="Arial" w:hAnsi="Arial" w:cs="Arial"/>
        </w:rPr>
        <w:t xml:space="preserve"> </w:t>
      </w:r>
      <w:r w:rsidR="002A4B37" w:rsidRPr="00EB2414">
        <w:rPr>
          <w:rFonts w:ascii="Arial" w:hAnsi="Arial" w:cs="Arial"/>
        </w:rPr>
        <w:t>the produ</w:t>
      </w:r>
      <w:r w:rsidR="00A75CC2" w:rsidRPr="00EB2414">
        <w:rPr>
          <w:rFonts w:ascii="Arial" w:hAnsi="Arial" w:cs="Arial"/>
        </w:rPr>
        <w:t xml:space="preserve">ct, and it is highly likely that this amount will generate </w:t>
      </w:r>
      <w:r w:rsidR="00F93AC8" w:rsidRPr="00EB2414">
        <w:rPr>
          <w:rFonts w:ascii="Arial" w:hAnsi="Arial" w:cs="Arial"/>
        </w:rPr>
        <w:t xml:space="preserve">£950.000 </w:t>
      </w:r>
      <w:r w:rsidR="00A75CC2" w:rsidRPr="00EB2414">
        <w:rPr>
          <w:rFonts w:ascii="Arial" w:hAnsi="Arial" w:cs="Arial"/>
        </w:rPr>
        <w:t>in</w:t>
      </w:r>
      <w:r w:rsidR="00F93AC8" w:rsidRPr="00EB2414">
        <w:rPr>
          <w:rFonts w:ascii="Arial" w:hAnsi="Arial" w:cs="Arial"/>
        </w:rPr>
        <w:t xml:space="preserve"> profits for the first year of the product.</w:t>
      </w:r>
    </w:p>
    <w:p w14:paraId="6BD71FB2" w14:textId="4D8155A6" w:rsidR="00A75CC2" w:rsidRPr="00EB2414" w:rsidRDefault="00FB6F1C" w:rsidP="00CB21E7">
      <w:pPr>
        <w:spacing w:line="360" w:lineRule="auto"/>
        <w:ind w:firstLine="720"/>
        <w:rPr>
          <w:rFonts w:ascii="Arial" w:hAnsi="Arial" w:cs="Arial"/>
        </w:rPr>
      </w:pPr>
      <w:r w:rsidRPr="00EB2414">
        <w:rPr>
          <w:rFonts w:ascii="Arial" w:hAnsi="Arial" w:cs="Arial"/>
        </w:rPr>
        <w:t xml:space="preserve">If you wish to contact us to negotiate and discuss any topic that is beyond the scope of this document, you are welcome to contact us via email on </w:t>
      </w:r>
      <w:hyperlink r:id="rId9" w:history="1">
        <w:r w:rsidRPr="00EB2414">
          <w:rPr>
            <w:rStyle w:val="Hyperlink"/>
            <w:rFonts w:ascii="Arial" w:hAnsi="Arial" w:cs="Arial"/>
          </w:rPr>
          <w:t>admin@projectbeauty.co.uk</w:t>
        </w:r>
      </w:hyperlink>
      <w:r w:rsidRPr="00EB2414">
        <w:rPr>
          <w:rFonts w:ascii="Arial" w:hAnsi="Arial" w:cs="Arial"/>
        </w:rPr>
        <w:t xml:space="preserve"> or via phone on +44 1234 567890. Thank you for your attention.</w:t>
      </w:r>
    </w:p>
    <w:p w14:paraId="07F4754D" w14:textId="77777777" w:rsidR="00106A30" w:rsidRPr="00EB2414" w:rsidRDefault="00106A30" w:rsidP="00CB21E7">
      <w:pPr>
        <w:spacing w:line="360" w:lineRule="auto"/>
        <w:rPr>
          <w:rFonts w:ascii="Arial" w:hAnsi="Arial" w:cs="Arial"/>
        </w:rPr>
      </w:pPr>
    </w:p>
    <w:p w14:paraId="4D23B238" w14:textId="39031896" w:rsidR="000E23E1" w:rsidRPr="00EB2414" w:rsidRDefault="000E23E1" w:rsidP="00CB21E7">
      <w:pPr>
        <w:spacing w:line="360" w:lineRule="auto"/>
        <w:rPr>
          <w:rFonts w:ascii="Arial" w:hAnsi="Arial" w:cs="Arial"/>
        </w:rPr>
      </w:pPr>
      <w:r w:rsidRPr="00EB2414">
        <w:rPr>
          <w:rFonts w:ascii="Arial" w:hAnsi="Arial" w:cs="Arial"/>
        </w:rPr>
        <w:t>Yours Faithfully,</w:t>
      </w:r>
    </w:p>
    <w:p w14:paraId="3F9B44C4" w14:textId="42A9F98E" w:rsidR="000E23E1" w:rsidRPr="00EB2414" w:rsidRDefault="000E23E1" w:rsidP="00CB21E7">
      <w:pPr>
        <w:spacing w:line="360" w:lineRule="auto"/>
        <w:rPr>
          <w:rFonts w:ascii="Arial" w:hAnsi="Arial" w:cs="Arial"/>
        </w:rPr>
      </w:pPr>
    </w:p>
    <w:p w14:paraId="0F9BEA82" w14:textId="54C5110A" w:rsidR="009F101D" w:rsidRPr="00EB2414" w:rsidRDefault="000E23E1" w:rsidP="00CB21E7">
      <w:pPr>
        <w:spacing w:line="360" w:lineRule="auto"/>
        <w:rPr>
          <w:rFonts w:ascii="Arial" w:hAnsi="Arial" w:cs="Arial"/>
        </w:rPr>
      </w:pPr>
      <w:r w:rsidRPr="00EB2414">
        <w:rPr>
          <w:rFonts w:ascii="Arial" w:hAnsi="Arial" w:cs="Arial"/>
        </w:rPr>
        <w:t>Project Beauty Team</w:t>
      </w:r>
    </w:p>
    <w:p w14:paraId="7646B40F" w14:textId="77777777" w:rsidR="00F93AC8" w:rsidRPr="00EB2414" w:rsidRDefault="00F93AC8" w:rsidP="00CB21E7">
      <w:pPr>
        <w:spacing w:line="360" w:lineRule="auto"/>
        <w:jc w:val="center"/>
        <w:rPr>
          <w:rFonts w:ascii="Arial" w:hAnsi="Arial" w:cs="Arial"/>
          <w:b/>
          <w:bCs/>
        </w:rPr>
      </w:pPr>
    </w:p>
    <w:p w14:paraId="74383FAC" w14:textId="77777777" w:rsidR="00EB2414" w:rsidRDefault="00EB2414" w:rsidP="00CB21E7">
      <w:pPr>
        <w:spacing w:line="360" w:lineRule="auto"/>
        <w:jc w:val="center"/>
        <w:rPr>
          <w:rFonts w:ascii="Arial" w:hAnsi="Arial" w:cs="Arial"/>
          <w:b/>
          <w:bCs/>
        </w:rPr>
      </w:pPr>
    </w:p>
    <w:p w14:paraId="39D02C29" w14:textId="6FA0505F" w:rsidR="00430CF6" w:rsidRPr="00363364" w:rsidRDefault="00430CF6" w:rsidP="00CB21E7">
      <w:pPr>
        <w:pStyle w:val="Heading1"/>
        <w:spacing w:line="360" w:lineRule="auto"/>
        <w:rPr>
          <w:rFonts w:ascii="Arial" w:hAnsi="Arial" w:cs="Arial"/>
          <w:color w:val="auto"/>
        </w:rPr>
      </w:pPr>
      <w:bookmarkStart w:id="1" w:name="_Toc110889070"/>
      <w:r w:rsidRPr="00363364">
        <w:rPr>
          <w:rFonts w:ascii="Arial" w:hAnsi="Arial" w:cs="Arial"/>
          <w:color w:val="auto"/>
        </w:rPr>
        <w:t>Executive Summary</w:t>
      </w:r>
      <w:bookmarkEnd w:id="1"/>
    </w:p>
    <w:p w14:paraId="2A30A14D" w14:textId="77777777" w:rsidR="00430CF6" w:rsidRPr="00EB2414" w:rsidRDefault="00430CF6" w:rsidP="00CB21E7">
      <w:pPr>
        <w:spacing w:line="360" w:lineRule="auto"/>
        <w:jc w:val="center"/>
        <w:rPr>
          <w:rFonts w:ascii="Arial" w:hAnsi="Arial" w:cs="Arial"/>
          <w:b/>
          <w:bCs/>
        </w:rPr>
      </w:pPr>
    </w:p>
    <w:p w14:paraId="1787BA30" w14:textId="3DA375EF" w:rsidR="002E5B41" w:rsidRPr="00EB2414" w:rsidRDefault="002E5B41" w:rsidP="00CB21E7">
      <w:pPr>
        <w:spacing w:line="360" w:lineRule="auto"/>
        <w:ind w:firstLine="720"/>
        <w:rPr>
          <w:rFonts w:ascii="Arial" w:hAnsi="Arial" w:cs="Arial"/>
        </w:rPr>
      </w:pPr>
      <w:r w:rsidRPr="00EB2414">
        <w:rPr>
          <w:rFonts w:ascii="Arial" w:hAnsi="Arial" w:cs="Arial"/>
        </w:rPr>
        <w:t xml:space="preserve">As the demand for beauty products and services is growing in a self-image driven society, with an estimated market size of 433.5 billion dollars from 2021 to 2027 in the beauty industry (Chouhan, </w:t>
      </w:r>
      <w:proofErr w:type="spellStart"/>
      <w:r w:rsidRPr="00EB2414">
        <w:rPr>
          <w:rFonts w:ascii="Arial" w:hAnsi="Arial" w:cs="Arial"/>
        </w:rPr>
        <w:t>Vig</w:t>
      </w:r>
      <w:proofErr w:type="spellEnd"/>
      <w:r w:rsidRPr="00EB2414">
        <w:rPr>
          <w:rFonts w:ascii="Arial" w:hAnsi="Arial" w:cs="Arial"/>
        </w:rPr>
        <w:t>, and Deshmukh, 2021), our company, Project Beauty, developed “</w:t>
      </w:r>
      <w:proofErr w:type="spellStart"/>
      <w:r w:rsidRPr="00EB2414">
        <w:rPr>
          <w:rFonts w:ascii="Arial" w:hAnsi="Arial" w:cs="Arial"/>
        </w:rPr>
        <w:t>emaffSPA</w:t>
      </w:r>
      <w:proofErr w:type="spellEnd"/>
      <w:r w:rsidRPr="00EB2414">
        <w:rPr>
          <w:rFonts w:ascii="Arial" w:hAnsi="Arial" w:cs="Arial"/>
        </w:rPr>
        <w:t>”, a device that can perform complete facial cleaning in less than two minutes, this can be executed because of our ultra-sonic advanced technology, that pulses the specialty designed silicone bristles for more than 6.500 times per minute. This brush can be used for both aesthetic and health purposes, as it gently exfoliates and unclogs pores, removing up to 97% of dirt, oil, makeup, and blackheads in a shorter time than the competing brushes in the market. It is important to emphasize that this brush can also be used by people with skin conditions that need to use special pharmacological products. This product will help them getting appropriate cleanliness of their skin and can also be used to gently apply their pomade or gel. Our mission is to deliver an excellent product, that will satisfy people’s needs on beauty as well as contributing to the environment by making sure our products are fully recyclable</w:t>
      </w:r>
      <w:r w:rsidR="00364CEA" w:rsidRPr="00EB2414">
        <w:rPr>
          <w:rFonts w:ascii="Arial" w:hAnsi="Arial" w:cs="Arial"/>
        </w:rPr>
        <w:t xml:space="preserve"> and biodegradable</w:t>
      </w:r>
      <w:r w:rsidRPr="00EB2414">
        <w:rPr>
          <w:rFonts w:ascii="Arial" w:hAnsi="Arial" w:cs="Arial"/>
        </w:rPr>
        <w:t>.</w:t>
      </w:r>
    </w:p>
    <w:p w14:paraId="1188D8CA" w14:textId="47423B74" w:rsidR="008A5547" w:rsidRPr="00EB2414" w:rsidRDefault="008A5547" w:rsidP="00CB21E7">
      <w:pPr>
        <w:spacing w:line="360" w:lineRule="auto"/>
        <w:ind w:firstLine="720"/>
        <w:rPr>
          <w:rFonts w:ascii="Arial" w:hAnsi="Arial" w:cs="Arial"/>
        </w:rPr>
      </w:pPr>
      <w:r w:rsidRPr="00EB2414">
        <w:rPr>
          <w:rFonts w:ascii="Arial" w:hAnsi="Arial" w:cs="Arial"/>
        </w:rPr>
        <w:t xml:space="preserve">As it will be discussed furthermore in this business plan, Project Beauty has noticed an increasing trend in beauty products and has seen a huge potential growth in the entire industry, our plan is to release this product, and after that, expand our brand with more skin-care products that are going to be developed for both women and men. </w:t>
      </w:r>
      <w:r w:rsidR="00E155FE" w:rsidRPr="00EB2414">
        <w:rPr>
          <w:rFonts w:ascii="Arial" w:hAnsi="Arial" w:cs="Arial"/>
        </w:rPr>
        <w:t>After the release of this project, we have planned to release yearly collections of new skincare products.</w:t>
      </w:r>
    </w:p>
    <w:p w14:paraId="52EFBEE9" w14:textId="72AC21DD" w:rsidR="006A5241" w:rsidRPr="00EB2414" w:rsidRDefault="006A5241" w:rsidP="00CB21E7">
      <w:pPr>
        <w:spacing w:line="360" w:lineRule="auto"/>
        <w:ind w:firstLine="720"/>
        <w:rPr>
          <w:rFonts w:ascii="Arial" w:hAnsi="Arial" w:cs="Arial"/>
        </w:rPr>
      </w:pPr>
      <w:r w:rsidRPr="00EB2414">
        <w:rPr>
          <w:rFonts w:ascii="Arial" w:hAnsi="Arial" w:cs="Arial"/>
        </w:rPr>
        <w:t>To tackle the marketing needs of our company, we are planning to offer paid sponsorships to youtubers and social media influencers and online ads on social media. As the world relies on social platforms, we realized that this marketing strategy is important to make our brand known by as many people as possible. This step will be vital for selling the new device as well as pushing even more the already existing product of our company.</w:t>
      </w:r>
    </w:p>
    <w:p w14:paraId="3662461F" w14:textId="114BF488" w:rsidR="00EA7886" w:rsidRPr="00EB2414" w:rsidRDefault="00E155FE" w:rsidP="00CB21E7">
      <w:pPr>
        <w:spacing w:line="360" w:lineRule="auto"/>
        <w:ind w:firstLine="720"/>
        <w:rPr>
          <w:rFonts w:ascii="Arial" w:hAnsi="Arial" w:cs="Arial"/>
        </w:rPr>
      </w:pPr>
      <w:r w:rsidRPr="00EB2414">
        <w:rPr>
          <w:rFonts w:ascii="Arial" w:hAnsi="Arial" w:cs="Arial"/>
        </w:rPr>
        <w:t xml:space="preserve">Our main competitor is </w:t>
      </w:r>
      <w:proofErr w:type="spellStart"/>
      <w:r w:rsidRPr="00EB2414">
        <w:rPr>
          <w:rFonts w:ascii="Arial" w:hAnsi="Arial" w:cs="Arial"/>
        </w:rPr>
        <w:t>Nuskin</w:t>
      </w:r>
      <w:proofErr w:type="spellEnd"/>
      <w:r w:rsidRPr="00EB2414">
        <w:rPr>
          <w:rFonts w:ascii="Arial" w:hAnsi="Arial" w:cs="Arial"/>
        </w:rPr>
        <w:t xml:space="preserve">, which sells a similar device called </w:t>
      </w:r>
      <w:r w:rsidR="001029CD" w:rsidRPr="00EB2414">
        <w:rPr>
          <w:rFonts w:ascii="Arial" w:hAnsi="Arial" w:cs="Arial"/>
        </w:rPr>
        <w:t>“</w:t>
      </w:r>
      <w:proofErr w:type="spellStart"/>
      <w:r w:rsidRPr="00EB2414">
        <w:rPr>
          <w:rFonts w:ascii="Arial" w:hAnsi="Arial" w:cs="Arial"/>
        </w:rPr>
        <w:t>lumiSPA</w:t>
      </w:r>
      <w:proofErr w:type="spellEnd"/>
      <w:r w:rsidR="001029CD" w:rsidRPr="00EB2414">
        <w:rPr>
          <w:rFonts w:ascii="Arial" w:hAnsi="Arial" w:cs="Arial"/>
        </w:rPr>
        <w:t>”</w:t>
      </w:r>
      <w:r w:rsidR="00B463EE" w:rsidRPr="00EB2414">
        <w:rPr>
          <w:rFonts w:ascii="Arial" w:hAnsi="Arial" w:cs="Arial"/>
        </w:rPr>
        <w:t xml:space="preserve">, we have spotted that their product can be improved, so we are offering a smaller, more portable, easier to use and cheaper alternative. As </w:t>
      </w:r>
      <w:r w:rsidR="001029CD" w:rsidRPr="00EB2414">
        <w:rPr>
          <w:rFonts w:ascii="Arial" w:hAnsi="Arial" w:cs="Arial"/>
        </w:rPr>
        <w:t>“</w:t>
      </w:r>
      <w:proofErr w:type="spellStart"/>
      <w:r w:rsidR="00B463EE" w:rsidRPr="00EB2414">
        <w:rPr>
          <w:rFonts w:ascii="Arial" w:hAnsi="Arial" w:cs="Arial"/>
        </w:rPr>
        <w:t>lumiSPA</w:t>
      </w:r>
      <w:proofErr w:type="spellEnd"/>
      <w:r w:rsidR="001029CD" w:rsidRPr="00EB2414">
        <w:rPr>
          <w:rFonts w:ascii="Arial" w:hAnsi="Arial" w:cs="Arial"/>
        </w:rPr>
        <w:t>”</w:t>
      </w:r>
      <w:r w:rsidR="00B463EE" w:rsidRPr="00EB2414">
        <w:rPr>
          <w:rFonts w:ascii="Arial" w:hAnsi="Arial" w:cs="Arial"/>
        </w:rPr>
        <w:t xml:space="preserve"> is a far superior alternative than </w:t>
      </w:r>
      <w:r w:rsidR="003F33F4" w:rsidRPr="00EB2414">
        <w:rPr>
          <w:rFonts w:ascii="Arial" w:hAnsi="Arial" w:cs="Arial"/>
        </w:rPr>
        <w:t xml:space="preserve">the other random brands present </w:t>
      </w:r>
      <w:r w:rsidR="001029CD" w:rsidRPr="00EB2414">
        <w:rPr>
          <w:rFonts w:ascii="Arial" w:hAnsi="Arial" w:cs="Arial"/>
        </w:rPr>
        <w:t>on</w:t>
      </w:r>
      <w:r w:rsidR="003F33F4" w:rsidRPr="00EB2414">
        <w:rPr>
          <w:rFonts w:ascii="Arial" w:hAnsi="Arial" w:cs="Arial"/>
        </w:rPr>
        <w:t xml:space="preserve"> the internet, we are not considering them a matching competitor, as our product “</w:t>
      </w:r>
      <w:proofErr w:type="spellStart"/>
      <w:r w:rsidR="003F33F4" w:rsidRPr="00EB2414">
        <w:rPr>
          <w:rFonts w:ascii="Arial" w:hAnsi="Arial" w:cs="Arial"/>
        </w:rPr>
        <w:t>emaffSPA</w:t>
      </w:r>
      <w:proofErr w:type="spellEnd"/>
      <w:r w:rsidR="003F33F4" w:rsidRPr="00EB2414">
        <w:rPr>
          <w:rFonts w:ascii="Arial" w:hAnsi="Arial" w:cs="Arial"/>
        </w:rPr>
        <w:t>” will deliver the same quality as “</w:t>
      </w:r>
      <w:proofErr w:type="spellStart"/>
      <w:r w:rsidR="003F33F4" w:rsidRPr="00EB2414">
        <w:rPr>
          <w:rFonts w:ascii="Arial" w:hAnsi="Arial" w:cs="Arial"/>
        </w:rPr>
        <w:t>lumiSPA</w:t>
      </w:r>
      <w:proofErr w:type="spellEnd"/>
      <w:r w:rsidR="003F33F4" w:rsidRPr="00EB2414">
        <w:rPr>
          <w:rFonts w:ascii="Arial" w:hAnsi="Arial" w:cs="Arial"/>
        </w:rPr>
        <w:t>”, but in a cheaper price</w:t>
      </w:r>
      <w:r w:rsidR="001029CD" w:rsidRPr="00EB2414">
        <w:rPr>
          <w:rFonts w:ascii="Arial" w:hAnsi="Arial" w:cs="Arial"/>
        </w:rPr>
        <w:t xml:space="preserve">, more compact (which helps in travelling situations), and more environmentally </w:t>
      </w:r>
      <w:r w:rsidR="001029CD" w:rsidRPr="00EB2414">
        <w:rPr>
          <w:rFonts w:ascii="Arial" w:hAnsi="Arial" w:cs="Arial"/>
        </w:rPr>
        <w:lastRenderedPageBreak/>
        <w:t>friendly</w:t>
      </w:r>
      <w:r w:rsidR="00F93AC8" w:rsidRPr="00EB2414">
        <w:rPr>
          <w:rFonts w:ascii="Arial" w:hAnsi="Arial" w:cs="Arial"/>
        </w:rPr>
        <w:t>, because</w:t>
      </w:r>
      <w:r w:rsidR="004E3EF9" w:rsidRPr="00EB2414">
        <w:rPr>
          <w:rFonts w:ascii="Arial" w:hAnsi="Arial" w:cs="Arial"/>
        </w:rPr>
        <w:t xml:space="preserve"> we </w:t>
      </w:r>
      <w:r w:rsidR="00155C5E" w:rsidRPr="00EB2414">
        <w:rPr>
          <w:rFonts w:ascii="Arial" w:hAnsi="Arial" w:cs="Arial"/>
        </w:rPr>
        <w:t xml:space="preserve">are going to </w:t>
      </w:r>
      <w:r w:rsidR="004E3EF9" w:rsidRPr="00EB2414">
        <w:rPr>
          <w:rFonts w:ascii="Arial" w:hAnsi="Arial" w:cs="Arial"/>
        </w:rPr>
        <w:t>use sustainable source materials in the prod</w:t>
      </w:r>
      <w:r w:rsidR="00155C5E" w:rsidRPr="00EB2414">
        <w:rPr>
          <w:rFonts w:ascii="Arial" w:hAnsi="Arial" w:cs="Arial"/>
        </w:rPr>
        <w:t>uction of our product, such as Post Consumer Resin (PCR) and bio-resin derived from sugar cane</w:t>
      </w:r>
      <w:r w:rsidR="001029CD" w:rsidRPr="00EB2414">
        <w:rPr>
          <w:rFonts w:ascii="Arial" w:hAnsi="Arial" w:cs="Arial"/>
        </w:rPr>
        <w:t xml:space="preserve">. Our company is suited to perform well because of our increasing popularity with the skin care community </w:t>
      </w:r>
      <w:r w:rsidR="00EA7886" w:rsidRPr="00EB2414">
        <w:rPr>
          <w:rFonts w:ascii="Arial" w:hAnsi="Arial" w:cs="Arial"/>
        </w:rPr>
        <w:t xml:space="preserve">on social media </w:t>
      </w:r>
      <w:r w:rsidR="001029CD" w:rsidRPr="00EB2414">
        <w:rPr>
          <w:rFonts w:ascii="Arial" w:hAnsi="Arial" w:cs="Arial"/>
        </w:rPr>
        <w:t>and we can ensure that any product we release will have a high reach</w:t>
      </w:r>
      <w:r w:rsidR="00EA7886" w:rsidRPr="00EB2414">
        <w:rPr>
          <w:rFonts w:ascii="Arial" w:hAnsi="Arial" w:cs="Arial"/>
        </w:rPr>
        <w:t xml:space="preserve"> within the community.</w:t>
      </w:r>
    </w:p>
    <w:p w14:paraId="72EE35CF" w14:textId="77777777" w:rsidR="00430CF6" w:rsidRPr="00EB2414" w:rsidRDefault="00430CF6" w:rsidP="00CB21E7">
      <w:pPr>
        <w:spacing w:line="360" w:lineRule="auto"/>
        <w:rPr>
          <w:rFonts w:ascii="Arial" w:hAnsi="Arial" w:cs="Arial"/>
          <w:b/>
          <w:bCs/>
        </w:rPr>
      </w:pPr>
    </w:p>
    <w:p w14:paraId="025BCA88" w14:textId="77777777" w:rsidR="00EB2414" w:rsidRDefault="00EB2414" w:rsidP="00CB21E7">
      <w:pPr>
        <w:spacing w:line="360" w:lineRule="auto"/>
        <w:jc w:val="center"/>
        <w:rPr>
          <w:rFonts w:ascii="Arial" w:hAnsi="Arial" w:cs="Arial"/>
          <w:b/>
          <w:bCs/>
        </w:rPr>
      </w:pPr>
    </w:p>
    <w:p w14:paraId="33C8E8FE" w14:textId="77777777" w:rsidR="00EB2414" w:rsidRDefault="00EB2414" w:rsidP="00CB21E7">
      <w:pPr>
        <w:spacing w:line="360" w:lineRule="auto"/>
        <w:jc w:val="center"/>
        <w:rPr>
          <w:rFonts w:ascii="Arial" w:hAnsi="Arial" w:cs="Arial"/>
          <w:b/>
          <w:bCs/>
        </w:rPr>
      </w:pPr>
    </w:p>
    <w:p w14:paraId="1D192DD1" w14:textId="77777777" w:rsidR="00EB2414" w:rsidRDefault="00EB2414" w:rsidP="00CB21E7">
      <w:pPr>
        <w:spacing w:line="360" w:lineRule="auto"/>
        <w:jc w:val="center"/>
        <w:rPr>
          <w:rFonts w:ascii="Arial" w:hAnsi="Arial" w:cs="Arial"/>
          <w:b/>
          <w:bCs/>
        </w:rPr>
      </w:pPr>
    </w:p>
    <w:p w14:paraId="0650D606" w14:textId="77777777" w:rsidR="00EB2414" w:rsidRDefault="00EB2414" w:rsidP="00CB21E7">
      <w:pPr>
        <w:spacing w:line="360" w:lineRule="auto"/>
        <w:jc w:val="center"/>
        <w:rPr>
          <w:rFonts w:ascii="Arial" w:hAnsi="Arial" w:cs="Arial"/>
          <w:b/>
          <w:bCs/>
        </w:rPr>
      </w:pPr>
    </w:p>
    <w:p w14:paraId="4028E661" w14:textId="77777777" w:rsidR="00EB2414" w:rsidRDefault="00EB2414" w:rsidP="00CB21E7">
      <w:pPr>
        <w:spacing w:line="360" w:lineRule="auto"/>
        <w:jc w:val="center"/>
        <w:rPr>
          <w:rFonts w:ascii="Arial" w:hAnsi="Arial" w:cs="Arial"/>
          <w:b/>
          <w:bCs/>
        </w:rPr>
      </w:pPr>
    </w:p>
    <w:p w14:paraId="2DD67E03" w14:textId="77777777" w:rsidR="00EB2414" w:rsidRDefault="00EB2414" w:rsidP="00CB21E7">
      <w:pPr>
        <w:spacing w:line="360" w:lineRule="auto"/>
        <w:jc w:val="center"/>
        <w:rPr>
          <w:rFonts w:ascii="Arial" w:hAnsi="Arial" w:cs="Arial"/>
          <w:b/>
          <w:bCs/>
        </w:rPr>
      </w:pPr>
    </w:p>
    <w:p w14:paraId="409F9E72" w14:textId="77777777" w:rsidR="00EB2414" w:rsidRDefault="00EB2414" w:rsidP="00CB21E7">
      <w:pPr>
        <w:spacing w:line="360" w:lineRule="auto"/>
        <w:jc w:val="center"/>
        <w:rPr>
          <w:rFonts w:ascii="Arial" w:hAnsi="Arial" w:cs="Arial"/>
          <w:b/>
          <w:bCs/>
        </w:rPr>
      </w:pPr>
    </w:p>
    <w:p w14:paraId="5E77A421" w14:textId="77777777" w:rsidR="00EB2414" w:rsidRDefault="00EB2414" w:rsidP="00CB21E7">
      <w:pPr>
        <w:spacing w:line="360" w:lineRule="auto"/>
        <w:jc w:val="center"/>
        <w:rPr>
          <w:rFonts w:ascii="Arial" w:hAnsi="Arial" w:cs="Arial"/>
          <w:b/>
          <w:bCs/>
        </w:rPr>
      </w:pPr>
    </w:p>
    <w:p w14:paraId="702820ED" w14:textId="77777777" w:rsidR="00EB2414" w:rsidRDefault="00EB2414" w:rsidP="00CB21E7">
      <w:pPr>
        <w:spacing w:line="360" w:lineRule="auto"/>
        <w:jc w:val="center"/>
        <w:rPr>
          <w:rFonts w:ascii="Arial" w:hAnsi="Arial" w:cs="Arial"/>
          <w:b/>
          <w:bCs/>
        </w:rPr>
      </w:pPr>
    </w:p>
    <w:p w14:paraId="3E772F76" w14:textId="77777777" w:rsidR="00EB2414" w:rsidRDefault="00EB2414" w:rsidP="00CB21E7">
      <w:pPr>
        <w:spacing w:line="360" w:lineRule="auto"/>
        <w:jc w:val="center"/>
        <w:rPr>
          <w:rFonts w:ascii="Arial" w:hAnsi="Arial" w:cs="Arial"/>
          <w:b/>
          <w:bCs/>
        </w:rPr>
      </w:pPr>
    </w:p>
    <w:p w14:paraId="17742367" w14:textId="77777777" w:rsidR="00EB2414" w:rsidRDefault="00EB2414" w:rsidP="00CB21E7">
      <w:pPr>
        <w:spacing w:line="360" w:lineRule="auto"/>
        <w:jc w:val="center"/>
        <w:rPr>
          <w:rFonts w:ascii="Arial" w:hAnsi="Arial" w:cs="Arial"/>
          <w:b/>
          <w:bCs/>
        </w:rPr>
      </w:pPr>
    </w:p>
    <w:p w14:paraId="69205957" w14:textId="77777777" w:rsidR="00EB2414" w:rsidRDefault="00EB2414" w:rsidP="00CB21E7">
      <w:pPr>
        <w:spacing w:line="360" w:lineRule="auto"/>
        <w:jc w:val="center"/>
        <w:rPr>
          <w:rFonts w:ascii="Arial" w:hAnsi="Arial" w:cs="Arial"/>
          <w:b/>
          <w:bCs/>
        </w:rPr>
      </w:pPr>
    </w:p>
    <w:p w14:paraId="21FB54EE" w14:textId="77777777" w:rsidR="00EB2414" w:rsidRDefault="00EB2414" w:rsidP="00CB21E7">
      <w:pPr>
        <w:spacing w:line="360" w:lineRule="auto"/>
        <w:jc w:val="center"/>
        <w:rPr>
          <w:rFonts w:ascii="Arial" w:hAnsi="Arial" w:cs="Arial"/>
          <w:b/>
          <w:bCs/>
        </w:rPr>
      </w:pPr>
    </w:p>
    <w:p w14:paraId="10BB87EF" w14:textId="77777777" w:rsidR="00EB2414" w:rsidRDefault="00EB2414" w:rsidP="00CB21E7">
      <w:pPr>
        <w:spacing w:line="360" w:lineRule="auto"/>
        <w:jc w:val="center"/>
        <w:rPr>
          <w:rFonts w:ascii="Arial" w:hAnsi="Arial" w:cs="Arial"/>
          <w:b/>
          <w:bCs/>
        </w:rPr>
      </w:pPr>
    </w:p>
    <w:p w14:paraId="7C89220A" w14:textId="77777777" w:rsidR="00EB2414" w:rsidRDefault="00EB2414" w:rsidP="00CB21E7">
      <w:pPr>
        <w:spacing w:line="360" w:lineRule="auto"/>
        <w:jc w:val="center"/>
        <w:rPr>
          <w:rFonts w:ascii="Arial" w:hAnsi="Arial" w:cs="Arial"/>
          <w:b/>
          <w:bCs/>
        </w:rPr>
      </w:pPr>
    </w:p>
    <w:p w14:paraId="7AA631C3" w14:textId="77777777" w:rsidR="00EB2414" w:rsidRDefault="00EB2414" w:rsidP="00CB21E7">
      <w:pPr>
        <w:spacing w:line="360" w:lineRule="auto"/>
        <w:jc w:val="center"/>
        <w:rPr>
          <w:rFonts w:ascii="Arial" w:hAnsi="Arial" w:cs="Arial"/>
          <w:b/>
          <w:bCs/>
        </w:rPr>
      </w:pPr>
    </w:p>
    <w:p w14:paraId="4920615D" w14:textId="77777777" w:rsidR="00EB2414" w:rsidRDefault="00EB2414" w:rsidP="00CB21E7">
      <w:pPr>
        <w:spacing w:line="360" w:lineRule="auto"/>
        <w:jc w:val="center"/>
        <w:rPr>
          <w:rFonts w:ascii="Arial" w:hAnsi="Arial" w:cs="Arial"/>
          <w:b/>
          <w:bCs/>
        </w:rPr>
      </w:pPr>
    </w:p>
    <w:p w14:paraId="20150A69" w14:textId="77777777" w:rsidR="00EB2414" w:rsidRDefault="00EB2414" w:rsidP="00CB21E7">
      <w:pPr>
        <w:spacing w:line="360" w:lineRule="auto"/>
        <w:jc w:val="center"/>
        <w:rPr>
          <w:rFonts w:ascii="Arial" w:hAnsi="Arial" w:cs="Arial"/>
          <w:b/>
          <w:bCs/>
        </w:rPr>
      </w:pPr>
    </w:p>
    <w:p w14:paraId="5D0A84B9" w14:textId="77777777" w:rsidR="00EB2414" w:rsidRDefault="00EB2414" w:rsidP="00CB21E7">
      <w:pPr>
        <w:spacing w:line="360" w:lineRule="auto"/>
        <w:jc w:val="center"/>
        <w:rPr>
          <w:rFonts w:ascii="Arial" w:hAnsi="Arial" w:cs="Arial"/>
          <w:b/>
          <w:bCs/>
        </w:rPr>
      </w:pPr>
    </w:p>
    <w:p w14:paraId="4EC90133" w14:textId="77777777" w:rsidR="00EB2414" w:rsidRDefault="00EB2414" w:rsidP="00CB21E7">
      <w:pPr>
        <w:spacing w:line="360" w:lineRule="auto"/>
        <w:jc w:val="center"/>
        <w:rPr>
          <w:rFonts w:ascii="Arial" w:hAnsi="Arial" w:cs="Arial"/>
          <w:b/>
          <w:bCs/>
        </w:rPr>
      </w:pPr>
    </w:p>
    <w:p w14:paraId="7C457D06" w14:textId="77777777" w:rsidR="00EB2414" w:rsidRDefault="00EB2414" w:rsidP="00CB21E7">
      <w:pPr>
        <w:spacing w:line="360" w:lineRule="auto"/>
        <w:jc w:val="center"/>
        <w:rPr>
          <w:rFonts w:ascii="Arial" w:hAnsi="Arial" w:cs="Arial"/>
          <w:b/>
          <w:bCs/>
        </w:rPr>
      </w:pPr>
    </w:p>
    <w:sdt>
      <w:sdtPr>
        <w:rPr>
          <w:rFonts w:ascii="Arial" w:eastAsiaTheme="minorHAnsi" w:hAnsi="Arial" w:cs="Arial"/>
          <w:color w:val="auto"/>
          <w:sz w:val="22"/>
          <w:szCs w:val="22"/>
          <w:lang w:val="en-GB"/>
        </w:rPr>
        <w:id w:val="207622750"/>
        <w:docPartObj>
          <w:docPartGallery w:val="Table of Contents"/>
          <w:docPartUnique/>
        </w:docPartObj>
      </w:sdtPr>
      <w:sdtEndPr>
        <w:rPr>
          <w:b/>
          <w:bCs/>
          <w:noProof/>
        </w:rPr>
      </w:sdtEndPr>
      <w:sdtContent>
        <w:p w14:paraId="0A965FB5" w14:textId="06DC9D3B" w:rsidR="00B802D0" w:rsidRPr="00D4576F" w:rsidRDefault="00B802D0" w:rsidP="00D4576F">
          <w:pPr>
            <w:pStyle w:val="TOCHeading"/>
            <w:spacing w:line="360" w:lineRule="auto"/>
            <w:rPr>
              <w:rFonts w:ascii="Arial" w:hAnsi="Arial" w:cs="Arial"/>
              <w:color w:val="auto"/>
            </w:rPr>
          </w:pPr>
          <w:r w:rsidRPr="00D4576F">
            <w:rPr>
              <w:rFonts w:ascii="Arial" w:hAnsi="Arial" w:cs="Arial"/>
              <w:color w:val="auto"/>
            </w:rPr>
            <w:t>Table of Contents</w:t>
          </w:r>
        </w:p>
        <w:p w14:paraId="70D2B280" w14:textId="75AAA003" w:rsidR="00D4576F" w:rsidRPr="00D4576F" w:rsidRDefault="00B802D0" w:rsidP="00D4576F">
          <w:pPr>
            <w:pStyle w:val="TOC1"/>
            <w:tabs>
              <w:tab w:val="right" w:leader="dot" w:pos="9016"/>
            </w:tabs>
            <w:spacing w:line="360" w:lineRule="auto"/>
            <w:rPr>
              <w:rFonts w:ascii="Arial" w:eastAsiaTheme="minorEastAsia" w:hAnsi="Arial" w:cs="Arial"/>
              <w:noProof/>
              <w:lang w:eastAsia="en-GB"/>
            </w:rPr>
          </w:pPr>
          <w:r w:rsidRPr="00D4576F">
            <w:rPr>
              <w:rFonts w:ascii="Arial" w:hAnsi="Arial" w:cs="Arial"/>
            </w:rPr>
            <w:fldChar w:fldCharType="begin"/>
          </w:r>
          <w:r w:rsidRPr="00D4576F">
            <w:rPr>
              <w:rFonts w:ascii="Arial" w:hAnsi="Arial" w:cs="Arial"/>
            </w:rPr>
            <w:instrText xml:space="preserve"> TOC \o "1-3" \h \z \u </w:instrText>
          </w:r>
          <w:r w:rsidRPr="00D4576F">
            <w:rPr>
              <w:rFonts w:ascii="Arial" w:hAnsi="Arial" w:cs="Arial"/>
            </w:rPr>
            <w:fldChar w:fldCharType="separate"/>
          </w:r>
          <w:hyperlink w:anchor="_Toc110889069" w:history="1">
            <w:r w:rsidR="00D4576F" w:rsidRPr="00D4576F">
              <w:rPr>
                <w:rStyle w:val="Hyperlink"/>
                <w:rFonts w:ascii="Arial" w:hAnsi="Arial" w:cs="Arial"/>
                <w:noProof/>
              </w:rPr>
              <w:t>Cover letter</w:t>
            </w:r>
            <w:r w:rsidR="00D4576F" w:rsidRPr="00D4576F">
              <w:rPr>
                <w:rFonts w:ascii="Arial" w:hAnsi="Arial" w:cs="Arial"/>
                <w:noProof/>
                <w:webHidden/>
              </w:rPr>
              <w:tab/>
            </w:r>
            <w:r w:rsidR="00D4576F" w:rsidRPr="00D4576F">
              <w:rPr>
                <w:rFonts w:ascii="Arial" w:hAnsi="Arial" w:cs="Arial"/>
                <w:noProof/>
                <w:webHidden/>
              </w:rPr>
              <w:fldChar w:fldCharType="begin"/>
            </w:r>
            <w:r w:rsidR="00D4576F" w:rsidRPr="00D4576F">
              <w:rPr>
                <w:rFonts w:ascii="Arial" w:hAnsi="Arial" w:cs="Arial"/>
                <w:noProof/>
                <w:webHidden/>
              </w:rPr>
              <w:instrText xml:space="preserve"> PAGEREF _Toc110889069 \h </w:instrText>
            </w:r>
            <w:r w:rsidR="00D4576F" w:rsidRPr="00D4576F">
              <w:rPr>
                <w:rFonts w:ascii="Arial" w:hAnsi="Arial" w:cs="Arial"/>
                <w:noProof/>
                <w:webHidden/>
              </w:rPr>
            </w:r>
            <w:r w:rsidR="00D4576F" w:rsidRPr="00D4576F">
              <w:rPr>
                <w:rFonts w:ascii="Arial" w:hAnsi="Arial" w:cs="Arial"/>
                <w:noProof/>
                <w:webHidden/>
              </w:rPr>
              <w:fldChar w:fldCharType="separate"/>
            </w:r>
            <w:r w:rsidR="00D4576F" w:rsidRPr="00D4576F">
              <w:rPr>
                <w:rFonts w:ascii="Arial" w:hAnsi="Arial" w:cs="Arial"/>
                <w:noProof/>
                <w:webHidden/>
              </w:rPr>
              <w:t>1</w:t>
            </w:r>
            <w:r w:rsidR="00D4576F" w:rsidRPr="00D4576F">
              <w:rPr>
                <w:rFonts w:ascii="Arial" w:hAnsi="Arial" w:cs="Arial"/>
                <w:noProof/>
                <w:webHidden/>
              </w:rPr>
              <w:fldChar w:fldCharType="end"/>
            </w:r>
          </w:hyperlink>
        </w:p>
        <w:p w14:paraId="5E16DE18" w14:textId="1E449F05"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70" w:history="1">
            <w:r w:rsidRPr="00D4576F">
              <w:rPr>
                <w:rStyle w:val="Hyperlink"/>
                <w:rFonts w:ascii="Arial" w:hAnsi="Arial" w:cs="Arial"/>
                <w:noProof/>
              </w:rPr>
              <w:t>Executive Summary</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_Toc110889070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w:t>
            </w:r>
            <w:r w:rsidRPr="00D4576F">
              <w:rPr>
                <w:rFonts w:ascii="Arial" w:hAnsi="Arial" w:cs="Arial"/>
                <w:noProof/>
                <w:webHidden/>
              </w:rPr>
              <w:fldChar w:fldCharType="end"/>
            </w:r>
          </w:hyperlink>
        </w:p>
        <w:p w14:paraId="2E5339D4" w14:textId="0D4F9B99"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71" w:history="1">
            <w:r w:rsidRPr="00D4576F">
              <w:rPr>
                <w:rStyle w:val="Hyperlink"/>
                <w:rFonts w:ascii="Arial" w:hAnsi="Arial" w:cs="Arial"/>
                <w:noProof/>
              </w:rPr>
              <w:t>Business Description and History</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_Toc110889071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5</w:t>
            </w:r>
            <w:r w:rsidRPr="00D4576F">
              <w:rPr>
                <w:rFonts w:ascii="Arial" w:hAnsi="Arial" w:cs="Arial"/>
                <w:noProof/>
                <w:webHidden/>
              </w:rPr>
              <w:fldChar w:fldCharType="end"/>
            </w:r>
          </w:hyperlink>
        </w:p>
        <w:p w14:paraId="49DE3E33" w14:textId="379AF678"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72" w:history="1">
            <w:r w:rsidRPr="00D4576F">
              <w:rPr>
                <w:rStyle w:val="Hyperlink"/>
                <w:rFonts w:ascii="Arial" w:hAnsi="Arial" w:cs="Arial"/>
                <w:noProof/>
              </w:rPr>
              <w:t>Business Structure</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_Toc110889072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7</w:t>
            </w:r>
            <w:r w:rsidRPr="00D4576F">
              <w:rPr>
                <w:rFonts w:ascii="Arial" w:hAnsi="Arial" w:cs="Arial"/>
                <w:noProof/>
                <w:webHidden/>
              </w:rPr>
              <w:fldChar w:fldCharType="end"/>
            </w:r>
          </w:hyperlink>
        </w:p>
        <w:p w14:paraId="6E050F9A" w14:textId="2262421A"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73" w:history="1">
            <w:r w:rsidRPr="00D4576F">
              <w:rPr>
                <w:rStyle w:val="Hyperlink"/>
                <w:rFonts w:ascii="Arial" w:hAnsi="Arial" w:cs="Arial"/>
                <w:noProof/>
              </w:rPr>
              <w:t>Product Description</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_Toc110889073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8</w:t>
            </w:r>
            <w:r w:rsidRPr="00D4576F">
              <w:rPr>
                <w:rFonts w:ascii="Arial" w:hAnsi="Arial" w:cs="Arial"/>
                <w:noProof/>
                <w:webHidden/>
              </w:rPr>
              <w:fldChar w:fldCharType="end"/>
            </w:r>
          </w:hyperlink>
        </w:p>
        <w:p w14:paraId="5334886C" w14:textId="62664A0E"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74" w:history="1">
            <w:r w:rsidRPr="00D4576F">
              <w:rPr>
                <w:rStyle w:val="Hyperlink"/>
                <w:rFonts w:ascii="Arial" w:hAnsi="Arial" w:cs="Arial"/>
                <w:noProof/>
              </w:rPr>
              <w:t>An overview of the industry in which the company operates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_Toc110889074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10</w:t>
            </w:r>
            <w:r w:rsidRPr="00D4576F">
              <w:rPr>
                <w:rFonts w:ascii="Arial" w:hAnsi="Arial" w:cs="Arial"/>
                <w:noProof/>
                <w:webHidden/>
              </w:rPr>
              <w:fldChar w:fldCharType="end"/>
            </w:r>
          </w:hyperlink>
        </w:p>
        <w:p w14:paraId="21626C48" w14:textId="420D6D9B"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75" w:history="1">
            <w:r w:rsidRPr="00D4576F">
              <w:rPr>
                <w:rStyle w:val="Hyperlink"/>
                <w:rFonts w:ascii="Arial" w:hAnsi="Arial" w:cs="Arial"/>
                <w:noProof/>
              </w:rPr>
              <w:t>Marketing Analysis and Trends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_Toc110889075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10</w:t>
            </w:r>
            <w:r w:rsidRPr="00D4576F">
              <w:rPr>
                <w:rFonts w:ascii="Arial" w:hAnsi="Arial" w:cs="Arial"/>
                <w:noProof/>
                <w:webHidden/>
              </w:rPr>
              <w:fldChar w:fldCharType="end"/>
            </w:r>
          </w:hyperlink>
        </w:p>
        <w:p w14:paraId="57E0BFDA" w14:textId="66F8212B"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076" w:history="1">
            <w:r w:rsidRPr="00D4576F">
              <w:rPr>
                <w:rStyle w:val="Hyperlink"/>
                <w:rFonts w:ascii="Arial" w:hAnsi="Arial" w:cs="Arial"/>
                <w:noProof/>
              </w:rPr>
              <w:t>STRENGTHS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_Toc110889076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11</w:t>
            </w:r>
            <w:r w:rsidRPr="00D4576F">
              <w:rPr>
                <w:rFonts w:ascii="Arial" w:hAnsi="Arial" w:cs="Arial"/>
                <w:noProof/>
                <w:webHidden/>
              </w:rPr>
              <w:fldChar w:fldCharType="end"/>
            </w:r>
          </w:hyperlink>
        </w:p>
        <w:p w14:paraId="642CE2CA" w14:textId="00F6276C"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077" w:history="1">
            <w:r w:rsidRPr="00D4576F">
              <w:rPr>
                <w:rStyle w:val="Hyperlink"/>
                <w:rFonts w:ascii="Arial" w:hAnsi="Arial" w:cs="Arial"/>
                <w:noProof/>
              </w:rPr>
              <w:t>WEAKNESSES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_Toc110889077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11</w:t>
            </w:r>
            <w:r w:rsidRPr="00D4576F">
              <w:rPr>
                <w:rFonts w:ascii="Arial" w:hAnsi="Arial" w:cs="Arial"/>
                <w:noProof/>
                <w:webHidden/>
              </w:rPr>
              <w:fldChar w:fldCharType="end"/>
            </w:r>
          </w:hyperlink>
        </w:p>
        <w:p w14:paraId="29053BFF" w14:textId="568AB739"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078" w:history="1">
            <w:r w:rsidRPr="00D4576F">
              <w:rPr>
                <w:rStyle w:val="Hyperlink"/>
                <w:rFonts w:ascii="Arial" w:hAnsi="Arial" w:cs="Arial"/>
                <w:noProof/>
              </w:rPr>
              <w:t>OPPORTUNITIES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_Toc110889078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11</w:t>
            </w:r>
            <w:r w:rsidRPr="00D4576F">
              <w:rPr>
                <w:rFonts w:ascii="Arial" w:hAnsi="Arial" w:cs="Arial"/>
                <w:noProof/>
                <w:webHidden/>
              </w:rPr>
              <w:fldChar w:fldCharType="end"/>
            </w:r>
          </w:hyperlink>
        </w:p>
        <w:p w14:paraId="48DB6C98" w14:textId="6AA781B7"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079" w:history="1">
            <w:r w:rsidRPr="00D4576F">
              <w:rPr>
                <w:rStyle w:val="Hyperlink"/>
                <w:rFonts w:ascii="Arial" w:hAnsi="Arial" w:cs="Arial"/>
                <w:noProof/>
              </w:rPr>
              <w:t>THREATS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_Toc110889079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11</w:t>
            </w:r>
            <w:r w:rsidRPr="00D4576F">
              <w:rPr>
                <w:rFonts w:ascii="Arial" w:hAnsi="Arial" w:cs="Arial"/>
                <w:noProof/>
                <w:webHidden/>
              </w:rPr>
              <w:fldChar w:fldCharType="end"/>
            </w:r>
          </w:hyperlink>
        </w:p>
        <w:p w14:paraId="24E1DD96" w14:textId="37681FE3"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80" w:history="1">
            <w:r w:rsidRPr="00D4576F">
              <w:rPr>
                <w:rStyle w:val="Hyperlink"/>
                <w:rFonts w:ascii="Arial" w:hAnsi="Arial" w:cs="Arial"/>
                <w:noProof/>
              </w:rPr>
              <w:t>PESTEL Analysis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_Toc110889080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12</w:t>
            </w:r>
            <w:r w:rsidRPr="00D4576F">
              <w:rPr>
                <w:rFonts w:ascii="Arial" w:hAnsi="Arial" w:cs="Arial"/>
                <w:noProof/>
                <w:webHidden/>
              </w:rPr>
              <w:fldChar w:fldCharType="end"/>
            </w:r>
          </w:hyperlink>
        </w:p>
        <w:p w14:paraId="07FE7938" w14:textId="7E80CA51"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081" w:history="1">
            <w:r w:rsidRPr="00D4576F">
              <w:rPr>
                <w:rStyle w:val="Hyperlink"/>
                <w:rFonts w:ascii="Arial" w:hAnsi="Arial" w:cs="Arial"/>
                <w:noProof/>
              </w:rPr>
              <w:t>POLITICAL:</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_Toc110889081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12</w:t>
            </w:r>
            <w:r w:rsidRPr="00D4576F">
              <w:rPr>
                <w:rFonts w:ascii="Arial" w:hAnsi="Arial" w:cs="Arial"/>
                <w:noProof/>
                <w:webHidden/>
              </w:rPr>
              <w:fldChar w:fldCharType="end"/>
            </w:r>
          </w:hyperlink>
        </w:p>
        <w:p w14:paraId="487D15E3" w14:textId="2FCAA9FA"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082" w:history="1">
            <w:r w:rsidRPr="00D4576F">
              <w:rPr>
                <w:rStyle w:val="Hyperlink"/>
                <w:rFonts w:ascii="Arial" w:hAnsi="Arial" w:cs="Arial"/>
                <w:noProof/>
              </w:rPr>
              <w:t>ECONOMICAL:</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_Toc110889082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12</w:t>
            </w:r>
            <w:r w:rsidRPr="00D4576F">
              <w:rPr>
                <w:rFonts w:ascii="Arial" w:hAnsi="Arial" w:cs="Arial"/>
                <w:noProof/>
                <w:webHidden/>
              </w:rPr>
              <w:fldChar w:fldCharType="end"/>
            </w:r>
          </w:hyperlink>
        </w:p>
        <w:p w14:paraId="01BD7651" w14:textId="019BD0C8"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083" w:history="1">
            <w:r w:rsidRPr="00D4576F">
              <w:rPr>
                <w:rStyle w:val="Hyperlink"/>
                <w:rFonts w:ascii="Arial" w:hAnsi="Arial" w:cs="Arial"/>
                <w:noProof/>
              </w:rPr>
              <w:t>SOCIAL:</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_Toc110889083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13</w:t>
            </w:r>
            <w:r w:rsidRPr="00D4576F">
              <w:rPr>
                <w:rFonts w:ascii="Arial" w:hAnsi="Arial" w:cs="Arial"/>
                <w:noProof/>
                <w:webHidden/>
              </w:rPr>
              <w:fldChar w:fldCharType="end"/>
            </w:r>
          </w:hyperlink>
        </w:p>
        <w:p w14:paraId="5C70B487" w14:textId="5F3BB1FD"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084" w:history="1">
            <w:r w:rsidRPr="00D4576F">
              <w:rPr>
                <w:rStyle w:val="Hyperlink"/>
                <w:rFonts w:ascii="Arial" w:hAnsi="Arial" w:cs="Arial"/>
                <w:noProof/>
              </w:rPr>
              <w:t>TECHNOLOGICAL:</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_Toc110889084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13</w:t>
            </w:r>
            <w:r w:rsidRPr="00D4576F">
              <w:rPr>
                <w:rFonts w:ascii="Arial" w:hAnsi="Arial" w:cs="Arial"/>
                <w:noProof/>
                <w:webHidden/>
              </w:rPr>
              <w:fldChar w:fldCharType="end"/>
            </w:r>
          </w:hyperlink>
        </w:p>
        <w:p w14:paraId="6ACA743D" w14:textId="07702CBB"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085" w:history="1">
            <w:r w:rsidRPr="00D4576F">
              <w:rPr>
                <w:rStyle w:val="Hyperlink"/>
                <w:rFonts w:ascii="Arial" w:hAnsi="Arial" w:cs="Arial"/>
                <w:noProof/>
              </w:rPr>
              <w:t>LEGAL:</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_Toc110889085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13</w:t>
            </w:r>
            <w:r w:rsidRPr="00D4576F">
              <w:rPr>
                <w:rFonts w:ascii="Arial" w:hAnsi="Arial" w:cs="Arial"/>
                <w:noProof/>
                <w:webHidden/>
              </w:rPr>
              <w:fldChar w:fldCharType="end"/>
            </w:r>
          </w:hyperlink>
        </w:p>
        <w:p w14:paraId="73DA26CB" w14:textId="2898B02F"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086" w:history="1">
            <w:r w:rsidRPr="00D4576F">
              <w:rPr>
                <w:rStyle w:val="Hyperlink"/>
                <w:rFonts w:ascii="Arial" w:hAnsi="Arial" w:cs="Arial"/>
                <w:noProof/>
              </w:rPr>
              <w:t>ENVIRONMENTAL:</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_Toc110889086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14</w:t>
            </w:r>
            <w:r w:rsidRPr="00D4576F">
              <w:rPr>
                <w:rFonts w:ascii="Arial" w:hAnsi="Arial" w:cs="Arial"/>
                <w:noProof/>
                <w:webHidden/>
              </w:rPr>
              <w:fldChar w:fldCharType="end"/>
            </w:r>
          </w:hyperlink>
        </w:p>
        <w:p w14:paraId="130F2379" w14:textId="0B133EC6"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87" w:history="1">
            <w:r w:rsidRPr="00D4576F">
              <w:rPr>
                <w:rStyle w:val="Hyperlink"/>
                <w:rFonts w:ascii="Arial" w:hAnsi="Arial" w:cs="Arial"/>
                <w:noProof/>
              </w:rPr>
              <w:t>Target Market</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_Toc110889087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14</w:t>
            </w:r>
            <w:r w:rsidRPr="00D4576F">
              <w:rPr>
                <w:rFonts w:ascii="Arial" w:hAnsi="Arial" w:cs="Arial"/>
                <w:noProof/>
                <w:webHidden/>
              </w:rPr>
              <w:fldChar w:fldCharType="end"/>
            </w:r>
          </w:hyperlink>
        </w:p>
        <w:p w14:paraId="46D097D2" w14:textId="608A9708"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88" w:history="1">
            <w:r w:rsidRPr="00D4576F">
              <w:rPr>
                <w:rStyle w:val="Hyperlink"/>
                <w:rFonts w:ascii="Arial" w:hAnsi="Arial" w:cs="Arial"/>
                <w:noProof/>
              </w:rPr>
              <w:t>PROJECT BEAUTY MISSION</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_Toc110889088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14</w:t>
            </w:r>
            <w:r w:rsidRPr="00D4576F">
              <w:rPr>
                <w:rFonts w:ascii="Arial" w:hAnsi="Arial" w:cs="Arial"/>
                <w:noProof/>
                <w:webHidden/>
              </w:rPr>
              <w:fldChar w:fldCharType="end"/>
            </w:r>
          </w:hyperlink>
        </w:p>
        <w:p w14:paraId="4B5D3C57" w14:textId="313601A4"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89" w:history="1">
            <w:r w:rsidRPr="00D4576F">
              <w:rPr>
                <w:rStyle w:val="Hyperlink"/>
                <w:rFonts w:ascii="Arial" w:hAnsi="Arial" w:cs="Arial"/>
                <w:noProof/>
              </w:rPr>
              <w:t>Our competitor</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_Toc110889089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15</w:t>
            </w:r>
            <w:r w:rsidRPr="00D4576F">
              <w:rPr>
                <w:rFonts w:ascii="Arial" w:hAnsi="Arial" w:cs="Arial"/>
                <w:noProof/>
                <w:webHidden/>
              </w:rPr>
              <w:fldChar w:fldCharType="end"/>
            </w:r>
          </w:hyperlink>
        </w:p>
        <w:p w14:paraId="52E0A268" w14:textId="199D29E8"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90" w:history="1">
            <w:r w:rsidRPr="00D4576F">
              <w:rPr>
                <w:rStyle w:val="Hyperlink"/>
                <w:rFonts w:ascii="Arial" w:hAnsi="Arial" w:cs="Arial"/>
                <w:noProof/>
              </w:rPr>
              <w:t>Marketing Mix – 4 P’s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_Toc110889090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15</w:t>
            </w:r>
            <w:r w:rsidRPr="00D4576F">
              <w:rPr>
                <w:rFonts w:ascii="Arial" w:hAnsi="Arial" w:cs="Arial"/>
                <w:noProof/>
                <w:webHidden/>
              </w:rPr>
              <w:fldChar w:fldCharType="end"/>
            </w:r>
          </w:hyperlink>
        </w:p>
        <w:p w14:paraId="0EC35098" w14:textId="42CD2487"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091" w:history="1">
            <w:r w:rsidRPr="00D4576F">
              <w:rPr>
                <w:rStyle w:val="Hyperlink"/>
                <w:rFonts w:ascii="Arial" w:hAnsi="Arial" w:cs="Arial"/>
                <w:noProof/>
              </w:rPr>
              <w:t>Product:</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_Toc110889091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15</w:t>
            </w:r>
            <w:r w:rsidRPr="00D4576F">
              <w:rPr>
                <w:rFonts w:ascii="Arial" w:hAnsi="Arial" w:cs="Arial"/>
                <w:noProof/>
                <w:webHidden/>
              </w:rPr>
              <w:fldChar w:fldCharType="end"/>
            </w:r>
          </w:hyperlink>
        </w:p>
        <w:p w14:paraId="75F77E67" w14:textId="4A393402"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092" w:history="1">
            <w:r w:rsidRPr="00D4576F">
              <w:rPr>
                <w:rStyle w:val="Hyperlink"/>
                <w:rFonts w:ascii="Arial" w:hAnsi="Arial" w:cs="Arial"/>
                <w:noProof/>
              </w:rPr>
              <w:t>Place:</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_Toc110889092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15</w:t>
            </w:r>
            <w:r w:rsidRPr="00D4576F">
              <w:rPr>
                <w:rFonts w:ascii="Arial" w:hAnsi="Arial" w:cs="Arial"/>
                <w:noProof/>
                <w:webHidden/>
              </w:rPr>
              <w:fldChar w:fldCharType="end"/>
            </w:r>
          </w:hyperlink>
        </w:p>
        <w:p w14:paraId="32B9358C" w14:textId="31CA222D"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093" w:history="1">
            <w:r w:rsidRPr="00D4576F">
              <w:rPr>
                <w:rStyle w:val="Hyperlink"/>
                <w:rFonts w:ascii="Arial" w:hAnsi="Arial" w:cs="Arial"/>
                <w:noProof/>
              </w:rPr>
              <w:t>Promotion:</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_Toc110889093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16</w:t>
            </w:r>
            <w:r w:rsidRPr="00D4576F">
              <w:rPr>
                <w:rFonts w:ascii="Arial" w:hAnsi="Arial" w:cs="Arial"/>
                <w:noProof/>
                <w:webHidden/>
              </w:rPr>
              <w:fldChar w:fldCharType="end"/>
            </w:r>
          </w:hyperlink>
        </w:p>
        <w:p w14:paraId="064806B7" w14:textId="220F2AC6"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094" w:history="1">
            <w:r w:rsidRPr="00D4576F">
              <w:rPr>
                <w:rStyle w:val="Hyperlink"/>
                <w:rFonts w:ascii="Arial" w:hAnsi="Arial" w:cs="Arial"/>
                <w:noProof/>
              </w:rPr>
              <w:t>Price:</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_Toc110889094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16</w:t>
            </w:r>
            <w:r w:rsidRPr="00D4576F">
              <w:rPr>
                <w:rFonts w:ascii="Arial" w:hAnsi="Arial" w:cs="Arial"/>
                <w:noProof/>
                <w:webHidden/>
              </w:rPr>
              <w:fldChar w:fldCharType="end"/>
            </w:r>
          </w:hyperlink>
        </w:p>
        <w:p w14:paraId="14365F91" w14:textId="08476BBA"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95" w:history="1">
            <w:r w:rsidRPr="00D4576F">
              <w:rPr>
                <w:rStyle w:val="Hyperlink"/>
                <w:rFonts w:ascii="Arial" w:hAnsi="Arial" w:cs="Arial"/>
                <w:noProof/>
              </w:rPr>
              <w:t>Operations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_Toc110889095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16</w:t>
            </w:r>
            <w:r w:rsidRPr="00D4576F">
              <w:rPr>
                <w:rFonts w:ascii="Arial" w:hAnsi="Arial" w:cs="Arial"/>
                <w:noProof/>
                <w:webHidden/>
              </w:rPr>
              <w:fldChar w:fldCharType="end"/>
            </w:r>
          </w:hyperlink>
        </w:p>
        <w:p w14:paraId="04FD034A" w14:textId="37B4A336"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96" w:history="1">
            <w:r w:rsidRPr="00D4576F">
              <w:rPr>
                <w:rStyle w:val="Hyperlink"/>
                <w:rFonts w:ascii="Arial" w:hAnsi="Arial" w:cs="Arial"/>
                <w:noProof/>
              </w:rPr>
              <w:t>Technology Plan</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_Toc110889096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18</w:t>
            </w:r>
            <w:r w:rsidRPr="00D4576F">
              <w:rPr>
                <w:rFonts w:ascii="Arial" w:hAnsi="Arial" w:cs="Arial"/>
                <w:noProof/>
                <w:webHidden/>
              </w:rPr>
              <w:fldChar w:fldCharType="end"/>
            </w:r>
          </w:hyperlink>
        </w:p>
        <w:p w14:paraId="7973D78A" w14:textId="4A260685"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97" w:history="1">
            <w:r w:rsidRPr="00D4576F">
              <w:rPr>
                <w:rStyle w:val="Hyperlink"/>
                <w:rFonts w:ascii="Arial" w:hAnsi="Arial" w:cs="Arial"/>
                <w:noProof/>
              </w:rPr>
              <w:t>Management and Organisation</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_Toc110889097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19</w:t>
            </w:r>
            <w:r w:rsidRPr="00D4576F">
              <w:rPr>
                <w:rFonts w:ascii="Arial" w:hAnsi="Arial" w:cs="Arial"/>
                <w:noProof/>
                <w:webHidden/>
              </w:rPr>
              <w:fldChar w:fldCharType="end"/>
            </w:r>
          </w:hyperlink>
        </w:p>
        <w:p w14:paraId="6C20C908" w14:textId="6DB8EF2E"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98" w:history="1">
            <w:r w:rsidRPr="00D4576F">
              <w:rPr>
                <w:rStyle w:val="Hyperlink"/>
                <w:rFonts w:ascii="Arial" w:hAnsi="Arial" w:cs="Arial"/>
                <w:noProof/>
              </w:rPr>
              <w:t>Social Responsibility and Sustainability</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_Toc110889098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21</w:t>
            </w:r>
            <w:r w:rsidRPr="00D4576F">
              <w:rPr>
                <w:rFonts w:ascii="Arial" w:hAnsi="Arial" w:cs="Arial"/>
                <w:noProof/>
                <w:webHidden/>
              </w:rPr>
              <w:fldChar w:fldCharType="end"/>
            </w:r>
          </w:hyperlink>
        </w:p>
        <w:p w14:paraId="40CD3A82" w14:textId="34D222CA"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099" w:history="1">
            <w:r w:rsidRPr="00D4576F">
              <w:rPr>
                <w:rStyle w:val="Hyperlink"/>
                <w:rFonts w:ascii="Arial" w:hAnsi="Arial" w:cs="Arial"/>
                <w:noProof/>
              </w:rPr>
              <w:t>Project Beauty Sustainability Pillars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_Toc110889099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22</w:t>
            </w:r>
            <w:r w:rsidRPr="00D4576F">
              <w:rPr>
                <w:rFonts w:ascii="Arial" w:hAnsi="Arial" w:cs="Arial"/>
                <w:noProof/>
                <w:webHidden/>
              </w:rPr>
              <w:fldChar w:fldCharType="end"/>
            </w:r>
          </w:hyperlink>
        </w:p>
        <w:p w14:paraId="1C4A57C8" w14:textId="1FFF8146"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00" w:history="1">
            <w:r w:rsidRPr="00D4576F">
              <w:rPr>
                <w:rStyle w:val="Hyperlink"/>
                <w:rFonts w:ascii="Arial" w:hAnsi="Arial" w:cs="Arial"/>
                <w:noProof/>
              </w:rPr>
              <w:t>People</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_Toc110889100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22</w:t>
            </w:r>
            <w:r w:rsidRPr="00D4576F">
              <w:rPr>
                <w:rFonts w:ascii="Arial" w:hAnsi="Arial" w:cs="Arial"/>
                <w:noProof/>
                <w:webHidden/>
              </w:rPr>
              <w:fldChar w:fldCharType="end"/>
            </w:r>
          </w:hyperlink>
        </w:p>
        <w:p w14:paraId="6B16633A" w14:textId="128357D7"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01" w:history="1">
            <w:r w:rsidRPr="00D4576F">
              <w:rPr>
                <w:rStyle w:val="Hyperlink"/>
                <w:rFonts w:ascii="Arial" w:hAnsi="Arial" w:cs="Arial"/>
                <w:noProof/>
              </w:rPr>
              <w:t>Planet</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_Toc110889101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22</w:t>
            </w:r>
            <w:r w:rsidRPr="00D4576F">
              <w:rPr>
                <w:rFonts w:ascii="Arial" w:hAnsi="Arial" w:cs="Arial"/>
                <w:noProof/>
                <w:webHidden/>
              </w:rPr>
              <w:fldChar w:fldCharType="end"/>
            </w:r>
          </w:hyperlink>
        </w:p>
        <w:p w14:paraId="54E9A486" w14:textId="5E3604AD"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02" w:history="1">
            <w:r w:rsidRPr="00D4576F">
              <w:rPr>
                <w:rStyle w:val="Hyperlink"/>
                <w:rFonts w:ascii="Arial" w:hAnsi="Arial" w:cs="Arial"/>
                <w:noProof/>
              </w:rPr>
              <w:t>Product</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_Toc110889102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23</w:t>
            </w:r>
            <w:r w:rsidRPr="00D4576F">
              <w:rPr>
                <w:rFonts w:ascii="Arial" w:hAnsi="Arial" w:cs="Arial"/>
                <w:noProof/>
                <w:webHidden/>
              </w:rPr>
              <w:fldChar w:fldCharType="end"/>
            </w:r>
          </w:hyperlink>
        </w:p>
        <w:p w14:paraId="22599DA5" w14:textId="2E73C8CF"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103" w:history="1">
            <w:r w:rsidRPr="00D4576F">
              <w:rPr>
                <w:rStyle w:val="Hyperlink"/>
                <w:rFonts w:ascii="Arial" w:hAnsi="Arial" w:cs="Arial"/>
                <w:noProof/>
              </w:rPr>
              <w:t>Development, Milestone and Exit Plan</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_Toc110889103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23</w:t>
            </w:r>
            <w:r w:rsidRPr="00D4576F">
              <w:rPr>
                <w:rFonts w:ascii="Arial" w:hAnsi="Arial" w:cs="Arial"/>
                <w:noProof/>
                <w:webHidden/>
              </w:rPr>
              <w:fldChar w:fldCharType="end"/>
            </w:r>
          </w:hyperlink>
        </w:p>
        <w:p w14:paraId="63018B2C" w14:textId="65A39F16"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04" w:history="1">
            <w:r w:rsidRPr="00D4576F">
              <w:rPr>
                <w:rStyle w:val="Hyperlink"/>
                <w:rFonts w:ascii="Arial" w:hAnsi="Arial" w:cs="Arial"/>
                <w:noProof/>
              </w:rPr>
              <w:t>Development</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_Toc110889104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24</w:t>
            </w:r>
            <w:r w:rsidRPr="00D4576F">
              <w:rPr>
                <w:rFonts w:ascii="Arial" w:hAnsi="Arial" w:cs="Arial"/>
                <w:noProof/>
                <w:webHidden/>
              </w:rPr>
              <w:fldChar w:fldCharType="end"/>
            </w:r>
          </w:hyperlink>
        </w:p>
        <w:p w14:paraId="4D44F4B8" w14:textId="5504B79B"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05" w:history="1">
            <w:r w:rsidRPr="00D4576F">
              <w:rPr>
                <w:rStyle w:val="Hyperlink"/>
                <w:rFonts w:ascii="Arial" w:hAnsi="Arial" w:cs="Arial"/>
                <w:noProof/>
              </w:rPr>
              <w:t>Development of EMAFFSpa Cleansing Brush</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_Toc110889105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24</w:t>
            </w:r>
            <w:r w:rsidRPr="00D4576F">
              <w:rPr>
                <w:rFonts w:ascii="Arial" w:hAnsi="Arial" w:cs="Arial"/>
                <w:noProof/>
                <w:webHidden/>
              </w:rPr>
              <w:fldChar w:fldCharType="end"/>
            </w:r>
          </w:hyperlink>
        </w:p>
        <w:p w14:paraId="696D1999" w14:textId="5CD46384"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06" w:history="1">
            <w:r w:rsidRPr="00D4576F">
              <w:rPr>
                <w:rStyle w:val="Hyperlink"/>
                <w:rFonts w:ascii="Arial" w:hAnsi="Arial" w:cs="Arial"/>
                <w:noProof/>
              </w:rPr>
              <w:t>Design</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_Toc110889106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25</w:t>
            </w:r>
            <w:r w:rsidRPr="00D4576F">
              <w:rPr>
                <w:rFonts w:ascii="Arial" w:hAnsi="Arial" w:cs="Arial"/>
                <w:noProof/>
                <w:webHidden/>
              </w:rPr>
              <w:fldChar w:fldCharType="end"/>
            </w:r>
          </w:hyperlink>
        </w:p>
        <w:p w14:paraId="197BEBDC" w14:textId="134FA140"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07" w:history="1">
            <w:r w:rsidRPr="00D4576F">
              <w:rPr>
                <w:rStyle w:val="Hyperlink"/>
                <w:rFonts w:ascii="Arial" w:hAnsi="Arial" w:cs="Arial"/>
                <w:noProof/>
              </w:rPr>
              <w:t>Price</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_Toc110889107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25</w:t>
            </w:r>
            <w:r w:rsidRPr="00D4576F">
              <w:rPr>
                <w:rFonts w:ascii="Arial" w:hAnsi="Arial" w:cs="Arial"/>
                <w:noProof/>
                <w:webHidden/>
              </w:rPr>
              <w:fldChar w:fldCharType="end"/>
            </w:r>
          </w:hyperlink>
        </w:p>
        <w:p w14:paraId="42141244" w14:textId="4FC4B690"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08" w:history="1">
            <w:r w:rsidRPr="00D4576F">
              <w:rPr>
                <w:rStyle w:val="Hyperlink"/>
                <w:rFonts w:ascii="Arial" w:hAnsi="Arial" w:cs="Arial"/>
                <w:noProof/>
              </w:rPr>
              <w:t>Recommendations: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_Toc110889108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25</w:t>
            </w:r>
            <w:r w:rsidRPr="00D4576F">
              <w:rPr>
                <w:rFonts w:ascii="Arial" w:hAnsi="Arial" w:cs="Arial"/>
                <w:noProof/>
                <w:webHidden/>
              </w:rPr>
              <w:fldChar w:fldCharType="end"/>
            </w:r>
          </w:hyperlink>
        </w:p>
        <w:p w14:paraId="170D8F26" w14:textId="6D5EE132"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109" w:history="1">
            <w:r w:rsidRPr="00D4576F">
              <w:rPr>
                <w:rStyle w:val="Hyperlink"/>
                <w:rFonts w:ascii="Arial" w:hAnsi="Arial" w:cs="Arial"/>
                <w:noProof/>
              </w:rPr>
              <w:t>Performance and Operations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_Toc110889109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26</w:t>
            </w:r>
            <w:r w:rsidRPr="00D4576F">
              <w:rPr>
                <w:rFonts w:ascii="Arial" w:hAnsi="Arial" w:cs="Arial"/>
                <w:noProof/>
                <w:webHidden/>
              </w:rPr>
              <w:fldChar w:fldCharType="end"/>
            </w:r>
          </w:hyperlink>
        </w:p>
        <w:p w14:paraId="7E39737A" w14:textId="36BF82B9"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10" w:history="1">
            <w:r w:rsidRPr="00D4576F">
              <w:rPr>
                <w:rStyle w:val="Hyperlink"/>
                <w:rFonts w:ascii="Arial" w:hAnsi="Arial" w:cs="Arial"/>
                <w:noProof/>
              </w:rPr>
              <w:t>Milestone</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_Toc110889110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26</w:t>
            </w:r>
            <w:r w:rsidRPr="00D4576F">
              <w:rPr>
                <w:rFonts w:ascii="Arial" w:hAnsi="Arial" w:cs="Arial"/>
                <w:noProof/>
                <w:webHidden/>
              </w:rPr>
              <w:fldChar w:fldCharType="end"/>
            </w:r>
          </w:hyperlink>
        </w:p>
        <w:p w14:paraId="7D1004E1" w14:textId="40C58D31"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11" w:history="1">
            <w:r w:rsidRPr="00D4576F">
              <w:rPr>
                <w:rStyle w:val="Hyperlink"/>
                <w:rFonts w:ascii="Arial" w:hAnsi="Arial" w:cs="Arial"/>
                <w:noProof/>
              </w:rPr>
              <w:t>Future Milestones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_Toc110889111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27</w:t>
            </w:r>
            <w:r w:rsidRPr="00D4576F">
              <w:rPr>
                <w:rFonts w:ascii="Arial" w:hAnsi="Arial" w:cs="Arial"/>
                <w:noProof/>
                <w:webHidden/>
              </w:rPr>
              <w:fldChar w:fldCharType="end"/>
            </w:r>
          </w:hyperlink>
        </w:p>
        <w:p w14:paraId="6A982BCA" w14:textId="3EF4DCA9"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12" w:history="1">
            <w:r w:rsidRPr="00D4576F">
              <w:rPr>
                <w:rStyle w:val="Hyperlink"/>
                <w:rFonts w:ascii="Arial" w:hAnsi="Arial" w:cs="Arial"/>
                <w:noProof/>
              </w:rPr>
              <w:t>Exit Plan</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_Toc110889112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27</w:t>
            </w:r>
            <w:r w:rsidRPr="00D4576F">
              <w:rPr>
                <w:rFonts w:ascii="Arial" w:hAnsi="Arial" w:cs="Arial"/>
                <w:noProof/>
                <w:webHidden/>
              </w:rPr>
              <w:fldChar w:fldCharType="end"/>
            </w:r>
          </w:hyperlink>
        </w:p>
        <w:p w14:paraId="6AD4CE8E" w14:textId="39A9772C"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113" w:history="1">
            <w:r w:rsidRPr="00D4576F">
              <w:rPr>
                <w:rStyle w:val="Hyperlink"/>
                <w:rFonts w:ascii="Arial" w:hAnsi="Arial" w:cs="Arial"/>
                <w:noProof/>
              </w:rPr>
              <w:t>Financial Data</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_Toc110889113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28</w:t>
            </w:r>
            <w:r w:rsidRPr="00D4576F">
              <w:rPr>
                <w:rFonts w:ascii="Arial" w:hAnsi="Arial" w:cs="Arial"/>
                <w:noProof/>
                <w:webHidden/>
              </w:rPr>
              <w:fldChar w:fldCharType="end"/>
            </w:r>
          </w:hyperlink>
        </w:p>
        <w:p w14:paraId="01050631" w14:textId="28E74778" w:rsidR="00D4576F" w:rsidRPr="00D4576F" w:rsidRDefault="00D4576F" w:rsidP="00D4576F">
          <w:pPr>
            <w:pStyle w:val="TOC3"/>
            <w:rPr>
              <w:rFonts w:eastAsiaTheme="minorEastAsia"/>
              <w:lang w:eastAsia="en-GB"/>
            </w:rPr>
          </w:pPr>
          <w:hyperlink w:anchor="_Toc110889114" w:history="1">
            <w:r w:rsidRPr="00D4576F">
              <w:rPr>
                <w:rStyle w:val="Hyperlink"/>
                <w:rFonts w:eastAsia="Times New Roman"/>
                <w:lang w:eastAsia="en-GB"/>
              </w:rPr>
              <w:t>Income statement</w:t>
            </w:r>
            <w:r w:rsidRPr="00D4576F">
              <w:rPr>
                <w:webHidden/>
              </w:rPr>
              <w:tab/>
            </w:r>
            <w:r w:rsidRPr="00D4576F">
              <w:rPr>
                <w:webHidden/>
              </w:rPr>
              <w:fldChar w:fldCharType="begin"/>
            </w:r>
            <w:r w:rsidRPr="00D4576F">
              <w:rPr>
                <w:webHidden/>
              </w:rPr>
              <w:instrText xml:space="preserve"> PAGEREF _Toc110889114 \h </w:instrText>
            </w:r>
            <w:r w:rsidRPr="00D4576F">
              <w:rPr>
                <w:webHidden/>
              </w:rPr>
            </w:r>
            <w:r w:rsidRPr="00D4576F">
              <w:rPr>
                <w:webHidden/>
              </w:rPr>
              <w:fldChar w:fldCharType="separate"/>
            </w:r>
            <w:r w:rsidRPr="00D4576F">
              <w:rPr>
                <w:webHidden/>
              </w:rPr>
              <w:t>29</w:t>
            </w:r>
            <w:r w:rsidRPr="00D4576F">
              <w:rPr>
                <w:webHidden/>
              </w:rPr>
              <w:fldChar w:fldCharType="end"/>
            </w:r>
          </w:hyperlink>
        </w:p>
        <w:p w14:paraId="38CB28CB" w14:textId="4458B085"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15" w:history="1">
            <w:r w:rsidRPr="00D4576F">
              <w:rPr>
                <w:rStyle w:val="Hyperlink"/>
                <w:rFonts w:ascii="Arial" w:hAnsi="Arial" w:cs="Arial"/>
                <w:noProof/>
                <w:shd w:val="clear" w:color="auto" w:fill="FFFFFF"/>
              </w:rPr>
              <w:t>Earnings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_Toc110889115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30</w:t>
            </w:r>
            <w:r w:rsidRPr="00D4576F">
              <w:rPr>
                <w:rFonts w:ascii="Arial" w:hAnsi="Arial" w:cs="Arial"/>
                <w:noProof/>
                <w:webHidden/>
              </w:rPr>
              <w:fldChar w:fldCharType="end"/>
            </w:r>
          </w:hyperlink>
        </w:p>
        <w:p w14:paraId="64E8C6EA" w14:textId="2474D3DF" w:rsidR="00D4576F" w:rsidRPr="00D4576F" w:rsidRDefault="00D4576F" w:rsidP="00D4576F">
          <w:pPr>
            <w:pStyle w:val="TOC3"/>
            <w:rPr>
              <w:rFonts w:eastAsiaTheme="minorEastAsia"/>
              <w:lang w:eastAsia="en-GB"/>
            </w:rPr>
          </w:pPr>
          <w:hyperlink w:anchor="_Toc110889116" w:history="1">
            <w:r w:rsidRPr="00D4576F">
              <w:rPr>
                <w:rStyle w:val="Hyperlink"/>
              </w:rPr>
              <w:t>Balance Sheet</w:t>
            </w:r>
            <w:r w:rsidRPr="00D4576F">
              <w:rPr>
                <w:webHidden/>
              </w:rPr>
              <w:tab/>
            </w:r>
            <w:r w:rsidRPr="00D4576F">
              <w:rPr>
                <w:webHidden/>
              </w:rPr>
              <w:fldChar w:fldCharType="begin"/>
            </w:r>
            <w:r w:rsidRPr="00D4576F">
              <w:rPr>
                <w:webHidden/>
              </w:rPr>
              <w:instrText xml:space="preserve"> PAGEREF _Toc110889116 \h </w:instrText>
            </w:r>
            <w:r w:rsidRPr="00D4576F">
              <w:rPr>
                <w:webHidden/>
              </w:rPr>
            </w:r>
            <w:r w:rsidRPr="00D4576F">
              <w:rPr>
                <w:webHidden/>
              </w:rPr>
              <w:fldChar w:fldCharType="separate"/>
            </w:r>
            <w:r w:rsidRPr="00D4576F">
              <w:rPr>
                <w:webHidden/>
              </w:rPr>
              <w:t>32</w:t>
            </w:r>
            <w:r w:rsidRPr="00D4576F">
              <w:rPr>
                <w:webHidden/>
              </w:rPr>
              <w:fldChar w:fldCharType="end"/>
            </w:r>
          </w:hyperlink>
        </w:p>
        <w:p w14:paraId="5123FC23" w14:textId="5B2405DA"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17" w:history="1">
            <w:r w:rsidRPr="00D4576F">
              <w:rPr>
                <w:rStyle w:val="Hyperlink"/>
                <w:rFonts w:ascii="Arial" w:hAnsi="Arial" w:cs="Arial"/>
                <w:noProof/>
                <w:shd w:val="clear" w:color="auto" w:fill="FFFFFF"/>
              </w:rPr>
              <w:t>Break Even</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_Toc110889117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32</w:t>
            </w:r>
            <w:r w:rsidRPr="00D4576F">
              <w:rPr>
                <w:rFonts w:ascii="Arial" w:hAnsi="Arial" w:cs="Arial"/>
                <w:noProof/>
                <w:webHidden/>
              </w:rPr>
              <w:fldChar w:fldCharType="end"/>
            </w:r>
          </w:hyperlink>
        </w:p>
        <w:p w14:paraId="6C8CB197" w14:textId="27C27839"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118" w:history="1">
            <w:r w:rsidRPr="00D4576F">
              <w:rPr>
                <w:rStyle w:val="Hyperlink"/>
                <w:rFonts w:ascii="Arial" w:eastAsia="Times New Roman" w:hAnsi="Arial" w:cs="Arial"/>
                <w:noProof/>
              </w:rPr>
              <w:t>References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_Toc110889118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34</w:t>
            </w:r>
            <w:r w:rsidRPr="00D4576F">
              <w:rPr>
                <w:rFonts w:ascii="Arial" w:hAnsi="Arial" w:cs="Arial"/>
                <w:noProof/>
                <w:webHidden/>
              </w:rPr>
              <w:fldChar w:fldCharType="end"/>
            </w:r>
          </w:hyperlink>
        </w:p>
        <w:p w14:paraId="6C85D6C1" w14:textId="29EF2E42" w:rsidR="00D4576F" w:rsidRPr="00D4576F" w:rsidRDefault="00D4576F" w:rsidP="00D4576F">
          <w:pPr>
            <w:pStyle w:val="TOC1"/>
            <w:tabs>
              <w:tab w:val="right" w:leader="dot" w:pos="9016"/>
            </w:tabs>
            <w:spacing w:line="360" w:lineRule="auto"/>
            <w:rPr>
              <w:rFonts w:ascii="Arial" w:eastAsiaTheme="minorEastAsia" w:hAnsi="Arial" w:cs="Arial"/>
              <w:noProof/>
              <w:lang w:eastAsia="en-GB"/>
            </w:rPr>
          </w:pPr>
          <w:hyperlink w:anchor="_Toc110889119" w:history="1">
            <w:r w:rsidRPr="00D4576F">
              <w:rPr>
                <w:rStyle w:val="Hyperlink"/>
                <w:rFonts w:ascii="Arial" w:eastAsia="Times New Roman" w:hAnsi="Arial" w:cs="Arial"/>
                <w:noProof/>
              </w:rPr>
              <w:t>Appendix</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_Toc110889119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36</w:t>
            </w:r>
            <w:r w:rsidRPr="00D4576F">
              <w:rPr>
                <w:rFonts w:ascii="Arial" w:hAnsi="Arial" w:cs="Arial"/>
                <w:noProof/>
                <w:webHidden/>
              </w:rPr>
              <w:fldChar w:fldCharType="end"/>
            </w:r>
          </w:hyperlink>
        </w:p>
        <w:p w14:paraId="658C8F57" w14:textId="5F160649"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20" w:history="1">
            <w:r w:rsidRPr="00D4576F">
              <w:rPr>
                <w:rStyle w:val="Hyperlink"/>
                <w:rFonts w:ascii="Arial" w:eastAsia="Times New Roman" w:hAnsi="Arial" w:cs="Arial"/>
                <w:noProof/>
              </w:rPr>
              <w:t>Product Images</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_Toc110889120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36</w:t>
            </w:r>
            <w:r w:rsidRPr="00D4576F">
              <w:rPr>
                <w:rFonts w:ascii="Arial" w:hAnsi="Arial" w:cs="Arial"/>
                <w:noProof/>
                <w:webHidden/>
              </w:rPr>
              <w:fldChar w:fldCharType="end"/>
            </w:r>
          </w:hyperlink>
        </w:p>
        <w:p w14:paraId="5C63E5BA" w14:textId="440AA48A" w:rsidR="00D4576F" w:rsidRPr="00D4576F" w:rsidRDefault="00D4576F" w:rsidP="00D4576F">
          <w:pPr>
            <w:pStyle w:val="TOC3"/>
            <w:rPr>
              <w:rFonts w:eastAsiaTheme="minorEastAsia"/>
              <w:lang w:eastAsia="en-GB"/>
            </w:rPr>
          </w:pPr>
          <w:hyperlink w:anchor="_Toc110889121" w:history="1">
            <w:r w:rsidRPr="00D4576F">
              <w:rPr>
                <w:rStyle w:val="Hyperlink"/>
                <w:rFonts w:eastAsia="Times New Roman"/>
              </w:rPr>
              <w:t>Marketing Image 1</w:t>
            </w:r>
            <w:r w:rsidRPr="00D4576F">
              <w:rPr>
                <w:webHidden/>
              </w:rPr>
              <w:tab/>
            </w:r>
            <w:r w:rsidRPr="00D4576F">
              <w:rPr>
                <w:webHidden/>
              </w:rPr>
              <w:fldChar w:fldCharType="begin"/>
            </w:r>
            <w:r w:rsidRPr="00D4576F">
              <w:rPr>
                <w:webHidden/>
              </w:rPr>
              <w:instrText xml:space="preserve"> PAGEREF _Toc110889121 \h </w:instrText>
            </w:r>
            <w:r w:rsidRPr="00D4576F">
              <w:rPr>
                <w:webHidden/>
              </w:rPr>
            </w:r>
            <w:r w:rsidRPr="00D4576F">
              <w:rPr>
                <w:webHidden/>
              </w:rPr>
              <w:fldChar w:fldCharType="separate"/>
            </w:r>
            <w:r w:rsidRPr="00D4576F">
              <w:rPr>
                <w:webHidden/>
              </w:rPr>
              <w:t>36</w:t>
            </w:r>
            <w:r w:rsidRPr="00D4576F">
              <w:rPr>
                <w:webHidden/>
              </w:rPr>
              <w:fldChar w:fldCharType="end"/>
            </w:r>
          </w:hyperlink>
        </w:p>
        <w:p w14:paraId="7F710AB3" w14:textId="288EF740" w:rsidR="00D4576F" w:rsidRPr="00D4576F" w:rsidRDefault="00D4576F" w:rsidP="00D4576F">
          <w:pPr>
            <w:pStyle w:val="TOC3"/>
            <w:rPr>
              <w:rFonts w:eastAsiaTheme="minorEastAsia"/>
              <w:lang w:eastAsia="en-GB"/>
            </w:rPr>
          </w:pPr>
          <w:hyperlink w:anchor="_Toc110889122" w:history="1">
            <w:r w:rsidRPr="00D4576F">
              <w:rPr>
                <w:rStyle w:val="Hyperlink"/>
                <w:rFonts w:eastAsia="Times New Roman"/>
              </w:rPr>
              <w:t>Marketing Image 2</w:t>
            </w:r>
            <w:r w:rsidRPr="00D4576F">
              <w:rPr>
                <w:webHidden/>
              </w:rPr>
              <w:tab/>
            </w:r>
            <w:r w:rsidRPr="00D4576F">
              <w:rPr>
                <w:webHidden/>
              </w:rPr>
              <w:fldChar w:fldCharType="begin"/>
            </w:r>
            <w:r w:rsidRPr="00D4576F">
              <w:rPr>
                <w:webHidden/>
              </w:rPr>
              <w:instrText xml:space="preserve"> PAGEREF _Toc110889122 \h </w:instrText>
            </w:r>
            <w:r w:rsidRPr="00D4576F">
              <w:rPr>
                <w:webHidden/>
              </w:rPr>
            </w:r>
            <w:r w:rsidRPr="00D4576F">
              <w:rPr>
                <w:webHidden/>
              </w:rPr>
              <w:fldChar w:fldCharType="separate"/>
            </w:r>
            <w:r w:rsidRPr="00D4576F">
              <w:rPr>
                <w:webHidden/>
              </w:rPr>
              <w:t>36</w:t>
            </w:r>
            <w:r w:rsidRPr="00D4576F">
              <w:rPr>
                <w:webHidden/>
              </w:rPr>
              <w:fldChar w:fldCharType="end"/>
            </w:r>
          </w:hyperlink>
        </w:p>
        <w:p w14:paraId="2EB47814" w14:textId="658F7914" w:rsidR="00D4576F" w:rsidRPr="00D4576F" w:rsidRDefault="00D4576F" w:rsidP="00D4576F">
          <w:pPr>
            <w:pStyle w:val="TOC3"/>
            <w:rPr>
              <w:rFonts w:eastAsiaTheme="minorEastAsia"/>
              <w:lang w:eastAsia="en-GB"/>
            </w:rPr>
          </w:pPr>
          <w:hyperlink w:anchor="_Toc110889123" w:history="1">
            <w:r w:rsidRPr="00D4576F">
              <w:rPr>
                <w:rStyle w:val="Hyperlink"/>
                <w:rFonts w:eastAsia="Times New Roman"/>
              </w:rPr>
              <w:t>Marketing Image for previous product</w:t>
            </w:r>
            <w:r w:rsidRPr="00D4576F">
              <w:rPr>
                <w:webHidden/>
              </w:rPr>
              <w:tab/>
            </w:r>
            <w:r w:rsidRPr="00D4576F">
              <w:rPr>
                <w:webHidden/>
              </w:rPr>
              <w:fldChar w:fldCharType="begin"/>
            </w:r>
            <w:r w:rsidRPr="00D4576F">
              <w:rPr>
                <w:webHidden/>
              </w:rPr>
              <w:instrText xml:space="preserve"> PAGEREF _Toc110889123 \h </w:instrText>
            </w:r>
            <w:r w:rsidRPr="00D4576F">
              <w:rPr>
                <w:webHidden/>
              </w:rPr>
            </w:r>
            <w:r w:rsidRPr="00D4576F">
              <w:rPr>
                <w:webHidden/>
              </w:rPr>
              <w:fldChar w:fldCharType="separate"/>
            </w:r>
            <w:r w:rsidRPr="00D4576F">
              <w:rPr>
                <w:webHidden/>
              </w:rPr>
              <w:t>37</w:t>
            </w:r>
            <w:r w:rsidRPr="00D4576F">
              <w:rPr>
                <w:webHidden/>
              </w:rPr>
              <w:fldChar w:fldCharType="end"/>
            </w:r>
          </w:hyperlink>
        </w:p>
        <w:p w14:paraId="5C6F6544" w14:textId="663E2335" w:rsidR="00D4576F" w:rsidRPr="00D4576F" w:rsidRDefault="00D4576F" w:rsidP="00D4576F">
          <w:pPr>
            <w:pStyle w:val="TOC3"/>
            <w:rPr>
              <w:rFonts w:eastAsiaTheme="minorEastAsia"/>
              <w:lang w:eastAsia="en-GB"/>
            </w:rPr>
          </w:pPr>
          <w:hyperlink w:anchor="_Toc110889124" w:history="1">
            <w:r w:rsidRPr="00D4576F">
              <w:rPr>
                <w:rStyle w:val="Hyperlink"/>
                <w:rFonts w:eastAsia="Times New Roman"/>
              </w:rPr>
              <w:t>Company Logo</w:t>
            </w:r>
            <w:r w:rsidRPr="00D4576F">
              <w:rPr>
                <w:webHidden/>
              </w:rPr>
              <w:tab/>
            </w:r>
            <w:r w:rsidRPr="00D4576F">
              <w:rPr>
                <w:webHidden/>
              </w:rPr>
              <w:fldChar w:fldCharType="begin"/>
            </w:r>
            <w:r w:rsidRPr="00D4576F">
              <w:rPr>
                <w:webHidden/>
              </w:rPr>
              <w:instrText xml:space="preserve"> PAGEREF _Toc110889124 \h </w:instrText>
            </w:r>
            <w:r w:rsidRPr="00D4576F">
              <w:rPr>
                <w:webHidden/>
              </w:rPr>
            </w:r>
            <w:r w:rsidRPr="00D4576F">
              <w:rPr>
                <w:webHidden/>
              </w:rPr>
              <w:fldChar w:fldCharType="separate"/>
            </w:r>
            <w:r w:rsidRPr="00D4576F">
              <w:rPr>
                <w:webHidden/>
              </w:rPr>
              <w:t>37</w:t>
            </w:r>
            <w:r w:rsidRPr="00D4576F">
              <w:rPr>
                <w:webHidden/>
              </w:rPr>
              <w:fldChar w:fldCharType="end"/>
            </w:r>
          </w:hyperlink>
        </w:p>
        <w:p w14:paraId="388CBEEA" w14:textId="23BB0CC8" w:rsidR="00D4576F" w:rsidRPr="00D4576F" w:rsidRDefault="00D4576F" w:rsidP="00D4576F">
          <w:pPr>
            <w:pStyle w:val="TOC2"/>
            <w:tabs>
              <w:tab w:val="right" w:leader="dot" w:pos="9016"/>
            </w:tabs>
            <w:spacing w:line="360" w:lineRule="auto"/>
            <w:rPr>
              <w:rFonts w:ascii="Arial" w:eastAsiaTheme="minorEastAsia" w:hAnsi="Arial" w:cs="Arial"/>
              <w:noProof/>
              <w:lang w:eastAsia="en-GB"/>
            </w:rPr>
          </w:pPr>
          <w:hyperlink w:anchor="_Toc110889125" w:history="1">
            <w:r w:rsidRPr="00D4576F">
              <w:rPr>
                <w:rStyle w:val="Hyperlink"/>
                <w:rFonts w:ascii="Arial" w:hAnsi="Arial" w:cs="Arial"/>
                <w:noProof/>
              </w:rPr>
              <w:t>Financial Data</w:t>
            </w:r>
            <w:r w:rsidRPr="00D4576F">
              <w:rPr>
                <w:rFonts w:ascii="Arial" w:hAnsi="Arial" w:cs="Arial"/>
                <w:noProof/>
                <w:webHidden/>
              </w:rPr>
              <w:tab/>
            </w:r>
            <w:r w:rsidRPr="00D4576F">
              <w:rPr>
                <w:rFonts w:ascii="Arial" w:hAnsi="Arial" w:cs="Arial"/>
                <w:noProof/>
                <w:webHidden/>
              </w:rPr>
              <w:fldChar w:fldCharType="begin"/>
            </w:r>
            <w:r w:rsidRPr="00D4576F">
              <w:rPr>
                <w:rFonts w:ascii="Arial" w:hAnsi="Arial" w:cs="Arial"/>
                <w:noProof/>
                <w:webHidden/>
              </w:rPr>
              <w:instrText xml:space="preserve"> PAGEREF _Toc110889125 \h </w:instrText>
            </w:r>
            <w:r w:rsidRPr="00D4576F">
              <w:rPr>
                <w:rFonts w:ascii="Arial" w:hAnsi="Arial" w:cs="Arial"/>
                <w:noProof/>
                <w:webHidden/>
              </w:rPr>
            </w:r>
            <w:r w:rsidRPr="00D4576F">
              <w:rPr>
                <w:rFonts w:ascii="Arial" w:hAnsi="Arial" w:cs="Arial"/>
                <w:noProof/>
                <w:webHidden/>
              </w:rPr>
              <w:fldChar w:fldCharType="separate"/>
            </w:r>
            <w:r w:rsidRPr="00D4576F">
              <w:rPr>
                <w:rFonts w:ascii="Arial" w:hAnsi="Arial" w:cs="Arial"/>
                <w:noProof/>
                <w:webHidden/>
              </w:rPr>
              <w:t>38</w:t>
            </w:r>
            <w:r w:rsidRPr="00D4576F">
              <w:rPr>
                <w:rFonts w:ascii="Arial" w:hAnsi="Arial" w:cs="Arial"/>
                <w:noProof/>
                <w:webHidden/>
              </w:rPr>
              <w:fldChar w:fldCharType="end"/>
            </w:r>
          </w:hyperlink>
        </w:p>
        <w:p w14:paraId="7AE7719A" w14:textId="0A84EF5A" w:rsidR="00D974A9" w:rsidRPr="00D974A9" w:rsidRDefault="00B802D0" w:rsidP="00D4576F">
          <w:pPr>
            <w:spacing w:line="360" w:lineRule="auto"/>
            <w:rPr>
              <w:rFonts w:ascii="Arial" w:hAnsi="Arial" w:cs="Arial"/>
            </w:rPr>
          </w:pPr>
          <w:r w:rsidRPr="00D4576F">
            <w:rPr>
              <w:rFonts w:ascii="Arial" w:hAnsi="Arial" w:cs="Arial"/>
              <w:noProof/>
            </w:rPr>
            <w:lastRenderedPageBreak/>
            <w:fldChar w:fldCharType="end"/>
          </w:r>
        </w:p>
      </w:sdtContent>
    </w:sdt>
    <w:p w14:paraId="04C2E109" w14:textId="48CF3222" w:rsidR="001D7730" w:rsidRPr="00363364" w:rsidRDefault="001D7730" w:rsidP="00CB21E7">
      <w:pPr>
        <w:pStyle w:val="Heading1"/>
        <w:spacing w:line="360" w:lineRule="auto"/>
        <w:rPr>
          <w:rFonts w:ascii="Arial" w:hAnsi="Arial" w:cs="Arial"/>
          <w:color w:val="auto"/>
        </w:rPr>
      </w:pPr>
      <w:bookmarkStart w:id="2" w:name="_Toc110889071"/>
      <w:r w:rsidRPr="00363364">
        <w:rPr>
          <w:rFonts w:ascii="Arial" w:hAnsi="Arial" w:cs="Arial"/>
          <w:color w:val="auto"/>
        </w:rPr>
        <w:t>Business Description and History</w:t>
      </w:r>
      <w:bookmarkEnd w:id="2"/>
    </w:p>
    <w:p w14:paraId="416FF52D" w14:textId="46079CB6" w:rsidR="00AC49EC" w:rsidRPr="00EB2414" w:rsidRDefault="00AC49EC" w:rsidP="00CB21E7">
      <w:pPr>
        <w:spacing w:line="360" w:lineRule="auto"/>
        <w:rPr>
          <w:rFonts w:ascii="Arial" w:hAnsi="Arial" w:cs="Arial"/>
        </w:rPr>
      </w:pPr>
    </w:p>
    <w:p w14:paraId="0200308A" w14:textId="6E1506CE" w:rsidR="000C7EB4" w:rsidRPr="00EB2414" w:rsidRDefault="00D7778B" w:rsidP="00CB21E7">
      <w:pPr>
        <w:spacing w:line="360" w:lineRule="auto"/>
        <w:ind w:firstLine="720"/>
        <w:rPr>
          <w:rFonts w:ascii="Arial" w:hAnsi="Arial" w:cs="Arial"/>
        </w:rPr>
      </w:pPr>
      <w:r w:rsidRPr="00EB2414">
        <w:rPr>
          <w:rFonts w:ascii="Arial" w:hAnsi="Arial" w:cs="Arial"/>
        </w:rPr>
        <w:t xml:space="preserve">Project </w:t>
      </w:r>
      <w:r w:rsidR="00C93A27" w:rsidRPr="00EB2414">
        <w:rPr>
          <w:rFonts w:ascii="Arial" w:hAnsi="Arial" w:cs="Arial"/>
        </w:rPr>
        <w:t>B</w:t>
      </w:r>
      <w:r w:rsidRPr="00EB2414">
        <w:rPr>
          <w:rFonts w:ascii="Arial" w:hAnsi="Arial" w:cs="Arial"/>
        </w:rPr>
        <w:t xml:space="preserve">eauty is a company that was founded two years ago, and is registered as a partnership, with the members being Elena Radu, Ana </w:t>
      </w:r>
      <w:proofErr w:type="spellStart"/>
      <w:r w:rsidRPr="00EB2414">
        <w:rPr>
          <w:rFonts w:ascii="Arial" w:hAnsi="Arial" w:cs="Arial"/>
        </w:rPr>
        <w:t>Cojocari</w:t>
      </w:r>
      <w:proofErr w:type="spellEnd"/>
      <w:r w:rsidRPr="00EB2414">
        <w:rPr>
          <w:rFonts w:ascii="Arial" w:hAnsi="Arial" w:cs="Arial"/>
        </w:rPr>
        <w:t xml:space="preserve">, Florentina Stefan, </w:t>
      </w:r>
      <w:proofErr w:type="spellStart"/>
      <w:r w:rsidRPr="00EB2414">
        <w:rPr>
          <w:rFonts w:ascii="Arial" w:hAnsi="Arial" w:cs="Arial"/>
        </w:rPr>
        <w:t>Mihaita</w:t>
      </w:r>
      <w:proofErr w:type="spellEnd"/>
      <w:r w:rsidRPr="00EB2414">
        <w:rPr>
          <w:rFonts w:ascii="Arial" w:hAnsi="Arial" w:cs="Arial"/>
        </w:rPr>
        <w:t xml:space="preserve"> Gheorghe, and Felipe Ribeiro. </w:t>
      </w:r>
      <w:r w:rsidR="00AD3E3E" w:rsidRPr="00EB2414">
        <w:rPr>
          <w:rFonts w:ascii="Arial" w:hAnsi="Arial" w:cs="Arial"/>
        </w:rPr>
        <w:t>We already have stablished ourselves in the market by releasing Angie, a face cleaning gel that is</w:t>
      </w:r>
      <w:r w:rsidR="00903E69" w:rsidRPr="00EB2414">
        <w:rPr>
          <w:rFonts w:ascii="Arial" w:hAnsi="Arial" w:cs="Arial"/>
        </w:rPr>
        <w:t xml:space="preserve"> easy to apply,</w:t>
      </w:r>
      <w:r w:rsidR="00AD3E3E" w:rsidRPr="00EB2414">
        <w:rPr>
          <w:rFonts w:ascii="Arial" w:hAnsi="Arial" w:cs="Arial"/>
        </w:rPr>
        <w:t xml:space="preserve"> animal cruelty free</w:t>
      </w:r>
      <w:r w:rsidR="00903E69" w:rsidRPr="00EB2414">
        <w:rPr>
          <w:rFonts w:ascii="Arial" w:hAnsi="Arial" w:cs="Arial"/>
        </w:rPr>
        <w:t xml:space="preserve"> and offers better results than other product alternatives. Our business is </w:t>
      </w:r>
      <w:r w:rsidR="006A5241" w:rsidRPr="00EB2414">
        <w:rPr>
          <w:rFonts w:ascii="Arial" w:hAnsi="Arial" w:cs="Arial"/>
        </w:rPr>
        <w:t>based</w:t>
      </w:r>
      <w:r w:rsidR="00903E69" w:rsidRPr="00EB2414">
        <w:rPr>
          <w:rFonts w:ascii="Arial" w:hAnsi="Arial" w:cs="Arial"/>
        </w:rPr>
        <w:t xml:space="preserve"> in the UK, </w:t>
      </w:r>
      <w:r w:rsidR="00E22EC5" w:rsidRPr="00EB2414">
        <w:rPr>
          <w:rFonts w:ascii="Arial" w:hAnsi="Arial" w:cs="Arial"/>
        </w:rPr>
        <w:t>and despite our main market being Europe, we serve the entire world</w:t>
      </w:r>
      <w:r w:rsidR="006643DB" w:rsidRPr="00EB2414">
        <w:rPr>
          <w:rFonts w:ascii="Arial" w:hAnsi="Arial" w:cs="Arial"/>
        </w:rPr>
        <w:t xml:space="preserve"> by offering </w:t>
      </w:r>
      <w:r w:rsidR="00E22EC5" w:rsidRPr="00EB2414">
        <w:rPr>
          <w:rFonts w:ascii="Arial" w:hAnsi="Arial" w:cs="Arial"/>
        </w:rPr>
        <w:t>world</w:t>
      </w:r>
      <w:r w:rsidR="006643DB" w:rsidRPr="00EB2414">
        <w:rPr>
          <w:rFonts w:ascii="Arial" w:hAnsi="Arial" w:cs="Arial"/>
        </w:rPr>
        <w:t>-</w:t>
      </w:r>
      <w:r w:rsidR="00E22EC5" w:rsidRPr="00EB2414">
        <w:rPr>
          <w:rFonts w:ascii="Arial" w:hAnsi="Arial" w:cs="Arial"/>
        </w:rPr>
        <w:t xml:space="preserve">wide shipping via our website. </w:t>
      </w:r>
    </w:p>
    <w:p w14:paraId="62A1608F" w14:textId="29F0BAE8" w:rsidR="00BA75F7" w:rsidRPr="00EB2414" w:rsidRDefault="000C7EB4" w:rsidP="00CB21E7">
      <w:pPr>
        <w:spacing w:line="360" w:lineRule="auto"/>
        <w:ind w:firstLine="720"/>
        <w:rPr>
          <w:rFonts w:ascii="Arial" w:hAnsi="Arial" w:cs="Arial"/>
        </w:rPr>
      </w:pPr>
      <w:r w:rsidRPr="00EB2414">
        <w:rPr>
          <w:rFonts w:ascii="Arial" w:hAnsi="Arial" w:cs="Arial"/>
        </w:rPr>
        <w:t xml:space="preserve">We have built a factory in London in which we established our production since 2020, we concluded that the factory has enough infrastructure to start the production of </w:t>
      </w:r>
      <w:r w:rsidR="00D51249" w:rsidRPr="00EB2414">
        <w:rPr>
          <w:rFonts w:ascii="Arial" w:hAnsi="Arial" w:cs="Arial"/>
        </w:rPr>
        <w:t xml:space="preserve">other products, </w:t>
      </w:r>
      <w:r w:rsidRPr="00EB2414">
        <w:rPr>
          <w:rFonts w:ascii="Arial" w:hAnsi="Arial" w:cs="Arial"/>
        </w:rPr>
        <w:t xml:space="preserve">so we are planning to expand </w:t>
      </w:r>
      <w:r w:rsidR="00D51249" w:rsidRPr="00EB2414">
        <w:rPr>
          <w:rFonts w:ascii="Arial" w:hAnsi="Arial" w:cs="Arial"/>
        </w:rPr>
        <w:t>the business by introducing new products in the market.</w:t>
      </w:r>
    </w:p>
    <w:p w14:paraId="133F2449" w14:textId="5F7F2B24" w:rsidR="00155C5E" w:rsidRPr="00EB2414" w:rsidRDefault="00155C5E" w:rsidP="00CB21E7">
      <w:pPr>
        <w:spacing w:line="360" w:lineRule="auto"/>
        <w:ind w:firstLine="720"/>
        <w:rPr>
          <w:rFonts w:ascii="Arial" w:hAnsi="Arial" w:cs="Arial"/>
        </w:rPr>
      </w:pPr>
      <w:r w:rsidRPr="00EB2414">
        <w:rPr>
          <w:rFonts w:ascii="Arial" w:hAnsi="Arial" w:cs="Arial"/>
        </w:rPr>
        <w:t xml:space="preserve">This factory is completely powered by solar and wind energy, and the materials we use for packaging are recycled. As we are </w:t>
      </w:r>
      <w:r w:rsidR="00F0342F" w:rsidRPr="00EB2414">
        <w:rPr>
          <w:rFonts w:ascii="Arial" w:hAnsi="Arial" w:cs="Arial"/>
        </w:rPr>
        <w:t>an organization</w:t>
      </w:r>
      <w:r w:rsidRPr="00EB2414">
        <w:rPr>
          <w:rFonts w:ascii="Arial" w:hAnsi="Arial" w:cs="Arial"/>
        </w:rPr>
        <w:t xml:space="preserve"> who strives for change</w:t>
      </w:r>
      <w:r w:rsidR="00F0342F" w:rsidRPr="00EB2414">
        <w:rPr>
          <w:rFonts w:ascii="Arial" w:hAnsi="Arial" w:cs="Arial"/>
        </w:rPr>
        <w:t xml:space="preserve"> in the world, we are making sure that a difference can be made to protect the world. Our company has been active in the charity community from the end of our first year. Around 130 water wells were constructed and over six hundred thousand trees have been planted as a result of our efforts. None of that would be possible without our customers and </w:t>
      </w:r>
      <w:r w:rsidR="00E951A2" w:rsidRPr="00EB2414">
        <w:rPr>
          <w:rFonts w:ascii="Arial" w:hAnsi="Arial" w:cs="Arial"/>
        </w:rPr>
        <w:t xml:space="preserve">team members. </w:t>
      </w:r>
    </w:p>
    <w:p w14:paraId="0BC9AAEC" w14:textId="72148F02" w:rsidR="006A5241" w:rsidRPr="00EB2414" w:rsidRDefault="006A5241" w:rsidP="00CB21E7">
      <w:pPr>
        <w:spacing w:line="360" w:lineRule="auto"/>
        <w:ind w:firstLine="720"/>
        <w:rPr>
          <w:rFonts w:ascii="Arial" w:hAnsi="Arial" w:cs="Arial"/>
        </w:rPr>
      </w:pPr>
      <w:r w:rsidRPr="00EB2414">
        <w:rPr>
          <w:rFonts w:ascii="Arial" w:hAnsi="Arial" w:cs="Arial"/>
        </w:rPr>
        <w:t xml:space="preserve">Our business has been successful at </w:t>
      </w:r>
      <w:r w:rsidR="000B578C" w:rsidRPr="00EB2414">
        <w:rPr>
          <w:rFonts w:ascii="Arial" w:hAnsi="Arial" w:cs="Arial"/>
        </w:rPr>
        <w:t>marketing our existing product over the internet</w:t>
      </w:r>
      <w:r w:rsidR="00D51249" w:rsidRPr="00EB2414">
        <w:rPr>
          <w:rFonts w:ascii="Arial" w:hAnsi="Arial" w:cs="Arial"/>
        </w:rPr>
        <w:t>.</w:t>
      </w:r>
      <w:r w:rsidR="000B578C" w:rsidRPr="00EB2414">
        <w:rPr>
          <w:rFonts w:ascii="Arial" w:hAnsi="Arial" w:cs="Arial"/>
        </w:rPr>
        <w:t xml:space="preserve"> </w:t>
      </w:r>
      <w:r w:rsidR="00D51249" w:rsidRPr="00EB2414">
        <w:rPr>
          <w:rFonts w:ascii="Arial" w:hAnsi="Arial" w:cs="Arial"/>
        </w:rPr>
        <w:t xml:space="preserve">Deals </w:t>
      </w:r>
      <w:r w:rsidR="000B578C" w:rsidRPr="00EB2414">
        <w:rPr>
          <w:rFonts w:ascii="Arial" w:hAnsi="Arial" w:cs="Arial"/>
        </w:rPr>
        <w:t>and sponsorships with youtubers and digital influencers</w:t>
      </w:r>
      <w:r w:rsidR="00D51249" w:rsidRPr="00EB2414">
        <w:rPr>
          <w:rFonts w:ascii="Arial" w:hAnsi="Arial" w:cs="Arial"/>
        </w:rPr>
        <w:t xml:space="preserve"> were made</w:t>
      </w:r>
      <w:r w:rsidR="000B578C" w:rsidRPr="00EB2414">
        <w:rPr>
          <w:rFonts w:ascii="Arial" w:hAnsi="Arial" w:cs="Arial"/>
        </w:rPr>
        <w:t xml:space="preserve"> so that they c</w:t>
      </w:r>
      <w:r w:rsidR="00D51249" w:rsidRPr="00EB2414">
        <w:rPr>
          <w:rFonts w:ascii="Arial" w:hAnsi="Arial" w:cs="Arial"/>
        </w:rPr>
        <w:t>ould</w:t>
      </w:r>
      <w:r w:rsidR="000B578C" w:rsidRPr="00EB2414">
        <w:rPr>
          <w:rFonts w:ascii="Arial" w:hAnsi="Arial" w:cs="Arial"/>
        </w:rPr>
        <w:t xml:space="preserve"> </w:t>
      </w:r>
      <w:r w:rsidR="00D51249" w:rsidRPr="00EB2414">
        <w:rPr>
          <w:rFonts w:ascii="Arial" w:hAnsi="Arial" w:cs="Arial"/>
        </w:rPr>
        <w:t>expose the general public to our product and its results</w:t>
      </w:r>
      <w:r w:rsidR="000B578C" w:rsidRPr="00EB2414">
        <w:rPr>
          <w:rFonts w:ascii="Arial" w:hAnsi="Arial" w:cs="Arial"/>
        </w:rPr>
        <w:t xml:space="preserve">, increasing the public interest towards our brand. We have also included the possibility of sponsorships with affiliated links, in which the influencer can be rewarded </w:t>
      </w:r>
      <w:r w:rsidR="00D51249" w:rsidRPr="00EB2414">
        <w:rPr>
          <w:rFonts w:ascii="Arial" w:hAnsi="Arial" w:cs="Arial"/>
        </w:rPr>
        <w:t xml:space="preserve">5% of the revenue </w:t>
      </w:r>
      <w:r w:rsidR="000B578C" w:rsidRPr="00EB2414">
        <w:rPr>
          <w:rFonts w:ascii="Arial" w:hAnsi="Arial" w:cs="Arial"/>
        </w:rPr>
        <w:t>if someone purchases a product by accessing the</w:t>
      </w:r>
      <w:r w:rsidR="00D51249" w:rsidRPr="00EB2414">
        <w:rPr>
          <w:rFonts w:ascii="Arial" w:hAnsi="Arial" w:cs="Arial"/>
        </w:rPr>
        <w:t>ir</w:t>
      </w:r>
      <w:r w:rsidR="000B578C" w:rsidRPr="00EB2414">
        <w:rPr>
          <w:rFonts w:ascii="Arial" w:hAnsi="Arial" w:cs="Arial"/>
        </w:rPr>
        <w:t xml:space="preserve"> link in the content description.</w:t>
      </w:r>
      <w:r w:rsidR="000A66ED" w:rsidRPr="00EB2414">
        <w:rPr>
          <w:rFonts w:ascii="Arial" w:hAnsi="Arial" w:cs="Arial"/>
        </w:rPr>
        <w:t xml:space="preserve"> </w:t>
      </w:r>
    </w:p>
    <w:p w14:paraId="19BF37CE" w14:textId="0FE086DB" w:rsidR="000A66ED" w:rsidRPr="00EB2414" w:rsidRDefault="000A66ED" w:rsidP="00CB21E7">
      <w:pPr>
        <w:spacing w:line="360" w:lineRule="auto"/>
        <w:ind w:firstLine="720"/>
        <w:rPr>
          <w:rFonts w:ascii="Arial" w:hAnsi="Arial" w:cs="Arial"/>
        </w:rPr>
      </w:pPr>
      <w:r w:rsidRPr="00EB2414">
        <w:rPr>
          <w:rFonts w:ascii="Arial" w:hAnsi="Arial" w:cs="Arial"/>
        </w:rPr>
        <w:t xml:space="preserve">What is interesting to notice about this type of marketing we opted to use is that we can easily check analytics data, which is important </w:t>
      </w:r>
      <w:r w:rsidR="00BA75F7" w:rsidRPr="00EB2414">
        <w:rPr>
          <w:rFonts w:ascii="Arial" w:hAnsi="Arial" w:cs="Arial"/>
        </w:rPr>
        <w:t xml:space="preserve">to develop strategic plans to promote the growth of our customer base. </w:t>
      </w:r>
    </w:p>
    <w:p w14:paraId="47763D60" w14:textId="4A9A5499" w:rsidR="0037181E" w:rsidRPr="00EB2414" w:rsidRDefault="0037181E" w:rsidP="00CB21E7">
      <w:pPr>
        <w:spacing w:line="360" w:lineRule="auto"/>
        <w:ind w:firstLine="720"/>
        <w:rPr>
          <w:rFonts w:ascii="Arial" w:hAnsi="Arial" w:cs="Arial"/>
        </w:rPr>
      </w:pPr>
      <w:r w:rsidRPr="00EB2414">
        <w:rPr>
          <w:rFonts w:ascii="Arial" w:hAnsi="Arial" w:cs="Arial"/>
        </w:rPr>
        <w:t>Regarding the financial information of our company, we have been able to close the first year with a profit of over £500.000. On the second year of our company, we closed the year with a profit of over £700.000.</w:t>
      </w:r>
      <w:r w:rsidR="00AE7D5F" w:rsidRPr="00EB2414">
        <w:rPr>
          <w:rFonts w:ascii="Arial" w:hAnsi="Arial" w:cs="Arial"/>
        </w:rPr>
        <w:t xml:space="preserve"> We believe that the profit can be increased if a new product is introduced to our portfolio. </w:t>
      </w:r>
    </w:p>
    <w:p w14:paraId="1DAC3F23" w14:textId="2297B388" w:rsidR="00537F65" w:rsidRPr="00EB2414" w:rsidRDefault="00537F65" w:rsidP="00CB21E7">
      <w:pPr>
        <w:spacing w:line="360" w:lineRule="auto"/>
        <w:ind w:firstLine="720"/>
        <w:rPr>
          <w:rFonts w:ascii="Arial" w:hAnsi="Arial" w:cs="Arial"/>
        </w:rPr>
      </w:pPr>
      <w:r w:rsidRPr="00EB2414">
        <w:rPr>
          <w:rFonts w:ascii="Arial" w:hAnsi="Arial" w:cs="Arial"/>
        </w:rPr>
        <w:lastRenderedPageBreak/>
        <w:t>As our company is an internet reliant seller, the sales department functions seven days a week, 24 hours per day. But the other departments of the company operate in a different schedule, from Monday to Friday, from 9am till 6pm. As we are going to release a new product, there will be generated a need for more employees in the customer service and production departments.</w:t>
      </w:r>
      <w:r w:rsidRPr="00EB2414">
        <w:rPr>
          <w:rFonts w:ascii="Arial" w:hAnsi="Arial" w:cs="Arial"/>
        </w:rPr>
        <w:tab/>
      </w:r>
    </w:p>
    <w:p w14:paraId="044C1F45" w14:textId="3DF49FD1" w:rsidR="006A5241" w:rsidRPr="00EB2414" w:rsidRDefault="003F088A" w:rsidP="00CB21E7">
      <w:pPr>
        <w:spacing w:line="360" w:lineRule="auto"/>
        <w:ind w:firstLine="720"/>
        <w:rPr>
          <w:rFonts w:ascii="Arial" w:hAnsi="Arial" w:cs="Arial"/>
        </w:rPr>
      </w:pPr>
      <w:r w:rsidRPr="00EB2414">
        <w:rPr>
          <w:rFonts w:ascii="Arial" w:hAnsi="Arial" w:cs="Arial"/>
        </w:rPr>
        <w:t>The business will remain profitable</w:t>
      </w:r>
      <w:r w:rsidR="0037487B" w:rsidRPr="00EB2414">
        <w:rPr>
          <w:rFonts w:ascii="Arial" w:hAnsi="Arial" w:cs="Arial"/>
        </w:rPr>
        <w:t xml:space="preserve"> and keep growing</w:t>
      </w:r>
      <w:r w:rsidRPr="00EB2414">
        <w:rPr>
          <w:rFonts w:ascii="Arial" w:hAnsi="Arial" w:cs="Arial"/>
        </w:rPr>
        <w:t xml:space="preserve"> by always adapting and researching the market to release new and innovative products </w:t>
      </w:r>
      <w:r w:rsidR="0037487B" w:rsidRPr="00EB2414">
        <w:rPr>
          <w:rFonts w:ascii="Arial" w:hAnsi="Arial" w:cs="Arial"/>
        </w:rPr>
        <w:t xml:space="preserve">targeted to various kinds of demographic backgrounds and providing solutions </w:t>
      </w:r>
      <w:r w:rsidRPr="00EB2414">
        <w:rPr>
          <w:rFonts w:ascii="Arial" w:hAnsi="Arial" w:cs="Arial"/>
        </w:rPr>
        <w:t xml:space="preserve">that, above all, </w:t>
      </w:r>
      <w:r w:rsidR="0037487B" w:rsidRPr="00EB2414">
        <w:rPr>
          <w:rFonts w:ascii="Arial" w:hAnsi="Arial" w:cs="Arial"/>
        </w:rPr>
        <w:t>revolutionize the market</w:t>
      </w:r>
      <w:r w:rsidRPr="00EB2414">
        <w:rPr>
          <w:rFonts w:ascii="Arial" w:hAnsi="Arial" w:cs="Arial"/>
        </w:rPr>
        <w:t xml:space="preserve"> and improve </w:t>
      </w:r>
      <w:r w:rsidR="0037487B" w:rsidRPr="00EB2414">
        <w:rPr>
          <w:rFonts w:ascii="Arial" w:hAnsi="Arial" w:cs="Arial"/>
        </w:rPr>
        <w:t>people’s quality of life</w:t>
      </w:r>
      <w:r w:rsidRPr="00EB2414">
        <w:rPr>
          <w:rFonts w:ascii="Arial" w:hAnsi="Arial" w:cs="Arial"/>
        </w:rPr>
        <w:t>.</w:t>
      </w:r>
    </w:p>
    <w:p w14:paraId="6CA3F1E9" w14:textId="04091FCA" w:rsidR="00B44A2F" w:rsidRPr="00EB2414" w:rsidRDefault="00B44A2F" w:rsidP="00CB21E7">
      <w:pPr>
        <w:spacing w:line="360" w:lineRule="auto"/>
        <w:ind w:firstLine="720"/>
        <w:rPr>
          <w:rFonts w:ascii="Arial" w:hAnsi="Arial" w:cs="Arial"/>
        </w:rPr>
      </w:pPr>
      <w:r w:rsidRPr="00EB2414">
        <w:rPr>
          <w:rFonts w:ascii="Arial" w:hAnsi="Arial" w:cs="Arial"/>
        </w:rPr>
        <w:t>With both our increases in profit and charity contributions, we are truly certain that the company has the necessary tools to increase profitability as well as contributing to make the world a better place for the future generations.</w:t>
      </w:r>
    </w:p>
    <w:p w14:paraId="4C3A1CF9" w14:textId="77777777" w:rsidR="0084558B" w:rsidRPr="00EB2414" w:rsidRDefault="0084558B" w:rsidP="00CB21E7">
      <w:pPr>
        <w:spacing w:line="360" w:lineRule="auto"/>
        <w:jc w:val="center"/>
        <w:rPr>
          <w:rFonts w:ascii="Arial" w:hAnsi="Arial" w:cs="Arial"/>
          <w:b/>
          <w:bCs/>
        </w:rPr>
      </w:pPr>
    </w:p>
    <w:p w14:paraId="0EE527E6" w14:textId="272B892C" w:rsidR="00430CF6" w:rsidRPr="00363364" w:rsidRDefault="00430CF6" w:rsidP="00CB21E7">
      <w:pPr>
        <w:pStyle w:val="Heading1"/>
        <w:spacing w:line="360" w:lineRule="auto"/>
        <w:rPr>
          <w:rFonts w:ascii="Arial" w:hAnsi="Arial" w:cs="Arial"/>
          <w:color w:val="auto"/>
        </w:rPr>
      </w:pPr>
      <w:bookmarkStart w:id="3" w:name="_Toc110889072"/>
      <w:r w:rsidRPr="00363364">
        <w:rPr>
          <w:rFonts w:ascii="Arial" w:hAnsi="Arial" w:cs="Arial"/>
          <w:color w:val="auto"/>
        </w:rPr>
        <w:t>Business Structure</w:t>
      </w:r>
      <w:bookmarkEnd w:id="3"/>
    </w:p>
    <w:p w14:paraId="4CD4EE85" w14:textId="212CD79B" w:rsidR="00430CF6" w:rsidRPr="00EB2414" w:rsidRDefault="00430CF6" w:rsidP="00CB21E7">
      <w:pPr>
        <w:spacing w:line="360" w:lineRule="auto"/>
        <w:rPr>
          <w:rFonts w:ascii="Arial" w:hAnsi="Arial" w:cs="Arial"/>
        </w:rPr>
      </w:pPr>
    </w:p>
    <w:p w14:paraId="50582495" w14:textId="494B7346" w:rsidR="00E139B7" w:rsidRPr="00EB2414" w:rsidRDefault="00F056B0" w:rsidP="00CB21E7">
      <w:pPr>
        <w:spacing w:line="360" w:lineRule="auto"/>
        <w:ind w:firstLine="720"/>
        <w:rPr>
          <w:rFonts w:ascii="Arial" w:hAnsi="Arial" w:cs="Arial"/>
        </w:rPr>
      </w:pPr>
      <w:r w:rsidRPr="00EB2414">
        <w:rPr>
          <w:rFonts w:ascii="Arial" w:hAnsi="Arial" w:cs="Arial"/>
        </w:rPr>
        <w:t xml:space="preserve">Regarding the legal structure of our business, we have established a partnership between the members, Elena Radu, </w:t>
      </w:r>
      <w:proofErr w:type="spellStart"/>
      <w:r w:rsidRPr="00EB2414">
        <w:rPr>
          <w:rFonts w:ascii="Arial" w:hAnsi="Arial" w:cs="Arial"/>
        </w:rPr>
        <w:t>Mihaita</w:t>
      </w:r>
      <w:proofErr w:type="spellEnd"/>
      <w:r w:rsidRPr="00EB2414">
        <w:rPr>
          <w:rFonts w:ascii="Arial" w:hAnsi="Arial" w:cs="Arial"/>
        </w:rPr>
        <w:t xml:space="preserve"> Gheorghe, Ana </w:t>
      </w:r>
      <w:proofErr w:type="spellStart"/>
      <w:r w:rsidRPr="00EB2414">
        <w:rPr>
          <w:rFonts w:ascii="Arial" w:hAnsi="Arial" w:cs="Arial"/>
        </w:rPr>
        <w:t>Cojocari</w:t>
      </w:r>
      <w:proofErr w:type="spellEnd"/>
      <w:r w:rsidRPr="00EB2414">
        <w:rPr>
          <w:rFonts w:ascii="Arial" w:hAnsi="Arial" w:cs="Arial"/>
        </w:rPr>
        <w:t xml:space="preserve">, Florentina Stefan, and Felipe Ribeiro. </w:t>
      </w:r>
    </w:p>
    <w:p w14:paraId="65D22111" w14:textId="3FCB9825" w:rsidR="00AB681A" w:rsidRPr="00EB2414" w:rsidRDefault="00AB681A" w:rsidP="00CB21E7">
      <w:pPr>
        <w:spacing w:line="360" w:lineRule="auto"/>
        <w:ind w:firstLine="720"/>
        <w:rPr>
          <w:rFonts w:ascii="Arial" w:hAnsi="Arial" w:cs="Arial"/>
        </w:rPr>
      </w:pPr>
      <w:r w:rsidRPr="00EB2414">
        <w:rPr>
          <w:rFonts w:ascii="Arial" w:hAnsi="Arial" w:cs="Arial"/>
        </w:rPr>
        <w:t xml:space="preserve">We have chosen this structure because it requires less paperwork, has less requirements than other structures (such as a limited partnership), and offers advantageous taxation in which </w:t>
      </w:r>
      <w:r w:rsidR="00FE2324" w:rsidRPr="00EB2414">
        <w:rPr>
          <w:rFonts w:ascii="Arial" w:hAnsi="Arial" w:cs="Arial"/>
        </w:rPr>
        <w:t>each partner can report their share profits and losses personally. (</w:t>
      </w:r>
      <w:r w:rsidR="00B96DD2" w:rsidRPr="00EB2414">
        <w:rPr>
          <w:rFonts w:ascii="Arial" w:hAnsi="Arial" w:cs="Arial"/>
        </w:rPr>
        <w:t>CFI Team, 2022</w:t>
      </w:r>
      <w:r w:rsidR="00FE2324" w:rsidRPr="00EB2414">
        <w:rPr>
          <w:rFonts w:ascii="Arial" w:hAnsi="Arial" w:cs="Arial"/>
        </w:rPr>
        <w:t>)</w:t>
      </w:r>
    </w:p>
    <w:p w14:paraId="0098A41A" w14:textId="3D36AE0C" w:rsidR="00B96DD2" w:rsidRPr="00EB2414" w:rsidRDefault="00B96DD2" w:rsidP="00CB21E7">
      <w:pPr>
        <w:spacing w:line="360" w:lineRule="auto"/>
        <w:ind w:firstLine="720"/>
        <w:rPr>
          <w:rFonts w:ascii="Arial" w:hAnsi="Arial" w:cs="Arial"/>
        </w:rPr>
      </w:pPr>
      <w:r w:rsidRPr="00EB2414">
        <w:rPr>
          <w:rFonts w:ascii="Arial" w:hAnsi="Arial" w:cs="Arial"/>
        </w:rPr>
        <w:t xml:space="preserve">As we, as partners, believe in the effectiveness of communication in decision-making, we have never had any problem </w:t>
      </w:r>
      <w:r w:rsidR="00204ED6" w:rsidRPr="00EB2414">
        <w:rPr>
          <w:rFonts w:ascii="Arial" w:hAnsi="Arial" w:cs="Arial"/>
        </w:rPr>
        <w:t>regarding disagreements, which is usually an evident disadvantage of this legal structure</w:t>
      </w:r>
      <w:r w:rsidR="007B3048" w:rsidRPr="00EB2414">
        <w:rPr>
          <w:rFonts w:ascii="Arial" w:hAnsi="Arial" w:cs="Arial"/>
        </w:rPr>
        <w:t xml:space="preserve"> (CFI Team, 2022). As this kind of direct communication is not ideal for larger models, for example, a corporation, our team agrees that this structure allows us to quickly </w:t>
      </w:r>
      <w:r w:rsidR="00205182" w:rsidRPr="00EB2414">
        <w:rPr>
          <w:rFonts w:ascii="Arial" w:hAnsi="Arial" w:cs="Arial"/>
        </w:rPr>
        <w:t>make decisions and apply management. In an internet business like ours, it is not necessary to generate unnecessary bureaucracy</w:t>
      </w:r>
      <w:r w:rsidR="00451ED5" w:rsidRPr="00EB2414">
        <w:rPr>
          <w:rFonts w:ascii="Arial" w:hAnsi="Arial" w:cs="Arial"/>
        </w:rPr>
        <w:t>.</w:t>
      </w:r>
    </w:p>
    <w:p w14:paraId="2401E8D4" w14:textId="77777777" w:rsidR="004D406A" w:rsidRPr="00EB2414" w:rsidRDefault="00364CEA" w:rsidP="00CB21E7">
      <w:pPr>
        <w:spacing w:line="360" w:lineRule="auto"/>
        <w:ind w:firstLine="720"/>
        <w:rPr>
          <w:rFonts w:ascii="Arial" w:hAnsi="Arial" w:cs="Arial"/>
        </w:rPr>
      </w:pPr>
      <w:r w:rsidRPr="00EB2414">
        <w:rPr>
          <w:rFonts w:ascii="Arial" w:hAnsi="Arial" w:cs="Arial"/>
        </w:rPr>
        <w:t xml:space="preserve">We have divided some areas of our company for each member according to their personal strengths, </w:t>
      </w:r>
      <w:proofErr w:type="spellStart"/>
      <w:r w:rsidRPr="00EB2414">
        <w:rPr>
          <w:rFonts w:ascii="Arial" w:hAnsi="Arial" w:cs="Arial"/>
        </w:rPr>
        <w:t>Mihaita</w:t>
      </w:r>
      <w:proofErr w:type="spellEnd"/>
      <w:r w:rsidRPr="00EB2414">
        <w:rPr>
          <w:rFonts w:ascii="Arial" w:hAnsi="Arial" w:cs="Arial"/>
        </w:rPr>
        <w:t xml:space="preserve"> Gheorghe is the head of the market department, dealing with advertising, marketing research, </w:t>
      </w:r>
      <w:r w:rsidR="00281C29" w:rsidRPr="00EB2414">
        <w:rPr>
          <w:rFonts w:ascii="Arial" w:hAnsi="Arial" w:cs="Arial"/>
        </w:rPr>
        <w:t xml:space="preserve">and analysis that is needed to implement our successful sales strategy. </w:t>
      </w:r>
      <w:r w:rsidR="00505E04" w:rsidRPr="00EB2414">
        <w:rPr>
          <w:rFonts w:ascii="Arial" w:hAnsi="Arial" w:cs="Arial"/>
        </w:rPr>
        <w:t>He manages a team of expert marketing consultants and graphic designers</w:t>
      </w:r>
      <w:r w:rsidR="004D406A" w:rsidRPr="00EB2414">
        <w:rPr>
          <w:rFonts w:ascii="Arial" w:hAnsi="Arial" w:cs="Arial"/>
        </w:rPr>
        <w:t xml:space="preserve"> and has succeeded on improving sales and increasing the public exposure to our brand. </w:t>
      </w:r>
    </w:p>
    <w:p w14:paraId="75BFCD36" w14:textId="7D03C9CB" w:rsidR="00364CEA" w:rsidRPr="00EB2414" w:rsidRDefault="00281C29" w:rsidP="00CB21E7">
      <w:pPr>
        <w:spacing w:line="360" w:lineRule="auto"/>
        <w:ind w:firstLine="720"/>
        <w:rPr>
          <w:rFonts w:ascii="Arial" w:hAnsi="Arial" w:cs="Arial"/>
        </w:rPr>
      </w:pPr>
      <w:r w:rsidRPr="00EB2414">
        <w:rPr>
          <w:rFonts w:ascii="Arial" w:hAnsi="Arial" w:cs="Arial"/>
        </w:rPr>
        <w:lastRenderedPageBreak/>
        <w:t xml:space="preserve">On the operations side of the business, Elena Radu and Felipe Ribeiro are operating together to guarantee the production is being made properly and that </w:t>
      </w:r>
      <w:r w:rsidR="00505E04" w:rsidRPr="00EB2414">
        <w:rPr>
          <w:rFonts w:ascii="Arial" w:hAnsi="Arial" w:cs="Arial"/>
        </w:rPr>
        <w:t>all</w:t>
      </w:r>
      <w:r w:rsidRPr="00EB2414">
        <w:rPr>
          <w:rFonts w:ascii="Arial" w:hAnsi="Arial" w:cs="Arial"/>
        </w:rPr>
        <w:t xml:space="preserve"> the best practices </w:t>
      </w:r>
      <w:r w:rsidR="00505E04" w:rsidRPr="00EB2414">
        <w:rPr>
          <w:rFonts w:ascii="Arial" w:hAnsi="Arial" w:cs="Arial"/>
        </w:rPr>
        <w:t xml:space="preserve">stated by the company are being followed. Elena Radu oversees the factory and the manufacturing of our </w:t>
      </w:r>
      <w:r w:rsidR="004D406A" w:rsidRPr="00EB2414">
        <w:rPr>
          <w:rFonts w:ascii="Arial" w:hAnsi="Arial" w:cs="Arial"/>
        </w:rPr>
        <w:t xml:space="preserve">products; she is currently leading a team that offers training to employees, performs product inspections and quality assurance, </w:t>
      </w:r>
      <w:r w:rsidR="00AF6410" w:rsidRPr="00EB2414">
        <w:rPr>
          <w:rFonts w:ascii="Arial" w:hAnsi="Arial" w:cs="Arial"/>
        </w:rPr>
        <w:t xml:space="preserve">material purchases, </w:t>
      </w:r>
      <w:r w:rsidR="00DB4ABC" w:rsidRPr="00EB2414">
        <w:rPr>
          <w:rFonts w:ascii="Arial" w:hAnsi="Arial" w:cs="Arial"/>
        </w:rPr>
        <w:t xml:space="preserve">and general product development and design tasks. </w:t>
      </w:r>
      <w:r w:rsidR="00505E04" w:rsidRPr="00EB2414">
        <w:rPr>
          <w:rFonts w:ascii="Arial" w:hAnsi="Arial" w:cs="Arial"/>
        </w:rPr>
        <w:t xml:space="preserve">Felipe Ribeiro is responsible for </w:t>
      </w:r>
      <w:r w:rsidR="00DB4ABC" w:rsidRPr="00EB2414">
        <w:rPr>
          <w:rFonts w:ascii="Arial" w:hAnsi="Arial" w:cs="Arial"/>
        </w:rPr>
        <w:t xml:space="preserve">maintaining our website in which we sell our products and our customer helpdesk. </w:t>
      </w:r>
      <w:r w:rsidR="00A54896" w:rsidRPr="00EB2414">
        <w:rPr>
          <w:rFonts w:ascii="Arial" w:hAnsi="Arial" w:cs="Arial"/>
        </w:rPr>
        <w:t>For that, he is currently managing two separate teams, one consisting of web-developers, that maintain our website up to date and constantly apply improvements to the functionality of our page; and another group, who provides customer service focused training to help desk employees.</w:t>
      </w:r>
    </w:p>
    <w:p w14:paraId="0E32D95F" w14:textId="1653CFE2" w:rsidR="00AF6410" w:rsidRPr="00EB2414" w:rsidRDefault="00AF6410" w:rsidP="00CB21E7">
      <w:pPr>
        <w:spacing w:line="360" w:lineRule="auto"/>
        <w:ind w:firstLine="720"/>
        <w:rPr>
          <w:rFonts w:ascii="Arial" w:hAnsi="Arial" w:cs="Arial"/>
        </w:rPr>
      </w:pPr>
      <w:r w:rsidRPr="00EB2414">
        <w:rPr>
          <w:rFonts w:ascii="Arial" w:hAnsi="Arial" w:cs="Arial"/>
        </w:rPr>
        <w:t xml:space="preserve">On Human Resources, Ana </w:t>
      </w:r>
      <w:proofErr w:type="spellStart"/>
      <w:r w:rsidRPr="00EB2414">
        <w:rPr>
          <w:rFonts w:ascii="Arial" w:hAnsi="Arial" w:cs="Arial"/>
        </w:rPr>
        <w:t>Cojocari</w:t>
      </w:r>
      <w:proofErr w:type="spellEnd"/>
      <w:r w:rsidRPr="00EB2414">
        <w:rPr>
          <w:rFonts w:ascii="Arial" w:hAnsi="Arial" w:cs="Arial"/>
        </w:rPr>
        <w:t xml:space="preserve"> is leading a team that works closely with the other sectors of the business, to ensure health and safety practices are being followed by the staff and to provide proper training within the company. This team also deals with any staff enquiries and recruitment.</w:t>
      </w:r>
    </w:p>
    <w:p w14:paraId="285ACD45" w14:textId="3261994B" w:rsidR="00D97ECB" w:rsidRPr="00EB2414" w:rsidRDefault="00D97ECB" w:rsidP="00CB21E7">
      <w:pPr>
        <w:spacing w:line="360" w:lineRule="auto"/>
        <w:ind w:firstLine="720"/>
        <w:rPr>
          <w:rFonts w:ascii="Arial" w:hAnsi="Arial" w:cs="Arial"/>
        </w:rPr>
      </w:pPr>
      <w:r w:rsidRPr="00EB2414">
        <w:rPr>
          <w:rFonts w:ascii="Arial" w:hAnsi="Arial" w:cs="Arial"/>
        </w:rPr>
        <w:t>Florentina Stefan is the head of our Finance and Accounting department, she provides us with all our financial data, tax payments, balance sheets and budgets.</w:t>
      </w:r>
      <w:r w:rsidR="0097787E" w:rsidRPr="00EB2414">
        <w:rPr>
          <w:rFonts w:ascii="Arial" w:hAnsi="Arial" w:cs="Arial"/>
        </w:rPr>
        <w:t xml:space="preserve"> This information is crucial for defining our next steps and determining our strengths and weaknesses on how we are tackling the market.</w:t>
      </w:r>
    </w:p>
    <w:p w14:paraId="3BA01BBB" w14:textId="1B2AAFB5" w:rsidR="00F10242" w:rsidRPr="00EB2414" w:rsidRDefault="00F10242" w:rsidP="00CB21E7">
      <w:pPr>
        <w:spacing w:line="360" w:lineRule="auto"/>
        <w:ind w:firstLine="720"/>
        <w:rPr>
          <w:rFonts w:ascii="Arial" w:hAnsi="Arial" w:cs="Arial"/>
        </w:rPr>
      </w:pPr>
      <w:r w:rsidRPr="00EB2414">
        <w:rPr>
          <w:rFonts w:ascii="Arial" w:hAnsi="Arial" w:cs="Arial"/>
        </w:rPr>
        <w:t>It is important to note that any decisions regarding the company are discussed in a meeting with the partners and then voted, so that the changes might take place. Key team members of each sector can also participate in those meetings when requested, but only the partners are allowed to vote and make final decisions.</w:t>
      </w:r>
    </w:p>
    <w:p w14:paraId="4FA36E79" w14:textId="4BD1E8E1" w:rsidR="00201F0F" w:rsidRPr="00EB2414" w:rsidRDefault="00201F0F" w:rsidP="00CB21E7">
      <w:pPr>
        <w:spacing w:line="360" w:lineRule="auto"/>
        <w:rPr>
          <w:rFonts w:ascii="Arial" w:hAnsi="Arial" w:cs="Arial"/>
        </w:rPr>
      </w:pPr>
    </w:p>
    <w:p w14:paraId="4EDFE02C" w14:textId="7DA7C90E" w:rsidR="00201F0F" w:rsidRPr="00EB2414" w:rsidRDefault="00201F0F" w:rsidP="00CB21E7">
      <w:pPr>
        <w:spacing w:line="360" w:lineRule="auto"/>
        <w:rPr>
          <w:rFonts w:ascii="Arial" w:hAnsi="Arial" w:cs="Arial"/>
        </w:rPr>
      </w:pPr>
    </w:p>
    <w:p w14:paraId="28D90C75" w14:textId="29BFAD69" w:rsidR="00201F0F" w:rsidRPr="00EB2414" w:rsidRDefault="00201F0F" w:rsidP="00CB21E7">
      <w:pPr>
        <w:spacing w:line="360" w:lineRule="auto"/>
        <w:rPr>
          <w:rFonts w:ascii="Arial" w:hAnsi="Arial" w:cs="Arial"/>
        </w:rPr>
      </w:pPr>
    </w:p>
    <w:p w14:paraId="396C64DE" w14:textId="0E667CAE" w:rsidR="00201F0F" w:rsidRPr="00EB2414" w:rsidRDefault="00201F0F" w:rsidP="00CB21E7">
      <w:pPr>
        <w:spacing w:line="360" w:lineRule="auto"/>
        <w:rPr>
          <w:rFonts w:ascii="Arial" w:hAnsi="Arial" w:cs="Arial"/>
        </w:rPr>
      </w:pPr>
    </w:p>
    <w:p w14:paraId="23487E42" w14:textId="2F208025" w:rsidR="00201F0F" w:rsidRPr="00EB2414" w:rsidRDefault="00201F0F" w:rsidP="00CB21E7">
      <w:pPr>
        <w:spacing w:line="360" w:lineRule="auto"/>
        <w:rPr>
          <w:rFonts w:ascii="Arial" w:hAnsi="Arial" w:cs="Arial"/>
        </w:rPr>
      </w:pPr>
    </w:p>
    <w:p w14:paraId="3E89A675" w14:textId="77777777" w:rsidR="00363364" w:rsidRDefault="00363364" w:rsidP="00CB21E7">
      <w:pPr>
        <w:spacing w:line="360" w:lineRule="auto"/>
        <w:rPr>
          <w:rFonts w:ascii="Arial" w:hAnsi="Arial" w:cs="Arial"/>
        </w:rPr>
      </w:pPr>
    </w:p>
    <w:p w14:paraId="08659345" w14:textId="77777777" w:rsidR="00363364" w:rsidRDefault="00363364" w:rsidP="00CB21E7">
      <w:pPr>
        <w:spacing w:line="360" w:lineRule="auto"/>
        <w:rPr>
          <w:rFonts w:ascii="Arial" w:hAnsi="Arial" w:cs="Arial"/>
        </w:rPr>
      </w:pPr>
    </w:p>
    <w:p w14:paraId="1FCAF89A" w14:textId="77777777" w:rsidR="00363364" w:rsidRDefault="00363364" w:rsidP="00CB21E7">
      <w:pPr>
        <w:spacing w:line="360" w:lineRule="auto"/>
        <w:rPr>
          <w:rFonts w:ascii="Arial" w:hAnsi="Arial" w:cs="Arial"/>
        </w:rPr>
      </w:pPr>
    </w:p>
    <w:p w14:paraId="20FAE2CD" w14:textId="77777777" w:rsidR="00363364" w:rsidRPr="007D207E" w:rsidRDefault="00363364" w:rsidP="00CB21E7">
      <w:pPr>
        <w:pStyle w:val="Heading1"/>
        <w:spacing w:line="360" w:lineRule="auto"/>
        <w:rPr>
          <w:rFonts w:ascii="Arial" w:hAnsi="Arial" w:cs="Arial"/>
          <w:color w:val="auto"/>
        </w:rPr>
      </w:pPr>
    </w:p>
    <w:p w14:paraId="1FB5F4BA" w14:textId="77777777" w:rsidR="007D207E" w:rsidRPr="007D207E" w:rsidRDefault="007D207E" w:rsidP="00CB21E7">
      <w:pPr>
        <w:pStyle w:val="Heading1"/>
        <w:spacing w:line="360" w:lineRule="auto"/>
        <w:rPr>
          <w:rFonts w:ascii="Arial" w:hAnsi="Arial" w:cs="Arial"/>
          <w:color w:val="auto"/>
        </w:rPr>
      </w:pPr>
      <w:bookmarkStart w:id="4" w:name="_Toc110889073"/>
      <w:r w:rsidRPr="007D207E">
        <w:rPr>
          <w:rFonts w:ascii="Arial" w:hAnsi="Arial" w:cs="Arial"/>
          <w:color w:val="auto"/>
        </w:rPr>
        <w:t>Product Description</w:t>
      </w:r>
      <w:bookmarkEnd w:id="4"/>
    </w:p>
    <w:p w14:paraId="1FEAD6B3" w14:textId="77777777" w:rsidR="007D207E" w:rsidRDefault="007D207E" w:rsidP="00CB21E7">
      <w:pPr>
        <w:spacing w:line="360" w:lineRule="auto"/>
        <w:rPr>
          <w:rFonts w:ascii="Arial" w:hAnsi="Arial" w:cs="Arial"/>
        </w:rPr>
      </w:pPr>
    </w:p>
    <w:p w14:paraId="227A4835" w14:textId="3A0654AA" w:rsidR="007D207E" w:rsidRPr="007D207E" w:rsidRDefault="007D207E" w:rsidP="00CB21E7">
      <w:pPr>
        <w:spacing w:line="360" w:lineRule="auto"/>
        <w:ind w:firstLine="720"/>
        <w:rPr>
          <w:rFonts w:ascii="Arial" w:hAnsi="Arial" w:cs="Arial"/>
        </w:rPr>
      </w:pPr>
      <w:r w:rsidRPr="007D207E">
        <w:rPr>
          <w:rFonts w:ascii="Arial" w:hAnsi="Arial" w:cs="Arial"/>
        </w:rPr>
        <w:t xml:space="preserve">As a result of doing extensive study and accumulating </w:t>
      </w:r>
      <w:proofErr w:type="gramStart"/>
      <w:r w:rsidRPr="007D207E">
        <w:rPr>
          <w:rFonts w:ascii="Arial" w:hAnsi="Arial" w:cs="Arial"/>
        </w:rPr>
        <w:t>a sufficient amount of</w:t>
      </w:r>
      <w:proofErr w:type="gramEnd"/>
      <w:r w:rsidRPr="007D207E">
        <w:rPr>
          <w:rFonts w:ascii="Arial" w:hAnsi="Arial" w:cs="Arial"/>
        </w:rPr>
        <w:t xml:space="preserve"> data, we have developed the concept for a brand-new product that would be sold on the market and would be an expansion of what is now available.</w:t>
      </w:r>
    </w:p>
    <w:p w14:paraId="4830DB6A" w14:textId="77777777" w:rsidR="007D207E" w:rsidRPr="007D207E" w:rsidRDefault="007D207E" w:rsidP="00CB21E7">
      <w:pPr>
        <w:spacing w:line="360" w:lineRule="auto"/>
        <w:ind w:firstLine="720"/>
        <w:rPr>
          <w:rFonts w:ascii="Arial" w:hAnsi="Arial" w:cs="Arial"/>
        </w:rPr>
      </w:pPr>
      <w:r w:rsidRPr="007D207E">
        <w:rPr>
          <w:rFonts w:ascii="Arial" w:hAnsi="Arial" w:cs="Arial"/>
        </w:rPr>
        <w:t>The objective of our study was to examine the market, the demands of consumers for these brushes, and any potential developments.</w:t>
      </w:r>
    </w:p>
    <w:p w14:paraId="155E5A43" w14:textId="77777777" w:rsidR="007D207E" w:rsidRPr="007D207E" w:rsidRDefault="007D207E" w:rsidP="00CB21E7">
      <w:pPr>
        <w:spacing w:line="360" w:lineRule="auto"/>
        <w:ind w:firstLine="720"/>
        <w:rPr>
          <w:rFonts w:ascii="Arial" w:hAnsi="Arial" w:cs="Arial"/>
        </w:rPr>
      </w:pPr>
      <w:r w:rsidRPr="007D207E">
        <w:rPr>
          <w:rFonts w:ascii="Arial" w:hAnsi="Arial" w:cs="Arial"/>
        </w:rPr>
        <w:t xml:space="preserve">The cosmetics and beauty sector </w:t>
      </w:r>
      <w:proofErr w:type="gramStart"/>
      <w:r w:rsidRPr="007D207E">
        <w:rPr>
          <w:rFonts w:ascii="Arial" w:hAnsi="Arial" w:cs="Arial"/>
        </w:rPr>
        <w:t>is</w:t>
      </w:r>
      <w:proofErr w:type="gramEnd"/>
      <w:r w:rsidRPr="007D207E">
        <w:rPr>
          <w:rFonts w:ascii="Arial" w:hAnsi="Arial" w:cs="Arial"/>
        </w:rPr>
        <w:t xml:space="preserve"> a notable example that has no indications of stopping its rate of expansion. How much does the fashion and cosmetics sector make annually? In the year 2020, total worldwide sales reached a record of $483 billion. It is anticipated that overall sales would exceed $716 billion by the year 2025, with an annual growth rate of 4.75% (Sickler, 2021).</w:t>
      </w:r>
    </w:p>
    <w:p w14:paraId="5FB96D44" w14:textId="77777777" w:rsidR="007D207E" w:rsidRPr="007D207E" w:rsidRDefault="007D207E" w:rsidP="00CB21E7">
      <w:pPr>
        <w:spacing w:line="360" w:lineRule="auto"/>
        <w:ind w:firstLine="720"/>
        <w:rPr>
          <w:rFonts w:ascii="Arial" w:hAnsi="Arial" w:cs="Arial"/>
        </w:rPr>
      </w:pPr>
      <w:r w:rsidRPr="007D207E">
        <w:rPr>
          <w:rFonts w:ascii="Arial" w:hAnsi="Arial" w:cs="Arial"/>
        </w:rPr>
        <w:t xml:space="preserve">Our idea was inspired by a variety of cleaning brushes on the market, but the </w:t>
      </w:r>
      <w:proofErr w:type="spellStart"/>
      <w:r w:rsidRPr="007D207E">
        <w:rPr>
          <w:rFonts w:ascii="Arial" w:hAnsi="Arial" w:cs="Arial"/>
        </w:rPr>
        <w:t>NuSkin</w:t>
      </w:r>
      <w:proofErr w:type="spellEnd"/>
      <w:r w:rsidRPr="007D207E">
        <w:rPr>
          <w:rFonts w:ascii="Arial" w:hAnsi="Arial" w:cs="Arial"/>
        </w:rPr>
        <w:t xml:space="preserve"> </w:t>
      </w:r>
      <w:proofErr w:type="spellStart"/>
      <w:r w:rsidRPr="007D207E">
        <w:rPr>
          <w:rFonts w:ascii="Arial" w:hAnsi="Arial" w:cs="Arial"/>
        </w:rPr>
        <w:t>Ageloc</w:t>
      </w:r>
      <w:proofErr w:type="spellEnd"/>
      <w:r w:rsidRPr="007D207E">
        <w:rPr>
          <w:rFonts w:ascii="Arial" w:hAnsi="Arial" w:cs="Arial"/>
        </w:rPr>
        <w:t xml:space="preserve"> cleansing brush was the most influential.</w:t>
      </w:r>
    </w:p>
    <w:p w14:paraId="67A1BAFE" w14:textId="77777777" w:rsidR="007D207E" w:rsidRPr="007D207E" w:rsidRDefault="007D207E" w:rsidP="00CB21E7">
      <w:pPr>
        <w:spacing w:line="360" w:lineRule="auto"/>
        <w:ind w:firstLine="720"/>
        <w:rPr>
          <w:rFonts w:ascii="Arial" w:hAnsi="Arial" w:cs="Arial"/>
        </w:rPr>
      </w:pPr>
      <w:r w:rsidRPr="007D207E">
        <w:rPr>
          <w:rFonts w:ascii="Arial" w:hAnsi="Arial" w:cs="Arial"/>
        </w:rPr>
        <w:t>Therefore, based on our study, "</w:t>
      </w:r>
      <w:proofErr w:type="spellStart"/>
      <w:r w:rsidRPr="007D207E">
        <w:rPr>
          <w:rFonts w:ascii="Arial" w:hAnsi="Arial" w:cs="Arial"/>
        </w:rPr>
        <w:t>EMAFFSpa</w:t>
      </w:r>
      <w:proofErr w:type="spellEnd"/>
      <w:r w:rsidRPr="007D207E">
        <w:rPr>
          <w:rFonts w:ascii="Arial" w:hAnsi="Arial" w:cs="Arial"/>
        </w:rPr>
        <w:t xml:space="preserve"> Cleansing Brush" is a unique and revolutionary product that will meet the demands of customers and, also, has the capability to encourage a profit for the company.</w:t>
      </w:r>
    </w:p>
    <w:p w14:paraId="428F94B0" w14:textId="77777777" w:rsidR="007D207E" w:rsidRPr="007D207E" w:rsidRDefault="007D207E" w:rsidP="00CB21E7">
      <w:pPr>
        <w:spacing w:line="360" w:lineRule="auto"/>
        <w:ind w:firstLine="720"/>
        <w:rPr>
          <w:rFonts w:ascii="Arial" w:hAnsi="Arial" w:cs="Arial"/>
        </w:rPr>
      </w:pPr>
      <w:r w:rsidRPr="007D207E">
        <w:rPr>
          <w:rFonts w:ascii="Arial" w:hAnsi="Arial" w:cs="Arial"/>
        </w:rPr>
        <w:t>Our product is comparable to a specific number of existing brushes on the market. We have identified what is needed in a cleansing brush and have developed a new product that combines improvements in design, operations, efficiency, and cost.</w:t>
      </w:r>
    </w:p>
    <w:p w14:paraId="19480BCA" w14:textId="77777777" w:rsidR="007D207E" w:rsidRPr="007D207E" w:rsidRDefault="007D207E" w:rsidP="00CB21E7">
      <w:pPr>
        <w:spacing w:line="360" w:lineRule="auto"/>
        <w:ind w:firstLine="720"/>
        <w:rPr>
          <w:rFonts w:ascii="Arial" w:hAnsi="Arial" w:cs="Arial"/>
        </w:rPr>
      </w:pPr>
      <w:r w:rsidRPr="007D207E">
        <w:rPr>
          <w:rFonts w:ascii="Arial" w:hAnsi="Arial" w:cs="Arial"/>
        </w:rPr>
        <w:t xml:space="preserve">The </w:t>
      </w:r>
      <w:proofErr w:type="spellStart"/>
      <w:r w:rsidRPr="007D207E">
        <w:rPr>
          <w:rFonts w:ascii="Arial" w:hAnsi="Arial" w:cs="Arial"/>
        </w:rPr>
        <w:t>EMAFFSpa</w:t>
      </w:r>
      <w:proofErr w:type="spellEnd"/>
      <w:r w:rsidRPr="007D207E">
        <w:rPr>
          <w:rFonts w:ascii="Arial" w:hAnsi="Arial" w:cs="Arial"/>
        </w:rPr>
        <w:t xml:space="preserve"> cleaning brush is an innovative and distinctively designed device. This product is made for both men and women, is smaller in size, comes in </w:t>
      </w:r>
      <w:proofErr w:type="gramStart"/>
      <w:r w:rsidRPr="007D207E">
        <w:rPr>
          <w:rFonts w:ascii="Arial" w:hAnsi="Arial" w:cs="Arial"/>
        </w:rPr>
        <w:t>a number of</w:t>
      </w:r>
      <w:proofErr w:type="gramEnd"/>
      <w:r w:rsidRPr="007D207E">
        <w:rPr>
          <w:rFonts w:ascii="Arial" w:hAnsi="Arial" w:cs="Arial"/>
        </w:rPr>
        <w:t xml:space="preserve"> colours, and can be personalised, making it the ideal present for our customers' loved ones. The personalisation process includes a message of up to 5 words, written either with silver or gold.</w:t>
      </w:r>
    </w:p>
    <w:p w14:paraId="7BF914C7" w14:textId="733DD250" w:rsidR="007D207E" w:rsidRPr="007D207E" w:rsidRDefault="007D207E" w:rsidP="00CB21E7">
      <w:pPr>
        <w:spacing w:line="360" w:lineRule="auto"/>
        <w:ind w:firstLine="720"/>
        <w:rPr>
          <w:rFonts w:ascii="Arial" w:hAnsi="Arial" w:cs="Arial"/>
        </w:rPr>
      </w:pPr>
      <w:r w:rsidRPr="007D207E">
        <w:rPr>
          <w:rFonts w:ascii="Arial" w:hAnsi="Arial" w:cs="Arial"/>
        </w:rPr>
        <w:t xml:space="preserve">Another improvement has been made to its functioning, which we feel to be our greatest strength. Most washing brushes on the market needed a particular cleansing gel, often of their own brand. Consequently, PROJECT Beauty works flawlessly with any kind of gel, face treatment, or water, since our firm is primarily concerned with contemporary challenges (such as acne-prone skin). By doing so, we provide our customers the </w:t>
      </w:r>
      <w:r w:rsidRPr="007D207E">
        <w:rPr>
          <w:rFonts w:ascii="Arial" w:hAnsi="Arial" w:cs="Arial"/>
        </w:rPr>
        <w:lastRenderedPageBreak/>
        <w:t>opportunity to reduce the number of devices and gels (thus saving money) while also gaining their loyalty.</w:t>
      </w:r>
    </w:p>
    <w:p w14:paraId="1D9F12AD" w14:textId="73E2C92D" w:rsidR="007D207E" w:rsidRPr="007D207E" w:rsidRDefault="007D207E" w:rsidP="00CB21E7">
      <w:pPr>
        <w:spacing w:line="360" w:lineRule="auto"/>
        <w:ind w:firstLine="720"/>
        <w:rPr>
          <w:rFonts w:ascii="Arial" w:hAnsi="Arial" w:cs="Arial"/>
        </w:rPr>
      </w:pPr>
      <w:r w:rsidRPr="007D207E">
        <w:rPr>
          <w:rFonts w:ascii="Arial" w:hAnsi="Arial" w:cs="Arial"/>
        </w:rPr>
        <w:t xml:space="preserve">As most of these gadgets on the market come with either a battery charger or a separate charger, our product provides the upgrade of a type C charger (so it can be simply charged on your computer, phone adapter, etc.) and is also battery chargeable. Therefore, wherever our consumers are situated, they may quickly find a way to charge their cleaning brush. The </w:t>
      </w:r>
      <w:proofErr w:type="spellStart"/>
      <w:r w:rsidRPr="007D207E">
        <w:rPr>
          <w:rFonts w:ascii="Arial" w:hAnsi="Arial" w:cs="Arial"/>
        </w:rPr>
        <w:t>EMAFFSpa</w:t>
      </w:r>
      <w:proofErr w:type="spellEnd"/>
      <w:r w:rsidRPr="007D207E">
        <w:rPr>
          <w:rFonts w:ascii="Arial" w:hAnsi="Arial" w:cs="Arial"/>
        </w:rPr>
        <w:t xml:space="preserve"> cleansing brush is additionally protected with IP65 waterproofing, so spilling is no longer an issue. Moreover, our customers may utilise it while showering.  In comparison to our competitors, we provide our customers with a choice between four distinct brushes. Despite all these new innovations, the price of our product is still quite reasonable in contrast to that of our peers.</w:t>
      </w:r>
    </w:p>
    <w:p w14:paraId="7A9C3E67" w14:textId="77777777" w:rsidR="007D207E" w:rsidRPr="007D207E" w:rsidRDefault="007D207E" w:rsidP="00CB21E7">
      <w:pPr>
        <w:spacing w:line="360" w:lineRule="auto"/>
        <w:rPr>
          <w:rFonts w:ascii="Arial" w:hAnsi="Arial" w:cs="Arial"/>
          <w:b/>
          <w:bCs/>
        </w:rPr>
      </w:pPr>
    </w:p>
    <w:p w14:paraId="5712E12A" w14:textId="77777777" w:rsidR="007D207E" w:rsidRPr="007D207E" w:rsidRDefault="007D207E" w:rsidP="00CB21E7">
      <w:pPr>
        <w:pStyle w:val="Heading1"/>
        <w:spacing w:line="360" w:lineRule="auto"/>
        <w:rPr>
          <w:rFonts w:ascii="Arial" w:hAnsi="Arial" w:cs="Arial"/>
          <w:color w:val="auto"/>
        </w:rPr>
      </w:pPr>
      <w:bookmarkStart w:id="5" w:name="_Toc110889074"/>
      <w:r w:rsidRPr="007D207E">
        <w:rPr>
          <w:rFonts w:ascii="Arial" w:hAnsi="Arial" w:cs="Arial"/>
          <w:color w:val="auto"/>
        </w:rPr>
        <w:t>An overview of the industry in which the company operates</w:t>
      </w:r>
      <w:bookmarkEnd w:id="5"/>
    </w:p>
    <w:p w14:paraId="32BF76EB" w14:textId="77777777" w:rsidR="007D207E" w:rsidRDefault="007D207E" w:rsidP="00CB21E7">
      <w:pPr>
        <w:spacing w:line="360" w:lineRule="auto"/>
        <w:rPr>
          <w:rFonts w:ascii="Arial" w:hAnsi="Arial" w:cs="Arial"/>
        </w:rPr>
      </w:pPr>
    </w:p>
    <w:p w14:paraId="0A54E9E5" w14:textId="60B59FC7" w:rsidR="007D207E" w:rsidRPr="007D207E" w:rsidRDefault="007D207E" w:rsidP="00CB21E7">
      <w:pPr>
        <w:spacing w:line="360" w:lineRule="auto"/>
        <w:ind w:firstLine="720"/>
        <w:rPr>
          <w:rFonts w:ascii="Arial" w:hAnsi="Arial" w:cs="Arial"/>
        </w:rPr>
      </w:pPr>
      <w:r w:rsidRPr="007D207E">
        <w:rPr>
          <w:rFonts w:ascii="Arial" w:hAnsi="Arial" w:cs="Arial"/>
        </w:rPr>
        <w:t xml:space="preserve">The United Kingdom served as the location for up to forty percent of the world's introductions of new skincare products in 2018. The United States of America came in second place with 25 percent, followed by France with 15 percent </w:t>
      </w:r>
      <w:bookmarkStart w:id="6" w:name="_Hlk109893109"/>
      <w:r w:rsidRPr="007D207E">
        <w:rPr>
          <w:rFonts w:ascii="Arial" w:hAnsi="Arial" w:cs="Arial"/>
        </w:rPr>
        <w:t>(Mirrors, 2022).</w:t>
      </w:r>
      <w:bookmarkEnd w:id="6"/>
    </w:p>
    <w:p w14:paraId="769D9D4D" w14:textId="77777777" w:rsidR="007D207E" w:rsidRPr="007D207E" w:rsidRDefault="007D207E" w:rsidP="00CB21E7">
      <w:pPr>
        <w:spacing w:line="360" w:lineRule="auto"/>
        <w:ind w:firstLine="720"/>
        <w:rPr>
          <w:rFonts w:ascii="Arial" w:hAnsi="Arial" w:cs="Arial"/>
        </w:rPr>
      </w:pPr>
      <w:r w:rsidRPr="007D207E">
        <w:rPr>
          <w:rFonts w:ascii="Arial" w:hAnsi="Arial" w:cs="Arial"/>
        </w:rPr>
        <w:t>The skincare sector of the beauty business is the second biggest, and it is responsible for providing 23 percent of total revenue in the UK (Mirrors, 2022).</w:t>
      </w:r>
    </w:p>
    <w:p w14:paraId="17A88C22" w14:textId="77777777" w:rsidR="007D207E" w:rsidRPr="007D207E" w:rsidRDefault="007D207E" w:rsidP="00CB21E7">
      <w:pPr>
        <w:spacing w:line="360" w:lineRule="auto"/>
        <w:ind w:firstLine="720"/>
        <w:rPr>
          <w:rFonts w:ascii="Arial" w:hAnsi="Arial" w:cs="Arial"/>
        </w:rPr>
      </w:pPr>
      <w:r w:rsidRPr="007D207E">
        <w:rPr>
          <w:rFonts w:ascii="Arial" w:hAnsi="Arial" w:cs="Arial"/>
        </w:rPr>
        <w:t>According to figures gathered by the beauty industry in the UK, face care products are expected to account for the highest market share in 2019 (Mirrors, 2022).</w:t>
      </w:r>
    </w:p>
    <w:p w14:paraId="3814C340" w14:textId="77777777" w:rsidR="007D207E" w:rsidRPr="007D207E" w:rsidRDefault="007D207E" w:rsidP="00CB21E7">
      <w:pPr>
        <w:spacing w:line="360" w:lineRule="auto"/>
        <w:ind w:firstLine="720"/>
        <w:rPr>
          <w:rFonts w:ascii="Arial" w:hAnsi="Arial" w:cs="Arial"/>
        </w:rPr>
      </w:pPr>
      <w:r w:rsidRPr="007D207E">
        <w:rPr>
          <w:rFonts w:ascii="Arial" w:hAnsi="Arial" w:cs="Arial"/>
        </w:rPr>
        <w:t>It is anticipated that the skincare market in the United Kingdom would reach 24.37 billion USD by the year 2024 (Mirrors, 2022).</w:t>
      </w:r>
    </w:p>
    <w:p w14:paraId="0F93525C" w14:textId="77777777" w:rsidR="007D207E" w:rsidRPr="007D207E" w:rsidRDefault="007D207E" w:rsidP="00CB21E7">
      <w:pPr>
        <w:spacing w:line="360" w:lineRule="auto"/>
        <w:ind w:firstLine="720"/>
        <w:rPr>
          <w:rFonts w:ascii="Arial" w:hAnsi="Arial" w:cs="Arial"/>
        </w:rPr>
      </w:pPr>
      <w:r w:rsidRPr="007D207E">
        <w:rPr>
          <w:rFonts w:ascii="Arial" w:hAnsi="Arial" w:cs="Arial"/>
        </w:rPr>
        <w:t>According to the collected data, we have projected that our new device will have a prosperous future. We anticipate that we will be able to develop our company outside the borders of the UK by benefiting from one of our most significant advantages, which is our location in the heart of the UK.</w:t>
      </w:r>
    </w:p>
    <w:p w14:paraId="21CB3A50" w14:textId="77777777" w:rsidR="007D207E" w:rsidRPr="007D207E" w:rsidRDefault="007D207E" w:rsidP="00CB21E7">
      <w:pPr>
        <w:spacing w:line="360" w:lineRule="auto"/>
        <w:ind w:firstLine="720"/>
        <w:rPr>
          <w:rFonts w:ascii="Arial" w:hAnsi="Arial" w:cs="Arial"/>
        </w:rPr>
      </w:pPr>
      <w:r w:rsidRPr="007D207E">
        <w:rPr>
          <w:rFonts w:ascii="Arial" w:hAnsi="Arial" w:cs="Arial"/>
        </w:rPr>
        <w:t>Evidence suggests that social media plays a significant role in the expansion of many beauty brands, particularly those that use social influencers as part of their marketing strategy in order to boost awareness (Mirrors, 2022). Therefore, we are preparing to launch a robust advertising campaign for our product through a variety of mediums, including social media platforms, influencers, and even television advertising and billboards.</w:t>
      </w:r>
    </w:p>
    <w:p w14:paraId="0C88CCF5" w14:textId="77777777" w:rsidR="007D207E" w:rsidRPr="007D207E" w:rsidRDefault="007D207E" w:rsidP="00CB21E7">
      <w:pPr>
        <w:spacing w:line="360" w:lineRule="auto"/>
        <w:rPr>
          <w:rFonts w:ascii="Arial" w:hAnsi="Arial" w:cs="Arial"/>
          <w:b/>
          <w:bCs/>
        </w:rPr>
      </w:pPr>
    </w:p>
    <w:p w14:paraId="5BBE664F" w14:textId="4E1CA766" w:rsidR="00B802D0" w:rsidRPr="00B802D0" w:rsidRDefault="007D207E" w:rsidP="00CB21E7">
      <w:pPr>
        <w:pStyle w:val="Heading1"/>
        <w:spacing w:line="360" w:lineRule="auto"/>
        <w:rPr>
          <w:rFonts w:ascii="Arial" w:hAnsi="Arial" w:cs="Arial"/>
          <w:color w:val="auto"/>
        </w:rPr>
      </w:pPr>
      <w:bookmarkStart w:id="7" w:name="_Toc110889075"/>
      <w:r w:rsidRPr="007D207E">
        <w:rPr>
          <w:rFonts w:ascii="Arial" w:hAnsi="Arial" w:cs="Arial"/>
          <w:color w:val="auto"/>
        </w:rPr>
        <w:t>Marketing Analysis and Trends</w:t>
      </w:r>
      <w:bookmarkEnd w:id="7"/>
    </w:p>
    <w:p w14:paraId="6542988C" w14:textId="77777777" w:rsidR="007D207E" w:rsidRDefault="007D207E" w:rsidP="00CB21E7">
      <w:pPr>
        <w:spacing w:line="360" w:lineRule="auto"/>
        <w:rPr>
          <w:rFonts w:ascii="Arial" w:hAnsi="Arial" w:cs="Arial"/>
        </w:rPr>
      </w:pPr>
    </w:p>
    <w:p w14:paraId="0702647C" w14:textId="46E32F17" w:rsidR="007D207E" w:rsidRPr="007D207E" w:rsidRDefault="007D207E" w:rsidP="00CB21E7">
      <w:pPr>
        <w:spacing w:line="360" w:lineRule="auto"/>
        <w:ind w:firstLine="720"/>
        <w:rPr>
          <w:rFonts w:ascii="Arial" w:hAnsi="Arial" w:cs="Arial"/>
        </w:rPr>
      </w:pPr>
      <w:r w:rsidRPr="007D207E">
        <w:rPr>
          <w:rFonts w:ascii="Arial" w:hAnsi="Arial" w:cs="Arial"/>
        </w:rPr>
        <w:t>The following presents a SWOT analysis as well as a PESTLE study in order to facilitate a deep understanding of our new product and its concept:</w:t>
      </w:r>
    </w:p>
    <w:p w14:paraId="01D597A8" w14:textId="77777777" w:rsidR="007D207E" w:rsidRPr="007D207E" w:rsidRDefault="007D207E" w:rsidP="00CB21E7">
      <w:pPr>
        <w:spacing w:line="360" w:lineRule="auto"/>
        <w:ind w:firstLine="720"/>
        <w:rPr>
          <w:rFonts w:ascii="Arial" w:hAnsi="Arial" w:cs="Arial"/>
        </w:rPr>
      </w:pPr>
      <w:r w:rsidRPr="007D207E">
        <w:rPr>
          <w:rFonts w:ascii="Arial" w:hAnsi="Arial" w:cs="Arial"/>
        </w:rPr>
        <w:t xml:space="preserve">The </w:t>
      </w:r>
      <w:r w:rsidRPr="007D207E">
        <w:rPr>
          <w:rFonts w:ascii="Arial" w:hAnsi="Arial" w:cs="Arial"/>
          <w:b/>
          <w:bCs/>
        </w:rPr>
        <w:t>SWOT analysis</w:t>
      </w:r>
      <w:r w:rsidRPr="007D207E">
        <w:rPr>
          <w:rFonts w:ascii="Arial" w:hAnsi="Arial" w:cs="Arial"/>
        </w:rPr>
        <w:t>, which stands for strengths, weaknesses, opportunities, and threats, is a methodology that is used to analyse the market position of the organization as well as to generate strategic planning. The internal and external elements, as well as the potential for the present and the future, are analysed in a SWOT analysis (Kenton, 2021).</w:t>
      </w:r>
    </w:p>
    <w:p w14:paraId="7A27BAC1" w14:textId="77777777" w:rsidR="007D207E" w:rsidRPr="007D207E" w:rsidRDefault="007D207E" w:rsidP="00CB21E7">
      <w:pPr>
        <w:spacing w:line="360" w:lineRule="auto"/>
        <w:rPr>
          <w:rFonts w:ascii="Arial" w:hAnsi="Arial" w:cs="Arial"/>
          <w:b/>
          <w:bCs/>
        </w:rPr>
      </w:pPr>
    </w:p>
    <w:p w14:paraId="61347D31" w14:textId="77777777" w:rsidR="007D207E" w:rsidRPr="007D207E" w:rsidRDefault="007D207E" w:rsidP="00CB21E7">
      <w:pPr>
        <w:pStyle w:val="Heading2"/>
        <w:spacing w:line="360" w:lineRule="auto"/>
        <w:rPr>
          <w:rFonts w:ascii="Arial" w:hAnsi="Arial" w:cs="Arial"/>
          <w:color w:val="auto"/>
        </w:rPr>
      </w:pPr>
      <w:bookmarkStart w:id="8" w:name="_Toc110889076"/>
      <w:r w:rsidRPr="007D207E">
        <w:rPr>
          <w:rFonts w:ascii="Arial" w:hAnsi="Arial" w:cs="Arial"/>
          <w:color w:val="auto"/>
        </w:rPr>
        <w:t>STRENGTHS</w:t>
      </w:r>
      <w:bookmarkEnd w:id="8"/>
    </w:p>
    <w:p w14:paraId="35B3B41E" w14:textId="77777777" w:rsidR="007D207E" w:rsidRPr="007D207E" w:rsidRDefault="007D207E" w:rsidP="00CB21E7">
      <w:pPr>
        <w:pStyle w:val="ListParagraph"/>
        <w:numPr>
          <w:ilvl w:val="0"/>
          <w:numId w:val="3"/>
        </w:numPr>
        <w:suppressAutoHyphens/>
        <w:autoSpaceDN w:val="0"/>
        <w:spacing w:line="360" w:lineRule="auto"/>
        <w:rPr>
          <w:rFonts w:ascii="Arial" w:hAnsi="Arial" w:cs="Arial"/>
        </w:rPr>
      </w:pPr>
      <w:r w:rsidRPr="007D207E">
        <w:rPr>
          <w:rFonts w:ascii="Arial" w:hAnsi="Arial" w:cs="Arial"/>
        </w:rPr>
        <w:t>As a brand, PROJECT Beauty has contributed fresh concepts and improvements to the skincare sector.</w:t>
      </w:r>
    </w:p>
    <w:p w14:paraId="4A11AB47" w14:textId="77777777" w:rsidR="007D207E" w:rsidRPr="007D207E" w:rsidRDefault="007D207E" w:rsidP="00CB21E7">
      <w:pPr>
        <w:pStyle w:val="ListParagraph"/>
        <w:numPr>
          <w:ilvl w:val="0"/>
          <w:numId w:val="3"/>
        </w:numPr>
        <w:suppressAutoHyphens/>
        <w:autoSpaceDN w:val="0"/>
        <w:spacing w:line="360" w:lineRule="auto"/>
        <w:rPr>
          <w:rFonts w:ascii="Arial" w:hAnsi="Arial" w:cs="Arial"/>
        </w:rPr>
      </w:pPr>
      <w:r w:rsidRPr="007D207E">
        <w:rPr>
          <w:rFonts w:ascii="Arial" w:hAnsi="Arial" w:cs="Arial"/>
        </w:rPr>
        <w:t>Customers are drawn to us because of our wide range of patterns, colours, and personalization options.</w:t>
      </w:r>
    </w:p>
    <w:p w14:paraId="22E4AE78" w14:textId="77777777" w:rsidR="007D207E" w:rsidRPr="007D207E" w:rsidRDefault="007D207E" w:rsidP="00CB21E7">
      <w:pPr>
        <w:pStyle w:val="ListParagraph"/>
        <w:numPr>
          <w:ilvl w:val="0"/>
          <w:numId w:val="3"/>
        </w:numPr>
        <w:suppressAutoHyphens/>
        <w:autoSpaceDN w:val="0"/>
        <w:spacing w:line="360" w:lineRule="auto"/>
        <w:rPr>
          <w:rFonts w:ascii="Arial" w:hAnsi="Arial" w:cs="Arial"/>
        </w:rPr>
      </w:pPr>
      <w:r w:rsidRPr="007D207E">
        <w:rPr>
          <w:rFonts w:ascii="Arial" w:hAnsi="Arial" w:cs="Arial"/>
        </w:rPr>
        <w:t>Its London location are a plus for us.</w:t>
      </w:r>
    </w:p>
    <w:p w14:paraId="3A05E5BF" w14:textId="77777777" w:rsidR="007D207E" w:rsidRPr="007D207E" w:rsidRDefault="007D207E" w:rsidP="00CB21E7">
      <w:pPr>
        <w:pStyle w:val="ListParagraph"/>
        <w:numPr>
          <w:ilvl w:val="0"/>
          <w:numId w:val="3"/>
        </w:numPr>
        <w:suppressAutoHyphens/>
        <w:autoSpaceDN w:val="0"/>
        <w:spacing w:line="360" w:lineRule="auto"/>
        <w:rPr>
          <w:rFonts w:ascii="Arial" w:hAnsi="Arial" w:cs="Arial"/>
        </w:rPr>
      </w:pPr>
      <w:r w:rsidRPr="007D207E">
        <w:rPr>
          <w:rFonts w:ascii="Arial" w:hAnsi="Arial" w:cs="Arial"/>
        </w:rPr>
        <w:t>PROJECT Beauty is concerned with contemporary skin care difficulties and provides an effective answer. Customers are more likely to purchase this product as a result of this detail.</w:t>
      </w:r>
    </w:p>
    <w:p w14:paraId="0F4B940D" w14:textId="77777777" w:rsidR="007D207E" w:rsidRPr="007D207E" w:rsidRDefault="007D207E" w:rsidP="00CB21E7">
      <w:pPr>
        <w:pStyle w:val="ListParagraph"/>
        <w:spacing w:line="360" w:lineRule="auto"/>
        <w:rPr>
          <w:rFonts w:ascii="Arial" w:hAnsi="Arial" w:cs="Arial"/>
        </w:rPr>
      </w:pPr>
    </w:p>
    <w:p w14:paraId="617B6B05" w14:textId="77777777" w:rsidR="007D207E" w:rsidRPr="007D207E" w:rsidRDefault="007D207E" w:rsidP="00CB21E7">
      <w:pPr>
        <w:pStyle w:val="Heading2"/>
        <w:spacing w:line="360" w:lineRule="auto"/>
        <w:rPr>
          <w:rFonts w:ascii="Arial" w:hAnsi="Arial" w:cs="Arial"/>
          <w:color w:val="auto"/>
        </w:rPr>
      </w:pPr>
      <w:bookmarkStart w:id="9" w:name="_Toc110889077"/>
      <w:r w:rsidRPr="007D207E">
        <w:rPr>
          <w:rFonts w:ascii="Arial" w:hAnsi="Arial" w:cs="Arial"/>
          <w:color w:val="auto"/>
        </w:rPr>
        <w:t>WEAKNESSES</w:t>
      </w:r>
      <w:bookmarkEnd w:id="9"/>
    </w:p>
    <w:p w14:paraId="56C596C7" w14:textId="77777777" w:rsidR="007D207E" w:rsidRPr="007D207E" w:rsidRDefault="007D207E" w:rsidP="00CB21E7">
      <w:pPr>
        <w:pStyle w:val="ListParagraph"/>
        <w:numPr>
          <w:ilvl w:val="0"/>
          <w:numId w:val="4"/>
        </w:numPr>
        <w:suppressAutoHyphens/>
        <w:autoSpaceDN w:val="0"/>
        <w:spacing w:line="360" w:lineRule="auto"/>
        <w:rPr>
          <w:rFonts w:ascii="Arial" w:hAnsi="Arial" w:cs="Arial"/>
        </w:rPr>
      </w:pPr>
      <w:r w:rsidRPr="007D207E">
        <w:rPr>
          <w:rFonts w:ascii="Arial" w:hAnsi="Arial" w:cs="Arial"/>
        </w:rPr>
        <w:t>We operate in a very competitive industry.</w:t>
      </w:r>
    </w:p>
    <w:p w14:paraId="753622B6" w14:textId="77777777" w:rsidR="007D207E" w:rsidRPr="007D207E" w:rsidRDefault="007D207E" w:rsidP="00CB21E7">
      <w:pPr>
        <w:pStyle w:val="ListParagraph"/>
        <w:numPr>
          <w:ilvl w:val="0"/>
          <w:numId w:val="4"/>
        </w:numPr>
        <w:suppressAutoHyphens/>
        <w:autoSpaceDN w:val="0"/>
        <w:spacing w:line="360" w:lineRule="auto"/>
        <w:rPr>
          <w:rFonts w:ascii="Arial" w:hAnsi="Arial" w:cs="Arial"/>
        </w:rPr>
      </w:pPr>
      <w:proofErr w:type="spellStart"/>
      <w:r w:rsidRPr="007D207E">
        <w:rPr>
          <w:rFonts w:ascii="Arial" w:hAnsi="Arial" w:cs="Arial"/>
        </w:rPr>
        <w:t>EMAFFSpa</w:t>
      </w:r>
      <w:proofErr w:type="spellEnd"/>
      <w:r w:rsidRPr="007D207E">
        <w:rPr>
          <w:rFonts w:ascii="Arial" w:hAnsi="Arial" w:cs="Arial"/>
        </w:rPr>
        <w:t xml:space="preserve"> cleaning brush does not significantly differ from our leading competition.</w:t>
      </w:r>
    </w:p>
    <w:p w14:paraId="38DE98D4" w14:textId="77777777" w:rsidR="007D207E" w:rsidRPr="007D207E" w:rsidRDefault="007D207E" w:rsidP="00CB21E7">
      <w:pPr>
        <w:pStyle w:val="ListParagraph"/>
        <w:numPr>
          <w:ilvl w:val="0"/>
          <w:numId w:val="4"/>
        </w:numPr>
        <w:suppressAutoHyphens/>
        <w:autoSpaceDN w:val="0"/>
        <w:spacing w:line="360" w:lineRule="auto"/>
        <w:rPr>
          <w:rFonts w:ascii="Arial" w:hAnsi="Arial" w:cs="Arial"/>
        </w:rPr>
      </w:pPr>
      <w:r w:rsidRPr="007D207E">
        <w:rPr>
          <w:rFonts w:ascii="Arial" w:hAnsi="Arial" w:cs="Arial"/>
        </w:rPr>
        <w:t xml:space="preserve">Additional to the brush itself and washing gels, we provide no other goods under our brand </w:t>
      </w:r>
      <w:proofErr w:type="gramStart"/>
      <w:r w:rsidRPr="007D207E">
        <w:rPr>
          <w:rFonts w:ascii="Arial" w:hAnsi="Arial" w:cs="Arial"/>
        </w:rPr>
        <w:t>at the moment</w:t>
      </w:r>
      <w:proofErr w:type="gramEnd"/>
      <w:r w:rsidRPr="007D207E">
        <w:rPr>
          <w:rFonts w:ascii="Arial" w:hAnsi="Arial" w:cs="Arial"/>
        </w:rPr>
        <w:t>.</w:t>
      </w:r>
    </w:p>
    <w:p w14:paraId="4E99C878" w14:textId="77777777" w:rsidR="007D207E" w:rsidRPr="007D207E" w:rsidRDefault="007D207E" w:rsidP="00CB21E7">
      <w:pPr>
        <w:spacing w:line="360" w:lineRule="auto"/>
        <w:rPr>
          <w:rFonts w:ascii="Arial" w:hAnsi="Arial" w:cs="Arial"/>
        </w:rPr>
      </w:pPr>
    </w:p>
    <w:p w14:paraId="7CAC7A0F" w14:textId="77777777" w:rsidR="007D207E" w:rsidRPr="007D207E" w:rsidRDefault="007D207E" w:rsidP="00CB21E7">
      <w:pPr>
        <w:pStyle w:val="Heading2"/>
        <w:spacing w:line="360" w:lineRule="auto"/>
        <w:rPr>
          <w:rFonts w:ascii="Arial" w:hAnsi="Arial" w:cs="Arial"/>
          <w:color w:val="auto"/>
        </w:rPr>
      </w:pPr>
      <w:bookmarkStart w:id="10" w:name="_Toc110889078"/>
      <w:r w:rsidRPr="007D207E">
        <w:rPr>
          <w:rFonts w:ascii="Arial" w:hAnsi="Arial" w:cs="Arial"/>
          <w:color w:val="auto"/>
        </w:rPr>
        <w:t>OPPORTUNITIES</w:t>
      </w:r>
      <w:bookmarkEnd w:id="10"/>
    </w:p>
    <w:p w14:paraId="7FD382D0" w14:textId="77777777" w:rsidR="007D207E" w:rsidRPr="007D207E" w:rsidRDefault="007D207E" w:rsidP="00CB21E7">
      <w:pPr>
        <w:pStyle w:val="ListParagraph"/>
        <w:numPr>
          <w:ilvl w:val="0"/>
          <w:numId w:val="5"/>
        </w:numPr>
        <w:suppressAutoHyphens/>
        <w:autoSpaceDN w:val="0"/>
        <w:spacing w:line="360" w:lineRule="auto"/>
        <w:rPr>
          <w:rFonts w:ascii="Arial" w:hAnsi="Arial" w:cs="Arial"/>
        </w:rPr>
      </w:pPr>
      <w:r w:rsidRPr="007D207E">
        <w:rPr>
          <w:rFonts w:ascii="Arial" w:hAnsi="Arial" w:cs="Arial"/>
        </w:rPr>
        <w:t xml:space="preserve">Skincare </w:t>
      </w:r>
      <w:proofErr w:type="spellStart"/>
      <w:r w:rsidRPr="007D207E">
        <w:rPr>
          <w:rFonts w:ascii="Arial" w:hAnsi="Arial" w:cs="Arial"/>
        </w:rPr>
        <w:t>behaviors</w:t>
      </w:r>
      <w:proofErr w:type="spellEnd"/>
      <w:r w:rsidRPr="007D207E">
        <w:rPr>
          <w:rFonts w:ascii="Arial" w:hAnsi="Arial" w:cs="Arial"/>
        </w:rPr>
        <w:t xml:space="preserve"> and their associated concerns are on the rise; </w:t>
      </w:r>
      <w:proofErr w:type="gramStart"/>
      <w:r w:rsidRPr="007D207E">
        <w:rPr>
          <w:rFonts w:ascii="Arial" w:hAnsi="Arial" w:cs="Arial"/>
        </w:rPr>
        <w:t>thus</w:t>
      </w:r>
      <w:proofErr w:type="gramEnd"/>
      <w:r w:rsidRPr="007D207E">
        <w:rPr>
          <w:rFonts w:ascii="Arial" w:hAnsi="Arial" w:cs="Arial"/>
        </w:rPr>
        <w:t xml:space="preserve"> our product may benefit from this trend.</w:t>
      </w:r>
    </w:p>
    <w:p w14:paraId="704E5F05" w14:textId="77777777" w:rsidR="007D207E" w:rsidRPr="007D207E" w:rsidRDefault="007D207E" w:rsidP="00CB21E7">
      <w:pPr>
        <w:pStyle w:val="ListParagraph"/>
        <w:numPr>
          <w:ilvl w:val="0"/>
          <w:numId w:val="5"/>
        </w:numPr>
        <w:suppressAutoHyphens/>
        <w:autoSpaceDN w:val="0"/>
        <w:spacing w:line="360" w:lineRule="auto"/>
        <w:rPr>
          <w:rFonts w:ascii="Arial" w:hAnsi="Arial" w:cs="Arial"/>
        </w:rPr>
      </w:pPr>
      <w:r w:rsidRPr="007D207E">
        <w:rPr>
          <w:rFonts w:ascii="Arial" w:hAnsi="Arial" w:cs="Arial"/>
        </w:rPr>
        <w:t xml:space="preserve">People are increasingly drawn to digital gadgets that simplify processes, and this might contribute to the success of the </w:t>
      </w:r>
      <w:proofErr w:type="spellStart"/>
      <w:r w:rsidRPr="007D207E">
        <w:rPr>
          <w:rFonts w:ascii="Arial" w:hAnsi="Arial" w:cs="Arial"/>
        </w:rPr>
        <w:t>EMAFFSpa</w:t>
      </w:r>
      <w:proofErr w:type="spellEnd"/>
      <w:r w:rsidRPr="007D207E">
        <w:rPr>
          <w:rFonts w:ascii="Arial" w:hAnsi="Arial" w:cs="Arial"/>
        </w:rPr>
        <w:t xml:space="preserve"> cleaning brush.</w:t>
      </w:r>
    </w:p>
    <w:p w14:paraId="09A02D98" w14:textId="77777777" w:rsidR="007D207E" w:rsidRPr="007D207E" w:rsidRDefault="007D207E" w:rsidP="00CB21E7">
      <w:pPr>
        <w:pStyle w:val="ListParagraph"/>
        <w:numPr>
          <w:ilvl w:val="0"/>
          <w:numId w:val="5"/>
        </w:numPr>
        <w:suppressAutoHyphens/>
        <w:autoSpaceDN w:val="0"/>
        <w:spacing w:line="360" w:lineRule="auto"/>
        <w:rPr>
          <w:rFonts w:ascii="Arial" w:hAnsi="Arial" w:cs="Arial"/>
        </w:rPr>
      </w:pPr>
      <w:r w:rsidRPr="007D207E">
        <w:rPr>
          <w:rFonts w:ascii="Arial" w:hAnsi="Arial" w:cs="Arial"/>
        </w:rPr>
        <w:lastRenderedPageBreak/>
        <w:t>As intended, promoting our goods more through social media certainly helps us improve sales and expand our client base.</w:t>
      </w:r>
    </w:p>
    <w:p w14:paraId="6101CD8C" w14:textId="77777777" w:rsidR="007D207E" w:rsidRPr="007D207E" w:rsidRDefault="007D207E" w:rsidP="00CB21E7">
      <w:pPr>
        <w:spacing w:line="360" w:lineRule="auto"/>
        <w:ind w:left="360"/>
        <w:rPr>
          <w:rFonts w:ascii="Arial" w:hAnsi="Arial" w:cs="Arial"/>
        </w:rPr>
      </w:pPr>
    </w:p>
    <w:p w14:paraId="1D376FF1" w14:textId="77777777" w:rsidR="007D207E" w:rsidRPr="007D207E" w:rsidRDefault="007D207E" w:rsidP="00CB21E7">
      <w:pPr>
        <w:pStyle w:val="Heading2"/>
        <w:spacing w:line="360" w:lineRule="auto"/>
        <w:rPr>
          <w:rFonts w:ascii="Arial" w:hAnsi="Arial" w:cs="Arial"/>
          <w:color w:val="auto"/>
        </w:rPr>
      </w:pPr>
      <w:bookmarkStart w:id="11" w:name="_Toc110889079"/>
      <w:r w:rsidRPr="007D207E">
        <w:rPr>
          <w:rFonts w:ascii="Arial" w:hAnsi="Arial" w:cs="Arial"/>
          <w:color w:val="auto"/>
        </w:rPr>
        <w:t>THREATS</w:t>
      </w:r>
      <w:bookmarkEnd w:id="11"/>
    </w:p>
    <w:p w14:paraId="72CE4298" w14:textId="77777777" w:rsidR="007D207E" w:rsidRPr="007D207E" w:rsidRDefault="007D207E" w:rsidP="00CB21E7">
      <w:pPr>
        <w:pStyle w:val="ListParagraph"/>
        <w:numPr>
          <w:ilvl w:val="0"/>
          <w:numId w:val="6"/>
        </w:numPr>
        <w:suppressAutoHyphens/>
        <w:autoSpaceDN w:val="0"/>
        <w:spacing w:line="360" w:lineRule="auto"/>
        <w:rPr>
          <w:rFonts w:ascii="Arial" w:hAnsi="Arial" w:cs="Arial"/>
        </w:rPr>
      </w:pPr>
      <w:r w:rsidRPr="007D207E">
        <w:rPr>
          <w:rFonts w:ascii="Arial" w:hAnsi="Arial" w:cs="Arial"/>
        </w:rPr>
        <w:t>Our products may be in danger because of the volume of our competitors.</w:t>
      </w:r>
    </w:p>
    <w:p w14:paraId="6DDDBD73" w14:textId="74523B30" w:rsidR="007D207E" w:rsidRDefault="007D207E" w:rsidP="00CB21E7">
      <w:pPr>
        <w:pStyle w:val="ListParagraph"/>
        <w:numPr>
          <w:ilvl w:val="0"/>
          <w:numId w:val="6"/>
        </w:numPr>
        <w:suppressAutoHyphens/>
        <w:autoSpaceDN w:val="0"/>
        <w:spacing w:line="360" w:lineRule="auto"/>
        <w:rPr>
          <w:rFonts w:ascii="Arial" w:hAnsi="Arial" w:cs="Arial"/>
        </w:rPr>
      </w:pPr>
      <w:r w:rsidRPr="007D207E">
        <w:rPr>
          <w:rFonts w:ascii="Arial" w:hAnsi="Arial" w:cs="Arial"/>
        </w:rPr>
        <w:t>As a result of our current economic situation (the pandemic and the Ukraine conflict), our customer’s ability to purchase our items may be impacted and the development of our business might be difficult to achieve.</w:t>
      </w:r>
    </w:p>
    <w:p w14:paraId="4D9D9F85" w14:textId="32FD8DDB" w:rsidR="007D207E" w:rsidRDefault="007D207E" w:rsidP="00CB21E7">
      <w:pPr>
        <w:suppressAutoHyphens/>
        <w:autoSpaceDN w:val="0"/>
        <w:spacing w:line="360" w:lineRule="auto"/>
        <w:rPr>
          <w:rFonts w:ascii="Arial" w:hAnsi="Arial" w:cs="Arial"/>
        </w:rPr>
      </w:pPr>
    </w:p>
    <w:p w14:paraId="4437CA8C" w14:textId="45C35235" w:rsidR="007D207E" w:rsidRPr="007D207E" w:rsidRDefault="007D207E" w:rsidP="00CB21E7">
      <w:pPr>
        <w:pStyle w:val="Heading1"/>
        <w:spacing w:line="360" w:lineRule="auto"/>
        <w:rPr>
          <w:rFonts w:ascii="Arial" w:hAnsi="Arial" w:cs="Arial"/>
          <w:color w:val="auto"/>
        </w:rPr>
      </w:pPr>
      <w:bookmarkStart w:id="12" w:name="_Toc110889080"/>
      <w:r w:rsidRPr="007D207E">
        <w:rPr>
          <w:rFonts w:ascii="Arial" w:hAnsi="Arial" w:cs="Arial"/>
          <w:color w:val="auto"/>
        </w:rPr>
        <w:t>PESTEL Analysis</w:t>
      </w:r>
      <w:bookmarkEnd w:id="12"/>
    </w:p>
    <w:p w14:paraId="6EB9C4E8" w14:textId="77777777" w:rsidR="007D207E" w:rsidRPr="007D207E" w:rsidRDefault="007D207E" w:rsidP="00CB21E7">
      <w:pPr>
        <w:spacing w:line="360" w:lineRule="auto"/>
        <w:rPr>
          <w:rFonts w:ascii="Arial" w:hAnsi="Arial" w:cs="Arial"/>
        </w:rPr>
      </w:pPr>
    </w:p>
    <w:p w14:paraId="67C3FA48" w14:textId="77777777" w:rsidR="007D207E" w:rsidRPr="007D207E" w:rsidRDefault="007D207E" w:rsidP="00CB21E7">
      <w:pPr>
        <w:spacing w:line="360" w:lineRule="auto"/>
        <w:ind w:firstLine="720"/>
        <w:rPr>
          <w:rFonts w:ascii="Arial" w:hAnsi="Arial" w:cs="Arial"/>
        </w:rPr>
      </w:pPr>
      <w:r w:rsidRPr="007D207E">
        <w:rPr>
          <w:rFonts w:ascii="Arial" w:hAnsi="Arial" w:cs="Arial"/>
          <w:b/>
          <w:bCs/>
        </w:rPr>
        <w:t>A PESTEL analysis</w:t>
      </w:r>
      <w:r w:rsidRPr="007D207E">
        <w:rPr>
          <w:rFonts w:ascii="Arial" w:hAnsi="Arial" w:cs="Arial"/>
        </w:rPr>
        <w:t xml:space="preserve"> is a strategic approach often used to examine a company's operating environment. In the past, the framework was referred to as PEST analysis, an abbreviation for Political, Economic, Social, and Technological; more recently, the framework was expanded to incorporate Environmental and Legal elements (</w:t>
      </w:r>
      <w:proofErr w:type="spellStart"/>
      <w:r w:rsidRPr="007D207E">
        <w:rPr>
          <w:rFonts w:ascii="Arial" w:hAnsi="Arial" w:cs="Arial"/>
        </w:rPr>
        <w:t>Peterdy</w:t>
      </w:r>
      <w:proofErr w:type="spellEnd"/>
      <w:r w:rsidRPr="007D207E">
        <w:rPr>
          <w:rFonts w:ascii="Arial" w:hAnsi="Arial" w:cs="Arial"/>
        </w:rPr>
        <w:t>, 2021).</w:t>
      </w:r>
    </w:p>
    <w:p w14:paraId="64657BB0" w14:textId="10C1B012" w:rsidR="007D207E" w:rsidRDefault="007D207E" w:rsidP="00CB21E7">
      <w:pPr>
        <w:spacing w:line="360" w:lineRule="auto"/>
        <w:ind w:firstLine="720"/>
        <w:rPr>
          <w:rFonts w:ascii="Arial" w:hAnsi="Arial" w:cs="Arial"/>
        </w:rPr>
      </w:pPr>
      <w:r w:rsidRPr="007D207E">
        <w:rPr>
          <w:rFonts w:ascii="Arial" w:hAnsi="Arial" w:cs="Arial"/>
        </w:rPr>
        <w:t>These external elements cannot be neglected by an organisation because they give a broader awareness of the business environment and enable the organisation to predict possible challenges and plan solutions (</w:t>
      </w:r>
      <w:proofErr w:type="spellStart"/>
      <w:r w:rsidRPr="007D207E">
        <w:rPr>
          <w:rFonts w:ascii="Arial" w:hAnsi="Arial" w:cs="Arial"/>
        </w:rPr>
        <w:t>UKEssays</w:t>
      </w:r>
      <w:proofErr w:type="spellEnd"/>
      <w:r w:rsidRPr="007D207E">
        <w:rPr>
          <w:rFonts w:ascii="Arial" w:hAnsi="Arial" w:cs="Arial"/>
        </w:rPr>
        <w:t>, 2019). Consequently, a PESTLE analysis has been conducted for our business.</w:t>
      </w:r>
    </w:p>
    <w:p w14:paraId="718C4E85" w14:textId="77777777" w:rsidR="007D207E" w:rsidRPr="007D207E" w:rsidRDefault="007D207E" w:rsidP="00CB21E7">
      <w:pPr>
        <w:spacing w:line="360" w:lineRule="auto"/>
        <w:ind w:firstLine="720"/>
        <w:rPr>
          <w:rFonts w:ascii="Arial" w:hAnsi="Arial" w:cs="Arial"/>
        </w:rPr>
      </w:pPr>
    </w:p>
    <w:p w14:paraId="2446FF7B" w14:textId="77777777" w:rsidR="007D207E" w:rsidRPr="007D207E" w:rsidRDefault="007D207E" w:rsidP="00CB21E7">
      <w:pPr>
        <w:pStyle w:val="Heading2"/>
        <w:spacing w:line="360" w:lineRule="auto"/>
        <w:rPr>
          <w:rFonts w:ascii="Arial" w:hAnsi="Arial" w:cs="Arial"/>
          <w:color w:val="auto"/>
        </w:rPr>
      </w:pPr>
      <w:bookmarkStart w:id="13" w:name="_Toc110889081"/>
      <w:r w:rsidRPr="007D207E">
        <w:rPr>
          <w:rFonts w:ascii="Arial" w:hAnsi="Arial" w:cs="Arial"/>
          <w:color w:val="auto"/>
        </w:rPr>
        <w:t>POLITICAL:</w:t>
      </w:r>
      <w:bookmarkEnd w:id="13"/>
    </w:p>
    <w:p w14:paraId="201824FD" w14:textId="77777777" w:rsidR="007D207E" w:rsidRDefault="007D207E" w:rsidP="00CB21E7">
      <w:pPr>
        <w:spacing w:line="360" w:lineRule="auto"/>
        <w:rPr>
          <w:rFonts w:ascii="Arial" w:hAnsi="Arial" w:cs="Arial"/>
        </w:rPr>
      </w:pPr>
    </w:p>
    <w:p w14:paraId="52C3E4C7" w14:textId="762412C9" w:rsidR="007D207E" w:rsidRDefault="007D207E" w:rsidP="00CB21E7">
      <w:pPr>
        <w:spacing w:line="360" w:lineRule="auto"/>
        <w:ind w:firstLine="720"/>
        <w:rPr>
          <w:rFonts w:ascii="Arial" w:hAnsi="Arial" w:cs="Arial"/>
        </w:rPr>
      </w:pPr>
      <w:r w:rsidRPr="007D207E">
        <w:rPr>
          <w:rFonts w:ascii="Arial" w:hAnsi="Arial" w:cs="Arial"/>
        </w:rPr>
        <w:t xml:space="preserve">Legal considerations include employment restrictions, competition regulations, health and safety regulations, product regulation (for example, the Personal Care Product Safety Act), etc. These elements may influence an organisation in a variety of ways, such as the way it functions, the prices it charges and the customers' </w:t>
      </w:r>
      <w:proofErr w:type="spellStart"/>
      <w:r w:rsidRPr="007D207E">
        <w:rPr>
          <w:rFonts w:ascii="Arial" w:hAnsi="Arial" w:cs="Arial"/>
        </w:rPr>
        <w:t>behavior</w:t>
      </w:r>
      <w:proofErr w:type="spellEnd"/>
      <w:r w:rsidRPr="007D207E">
        <w:rPr>
          <w:rFonts w:ascii="Arial" w:hAnsi="Arial" w:cs="Arial"/>
        </w:rPr>
        <w:t xml:space="preserve"> regarding its product. Over the course of the last few years in the UK, there has been plenty of changes to the legal regulations, which have had an impact on how the company operate</w:t>
      </w:r>
      <w:bookmarkStart w:id="14" w:name="_Hlk110014688"/>
      <w:r w:rsidRPr="007D207E">
        <w:rPr>
          <w:rFonts w:ascii="Arial" w:hAnsi="Arial" w:cs="Arial"/>
        </w:rPr>
        <w:t xml:space="preserve">s </w:t>
      </w:r>
      <w:bookmarkStart w:id="15" w:name="_Hlk110015236"/>
      <w:r w:rsidRPr="007D207E">
        <w:rPr>
          <w:rFonts w:ascii="Arial" w:hAnsi="Arial" w:cs="Arial"/>
        </w:rPr>
        <w:t>(</w:t>
      </w:r>
      <w:proofErr w:type="spellStart"/>
      <w:r w:rsidRPr="007D207E">
        <w:rPr>
          <w:rFonts w:ascii="Arial" w:hAnsi="Arial" w:cs="Arial"/>
        </w:rPr>
        <w:t>UKEssays</w:t>
      </w:r>
      <w:proofErr w:type="spellEnd"/>
      <w:r w:rsidRPr="007D207E">
        <w:rPr>
          <w:rFonts w:ascii="Arial" w:hAnsi="Arial" w:cs="Arial"/>
        </w:rPr>
        <w:t>, 2019).</w:t>
      </w:r>
      <w:bookmarkEnd w:id="14"/>
      <w:bookmarkEnd w:id="15"/>
    </w:p>
    <w:p w14:paraId="60F1B07D" w14:textId="77777777" w:rsidR="00B802D0" w:rsidRDefault="00B802D0" w:rsidP="00CB21E7">
      <w:pPr>
        <w:spacing w:line="360" w:lineRule="auto"/>
        <w:ind w:firstLine="720"/>
        <w:rPr>
          <w:rFonts w:ascii="Arial" w:hAnsi="Arial" w:cs="Arial"/>
        </w:rPr>
      </w:pPr>
    </w:p>
    <w:p w14:paraId="655FC614" w14:textId="77777777" w:rsidR="007D207E" w:rsidRPr="007D207E" w:rsidRDefault="007D207E" w:rsidP="00CB21E7">
      <w:pPr>
        <w:spacing w:line="360" w:lineRule="auto"/>
        <w:ind w:firstLine="720"/>
        <w:rPr>
          <w:rFonts w:ascii="Arial" w:hAnsi="Arial" w:cs="Arial"/>
        </w:rPr>
      </w:pPr>
    </w:p>
    <w:p w14:paraId="402C90FE" w14:textId="77777777" w:rsidR="007D207E" w:rsidRPr="007D207E" w:rsidRDefault="007D207E" w:rsidP="00CB21E7">
      <w:pPr>
        <w:pStyle w:val="Heading2"/>
        <w:spacing w:line="360" w:lineRule="auto"/>
        <w:rPr>
          <w:rFonts w:ascii="Arial" w:hAnsi="Arial" w:cs="Arial"/>
          <w:color w:val="auto"/>
        </w:rPr>
      </w:pPr>
      <w:bookmarkStart w:id="16" w:name="_Toc110889082"/>
      <w:r w:rsidRPr="007D207E">
        <w:rPr>
          <w:rFonts w:ascii="Arial" w:hAnsi="Arial" w:cs="Arial"/>
          <w:color w:val="auto"/>
        </w:rPr>
        <w:lastRenderedPageBreak/>
        <w:t>ECONOMICAL:</w:t>
      </w:r>
      <w:bookmarkEnd w:id="16"/>
    </w:p>
    <w:p w14:paraId="2E5EACA6" w14:textId="77777777" w:rsidR="007D207E" w:rsidRDefault="007D207E" w:rsidP="00CB21E7">
      <w:pPr>
        <w:spacing w:line="360" w:lineRule="auto"/>
        <w:rPr>
          <w:rFonts w:ascii="Arial" w:hAnsi="Arial" w:cs="Arial"/>
        </w:rPr>
      </w:pPr>
    </w:p>
    <w:p w14:paraId="08C32CEE" w14:textId="22E10A8E" w:rsidR="007D207E" w:rsidRPr="007D207E" w:rsidRDefault="007D207E" w:rsidP="00CB21E7">
      <w:pPr>
        <w:spacing w:line="360" w:lineRule="auto"/>
        <w:ind w:firstLine="720"/>
        <w:rPr>
          <w:rFonts w:ascii="Arial" w:hAnsi="Arial" w:cs="Arial"/>
        </w:rPr>
      </w:pPr>
      <w:r w:rsidRPr="007D207E">
        <w:rPr>
          <w:rFonts w:ascii="Arial" w:hAnsi="Arial" w:cs="Arial"/>
        </w:rPr>
        <w:t>Customers' buying power is largely impacted by economic issues. The more consumer demand for the product, the greater the business's profit; alternatively, a lack of customer demand will have a negative impact on the organisation. Therefore, economic issues are a significant external element affecting the cosmetics business. The unemployment rate, economic growth rate, and interest rate are examples of economic factors (</w:t>
      </w:r>
      <w:proofErr w:type="spellStart"/>
      <w:r w:rsidRPr="007D207E">
        <w:rPr>
          <w:rFonts w:ascii="Arial" w:hAnsi="Arial" w:cs="Arial"/>
        </w:rPr>
        <w:t>UKEssays</w:t>
      </w:r>
      <w:proofErr w:type="spellEnd"/>
      <w:r w:rsidRPr="007D207E">
        <w:rPr>
          <w:rFonts w:ascii="Arial" w:hAnsi="Arial" w:cs="Arial"/>
        </w:rPr>
        <w:t xml:space="preserve">, 2019). </w:t>
      </w:r>
      <w:proofErr w:type="spellStart"/>
      <w:r w:rsidRPr="007D207E">
        <w:rPr>
          <w:rFonts w:ascii="Arial" w:hAnsi="Arial" w:cs="Arial"/>
        </w:rPr>
        <w:t>EMAFFSpa</w:t>
      </w:r>
      <w:proofErr w:type="spellEnd"/>
      <w:r w:rsidRPr="007D207E">
        <w:rPr>
          <w:rFonts w:ascii="Arial" w:hAnsi="Arial" w:cs="Arial"/>
        </w:rPr>
        <w:t xml:space="preserve"> is priced differently, thus potential customers' financial circumstances are essential. Another aspect to consider is that the recession has reduced the purchasing power of the target market; the government is revising its financial policies so that the PROJECT Beauty brand may be positively affected (Gov.UK, 2021).</w:t>
      </w:r>
    </w:p>
    <w:p w14:paraId="429F52F8" w14:textId="77777777" w:rsidR="007D207E" w:rsidRPr="007D207E" w:rsidRDefault="007D207E" w:rsidP="00CB21E7">
      <w:pPr>
        <w:spacing w:line="360" w:lineRule="auto"/>
        <w:ind w:left="360"/>
        <w:rPr>
          <w:rFonts w:ascii="Arial" w:hAnsi="Arial" w:cs="Arial"/>
          <w:b/>
          <w:bCs/>
        </w:rPr>
      </w:pPr>
    </w:p>
    <w:p w14:paraId="753EC9E2" w14:textId="77777777" w:rsidR="007D207E" w:rsidRPr="007D207E" w:rsidRDefault="007D207E" w:rsidP="00CB21E7">
      <w:pPr>
        <w:spacing w:line="360" w:lineRule="auto"/>
        <w:rPr>
          <w:rFonts w:ascii="Arial" w:hAnsi="Arial" w:cs="Arial"/>
          <w:b/>
          <w:bCs/>
        </w:rPr>
      </w:pPr>
    </w:p>
    <w:p w14:paraId="04D3E27C" w14:textId="77777777" w:rsidR="007D207E" w:rsidRPr="007D207E" w:rsidRDefault="007D207E" w:rsidP="00CB21E7">
      <w:pPr>
        <w:pStyle w:val="Heading2"/>
        <w:spacing w:line="360" w:lineRule="auto"/>
        <w:rPr>
          <w:rFonts w:ascii="Arial" w:hAnsi="Arial" w:cs="Arial"/>
          <w:color w:val="auto"/>
        </w:rPr>
      </w:pPr>
      <w:bookmarkStart w:id="17" w:name="_Toc110889083"/>
      <w:r w:rsidRPr="007D207E">
        <w:rPr>
          <w:rFonts w:ascii="Arial" w:hAnsi="Arial" w:cs="Arial"/>
          <w:color w:val="auto"/>
        </w:rPr>
        <w:t>SOCIAL:</w:t>
      </w:r>
      <w:bookmarkEnd w:id="17"/>
    </w:p>
    <w:p w14:paraId="47BB883B" w14:textId="77777777" w:rsidR="007D207E" w:rsidRDefault="007D207E" w:rsidP="00CB21E7">
      <w:pPr>
        <w:spacing w:line="360" w:lineRule="auto"/>
        <w:rPr>
          <w:rFonts w:ascii="Arial" w:hAnsi="Arial" w:cs="Arial"/>
        </w:rPr>
      </w:pPr>
    </w:p>
    <w:p w14:paraId="4FA45A6E" w14:textId="00661EBF" w:rsidR="007D207E" w:rsidRDefault="007D207E" w:rsidP="00CB21E7">
      <w:pPr>
        <w:spacing w:line="360" w:lineRule="auto"/>
        <w:ind w:firstLine="720"/>
        <w:rPr>
          <w:rFonts w:ascii="Arial" w:hAnsi="Arial" w:cs="Arial"/>
        </w:rPr>
      </w:pPr>
      <w:r w:rsidRPr="007D207E">
        <w:rPr>
          <w:rFonts w:ascii="Arial" w:hAnsi="Arial" w:cs="Arial"/>
        </w:rPr>
        <w:t xml:space="preserve">According to </w:t>
      </w:r>
      <w:proofErr w:type="spellStart"/>
      <w:r w:rsidRPr="007D207E">
        <w:rPr>
          <w:rFonts w:ascii="Arial" w:hAnsi="Arial" w:cs="Arial"/>
        </w:rPr>
        <w:t>Peterdy</w:t>
      </w:r>
      <w:proofErr w:type="spellEnd"/>
      <w:r w:rsidRPr="007D207E">
        <w:rPr>
          <w:rFonts w:ascii="Arial" w:hAnsi="Arial" w:cs="Arial"/>
        </w:rPr>
        <w:t xml:space="preserve"> (2021), social issues are often harder to define than economic ones. They relate to changes or developments in how participants approach life and personal time, which may </w:t>
      </w:r>
      <w:proofErr w:type="gramStart"/>
      <w:r w:rsidRPr="007D207E">
        <w:rPr>
          <w:rFonts w:ascii="Arial" w:hAnsi="Arial" w:cs="Arial"/>
        </w:rPr>
        <w:t>have an effect on</w:t>
      </w:r>
      <w:proofErr w:type="gramEnd"/>
      <w:r w:rsidRPr="007D207E">
        <w:rPr>
          <w:rFonts w:ascii="Arial" w:hAnsi="Arial" w:cs="Arial"/>
        </w:rPr>
        <w:t xml:space="preserve"> business activities. Examples of social influences include demographic factors, lifestyle trends, consumer perceptions, and attitudes towards labour conditions. Therefore, the </w:t>
      </w:r>
      <w:proofErr w:type="spellStart"/>
      <w:r w:rsidRPr="007D207E">
        <w:rPr>
          <w:rFonts w:ascii="Arial" w:hAnsi="Arial" w:cs="Arial"/>
        </w:rPr>
        <w:t>EMAFFSpa</w:t>
      </w:r>
      <w:proofErr w:type="spellEnd"/>
      <w:r w:rsidRPr="007D207E">
        <w:rPr>
          <w:rFonts w:ascii="Arial" w:hAnsi="Arial" w:cs="Arial"/>
        </w:rPr>
        <w:t xml:space="preserve"> cleansing brush is encouraged by a customer's increasing understanding of skincare and high-quality products; recognising the brush's quality and benefits will develop brand loyalty for PROJECT Beauty. Additionally, the population concentration within this business in the United Kingdom has a substantial effect on our cleaning brush.</w:t>
      </w:r>
    </w:p>
    <w:p w14:paraId="68B63AA9" w14:textId="77777777" w:rsidR="007D207E" w:rsidRPr="007D207E" w:rsidRDefault="007D207E" w:rsidP="00CB21E7">
      <w:pPr>
        <w:spacing w:line="360" w:lineRule="auto"/>
        <w:ind w:firstLine="720"/>
        <w:rPr>
          <w:rFonts w:ascii="Arial" w:hAnsi="Arial" w:cs="Arial"/>
        </w:rPr>
      </w:pPr>
    </w:p>
    <w:p w14:paraId="6F2E0E51" w14:textId="77777777" w:rsidR="007D207E" w:rsidRPr="007D207E" w:rsidRDefault="007D207E" w:rsidP="00CB21E7">
      <w:pPr>
        <w:pStyle w:val="Heading2"/>
        <w:spacing w:line="360" w:lineRule="auto"/>
        <w:rPr>
          <w:rFonts w:ascii="Arial" w:hAnsi="Arial" w:cs="Arial"/>
          <w:color w:val="auto"/>
        </w:rPr>
      </w:pPr>
      <w:bookmarkStart w:id="18" w:name="_Toc110889084"/>
      <w:r w:rsidRPr="007D207E">
        <w:rPr>
          <w:rFonts w:ascii="Arial" w:hAnsi="Arial" w:cs="Arial"/>
          <w:color w:val="auto"/>
        </w:rPr>
        <w:t>TECHNOLOGICAL:</w:t>
      </w:r>
      <w:bookmarkEnd w:id="18"/>
    </w:p>
    <w:p w14:paraId="295F5728" w14:textId="77777777" w:rsidR="007D207E" w:rsidRDefault="007D207E" w:rsidP="00CB21E7">
      <w:pPr>
        <w:spacing w:line="360" w:lineRule="auto"/>
        <w:rPr>
          <w:rFonts w:ascii="Arial" w:hAnsi="Arial" w:cs="Arial"/>
        </w:rPr>
      </w:pPr>
    </w:p>
    <w:p w14:paraId="54E829E4" w14:textId="31F544DB" w:rsidR="007D207E" w:rsidRPr="007D207E" w:rsidRDefault="007D207E" w:rsidP="00CB21E7">
      <w:pPr>
        <w:spacing w:line="360" w:lineRule="auto"/>
        <w:rPr>
          <w:rFonts w:ascii="Arial" w:hAnsi="Arial" w:cs="Arial"/>
        </w:rPr>
      </w:pPr>
      <w:r w:rsidRPr="007D207E">
        <w:rPr>
          <w:rFonts w:ascii="Arial" w:hAnsi="Arial" w:cs="Arial"/>
        </w:rPr>
        <w:t>The intensity and magnitude of technology advancement in the contemporary business environment are extraordinary, and it has had a disastrous effect on many classic organisations and industries (</w:t>
      </w:r>
      <w:proofErr w:type="spellStart"/>
      <w:r w:rsidRPr="007D207E">
        <w:rPr>
          <w:rFonts w:ascii="Arial" w:hAnsi="Arial" w:cs="Arial"/>
        </w:rPr>
        <w:t>Peterdy</w:t>
      </w:r>
      <w:proofErr w:type="spellEnd"/>
      <w:r w:rsidRPr="007D207E">
        <w:rPr>
          <w:rFonts w:ascii="Arial" w:hAnsi="Arial" w:cs="Arial"/>
        </w:rPr>
        <w:t xml:space="preserve">, 2021). We are aware of this, therefore we must use cutting-edge technology, so the company creates products for the next generation. Since consumers are very tech-savvy, the </w:t>
      </w:r>
      <w:proofErr w:type="spellStart"/>
      <w:r w:rsidRPr="007D207E">
        <w:rPr>
          <w:rFonts w:ascii="Arial" w:hAnsi="Arial" w:cs="Arial"/>
        </w:rPr>
        <w:t>EMAFFSpa</w:t>
      </w:r>
      <w:proofErr w:type="spellEnd"/>
      <w:r w:rsidRPr="007D207E">
        <w:rPr>
          <w:rFonts w:ascii="Arial" w:hAnsi="Arial" w:cs="Arial"/>
        </w:rPr>
        <w:t xml:space="preserve"> electronic cleaning brush is a great move.</w:t>
      </w:r>
    </w:p>
    <w:p w14:paraId="03FD41FE" w14:textId="77777777" w:rsidR="007D207E" w:rsidRDefault="007D207E" w:rsidP="00CB21E7">
      <w:pPr>
        <w:spacing w:line="360" w:lineRule="auto"/>
        <w:rPr>
          <w:rFonts w:ascii="Arial" w:hAnsi="Arial" w:cs="Arial"/>
          <w:b/>
          <w:bCs/>
        </w:rPr>
      </w:pPr>
    </w:p>
    <w:p w14:paraId="699C0264" w14:textId="499F6BF4" w:rsidR="007D207E" w:rsidRPr="007D207E" w:rsidRDefault="007D207E" w:rsidP="00CB21E7">
      <w:pPr>
        <w:pStyle w:val="Heading2"/>
        <w:spacing w:line="360" w:lineRule="auto"/>
        <w:rPr>
          <w:rFonts w:ascii="Arial" w:hAnsi="Arial" w:cs="Arial"/>
          <w:color w:val="auto"/>
        </w:rPr>
      </w:pPr>
      <w:bookmarkStart w:id="19" w:name="_Toc110889085"/>
      <w:r w:rsidRPr="007D207E">
        <w:rPr>
          <w:rFonts w:ascii="Arial" w:hAnsi="Arial" w:cs="Arial"/>
          <w:color w:val="auto"/>
        </w:rPr>
        <w:lastRenderedPageBreak/>
        <w:t>LEGAL:</w:t>
      </w:r>
      <w:bookmarkEnd w:id="19"/>
    </w:p>
    <w:p w14:paraId="1D36B062" w14:textId="77777777" w:rsidR="007D207E" w:rsidRDefault="007D207E" w:rsidP="00CB21E7">
      <w:pPr>
        <w:spacing w:line="360" w:lineRule="auto"/>
        <w:rPr>
          <w:rFonts w:ascii="Arial" w:hAnsi="Arial" w:cs="Arial"/>
        </w:rPr>
      </w:pPr>
    </w:p>
    <w:p w14:paraId="2114AC1E" w14:textId="0B6150E2" w:rsidR="007D207E" w:rsidRDefault="007D207E" w:rsidP="00CB21E7">
      <w:pPr>
        <w:spacing w:line="360" w:lineRule="auto"/>
        <w:ind w:firstLine="720"/>
        <w:rPr>
          <w:rFonts w:ascii="Arial" w:hAnsi="Arial" w:cs="Arial"/>
        </w:rPr>
      </w:pPr>
      <w:r w:rsidRPr="007D207E">
        <w:rPr>
          <w:rFonts w:ascii="Arial" w:hAnsi="Arial" w:cs="Arial"/>
        </w:rPr>
        <w:t xml:space="preserve">Legal factors are those that come about as a result of changes to the regulatory system. These changes have the potential to influence the </w:t>
      </w:r>
      <w:proofErr w:type="gramStart"/>
      <w:r w:rsidRPr="007D207E">
        <w:rPr>
          <w:rFonts w:ascii="Arial" w:hAnsi="Arial" w:cs="Arial"/>
        </w:rPr>
        <w:t>economy as a whole, certain</w:t>
      </w:r>
      <w:proofErr w:type="gramEnd"/>
      <w:r w:rsidRPr="007D207E">
        <w:rPr>
          <w:rFonts w:ascii="Arial" w:hAnsi="Arial" w:cs="Arial"/>
        </w:rPr>
        <w:t xml:space="preserve"> sectors, or even individual enterprises operating within a particular sector (</w:t>
      </w:r>
      <w:proofErr w:type="spellStart"/>
      <w:r w:rsidRPr="007D207E">
        <w:rPr>
          <w:rFonts w:ascii="Arial" w:hAnsi="Arial" w:cs="Arial"/>
        </w:rPr>
        <w:t>Peterdy</w:t>
      </w:r>
      <w:proofErr w:type="spellEnd"/>
      <w:r w:rsidRPr="007D207E">
        <w:rPr>
          <w:rFonts w:ascii="Arial" w:hAnsi="Arial" w:cs="Arial"/>
        </w:rPr>
        <w:t>, 2021). If PROJECT Beauty is unable to meet its obligations, there may be legal repercussions. Because the brand might be challenged by other parties, the company's legal department must be well-prepared for this possibility.</w:t>
      </w:r>
    </w:p>
    <w:p w14:paraId="2F68B56F" w14:textId="3C4ED457" w:rsidR="007D207E" w:rsidRDefault="007D207E" w:rsidP="00CB21E7">
      <w:pPr>
        <w:spacing w:line="360" w:lineRule="auto"/>
        <w:rPr>
          <w:rFonts w:ascii="Arial" w:hAnsi="Arial" w:cs="Arial"/>
        </w:rPr>
      </w:pPr>
    </w:p>
    <w:p w14:paraId="3734D0BE" w14:textId="77777777" w:rsidR="00B802D0" w:rsidRPr="007D207E" w:rsidRDefault="00B802D0" w:rsidP="00CB21E7">
      <w:pPr>
        <w:spacing w:line="360" w:lineRule="auto"/>
        <w:rPr>
          <w:rFonts w:ascii="Arial" w:hAnsi="Arial" w:cs="Arial"/>
        </w:rPr>
      </w:pPr>
    </w:p>
    <w:p w14:paraId="311BC30E" w14:textId="5F053A2A" w:rsidR="007D207E" w:rsidRPr="007D207E" w:rsidRDefault="007D207E" w:rsidP="00CB21E7">
      <w:pPr>
        <w:pStyle w:val="Heading2"/>
        <w:spacing w:line="360" w:lineRule="auto"/>
        <w:rPr>
          <w:rFonts w:ascii="Arial" w:hAnsi="Arial" w:cs="Arial"/>
          <w:color w:val="auto"/>
        </w:rPr>
      </w:pPr>
      <w:bookmarkStart w:id="20" w:name="_Toc110889086"/>
      <w:r w:rsidRPr="007D207E">
        <w:rPr>
          <w:rFonts w:ascii="Arial" w:hAnsi="Arial" w:cs="Arial"/>
          <w:color w:val="auto"/>
        </w:rPr>
        <w:t>ENVIRONMENTAL:</w:t>
      </w:r>
      <w:bookmarkEnd w:id="20"/>
    </w:p>
    <w:p w14:paraId="66954B1A" w14:textId="77777777" w:rsidR="007D207E" w:rsidRPr="007D207E" w:rsidRDefault="007D207E" w:rsidP="00CB21E7">
      <w:pPr>
        <w:spacing w:line="360" w:lineRule="auto"/>
        <w:rPr>
          <w:rFonts w:ascii="Arial" w:hAnsi="Arial" w:cs="Arial"/>
          <w:b/>
          <w:bCs/>
        </w:rPr>
      </w:pPr>
    </w:p>
    <w:p w14:paraId="1116C6DB" w14:textId="77777777" w:rsidR="007D207E" w:rsidRPr="007D207E" w:rsidRDefault="007D207E" w:rsidP="00CB21E7">
      <w:pPr>
        <w:spacing w:line="360" w:lineRule="auto"/>
        <w:ind w:firstLine="720"/>
        <w:rPr>
          <w:rFonts w:ascii="Arial" w:hAnsi="Arial" w:cs="Arial"/>
        </w:rPr>
      </w:pPr>
      <w:r w:rsidRPr="007D207E">
        <w:rPr>
          <w:rFonts w:ascii="Arial" w:hAnsi="Arial" w:cs="Arial"/>
        </w:rPr>
        <w:t>As people in the business world began to realise that changes to our physical environment can present organisations with material risks and opportunities, environmental factors emerged as a logical addition to the original PEST framework (</w:t>
      </w:r>
      <w:proofErr w:type="spellStart"/>
      <w:r w:rsidRPr="007D207E">
        <w:rPr>
          <w:rFonts w:ascii="Arial" w:hAnsi="Arial" w:cs="Arial"/>
        </w:rPr>
        <w:t>Peterdy</w:t>
      </w:r>
      <w:proofErr w:type="spellEnd"/>
      <w:r w:rsidRPr="007D207E">
        <w:rPr>
          <w:rFonts w:ascii="Arial" w:hAnsi="Arial" w:cs="Arial"/>
        </w:rPr>
        <w:t xml:space="preserve">, 2021).  To minimize the effect that our business can grow, we </w:t>
      </w:r>
      <w:proofErr w:type="gramStart"/>
      <w:r w:rsidRPr="007D207E">
        <w:rPr>
          <w:rFonts w:ascii="Arial" w:hAnsi="Arial" w:cs="Arial"/>
        </w:rPr>
        <w:t>have to</w:t>
      </w:r>
      <w:proofErr w:type="gramEnd"/>
      <w:r w:rsidRPr="007D207E">
        <w:rPr>
          <w:rFonts w:ascii="Arial" w:hAnsi="Arial" w:cs="Arial"/>
        </w:rPr>
        <w:t xml:space="preserve"> immediately begin funding ecologically friendly production. Additionally, the packaging and disposal of electrical waste must be done in an environmentally responsible manner.</w:t>
      </w:r>
    </w:p>
    <w:p w14:paraId="31D78013" w14:textId="77777777" w:rsidR="007D207E" w:rsidRPr="007D207E" w:rsidRDefault="007D207E" w:rsidP="00CB21E7">
      <w:pPr>
        <w:spacing w:line="360" w:lineRule="auto"/>
        <w:ind w:left="360"/>
        <w:rPr>
          <w:rFonts w:ascii="Arial" w:hAnsi="Arial" w:cs="Arial"/>
        </w:rPr>
      </w:pPr>
    </w:p>
    <w:p w14:paraId="33591B71" w14:textId="77777777" w:rsidR="007D207E" w:rsidRPr="007D207E" w:rsidRDefault="007D207E" w:rsidP="00CB21E7">
      <w:pPr>
        <w:pStyle w:val="Heading1"/>
        <w:spacing w:line="360" w:lineRule="auto"/>
        <w:rPr>
          <w:rFonts w:ascii="Arial" w:hAnsi="Arial" w:cs="Arial"/>
          <w:color w:val="auto"/>
        </w:rPr>
      </w:pPr>
      <w:bookmarkStart w:id="21" w:name="_Toc110889087"/>
      <w:r w:rsidRPr="007D207E">
        <w:rPr>
          <w:rFonts w:ascii="Arial" w:hAnsi="Arial" w:cs="Arial"/>
          <w:color w:val="auto"/>
        </w:rPr>
        <w:t>Target Market</w:t>
      </w:r>
      <w:bookmarkEnd w:id="21"/>
    </w:p>
    <w:p w14:paraId="1FF41A83" w14:textId="77777777" w:rsidR="00B802D0" w:rsidRDefault="00B802D0" w:rsidP="00CB21E7">
      <w:pPr>
        <w:spacing w:line="360" w:lineRule="auto"/>
        <w:rPr>
          <w:rFonts w:ascii="Arial" w:hAnsi="Arial" w:cs="Arial"/>
        </w:rPr>
      </w:pPr>
    </w:p>
    <w:p w14:paraId="68F149CC" w14:textId="65ACFA86" w:rsidR="007D207E" w:rsidRDefault="007D207E" w:rsidP="00CB21E7">
      <w:pPr>
        <w:spacing w:line="360" w:lineRule="auto"/>
        <w:ind w:firstLine="360"/>
        <w:rPr>
          <w:rFonts w:ascii="Arial" w:hAnsi="Arial" w:cs="Arial"/>
        </w:rPr>
      </w:pPr>
      <w:r w:rsidRPr="007D207E">
        <w:rPr>
          <w:rFonts w:ascii="Arial" w:hAnsi="Arial" w:cs="Arial"/>
        </w:rPr>
        <w:t>Our major segment is made up of both men and women between the ages of 20 and 40 who are drawn to beauty and well-being. Additionally, our key audience must be social media savvy and have a reasonable income. As our product may be used by all demographics, our secondary market consists of persons over the age of 50 who are health-conscious and have family members who can recommend our product.</w:t>
      </w:r>
    </w:p>
    <w:p w14:paraId="3813DAAB" w14:textId="77777777" w:rsidR="00CB21E7" w:rsidRPr="00B802D0" w:rsidRDefault="00CB21E7" w:rsidP="00CB21E7">
      <w:pPr>
        <w:spacing w:line="360" w:lineRule="auto"/>
        <w:ind w:firstLine="360"/>
        <w:rPr>
          <w:rFonts w:ascii="Arial" w:hAnsi="Arial" w:cs="Arial"/>
        </w:rPr>
      </w:pPr>
    </w:p>
    <w:p w14:paraId="0BA902C9" w14:textId="6866CBB3" w:rsidR="007D207E" w:rsidRDefault="007D207E" w:rsidP="00CB21E7">
      <w:pPr>
        <w:spacing w:line="360" w:lineRule="auto"/>
        <w:ind w:left="360"/>
        <w:rPr>
          <w:rFonts w:ascii="Arial" w:hAnsi="Arial" w:cs="Arial"/>
          <w:b/>
          <w:bCs/>
        </w:rPr>
      </w:pPr>
    </w:p>
    <w:p w14:paraId="4AA19155" w14:textId="77777777" w:rsidR="00D4576F" w:rsidRPr="007D207E" w:rsidRDefault="00D4576F" w:rsidP="00CB21E7">
      <w:pPr>
        <w:spacing w:line="360" w:lineRule="auto"/>
        <w:ind w:left="360"/>
        <w:rPr>
          <w:rFonts w:ascii="Arial" w:hAnsi="Arial" w:cs="Arial"/>
          <w:b/>
          <w:bCs/>
        </w:rPr>
      </w:pPr>
    </w:p>
    <w:p w14:paraId="6DDC8D2B" w14:textId="77777777" w:rsidR="007D207E" w:rsidRPr="00B802D0" w:rsidRDefault="007D207E" w:rsidP="00CB21E7">
      <w:pPr>
        <w:pStyle w:val="Heading1"/>
        <w:spacing w:line="360" w:lineRule="auto"/>
        <w:rPr>
          <w:rFonts w:ascii="Arial" w:hAnsi="Arial" w:cs="Arial"/>
          <w:color w:val="auto"/>
        </w:rPr>
      </w:pPr>
      <w:bookmarkStart w:id="22" w:name="_Toc110889088"/>
      <w:r w:rsidRPr="00B802D0">
        <w:rPr>
          <w:rFonts w:ascii="Arial" w:hAnsi="Arial" w:cs="Arial"/>
          <w:color w:val="auto"/>
        </w:rPr>
        <w:lastRenderedPageBreak/>
        <w:t>PROJECT BEAUTY MISSION</w:t>
      </w:r>
      <w:bookmarkEnd w:id="22"/>
    </w:p>
    <w:p w14:paraId="29843EA9" w14:textId="77777777" w:rsidR="00B802D0" w:rsidRDefault="00B802D0" w:rsidP="00CB21E7">
      <w:pPr>
        <w:spacing w:line="360" w:lineRule="auto"/>
        <w:rPr>
          <w:rFonts w:ascii="Arial" w:hAnsi="Arial" w:cs="Arial"/>
        </w:rPr>
      </w:pPr>
    </w:p>
    <w:p w14:paraId="412094A5" w14:textId="65E8A80F" w:rsidR="007D207E" w:rsidRPr="007D207E" w:rsidRDefault="007D207E" w:rsidP="00CB21E7">
      <w:pPr>
        <w:spacing w:line="360" w:lineRule="auto"/>
        <w:ind w:firstLine="720"/>
        <w:rPr>
          <w:rFonts w:ascii="Arial" w:hAnsi="Arial" w:cs="Arial"/>
        </w:rPr>
      </w:pPr>
      <w:r w:rsidRPr="007D207E">
        <w:rPr>
          <w:rFonts w:ascii="Arial" w:hAnsi="Arial" w:cs="Arial"/>
        </w:rPr>
        <w:t xml:space="preserve">Our mission is to </w:t>
      </w:r>
      <w:r w:rsidR="00B802D0" w:rsidRPr="007D207E">
        <w:rPr>
          <w:rFonts w:ascii="Arial" w:hAnsi="Arial" w:cs="Arial"/>
        </w:rPr>
        <w:t>aid</w:t>
      </w:r>
      <w:r w:rsidRPr="007D207E">
        <w:rPr>
          <w:rFonts w:ascii="Arial" w:hAnsi="Arial" w:cs="Arial"/>
        </w:rPr>
        <w:t xml:space="preserve"> our customers in the fight against skin conditions like acne.</w:t>
      </w:r>
    </w:p>
    <w:p w14:paraId="19F358AF" w14:textId="77777777" w:rsidR="007D207E" w:rsidRPr="007D207E" w:rsidRDefault="007D207E" w:rsidP="00CB21E7">
      <w:pPr>
        <w:spacing w:line="360" w:lineRule="auto"/>
        <w:ind w:firstLine="720"/>
        <w:rPr>
          <w:rFonts w:ascii="Arial" w:hAnsi="Arial" w:cs="Arial"/>
        </w:rPr>
      </w:pPr>
      <w:r w:rsidRPr="007D207E">
        <w:rPr>
          <w:rFonts w:ascii="Arial" w:hAnsi="Arial" w:cs="Arial"/>
        </w:rPr>
        <w:t>We believe that if we provide clients with the option of using our cleansing brush with the treatment or cleaning product of their choice, we will be able to not only bring in more customers but also gain their continued loyalty. This will guarantee that the business is successful.</w:t>
      </w:r>
    </w:p>
    <w:p w14:paraId="279DE3C7" w14:textId="77777777" w:rsidR="007D207E" w:rsidRPr="007D207E" w:rsidRDefault="007D207E" w:rsidP="00CB21E7">
      <w:pPr>
        <w:spacing w:line="360" w:lineRule="auto"/>
        <w:ind w:left="360"/>
        <w:rPr>
          <w:rFonts w:ascii="Arial" w:hAnsi="Arial" w:cs="Arial"/>
          <w:b/>
          <w:bCs/>
        </w:rPr>
      </w:pPr>
    </w:p>
    <w:p w14:paraId="6F381797" w14:textId="77777777" w:rsidR="007D207E" w:rsidRPr="00B802D0" w:rsidRDefault="007D207E" w:rsidP="00CB21E7">
      <w:pPr>
        <w:pStyle w:val="Heading1"/>
        <w:spacing w:line="360" w:lineRule="auto"/>
        <w:rPr>
          <w:rFonts w:ascii="Arial" w:hAnsi="Arial" w:cs="Arial"/>
          <w:color w:val="auto"/>
        </w:rPr>
      </w:pPr>
      <w:bookmarkStart w:id="23" w:name="_Toc110889089"/>
      <w:r w:rsidRPr="00B802D0">
        <w:rPr>
          <w:rFonts w:ascii="Arial" w:hAnsi="Arial" w:cs="Arial"/>
          <w:color w:val="auto"/>
        </w:rPr>
        <w:t>Our competitor</w:t>
      </w:r>
      <w:bookmarkEnd w:id="23"/>
    </w:p>
    <w:p w14:paraId="35C38D52" w14:textId="77777777" w:rsidR="00B802D0" w:rsidRDefault="00B802D0" w:rsidP="00CB21E7">
      <w:pPr>
        <w:spacing w:line="360" w:lineRule="auto"/>
        <w:rPr>
          <w:rFonts w:ascii="Arial" w:hAnsi="Arial" w:cs="Arial"/>
        </w:rPr>
      </w:pPr>
    </w:p>
    <w:p w14:paraId="55EDF4F0" w14:textId="5A597AA9" w:rsidR="007D207E" w:rsidRPr="007D207E" w:rsidRDefault="007D207E" w:rsidP="00CB21E7">
      <w:pPr>
        <w:spacing w:line="360" w:lineRule="auto"/>
        <w:ind w:firstLine="720"/>
        <w:rPr>
          <w:rFonts w:ascii="Arial" w:hAnsi="Arial" w:cs="Arial"/>
        </w:rPr>
      </w:pPr>
      <w:r w:rsidRPr="007D207E">
        <w:rPr>
          <w:rFonts w:ascii="Arial" w:hAnsi="Arial" w:cs="Arial"/>
        </w:rPr>
        <w:t xml:space="preserve">The first competitor of Beauty Project is the </w:t>
      </w:r>
      <w:proofErr w:type="spellStart"/>
      <w:r w:rsidRPr="007D207E">
        <w:rPr>
          <w:rFonts w:ascii="Arial" w:hAnsi="Arial" w:cs="Arial"/>
        </w:rPr>
        <w:t>NuSkin</w:t>
      </w:r>
      <w:proofErr w:type="spellEnd"/>
      <w:r w:rsidRPr="007D207E">
        <w:rPr>
          <w:rFonts w:ascii="Arial" w:hAnsi="Arial" w:cs="Arial"/>
        </w:rPr>
        <w:t xml:space="preserve"> company. Our innovation was influenced by their electric cleaning brush, however, ours is more advanced.</w:t>
      </w:r>
    </w:p>
    <w:p w14:paraId="24DA8969" w14:textId="77777777" w:rsidR="007D207E" w:rsidRPr="007D207E" w:rsidRDefault="007D207E" w:rsidP="00CB21E7">
      <w:pPr>
        <w:spacing w:line="360" w:lineRule="auto"/>
        <w:ind w:firstLine="720"/>
        <w:rPr>
          <w:rFonts w:ascii="Arial" w:hAnsi="Arial" w:cs="Arial"/>
        </w:rPr>
      </w:pPr>
      <w:r w:rsidRPr="007D207E">
        <w:rPr>
          <w:rFonts w:ascii="Arial" w:hAnsi="Arial" w:cs="Arial"/>
        </w:rPr>
        <w:t xml:space="preserve">The pore-purifying </w:t>
      </w:r>
      <w:proofErr w:type="spellStart"/>
      <w:r w:rsidRPr="007D207E">
        <w:rPr>
          <w:rFonts w:ascii="Arial" w:hAnsi="Arial" w:cs="Arial"/>
        </w:rPr>
        <w:t>micropulse</w:t>
      </w:r>
      <w:proofErr w:type="spellEnd"/>
      <w:r w:rsidRPr="007D207E">
        <w:rPr>
          <w:rFonts w:ascii="Arial" w:hAnsi="Arial" w:cs="Arial"/>
        </w:rPr>
        <w:t xml:space="preserve"> oscillation of </w:t>
      </w:r>
      <w:proofErr w:type="spellStart"/>
      <w:r w:rsidRPr="007D207E">
        <w:rPr>
          <w:rFonts w:ascii="Arial" w:hAnsi="Arial" w:cs="Arial"/>
        </w:rPr>
        <w:t>AgeLOC</w:t>
      </w:r>
      <w:proofErr w:type="spellEnd"/>
      <w:r w:rsidRPr="007D207E">
        <w:rPr>
          <w:rFonts w:ascii="Arial" w:hAnsi="Arial" w:cs="Arial"/>
        </w:rPr>
        <w:t xml:space="preserve"> LumiSpa's LumiSpa removes debris, oil, cosmetics, pollutants, and toxins without irritating the skin. It enhances skin's softness, smoothness, brightness, clarity, the appearance of pores, and firmness. Includes three distinct heads: soft, normal, and hard. The brush may be used with various </w:t>
      </w:r>
      <w:proofErr w:type="gramStart"/>
      <w:r w:rsidRPr="007D207E">
        <w:rPr>
          <w:rFonts w:ascii="Arial" w:hAnsi="Arial" w:cs="Arial"/>
        </w:rPr>
        <w:t>cleansers,</w:t>
      </w:r>
      <w:proofErr w:type="gramEnd"/>
      <w:r w:rsidRPr="007D207E">
        <w:rPr>
          <w:rFonts w:ascii="Arial" w:hAnsi="Arial" w:cs="Arial"/>
        </w:rPr>
        <w:t xml:space="preserve"> however, the firm does not recommend doing so (www.nuskin.com, n.d.).</w:t>
      </w:r>
    </w:p>
    <w:p w14:paraId="6ED63C09" w14:textId="77777777" w:rsidR="007D207E" w:rsidRPr="007D207E" w:rsidRDefault="007D207E" w:rsidP="00CB21E7">
      <w:pPr>
        <w:spacing w:line="360" w:lineRule="auto"/>
        <w:ind w:firstLine="720"/>
        <w:rPr>
          <w:rFonts w:ascii="Arial" w:hAnsi="Arial" w:cs="Arial"/>
        </w:rPr>
      </w:pPr>
      <w:r w:rsidRPr="007D207E">
        <w:rPr>
          <w:rFonts w:ascii="Arial" w:hAnsi="Arial" w:cs="Arial"/>
        </w:rPr>
        <w:t xml:space="preserve">The </w:t>
      </w:r>
      <w:proofErr w:type="spellStart"/>
      <w:r w:rsidRPr="007D207E">
        <w:rPr>
          <w:rFonts w:ascii="Arial" w:hAnsi="Arial" w:cs="Arial"/>
        </w:rPr>
        <w:t>NuSkin</w:t>
      </w:r>
      <w:proofErr w:type="spellEnd"/>
      <w:r w:rsidRPr="007D207E">
        <w:rPr>
          <w:rFonts w:ascii="Arial" w:hAnsi="Arial" w:cs="Arial"/>
        </w:rPr>
        <w:t xml:space="preserve"> corporation markets a vast variety of products; therefore, the only aspects of our products that are comparable to those of theirs that we can discuss are cleansing gels and electric brushes.</w:t>
      </w:r>
    </w:p>
    <w:p w14:paraId="76BC826D" w14:textId="77777777" w:rsidR="00B802D0" w:rsidRDefault="00B802D0" w:rsidP="00CB21E7">
      <w:pPr>
        <w:spacing w:line="360" w:lineRule="auto"/>
        <w:rPr>
          <w:rFonts w:ascii="Arial" w:hAnsi="Arial" w:cs="Arial"/>
          <w:b/>
          <w:bCs/>
        </w:rPr>
      </w:pPr>
    </w:p>
    <w:p w14:paraId="30BE7C0E" w14:textId="77777777" w:rsidR="00B802D0" w:rsidRDefault="00B802D0" w:rsidP="00CB21E7">
      <w:pPr>
        <w:spacing w:line="360" w:lineRule="auto"/>
        <w:rPr>
          <w:rFonts w:ascii="Arial" w:hAnsi="Arial" w:cs="Arial"/>
          <w:b/>
          <w:bCs/>
        </w:rPr>
      </w:pPr>
    </w:p>
    <w:p w14:paraId="2BCA1CA2" w14:textId="38E47DE5" w:rsidR="007D207E" w:rsidRPr="00B802D0" w:rsidRDefault="007D207E" w:rsidP="00CB21E7">
      <w:pPr>
        <w:pStyle w:val="Heading1"/>
        <w:spacing w:line="360" w:lineRule="auto"/>
        <w:rPr>
          <w:rFonts w:ascii="Arial" w:hAnsi="Arial" w:cs="Arial"/>
          <w:color w:val="auto"/>
        </w:rPr>
      </w:pPr>
      <w:bookmarkStart w:id="24" w:name="_Toc110889090"/>
      <w:r w:rsidRPr="00B802D0">
        <w:rPr>
          <w:rFonts w:ascii="Arial" w:hAnsi="Arial" w:cs="Arial"/>
          <w:color w:val="auto"/>
        </w:rPr>
        <w:t>Marketing Mix – 4 P’s</w:t>
      </w:r>
      <w:bookmarkEnd w:id="24"/>
    </w:p>
    <w:p w14:paraId="2CDFE05E" w14:textId="77777777" w:rsidR="00B802D0" w:rsidRDefault="00B802D0" w:rsidP="00CB21E7">
      <w:pPr>
        <w:spacing w:line="360" w:lineRule="auto"/>
        <w:rPr>
          <w:rFonts w:ascii="Arial" w:hAnsi="Arial" w:cs="Arial"/>
          <w:b/>
          <w:bCs/>
        </w:rPr>
      </w:pPr>
    </w:p>
    <w:p w14:paraId="03B933F8" w14:textId="7434E91D" w:rsidR="007D207E" w:rsidRPr="00B802D0" w:rsidRDefault="007D207E" w:rsidP="00CB21E7">
      <w:pPr>
        <w:pStyle w:val="Heading2"/>
        <w:spacing w:line="360" w:lineRule="auto"/>
        <w:rPr>
          <w:rFonts w:ascii="Arial" w:hAnsi="Arial" w:cs="Arial"/>
          <w:color w:val="auto"/>
        </w:rPr>
      </w:pPr>
      <w:bookmarkStart w:id="25" w:name="_Toc110889091"/>
      <w:r w:rsidRPr="00B802D0">
        <w:rPr>
          <w:rFonts w:ascii="Arial" w:hAnsi="Arial" w:cs="Arial"/>
          <w:color w:val="auto"/>
        </w:rPr>
        <w:t>Product:</w:t>
      </w:r>
      <w:bookmarkEnd w:id="25"/>
    </w:p>
    <w:p w14:paraId="5BB627DC" w14:textId="77777777" w:rsidR="00B802D0" w:rsidRDefault="00B802D0" w:rsidP="00CB21E7">
      <w:pPr>
        <w:spacing w:line="360" w:lineRule="auto"/>
        <w:ind w:firstLine="720"/>
        <w:rPr>
          <w:rFonts w:ascii="Arial" w:hAnsi="Arial" w:cs="Arial"/>
        </w:rPr>
      </w:pPr>
    </w:p>
    <w:p w14:paraId="730B5EA6" w14:textId="16CD43FE" w:rsidR="007D207E" w:rsidRPr="007D207E" w:rsidRDefault="007D207E" w:rsidP="00CB21E7">
      <w:pPr>
        <w:spacing w:line="360" w:lineRule="auto"/>
        <w:ind w:firstLine="720"/>
        <w:rPr>
          <w:rFonts w:ascii="Arial" w:hAnsi="Arial" w:cs="Arial"/>
        </w:rPr>
      </w:pPr>
      <w:r w:rsidRPr="007D207E">
        <w:rPr>
          <w:rFonts w:ascii="Arial" w:hAnsi="Arial" w:cs="Arial"/>
        </w:rPr>
        <w:t xml:space="preserve">Our product has experienced design, operating, and performance modifications. It differs from what is already available on the market. The design of the </w:t>
      </w:r>
      <w:proofErr w:type="spellStart"/>
      <w:r w:rsidRPr="007D207E">
        <w:rPr>
          <w:rFonts w:ascii="Arial" w:hAnsi="Arial" w:cs="Arial"/>
        </w:rPr>
        <w:t>EMAFFSpa</w:t>
      </w:r>
      <w:proofErr w:type="spellEnd"/>
      <w:r w:rsidRPr="007D207E">
        <w:rPr>
          <w:rFonts w:ascii="Arial" w:hAnsi="Arial" w:cs="Arial"/>
        </w:rPr>
        <w:t xml:space="preserve"> cleaning brush is revolutionary, allowing our clients to buy it as a present or for themselves and personalise it as desired. Our benefits include a compact design, four types of brushes, and </w:t>
      </w:r>
      <w:r w:rsidRPr="007D207E">
        <w:rPr>
          <w:rFonts w:ascii="Arial" w:hAnsi="Arial" w:cs="Arial"/>
        </w:rPr>
        <w:lastRenderedPageBreak/>
        <w:t>the ability to use the gadget with your own facial treatment or our cleansing gels. The "Product Development" section explains in further depth how our product differs from previously available gadgets.</w:t>
      </w:r>
    </w:p>
    <w:p w14:paraId="163AF0EE" w14:textId="77777777" w:rsidR="007D207E" w:rsidRPr="007D207E" w:rsidRDefault="007D207E" w:rsidP="00CB21E7">
      <w:pPr>
        <w:spacing w:line="360" w:lineRule="auto"/>
        <w:ind w:left="360"/>
        <w:rPr>
          <w:rFonts w:ascii="Arial" w:hAnsi="Arial" w:cs="Arial"/>
          <w:b/>
          <w:bCs/>
        </w:rPr>
      </w:pPr>
    </w:p>
    <w:p w14:paraId="6E39A037" w14:textId="77777777" w:rsidR="007D207E" w:rsidRPr="00B802D0" w:rsidRDefault="007D207E" w:rsidP="00CB21E7">
      <w:pPr>
        <w:pStyle w:val="Heading2"/>
        <w:spacing w:line="360" w:lineRule="auto"/>
        <w:rPr>
          <w:rFonts w:ascii="Arial" w:hAnsi="Arial" w:cs="Arial"/>
          <w:color w:val="auto"/>
        </w:rPr>
      </w:pPr>
      <w:bookmarkStart w:id="26" w:name="_Toc110889092"/>
      <w:r w:rsidRPr="00B802D0">
        <w:rPr>
          <w:rFonts w:ascii="Arial" w:hAnsi="Arial" w:cs="Arial"/>
          <w:color w:val="auto"/>
        </w:rPr>
        <w:t>Place:</w:t>
      </w:r>
      <w:bookmarkEnd w:id="26"/>
      <w:r w:rsidRPr="00B802D0">
        <w:rPr>
          <w:rFonts w:ascii="Arial" w:hAnsi="Arial" w:cs="Arial"/>
          <w:color w:val="auto"/>
        </w:rPr>
        <w:t xml:space="preserve"> </w:t>
      </w:r>
    </w:p>
    <w:p w14:paraId="0D20CEA7" w14:textId="77777777" w:rsidR="00B802D0" w:rsidRDefault="00B802D0" w:rsidP="00CB21E7">
      <w:pPr>
        <w:spacing w:line="360" w:lineRule="auto"/>
        <w:rPr>
          <w:rFonts w:ascii="Arial" w:hAnsi="Arial" w:cs="Arial"/>
        </w:rPr>
      </w:pPr>
    </w:p>
    <w:p w14:paraId="33C4624E" w14:textId="0427FCFB" w:rsidR="007D207E" w:rsidRPr="007D207E" w:rsidRDefault="007D207E" w:rsidP="00CB21E7">
      <w:pPr>
        <w:spacing w:line="360" w:lineRule="auto"/>
        <w:ind w:firstLine="720"/>
        <w:rPr>
          <w:rFonts w:ascii="Arial" w:hAnsi="Arial" w:cs="Arial"/>
        </w:rPr>
      </w:pPr>
      <w:r w:rsidRPr="007D207E">
        <w:rPr>
          <w:rFonts w:ascii="Arial" w:hAnsi="Arial" w:cs="Arial"/>
        </w:rPr>
        <w:t xml:space="preserve">We are situated in the United </w:t>
      </w:r>
      <w:proofErr w:type="gramStart"/>
      <w:r w:rsidRPr="007D207E">
        <w:rPr>
          <w:rFonts w:ascii="Arial" w:hAnsi="Arial" w:cs="Arial"/>
        </w:rPr>
        <w:t>Kingdom</w:t>
      </w:r>
      <w:proofErr w:type="gramEnd"/>
      <w:r w:rsidRPr="007D207E">
        <w:rPr>
          <w:rFonts w:ascii="Arial" w:hAnsi="Arial" w:cs="Arial"/>
        </w:rPr>
        <w:t xml:space="preserve"> and we ship across Europe. We are accessible through social media and on our website, where clients can make online purchases.</w:t>
      </w:r>
    </w:p>
    <w:p w14:paraId="49323903" w14:textId="77777777" w:rsidR="00B802D0" w:rsidRDefault="00B802D0" w:rsidP="00CB21E7">
      <w:pPr>
        <w:spacing w:line="360" w:lineRule="auto"/>
        <w:rPr>
          <w:rFonts w:ascii="Arial" w:hAnsi="Arial" w:cs="Arial"/>
          <w:b/>
          <w:bCs/>
        </w:rPr>
      </w:pPr>
    </w:p>
    <w:p w14:paraId="0FFC1BC9" w14:textId="3EA48940" w:rsidR="007D207E" w:rsidRPr="00B802D0" w:rsidRDefault="007D207E" w:rsidP="00CB21E7">
      <w:pPr>
        <w:pStyle w:val="Heading2"/>
        <w:spacing w:line="360" w:lineRule="auto"/>
        <w:rPr>
          <w:rFonts w:ascii="Arial" w:hAnsi="Arial" w:cs="Arial"/>
          <w:color w:val="auto"/>
        </w:rPr>
      </w:pPr>
      <w:bookmarkStart w:id="27" w:name="_Toc110889093"/>
      <w:r w:rsidRPr="00B802D0">
        <w:rPr>
          <w:rFonts w:ascii="Arial" w:hAnsi="Arial" w:cs="Arial"/>
          <w:color w:val="auto"/>
        </w:rPr>
        <w:t>Promotion:</w:t>
      </w:r>
      <w:bookmarkEnd w:id="27"/>
    </w:p>
    <w:p w14:paraId="3552639F" w14:textId="77777777" w:rsidR="00B802D0" w:rsidRDefault="00B802D0" w:rsidP="00CB21E7">
      <w:pPr>
        <w:spacing w:line="360" w:lineRule="auto"/>
        <w:rPr>
          <w:rFonts w:ascii="Arial" w:hAnsi="Arial" w:cs="Arial"/>
        </w:rPr>
      </w:pPr>
    </w:p>
    <w:p w14:paraId="55C2B281" w14:textId="3157B241" w:rsidR="007D207E" w:rsidRDefault="007D207E" w:rsidP="00CB21E7">
      <w:pPr>
        <w:spacing w:line="360" w:lineRule="auto"/>
        <w:ind w:firstLine="720"/>
        <w:rPr>
          <w:rFonts w:ascii="Arial" w:hAnsi="Arial" w:cs="Arial"/>
        </w:rPr>
      </w:pPr>
      <w:r w:rsidRPr="007D207E">
        <w:rPr>
          <w:rFonts w:ascii="Arial" w:hAnsi="Arial" w:cs="Arial"/>
        </w:rPr>
        <w:t>We use social media channels such as Facebook, Twitter, and Instagram. In addition, the corporation has been advertising the items on television and billboards. We also pay social media influencers with over 10k followers for advertising.</w:t>
      </w:r>
    </w:p>
    <w:p w14:paraId="0C5E244F" w14:textId="77777777" w:rsidR="00B802D0" w:rsidRPr="007D207E" w:rsidRDefault="00B802D0" w:rsidP="00CB21E7">
      <w:pPr>
        <w:spacing w:line="360" w:lineRule="auto"/>
        <w:rPr>
          <w:rFonts w:ascii="Arial" w:hAnsi="Arial" w:cs="Arial"/>
        </w:rPr>
      </w:pPr>
    </w:p>
    <w:p w14:paraId="2946D974" w14:textId="77777777" w:rsidR="007D207E" w:rsidRPr="00B802D0" w:rsidRDefault="007D207E" w:rsidP="00CB21E7">
      <w:pPr>
        <w:pStyle w:val="Heading2"/>
        <w:spacing w:line="360" w:lineRule="auto"/>
        <w:rPr>
          <w:rFonts w:ascii="Arial" w:hAnsi="Arial" w:cs="Arial"/>
          <w:color w:val="auto"/>
        </w:rPr>
      </w:pPr>
      <w:bookmarkStart w:id="28" w:name="_Toc110889094"/>
      <w:r w:rsidRPr="00B802D0">
        <w:rPr>
          <w:rFonts w:ascii="Arial" w:hAnsi="Arial" w:cs="Arial"/>
          <w:color w:val="auto"/>
        </w:rPr>
        <w:t>Price:</w:t>
      </w:r>
      <w:bookmarkEnd w:id="28"/>
    </w:p>
    <w:p w14:paraId="2AB5AD7C" w14:textId="77777777" w:rsidR="00B802D0" w:rsidRDefault="00B802D0" w:rsidP="00CB21E7">
      <w:pPr>
        <w:spacing w:line="360" w:lineRule="auto"/>
        <w:rPr>
          <w:rFonts w:ascii="Arial" w:hAnsi="Arial" w:cs="Arial"/>
        </w:rPr>
      </w:pPr>
    </w:p>
    <w:p w14:paraId="1E1101C6" w14:textId="12A3A320" w:rsidR="007D207E" w:rsidRPr="007D207E" w:rsidRDefault="007D207E" w:rsidP="00CB21E7">
      <w:pPr>
        <w:spacing w:line="360" w:lineRule="auto"/>
        <w:ind w:firstLine="720"/>
        <w:rPr>
          <w:rFonts w:ascii="Arial" w:hAnsi="Arial" w:cs="Arial"/>
        </w:rPr>
      </w:pPr>
      <w:r w:rsidRPr="007D207E">
        <w:rPr>
          <w:rFonts w:ascii="Arial" w:hAnsi="Arial" w:cs="Arial"/>
        </w:rPr>
        <w:t>We use a competitive approach by comparing our pricing to those of similar items on the market. Our company has employed promotional and discount measures (for example, a 10 percent discount if buying the whole kit). This method will increase revenue and loyal customers.</w:t>
      </w:r>
    </w:p>
    <w:p w14:paraId="0D7DB91D" w14:textId="77777777" w:rsidR="007D207E" w:rsidRPr="007D207E" w:rsidRDefault="007D207E" w:rsidP="00CB21E7">
      <w:pPr>
        <w:spacing w:line="360" w:lineRule="auto"/>
        <w:ind w:left="360"/>
        <w:rPr>
          <w:rFonts w:ascii="Arial" w:hAnsi="Arial" w:cs="Arial"/>
        </w:rPr>
      </w:pPr>
    </w:p>
    <w:p w14:paraId="2B333925" w14:textId="77777777" w:rsidR="007D207E" w:rsidRPr="007D207E" w:rsidRDefault="007D207E" w:rsidP="00CB21E7">
      <w:pPr>
        <w:spacing w:line="360" w:lineRule="auto"/>
        <w:ind w:left="360"/>
        <w:rPr>
          <w:rFonts w:ascii="Arial" w:hAnsi="Arial" w:cs="Arial"/>
        </w:rPr>
      </w:pPr>
    </w:p>
    <w:p w14:paraId="67240F57" w14:textId="77777777" w:rsidR="007D207E" w:rsidRPr="007D207E" w:rsidRDefault="007D207E" w:rsidP="00CB21E7">
      <w:pPr>
        <w:spacing w:line="360" w:lineRule="auto"/>
        <w:rPr>
          <w:rFonts w:ascii="Arial" w:hAnsi="Arial" w:cs="Arial"/>
        </w:rPr>
      </w:pPr>
    </w:p>
    <w:p w14:paraId="6D6D60B5" w14:textId="77777777" w:rsidR="007D207E" w:rsidRPr="007D207E" w:rsidRDefault="007D207E" w:rsidP="00CB21E7">
      <w:pPr>
        <w:spacing w:line="360" w:lineRule="auto"/>
        <w:rPr>
          <w:rFonts w:ascii="Arial" w:hAnsi="Arial" w:cs="Arial"/>
        </w:rPr>
      </w:pPr>
      <w:r w:rsidRPr="007D207E">
        <w:rPr>
          <w:rFonts w:ascii="Arial" w:hAnsi="Arial" w:cs="Arial"/>
        </w:rPr>
        <w:t xml:space="preserve"> </w:t>
      </w:r>
    </w:p>
    <w:p w14:paraId="20D9B278" w14:textId="77777777" w:rsidR="00A54896" w:rsidRPr="00EB2414" w:rsidRDefault="00A54896" w:rsidP="00CB21E7">
      <w:pPr>
        <w:spacing w:line="360" w:lineRule="auto"/>
        <w:rPr>
          <w:rFonts w:ascii="Arial" w:hAnsi="Arial" w:cs="Arial"/>
        </w:rPr>
      </w:pPr>
    </w:p>
    <w:p w14:paraId="6E790037" w14:textId="330A33B2" w:rsidR="00430CF6" w:rsidRPr="00EB2414" w:rsidRDefault="00430CF6" w:rsidP="00CB21E7">
      <w:pPr>
        <w:spacing w:line="360" w:lineRule="auto"/>
        <w:rPr>
          <w:rFonts w:ascii="Arial" w:hAnsi="Arial" w:cs="Arial"/>
        </w:rPr>
      </w:pPr>
    </w:p>
    <w:p w14:paraId="0E7E1621" w14:textId="77777777" w:rsidR="00EB2414" w:rsidRDefault="00EB2414" w:rsidP="00CB21E7">
      <w:pPr>
        <w:spacing w:line="360" w:lineRule="auto"/>
      </w:pPr>
    </w:p>
    <w:p w14:paraId="21BE00FB" w14:textId="77777777" w:rsidR="00EB2414" w:rsidRPr="00EB2414" w:rsidRDefault="00EB2414" w:rsidP="00CB21E7">
      <w:pPr>
        <w:spacing w:line="360" w:lineRule="auto"/>
      </w:pPr>
    </w:p>
    <w:p w14:paraId="2B1CA47D" w14:textId="178AEA1C" w:rsidR="00201F0F" w:rsidRPr="00EB2414" w:rsidRDefault="00201F0F" w:rsidP="00CB21E7">
      <w:pPr>
        <w:pStyle w:val="Heading1"/>
        <w:spacing w:line="360" w:lineRule="auto"/>
        <w:rPr>
          <w:rFonts w:ascii="Arial" w:hAnsi="Arial" w:cs="Arial"/>
          <w:color w:val="auto"/>
        </w:rPr>
      </w:pPr>
      <w:bookmarkStart w:id="29" w:name="_Toc110889095"/>
      <w:r w:rsidRPr="00EB2414">
        <w:rPr>
          <w:rFonts w:ascii="Arial" w:hAnsi="Arial" w:cs="Arial"/>
          <w:color w:val="auto"/>
        </w:rPr>
        <w:t>Operations</w:t>
      </w:r>
      <w:bookmarkEnd w:id="29"/>
    </w:p>
    <w:p w14:paraId="3A35E127" w14:textId="77777777" w:rsidR="00EB2414" w:rsidRDefault="00EB2414" w:rsidP="00CB21E7">
      <w:pPr>
        <w:spacing w:line="360" w:lineRule="auto"/>
        <w:jc w:val="both"/>
        <w:rPr>
          <w:rFonts w:ascii="Arial" w:eastAsia="Times New Roman" w:hAnsi="Arial" w:cs="Arial"/>
          <w:color w:val="000000" w:themeColor="text1"/>
        </w:rPr>
      </w:pPr>
    </w:p>
    <w:p w14:paraId="04DF16E5" w14:textId="11385C34"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Project Beauty is very serious about marketing and other product operations that will bring more potential customers. The theory of operation generally defines it as the working procedure of a system, device, or company. There are several concepts of operations that are applied in today’s time. Some of these factors include statements decided by the company based on its objectives and goals, clear statements on responsibilities, interactions among participants and stakeholders, etc. These theories will be used by a beauty company like Project Beauty to come up with better strategies and tactics. </w:t>
      </w:r>
    </w:p>
    <w:p w14:paraId="7D7E0D9A" w14:textId="77777777"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Annual or quarterly conferences will be arranged with the stakeholders and monthly conferences with the staff to share the current reports and market updates with them. It even brings opportunities for discussing the important stuff and introducing new ideas that will work well and even bring revolution in the world of beauty products. These conferences or meetings will also focus on deciding new working policies or rectifying the mistakes that are hampering the business in any way. It even helps to keep the entire team in the same track that helps to run the plans or operations smoothly with full cooperation. </w:t>
      </w:r>
    </w:p>
    <w:p w14:paraId="67DCD8E9" w14:textId="1BB8FF5F"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Next thing that Product Beauty will do to improvise its services is that it will assign individual people with specific tasks based on their skills (</w:t>
      </w:r>
      <w:r w:rsidRPr="00EB2414">
        <w:rPr>
          <w:rFonts w:ascii="Arial" w:eastAsia="Times New Roman" w:hAnsi="Arial" w:cs="Arial"/>
          <w:color w:val="222222"/>
        </w:rPr>
        <w:t xml:space="preserve">Zhou </w:t>
      </w:r>
      <w:r w:rsidRPr="00EB2414">
        <w:rPr>
          <w:rFonts w:ascii="Arial" w:eastAsia="Times New Roman" w:hAnsi="Arial" w:cs="Arial"/>
          <w:i/>
          <w:iCs/>
          <w:color w:val="222222"/>
        </w:rPr>
        <w:t>et al.</w:t>
      </w:r>
      <w:r w:rsidRPr="00EB2414">
        <w:rPr>
          <w:rFonts w:ascii="Arial" w:eastAsia="Times New Roman" w:hAnsi="Arial" w:cs="Arial"/>
          <w:color w:val="222222"/>
        </w:rPr>
        <w:t>, 2018)</w:t>
      </w:r>
      <w:r w:rsidRPr="00EB2414">
        <w:rPr>
          <w:rFonts w:ascii="Arial" w:eastAsia="Times New Roman" w:hAnsi="Arial" w:cs="Arial"/>
          <w:color w:val="000000" w:themeColor="text1"/>
        </w:rPr>
        <w:t xml:space="preserve">. Sometimes people assigned for multiple projects will jeopardise the entire working system and environment. Hence, it is better to assign only one person for a single work based on his or her expertise. Particularly for this the head of the department or the mentor needs to be aware of the skills of the employees and have a clear idea of who is capable of which </w:t>
      </w:r>
      <w:r w:rsidR="00EB2414" w:rsidRPr="00EB2414">
        <w:rPr>
          <w:rFonts w:ascii="Arial" w:eastAsia="Times New Roman" w:hAnsi="Arial" w:cs="Arial"/>
          <w:color w:val="000000" w:themeColor="text1"/>
        </w:rPr>
        <w:t>task</w:t>
      </w:r>
      <w:r w:rsidRPr="00EB2414">
        <w:rPr>
          <w:rFonts w:ascii="Arial" w:eastAsia="Times New Roman" w:hAnsi="Arial" w:cs="Arial"/>
          <w:color w:val="000000" w:themeColor="text1"/>
        </w:rPr>
        <w:t xml:space="preserve">. This way Product Beauty will have the utmost advantage from its employees. For instance, there must be one person specifically for handling the social media reach, one to report the sale of the product, one will be appointed to connect with the influencers or think about promotional ways, etc. This task-division operation will make the company able to focus on different prospects of the company in a single time and will resolve any business problem within no time.   </w:t>
      </w:r>
    </w:p>
    <w:p w14:paraId="1E7A482D" w14:textId="0DFB79F2"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One of the best ways to increase the interaction with the participants is by promoting the product online and on various social media platforms. This operational technique will not only help to reach more customers, but also help to describe them about the product and solve their queries instantly without any delay. Apart from this, there is the customer service department that the company itself is working on making it more efficient by making it available for </w:t>
      </w:r>
      <w:r w:rsidR="00EB2414" w:rsidRPr="00EB2414">
        <w:rPr>
          <w:rFonts w:ascii="Arial" w:eastAsia="Times New Roman" w:hAnsi="Arial" w:cs="Arial"/>
          <w:color w:val="000000" w:themeColor="text1"/>
        </w:rPr>
        <w:t>twenty-four</w:t>
      </w:r>
      <w:r w:rsidRPr="00EB2414">
        <w:rPr>
          <w:rFonts w:ascii="Arial" w:eastAsia="Times New Roman" w:hAnsi="Arial" w:cs="Arial"/>
          <w:color w:val="000000" w:themeColor="text1"/>
        </w:rPr>
        <w:t xml:space="preserve"> hours and seven days in a week.   </w:t>
      </w:r>
    </w:p>
    <w:p w14:paraId="542F9E8B" w14:textId="77777777"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lastRenderedPageBreak/>
        <w:t>In order to run the work more smoothly, there are some operational activities that need to be done in the delivery process as well (</w:t>
      </w:r>
      <w:proofErr w:type="spellStart"/>
      <w:r w:rsidRPr="00EB2414">
        <w:rPr>
          <w:rFonts w:ascii="Arial" w:eastAsia="Times New Roman" w:hAnsi="Arial" w:cs="Arial"/>
          <w:color w:val="222222"/>
        </w:rPr>
        <w:t>Visnjic</w:t>
      </w:r>
      <w:proofErr w:type="spellEnd"/>
      <w:r w:rsidRPr="00EB2414">
        <w:rPr>
          <w:rFonts w:ascii="Arial" w:eastAsia="Times New Roman" w:hAnsi="Arial" w:cs="Arial"/>
          <w:color w:val="222222"/>
        </w:rPr>
        <w:t>, Neely and Jovanovic, 2018</w:t>
      </w:r>
      <w:r w:rsidRPr="00EB2414">
        <w:rPr>
          <w:rFonts w:ascii="Arial" w:eastAsia="Times New Roman" w:hAnsi="Arial" w:cs="Arial"/>
          <w:color w:val="000000" w:themeColor="text1"/>
        </w:rPr>
        <w:t xml:space="preserve">). There are multiple things to focus on under this category. The first factor is providing faster delivery to all the customers and the second factor is focusing on the environment in terms of the vehicle used for delivery. There will be usage of fastest vehicles, super-qualified GPS systems, and vehicles that avoid harmful emissions.  </w:t>
      </w:r>
    </w:p>
    <w:p w14:paraId="41E21D2D" w14:textId="2C2DF4CB"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Apart from these, there is another aspect that needs to be done and scrutinised from time to time is to make changes in the above-mentioned operations. It is very important to stay updated and match your steps with the current needs and requirements. This idea works greatly with business. A </w:t>
      </w:r>
      <w:r w:rsidR="00EB2414" w:rsidRPr="00EB2414">
        <w:rPr>
          <w:rFonts w:ascii="Arial" w:eastAsia="Times New Roman" w:hAnsi="Arial" w:cs="Arial"/>
          <w:color w:val="000000" w:themeColor="text1"/>
        </w:rPr>
        <w:t>business-like</w:t>
      </w:r>
      <w:r w:rsidRPr="00EB2414">
        <w:rPr>
          <w:rFonts w:ascii="Arial" w:eastAsia="Times New Roman" w:hAnsi="Arial" w:cs="Arial"/>
          <w:color w:val="000000" w:themeColor="text1"/>
        </w:rPr>
        <w:t xml:space="preserve"> Project Beauty must stay aware of the needs of its target audiences. It needs to make necessary changes with time. Following the same procedure and plans for generations does not help a business to move forward. Thus, it must scrutinise the current needs of the generation, environment, customers, both internal and external stakeholder, and most importantly the business market. Constant upgradation will help a beauty products business grow at a faster rate. </w:t>
      </w:r>
    </w:p>
    <w:p w14:paraId="1A8629A8" w14:textId="77777777" w:rsidR="00201F0F" w:rsidRPr="00EB2414" w:rsidRDefault="00201F0F" w:rsidP="00CB21E7">
      <w:pPr>
        <w:spacing w:line="360" w:lineRule="auto"/>
        <w:jc w:val="both"/>
        <w:rPr>
          <w:rFonts w:ascii="Arial" w:eastAsia="Times New Roman" w:hAnsi="Arial" w:cs="Arial"/>
          <w:color w:val="000000" w:themeColor="text1"/>
        </w:rPr>
      </w:pPr>
    </w:p>
    <w:p w14:paraId="27F8D17F" w14:textId="77777777" w:rsidR="00201F0F" w:rsidRPr="00EB2414" w:rsidRDefault="00201F0F" w:rsidP="00CB21E7">
      <w:pPr>
        <w:pStyle w:val="Heading1"/>
        <w:spacing w:line="360" w:lineRule="auto"/>
        <w:rPr>
          <w:rFonts w:ascii="Arial" w:hAnsi="Arial" w:cs="Arial"/>
          <w:color w:val="auto"/>
        </w:rPr>
      </w:pPr>
      <w:bookmarkStart w:id="30" w:name="_Toc110889096"/>
      <w:r w:rsidRPr="00EB2414">
        <w:rPr>
          <w:rFonts w:ascii="Arial" w:hAnsi="Arial" w:cs="Arial"/>
          <w:color w:val="auto"/>
        </w:rPr>
        <w:t>Technology Plan</w:t>
      </w:r>
      <w:bookmarkEnd w:id="30"/>
    </w:p>
    <w:p w14:paraId="0BB45ACF" w14:textId="77777777" w:rsidR="00EB2414" w:rsidRDefault="00EB2414" w:rsidP="00CB21E7">
      <w:pPr>
        <w:spacing w:line="360" w:lineRule="auto"/>
        <w:jc w:val="both"/>
        <w:rPr>
          <w:rFonts w:ascii="Arial" w:eastAsia="Times New Roman" w:hAnsi="Arial" w:cs="Arial"/>
          <w:color w:val="000000" w:themeColor="text1"/>
        </w:rPr>
      </w:pPr>
    </w:p>
    <w:p w14:paraId="0F89C936" w14:textId="7A14D174"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Every business, be it a small, medium, or huge enterprise, needs to take help of some sort of technology plan to handle the business operations. Competing with the present time and market will become impossible without that. Especially, for a company like Project Beauty, which is an online based market, requires a strong technology plan to stay ahead of the race. There are several business professionals who prefer to use IT, Information Technology, to get help in processing their orders, communicating with the suppliers, customers, and balancing the financial records (</w:t>
      </w:r>
      <w:r w:rsidRPr="00EB2414">
        <w:rPr>
          <w:rFonts w:ascii="Arial" w:eastAsia="Times New Roman" w:hAnsi="Arial" w:cs="Arial"/>
          <w:color w:val="222222"/>
        </w:rPr>
        <w:t>Smallbusiness.chron.com. 2022)</w:t>
      </w:r>
      <w:r w:rsidRPr="00EB2414">
        <w:rPr>
          <w:rFonts w:ascii="Arial" w:eastAsia="Times New Roman" w:hAnsi="Arial" w:cs="Arial"/>
          <w:color w:val="000000" w:themeColor="text1"/>
        </w:rPr>
        <w:t>. In order to make it work with full efficiency, Project Beauty needs to train all its employees to use these technologies. There are chances of mistakes at a greater extent when everything is done virtually. Thus, complete understanding of the procedure and supporting the employees is very important for establishing a concrete technology plan for the company.</w:t>
      </w:r>
    </w:p>
    <w:p w14:paraId="33F8C874" w14:textId="40B65232"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There are certain things that need to be considered before setting a technology plan. The first factor is to understand the needs of the company, which requires a deep understanding of the requirements of each level of the organisation. This will be done by interviewing the employees, arranging focus groups and understanding the features they expect or require</w:t>
      </w:r>
      <w:r w:rsidR="00EB2414">
        <w:rPr>
          <w:rFonts w:ascii="Arial" w:eastAsia="Times New Roman" w:hAnsi="Arial" w:cs="Arial"/>
          <w:color w:val="000000" w:themeColor="text1"/>
        </w:rPr>
        <w:t xml:space="preserve"> in order</w:t>
      </w:r>
      <w:r w:rsidRPr="00EB2414">
        <w:rPr>
          <w:rFonts w:ascii="Arial" w:eastAsia="Times New Roman" w:hAnsi="Arial" w:cs="Arial"/>
          <w:color w:val="000000" w:themeColor="text1"/>
        </w:rPr>
        <w:t xml:space="preserve"> to perform their task flawlessly. Since Project Beauty is a company </w:t>
      </w:r>
      <w:r w:rsidRPr="00EB2414">
        <w:rPr>
          <w:rFonts w:ascii="Arial" w:eastAsia="Times New Roman" w:hAnsi="Arial" w:cs="Arial"/>
          <w:color w:val="000000" w:themeColor="text1"/>
        </w:rPr>
        <w:lastRenderedPageBreak/>
        <w:t>that deals with beauty products, it needs to keep eye on the constraints that will arise in the business, like the budget, and the current sales, as these factors will change within the blink of an eye in such businesses. Developing a strong IT environment like setting goals for computer server performance. Software application reliability, and network availability will help to overcome the issues.</w:t>
      </w:r>
    </w:p>
    <w:p w14:paraId="6A2EC794" w14:textId="77777777"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Choosing and evaluating the technology, hardware and software products is another great deal that needs special attention. Not every software is useful for every business. For beauty product selling companies like Project Beauty, there is a special need for a technology plan that has direct connections with the audience and the customers. Generally, people have a lot of queries before purchasing anything that is related to their health and skin. Hence, using software that makes the connection easy between the company and the customers is another way to develop the business.</w:t>
      </w:r>
    </w:p>
    <w:p w14:paraId="1FAB76DF" w14:textId="668D272B"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There also must be a disaster readiness plan that </w:t>
      </w:r>
      <w:r w:rsidR="00EB2414" w:rsidRPr="00EB2414">
        <w:rPr>
          <w:rFonts w:ascii="Arial" w:eastAsia="Times New Roman" w:hAnsi="Arial" w:cs="Arial"/>
          <w:color w:val="000000" w:themeColor="text1"/>
        </w:rPr>
        <w:t>can</w:t>
      </w:r>
      <w:r w:rsidRPr="00EB2414">
        <w:rPr>
          <w:rFonts w:ascii="Arial" w:eastAsia="Times New Roman" w:hAnsi="Arial" w:cs="Arial"/>
          <w:color w:val="000000" w:themeColor="text1"/>
        </w:rPr>
        <w:t xml:space="preserve"> cope up with the emergencies. While making a business technology-reliant, there are chances of chances when there will be technical issues, glitches, which will cause disturbance in the work procedure and even cause hindrance for customers when making purchases. In order to tackle such a situation, the company will establish a backup website that will be run by the organisation from any other location in case there is any man-made or natural disaster. These plans </w:t>
      </w:r>
      <w:r w:rsidR="00EB2414" w:rsidRPr="00EB2414">
        <w:rPr>
          <w:rFonts w:ascii="Arial" w:eastAsia="Times New Roman" w:hAnsi="Arial" w:cs="Arial"/>
          <w:color w:val="000000" w:themeColor="text1"/>
        </w:rPr>
        <w:t>help</w:t>
      </w:r>
      <w:r w:rsidRPr="00EB2414">
        <w:rPr>
          <w:rFonts w:ascii="Arial" w:eastAsia="Times New Roman" w:hAnsi="Arial" w:cs="Arial"/>
          <w:color w:val="000000" w:themeColor="text1"/>
        </w:rPr>
        <w:t xml:space="preserve"> the business run smoothly and even helps to keep the business ahead as while the competitors seem to struggle with the situation and busy finding the solution, Project Beauty will already be ahead of them with a planned solution and hence, will be able to attract more customers, who will turn out to be their permanent customer in the future as well.    </w:t>
      </w:r>
    </w:p>
    <w:p w14:paraId="0FFC1764" w14:textId="77777777"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In terms of the external matters, there are certain other technological plans arranging support services like troubleshooting, installation, and upgrades for accessing business technology solutions at time. Project Beauty must assure that operations like shipping, taking complete orders from customers, accounting, inventory, and sales must be done without any disruption from lack of maintenance. Regular updates and other maintenance intend to provide the company with new details and better services that even fastens the entire work procedure, which will bring double benefit for the business (</w:t>
      </w:r>
      <w:proofErr w:type="spellStart"/>
      <w:r w:rsidRPr="00EB2414">
        <w:rPr>
          <w:rFonts w:ascii="Arial" w:eastAsia="Times New Roman" w:hAnsi="Arial" w:cs="Arial"/>
          <w:color w:val="222222"/>
        </w:rPr>
        <w:t>Yuana</w:t>
      </w:r>
      <w:proofErr w:type="spellEnd"/>
      <w:r w:rsidRPr="00EB2414">
        <w:rPr>
          <w:rFonts w:ascii="Arial" w:eastAsia="Times New Roman" w:hAnsi="Arial" w:cs="Arial"/>
          <w:color w:val="222222"/>
        </w:rPr>
        <w:t xml:space="preserve"> </w:t>
      </w:r>
      <w:r w:rsidRPr="00EB2414">
        <w:rPr>
          <w:rFonts w:ascii="Arial" w:eastAsia="Times New Roman" w:hAnsi="Arial" w:cs="Arial"/>
          <w:i/>
          <w:iCs/>
          <w:color w:val="222222"/>
        </w:rPr>
        <w:t>et al</w:t>
      </w:r>
      <w:r w:rsidRPr="00EB2414">
        <w:rPr>
          <w:rFonts w:ascii="Arial" w:eastAsia="Times New Roman" w:hAnsi="Arial" w:cs="Arial"/>
          <w:color w:val="222222"/>
        </w:rPr>
        <w:t>., 2021)</w:t>
      </w:r>
      <w:r w:rsidRPr="00EB2414">
        <w:rPr>
          <w:rFonts w:ascii="Arial" w:eastAsia="Times New Roman" w:hAnsi="Arial" w:cs="Arial"/>
          <w:color w:val="000000" w:themeColor="text1"/>
        </w:rPr>
        <w:t xml:space="preserve">. </w:t>
      </w:r>
    </w:p>
    <w:p w14:paraId="551A0AA7" w14:textId="77777777"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There is also a dire need for a strong security plan. There must be strict security of details at every step of the work done on the technical aspect. It is the company’s responsibility to respect the privacy of the details of the customers visiting or placing orders from the website. There must also be strict policies set and process for the employees whenever they ask or request for new software or hardware supplies from the company’s major investment. That way it would be easy for the company to keep the records neat and clean.    </w:t>
      </w:r>
    </w:p>
    <w:p w14:paraId="631792C4" w14:textId="77777777" w:rsidR="00201F0F" w:rsidRPr="00EB2414" w:rsidRDefault="00201F0F" w:rsidP="00CB21E7">
      <w:pPr>
        <w:spacing w:line="360" w:lineRule="auto"/>
        <w:jc w:val="both"/>
        <w:rPr>
          <w:rFonts w:ascii="Arial" w:eastAsia="Times New Roman" w:hAnsi="Arial" w:cs="Arial"/>
          <w:color w:val="000000" w:themeColor="text1"/>
        </w:rPr>
      </w:pPr>
    </w:p>
    <w:p w14:paraId="1A664AD6" w14:textId="77777777" w:rsidR="00201F0F" w:rsidRPr="00EB2414" w:rsidRDefault="00201F0F" w:rsidP="00CB21E7">
      <w:pPr>
        <w:pStyle w:val="Heading1"/>
        <w:spacing w:line="360" w:lineRule="auto"/>
        <w:rPr>
          <w:rFonts w:ascii="Arial" w:hAnsi="Arial" w:cs="Arial"/>
          <w:color w:val="auto"/>
        </w:rPr>
      </w:pPr>
      <w:bookmarkStart w:id="31" w:name="_Toc110889097"/>
      <w:r w:rsidRPr="00EB2414">
        <w:rPr>
          <w:rFonts w:ascii="Arial" w:hAnsi="Arial" w:cs="Arial"/>
          <w:color w:val="auto"/>
        </w:rPr>
        <w:t>Management and Organisation</w:t>
      </w:r>
      <w:bookmarkEnd w:id="31"/>
    </w:p>
    <w:p w14:paraId="6DE54211" w14:textId="77777777" w:rsidR="00EB2414" w:rsidRDefault="00EB2414" w:rsidP="00CB21E7">
      <w:pPr>
        <w:spacing w:line="360" w:lineRule="auto"/>
        <w:jc w:val="both"/>
        <w:rPr>
          <w:rFonts w:ascii="Arial" w:eastAsia="Times New Roman" w:hAnsi="Arial" w:cs="Arial"/>
          <w:color w:val="000000" w:themeColor="text1"/>
        </w:rPr>
      </w:pPr>
    </w:p>
    <w:p w14:paraId="6151C137" w14:textId="34DF1995"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It is claimed that the OMT (Organisational Management Theory) helps to makeover the existing ongoing processes involved in the supply chain and introduce authentic production management (</w:t>
      </w:r>
      <w:r w:rsidRPr="00EB2414">
        <w:rPr>
          <w:rFonts w:ascii="Arial" w:eastAsia="Times New Roman" w:hAnsi="Arial" w:cs="Arial"/>
          <w:color w:val="222222"/>
        </w:rPr>
        <w:t>Ais.-cpa.com. 2022</w:t>
      </w:r>
      <w:r w:rsidRPr="00EB2414">
        <w:rPr>
          <w:rFonts w:ascii="Arial" w:eastAsia="Times New Roman" w:hAnsi="Arial" w:cs="Arial"/>
          <w:color w:val="000000" w:themeColor="text1"/>
        </w:rPr>
        <w:t xml:space="preserve">). There are certain components highlighted under the list of theory of management. They are basically four different production systems or rather structures of a company that need to be worked on step by step for achieving profitable results from the business. </w:t>
      </w:r>
    </w:p>
    <w:p w14:paraId="186E5424" w14:textId="77777777"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The first system is business process redesign. This theory was established back in 1993. It aimed to focus on developing business strategies, earlier redesigned in order to keep up with the changing market and technologies. This theory involves scoping, planning, and developing a roadmap. It is important to identify the scopes opened for redesigning before making any alterations in the business procedure. The planning phase basically describes the chronology of the process that must be redesigned by developing resources, setting milestones, and calculating the overall cost. The roadmap generally figures out the order of the task and how it must be preceded to stay clear of the possible outcomes of any strategy. This phase even incorporates ROI, incorporates funding mechanisms, and most importantly works as a fuel to develop a sustainable program that will help Project Beauty to stay prepared for the upcoming needs of their customers.</w:t>
      </w:r>
    </w:p>
    <w:p w14:paraId="5B9EB7E7" w14:textId="77777777"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Then there is a reconfigurable manufacturing system, which is another theory that surrounds the idea of faster change and upgradation of a system. It was invented back in 1999. There are six core traits of this theory, which are modularity, integrability, customised flexibility, diagnosability, convertibility, and scalability. These characteristics together will help a </w:t>
      </w:r>
      <w:proofErr w:type="gramStart"/>
      <w:r w:rsidRPr="00EB2414">
        <w:rPr>
          <w:rFonts w:ascii="Arial" w:eastAsia="Times New Roman" w:hAnsi="Arial" w:cs="Arial"/>
          <w:color w:val="000000" w:themeColor="text1"/>
        </w:rPr>
        <w:t>business like</w:t>
      </w:r>
      <w:proofErr w:type="gramEnd"/>
      <w:r w:rsidRPr="00EB2414">
        <w:rPr>
          <w:rFonts w:ascii="Arial" w:eastAsia="Times New Roman" w:hAnsi="Arial" w:cs="Arial"/>
          <w:color w:val="000000" w:themeColor="text1"/>
        </w:rPr>
        <w:t xml:space="preserve"> Project Beauty to act faster to any unpredictable situation. It will even help by bringing an enormous rate of growth in manufacturing products at a higher speed. The more products they will manufacture within a short span of time, the more profit rate gets registered under the name of the company. Especially, while Project Beauty is desiring to experiment and manufacture something innovative, this profit will open new opportunities.</w:t>
      </w:r>
    </w:p>
    <w:p w14:paraId="7301F60D" w14:textId="0502430F" w:rsidR="00201F0F" w:rsidRPr="00EB2414"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Then there is the Six Sigma theory that was developed mostly in the 80’s. The term ‘six’ in the name signifies the control limits that the system generally operates. Project Beauty will apply the Six Sigma theory in its business to gain </w:t>
      </w:r>
      <w:r w:rsidR="00EB2414" w:rsidRPr="00EB2414">
        <w:rPr>
          <w:rFonts w:ascii="Arial" w:eastAsia="Times New Roman" w:hAnsi="Arial" w:cs="Arial"/>
          <w:color w:val="000000" w:themeColor="text1"/>
        </w:rPr>
        <w:t>financial</w:t>
      </w:r>
      <w:r w:rsidRPr="00EB2414">
        <w:rPr>
          <w:rFonts w:ascii="Arial" w:eastAsia="Times New Roman" w:hAnsi="Arial" w:cs="Arial"/>
          <w:color w:val="000000" w:themeColor="text1"/>
        </w:rPr>
        <w:t xml:space="preserve"> targets (</w:t>
      </w:r>
      <w:r w:rsidRPr="00EB2414">
        <w:rPr>
          <w:rFonts w:ascii="Arial" w:eastAsia="Times New Roman" w:hAnsi="Arial" w:cs="Arial"/>
          <w:color w:val="222222"/>
        </w:rPr>
        <w:t>Datta, 2021</w:t>
      </w:r>
      <w:r w:rsidRPr="00EB2414">
        <w:rPr>
          <w:rFonts w:ascii="Arial" w:eastAsia="Times New Roman" w:hAnsi="Arial" w:cs="Arial"/>
          <w:color w:val="000000" w:themeColor="text1"/>
        </w:rPr>
        <w:t xml:space="preserve">). These targets may include reduction in costs, measuring the increase in the profits, and all other types of financial gain or losses. This theory will be used to find out calculations, ratios, and </w:t>
      </w:r>
      <w:r w:rsidRPr="00EB2414">
        <w:rPr>
          <w:rFonts w:ascii="Arial" w:eastAsia="Times New Roman" w:hAnsi="Arial" w:cs="Arial"/>
          <w:color w:val="000000" w:themeColor="text1"/>
        </w:rPr>
        <w:lastRenderedPageBreak/>
        <w:t xml:space="preserve">even to prepare charts in order to achieve any business goals. For any online-based business like the Project Beauty, application of this theory acts like a saviour. It might get difficult for a business to keep record of each transaction and the earned profit from it without any pepper implication of organised management procedure. </w:t>
      </w:r>
    </w:p>
    <w:p w14:paraId="2D494876" w14:textId="09C4EB5F" w:rsidR="00201F0F" w:rsidRDefault="00201F0F" w:rsidP="00CB21E7">
      <w:pPr>
        <w:spacing w:line="360" w:lineRule="auto"/>
        <w:ind w:firstLine="720"/>
        <w:jc w:val="both"/>
        <w:rPr>
          <w:rFonts w:ascii="Arial" w:eastAsia="Times New Roman" w:hAnsi="Arial" w:cs="Arial"/>
          <w:color w:val="000000" w:themeColor="text1"/>
        </w:rPr>
      </w:pPr>
      <w:r w:rsidRPr="00EB2414">
        <w:rPr>
          <w:rFonts w:ascii="Arial" w:eastAsia="Times New Roman" w:hAnsi="Arial" w:cs="Arial"/>
          <w:color w:val="000000" w:themeColor="text1"/>
        </w:rPr>
        <w:t xml:space="preserve">The final theory includes the highly popular method that is lean manufacturing. It is one of the most preferred theories for almost all the businesses running in the market today. This theory was established between 1948 and 1975 by two Japanese industrial engineers. It particularly focuses on eliminating the waste accumulated during the supply process and making the manufacturing procedure shorter and cut costs from it to make the product more affordable for the customers and turn the entire process to be profitable. As per the lean manufacturing theory, any sort of resource that is used for fulfilling the desired goal but fails to prove any value for the customer, that resource is considered as waste. This theory only tags those resources to be useful, which is valuable to the customers, that they will use, and will pay for it. Project Beauty will get a huge benefit from this theory as it will help them from spending time or manufacturing anything excess that would be of no use in the final process and will only cause loss to the company. It even helps to avoid overproduction.     However, apart from that, the </w:t>
      </w:r>
      <w:r w:rsidR="002660BF" w:rsidRPr="00EB2414">
        <w:rPr>
          <w:rFonts w:ascii="Arial" w:eastAsia="Times New Roman" w:hAnsi="Arial" w:cs="Arial"/>
          <w:color w:val="000000" w:themeColor="text1"/>
        </w:rPr>
        <w:t>organisation</w:t>
      </w:r>
      <w:r w:rsidRPr="00EB2414">
        <w:rPr>
          <w:rFonts w:ascii="Arial" w:eastAsia="Times New Roman" w:hAnsi="Arial" w:cs="Arial"/>
          <w:color w:val="000000" w:themeColor="text1"/>
        </w:rPr>
        <w:t xml:space="preserve"> will follow an autocratic leadership style to maintain its systems and functions so that the company will follow a proper rhythm and proper pattern (</w:t>
      </w:r>
      <w:proofErr w:type="gramStart"/>
      <w:r w:rsidRPr="00EB2414">
        <w:rPr>
          <w:rFonts w:ascii="Arial" w:eastAsia="Times New Roman" w:hAnsi="Arial" w:cs="Arial"/>
          <w:color w:val="222222"/>
        </w:rPr>
        <w:t>Hogg,  2021</w:t>
      </w:r>
      <w:proofErr w:type="gramEnd"/>
      <w:r w:rsidRPr="00EB2414">
        <w:rPr>
          <w:rFonts w:ascii="Arial" w:eastAsia="Times New Roman" w:hAnsi="Arial" w:cs="Arial"/>
          <w:color w:val="000000" w:themeColor="text1"/>
        </w:rPr>
        <w:t xml:space="preserve">). </w:t>
      </w:r>
    </w:p>
    <w:p w14:paraId="628662C4" w14:textId="5887EF70" w:rsidR="008518BF" w:rsidRDefault="008518BF" w:rsidP="00CB21E7">
      <w:pPr>
        <w:spacing w:line="360" w:lineRule="auto"/>
        <w:jc w:val="both"/>
        <w:rPr>
          <w:rFonts w:ascii="Arial" w:eastAsia="Times New Roman" w:hAnsi="Arial" w:cs="Arial"/>
          <w:color w:val="000000" w:themeColor="text1"/>
        </w:rPr>
      </w:pPr>
    </w:p>
    <w:p w14:paraId="0DBC2413" w14:textId="77777777" w:rsidR="008518BF" w:rsidRPr="0043258C" w:rsidRDefault="008518BF" w:rsidP="00CB21E7">
      <w:pPr>
        <w:pStyle w:val="Heading1"/>
        <w:spacing w:line="360" w:lineRule="auto"/>
        <w:rPr>
          <w:rFonts w:ascii="Arial" w:hAnsi="Arial" w:cs="Arial"/>
          <w:color w:val="auto"/>
        </w:rPr>
      </w:pPr>
      <w:bookmarkStart w:id="32" w:name="_Toc110889098"/>
      <w:r w:rsidRPr="0043258C">
        <w:rPr>
          <w:rFonts w:ascii="Arial" w:hAnsi="Arial" w:cs="Arial"/>
          <w:color w:val="auto"/>
        </w:rPr>
        <w:t>Social Responsibility and Sustainability</w:t>
      </w:r>
      <w:bookmarkEnd w:id="32"/>
    </w:p>
    <w:p w14:paraId="6BFC0D8C" w14:textId="77777777" w:rsidR="0043258C" w:rsidRDefault="0043258C" w:rsidP="00CB21E7">
      <w:pPr>
        <w:spacing w:line="360" w:lineRule="auto"/>
        <w:rPr>
          <w:rFonts w:ascii="Arial" w:hAnsi="Arial" w:cs="Arial"/>
        </w:rPr>
      </w:pPr>
    </w:p>
    <w:p w14:paraId="4C1FE087" w14:textId="3E23518B" w:rsidR="008518BF" w:rsidRPr="00CD25D3" w:rsidRDefault="008518BF" w:rsidP="00CB21E7">
      <w:pPr>
        <w:spacing w:line="360" w:lineRule="auto"/>
        <w:ind w:firstLine="720"/>
        <w:rPr>
          <w:rFonts w:ascii="Arial" w:hAnsi="Arial" w:cs="Arial"/>
        </w:rPr>
      </w:pPr>
      <w:r w:rsidRPr="00CD25D3">
        <w:rPr>
          <w:rFonts w:ascii="Arial" w:hAnsi="Arial" w:cs="Arial"/>
        </w:rPr>
        <w:t>Sustainability is predicated on the notion that everything people need for living is highly dependent on the natural environment. Sustainability is the conservation and management of the Earth and its natural resources for the upcoming generations. It is a comprehensive balance of society, economics, and the ecosystem. Sustainability is often seen as a long-term objective, while environmental sustainability refers to the several methods and paths that may be taken to accomplish this (British Business Bank, n.d.).</w:t>
      </w:r>
    </w:p>
    <w:p w14:paraId="7DF577BA" w14:textId="77777777" w:rsidR="008518BF" w:rsidRPr="00CD25D3" w:rsidRDefault="008518BF" w:rsidP="00CB21E7">
      <w:pPr>
        <w:spacing w:line="360" w:lineRule="auto"/>
        <w:ind w:firstLine="720"/>
        <w:rPr>
          <w:rFonts w:ascii="Arial" w:hAnsi="Arial" w:cs="Arial"/>
        </w:rPr>
      </w:pPr>
      <w:r w:rsidRPr="00CD25D3">
        <w:rPr>
          <w:rFonts w:ascii="Arial" w:hAnsi="Arial" w:cs="Arial"/>
        </w:rPr>
        <w:t xml:space="preserve">According to </w:t>
      </w:r>
      <w:proofErr w:type="spellStart"/>
      <w:r w:rsidRPr="00CD25D3">
        <w:rPr>
          <w:rFonts w:ascii="Arial" w:hAnsi="Arial" w:cs="Arial"/>
        </w:rPr>
        <w:t>Wigmore</w:t>
      </w:r>
      <w:proofErr w:type="spellEnd"/>
      <w:r w:rsidRPr="00CD25D3">
        <w:rPr>
          <w:rFonts w:ascii="Arial" w:hAnsi="Arial" w:cs="Arial"/>
        </w:rPr>
        <w:t xml:space="preserve">, (2013), the following is the definition of Business Sustainability: The management and coordination of environmental, social, and financial needs and concerns </w:t>
      </w:r>
      <w:bookmarkStart w:id="33" w:name="_Int_oC36XloP"/>
      <w:r w:rsidRPr="00CD25D3">
        <w:rPr>
          <w:rFonts w:ascii="Arial" w:hAnsi="Arial" w:cs="Arial"/>
        </w:rPr>
        <w:t>to</w:t>
      </w:r>
      <w:bookmarkEnd w:id="33"/>
      <w:r w:rsidRPr="00CD25D3">
        <w:rPr>
          <w:rFonts w:ascii="Arial" w:hAnsi="Arial" w:cs="Arial"/>
        </w:rPr>
        <w:t xml:space="preserve"> assure responsible, ethical, and continuous success is what is referred to as business sustainability, which is also known as corporate sustainability.</w:t>
      </w:r>
    </w:p>
    <w:p w14:paraId="4CFF0EDC" w14:textId="77777777" w:rsidR="008518BF" w:rsidRPr="00CD25D3" w:rsidRDefault="008518BF" w:rsidP="00CB21E7">
      <w:pPr>
        <w:spacing w:line="360" w:lineRule="auto"/>
        <w:ind w:firstLine="720"/>
        <w:rPr>
          <w:rFonts w:ascii="Arial" w:hAnsi="Arial" w:cs="Arial"/>
        </w:rPr>
      </w:pPr>
      <w:r w:rsidRPr="00CD25D3">
        <w:rPr>
          <w:rFonts w:ascii="Arial" w:hAnsi="Arial" w:cs="Arial"/>
        </w:rPr>
        <w:lastRenderedPageBreak/>
        <w:t>They go on to explain that social, environmental, and economic requirements are seen as the three pillars of sustainable development, which is often referred to as the "triple bottom line."  (Burton, 2019). This is also known as people-planet-profit.</w:t>
      </w:r>
    </w:p>
    <w:p w14:paraId="6FE9E429" w14:textId="77777777" w:rsidR="008518BF" w:rsidRPr="00CD25D3" w:rsidRDefault="008518BF" w:rsidP="00CB21E7">
      <w:pPr>
        <w:spacing w:line="360" w:lineRule="auto"/>
        <w:ind w:firstLine="720"/>
        <w:rPr>
          <w:rFonts w:ascii="Arial" w:hAnsi="Arial" w:cs="Arial"/>
        </w:rPr>
      </w:pPr>
      <w:r w:rsidRPr="00CD25D3">
        <w:rPr>
          <w:rFonts w:ascii="Arial" w:hAnsi="Arial" w:cs="Arial"/>
        </w:rPr>
        <w:t>Historically, the primary concern of enterprises was their financial standing, and they judged the success of their operations based on the immediate impact that it had on their revenues. And it was believed that social and environmental issues were in contradiction with commercial ambitions and profits (Burton, 2019).</w:t>
      </w:r>
    </w:p>
    <w:p w14:paraId="7AE2FBB7" w14:textId="77777777" w:rsidR="008518BF" w:rsidRPr="00CD25D3" w:rsidRDefault="008518BF" w:rsidP="00CB21E7">
      <w:pPr>
        <w:spacing w:line="360" w:lineRule="auto"/>
        <w:ind w:firstLine="720"/>
        <w:rPr>
          <w:rFonts w:ascii="Arial" w:hAnsi="Arial" w:cs="Arial"/>
        </w:rPr>
      </w:pPr>
      <w:r w:rsidRPr="00CD25D3">
        <w:rPr>
          <w:rFonts w:ascii="Arial" w:hAnsi="Arial" w:cs="Arial"/>
        </w:rPr>
        <w:t>Now, however, companies are rapidly understanding that the three are not necessarily exclusive and that concentrating on all three adds to long-term sustainability (Burton, 2019).</w:t>
      </w:r>
    </w:p>
    <w:p w14:paraId="70DFA160" w14:textId="77777777" w:rsidR="008518BF" w:rsidRPr="00CD25D3" w:rsidRDefault="008518BF" w:rsidP="00CB21E7">
      <w:pPr>
        <w:spacing w:line="360" w:lineRule="auto"/>
        <w:ind w:firstLine="720"/>
        <w:rPr>
          <w:rFonts w:ascii="Arial" w:hAnsi="Arial" w:cs="Arial"/>
        </w:rPr>
      </w:pPr>
      <w:r w:rsidRPr="00CD25D3">
        <w:rPr>
          <w:rFonts w:ascii="Arial" w:hAnsi="Arial" w:cs="Arial"/>
        </w:rPr>
        <w:t>Creating a sustainability strategy is the logical starting point.</w:t>
      </w:r>
    </w:p>
    <w:p w14:paraId="4E3ED07E" w14:textId="77777777" w:rsidR="008518BF" w:rsidRPr="00CD25D3" w:rsidRDefault="008518BF" w:rsidP="00CB21E7">
      <w:pPr>
        <w:spacing w:line="360" w:lineRule="auto"/>
        <w:rPr>
          <w:rFonts w:ascii="Arial" w:hAnsi="Arial" w:cs="Arial"/>
        </w:rPr>
      </w:pPr>
    </w:p>
    <w:p w14:paraId="5AD14BE9" w14:textId="2DDEF594" w:rsidR="008518BF" w:rsidRPr="00CD25D3" w:rsidRDefault="008518BF" w:rsidP="00CB21E7">
      <w:pPr>
        <w:spacing w:line="360" w:lineRule="auto"/>
        <w:ind w:firstLine="720"/>
        <w:rPr>
          <w:rFonts w:ascii="Arial" w:hAnsi="Arial" w:cs="Arial"/>
        </w:rPr>
      </w:pPr>
      <w:r w:rsidRPr="00CD25D3">
        <w:rPr>
          <w:rFonts w:ascii="Arial" w:hAnsi="Arial" w:cs="Arial"/>
        </w:rPr>
        <w:t>Pr</w:t>
      </w:r>
      <w:r w:rsidR="0043258C">
        <w:rPr>
          <w:rFonts w:ascii="Arial" w:hAnsi="Arial" w:cs="Arial"/>
        </w:rPr>
        <w:t>oj</w:t>
      </w:r>
      <w:r w:rsidRPr="00CD25D3">
        <w:rPr>
          <w:rFonts w:ascii="Arial" w:hAnsi="Arial" w:cs="Arial"/>
        </w:rPr>
        <w:t>ect Beauty considers sustainability to be much more than simply a concept. We are dedicated to maintaining our worldwide communities safe, healthy, and secure for the expected future by making real pledges regarding our people, planet, and products.</w:t>
      </w:r>
    </w:p>
    <w:p w14:paraId="2A5A1731" w14:textId="77777777" w:rsidR="008518BF" w:rsidRPr="00CD25D3" w:rsidRDefault="008518BF" w:rsidP="00CB21E7">
      <w:pPr>
        <w:spacing w:line="360" w:lineRule="auto"/>
        <w:ind w:firstLine="720"/>
        <w:rPr>
          <w:rFonts w:ascii="Arial" w:hAnsi="Arial" w:cs="Arial"/>
        </w:rPr>
      </w:pPr>
      <w:r w:rsidRPr="00CD25D3">
        <w:rPr>
          <w:rFonts w:ascii="Arial" w:hAnsi="Arial" w:cs="Arial"/>
        </w:rPr>
        <w:t>We have already implemented adjustments that have a significant impact and can be measured to our top items, and we have committed to enhancing the environmental friendliness of our whole product line by the year 2030.</w:t>
      </w:r>
    </w:p>
    <w:p w14:paraId="5D387BB4" w14:textId="77777777" w:rsidR="008518BF" w:rsidRPr="00CD25D3" w:rsidRDefault="008518BF" w:rsidP="00CB21E7">
      <w:pPr>
        <w:spacing w:line="360" w:lineRule="auto"/>
        <w:rPr>
          <w:rFonts w:ascii="Arial" w:hAnsi="Arial" w:cs="Arial"/>
        </w:rPr>
      </w:pPr>
    </w:p>
    <w:p w14:paraId="5AEE9E7A" w14:textId="77777777" w:rsidR="008518BF" w:rsidRPr="0043258C" w:rsidRDefault="008518BF" w:rsidP="00CB21E7">
      <w:pPr>
        <w:pStyle w:val="Heading1"/>
        <w:spacing w:line="360" w:lineRule="auto"/>
        <w:rPr>
          <w:rFonts w:ascii="Arial" w:hAnsi="Arial" w:cs="Arial"/>
          <w:color w:val="auto"/>
        </w:rPr>
      </w:pPr>
      <w:bookmarkStart w:id="34" w:name="_Toc110889099"/>
      <w:r w:rsidRPr="0043258C">
        <w:rPr>
          <w:rFonts w:ascii="Arial" w:hAnsi="Arial" w:cs="Arial"/>
          <w:color w:val="auto"/>
        </w:rPr>
        <w:t>Project Beauty Sustainability Pillars</w:t>
      </w:r>
      <w:bookmarkEnd w:id="34"/>
    </w:p>
    <w:p w14:paraId="013276C9" w14:textId="77777777" w:rsidR="0043258C" w:rsidRDefault="0043258C" w:rsidP="00CB21E7">
      <w:pPr>
        <w:spacing w:line="360" w:lineRule="auto"/>
        <w:rPr>
          <w:rFonts w:ascii="Arial" w:hAnsi="Arial" w:cs="Arial"/>
          <w:b/>
          <w:bCs/>
        </w:rPr>
      </w:pPr>
    </w:p>
    <w:p w14:paraId="0F42925A" w14:textId="0CC1C86B" w:rsidR="008518BF" w:rsidRPr="0043258C" w:rsidRDefault="008518BF" w:rsidP="00CB21E7">
      <w:pPr>
        <w:pStyle w:val="Heading2"/>
        <w:spacing w:line="360" w:lineRule="auto"/>
        <w:rPr>
          <w:rFonts w:ascii="Arial" w:hAnsi="Arial" w:cs="Arial"/>
          <w:color w:val="auto"/>
        </w:rPr>
      </w:pPr>
      <w:bookmarkStart w:id="35" w:name="_Toc110889100"/>
      <w:r w:rsidRPr="0043258C">
        <w:rPr>
          <w:rFonts w:ascii="Arial" w:hAnsi="Arial" w:cs="Arial"/>
          <w:color w:val="auto"/>
        </w:rPr>
        <w:t>People</w:t>
      </w:r>
      <w:bookmarkEnd w:id="35"/>
    </w:p>
    <w:p w14:paraId="26B00F8B" w14:textId="77777777" w:rsidR="0043258C" w:rsidRDefault="0043258C" w:rsidP="00CB21E7">
      <w:pPr>
        <w:spacing w:line="360" w:lineRule="auto"/>
        <w:rPr>
          <w:rFonts w:ascii="Arial" w:hAnsi="Arial" w:cs="Arial"/>
        </w:rPr>
      </w:pPr>
    </w:p>
    <w:p w14:paraId="6896FB31" w14:textId="4B5105B0" w:rsidR="008518BF" w:rsidRPr="00CD25D3" w:rsidRDefault="008518BF" w:rsidP="00CB21E7">
      <w:pPr>
        <w:spacing w:line="360" w:lineRule="auto"/>
        <w:ind w:firstLine="720"/>
        <w:rPr>
          <w:rFonts w:ascii="Arial" w:hAnsi="Arial" w:cs="Arial"/>
        </w:rPr>
      </w:pPr>
      <w:r w:rsidRPr="00CD25D3">
        <w:rPr>
          <w:rFonts w:ascii="Arial" w:hAnsi="Arial" w:cs="Arial"/>
        </w:rPr>
        <w:t xml:space="preserve">At Project Beauty, we believe in the ability to transform minds and hearts. The </w:t>
      </w:r>
      <w:proofErr w:type="spellStart"/>
      <w:r w:rsidRPr="00CD25D3">
        <w:rPr>
          <w:rFonts w:ascii="Arial" w:hAnsi="Arial" w:cs="Arial"/>
        </w:rPr>
        <w:t>EMAFFSpa</w:t>
      </w:r>
      <w:proofErr w:type="spellEnd"/>
      <w:r w:rsidRPr="00CD25D3">
        <w:rPr>
          <w:rFonts w:ascii="Arial" w:hAnsi="Arial" w:cs="Arial"/>
        </w:rPr>
        <w:t> Force for Good Foundation's various programs relies heavily on promoting and inspiring sustainable change by collaborating with individuals throughout the globe.</w:t>
      </w:r>
    </w:p>
    <w:p w14:paraId="032F87FB" w14:textId="77777777" w:rsidR="008518BF" w:rsidRPr="00CD25D3" w:rsidRDefault="008518BF" w:rsidP="00CB21E7">
      <w:pPr>
        <w:spacing w:line="360" w:lineRule="auto"/>
        <w:ind w:firstLine="720"/>
        <w:rPr>
          <w:rFonts w:ascii="Arial" w:hAnsi="Arial" w:cs="Arial"/>
        </w:rPr>
      </w:pPr>
      <w:r w:rsidRPr="00CD25D3">
        <w:rPr>
          <w:rFonts w:ascii="Arial" w:hAnsi="Arial" w:cs="Arial"/>
        </w:rPr>
        <w:t>Positive change will always begin with People, whether it is teaching sustainable farming techniques, promoting economic growth and the importance of recycling, or assisting island nations in preserving their cultures and environments for future generations.</w:t>
      </w:r>
    </w:p>
    <w:p w14:paraId="5180615A" w14:textId="77777777" w:rsidR="008518BF" w:rsidRPr="00CD25D3" w:rsidRDefault="008518BF" w:rsidP="00CB21E7">
      <w:pPr>
        <w:spacing w:line="360" w:lineRule="auto"/>
        <w:rPr>
          <w:rFonts w:ascii="Arial" w:hAnsi="Arial" w:cs="Arial"/>
        </w:rPr>
      </w:pPr>
    </w:p>
    <w:p w14:paraId="4523AA3D" w14:textId="77777777" w:rsidR="008518BF" w:rsidRPr="0043258C" w:rsidRDefault="008518BF" w:rsidP="00CB21E7">
      <w:pPr>
        <w:pStyle w:val="Heading2"/>
        <w:spacing w:line="360" w:lineRule="auto"/>
        <w:rPr>
          <w:rFonts w:ascii="Arial" w:hAnsi="Arial" w:cs="Arial"/>
          <w:color w:val="auto"/>
        </w:rPr>
      </w:pPr>
      <w:bookmarkStart w:id="36" w:name="_Toc110889101"/>
      <w:r w:rsidRPr="0043258C">
        <w:rPr>
          <w:rFonts w:ascii="Arial" w:hAnsi="Arial" w:cs="Arial"/>
          <w:color w:val="auto"/>
        </w:rPr>
        <w:lastRenderedPageBreak/>
        <w:t>Planet</w:t>
      </w:r>
      <w:bookmarkEnd w:id="36"/>
    </w:p>
    <w:p w14:paraId="2D1D37AF" w14:textId="77777777" w:rsidR="0043258C" w:rsidRDefault="0043258C" w:rsidP="00CB21E7">
      <w:pPr>
        <w:spacing w:line="360" w:lineRule="auto"/>
        <w:rPr>
          <w:rFonts w:ascii="Arial" w:hAnsi="Arial" w:cs="Arial"/>
        </w:rPr>
      </w:pPr>
    </w:p>
    <w:p w14:paraId="0446D043" w14:textId="41DBECEE" w:rsidR="008518BF" w:rsidRPr="00CD25D3" w:rsidRDefault="008518BF" w:rsidP="00CB21E7">
      <w:pPr>
        <w:spacing w:line="360" w:lineRule="auto"/>
        <w:ind w:firstLine="720"/>
        <w:rPr>
          <w:rFonts w:ascii="Arial" w:hAnsi="Arial" w:cs="Arial"/>
        </w:rPr>
      </w:pPr>
      <w:r w:rsidRPr="00CD25D3">
        <w:rPr>
          <w:rFonts w:ascii="Arial" w:hAnsi="Arial" w:cs="Arial"/>
        </w:rPr>
        <w:t>To reduce our influence on the earth, we started by examining ourselves. Our goal is to establish a network of zero-waste establishments around the globe. What does this necessarily imply? It indicates that we are aiming to remove 90 percent of our workplace and garbage from landfills, leading to a world that is cleaner and healthier overall.</w:t>
      </w:r>
    </w:p>
    <w:p w14:paraId="2BB0559C" w14:textId="77777777" w:rsidR="008518BF" w:rsidRPr="00CD25D3" w:rsidRDefault="008518BF" w:rsidP="00CB21E7">
      <w:pPr>
        <w:spacing w:line="360" w:lineRule="auto"/>
        <w:ind w:firstLine="720"/>
        <w:rPr>
          <w:rFonts w:ascii="Arial" w:hAnsi="Arial" w:cs="Arial"/>
        </w:rPr>
      </w:pPr>
      <w:r w:rsidRPr="00CD25D3">
        <w:rPr>
          <w:rFonts w:ascii="Arial" w:hAnsi="Arial" w:cs="Arial"/>
        </w:rPr>
        <w:t>This effort has already started in the United Kingdom, with our factory in London powered by solar and wind power derived from renewable resources, lit by low-consumption LEDs, and using recycled materials for part of our product packaging. </w:t>
      </w:r>
    </w:p>
    <w:p w14:paraId="4B1650E7" w14:textId="44B39BCB" w:rsidR="0043258C" w:rsidRDefault="0043258C" w:rsidP="00CB21E7">
      <w:pPr>
        <w:spacing w:line="360" w:lineRule="auto"/>
        <w:rPr>
          <w:rFonts w:ascii="Arial" w:hAnsi="Arial" w:cs="Arial"/>
          <w:b/>
          <w:bCs/>
        </w:rPr>
      </w:pPr>
    </w:p>
    <w:p w14:paraId="396C976F" w14:textId="77777777" w:rsidR="0043258C" w:rsidRDefault="0043258C" w:rsidP="00CB21E7">
      <w:pPr>
        <w:spacing w:line="360" w:lineRule="auto"/>
        <w:rPr>
          <w:rFonts w:ascii="Arial" w:hAnsi="Arial" w:cs="Arial"/>
          <w:b/>
          <w:bCs/>
        </w:rPr>
      </w:pPr>
    </w:p>
    <w:p w14:paraId="26D10F26" w14:textId="54EE0A84" w:rsidR="008518BF" w:rsidRPr="0043258C" w:rsidRDefault="008518BF" w:rsidP="00CB21E7">
      <w:pPr>
        <w:pStyle w:val="Heading2"/>
        <w:spacing w:line="360" w:lineRule="auto"/>
        <w:rPr>
          <w:rFonts w:ascii="Arial" w:hAnsi="Arial" w:cs="Arial"/>
          <w:color w:val="auto"/>
        </w:rPr>
      </w:pPr>
      <w:bookmarkStart w:id="37" w:name="_Toc110889102"/>
      <w:r w:rsidRPr="0043258C">
        <w:rPr>
          <w:rFonts w:ascii="Arial" w:hAnsi="Arial" w:cs="Arial"/>
          <w:color w:val="auto"/>
        </w:rPr>
        <w:t>Product</w:t>
      </w:r>
      <w:bookmarkEnd w:id="37"/>
    </w:p>
    <w:p w14:paraId="16909BBF" w14:textId="77777777" w:rsidR="0043258C" w:rsidRDefault="0043258C" w:rsidP="00CB21E7">
      <w:pPr>
        <w:spacing w:line="360" w:lineRule="auto"/>
        <w:rPr>
          <w:rFonts w:ascii="Arial" w:hAnsi="Arial" w:cs="Arial"/>
        </w:rPr>
      </w:pPr>
    </w:p>
    <w:p w14:paraId="3D3EF79A" w14:textId="3E25AC7E" w:rsidR="008518BF" w:rsidRPr="00CD25D3" w:rsidRDefault="008518BF" w:rsidP="00CB21E7">
      <w:pPr>
        <w:spacing w:line="360" w:lineRule="auto"/>
        <w:ind w:firstLine="720"/>
        <w:rPr>
          <w:rFonts w:ascii="Arial" w:hAnsi="Arial" w:cs="Arial"/>
        </w:rPr>
      </w:pPr>
      <w:r w:rsidRPr="00CD25D3">
        <w:rPr>
          <w:rFonts w:ascii="Arial" w:hAnsi="Arial" w:cs="Arial"/>
        </w:rPr>
        <w:t>Our motivation has always been the development of unique, high-quality products and services. In the same way that we strive to make these items better than before, we also aspire to reduce their environmental effect. We take this obligation very seriously. In certain items, we employ sustainable materials such as a post-consumer resin (PCR) or bio-resin manufactured from sugar cane, with ambitions to use many more.</w:t>
      </w:r>
    </w:p>
    <w:p w14:paraId="268A6BB4" w14:textId="77777777" w:rsidR="008518BF" w:rsidRPr="00CD25D3" w:rsidRDefault="008518BF" w:rsidP="00CB21E7">
      <w:pPr>
        <w:spacing w:line="360" w:lineRule="auto"/>
        <w:ind w:firstLine="720"/>
        <w:rPr>
          <w:rFonts w:ascii="Arial" w:hAnsi="Arial" w:cs="Arial"/>
        </w:rPr>
      </w:pPr>
      <w:r w:rsidRPr="00CD25D3">
        <w:rPr>
          <w:rFonts w:ascii="Arial" w:hAnsi="Arial" w:cs="Arial"/>
        </w:rPr>
        <w:t>We have already started evaluating, scoring, and enhancing the ecological impact rating of some of our best-selling products, and by 2023, we hope to accomplish so for the full portfolio. Our objective is to guarantee that each of our products has sustainable packaging by 2030 - not an easy challenge for a portfolio of this size, but we are making progress.</w:t>
      </w:r>
    </w:p>
    <w:p w14:paraId="2752A9C4" w14:textId="77777777" w:rsidR="008518BF" w:rsidRPr="00CD25D3" w:rsidRDefault="008518BF" w:rsidP="00CB21E7">
      <w:pPr>
        <w:spacing w:line="360" w:lineRule="auto"/>
        <w:rPr>
          <w:rFonts w:ascii="Arial" w:hAnsi="Arial" w:cs="Arial"/>
        </w:rPr>
      </w:pPr>
    </w:p>
    <w:p w14:paraId="294781B9" w14:textId="77777777" w:rsidR="008518BF" w:rsidRPr="00CD25D3" w:rsidRDefault="008518BF" w:rsidP="00CB21E7">
      <w:pPr>
        <w:spacing w:line="360" w:lineRule="auto"/>
        <w:rPr>
          <w:rFonts w:ascii="Arial" w:hAnsi="Arial" w:cs="Arial"/>
        </w:rPr>
      </w:pPr>
      <w:r w:rsidRPr="00CD25D3">
        <w:rPr>
          <w:rFonts w:ascii="Arial" w:hAnsi="Arial" w:cs="Arial"/>
        </w:rPr>
        <w:t xml:space="preserve">2023 - Evaluating, scoring, and working to improve the ecological impact score of </w:t>
      </w:r>
      <w:bookmarkStart w:id="38" w:name="_Int_K8dDB5Rl"/>
      <w:r w:rsidRPr="00CD25D3">
        <w:rPr>
          <w:rFonts w:ascii="Arial" w:hAnsi="Arial" w:cs="Arial"/>
        </w:rPr>
        <w:t>every</w:t>
      </w:r>
      <w:bookmarkEnd w:id="38"/>
      <w:r w:rsidRPr="00CD25D3">
        <w:rPr>
          <w:rFonts w:ascii="Arial" w:hAnsi="Arial" w:cs="Arial"/>
        </w:rPr>
        <w:t xml:space="preserve"> one of our products is a top priority. Achieve a mass balance of one hundred percent for the Sustainable Palm Oil</w:t>
      </w:r>
    </w:p>
    <w:p w14:paraId="37484E8E" w14:textId="77777777" w:rsidR="008518BF" w:rsidRPr="00CD25D3" w:rsidRDefault="008518BF" w:rsidP="00CB21E7">
      <w:pPr>
        <w:spacing w:line="360" w:lineRule="auto"/>
        <w:rPr>
          <w:rFonts w:ascii="Arial" w:hAnsi="Arial" w:cs="Arial"/>
        </w:rPr>
      </w:pPr>
      <w:r w:rsidRPr="00CD25D3">
        <w:rPr>
          <w:rFonts w:ascii="Arial" w:hAnsi="Arial" w:cs="Arial"/>
        </w:rPr>
        <w:t xml:space="preserve">2030 - Make sure that </w:t>
      </w:r>
      <w:bookmarkStart w:id="39" w:name="_Int_LYA7SzJY"/>
      <w:r w:rsidRPr="00CD25D3">
        <w:rPr>
          <w:rFonts w:ascii="Arial" w:hAnsi="Arial" w:cs="Arial"/>
        </w:rPr>
        <w:t>all</w:t>
      </w:r>
      <w:bookmarkEnd w:id="39"/>
      <w:r w:rsidRPr="00CD25D3">
        <w:rPr>
          <w:rFonts w:ascii="Arial" w:hAnsi="Arial" w:cs="Arial"/>
        </w:rPr>
        <w:t xml:space="preserve"> the product packaging may be recycled, repurposed, reused, reduced, or either renewable or recycled.</w:t>
      </w:r>
    </w:p>
    <w:p w14:paraId="6BFA67D6" w14:textId="77777777" w:rsidR="008518BF" w:rsidRPr="00CD25D3" w:rsidRDefault="008518BF" w:rsidP="00CB21E7">
      <w:pPr>
        <w:spacing w:line="360" w:lineRule="auto"/>
        <w:rPr>
          <w:rFonts w:ascii="Arial" w:hAnsi="Arial" w:cs="Arial"/>
        </w:rPr>
      </w:pPr>
    </w:p>
    <w:p w14:paraId="006E7D2C" w14:textId="77777777" w:rsidR="008518BF" w:rsidRPr="00CD25D3" w:rsidRDefault="008518BF" w:rsidP="00CB21E7">
      <w:pPr>
        <w:spacing w:line="360" w:lineRule="auto"/>
        <w:rPr>
          <w:rFonts w:ascii="Arial" w:hAnsi="Arial" w:cs="Arial"/>
        </w:rPr>
      </w:pPr>
    </w:p>
    <w:p w14:paraId="29C4C159" w14:textId="77777777" w:rsidR="008518BF" w:rsidRPr="0043258C" w:rsidRDefault="008518BF" w:rsidP="00CB21E7">
      <w:pPr>
        <w:pStyle w:val="Heading1"/>
        <w:spacing w:line="360" w:lineRule="auto"/>
        <w:rPr>
          <w:rFonts w:ascii="Arial" w:hAnsi="Arial" w:cs="Arial"/>
          <w:color w:val="auto"/>
        </w:rPr>
      </w:pPr>
      <w:bookmarkStart w:id="40" w:name="_Toc110889103"/>
      <w:r w:rsidRPr="0043258C">
        <w:rPr>
          <w:rFonts w:ascii="Arial" w:hAnsi="Arial" w:cs="Arial"/>
          <w:color w:val="auto"/>
        </w:rPr>
        <w:lastRenderedPageBreak/>
        <w:t xml:space="preserve">Development, </w:t>
      </w:r>
      <w:bookmarkStart w:id="41" w:name="_Int_YohX7TMK"/>
      <w:r w:rsidRPr="0043258C">
        <w:rPr>
          <w:rFonts w:ascii="Arial" w:hAnsi="Arial" w:cs="Arial"/>
          <w:color w:val="auto"/>
        </w:rPr>
        <w:t>Milestone</w:t>
      </w:r>
      <w:bookmarkEnd w:id="41"/>
      <w:r w:rsidRPr="0043258C">
        <w:rPr>
          <w:rFonts w:ascii="Arial" w:hAnsi="Arial" w:cs="Arial"/>
          <w:color w:val="auto"/>
        </w:rPr>
        <w:t xml:space="preserve"> and Exit Plan</w:t>
      </w:r>
      <w:bookmarkEnd w:id="40"/>
    </w:p>
    <w:p w14:paraId="7C3A4E4B" w14:textId="77777777" w:rsidR="008518BF" w:rsidRPr="00CD25D3" w:rsidRDefault="008518BF" w:rsidP="00CB21E7">
      <w:pPr>
        <w:spacing w:line="360" w:lineRule="auto"/>
        <w:rPr>
          <w:rFonts w:ascii="Arial" w:hAnsi="Arial" w:cs="Arial"/>
        </w:rPr>
      </w:pPr>
    </w:p>
    <w:p w14:paraId="63DA8C37" w14:textId="77777777" w:rsidR="008518BF" w:rsidRPr="0043258C" w:rsidRDefault="008518BF" w:rsidP="00CB21E7">
      <w:pPr>
        <w:pStyle w:val="Heading2"/>
        <w:spacing w:line="360" w:lineRule="auto"/>
        <w:rPr>
          <w:rFonts w:ascii="Arial" w:hAnsi="Arial" w:cs="Arial"/>
          <w:color w:val="auto"/>
        </w:rPr>
      </w:pPr>
      <w:bookmarkStart w:id="42" w:name="_Toc110889104"/>
      <w:r w:rsidRPr="0043258C">
        <w:rPr>
          <w:rFonts w:ascii="Arial" w:hAnsi="Arial" w:cs="Arial"/>
          <w:color w:val="auto"/>
        </w:rPr>
        <w:t>Development</w:t>
      </w:r>
      <w:bookmarkEnd w:id="42"/>
    </w:p>
    <w:p w14:paraId="0BFDB9EC" w14:textId="77777777" w:rsidR="0043258C" w:rsidRDefault="0043258C" w:rsidP="00CB21E7">
      <w:pPr>
        <w:spacing w:line="360" w:lineRule="auto"/>
        <w:rPr>
          <w:rFonts w:ascii="Arial" w:hAnsi="Arial" w:cs="Arial"/>
        </w:rPr>
      </w:pPr>
    </w:p>
    <w:p w14:paraId="39C2D43D" w14:textId="02550D18" w:rsidR="008A38ED" w:rsidRPr="00CD25D3" w:rsidRDefault="008518BF" w:rsidP="008A38ED">
      <w:pPr>
        <w:spacing w:line="360" w:lineRule="auto"/>
        <w:ind w:firstLine="720"/>
        <w:rPr>
          <w:rFonts w:ascii="Arial" w:hAnsi="Arial" w:cs="Arial"/>
        </w:rPr>
      </w:pPr>
      <w:r w:rsidRPr="00CD25D3">
        <w:rPr>
          <w:rFonts w:ascii="Arial" w:hAnsi="Arial" w:cs="Arial"/>
        </w:rPr>
        <w:t xml:space="preserve">According to Seth (2019), company development comprises a broad range of concepts, actions, and initiatives that a corporate owner and management employ </w:t>
      </w:r>
      <w:bookmarkStart w:id="43" w:name="_Int_ukUTvErC"/>
      <w:r w:rsidRPr="00CD25D3">
        <w:rPr>
          <w:rFonts w:ascii="Arial" w:hAnsi="Arial" w:cs="Arial"/>
        </w:rPr>
        <w:t>to</w:t>
      </w:r>
      <w:bookmarkEnd w:id="43"/>
      <w:r w:rsidRPr="00CD25D3">
        <w:rPr>
          <w:rFonts w:ascii="Arial" w:hAnsi="Arial" w:cs="Arial"/>
        </w:rPr>
        <w:t xml:space="preserve"> improve the business.</w:t>
      </w:r>
    </w:p>
    <w:p w14:paraId="4B949E86" w14:textId="77777777" w:rsidR="008518BF" w:rsidRPr="00CD25D3" w:rsidRDefault="008518BF" w:rsidP="00CB21E7">
      <w:pPr>
        <w:spacing w:line="360" w:lineRule="auto"/>
        <w:ind w:firstLine="720"/>
        <w:rPr>
          <w:rFonts w:ascii="Arial" w:hAnsi="Arial" w:cs="Arial"/>
        </w:rPr>
      </w:pPr>
      <w:r w:rsidRPr="00CD25D3">
        <w:rPr>
          <w:rFonts w:ascii="Arial" w:hAnsi="Arial" w:cs="Arial"/>
        </w:rPr>
        <w:t>Corporate development may include a variety of goals, including greater sales, future growth, the construction of strategic relationships, and enhanced profitability (Seth, 2019).</w:t>
      </w:r>
    </w:p>
    <w:p w14:paraId="1F92581E" w14:textId="77777777" w:rsidR="008518BF" w:rsidRPr="00CD25D3" w:rsidRDefault="008518BF" w:rsidP="00CB21E7">
      <w:pPr>
        <w:spacing w:line="360" w:lineRule="auto"/>
        <w:ind w:firstLine="720"/>
        <w:rPr>
          <w:rFonts w:ascii="Arial" w:hAnsi="Arial" w:cs="Arial"/>
        </w:rPr>
      </w:pPr>
      <w:r w:rsidRPr="00CD25D3">
        <w:rPr>
          <w:rFonts w:ascii="Arial" w:hAnsi="Arial" w:cs="Arial"/>
        </w:rPr>
        <w:t>A company's sales, marketing, manufacturing, human resource management, accountancy, financing, design and development, and supplier performance are all affected by effective business development (Seth, 2019).</w:t>
      </w:r>
    </w:p>
    <w:p w14:paraId="4C4B3DC8" w14:textId="526F0F0E" w:rsidR="008518BF" w:rsidRDefault="008518BF" w:rsidP="00CB21E7">
      <w:pPr>
        <w:spacing w:line="360" w:lineRule="auto"/>
        <w:ind w:firstLine="720"/>
        <w:rPr>
          <w:rFonts w:ascii="Arial" w:hAnsi="Arial" w:cs="Arial"/>
        </w:rPr>
      </w:pPr>
      <w:r w:rsidRPr="00CD25D3">
        <w:rPr>
          <w:rFonts w:ascii="Arial" w:hAnsi="Arial" w:cs="Arial"/>
        </w:rPr>
        <w:t>Business developers must be aware of the latest market opportunities, growth potential, competition developments, and the company's present revenue sources (Seth, 2019).</w:t>
      </w:r>
    </w:p>
    <w:p w14:paraId="09A1651B" w14:textId="13D90322" w:rsidR="006358B3" w:rsidRDefault="006358B3" w:rsidP="00CB21E7">
      <w:pPr>
        <w:spacing w:line="360" w:lineRule="auto"/>
        <w:ind w:firstLine="720"/>
        <w:rPr>
          <w:rFonts w:ascii="Arial" w:hAnsi="Arial" w:cs="Arial"/>
        </w:rPr>
      </w:pPr>
    </w:p>
    <w:p w14:paraId="0759FCE8" w14:textId="224803AF" w:rsidR="006358B3" w:rsidRDefault="006358B3" w:rsidP="00CB21E7">
      <w:pPr>
        <w:spacing w:line="360" w:lineRule="auto"/>
        <w:ind w:firstLine="720"/>
        <w:rPr>
          <w:rFonts w:ascii="Arial" w:hAnsi="Arial" w:cs="Arial"/>
        </w:rPr>
      </w:pPr>
    </w:p>
    <w:p w14:paraId="3FC21B47" w14:textId="77777777" w:rsidR="006358B3" w:rsidRPr="00CD25D3" w:rsidRDefault="006358B3" w:rsidP="00CB21E7">
      <w:pPr>
        <w:spacing w:line="360" w:lineRule="auto"/>
        <w:ind w:firstLine="720"/>
        <w:rPr>
          <w:rFonts w:ascii="Arial" w:hAnsi="Arial" w:cs="Arial"/>
        </w:rPr>
      </w:pPr>
    </w:p>
    <w:p w14:paraId="7D8DF50C" w14:textId="77777777" w:rsidR="008518BF" w:rsidRPr="006358B3" w:rsidRDefault="008518BF" w:rsidP="00CB21E7">
      <w:pPr>
        <w:pStyle w:val="Heading2"/>
        <w:spacing w:line="360" w:lineRule="auto"/>
        <w:rPr>
          <w:rFonts w:ascii="Arial" w:hAnsi="Arial" w:cs="Arial"/>
          <w:color w:val="auto"/>
        </w:rPr>
      </w:pPr>
      <w:bookmarkStart w:id="44" w:name="_Toc110889105"/>
      <w:r w:rsidRPr="006358B3">
        <w:rPr>
          <w:rFonts w:ascii="Arial" w:hAnsi="Arial" w:cs="Arial"/>
          <w:color w:val="auto"/>
        </w:rPr>
        <w:t xml:space="preserve">Development of </w:t>
      </w:r>
      <w:proofErr w:type="spellStart"/>
      <w:r w:rsidRPr="006358B3">
        <w:rPr>
          <w:rFonts w:ascii="Arial" w:hAnsi="Arial" w:cs="Arial"/>
          <w:color w:val="auto"/>
        </w:rPr>
        <w:t>EMAFFSpa</w:t>
      </w:r>
      <w:proofErr w:type="spellEnd"/>
      <w:r w:rsidRPr="006358B3">
        <w:rPr>
          <w:rFonts w:ascii="Arial" w:hAnsi="Arial" w:cs="Arial"/>
          <w:color w:val="auto"/>
        </w:rPr>
        <w:t xml:space="preserve"> Cleansing Brush</w:t>
      </w:r>
      <w:bookmarkEnd w:id="44"/>
    </w:p>
    <w:p w14:paraId="68F1806F" w14:textId="77777777" w:rsidR="006358B3" w:rsidRDefault="006358B3" w:rsidP="00CB21E7">
      <w:pPr>
        <w:spacing w:line="360" w:lineRule="auto"/>
        <w:rPr>
          <w:rFonts w:ascii="Arial" w:hAnsi="Arial" w:cs="Arial"/>
        </w:rPr>
      </w:pPr>
    </w:p>
    <w:p w14:paraId="49FED3EE" w14:textId="6254C409" w:rsidR="008518BF" w:rsidRPr="00CD25D3" w:rsidRDefault="008518BF" w:rsidP="00CB21E7">
      <w:pPr>
        <w:spacing w:line="360" w:lineRule="auto"/>
        <w:ind w:firstLine="720"/>
        <w:rPr>
          <w:rFonts w:ascii="Arial" w:hAnsi="Arial" w:cs="Arial"/>
        </w:rPr>
      </w:pPr>
      <w:r w:rsidRPr="00CD25D3">
        <w:rPr>
          <w:rFonts w:ascii="Arial" w:hAnsi="Arial" w:cs="Arial"/>
        </w:rPr>
        <w:t>This beauty concept “</w:t>
      </w:r>
      <w:proofErr w:type="spellStart"/>
      <w:r w:rsidRPr="00CD25D3">
        <w:rPr>
          <w:rFonts w:ascii="Arial" w:hAnsi="Arial" w:cs="Arial"/>
        </w:rPr>
        <w:t>EMAFFSpa</w:t>
      </w:r>
      <w:proofErr w:type="spellEnd"/>
      <w:r w:rsidRPr="00CD25D3">
        <w:rPr>
          <w:rFonts w:ascii="Arial" w:hAnsi="Arial" w:cs="Arial"/>
        </w:rPr>
        <w:t xml:space="preserve"> Cleansing Brush” is a redesign of the “</w:t>
      </w:r>
      <w:proofErr w:type="spellStart"/>
      <w:r w:rsidRPr="00CD25D3">
        <w:rPr>
          <w:rFonts w:ascii="Arial" w:hAnsi="Arial" w:cs="Arial"/>
        </w:rPr>
        <w:t>NuSkin</w:t>
      </w:r>
      <w:proofErr w:type="spellEnd"/>
      <w:r w:rsidRPr="00CD25D3">
        <w:rPr>
          <w:rFonts w:ascii="Arial" w:hAnsi="Arial" w:cs="Arial"/>
        </w:rPr>
        <w:t xml:space="preserve"> </w:t>
      </w:r>
      <w:proofErr w:type="spellStart"/>
      <w:r w:rsidRPr="00CD25D3">
        <w:rPr>
          <w:rFonts w:ascii="Arial" w:hAnsi="Arial" w:cs="Arial"/>
        </w:rPr>
        <w:t>Lumi</w:t>
      </w:r>
      <w:proofErr w:type="spellEnd"/>
      <w:r w:rsidRPr="00CD25D3">
        <w:rPr>
          <w:rFonts w:ascii="Arial" w:hAnsi="Arial" w:cs="Arial"/>
        </w:rPr>
        <w:t xml:space="preserve"> Spa Cleansing Brush”, but differs significantly in terms of design, price, performance and operations and marketing strategy. </w:t>
      </w:r>
    </w:p>
    <w:p w14:paraId="501533FE" w14:textId="77777777" w:rsidR="008518BF" w:rsidRPr="00CD25D3" w:rsidRDefault="008518BF" w:rsidP="00CB21E7">
      <w:pPr>
        <w:spacing w:line="360" w:lineRule="auto"/>
        <w:rPr>
          <w:rFonts w:ascii="Arial" w:hAnsi="Arial" w:cs="Arial"/>
        </w:rPr>
      </w:pPr>
      <w:r w:rsidRPr="00CD25D3">
        <w:rPr>
          <w:rFonts w:ascii="Arial" w:hAnsi="Arial" w:cs="Arial"/>
        </w:rPr>
        <w:t>Our product development actions are:</w:t>
      </w:r>
    </w:p>
    <w:p w14:paraId="58786BA4" w14:textId="77777777" w:rsidR="008518BF" w:rsidRPr="00CD25D3" w:rsidRDefault="008518BF" w:rsidP="00CB21E7">
      <w:pPr>
        <w:spacing w:line="360" w:lineRule="auto"/>
        <w:rPr>
          <w:rFonts w:ascii="Arial" w:hAnsi="Arial" w:cs="Arial"/>
        </w:rPr>
      </w:pPr>
      <w:r w:rsidRPr="00CD25D3">
        <w:rPr>
          <w:rFonts w:ascii="Arial" w:hAnsi="Arial" w:cs="Arial"/>
        </w:rPr>
        <w:t>• Global consumer research to uncover requirements and insights and improve product ideas (SEC, n.d.</w:t>
      </w:r>
      <w:proofErr w:type="gramStart"/>
      <w:r w:rsidRPr="00CD25D3">
        <w:rPr>
          <w:rFonts w:ascii="Arial" w:hAnsi="Arial" w:cs="Arial"/>
        </w:rPr>
        <w:t>);</w:t>
      </w:r>
      <w:proofErr w:type="gramEnd"/>
    </w:p>
    <w:p w14:paraId="1EC660A6" w14:textId="77777777" w:rsidR="008518BF" w:rsidRPr="00CD25D3" w:rsidRDefault="008518BF" w:rsidP="00CB21E7">
      <w:pPr>
        <w:spacing w:line="360" w:lineRule="auto"/>
        <w:rPr>
          <w:rFonts w:ascii="Arial" w:hAnsi="Arial" w:cs="Arial"/>
        </w:rPr>
      </w:pPr>
      <w:r w:rsidRPr="00CD25D3">
        <w:rPr>
          <w:rFonts w:ascii="Arial" w:hAnsi="Arial" w:cs="Arial"/>
        </w:rPr>
        <w:t xml:space="preserve"> • Internal investigation, product development, and quality inspection (SEC, n.d.</w:t>
      </w:r>
      <w:proofErr w:type="gramStart"/>
      <w:r w:rsidRPr="00CD25D3">
        <w:rPr>
          <w:rFonts w:ascii="Arial" w:hAnsi="Arial" w:cs="Arial"/>
        </w:rPr>
        <w:t>);</w:t>
      </w:r>
      <w:proofErr w:type="gramEnd"/>
    </w:p>
    <w:p w14:paraId="3B7693A0" w14:textId="77777777" w:rsidR="008518BF" w:rsidRPr="00CD25D3" w:rsidRDefault="008518BF" w:rsidP="00CB21E7">
      <w:pPr>
        <w:spacing w:line="360" w:lineRule="auto"/>
        <w:rPr>
          <w:rFonts w:ascii="Arial" w:hAnsi="Arial" w:cs="Arial"/>
        </w:rPr>
      </w:pPr>
      <w:r w:rsidRPr="00CD25D3">
        <w:rPr>
          <w:rFonts w:ascii="Arial" w:hAnsi="Arial" w:cs="Arial"/>
        </w:rPr>
        <w:t>• Joint research programs, partnerships, and medical studies (SEC, n.d.</w:t>
      </w:r>
      <w:proofErr w:type="gramStart"/>
      <w:r w:rsidRPr="00CD25D3">
        <w:rPr>
          <w:rFonts w:ascii="Arial" w:hAnsi="Arial" w:cs="Arial"/>
        </w:rPr>
        <w:t>);</w:t>
      </w:r>
      <w:proofErr w:type="gramEnd"/>
    </w:p>
    <w:p w14:paraId="4F0A3A5D" w14:textId="77777777" w:rsidR="008518BF" w:rsidRPr="00CD25D3" w:rsidRDefault="008518BF" w:rsidP="00CB21E7">
      <w:pPr>
        <w:spacing w:line="360" w:lineRule="auto"/>
        <w:rPr>
          <w:rFonts w:ascii="Arial" w:hAnsi="Arial" w:cs="Arial"/>
        </w:rPr>
      </w:pPr>
      <w:r w:rsidRPr="00CD25D3">
        <w:rPr>
          <w:rFonts w:ascii="Arial" w:hAnsi="Arial" w:cs="Arial"/>
        </w:rPr>
        <w:t>• Analysis and evaluation of technology for prospective licensing agreements (SEC, n.d.</w:t>
      </w:r>
      <w:proofErr w:type="gramStart"/>
      <w:r w:rsidRPr="00CD25D3">
        <w:rPr>
          <w:rFonts w:ascii="Arial" w:hAnsi="Arial" w:cs="Arial"/>
        </w:rPr>
        <w:t>);</w:t>
      </w:r>
      <w:proofErr w:type="gramEnd"/>
    </w:p>
    <w:p w14:paraId="566DE870" w14:textId="77777777" w:rsidR="008518BF" w:rsidRPr="00CD25D3" w:rsidRDefault="008518BF" w:rsidP="00CB21E7">
      <w:pPr>
        <w:spacing w:line="360" w:lineRule="auto"/>
        <w:rPr>
          <w:rFonts w:ascii="Arial" w:hAnsi="Arial" w:cs="Arial"/>
        </w:rPr>
      </w:pPr>
      <w:r w:rsidRPr="00CD25D3">
        <w:rPr>
          <w:rFonts w:ascii="Arial" w:hAnsi="Arial" w:cs="Arial"/>
        </w:rPr>
        <w:t>• Technology acquisition (SEC, n.d.).</w:t>
      </w:r>
    </w:p>
    <w:p w14:paraId="1A87284B" w14:textId="77777777" w:rsidR="006358B3" w:rsidRDefault="006358B3" w:rsidP="00CB21E7">
      <w:pPr>
        <w:spacing w:line="360" w:lineRule="auto"/>
        <w:rPr>
          <w:rFonts w:ascii="Arial" w:hAnsi="Arial" w:cs="Arial"/>
          <w:b/>
          <w:bCs/>
        </w:rPr>
      </w:pPr>
    </w:p>
    <w:p w14:paraId="721E8E2F" w14:textId="43BF3CAA" w:rsidR="006358B3" w:rsidRPr="006358B3" w:rsidRDefault="008518BF" w:rsidP="00CB21E7">
      <w:pPr>
        <w:pStyle w:val="Heading2"/>
        <w:spacing w:line="360" w:lineRule="auto"/>
        <w:rPr>
          <w:rFonts w:ascii="Arial" w:hAnsi="Arial" w:cs="Arial"/>
          <w:color w:val="auto"/>
        </w:rPr>
      </w:pPr>
      <w:bookmarkStart w:id="45" w:name="_Toc110889106"/>
      <w:r w:rsidRPr="006358B3">
        <w:rPr>
          <w:rFonts w:ascii="Arial" w:hAnsi="Arial" w:cs="Arial"/>
          <w:color w:val="auto"/>
        </w:rPr>
        <w:t>Design</w:t>
      </w:r>
      <w:bookmarkStart w:id="46" w:name="_Hlk108445074"/>
      <w:bookmarkEnd w:id="45"/>
    </w:p>
    <w:p w14:paraId="3F0C163B" w14:textId="77777777" w:rsidR="006358B3" w:rsidRDefault="006358B3" w:rsidP="00CB21E7">
      <w:pPr>
        <w:spacing w:line="360" w:lineRule="auto"/>
        <w:rPr>
          <w:rFonts w:ascii="Arial" w:hAnsi="Arial" w:cs="Arial"/>
        </w:rPr>
      </w:pPr>
    </w:p>
    <w:p w14:paraId="517AE4AE" w14:textId="1AA82124" w:rsidR="008518BF" w:rsidRPr="00CD25D3" w:rsidRDefault="008518BF" w:rsidP="00CB21E7">
      <w:pPr>
        <w:spacing w:line="360" w:lineRule="auto"/>
        <w:ind w:firstLine="720"/>
        <w:rPr>
          <w:rFonts w:ascii="Arial" w:hAnsi="Arial" w:cs="Arial"/>
        </w:rPr>
      </w:pPr>
      <w:r w:rsidRPr="00CD25D3">
        <w:rPr>
          <w:rFonts w:ascii="Arial" w:hAnsi="Arial" w:cs="Arial"/>
        </w:rPr>
        <w:t xml:space="preserve">The </w:t>
      </w:r>
      <w:proofErr w:type="spellStart"/>
      <w:r w:rsidRPr="00CD25D3">
        <w:rPr>
          <w:rFonts w:ascii="Arial" w:hAnsi="Arial" w:cs="Arial"/>
        </w:rPr>
        <w:t>EMAFFSpa</w:t>
      </w:r>
      <w:proofErr w:type="spellEnd"/>
      <w:r w:rsidRPr="00CD25D3">
        <w:rPr>
          <w:rFonts w:ascii="Arial" w:hAnsi="Arial" w:cs="Arial"/>
        </w:rPr>
        <w:t xml:space="preserve"> Cleansing brush was redesigned to be more compact in size, therefore, we are using less material. As a comparison between this new product and its "stepbrother," </w:t>
      </w:r>
      <w:proofErr w:type="spellStart"/>
      <w:r w:rsidRPr="00CD25D3">
        <w:rPr>
          <w:rFonts w:ascii="Arial" w:hAnsi="Arial" w:cs="Arial"/>
        </w:rPr>
        <w:t>EMAFFSpa's</w:t>
      </w:r>
      <w:proofErr w:type="spellEnd"/>
      <w:r w:rsidRPr="00CD25D3">
        <w:rPr>
          <w:rFonts w:ascii="Arial" w:hAnsi="Arial" w:cs="Arial"/>
        </w:rPr>
        <w:t xml:space="preserve"> tiny form makes it easier to transport </w:t>
      </w:r>
      <w:bookmarkStart w:id="47" w:name="_Int_td7zyRvN"/>
      <w:r w:rsidRPr="00CD25D3">
        <w:rPr>
          <w:rFonts w:ascii="Arial" w:hAnsi="Arial" w:cs="Arial"/>
        </w:rPr>
        <w:t>practically anywhere</w:t>
      </w:r>
      <w:bookmarkEnd w:id="47"/>
      <w:r w:rsidRPr="00CD25D3">
        <w:rPr>
          <w:rFonts w:ascii="Arial" w:hAnsi="Arial" w:cs="Arial"/>
        </w:rPr>
        <w:t xml:space="preserve">. Each brush is equipped with a silicone cover to safeguard the cleanliness and safety of your product. The set has four types of brushes, including a soft fibre brush, a deep-cleansing fibre brush, a silicone brush, and a massage brush. </w:t>
      </w:r>
      <w:bookmarkEnd w:id="46"/>
      <w:r w:rsidRPr="00CD25D3">
        <w:rPr>
          <w:rFonts w:ascii="Arial" w:hAnsi="Arial" w:cs="Arial"/>
        </w:rPr>
        <w:t xml:space="preserve"> As this item is designed for both men and women, there are five colour variations available throughout the purchase process. In addition, there is now an option to personalise your own product; whether the brush is intended as a present or for yourself, during the purchase process, consumers have the option of writing a message of up to five words (e.g., "Happy birthday, I love you!") in either silver or gold. </w:t>
      </w:r>
    </w:p>
    <w:p w14:paraId="424BAE65" w14:textId="77777777" w:rsidR="006358B3" w:rsidRDefault="006358B3" w:rsidP="00CB21E7">
      <w:pPr>
        <w:spacing w:line="360" w:lineRule="auto"/>
        <w:rPr>
          <w:rFonts w:ascii="Arial" w:hAnsi="Arial" w:cs="Arial"/>
          <w:b/>
          <w:bCs/>
        </w:rPr>
      </w:pPr>
    </w:p>
    <w:p w14:paraId="7A459C05" w14:textId="5B7F6B7E" w:rsidR="006358B3" w:rsidRPr="006358B3" w:rsidRDefault="008518BF" w:rsidP="00CB21E7">
      <w:pPr>
        <w:pStyle w:val="Heading2"/>
        <w:spacing w:line="360" w:lineRule="auto"/>
        <w:rPr>
          <w:rFonts w:ascii="Arial" w:hAnsi="Arial" w:cs="Arial"/>
          <w:color w:val="auto"/>
        </w:rPr>
      </w:pPr>
      <w:bookmarkStart w:id="48" w:name="_Toc110889107"/>
      <w:r w:rsidRPr="006358B3">
        <w:rPr>
          <w:rFonts w:ascii="Arial" w:hAnsi="Arial" w:cs="Arial"/>
          <w:color w:val="auto"/>
        </w:rPr>
        <w:t>Price</w:t>
      </w:r>
      <w:bookmarkEnd w:id="48"/>
      <w:r w:rsidRPr="006358B3">
        <w:rPr>
          <w:rFonts w:ascii="Arial" w:hAnsi="Arial" w:cs="Arial"/>
          <w:color w:val="auto"/>
        </w:rPr>
        <w:t xml:space="preserve"> </w:t>
      </w:r>
    </w:p>
    <w:p w14:paraId="532CABC0" w14:textId="77777777" w:rsidR="006358B3" w:rsidRDefault="006358B3" w:rsidP="00CB21E7">
      <w:pPr>
        <w:spacing w:line="360" w:lineRule="auto"/>
        <w:rPr>
          <w:rFonts w:ascii="Arial" w:hAnsi="Arial" w:cs="Arial"/>
        </w:rPr>
      </w:pPr>
    </w:p>
    <w:p w14:paraId="72A3D8CD" w14:textId="6842510F" w:rsidR="008518BF" w:rsidRPr="00CD25D3" w:rsidRDefault="008518BF" w:rsidP="00CB21E7">
      <w:pPr>
        <w:spacing w:line="360" w:lineRule="auto"/>
        <w:ind w:firstLine="720"/>
        <w:rPr>
          <w:rFonts w:ascii="Arial" w:hAnsi="Arial" w:cs="Arial"/>
          <w:b/>
          <w:bCs/>
        </w:rPr>
      </w:pPr>
      <w:r w:rsidRPr="00CD25D3">
        <w:rPr>
          <w:rFonts w:ascii="Arial" w:hAnsi="Arial" w:cs="Arial"/>
        </w:rPr>
        <w:t xml:space="preserve">When starting a new venture, it is typical to practice setting the first pricing at an extremely low level. It is possible to make this error for one of two reasons: either you do not fully comprehend </w:t>
      </w:r>
      <w:bookmarkStart w:id="49" w:name="_Int_5cBHDKkp"/>
      <w:r w:rsidRPr="00CD25D3">
        <w:rPr>
          <w:rFonts w:ascii="Arial" w:hAnsi="Arial" w:cs="Arial"/>
        </w:rPr>
        <w:t>all</w:t>
      </w:r>
      <w:bookmarkEnd w:id="49"/>
      <w:r w:rsidRPr="00CD25D3">
        <w:rPr>
          <w:rFonts w:ascii="Arial" w:hAnsi="Arial" w:cs="Arial"/>
        </w:rPr>
        <w:t xml:space="preserve"> the expenses that are related with creating and promoting the product, or you give in to the urge to beat the competition when you are just starting out. Both mistakes </w:t>
      </w:r>
      <w:bookmarkStart w:id="50" w:name="_Int_YBQ6scse"/>
      <w:r w:rsidRPr="00CD25D3">
        <w:rPr>
          <w:rFonts w:ascii="Arial" w:hAnsi="Arial" w:cs="Arial"/>
        </w:rPr>
        <w:t>always</w:t>
      </w:r>
      <w:bookmarkEnd w:id="50"/>
      <w:r w:rsidRPr="00CD25D3">
        <w:rPr>
          <w:rFonts w:ascii="Arial" w:hAnsi="Arial" w:cs="Arial"/>
        </w:rPr>
        <w:t xml:space="preserve"> have catastrophic consequences (Barrow, Barrow and Brown, 2015).</w:t>
      </w:r>
    </w:p>
    <w:p w14:paraId="12C11867" w14:textId="77777777" w:rsidR="008518BF" w:rsidRPr="00CD25D3" w:rsidRDefault="008518BF" w:rsidP="00CB21E7">
      <w:pPr>
        <w:spacing w:line="360" w:lineRule="auto"/>
        <w:ind w:firstLine="720"/>
        <w:rPr>
          <w:rFonts w:ascii="Arial" w:hAnsi="Arial" w:cs="Arial"/>
        </w:rPr>
      </w:pPr>
      <w:r w:rsidRPr="00CD25D3">
        <w:rPr>
          <w:rFonts w:ascii="Arial" w:hAnsi="Arial" w:cs="Arial"/>
        </w:rPr>
        <w:t xml:space="preserve">When it comes to making purchases of products and services, it is common knowledge that customers will do their research </w:t>
      </w:r>
      <w:bookmarkStart w:id="51" w:name="_Int_yArXd3zA"/>
      <w:r w:rsidRPr="00CD25D3">
        <w:rPr>
          <w:rFonts w:ascii="Arial" w:hAnsi="Arial" w:cs="Arial"/>
        </w:rPr>
        <w:t>to</w:t>
      </w:r>
      <w:bookmarkEnd w:id="51"/>
      <w:r w:rsidRPr="00CD25D3">
        <w:rPr>
          <w:rFonts w:ascii="Arial" w:hAnsi="Arial" w:cs="Arial"/>
        </w:rPr>
        <w:t xml:space="preserve"> get the greatest possible offer. According to the findings of a research that was carried out, the process of looking for a product is more essential than making the actual purchase itself (Barrow, Barrow and Brown, 2015).</w:t>
      </w:r>
    </w:p>
    <w:p w14:paraId="14D1D880" w14:textId="77777777" w:rsidR="008518BF" w:rsidRPr="00CD25D3" w:rsidRDefault="008518BF" w:rsidP="00CB21E7">
      <w:pPr>
        <w:spacing w:line="360" w:lineRule="auto"/>
        <w:rPr>
          <w:rFonts w:ascii="Arial" w:hAnsi="Arial" w:cs="Arial"/>
        </w:rPr>
      </w:pPr>
    </w:p>
    <w:p w14:paraId="07AB7050" w14:textId="77777777" w:rsidR="006358B3" w:rsidRDefault="006358B3" w:rsidP="00CB21E7">
      <w:pPr>
        <w:spacing w:line="360" w:lineRule="auto"/>
        <w:rPr>
          <w:rFonts w:ascii="Arial" w:hAnsi="Arial" w:cs="Arial"/>
        </w:rPr>
      </w:pPr>
    </w:p>
    <w:p w14:paraId="516B5900" w14:textId="73C5D5E4" w:rsidR="008518BF" w:rsidRPr="006358B3" w:rsidRDefault="008518BF" w:rsidP="00CB21E7">
      <w:pPr>
        <w:pStyle w:val="Heading2"/>
        <w:spacing w:line="360" w:lineRule="auto"/>
        <w:rPr>
          <w:rFonts w:ascii="Arial" w:hAnsi="Arial" w:cs="Arial"/>
          <w:color w:val="auto"/>
        </w:rPr>
      </w:pPr>
      <w:bookmarkStart w:id="52" w:name="_Toc110889108"/>
      <w:r w:rsidRPr="006358B3">
        <w:rPr>
          <w:rFonts w:ascii="Arial" w:hAnsi="Arial" w:cs="Arial"/>
          <w:color w:val="auto"/>
        </w:rPr>
        <w:t>Recommendations:</w:t>
      </w:r>
      <w:bookmarkEnd w:id="52"/>
    </w:p>
    <w:p w14:paraId="421D3B7B" w14:textId="77777777" w:rsidR="006358B3" w:rsidRDefault="006358B3" w:rsidP="00CB21E7">
      <w:pPr>
        <w:spacing w:line="360" w:lineRule="auto"/>
        <w:rPr>
          <w:rFonts w:ascii="Arial" w:hAnsi="Arial" w:cs="Arial"/>
        </w:rPr>
      </w:pPr>
    </w:p>
    <w:p w14:paraId="1E423F2D" w14:textId="57005081" w:rsidR="008518BF" w:rsidRPr="00CD25D3" w:rsidRDefault="008518BF" w:rsidP="00CB21E7">
      <w:pPr>
        <w:spacing w:line="360" w:lineRule="auto"/>
        <w:ind w:firstLine="720"/>
        <w:rPr>
          <w:rFonts w:ascii="Arial" w:hAnsi="Arial" w:cs="Arial"/>
        </w:rPr>
      </w:pPr>
      <w:r w:rsidRPr="00CD25D3">
        <w:rPr>
          <w:rFonts w:ascii="Arial" w:hAnsi="Arial" w:cs="Arial"/>
        </w:rPr>
        <w:t>Increasing sales via the provision of reductions in price or bonuses is a productive strategy. It will get a larger part of the market and attract more customers:</w:t>
      </w:r>
    </w:p>
    <w:p w14:paraId="6E7E6395" w14:textId="75542FE4" w:rsidR="008518BF" w:rsidRPr="00CD25D3" w:rsidRDefault="008518BF" w:rsidP="00CB21E7">
      <w:pPr>
        <w:spacing w:line="360" w:lineRule="auto"/>
        <w:rPr>
          <w:rFonts w:ascii="Arial" w:hAnsi="Arial" w:cs="Arial"/>
        </w:rPr>
      </w:pPr>
      <w:r w:rsidRPr="00CD25D3">
        <w:rPr>
          <w:rFonts w:ascii="Arial" w:hAnsi="Arial" w:cs="Arial"/>
        </w:rPr>
        <w:lastRenderedPageBreak/>
        <w:t xml:space="preserve">- purchasing 2 cleansing brushes and receiving a discount of 50% on the second </w:t>
      </w:r>
      <w:r w:rsidR="0043258C" w:rsidRPr="00CD25D3">
        <w:rPr>
          <w:rFonts w:ascii="Arial" w:hAnsi="Arial" w:cs="Arial"/>
        </w:rPr>
        <w:t>one.</w:t>
      </w:r>
    </w:p>
    <w:p w14:paraId="01BF3ADA" w14:textId="563A70D1" w:rsidR="008518BF" w:rsidRPr="00CD25D3" w:rsidRDefault="008518BF" w:rsidP="00CB21E7">
      <w:pPr>
        <w:spacing w:line="360" w:lineRule="auto"/>
        <w:rPr>
          <w:rFonts w:ascii="Arial" w:hAnsi="Arial" w:cs="Arial"/>
        </w:rPr>
      </w:pPr>
      <w:r w:rsidRPr="00CD25D3">
        <w:rPr>
          <w:rFonts w:ascii="Arial" w:hAnsi="Arial" w:cs="Arial"/>
        </w:rPr>
        <w:t xml:space="preserve"> - receiving a discount when purchasing the whole kit (including the brush and the cleansing gels</w:t>
      </w:r>
      <w:r w:rsidR="0043258C" w:rsidRPr="00CD25D3">
        <w:rPr>
          <w:rFonts w:ascii="Arial" w:hAnsi="Arial" w:cs="Arial"/>
        </w:rPr>
        <w:t>).</w:t>
      </w:r>
      <w:r w:rsidRPr="00CD25D3">
        <w:rPr>
          <w:rFonts w:ascii="Arial" w:hAnsi="Arial" w:cs="Arial"/>
        </w:rPr>
        <w:t xml:space="preserve"> </w:t>
      </w:r>
    </w:p>
    <w:p w14:paraId="20416A14" w14:textId="71FDAFFA" w:rsidR="008518BF" w:rsidRPr="00CD25D3" w:rsidRDefault="008518BF" w:rsidP="00CB21E7">
      <w:pPr>
        <w:spacing w:line="360" w:lineRule="auto"/>
        <w:rPr>
          <w:rFonts w:ascii="Arial" w:hAnsi="Arial" w:cs="Arial"/>
        </w:rPr>
      </w:pPr>
      <w:r w:rsidRPr="00CD25D3">
        <w:rPr>
          <w:rFonts w:ascii="Arial" w:hAnsi="Arial" w:cs="Arial"/>
        </w:rPr>
        <w:t xml:space="preserve">- receive a discount of 5-10% when referring a </w:t>
      </w:r>
      <w:r w:rsidR="0043258C" w:rsidRPr="00CD25D3">
        <w:rPr>
          <w:rFonts w:ascii="Arial" w:hAnsi="Arial" w:cs="Arial"/>
        </w:rPr>
        <w:t>friend.</w:t>
      </w:r>
    </w:p>
    <w:p w14:paraId="088F538B" w14:textId="516F5E24" w:rsidR="008518BF" w:rsidRPr="00CD25D3" w:rsidRDefault="008518BF" w:rsidP="00CB21E7">
      <w:pPr>
        <w:spacing w:line="360" w:lineRule="auto"/>
        <w:rPr>
          <w:rFonts w:ascii="Arial" w:hAnsi="Arial" w:cs="Arial"/>
        </w:rPr>
      </w:pPr>
      <w:r w:rsidRPr="00CD25D3">
        <w:rPr>
          <w:rFonts w:ascii="Arial" w:hAnsi="Arial" w:cs="Arial"/>
        </w:rPr>
        <w:t xml:space="preserve"> - receiving a discount on the writing inscription when purchasing goods that exceed a predetermined amount of </w:t>
      </w:r>
      <w:r w:rsidR="0043258C" w:rsidRPr="00CD25D3">
        <w:rPr>
          <w:rFonts w:ascii="Arial" w:hAnsi="Arial" w:cs="Arial"/>
        </w:rPr>
        <w:t>money.</w:t>
      </w:r>
      <w:r w:rsidRPr="00CD25D3">
        <w:rPr>
          <w:rFonts w:ascii="Arial" w:hAnsi="Arial" w:cs="Arial"/>
        </w:rPr>
        <w:t xml:space="preserve"> </w:t>
      </w:r>
    </w:p>
    <w:p w14:paraId="7D84B08B" w14:textId="77777777" w:rsidR="008518BF" w:rsidRPr="00CD25D3" w:rsidRDefault="008518BF" w:rsidP="00CB21E7">
      <w:pPr>
        <w:spacing w:line="360" w:lineRule="auto"/>
        <w:rPr>
          <w:rFonts w:ascii="Arial" w:hAnsi="Arial" w:cs="Arial"/>
        </w:rPr>
      </w:pPr>
      <w:r w:rsidRPr="00CD25D3">
        <w:rPr>
          <w:rFonts w:ascii="Arial" w:hAnsi="Arial" w:cs="Arial"/>
        </w:rPr>
        <w:t>- receiving a discount on the price of the cleansing gels when purchasing goods that exceed a predetermined amount of money.</w:t>
      </w:r>
    </w:p>
    <w:p w14:paraId="6675B569" w14:textId="77777777" w:rsidR="008518BF" w:rsidRPr="00CD25D3" w:rsidRDefault="008518BF" w:rsidP="00CB21E7">
      <w:pPr>
        <w:spacing w:line="360" w:lineRule="auto"/>
        <w:ind w:firstLine="720"/>
        <w:rPr>
          <w:rFonts w:ascii="Arial" w:hAnsi="Arial" w:cs="Arial"/>
        </w:rPr>
      </w:pPr>
      <w:r w:rsidRPr="00CD25D3">
        <w:rPr>
          <w:rFonts w:ascii="Arial" w:hAnsi="Arial" w:cs="Arial"/>
        </w:rPr>
        <w:t>Advertising a product via the use of psychological pricing is an efficient method too. Because of this, it can lower its pricing, making them look more accessible (for example, 100 pounds to 99 pounds).</w:t>
      </w:r>
    </w:p>
    <w:p w14:paraId="4CBD7328" w14:textId="77777777" w:rsidR="008518BF" w:rsidRPr="00CD25D3" w:rsidRDefault="008518BF" w:rsidP="00CB21E7">
      <w:pPr>
        <w:spacing w:line="360" w:lineRule="auto"/>
        <w:rPr>
          <w:rFonts w:ascii="Arial" w:hAnsi="Arial" w:cs="Arial"/>
        </w:rPr>
      </w:pPr>
    </w:p>
    <w:p w14:paraId="12305545" w14:textId="77777777" w:rsidR="006358B3" w:rsidRPr="006358B3" w:rsidRDefault="008518BF" w:rsidP="00CB21E7">
      <w:pPr>
        <w:pStyle w:val="Heading1"/>
        <w:spacing w:line="360" w:lineRule="auto"/>
        <w:rPr>
          <w:rFonts w:ascii="Arial" w:hAnsi="Arial" w:cs="Arial"/>
          <w:color w:val="auto"/>
        </w:rPr>
      </w:pPr>
      <w:bookmarkStart w:id="53" w:name="_Toc110889109"/>
      <w:r w:rsidRPr="006358B3">
        <w:rPr>
          <w:rFonts w:ascii="Arial" w:hAnsi="Arial" w:cs="Arial"/>
          <w:color w:val="auto"/>
        </w:rPr>
        <w:t>Performance and Operations</w:t>
      </w:r>
      <w:bookmarkEnd w:id="53"/>
      <w:r w:rsidRPr="006358B3">
        <w:rPr>
          <w:rFonts w:ascii="Arial" w:hAnsi="Arial" w:cs="Arial"/>
          <w:color w:val="auto"/>
        </w:rPr>
        <w:t xml:space="preserve"> </w:t>
      </w:r>
    </w:p>
    <w:p w14:paraId="79E869F3" w14:textId="77777777" w:rsidR="006358B3" w:rsidRDefault="006358B3" w:rsidP="00CB21E7">
      <w:pPr>
        <w:spacing w:line="360" w:lineRule="auto"/>
        <w:rPr>
          <w:rFonts w:ascii="Arial" w:hAnsi="Arial" w:cs="Arial"/>
        </w:rPr>
      </w:pPr>
    </w:p>
    <w:p w14:paraId="1AF7A298" w14:textId="041D7A45" w:rsidR="008518BF" w:rsidRPr="00CD25D3" w:rsidRDefault="008518BF" w:rsidP="00CB21E7">
      <w:pPr>
        <w:spacing w:line="360" w:lineRule="auto"/>
        <w:ind w:firstLine="720"/>
        <w:rPr>
          <w:rFonts w:ascii="Arial" w:hAnsi="Arial" w:cs="Arial"/>
        </w:rPr>
      </w:pPr>
      <w:r w:rsidRPr="00CD25D3">
        <w:rPr>
          <w:rFonts w:ascii="Arial" w:hAnsi="Arial" w:cs="Arial"/>
        </w:rPr>
        <w:t xml:space="preserve">According to the American Academy of Dermatology (2019), acne affects around 85 percent of adults between the ages of 12 and 24, with </w:t>
      </w:r>
      <w:bookmarkStart w:id="54" w:name="_Int_TEIt5Iz4"/>
      <w:r w:rsidRPr="00CD25D3">
        <w:rPr>
          <w:rFonts w:ascii="Arial" w:hAnsi="Arial" w:cs="Arial"/>
        </w:rPr>
        <w:t>many of</w:t>
      </w:r>
      <w:bookmarkEnd w:id="54"/>
      <w:r w:rsidRPr="00CD25D3">
        <w:rPr>
          <w:rFonts w:ascii="Arial" w:hAnsi="Arial" w:cs="Arial"/>
        </w:rPr>
        <w:t xml:space="preserve"> these cases being considered mild. Acne is becoming more common in adulthood, and it already affects as many as 15 percent of women. Acne was the primary </w:t>
      </w:r>
      <w:bookmarkStart w:id="55" w:name="_Int_IUP0RGea"/>
      <w:r w:rsidRPr="00CD25D3">
        <w:rPr>
          <w:rFonts w:ascii="Arial" w:hAnsi="Arial" w:cs="Arial"/>
        </w:rPr>
        <w:t>reason</w:t>
      </w:r>
      <w:bookmarkEnd w:id="55"/>
      <w:r w:rsidRPr="00CD25D3">
        <w:rPr>
          <w:rFonts w:ascii="Arial" w:hAnsi="Arial" w:cs="Arial"/>
        </w:rPr>
        <w:t xml:space="preserve"> more than 5.1 million individuals sought medical treatment in 2013, </w:t>
      </w:r>
      <w:bookmarkStart w:id="56" w:name="_Int_YGzCF2Mp"/>
      <w:r w:rsidRPr="00CD25D3">
        <w:rPr>
          <w:rFonts w:ascii="Arial" w:hAnsi="Arial" w:cs="Arial"/>
        </w:rPr>
        <w:t>most of</w:t>
      </w:r>
      <w:bookmarkEnd w:id="56"/>
      <w:r w:rsidRPr="00CD25D3">
        <w:rPr>
          <w:rFonts w:ascii="Arial" w:hAnsi="Arial" w:cs="Arial"/>
        </w:rPr>
        <w:t xml:space="preserve"> them were youngsters and young adults. Keeping </w:t>
      </w:r>
      <w:bookmarkStart w:id="57" w:name="_Int_Iy47F3FT"/>
      <w:r w:rsidRPr="00CD25D3">
        <w:rPr>
          <w:rFonts w:ascii="Arial" w:hAnsi="Arial" w:cs="Arial"/>
        </w:rPr>
        <w:t>all</w:t>
      </w:r>
      <w:bookmarkEnd w:id="57"/>
      <w:r w:rsidRPr="00CD25D3">
        <w:rPr>
          <w:rFonts w:ascii="Arial" w:hAnsi="Arial" w:cs="Arial"/>
        </w:rPr>
        <w:t xml:space="preserve"> these statistics and pieces of information in mind, we </w:t>
      </w:r>
      <w:bookmarkStart w:id="58" w:name="_Int_8ffEhc78"/>
      <w:r w:rsidRPr="00CD25D3">
        <w:rPr>
          <w:rFonts w:ascii="Arial" w:hAnsi="Arial" w:cs="Arial"/>
        </w:rPr>
        <w:t>produce</w:t>
      </w:r>
      <w:bookmarkEnd w:id="58"/>
      <w:r w:rsidRPr="00CD25D3">
        <w:rPr>
          <w:rFonts w:ascii="Arial" w:hAnsi="Arial" w:cs="Arial"/>
        </w:rPr>
        <w:t xml:space="preserve"> a fresh plan: this brush is designed to work flawlessly with every kind of facial treatment, any brand of cleaning gel, and even just water. In addition, owing to our collection of high-quality beauty and wellness products, this electric brush may be used with our selection of cleaning gels that are formulated for a wide range of skin types.</w:t>
      </w:r>
    </w:p>
    <w:p w14:paraId="29256BA0" w14:textId="77777777" w:rsidR="008518BF" w:rsidRPr="00CD25D3" w:rsidRDefault="008518BF" w:rsidP="00CB21E7">
      <w:pPr>
        <w:spacing w:line="360" w:lineRule="auto"/>
        <w:ind w:firstLine="720"/>
        <w:rPr>
          <w:rFonts w:ascii="Arial" w:hAnsi="Arial" w:cs="Arial"/>
        </w:rPr>
      </w:pPr>
      <w:proofErr w:type="spellStart"/>
      <w:r w:rsidRPr="00CD25D3">
        <w:rPr>
          <w:rFonts w:ascii="Arial" w:hAnsi="Arial" w:cs="Arial"/>
        </w:rPr>
        <w:t>EMAFFSpa</w:t>
      </w:r>
      <w:proofErr w:type="spellEnd"/>
      <w:r w:rsidRPr="00CD25D3">
        <w:rPr>
          <w:rFonts w:ascii="Arial" w:hAnsi="Arial" w:cs="Arial"/>
        </w:rPr>
        <w:t xml:space="preserve"> Cleansing Brush is IP65 waterproof protected, which means that it is safe to use it in humid environments (</w:t>
      </w:r>
      <w:proofErr w:type="spellStart"/>
      <w:r w:rsidRPr="00CD25D3">
        <w:rPr>
          <w:rFonts w:ascii="Arial" w:hAnsi="Arial" w:cs="Arial"/>
        </w:rPr>
        <w:t>eg.</w:t>
      </w:r>
      <w:proofErr w:type="spellEnd"/>
      <w:r w:rsidRPr="00CD25D3">
        <w:rPr>
          <w:rFonts w:ascii="Arial" w:hAnsi="Arial" w:cs="Arial"/>
        </w:rPr>
        <w:t>: shower).</w:t>
      </w:r>
    </w:p>
    <w:p w14:paraId="1B9E9AC4" w14:textId="77777777" w:rsidR="008518BF" w:rsidRPr="00CD25D3" w:rsidRDefault="008518BF" w:rsidP="00CB21E7">
      <w:pPr>
        <w:spacing w:line="360" w:lineRule="auto"/>
        <w:ind w:firstLine="720"/>
        <w:rPr>
          <w:rFonts w:ascii="Arial" w:hAnsi="Arial" w:cs="Arial"/>
        </w:rPr>
      </w:pPr>
      <w:r w:rsidRPr="00CD25D3">
        <w:rPr>
          <w:rFonts w:ascii="Arial" w:hAnsi="Arial" w:cs="Arial"/>
        </w:rPr>
        <w:t xml:space="preserve">A new technique for charging the product has evolved as well: charge cables of type C (easy to charge it on your computer, phone charger, or by using its own charger). Additionally, </w:t>
      </w:r>
      <w:proofErr w:type="spellStart"/>
      <w:r w:rsidRPr="00CD25D3">
        <w:rPr>
          <w:rFonts w:ascii="Arial" w:hAnsi="Arial" w:cs="Arial"/>
        </w:rPr>
        <w:t>EMAFFSpa</w:t>
      </w:r>
      <w:proofErr w:type="spellEnd"/>
      <w:r w:rsidRPr="00CD25D3">
        <w:rPr>
          <w:rFonts w:ascii="Arial" w:hAnsi="Arial" w:cs="Arial"/>
        </w:rPr>
        <w:t xml:space="preserve"> is battery chargeable.</w:t>
      </w:r>
    </w:p>
    <w:p w14:paraId="2EA4092D" w14:textId="77777777" w:rsidR="008518BF" w:rsidRPr="00CD25D3" w:rsidRDefault="008518BF" w:rsidP="00CB21E7">
      <w:pPr>
        <w:spacing w:line="360" w:lineRule="auto"/>
        <w:rPr>
          <w:rFonts w:ascii="Arial" w:hAnsi="Arial" w:cs="Arial"/>
        </w:rPr>
      </w:pPr>
    </w:p>
    <w:p w14:paraId="6600D11F" w14:textId="77777777" w:rsidR="008518BF" w:rsidRPr="006358B3" w:rsidRDefault="008518BF" w:rsidP="00CB21E7">
      <w:pPr>
        <w:pStyle w:val="Heading2"/>
        <w:spacing w:line="360" w:lineRule="auto"/>
        <w:rPr>
          <w:rFonts w:ascii="Arial" w:hAnsi="Arial" w:cs="Arial"/>
          <w:color w:val="auto"/>
        </w:rPr>
      </w:pPr>
      <w:bookmarkStart w:id="59" w:name="_Toc110889110"/>
      <w:r w:rsidRPr="006358B3">
        <w:rPr>
          <w:rFonts w:ascii="Arial" w:hAnsi="Arial" w:cs="Arial"/>
          <w:color w:val="auto"/>
        </w:rPr>
        <w:lastRenderedPageBreak/>
        <w:t>Milestone</w:t>
      </w:r>
      <w:bookmarkEnd w:id="59"/>
    </w:p>
    <w:p w14:paraId="2C9EADCF" w14:textId="77777777" w:rsidR="006358B3" w:rsidRDefault="006358B3" w:rsidP="00CB21E7">
      <w:pPr>
        <w:spacing w:line="360" w:lineRule="auto"/>
        <w:rPr>
          <w:rFonts w:ascii="Arial" w:hAnsi="Arial" w:cs="Arial"/>
        </w:rPr>
      </w:pPr>
    </w:p>
    <w:p w14:paraId="486380EE" w14:textId="5B6AD5F3" w:rsidR="008518BF" w:rsidRPr="00CD25D3" w:rsidRDefault="008518BF" w:rsidP="00CB21E7">
      <w:pPr>
        <w:spacing w:line="360" w:lineRule="auto"/>
        <w:rPr>
          <w:rFonts w:ascii="Arial" w:hAnsi="Arial" w:cs="Arial"/>
        </w:rPr>
      </w:pPr>
      <w:r w:rsidRPr="00CD25D3">
        <w:rPr>
          <w:rFonts w:ascii="Arial" w:hAnsi="Arial" w:cs="Arial"/>
        </w:rPr>
        <w:t>2021 – Project Beauty announced the purchase of the most compact cleansing brush in January 2021. The corporation is a creative organisation that develops and manufactures ingredient raw materials and devices for the consumer market using a unique raw material nanoparticulate method and the newest technology.</w:t>
      </w:r>
    </w:p>
    <w:p w14:paraId="2C560F2B" w14:textId="77777777" w:rsidR="008518BF" w:rsidRPr="00CD25D3" w:rsidRDefault="008518BF" w:rsidP="00CB21E7">
      <w:pPr>
        <w:spacing w:line="360" w:lineRule="auto"/>
        <w:rPr>
          <w:rFonts w:ascii="Arial" w:hAnsi="Arial" w:cs="Arial"/>
        </w:rPr>
      </w:pPr>
      <w:r w:rsidRPr="00CD25D3">
        <w:rPr>
          <w:rFonts w:ascii="Arial" w:hAnsi="Arial" w:cs="Arial"/>
        </w:rPr>
        <w:t xml:space="preserve">2020 – Project Beauty funded £50.000 to help establish a world-class anti-aging research laboratory at Project Beauty Innovation </w:t>
      </w:r>
      <w:proofErr w:type="spellStart"/>
      <w:r w:rsidRPr="00CD25D3">
        <w:rPr>
          <w:rFonts w:ascii="Arial" w:hAnsi="Arial" w:cs="Arial"/>
        </w:rPr>
        <w:t>Center</w:t>
      </w:r>
      <w:proofErr w:type="spellEnd"/>
      <w:r w:rsidRPr="00CD25D3">
        <w:rPr>
          <w:rFonts w:ascii="Arial" w:hAnsi="Arial" w:cs="Arial"/>
        </w:rPr>
        <w:t xml:space="preserve"> in the United Kingdom.</w:t>
      </w:r>
    </w:p>
    <w:p w14:paraId="7C909CE4" w14:textId="77777777" w:rsidR="008518BF" w:rsidRPr="00CD25D3" w:rsidRDefault="008518BF" w:rsidP="00CB21E7">
      <w:pPr>
        <w:spacing w:line="360" w:lineRule="auto"/>
        <w:rPr>
          <w:rFonts w:ascii="Arial" w:hAnsi="Arial" w:cs="Arial"/>
          <w:b/>
          <w:bCs/>
        </w:rPr>
      </w:pPr>
    </w:p>
    <w:p w14:paraId="52DFC07A" w14:textId="77777777" w:rsidR="008518BF" w:rsidRPr="00CD25D3" w:rsidRDefault="008518BF" w:rsidP="00CB21E7">
      <w:pPr>
        <w:spacing w:line="360" w:lineRule="auto"/>
        <w:rPr>
          <w:rFonts w:ascii="Arial" w:hAnsi="Arial" w:cs="Arial"/>
          <w:b/>
          <w:bCs/>
        </w:rPr>
      </w:pPr>
    </w:p>
    <w:p w14:paraId="6CE7E6A7" w14:textId="77777777" w:rsidR="008518BF" w:rsidRPr="006358B3" w:rsidRDefault="008518BF" w:rsidP="00CB21E7">
      <w:pPr>
        <w:pStyle w:val="Heading2"/>
        <w:spacing w:line="360" w:lineRule="auto"/>
        <w:rPr>
          <w:rFonts w:ascii="Arial" w:hAnsi="Arial" w:cs="Arial"/>
          <w:color w:val="auto"/>
        </w:rPr>
      </w:pPr>
      <w:bookmarkStart w:id="60" w:name="_Toc110889111"/>
      <w:r w:rsidRPr="006358B3">
        <w:rPr>
          <w:rFonts w:ascii="Arial" w:hAnsi="Arial" w:cs="Arial"/>
          <w:color w:val="auto"/>
        </w:rPr>
        <w:t>Future Milestones</w:t>
      </w:r>
      <w:bookmarkEnd w:id="60"/>
    </w:p>
    <w:p w14:paraId="7845EE90" w14:textId="77777777" w:rsidR="006358B3" w:rsidRDefault="006358B3" w:rsidP="00CB21E7">
      <w:pPr>
        <w:pStyle w:val="ListParagraph"/>
        <w:spacing w:line="360" w:lineRule="auto"/>
        <w:rPr>
          <w:rFonts w:ascii="Arial" w:hAnsi="Arial" w:cs="Arial"/>
        </w:rPr>
      </w:pPr>
    </w:p>
    <w:p w14:paraId="178888CF" w14:textId="259FA33C" w:rsidR="008518BF" w:rsidRPr="00CD25D3" w:rsidRDefault="008518BF" w:rsidP="00CB21E7">
      <w:pPr>
        <w:pStyle w:val="ListParagraph"/>
        <w:numPr>
          <w:ilvl w:val="0"/>
          <w:numId w:val="1"/>
        </w:numPr>
        <w:spacing w:line="360" w:lineRule="auto"/>
        <w:rPr>
          <w:rFonts w:ascii="Arial" w:hAnsi="Arial" w:cs="Arial"/>
        </w:rPr>
      </w:pPr>
      <w:r w:rsidRPr="00CD25D3">
        <w:rPr>
          <w:rFonts w:ascii="Arial" w:hAnsi="Arial" w:cs="Arial"/>
        </w:rPr>
        <w:t>Engage with the consumers so that a database can be developed, and, in addition, new devoted customers can be attracted via the existing ones.</w:t>
      </w:r>
    </w:p>
    <w:p w14:paraId="6BF535A7" w14:textId="77777777" w:rsidR="008518BF" w:rsidRPr="00CD25D3" w:rsidRDefault="008518BF" w:rsidP="00CB21E7">
      <w:pPr>
        <w:pStyle w:val="ListParagraph"/>
        <w:numPr>
          <w:ilvl w:val="0"/>
          <w:numId w:val="1"/>
        </w:numPr>
        <w:spacing w:line="360" w:lineRule="auto"/>
        <w:rPr>
          <w:rFonts w:ascii="Arial" w:hAnsi="Arial" w:cs="Arial"/>
        </w:rPr>
      </w:pPr>
      <w:r w:rsidRPr="00CD25D3">
        <w:rPr>
          <w:rFonts w:ascii="Arial" w:hAnsi="Arial" w:cs="Arial"/>
        </w:rPr>
        <w:t xml:space="preserve">Acquire </w:t>
      </w:r>
      <w:bookmarkStart w:id="61" w:name="_Int_Vb7k5WqX"/>
      <w:r w:rsidRPr="00CD25D3">
        <w:rPr>
          <w:rFonts w:ascii="Arial" w:hAnsi="Arial" w:cs="Arial"/>
        </w:rPr>
        <w:t>a powerful reputation</w:t>
      </w:r>
      <w:bookmarkEnd w:id="61"/>
      <w:r w:rsidRPr="00CD25D3">
        <w:rPr>
          <w:rFonts w:ascii="Arial" w:hAnsi="Arial" w:cs="Arial"/>
        </w:rPr>
        <w:t xml:space="preserve"> in the fields of pharmaceuticals and cosmetic products.</w:t>
      </w:r>
    </w:p>
    <w:p w14:paraId="39183A4F" w14:textId="77777777" w:rsidR="008518BF" w:rsidRPr="00CD25D3" w:rsidRDefault="008518BF" w:rsidP="00CB21E7">
      <w:pPr>
        <w:pStyle w:val="ListParagraph"/>
        <w:numPr>
          <w:ilvl w:val="0"/>
          <w:numId w:val="1"/>
        </w:numPr>
        <w:spacing w:line="360" w:lineRule="auto"/>
        <w:rPr>
          <w:rFonts w:ascii="Arial" w:hAnsi="Arial" w:cs="Arial"/>
        </w:rPr>
      </w:pPr>
      <w:r w:rsidRPr="00CD25D3">
        <w:rPr>
          <w:rFonts w:ascii="Arial" w:hAnsi="Arial" w:cs="Arial"/>
        </w:rPr>
        <w:t>Raise annual revenues by ten percent throughout the course of the following two years.</w:t>
      </w:r>
    </w:p>
    <w:p w14:paraId="7181BF3D" w14:textId="77777777" w:rsidR="008518BF" w:rsidRPr="00CD25D3" w:rsidRDefault="008518BF" w:rsidP="00CB21E7">
      <w:pPr>
        <w:pStyle w:val="ListParagraph"/>
        <w:spacing w:line="360" w:lineRule="auto"/>
        <w:rPr>
          <w:rFonts w:ascii="Arial" w:hAnsi="Arial" w:cs="Arial"/>
        </w:rPr>
      </w:pPr>
    </w:p>
    <w:p w14:paraId="19927F7F" w14:textId="77777777" w:rsidR="008518BF" w:rsidRPr="00CD25D3" w:rsidRDefault="008518BF" w:rsidP="00CB21E7">
      <w:pPr>
        <w:pStyle w:val="ListParagraph"/>
        <w:spacing w:line="360" w:lineRule="auto"/>
        <w:rPr>
          <w:rFonts w:ascii="Arial" w:hAnsi="Arial" w:cs="Arial"/>
        </w:rPr>
      </w:pPr>
    </w:p>
    <w:p w14:paraId="2431FA30" w14:textId="77777777" w:rsidR="008518BF" w:rsidRPr="006358B3" w:rsidRDefault="008518BF" w:rsidP="00CB21E7">
      <w:pPr>
        <w:pStyle w:val="Heading2"/>
        <w:spacing w:line="360" w:lineRule="auto"/>
        <w:rPr>
          <w:rFonts w:ascii="Arial" w:hAnsi="Arial" w:cs="Arial"/>
          <w:color w:val="auto"/>
        </w:rPr>
      </w:pPr>
      <w:bookmarkStart w:id="62" w:name="_Toc110889112"/>
      <w:r w:rsidRPr="006358B3">
        <w:rPr>
          <w:rFonts w:ascii="Arial" w:hAnsi="Arial" w:cs="Arial"/>
          <w:color w:val="auto"/>
        </w:rPr>
        <w:t>Exit Plan</w:t>
      </w:r>
      <w:bookmarkEnd w:id="62"/>
    </w:p>
    <w:p w14:paraId="1CD6E6AF" w14:textId="77777777" w:rsidR="006358B3" w:rsidRDefault="006358B3" w:rsidP="00CB21E7">
      <w:pPr>
        <w:spacing w:line="360" w:lineRule="auto"/>
        <w:ind w:firstLine="720"/>
        <w:rPr>
          <w:rFonts w:ascii="Arial" w:hAnsi="Arial" w:cs="Arial"/>
        </w:rPr>
      </w:pPr>
    </w:p>
    <w:p w14:paraId="2C57CF1E" w14:textId="5F2801B8" w:rsidR="008518BF" w:rsidRPr="006358B3" w:rsidRDefault="008518BF" w:rsidP="00CB21E7">
      <w:pPr>
        <w:spacing w:line="360" w:lineRule="auto"/>
        <w:ind w:firstLine="720"/>
        <w:rPr>
          <w:rFonts w:ascii="Arial" w:hAnsi="Arial" w:cs="Arial"/>
        </w:rPr>
      </w:pPr>
      <w:r w:rsidRPr="006358B3">
        <w:rPr>
          <w:rFonts w:ascii="Arial" w:hAnsi="Arial" w:cs="Arial"/>
        </w:rPr>
        <w:t>Exit strategies are plans that are put into action by company owners, investors, traders, or venture capitalists with the intention of liquidating their position in a financial asset after specific criteria have been satisfied. An investor's strategy for how they want to withdraw their money from an investment is known as an "exit plan."(Corporate Finance Institute, 2017).</w:t>
      </w:r>
    </w:p>
    <w:p w14:paraId="3FB176E8" w14:textId="4E715C96" w:rsidR="008518BF" w:rsidRDefault="008518BF" w:rsidP="00CB21E7">
      <w:pPr>
        <w:spacing w:line="360" w:lineRule="auto"/>
        <w:ind w:firstLine="720"/>
        <w:rPr>
          <w:rFonts w:ascii="Arial" w:hAnsi="Arial" w:cs="Arial"/>
        </w:rPr>
      </w:pPr>
      <w:r w:rsidRPr="006358B3">
        <w:rPr>
          <w:rFonts w:ascii="Arial" w:hAnsi="Arial" w:cs="Arial"/>
        </w:rPr>
        <w:t xml:space="preserve">In the event of a </w:t>
      </w:r>
      <w:bookmarkStart w:id="63" w:name="_Int_XHzEBjqu"/>
      <w:r w:rsidRPr="006358B3">
        <w:rPr>
          <w:rFonts w:ascii="Arial" w:hAnsi="Arial" w:cs="Arial"/>
        </w:rPr>
        <w:t>meaningful change</w:t>
      </w:r>
      <w:bookmarkEnd w:id="63"/>
      <w:r w:rsidRPr="006358B3">
        <w:rPr>
          <w:rFonts w:ascii="Arial" w:hAnsi="Arial" w:cs="Arial"/>
        </w:rPr>
        <w:t xml:space="preserve"> in market conditions, it may be necessary to shut down a business, implement an investment or business venture, sell an investment or company, sell a failing company </w:t>
      </w:r>
      <w:bookmarkStart w:id="64" w:name="_Int_I5LD2KqY"/>
      <w:r w:rsidRPr="006358B3">
        <w:rPr>
          <w:rFonts w:ascii="Arial" w:hAnsi="Arial" w:cs="Arial"/>
        </w:rPr>
        <w:t>to</w:t>
      </w:r>
      <w:bookmarkEnd w:id="64"/>
      <w:r w:rsidRPr="006358B3">
        <w:rPr>
          <w:rFonts w:ascii="Arial" w:hAnsi="Arial" w:cs="Arial"/>
        </w:rPr>
        <w:t xml:space="preserve"> limit losses, reduce ownership in a company, or give up control of the company. All these scenarios call for the utilisation of an exit plan. Other scenarios </w:t>
      </w:r>
      <w:proofErr w:type="gramStart"/>
      <w:r w:rsidR="006358B3" w:rsidRPr="006358B3">
        <w:rPr>
          <w:rFonts w:ascii="Arial" w:hAnsi="Arial" w:cs="Arial"/>
        </w:rPr>
        <w:t>include</w:t>
      </w:r>
      <w:r w:rsidR="00FD6E90">
        <w:rPr>
          <w:rFonts w:ascii="Arial" w:hAnsi="Arial" w:cs="Arial"/>
        </w:rPr>
        <w:t>:</w:t>
      </w:r>
      <w:proofErr w:type="gramEnd"/>
      <w:r w:rsidRPr="006358B3">
        <w:rPr>
          <w:rFonts w:ascii="Arial" w:hAnsi="Arial" w:cs="Arial"/>
        </w:rPr>
        <w:t xml:space="preserve"> putting an end to a company that is not profitable, when the predetermined profit goals have been achieved, put an investment or commercial initiative into action.</w:t>
      </w:r>
    </w:p>
    <w:p w14:paraId="501B663F" w14:textId="77777777" w:rsidR="004825C8" w:rsidRDefault="004825C8" w:rsidP="00CB21E7">
      <w:pPr>
        <w:spacing w:line="360" w:lineRule="auto"/>
        <w:rPr>
          <w:rFonts w:ascii="Arial" w:hAnsi="Arial" w:cs="Arial"/>
          <w:color w:val="000000"/>
        </w:rPr>
      </w:pPr>
    </w:p>
    <w:p w14:paraId="76E05534" w14:textId="6A54BE74" w:rsidR="004825C8" w:rsidRPr="004825C8" w:rsidRDefault="004825C8" w:rsidP="00CB21E7">
      <w:pPr>
        <w:pStyle w:val="Heading1"/>
        <w:spacing w:line="360" w:lineRule="auto"/>
        <w:rPr>
          <w:rFonts w:ascii="Arial" w:hAnsi="Arial" w:cs="Arial"/>
          <w:color w:val="auto"/>
        </w:rPr>
      </w:pPr>
      <w:bookmarkStart w:id="65" w:name="_Toc110889113"/>
      <w:r w:rsidRPr="004825C8">
        <w:rPr>
          <w:rFonts w:ascii="Arial" w:hAnsi="Arial" w:cs="Arial"/>
          <w:color w:val="auto"/>
        </w:rPr>
        <w:t>Financial Data</w:t>
      </w:r>
      <w:bookmarkEnd w:id="65"/>
    </w:p>
    <w:p w14:paraId="1731B670" w14:textId="77777777" w:rsidR="004825C8" w:rsidRDefault="004825C8" w:rsidP="00CB21E7">
      <w:pPr>
        <w:spacing w:line="360" w:lineRule="auto"/>
        <w:rPr>
          <w:rFonts w:ascii="Arial" w:hAnsi="Arial" w:cs="Arial"/>
          <w:color w:val="000000"/>
        </w:rPr>
      </w:pPr>
    </w:p>
    <w:p w14:paraId="6930949E" w14:textId="33C3614D" w:rsidR="004825C8" w:rsidRDefault="004825C8" w:rsidP="00CB21E7">
      <w:pPr>
        <w:spacing w:line="360" w:lineRule="auto"/>
        <w:ind w:firstLine="720"/>
        <w:rPr>
          <w:rFonts w:ascii="Calibri" w:hAnsi="Calibri" w:cs="Times New Roman"/>
        </w:rPr>
      </w:pPr>
      <w:r>
        <w:rPr>
          <w:rFonts w:ascii="Arial" w:hAnsi="Arial" w:cs="Arial"/>
          <w:color w:val="000000"/>
          <w:shd w:val="clear" w:color="auto" w:fill="FFFFFF"/>
        </w:rPr>
        <w:t xml:space="preserve">A robust finance report conveys crucial accounting information by providing daily, weekly, and monthly financial reports. Using these tools can increase the performance of your internal business processes. You can also measure your results, cash flow, and financial position with a data-driven finance report, which helps you remain </w:t>
      </w:r>
      <w:proofErr w:type="gramStart"/>
      <w:r>
        <w:rPr>
          <w:rFonts w:ascii="Arial" w:hAnsi="Arial" w:cs="Arial"/>
          <w:color w:val="000000"/>
          <w:shd w:val="clear" w:color="auto" w:fill="FFFFFF"/>
        </w:rPr>
        <w:t>up-to-date</w:t>
      </w:r>
      <w:proofErr w:type="gramEnd"/>
      <w:r>
        <w:rPr>
          <w:rFonts w:ascii="Arial" w:hAnsi="Arial" w:cs="Arial"/>
          <w:color w:val="000000"/>
          <w:shd w:val="clear" w:color="auto" w:fill="FFFFFF"/>
        </w:rPr>
        <w:t xml:space="preserve"> on any significant advancements in your finances. (</w:t>
      </w:r>
      <w:proofErr w:type="spellStart"/>
      <w:r>
        <w:rPr>
          <w:rFonts w:ascii="Arial" w:hAnsi="Arial" w:cs="Arial"/>
          <w:color w:val="000000"/>
          <w:shd w:val="clear" w:color="auto" w:fill="FFFFFF"/>
        </w:rPr>
        <w:t>Calzon</w:t>
      </w:r>
      <w:proofErr w:type="spellEnd"/>
      <w:r>
        <w:rPr>
          <w:rFonts w:ascii="Arial" w:hAnsi="Arial" w:cs="Arial"/>
          <w:color w:val="000000"/>
          <w:shd w:val="clear" w:color="auto" w:fill="FFFFFF"/>
        </w:rPr>
        <w:t>, 2022)</w:t>
      </w:r>
    </w:p>
    <w:p w14:paraId="07C25881" w14:textId="77777777" w:rsidR="004825C8" w:rsidRDefault="004825C8" w:rsidP="00CB21E7">
      <w:pPr>
        <w:shd w:val="clear" w:color="auto" w:fill="FFFFFF"/>
        <w:spacing w:before="100" w:after="100" w:line="360" w:lineRule="auto"/>
        <w:ind w:firstLine="720"/>
      </w:pPr>
      <w:r>
        <w:rPr>
          <w:rFonts w:ascii="Arial" w:eastAsia="Times New Roman" w:hAnsi="Arial" w:cs="Arial"/>
          <w:color w:val="000000"/>
          <w:lang w:eastAsia="en-GB"/>
        </w:rPr>
        <w:t xml:space="preserve">For a business to succeed, a financial plan is essential. Financial plans are important for several reasons: developing a financial plan gives a business direction, and a </w:t>
      </w:r>
      <w:r>
        <w:rPr>
          <w:rFonts w:ascii="Arial" w:hAnsi="Arial" w:cs="Arial"/>
          <w:color w:val="000000"/>
          <w:shd w:val="clear" w:color="auto" w:fill="FFFFFF"/>
        </w:rPr>
        <w:t>business can also benefit from understanding how finances affect it,</w:t>
      </w:r>
      <w:r>
        <w:rPr>
          <w:rFonts w:ascii="Arial" w:eastAsia="Times New Roman" w:hAnsi="Arial" w:cs="Arial"/>
          <w:color w:val="000000"/>
          <w:lang w:eastAsia="en-GB"/>
        </w:rPr>
        <w:t xml:space="preserve"> in addition, it makes income management easier.</w:t>
      </w:r>
    </w:p>
    <w:p w14:paraId="45C9FDF1" w14:textId="77777777" w:rsidR="004825C8" w:rsidRDefault="004825C8" w:rsidP="00CB21E7">
      <w:pPr>
        <w:shd w:val="clear" w:color="auto" w:fill="FFFFFF"/>
        <w:spacing w:before="100" w:after="100" w:line="360" w:lineRule="auto"/>
        <w:ind w:firstLine="720"/>
        <w:rPr>
          <w:rFonts w:ascii="Arial" w:eastAsia="Times New Roman" w:hAnsi="Arial" w:cs="Arial"/>
          <w:color w:val="000000"/>
          <w:lang w:eastAsia="en-GB"/>
        </w:rPr>
      </w:pPr>
      <w:r>
        <w:rPr>
          <w:rFonts w:ascii="Arial" w:eastAsia="Times New Roman" w:hAnsi="Arial" w:cs="Arial"/>
          <w:color w:val="000000"/>
          <w:lang w:eastAsia="en-GB"/>
        </w:rPr>
        <w:t>We started this company, Project Beauty in 2020, with me and another four partners, and each of us invested £14.000 bringing the total start-up to £70.000.</w:t>
      </w:r>
    </w:p>
    <w:p w14:paraId="711FDF6A" w14:textId="77777777" w:rsidR="004825C8" w:rsidRDefault="004825C8" w:rsidP="00CB21E7">
      <w:pPr>
        <w:shd w:val="clear" w:color="auto" w:fill="FFFFFF"/>
        <w:spacing w:before="100" w:after="100" w:line="360" w:lineRule="auto"/>
        <w:ind w:firstLine="720"/>
        <w:rPr>
          <w:rFonts w:ascii="Calibri" w:eastAsia="Calibri" w:hAnsi="Calibri" w:cs="Times New Roman"/>
        </w:rPr>
      </w:pPr>
      <w:r>
        <w:rPr>
          <w:rFonts w:ascii="Arial" w:hAnsi="Arial" w:cs="Arial"/>
          <w:color w:val="000000"/>
        </w:rPr>
        <w:t xml:space="preserve">Our revenue is highly influenced by promotion and advertising. Mainland China is the country from where we are taking the products and selling them in the United Kingdom online. Our website address is </w:t>
      </w:r>
      <w:hyperlink r:id="rId10" w:history="1">
        <w:r>
          <w:rPr>
            <w:rStyle w:val="Hyperlink"/>
            <w:rFonts w:ascii="Arial" w:hAnsi="Arial" w:cs="Arial"/>
            <w:color w:val="000000"/>
          </w:rPr>
          <w:t>www.emaffspa.co.uk</w:t>
        </w:r>
      </w:hyperlink>
      <w:r>
        <w:rPr>
          <w:rFonts w:ascii="Arial" w:hAnsi="Arial" w:cs="Arial"/>
          <w:color w:val="000000"/>
        </w:rPr>
        <w:t>.</w:t>
      </w:r>
    </w:p>
    <w:p w14:paraId="6ECACFAE" w14:textId="77777777" w:rsidR="004825C8" w:rsidRDefault="004825C8" w:rsidP="00CB21E7">
      <w:pPr>
        <w:shd w:val="clear" w:color="auto" w:fill="FFFFFF"/>
        <w:spacing w:before="100" w:after="100" w:line="360" w:lineRule="auto"/>
        <w:ind w:firstLine="720"/>
      </w:pPr>
      <w:r>
        <w:rPr>
          <w:rFonts w:ascii="Arial" w:hAnsi="Arial" w:cs="Arial"/>
          <w:color w:val="000000"/>
          <w:shd w:val="clear" w:color="auto" w:fill="FFFFFF"/>
        </w:rPr>
        <w:t>Data loss, litigation, liability, and harm to our reputation could result from cyber security risks and failure to maintain the integrity of data about our company, our employees, sales force, and guests. As part of our business operations, we collect, store and transmit a variety of data, such as payment card information and personally identifiable information, including data related to employees, sales force, and guests, for a variety of purposes, including transactional and promotional purposes, and our information technology systems enter, process, summarize and report such data. Keeping this data secure and intact is crucial to our business. (</w:t>
      </w:r>
      <w:r>
        <w:rPr>
          <w:rFonts w:ascii="Arial" w:hAnsi="Arial" w:cs="Arial"/>
        </w:rPr>
        <w:t>Woodbury, 2017)</w:t>
      </w:r>
    </w:p>
    <w:p w14:paraId="758E2EE2" w14:textId="77777777" w:rsidR="004825C8" w:rsidRDefault="004825C8" w:rsidP="00CB21E7">
      <w:pPr>
        <w:shd w:val="clear" w:color="auto" w:fill="FFFFFF"/>
        <w:spacing w:before="100" w:after="100" w:line="360" w:lineRule="auto"/>
        <w:ind w:firstLine="720"/>
        <w:rPr>
          <w:rFonts w:ascii="Arial" w:hAnsi="Arial" w:cs="Arial"/>
          <w:color w:val="000000"/>
          <w:shd w:val="clear" w:color="auto" w:fill="FFFFFF"/>
        </w:rPr>
      </w:pPr>
      <w:r>
        <w:rPr>
          <w:rFonts w:ascii="Arial" w:hAnsi="Arial" w:cs="Arial"/>
          <w:color w:val="000000"/>
          <w:shd w:val="clear" w:color="auto" w:fill="FFFFFF"/>
        </w:rPr>
        <w:t>To attract and motivate our sales force, we develop and market innovative, technically and scientifically advanced products, provide compelling initiatives and support and offer an attractive sales compensation program. </w:t>
      </w:r>
    </w:p>
    <w:p w14:paraId="6AA98ADC" w14:textId="77777777" w:rsidR="004825C8" w:rsidRDefault="004825C8" w:rsidP="00CB21E7">
      <w:pPr>
        <w:shd w:val="clear" w:color="auto" w:fill="FFFFFF"/>
        <w:spacing w:before="100" w:after="100" w:line="360" w:lineRule="auto"/>
        <w:ind w:firstLine="720"/>
        <w:rPr>
          <w:rFonts w:ascii="Arial" w:hAnsi="Arial" w:cs="Arial"/>
          <w:color w:val="000000"/>
        </w:rPr>
      </w:pPr>
      <w:r>
        <w:rPr>
          <w:rFonts w:ascii="Arial" w:hAnsi="Arial" w:cs="Arial"/>
          <w:color w:val="000000"/>
        </w:rPr>
        <w:t xml:space="preserve">Since 2020, we have focused on the development of products under our brand, an innovative line of anti-aging solutions that feature skin treatment and nutritional products </w:t>
      </w:r>
      <w:proofErr w:type="spellStart"/>
      <w:r>
        <w:rPr>
          <w:rFonts w:ascii="Arial" w:hAnsi="Arial" w:cs="Arial"/>
          <w:color w:val="000000"/>
        </w:rPr>
        <w:t>EMAFFSpa</w:t>
      </w:r>
      <w:proofErr w:type="spellEnd"/>
      <w:r>
        <w:rPr>
          <w:rFonts w:ascii="Arial" w:hAnsi="Arial" w:cs="Arial"/>
          <w:color w:val="000000"/>
        </w:rPr>
        <w:t xml:space="preserve"> gel cream and now </w:t>
      </w:r>
      <w:proofErr w:type="spellStart"/>
      <w:r>
        <w:rPr>
          <w:rFonts w:ascii="Arial" w:hAnsi="Arial" w:cs="Arial"/>
          <w:color w:val="000000"/>
        </w:rPr>
        <w:t>EMAFFSpa</w:t>
      </w:r>
      <w:proofErr w:type="spellEnd"/>
      <w:r>
        <w:rPr>
          <w:rFonts w:ascii="Arial" w:hAnsi="Arial" w:cs="Arial"/>
          <w:color w:val="000000"/>
        </w:rPr>
        <w:t xml:space="preserve"> brush cleaning.</w:t>
      </w:r>
    </w:p>
    <w:p w14:paraId="05411662" w14:textId="77777777" w:rsidR="004825C8" w:rsidRDefault="004825C8" w:rsidP="00CB21E7">
      <w:pPr>
        <w:shd w:val="clear" w:color="auto" w:fill="FFFFFF"/>
        <w:spacing w:before="100" w:after="100" w:line="360" w:lineRule="auto"/>
        <w:ind w:firstLine="720"/>
        <w:rPr>
          <w:rFonts w:ascii="Arial" w:hAnsi="Arial" w:cs="Arial"/>
          <w:color w:val="000000"/>
          <w:shd w:val="clear" w:color="auto" w:fill="FFFFFF"/>
        </w:rPr>
      </w:pPr>
      <w:r>
        <w:rPr>
          <w:rFonts w:ascii="Arial" w:hAnsi="Arial" w:cs="Arial"/>
          <w:color w:val="000000"/>
          <w:shd w:val="clear" w:color="auto" w:fill="FFFFFF"/>
        </w:rPr>
        <w:t xml:space="preserve">Direct sales organizations like ours face competition from organizations with a longer operating history, more visibility, and more financial resources. Mary Kay, Amway, Avon Products, and Herbalife are the leading global direct selling companies. </w:t>
      </w:r>
    </w:p>
    <w:p w14:paraId="2D0455C4" w14:textId="77777777" w:rsidR="004825C8" w:rsidRDefault="004825C8" w:rsidP="00CB21E7">
      <w:pPr>
        <w:shd w:val="clear" w:color="auto" w:fill="FFFFFF"/>
        <w:spacing w:before="100" w:after="100" w:line="360" w:lineRule="auto"/>
        <w:ind w:firstLine="720"/>
        <w:rPr>
          <w:rFonts w:ascii="Arial" w:hAnsi="Arial" w:cs="Arial"/>
          <w:color w:val="000000"/>
          <w:shd w:val="clear" w:color="auto" w:fill="FFFFFF"/>
        </w:rPr>
      </w:pPr>
      <w:r>
        <w:rPr>
          <w:rFonts w:ascii="Arial" w:hAnsi="Arial" w:cs="Arial"/>
          <w:color w:val="000000"/>
          <w:shd w:val="clear" w:color="auto" w:fill="FFFFFF"/>
        </w:rPr>
        <w:lastRenderedPageBreak/>
        <w:t xml:space="preserve">The structure of our company is small: CEO-Elena Radu, IT manager-Felipe Alvares Ribeiro, customer service manager-Ana </w:t>
      </w:r>
      <w:proofErr w:type="spellStart"/>
      <w:r>
        <w:rPr>
          <w:rFonts w:ascii="Arial" w:hAnsi="Arial" w:cs="Arial"/>
          <w:color w:val="000000"/>
          <w:shd w:val="clear" w:color="auto" w:fill="FFFFFF"/>
        </w:rPr>
        <w:t>Cojocari</w:t>
      </w:r>
      <w:proofErr w:type="spellEnd"/>
      <w:r>
        <w:rPr>
          <w:rFonts w:ascii="Arial" w:hAnsi="Arial" w:cs="Arial"/>
          <w:color w:val="000000"/>
          <w:shd w:val="clear" w:color="auto" w:fill="FFFFFF"/>
        </w:rPr>
        <w:t>, marketing-</w:t>
      </w:r>
      <w:proofErr w:type="spellStart"/>
      <w:r>
        <w:rPr>
          <w:rFonts w:ascii="Arial" w:hAnsi="Arial" w:cs="Arial"/>
          <w:color w:val="000000"/>
          <w:shd w:val="clear" w:color="auto" w:fill="FFFFFF"/>
        </w:rPr>
        <w:t>Mihaita</w:t>
      </w:r>
      <w:proofErr w:type="spellEnd"/>
      <w:r>
        <w:rPr>
          <w:rFonts w:ascii="Arial" w:hAnsi="Arial" w:cs="Arial"/>
          <w:color w:val="000000"/>
          <w:shd w:val="clear" w:color="auto" w:fill="FFFFFF"/>
        </w:rPr>
        <w:t xml:space="preserve"> Gheorghe, and finance-Florentina Stefan.</w:t>
      </w:r>
    </w:p>
    <w:p w14:paraId="1A5B0178" w14:textId="77777777" w:rsidR="004825C8" w:rsidRDefault="004825C8" w:rsidP="00CB21E7">
      <w:pPr>
        <w:shd w:val="clear" w:color="auto" w:fill="FFFFFF"/>
        <w:spacing w:before="100" w:after="100" w:line="360" w:lineRule="auto"/>
        <w:ind w:firstLine="720"/>
        <w:rPr>
          <w:rFonts w:ascii="Calibri" w:hAnsi="Calibri" w:cs="Times New Roman"/>
        </w:rPr>
      </w:pPr>
      <w:r>
        <w:rPr>
          <w:rFonts w:ascii="Arial" w:hAnsi="Arial" w:cs="Arial"/>
          <w:color w:val="000000"/>
          <w:shd w:val="clear" w:color="auto" w:fill="FFFFFF"/>
        </w:rPr>
        <w:t>A negative publicity campaign about us, our direct selling business model, our products or our sales force, and employees can negatively impact the growth of our sales force and consumers and our results of operations. We are particularly vulnerable to negative publicity due to the nature of our business, the lack of clarity on applicable legal requirements and standards, and the constant need to recruit and retain consumers. A particular adverse publicity threat we face pertains to: suspicions about network marketing's legality and ethics; media scrutiny and regulation of our business and business model in the United Kingdom; safety or effectiveness of our or our competitors' products; the circumstances in which we, our competitors, our business models, or our respective products have been the subject of investigations, fines, legal actions, or mandatory or voluntary product recalls; the actions of our current or former sales force and employees; misunderstandings about the types and magnitude of economic benefits offered in direct selling, nutrition, and personal care generally. (</w:t>
      </w:r>
      <w:r>
        <w:rPr>
          <w:rFonts w:ascii="Arial" w:hAnsi="Arial" w:cs="Arial"/>
        </w:rPr>
        <w:t>Woodbury, 2017)</w:t>
      </w:r>
    </w:p>
    <w:p w14:paraId="30541417" w14:textId="77777777" w:rsidR="004825C8" w:rsidRDefault="004825C8" w:rsidP="00CB21E7">
      <w:pPr>
        <w:shd w:val="clear" w:color="auto" w:fill="FFFFFF"/>
        <w:spacing w:before="100" w:after="100" w:line="360" w:lineRule="auto"/>
        <w:ind w:firstLine="720"/>
      </w:pPr>
      <w:r>
        <w:rPr>
          <w:rFonts w:ascii="Arial" w:hAnsi="Arial" w:cs="Arial"/>
          <w:color w:val="000000"/>
          <w:shd w:val="clear" w:color="auto" w:fill="FFFFFF"/>
        </w:rPr>
        <w:t>Our audited consolidated financial statements and related notes should be read in conjunction with the following critical accounting policies and estimates. Management considers revenue recognition, income tax accounting, and intangible asset accounting to be our critical accounting policies. Each area of management is estimated based on historical results, current trends, and anticipated future developments. Our business has been adversely affected by these issues in the past due to negative publicity. In the past and the future, the Internet, the press, or other means may be used by critics and journalists who have negative views about our business or the industry, short sellers, and other individuals seeking to promote their agendas to critique the industry, our company, and our competitors. It has been our experience in the past that when stock valuations increase, adverse publicity increases. Government and regulatory agencies may sometimes scrutinize such adverse publicity and allegations. Similarly, negative publicity or allegations may harm our business and reputation if we or others in our industry receive them in the future. (</w:t>
      </w:r>
      <w:r>
        <w:rPr>
          <w:rFonts w:ascii="Arial" w:hAnsi="Arial" w:cs="Arial"/>
        </w:rPr>
        <w:t>Woodbury, 2017)</w:t>
      </w:r>
    </w:p>
    <w:p w14:paraId="51DB32F6" w14:textId="77777777" w:rsidR="004825C8" w:rsidRDefault="004825C8" w:rsidP="00CB21E7">
      <w:pPr>
        <w:shd w:val="clear" w:color="auto" w:fill="FFFFFF"/>
        <w:spacing w:after="240" w:line="360" w:lineRule="auto"/>
        <w:outlineLvl w:val="2"/>
        <w:rPr>
          <w:rFonts w:ascii="Arial" w:eastAsia="Times New Roman" w:hAnsi="Arial" w:cs="Arial"/>
          <w:color w:val="000000"/>
          <w:lang w:eastAsia="en-GB"/>
        </w:rPr>
      </w:pPr>
    </w:p>
    <w:p w14:paraId="24937260" w14:textId="69789439" w:rsidR="004825C8" w:rsidRPr="004825C8" w:rsidRDefault="004825C8" w:rsidP="00CB21E7">
      <w:pPr>
        <w:shd w:val="clear" w:color="auto" w:fill="FFFFFF"/>
        <w:spacing w:after="240" w:line="360" w:lineRule="auto"/>
        <w:outlineLvl w:val="2"/>
        <w:rPr>
          <w:rFonts w:ascii="Arial" w:eastAsia="Times New Roman" w:hAnsi="Arial" w:cs="Arial"/>
          <w:color w:val="000000"/>
          <w:sz w:val="26"/>
          <w:szCs w:val="26"/>
          <w:lang w:eastAsia="en-GB"/>
        </w:rPr>
      </w:pPr>
      <w:bookmarkStart w:id="66" w:name="_Toc110889114"/>
      <w:r w:rsidRPr="004825C8">
        <w:rPr>
          <w:rFonts w:ascii="Arial" w:eastAsia="Times New Roman" w:hAnsi="Arial" w:cs="Arial"/>
          <w:color w:val="000000"/>
          <w:sz w:val="26"/>
          <w:szCs w:val="26"/>
          <w:lang w:eastAsia="en-GB"/>
        </w:rPr>
        <w:t>Income statement</w:t>
      </w:r>
      <w:bookmarkEnd w:id="66"/>
      <w:r w:rsidRPr="004825C8">
        <w:rPr>
          <w:rFonts w:ascii="Arial" w:eastAsia="Times New Roman" w:hAnsi="Arial" w:cs="Arial"/>
          <w:color w:val="000000"/>
          <w:sz w:val="26"/>
          <w:szCs w:val="26"/>
          <w:lang w:eastAsia="en-GB"/>
        </w:rPr>
        <w:t xml:space="preserve"> </w:t>
      </w:r>
    </w:p>
    <w:p w14:paraId="4797934F" w14:textId="77777777" w:rsidR="004825C8" w:rsidRPr="00F25263" w:rsidRDefault="004825C8" w:rsidP="00CB21E7">
      <w:pPr>
        <w:spacing w:line="360" w:lineRule="auto"/>
        <w:rPr>
          <w:rFonts w:ascii="Arial" w:eastAsia="Calibri" w:hAnsi="Arial" w:cs="Arial"/>
        </w:rPr>
      </w:pPr>
      <w:r w:rsidRPr="00F25263">
        <w:rPr>
          <w:rFonts w:ascii="Arial" w:hAnsi="Arial" w:cs="Arial"/>
          <w:shd w:val="clear" w:color="auto" w:fill="FFFFFF"/>
        </w:rPr>
        <w:t xml:space="preserve">The income statement shows the revenue generated by sales as well as all the expenses involved in generating that income. The amount of money you made and the amount of money you spent. The income statement is a snapshot of a company's profitability </w:t>
      </w:r>
      <w:r w:rsidRPr="00F25263">
        <w:rPr>
          <w:rFonts w:ascii="Arial" w:hAnsi="Arial" w:cs="Arial"/>
          <w:shd w:val="clear" w:color="auto" w:fill="FFFFFF"/>
        </w:rPr>
        <w:lastRenderedPageBreak/>
        <w:t>throughout a specific accounting period (month, quarter, year), while a balance sheet provides a snapshot of its monetary health at a given time.</w:t>
      </w:r>
      <w:r w:rsidRPr="00F25263">
        <w:rPr>
          <w:rFonts w:ascii="Arial" w:hAnsi="Arial" w:cs="Arial"/>
        </w:rPr>
        <w:t xml:space="preserve"> (</w:t>
      </w:r>
      <w:proofErr w:type="spellStart"/>
      <w:r w:rsidRPr="00F25263">
        <w:rPr>
          <w:rFonts w:ascii="Arial" w:hAnsi="Arial" w:cs="Arial"/>
        </w:rPr>
        <w:t>Calzon</w:t>
      </w:r>
      <w:proofErr w:type="spellEnd"/>
      <w:r w:rsidRPr="00F25263">
        <w:rPr>
          <w:rFonts w:ascii="Arial" w:hAnsi="Arial" w:cs="Arial"/>
        </w:rPr>
        <w:t>, 2022)</w:t>
      </w:r>
    </w:p>
    <w:p w14:paraId="1CFB0DA6" w14:textId="77777777" w:rsidR="004825C8" w:rsidRPr="00F25263" w:rsidRDefault="004825C8" w:rsidP="00CB21E7">
      <w:pPr>
        <w:spacing w:line="360" w:lineRule="auto"/>
        <w:rPr>
          <w:rFonts w:ascii="Arial" w:hAnsi="Arial" w:cs="Arial"/>
        </w:rPr>
      </w:pPr>
      <w:r w:rsidRPr="00F25263">
        <w:rPr>
          <w:rFonts w:ascii="Arial" w:hAnsi="Arial" w:cs="Arial"/>
          <w:shd w:val="clear" w:color="auto" w:fill="FFFFFF"/>
        </w:rPr>
        <w:t xml:space="preserve">Profit and loss reports, also known as financial statements, are essential documents for any business since they provide performance information and compliance with tax laws. Expenses, losses, gains, and revenue all appear on the income statement. </w:t>
      </w:r>
      <w:r w:rsidRPr="00F25263">
        <w:rPr>
          <w:rFonts w:ascii="Arial" w:hAnsi="Arial" w:cs="Arial"/>
        </w:rPr>
        <w:t>(</w:t>
      </w:r>
      <w:proofErr w:type="spellStart"/>
      <w:r w:rsidRPr="00F25263">
        <w:rPr>
          <w:rFonts w:ascii="Arial" w:hAnsi="Arial" w:cs="Arial"/>
        </w:rPr>
        <w:t>Calzon</w:t>
      </w:r>
      <w:proofErr w:type="spellEnd"/>
      <w:r w:rsidRPr="00F25263">
        <w:rPr>
          <w:rFonts w:ascii="Arial" w:hAnsi="Arial" w:cs="Arial"/>
        </w:rPr>
        <w:t>, 2022)</w:t>
      </w:r>
    </w:p>
    <w:p w14:paraId="66476BE0" w14:textId="77777777" w:rsidR="004825C8" w:rsidRDefault="004825C8" w:rsidP="00CB21E7">
      <w:pPr>
        <w:shd w:val="clear" w:color="auto" w:fill="FFFFFF"/>
        <w:spacing w:before="100" w:after="100" w:line="360" w:lineRule="auto"/>
        <w:rPr>
          <w:rFonts w:ascii="Arial" w:eastAsia="Times New Roman" w:hAnsi="Arial" w:cs="Arial"/>
          <w:color w:val="000000"/>
          <w:lang w:eastAsia="en-GB"/>
        </w:rPr>
      </w:pPr>
      <w:r>
        <w:rPr>
          <w:rFonts w:ascii="Arial" w:eastAsia="Times New Roman" w:hAnsi="Arial" w:cs="Arial"/>
          <w:color w:val="000000"/>
          <w:lang w:eastAsia="en-GB"/>
        </w:rPr>
        <w:t>The Project’s Beauty revenue can be divided into operating revenue and non-operating revenue. As for the operational income, it consists of all income from primary activities, like selling goods or services. While non-operating income can be earned on assets like bank interest or rental income from business properties, it is not the company’s core activity.</w:t>
      </w:r>
    </w:p>
    <w:p w14:paraId="36CE3068" w14:textId="77777777" w:rsidR="004825C8" w:rsidRDefault="004825C8" w:rsidP="00CB21E7">
      <w:pPr>
        <w:spacing w:line="360" w:lineRule="auto"/>
        <w:rPr>
          <w:shd w:val="clear" w:color="auto" w:fill="FFFFFF"/>
        </w:rPr>
      </w:pPr>
    </w:p>
    <w:p w14:paraId="11D5F211" w14:textId="57B43125" w:rsidR="004825C8" w:rsidRPr="004825C8" w:rsidRDefault="004825C8" w:rsidP="00CB21E7">
      <w:pPr>
        <w:pStyle w:val="Heading2"/>
        <w:spacing w:line="360" w:lineRule="auto"/>
        <w:rPr>
          <w:rFonts w:ascii="Arial" w:hAnsi="Arial" w:cs="Arial"/>
          <w:color w:val="auto"/>
          <w:shd w:val="clear" w:color="auto" w:fill="FFFFFF"/>
        </w:rPr>
      </w:pPr>
      <w:bookmarkStart w:id="67" w:name="_Toc110889115"/>
      <w:r w:rsidRPr="004825C8">
        <w:rPr>
          <w:rFonts w:ascii="Arial" w:hAnsi="Arial" w:cs="Arial"/>
          <w:color w:val="auto"/>
          <w:shd w:val="clear" w:color="auto" w:fill="FFFFFF"/>
        </w:rPr>
        <w:t>Earnings</w:t>
      </w:r>
      <w:bookmarkEnd w:id="67"/>
    </w:p>
    <w:p w14:paraId="38B3532B" w14:textId="77777777" w:rsidR="004825C8" w:rsidRDefault="004825C8" w:rsidP="00CB21E7">
      <w:pPr>
        <w:spacing w:line="360" w:lineRule="auto"/>
        <w:rPr>
          <w:shd w:val="clear" w:color="auto" w:fill="FFFFFF"/>
        </w:rPr>
      </w:pPr>
    </w:p>
    <w:p w14:paraId="5D0250A8" w14:textId="2E637604" w:rsidR="004825C8" w:rsidRPr="004825C8" w:rsidRDefault="004825C8" w:rsidP="00CB21E7">
      <w:pPr>
        <w:spacing w:line="360" w:lineRule="auto"/>
        <w:ind w:firstLine="720"/>
        <w:rPr>
          <w:rFonts w:ascii="Arial" w:eastAsia="Times New Roman" w:hAnsi="Arial" w:cs="Arial"/>
          <w:lang w:eastAsia="en-GB"/>
        </w:rPr>
      </w:pPr>
      <w:r w:rsidRPr="004825C8">
        <w:rPr>
          <w:rFonts w:ascii="Arial" w:hAnsi="Arial" w:cs="Arial"/>
          <w:shd w:val="clear" w:color="auto" w:fill="FFFFFF"/>
        </w:rPr>
        <w:t>The revenue we recognize is when the products ship, which is when the title and risk of loss pass to the purchaser. The product can be returned unused for up to 12 months with some exceptions based on local regulations, subject to a 10% restocking fee. Revenue reported is net of returns, which have typically not exceeded 5% of revenue. As a result of historical experience, a reserve for product returns has been accrued. A selling discount is considered a reduction in revenue. </w:t>
      </w:r>
      <w:r w:rsidRPr="004825C8">
        <w:rPr>
          <w:rFonts w:ascii="Arial" w:hAnsi="Arial" w:cs="Arial"/>
        </w:rPr>
        <w:t>(</w:t>
      </w:r>
      <w:proofErr w:type="spellStart"/>
      <w:r w:rsidRPr="004825C8">
        <w:rPr>
          <w:rFonts w:ascii="Arial" w:hAnsi="Arial" w:cs="Arial"/>
        </w:rPr>
        <w:t>Calzon</w:t>
      </w:r>
      <w:proofErr w:type="spellEnd"/>
      <w:r w:rsidRPr="004825C8">
        <w:rPr>
          <w:rFonts w:ascii="Arial" w:hAnsi="Arial" w:cs="Arial"/>
        </w:rPr>
        <w:t>, 2022)</w:t>
      </w:r>
    </w:p>
    <w:p w14:paraId="3CDD2688" w14:textId="77777777" w:rsidR="004825C8" w:rsidRPr="004825C8" w:rsidRDefault="004825C8" w:rsidP="00CB21E7">
      <w:pPr>
        <w:spacing w:line="360" w:lineRule="auto"/>
        <w:ind w:firstLine="720"/>
        <w:rPr>
          <w:rFonts w:ascii="Arial" w:hAnsi="Arial" w:cs="Arial"/>
        </w:rPr>
      </w:pPr>
      <w:r w:rsidRPr="004825C8">
        <w:rPr>
          <w:rFonts w:ascii="Arial" w:hAnsi="Arial" w:cs="Arial"/>
        </w:rPr>
        <w:t>Depending on the market, we offer product subscription and loyalty programs, where participants get discounts off retail or wholesale prices if they commit to buying every month.</w:t>
      </w:r>
      <w:r w:rsidRPr="004825C8">
        <w:rPr>
          <w:rFonts w:ascii="Arial" w:hAnsi="Arial" w:cs="Arial"/>
          <w:shd w:val="clear" w:color="auto" w:fill="FFFFFF"/>
        </w:rPr>
        <w:t xml:space="preserve"> Rather than offering a larger discount on the first purchase, we apply this discount to each purchase. Our standard product payment and return policies apply to all purchases under these programs. According to ASC 605-50, we classify selling discounts and rebates as revenue reductions at the time of sale.</w:t>
      </w:r>
    </w:p>
    <w:p w14:paraId="0B1BFFA8" w14:textId="68639CF0" w:rsidR="004825C8" w:rsidRDefault="004825C8" w:rsidP="00CB21E7">
      <w:pPr>
        <w:spacing w:line="360" w:lineRule="auto"/>
        <w:ind w:firstLine="720"/>
      </w:pPr>
      <w:r>
        <w:rPr>
          <w:rFonts w:ascii="Arial" w:hAnsi="Arial" w:cs="Arial"/>
          <w:color w:val="000000"/>
          <w:shd w:val="clear" w:color="auto" w:fill="FFFFFF"/>
        </w:rPr>
        <w:t xml:space="preserve">Gains are profits you make from other activities unrelated to business that only occur once. A good example would be selling an old machine or land that is unused. </w:t>
      </w:r>
      <w:r>
        <w:rPr>
          <w:rFonts w:ascii="Arial" w:hAnsi="Arial" w:cs="Arial"/>
          <w:color w:val="000000"/>
        </w:rPr>
        <w:t>(</w:t>
      </w:r>
      <w:proofErr w:type="spellStart"/>
      <w:r>
        <w:rPr>
          <w:rFonts w:ascii="Arial" w:hAnsi="Arial" w:cs="Arial"/>
          <w:color w:val="000000"/>
        </w:rPr>
        <w:t>Calzon</w:t>
      </w:r>
      <w:proofErr w:type="spellEnd"/>
      <w:r>
        <w:rPr>
          <w:rFonts w:ascii="Arial" w:hAnsi="Arial" w:cs="Arial"/>
          <w:color w:val="000000"/>
        </w:rPr>
        <w:t>, 2022)</w:t>
      </w:r>
    </w:p>
    <w:p w14:paraId="4C2B981D" w14:textId="77777777" w:rsidR="004825C8" w:rsidRDefault="004825C8" w:rsidP="00CB21E7">
      <w:pPr>
        <w:spacing w:line="360" w:lineRule="auto"/>
        <w:ind w:firstLine="720"/>
      </w:pPr>
      <w:r>
        <w:rPr>
          <w:rFonts w:ascii="Arial" w:hAnsi="Arial" w:cs="Arial"/>
          <w:color w:val="000000"/>
          <w:shd w:val="clear" w:color="auto" w:fill="FFFFFF"/>
        </w:rPr>
        <w:t xml:space="preserve">The cost of core operations is included in expenses. It is possible to divide expenses into primary and secondary categories, just as revenue can. Expenses connected to operating revenues are primary expenses, while expenses related to non-operating revenues are secondary expenses. </w:t>
      </w:r>
      <w:r>
        <w:rPr>
          <w:rFonts w:ascii="Arial" w:hAnsi="Arial" w:cs="Arial"/>
          <w:color w:val="000000"/>
        </w:rPr>
        <w:t>(</w:t>
      </w:r>
      <w:proofErr w:type="spellStart"/>
      <w:r>
        <w:rPr>
          <w:rFonts w:ascii="Arial" w:hAnsi="Arial" w:cs="Arial"/>
          <w:color w:val="000000"/>
        </w:rPr>
        <w:t>Calzon</w:t>
      </w:r>
      <w:proofErr w:type="spellEnd"/>
      <w:r>
        <w:rPr>
          <w:rFonts w:ascii="Arial" w:hAnsi="Arial" w:cs="Arial"/>
          <w:color w:val="000000"/>
        </w:rPr>
        <w:t>, 2022)</w:t>
      </w:r>
    </w:p>
    <w:p w14:paraId="3F776056" w14:textId="77777777" w:rsidR="004825C8" w:rsidRDefault="004825C8" w:rsidP="00CB21E7">
      <w:pPr>
        <w:spacing w:line="360" w:lineRule="auto"/>
        <w:ind w:firstLine="720"/>
      </w:pPr>
      <w:r>
        <w:rPr>
          <w:rFonts w:ascii="Arial" w:hAnsi="Arial" w:cs="Arial"/>
          <w:color w:val="000000"/>
          <w:shd w:val="clear" w:color="auto" w:fill="FFFFFF"/>
        </w:rPr>
        <w:t xml:space="preserve">An expense that results in a loss of assets for the company is considered a loss. An example would be litigation expenses, which are unusual one-time expenses. </w:t>
      </w:r>
      <w:r>
        <w:rPr>
          <w:rFonts w:ascii="Arial" w:hAnsi="Arial" w:cs="Arial"/>
          <w:color w:val="000000"/>
        </w:rPr>
        <w:t>(</w:t>
      </w:r>
      <w:proofErr w:type="spellStart"/>
      <w:r>
        <w:rPr>
          <w:rFonts w:ascii="Arial" w:hAnsi="Arial" w:cs="Arial"/>
          <w:color w:val="000000"/>
        </w:rPr>
        <w:t>Calzon</w:t>
      </w:r>
      <w:proofErr w:type="spellEnd"/>
      <w:r>
        <w:rPr>
          <w:rFonts w:ascii="Arial" w:hAnsi="Arial" w:cs="Arial"/>
          <w:color w:val="000000"/>
        </w:rPr>
        <w:t>, 2022)</w:t>
      </w:r>
    </w:p>
    <w:p w14:paraId="61B787E0" w14:textId="77777777" w:rsidR="004825C8" w:rsidRPr="004825C8" w:rsidRDefault="004825C8" w:rsidP="00CB21E7">
      <w:pPr>
        <w:spacing w:line="360" w:lineRule="auto"/>
        <w:ind w:firstLine="720"/>
        <w:rPr>
          <w:rFonts w:ascii="Arial" w:hAnsi="Arial" w:cs="Arial"/>
        </w:rPr>
      </w:pPr>
      <w:r w:rsidRPr="004825C8">
        <w:rPr>
          <w:rFonts w:ascii="Arial" w:hAnsi="Arial" w:cs="Arial"/>
          <w:shd w:val="clear" w:color="auto" w:fill="FFFFFF"/>
        </w:rPr>
        <w:lastRenderedPageBreak/>
        <w:t>A net income is essentially the profit of the observed period, and it's the bottom line of the income statement. Calculate net income by subtracting revenue + gains from expenses + losses: Net income = (Revenue + Gains) - (Expenses + Losses).</w:t>
      </w:r>
      <w:r w:rsidRPr="004825C8">
        <w:rPr>
          <w:rFonts w:ascii="Arial" w:hAnsi="Arial" w:cs="Arial"/>
        </w:rPr>
        <w:t xml:space="preserve">  (</w:t>
      </w:r>
      <w:proofErr w:type="spellStart"/>
      <w:r w:rsidRPr="004825C8">
        <w:rPr>
          <w:rFonts w:ascii="Arial" w:hAnsi="Arial" w:cs="Arial"/>
        </w:rPr>
        <w:t>Calzon</w:t>
      </w:r>
      <w:proofErr w:type="spellEnd"/>
      <w:r w:rsidRPr="004825C8">
        <w:rPr>
          <w:rFonts w:ascii="Arial" w:hAnsi="Arial" w:cs="Arial"/>
        </w:rPr>
        <w:t>, 2022)</w:t>
      </w:r>
    </w:p>
    <w:p w14:paraId="51CB544E" w14:textId="231CA174" w:rsidR="004825C8" w:rsidRPr="004825C8" w:rsidRDefault="004825C8" w:rsidP="00CB21E7">
      <w:pPr>
        <w:shd w:val="clear" w:color="auto" w:fill="FFFFFF"/>
        <w:spacing w:before="100" w:after="100" w:line="360" w:lineRule="auto"/>
        <w:ind w:firstLine="720"/>
      </w:pPr>
      <w:r>
        <w:rPr>
          <w:rFonts w:ascii="Arial" w:hAnsi="Arial" w:cs="Arial"/>
          <w:color w:val="000000"/>
        </w:rPr>
        <w:t>We report revenue monthly for our business, Project Beauty.</w:t>
      </w:r>
      <w:r>
        <w:rPr>
          <w:rFonts w:ascii="Arial" w:eastAsia="Times New Roman" w:hAnsi="Arial" w:cs="Arial"/>
          <w:color w:val="000000"/>
          <w:lang w:eastAsia="en-GB"/>
        </w:rPr>
        <w:t> After our Loss and Profit projections.</w:t>
      </w:r>
      <w:r>
        <w:t xml:space="preserve"> T</w:t>
      </w:r>
      <w:r>
        <w:rPr>
          <w:rFonts w:ascii="Arial" w:eastAsia="Times New Roman" w:hAnsi="Arial" w:cs="Arial"/>
          <w:color w:val="000000"/>
          <w:lang w:eastAsia="en-GB"/>
        </w:rPr>
        <w:t>he total sale is 10,219, the total cost is 3,581, then our Gross Profit is 6,638 and the price per unit is £40. I will attach my Loss and Profit Project in the appendix.</w:t>
      </w:r>
    </w:p>
    <w:p w14:paraId="006E0BA2" w14:textId="77777777" w:rsidR="004825C8" w:rsidRDefault="004825C8" w:rsidP="00CB21E7">
      <w:pPr>
        <w:spacing w:line="360" w:lineRule="auto"/>
        <w:ind w:firstLine="720"/>
        <w:rPr>
          <w:rFonts w:ascii="Calibri" w:eastAsia="Calibri" w:hAnsi="Calibri" w:cs="Times New Roman"/>
        </w:rPr>
      </w:pPr>
      <w:r>
        <w:rPr>
          <w:rFonts w:ascii="Arial" w:hAnsi="Arial" w:cs="Arial"/>
          <w:color w:val="000000"/>
          <w:shd w:val="clear" w:color="auto" w:fill="FFFFFF"/>
        </w:rPr>
        <w:t>Cash forecasts calculate how much your business, Project Beauty will bring in over the next few months and how much it will pay. As you develop your business plan, make sure to include all your likely sources of revenue (such as sales or payments from customers) and compare them against your likely expenses (such as supplier payments, premises rent, and taxes).</w:t>
      </w:r>
    </w:p>
    <w:p w14:paraId="18C0EA6B" w14:textId="77777777" w:rsidR="004825C8" w:rsidRDefault="004825C8" w:rsidP="00CB21E7">
      <w:pPr>
        <w:shd w:val="clear" w:color="auto" w:fill="FFFFFF"/>
        <w:spacing w:line="360" w:lineRule="auto"/>
        <w:ind w:firstLine="720"/>
      </w:pPr>
      <w:r>
        <w:rPr>
          <w:rFonts w:ascii="Arial" w:eastAsia="Times New Roman" w:hAnsi="Arial" w:cs="Arial"/>
          <w:color w:val="000000"/>
          <w:lang w:eastAsia="en-GB"/>
        </w:rPr>
        <w:t xml:space="preserve">Here are some tools to help you forecast cash: this tool is perfect for planning activities and resources in your business, coordinates your business activities, makes it easier for you to make sensible, realistic business decisions, and ensures that your business finances are under your control, </w:t>
      </w:r>
      <w:proofErr w:type="spellStart"/>
      <w:r>
        <w:rPr>
          <w:rFonts w:ascii="Arial" w:eastAsia="Times New Roman" w:hAnsi="Arial" w:cs="Arial"/>
          <w:color w:val="000000"/>
          <w:lang w:eastAsia="en-GB"/>
        </w:rPr>
        <w:t>analyzes</w:t>
      </w:r>
      <w:proofErr w:type="spellEnd"/>
      <w:r>
        <w:rPr>
          <w:rFonts w:ascii="Arial" w:eastAsia="Times New Roman" w:hAnsi="Arial" w:cs="Arial"/>
          <w:color w:val="000000"/>
          <w:lang w:eastAsia="en-GB"/>
        </w:rPr>
        <w:t xml:space="preserve"> your business performance more completely, makes it easier for you to </w:t>
      </w:r>
      <w:proofErr w:type="gramStart"/>
      <w:r>
        <w:rPr>
          <w:rFonts w:ascii="Arial" w:eastAsia="Times New Roman" w:hAnsi="Arial" w:cs="Arial"/>
          <w:color w:val="000000"/>
          <w:lang w:eastAsia="en-GB"/>
        </w:rPr>
        <w:t>plan for the future</w:t>
      </w:r>
      <w:proofErr w:type="gramEnd"/>
      <w:r>
        <w:rPr>
          <w:rFonts w:ascii="Arial" w:eastAsia="Times New Roman" w:hAnsi="Arial" w:cs="Arial"/>
          <w:color w:val="000000"/>
          <w:lang w:eastAsia="en-GB"/>
        </w:rPr>
        <w:t>.</w:t>
      </w:r>
    </w:p>
    <w:p w14:paraId="3BEDD6ED" w14:textId="77777777" w:rsidR="004825C8" w:rsidRDefault="004825C8" w:rsidP="00CB21E7">
      <w:pPr>
        <w:pStyle w:val="NormalWeb"/>
        <w:shd w:val="clear" w:color="auto" w:fill="FFFFFF"/>
        <w:spacing w:before="0" w:after="360" w:line="360" w:lineRule="auto"/>
        <w:ind w:firstLine="720"/>
      </w:pPr>
      <w:r>
        <w:rPr>
          <w:rFonts w:ascii="Arial" w:hAnsi="Arial" w:cs="Arial"/>
          <w:color w:val="000000"/>
          <w:sz w:val="22"/>
          <w:szCs w:val="22"/>
          <w:shd w:val="clear" w:color="auto" w:fill="FFFFFF"/>
        </w:rPr>
        <w:t>The cash flow statement (CFS) reveals the amount of money that entered and left the company during a given period. In addition to covering operating expenses and paying debt obligations, this measure measures how well the company generates cash. Cash flow tells you whether a company made money or not, whereas an income statement shows whether it got a profit. Investment decisions can be made based on the CFS, as it helps investors understand a company's liquidity. </w:t>
      </w:r>
      <w:r>
        <w:rPr>
          <w:rFonts w:ascii="Arial" w:hAnsi="Arial" w:cs="Arial"/>
          <w:color w:val="000000"/>
          <w:sz w:val="22"/>
          <w:szCs w:val="22"/>
        </w:rPr>
        <w:t>(</w:t>
      </w:r>
      <w:proofErr w:type="spellStart"/>
      <w:r>
        <w:rPr>
          <w:rFonts w:ascii="Arial" w:hAnsi="Arial" w:cs="Arial"/>
          <w:color w:val="000000"/>
          <w:sz w:val="22"/>
          <w:szCs w:val="22"/>
        </w:rPr>
        <w:t>Calzon</w:t>
      </w:r>
      <w:proofErr w:type="spellEnd"/>
      <w:r>
        <w:rPr>
          <w:rFonts w:ascii="Arial" w:hAnsi="Arial" w:cs="Arial"/>
          <w:color w:val="000000"/>
          <w:sz w:val="22"/>
          <w:szCs w:val="22"/>
        </w:rPr>
        <w:t>, 2022)</w:t>
      </w:r>
    </w:p>
    <w:p w14:paraId="2E5B0F16" w14:textId="77777777" w:rsidR="004825C8" w:rsidRDefault="004825C8" w:rsidP="00CB21E7">
      <w:pPr>
        <w:pStyle w:val="NormalWeb"/>
        <w:shd w:val="clear" w:color="auto" w:fill="FFFFFF"/>
        <w:spacing w:before="0" w:after="360" w:line="360" w:lineRule="auto"/>
        <w:ind w:firstLine="720"/>
      </w:pPr>
      <w:r>
        <w:rPr>
          <w:rFonts w:ascii="Arial" w:hAnsi="Arial" w:cs="Arial"/>
          <w:color w:val="000000"/>
          <w:sz w:val="22"/>
          <w:szCs w:val="22"/>
          <w:shd w:val="clear" w:color="auto" w:fill="FFFFFF"/>
        </w:rPr>
        <w:t xml:space="preserve">The income tax. By the Financial Accounting Standards Codification, we account for income taxes. An enterprise's activities during the current and previous years affect income tax accounting and reporting. In terms of financial accounting and income tax reporting, we use an asset and liability approach. </w:t>
      </w:r>
      <w:r>
        <w:rPr>
          <w:rFonts w:ascii="Arial" w:hAnsi="Arial" w:cs="Arial"/>
          <w:color w:val="000000"/>
          <w:sz w:val="22"/>
          <w:szCs w:val="22"/>
        </w:rPr>
        <w:t>(</w:t>
      </w:r>
      <w:proofErr w:type="spellStart"/>
      <w:r>
        <w:rPr>
          <w:rFonts w:ascii="Arial" w:hAnsi="Arial" w:cs="Arial"/>
          <w:color w:val="000000"/>
          <w:sz w:val="22"/>
          <w:szCs w:val="22"/>
        </w:rPr>
        <w:t>Calzon</w:t>
      </w:r>
      <w:proofErr w:type="spellEnd"/>
      <w:r>
        <w:rPr>
          <w:rFonts w:ascii="Arial" w:hAnsi="Arial" w:cs="Arial"/>
          <w:color w:val="000000"/>
          <w:sz w:val="22"/>
          <w:szCs w:val="22"/>
        </w:rPr>
        <w:t>, 2022)</w:t>
      </w:r>
    </w:p>
    <w:p w14:paraId="765E9E00" w14:textId="77777777" w:rsidR="004825C8" w:rsidRDefault="004825C8" w:rsidP="00CB21E7">
      <w:pPr>
        <w:pStyle w:val="NormalWeb"/>
        <w:shd w:val="clear" w:color="auto" w:fill="FFFFFF"/>
        <w:spacing w:before="0" w:after="360" w:line="360" w:lineRule="auto"/>
        <w:ind w:firstLine="720"/>
      </w:pPr>
      <w:r>
        <w:rPr>
          <w:rFonts w:ascii="Arial" w:hAnsi="Arial" w:cs="Arial"/>
          <w:color w:val="000000"/>
          <w:sz w:val="22"/>
          <w:szCs w:val="22"/>
          <w:shd w:val="clear" w:color="auto" w:fill="FFFFFF"/>
        </w:rPr>
        <w:t xml:space="preserve">There are three main categories of CFS activities: operating activities, investing activities, and financing activities. </w:t>
      </w:r>
      <w:r>
        <w:rPr>
          <w:rFonts w:ascii="Arial" w:hAnsi="Arial" w:cs="Arial"/>
          <w:color w:val="000000"/>
          <w:sz w:val="22"/>
          <w:szCs w:val="22"/>
        </w:rPr>
        <w:t>(</w:t>
      </w:r>
      <w:proofErr w:type="spellStart"/>
      <w:r>
        <w:rPr>
          <w:rFonts w:ascii="Arial" w:hAnsi="Arial" w:cs="Arial"/>
          <w:color w:val="000000"/>
          <w:sz w:val="22"/>
          <w:szCs w:val="22"/>
        </w:rPr>
        <w:t>Calzon</w:t>
      </w:r>
      <w:proofErr w:type="spellEnd"/>
      <w:r>
        <w:rPr>
          <w:rFonts w:ascii="Arial" w:hAnsi="Arial" w:cs="Arial"/>
          <w:color w:val="000000"/>
          <w:sz w:val="22"/>
          <w:szCs w:val="22"/>
        </w:rPr>
        <w:t>, 2022)</w:t>
      </w:r>
    </w:p>
    <w:p w14:paraId="26E04C21" w14:textId="77777777" w:rsidR="004825C8" w:rsidRDefault="004825C8" w:rsidP="00CB21E7">
      <w:pPr>
        <w:pStyle w:val="NormalWeb"/>
        <w:shd w:val="clear" w:color="auto" w:fill="FFFFFF"/>
        <w:spacing w:before="0" w:after="360" w:line="360" w:lineRule="auto"/>
        <w:ind w:firstLine="720"/>
      </w:pPr>
      <w:r>
        <w:rPr>
          <w:rFonts w:ascii="Arial" w:hAnsi="Arial" w:cs="Arial"/>
          <w:color w:val="000000"/>
          <w:sz w:val="22"/>
          <w:szCs w:val="22"/>
        </w:rPr>
        <w:t>In business activities, cash comes from a variety of sources, including sales of goods and services, interest payments, employee salaries, and tax payments. (</w:t>
      </w:r>
      <w:proofErr w:type="spellStart"/>
      <w:r>
        <w:rPr>
          <w:rFonts w:ascii="Arial" w:hAnsi="Arial" w:cs="Arial"/>
          <w:color w:val="000000"/>
          <w:sz w:val="22"/>
          <w:szCs w:val="22"/>
        </w:rPr>
        <w:t>Calzon</w:t>
      </w:r>
      <w:proofErr w:type="spellEnd"/>
      <w:r>
        <w:rPr>
          <w:rFonts w:ascii="Arial" w:hAnsi="Arial" w:cs="Arial"/>
          <w:color w:val="000000"/>
          <w:sz w:val="22"/>
          <w:szCs w:val="22"/>
        </w:rPr>
        <w:t>, 2022)</w:t>
      </w:r>
    </w:p>
    <w:p w14:paraId="05D557A6" w14:textId="77777777" w:rsidR="004825C8" w:rsidRDefault="004825C8" w:rsidP="00CB21E7">
      <w:pPr>
        <w:shd w:val="clear" w:color="auto" w:fill="FFFFFF"/>
        <w:spacing w:before="100" w:after="100" w:line="360" w:lineRule="auto"/>
        <w:ind w:firstLine="720"/>
      </w:pPr>
      <w:r>
        <w:rPr>
          <w:rFonts w:ascii="Arial" w:hAnsi="Arial" w:cs="Arial"/>
          <w:color w:val="000000"/>
          <w:shd w:val="clear" w:color="auto" w:fill="FFFFFF"/>
        </w:rPr>
        <w:lastRenderedPageBreak/>
        <w:t xml:space="preserve">Investing activities include the purchase or sale of assets, making loans to vendors, and a variety of other sources or uses of cash. </w:t>
      </w:r>
      <w:r>
        <w:rPr>
          <w:rFonts w:ascii="Arial" w:hAnsi="Arial" w:cs="Arial"/>
          <w:color w:val="000000"/>
        </w:rPr>
        <w:t>(</w:t>
      </w:r>
      <w:proofErr w:type="spellStart"/>
      <w:r>
        <w:rPr>
          <w:rFonts w:ascii="Arial" w:hAnsi="Arial" w:cs="Arial"/>
          <w:color w:val="000000"/>
        </w:rPr>
        <w:t>Calzon</w:t>
      </w:r>
      <w:proofErr w:type="spellEnd"/>
      <w:r>
        <w:rPr>
          <w:rFonts w:ascii="Arial" w:hAnsi="Arial" w:cs="Arial"/>
          <w:color w:val="000000"/>
        </w:rPr>
        <w:t>, 2022)</w:t>
      </w:r>
    </w:p>
    <w:p w14:paraId="64901D9F" w14:textId="1C6AB72F" w:rsidR="004825C8" w:rsidRDefault="004825C8" w:rsidP="00CB21E7">
      <w:pPr>
        <w:shd w:val="clear" w:color="auto" w:fill="FFFFFF"/>
        <w:spacing w:before="100" w:after="100" w:line="360" w:lineRule="auto"/>
        <w:rPr>
          <w:rFonts w:ascii="Arial" w:hAnsi="Arial" w:cs="Arial"/>
          <w:color w:val="000000"/>
        </w:rPr>
      </w:pPr>
      <w:r>
        <w:rPr>
          <w:rFonts w:ascii="Arial" w:eastAsia="Times New Roman" w:hAnsi="Arial" w:cs="Arial"/>
          <w:color w:val="000000"/>
          <w:lang w:eastAsia="en-GB"/>
        </w:rPr>
        <w:t xml:space="preserve">Dividends, stock repurchase payments, and loans are all sources of cash from investors and banks. </w:t>
      </w:r>
      <w:r>
        <w:rPr>
          <w:rFonts w:ascii="Arial" w:hAnsi="Arial" w:cs="Arial"/>
          <w:color w:val="000000"/>
        </w:rPr>
        <w:t>(</w:t>
      </w:r>
      <w:proofErr w:type="spellStart"/>
      <w:r>
        <w:rPr>
          <w:rFonts w:ascii="Arial" w:hAnsi="Arial" w:cs="Arial"/>
          <w:color w:val="000000"/>
        </w:rPr>
        <w:t>Calzon</w:t>
      </w:r>
      <w:proofErr w:type="spellEnd"/>
      <w:r>
        <w:rPr>
          <w:rFonts w:ascii="Arial" w:hAnsi="Arial" w:cs="Arial"/>
          <w:color w:val="000000"/>
        </w:rPr>
        <w:t>, 2022)</w:t>
      </w:r>
    </w:p>
    <w:p w14:paraId="450249F6" w14:textId="77777777" w:rsidR="004825C8" w:rsidRDefault="004825C8" w:rsidP="00CB21E7">
      <w:pPr>
        <w:shd w:val="clear" w:color="auto" w:fill="FFFFFF"/>
        <w:spacing w:before="100" w:after="100" w:line="360" w:lineRule="auto"/>
      </w:pPr>
    </w:p>
    <w:p w14:paraId="07CD3DF3" w14:textId="77777777" w:rsidR="004825C8" w:rsidRPr="004825C8" w:rsidRDefault="004825C8" w:rsidP="00CB21E7">
      <w:pPr>
        <w:pStyle w:val="Heading3"/>
        <w:shd w:val="clear" w:color="auto" w:fill="FFFFFF"/>
        <w:spacing w:before="0" w:after="240" w:line="360" w:lineRule="auto"/>
        <w:rPr>
          <w:rFonts w:ascii="Arial" w:hAnsi="Arial" w:cs="Arial"/>
          <w:color w:val="000000"/>
          <w:sz w:val="26"/>
          <w:szCs w:val="26"/>
        </w:rPr>
      </w:pPr>
      <w:bookmarkStart w:id="68" w:name="_Toc110889116"/>
      <w:r w:rsidRPr="004825C8">
        <w:rPr>
          <w:rFonts w:ascii="Arial" w:hAnsi="Arial" w:cs="Arial"/>
          <w:b/>
          <w:bCs/>
          <w:color w:val="000000"/>
          <w:sz w:val="26"/>
          <w:szCs w:val="26"/>
        </w:rPr>
        <w:t>Balance Sheet</w:t>
      </w:r>
      <w:bookmarkEnd w:id="68"/>
    </w:p>
    <w:p w14:paraId="67CE36F1" w14:textId="77777777" w:rsidR="004825C8" w:rsidRDefault="004825C8" w:rsidP="00CB21E7">
      <w:pPr>
        <w:shd w:val="clear" w:color="auto" w:fill="FFFFFF"/>
        <w:spacing w:before="100" w:after="100" w:line="360" w:lineRule="auto"/>
        <w:ind w:firstLine="720"/>
        <w:rPr>
          <w:rFonts w:ascii="Calibri" w:hAnsi="Calibri" w:cs="Times New Roman"/>
        </w:rPr>
      </w:pPr>
      <w:r>
        <w:rPr>
          <w:rFonts w:ascii="Arial" w:hAnsi="Arial" w:cs="Arial"/>
          <w:color w:val="000000"/>
          <w:shd w:val="clear" w:color="auto" w:fill="FFFFFF"/>
        </w:rPr>
        <w:t>Detailed information about Project’s Beauty assets, liabilities, and equity can be found on a balance sheet. The ownership, debt, and investments of a company. An organization's balance sheet should demonstrate the financial health of the organization at a particular point in time. The frequency of generating balance sheets is not mandatory; some organizations prepare them monthly, while others do them quarterly or annually. In the following sections, we will examine each element in more detail. (</w:t>
      </w:r>
      <w:proofErr w:type="spellStart"/>
      <w:r>
        <w:rPr>
          <w:rFonts w:ascii="Arial" w:hAnsi="Arial" w:cs="Arial"/>
          <w:color w:val="000000"/>
          <w:shd w:val="clear" w:color="auto" w:fill="FFFFFF"/>
        </w:rPr>
        <w:t>Calzon</w:t>
      </w:r>
      <w:proofErr w:type="spellEnd"/>
      <w:r>
        <w:rPr>
          <w:rFonts w:ascii="Arial" w:hAnsi="Arial" w:cs="Arial"/>
          <w:color w:val="000000"/>
          <w:shd w:val="clear" w:color="auto" w:fill="FFFFFF"/>
        </w:rPr>
        <w:t>, 2022)</w:t>
      </w:r>
    </w:p>
    <w:p w14:paraId="6D1EA712" w14:textId="77777777" w:rsidR="004825C8" w:rsidRDefault="004825C8" w:rsidP="00CB21E7">
      <w:pPr>
        <w:shd w:val="clear" w:color="auto" w:fill="FFFFFF"/>
        <w:spacing w:before="100" w:after="100" w:line="360" w:lineRule="auto"/>
        <w:ind w:firstLine="720"/>
        <w:rPr>
          <w:rFonts w:ascii="Arial" w:hAnsi="Arial" w:cs="Arial"/>
          <w:color w:val="000000"/>
          <w:shd w:val="clear" w:color="auto" w:fill="FFFFFF"/>
        </w:rPr>
      </w:pPr>
      <w:r>
        <w:rPr>
          <w:rFonts w:ascii="Arial" w:hAnsi="Arial" w:cs="Arial"/>
          <w:color w:val="000000"/>
          <w:shd w:val="clear" w:color="auto" w:fill="FFFFFF"/>
        </w:rPr>
        <w:t>An asset is anything your company owns that could be used for economic gain in the future, such as cash, furniture, or equipment. The company was created two years ago, the total assets in 2020 are 574,37 and the total assets in 2021 are 1590,59.</w:t>
      </w:r>
    </w:p>
    <w:p w14:paraId="4BFC507B" w14:textId="77777777" w:rsidR="004825C8" w:rsidRDefault="004825C8" w:rsidP="00CB21E7">
      <w:pPr>
        <w:shd w:val="clear" w:color="auto" w:fill="FFFFFF"/>
        <w:spacing w:before="100" w:after="100" w:line="360" w:lineRule="auto"/>
        <w:ind w:firstLine="720"/>
        <w:rPr>
          <w:rFonts w:ascii="Calibri" w:hAnsi="Calibri" w:cs="Times New Roman"/>
        </w:rPr>
      </w:pPr>
      <w:r>
        <w:rPr>
          <w:rFonts w:ascii="Arial" w:hAnsi="Arial" w:cs="Arial"/>
          <w:color w:val="000000"/>
          <w:shd w:val="clear" w:color="auto" w:fill="FFFFFF"/>
        </w:rPr>
        <w:t xml:space="preserve">Assets that cannot be measured. Generally, acquired intangible assets have an indefinite life expectancy, a determinable life expectancy, or goodwill. </w:t>
      </w:r>
      <w:r>
        <w:rPr>
          <w:rFonts w:ascii="Arial" w:hAnsi="Arial" w:cs="Arial"/>
          <w:color w:val="000000"/>
        </w:rPr>
        <w:t>(</w:t>
      </w:r>
      <w:proofErr w:type="spellStart"/>
      <w:r>
        <w:rPr>
          <w:rFonts w:ascii="Arial" w:hAnsi="Arial" w:cs="Arial"/>
          <w:color w:val="000000"/>
        </w:rPr>
        <w:t>Calzon</w:t>
      </w:r>
      <w:proofErr w:type="spellEnd"/>
      <w:r>
        <w:rPr>
          <w:rFonts w:ascii="Arial" w:hAnsi="Arial" w:cs="Arial"/>
          <w:color w:val="000000"/>
        </w:rPr>
        <w:t>, 2022)</w:t>
      </w:r>
    </w:p>
    <w:p w14:paraId="29A84ABD" w14:textId="77777777" w:rsidR="004825C8" w:rsidRDefault="004825C8" w:rsidP="00CB21E7">
      <w:pPr>
        <w:shd w:val="clear" w:color="auto" w:fill="FFFFFF"/>
        <w:spacing w:before="100" w:after="100" w:line="360" w:lineRule="auto"/>
        <w:ind w:firstLine="720"/>
      </w:pPr>
      <w:r>
        <w:rPr>
          <w:rFonts w:ascii="Arial" w:eastAsia="Times New Roman" w:hAnsi="Arial" w:cs="Arial"/>
          <w:color w:val="000000"/>
          <w:lang w:eastAsia="en-GB"/>
        </w:rPr>
        <w:t>Liability refers to what your business owes others, such as the lease on your office building or a bank loan, as well as short-term liabilities such as employee wages and credit card debt.  (</w:t>
      </w:r>
      <w:proofErr w:type="spellStart"/>
      <w:r>
        <w:rPr>
          <w:rFonts w:ascii="Arial" w:eastAsia="Times New Roman" w:hAnsi="Arial" w:cs="Arial"/>
          <w:color w:val="000000"/>
          <w:lang w:eastAsia="en-GB"/>
        </w:rPr>
        <w:t>Calzon</w:t>
      </w:r>
      <w:proofErr w:type="spellEnd"/>
      <w:r>
        <w:rPr>
          <w:rFonts w:ascii="Arial" w:eastAsia="Times New Roman" w:hAnsi="Arial" w:cs="Arial"/>
          <w:color w:val="000000"/>
          <w:lang w:eastAsia="en-GB"/>
        </w:rPr>
        <w:t>, 2022)</w:t>
      </w:r>
    </w:p>
    <w:p w14:paraId="3847F626" w14:textId="77777777" w:rsidR="004825C8" w:rsidRDefault="004825C8" w:rsidP="00CB21E7">
      <w:pPr>
        <w:shd w:val="clear" w:color="auto" w:fill="FFFFFF"/>
        <w:spacing w:before="100" w:after="100" w:line="360" w:lineRule="auto"/>
        <w:ind w:firstLine="720"/>
        <w:rPr>
          <w:rFonts w:ascii="Arial" w:hAnsi="Arial" w:cs="Arial"/>
          <w:color w:val="000000"/>
          <w:shd w:val="clear" w:color="auto" w:fill="FFFFFF"/>
        </w:rPr>
      </w:pPr>
      <w:r>
        <w:rPr>
          <w:rFonts w:ascii="Arial" w:hAnsi="Arial" w:cs="Arial"/>
          <w:color w:val="000000"/>
          <w:shd w:val="clear" w:color="auto" w:fill="FFFFFF"/>
        </w:rPr>
        <w:t xml:space="preserve">It is the share of the company owned by the shareholder. Subtracting liabilities from assets is the way to calculate shareholders' equity. </w:t>
      </w:r>
    </w:p>
    <w:p w14:paraId="3BBAE034" w14:textId="77777777" w:rsidR="004825C8" w:rsidRDefault="004825C8" w:rsidP="00CB21E7">
      <w:pPr>
        <w:shd w:val="clear" w:color="auto" w:fill="FFFFFF"/>
        <w:spacing w:before="100" w:after="100" w:line="360" w:lineRule="auto"/>
        <w:ind w:firstLine="720"/>
        <w:rPr>
          <w:rFonts w:ascii="Arial" w:hAnsi="Arial" w:cs="Arial"/>
          <w:color w:val="000000"/>
          <w:shd w:val="clear" w:color="auto" w:fill="FFFFFF"/>
        </w:rPr>
      </w:pPr>
      <w:r>
        <w:rPr>
          <w:rFonts w:ascii="Arial" w:hAnsi="Arial" w:cs="Arial"/>
          <w:color w:val="000000"/>
          <w:shd w:val="clear" w:color="auto" w:fill="FFFFFF"/>
        </w:rPr>
        <w:t>A general accounting equation is used to calculate this equation: Assets = Liabilities + Shareholder Equity. Various financial ratios use equity, including ROA and ROE. (Calzon,2022)</w:t>
      </w:r>
    </w:p>
    <w:p w14:paraId="0B3800E9" w14:textId="77777777" w:rsidR="004825C8" w:rsidRDefault="004825C8" w:rsidP="00CB21E7">
      <w:pPr>
        <w:shd w:val="clear" w:color="auto" w:fill="FFFFFF"/>
        <w:spacing w:before="100" w:after="100" w:line="360" w:lineRule="auto"/>
        <w:ind w:firstLine="720"/>
        <w:rPr>
          <w:rFonts w:ascii="Arial" w:hAnsi="Arial" w:cs="Arial"/>
          <w:color w:val="000000"/>
          <w:shd w:val="clear" w:color="auto" w:fill="FFFFFF"/>
        </w:rPr>
      </w:pPr>
      <w:r>
        <w:rPr>
          <w:rFonts w:ascii="Arial" w:hAnsi="Arial" w:cs="Arial"/>
          <w:color w:val="000000"/>
          <w:shd w:val="clear" w:color="auto" w:fill="FFFFFF"/>
        </w:rPr>
        <w:t>The total liabilities and stockholder equity in 2020 are 113, 02 and the total in 2021 of liabilities and stockholder is 392,34.</w:t>
      </w:r>
    </w:p>
    <w:p w14:paraId="459461F6" w14:textId="77777777" w:rsidR="00C87E2C" w:rsidRDefault="00C87E2C" w:rsidP="00CB21E7">
      <w:pPr>
        <w:shd w:val="clear" w:color="auto" w:fill="FFFFFF"/>
        <w:spacing w:before="100" w:after="100" w:line="360" w:lineRule="auto"/>
        <w:rPr>
          <w:rFonts w:ascii="Arial" w:hAnsi="Arial" w:cs="Arial"/>
          <w:color w:val="000000"/>
          <w:shd w:val="clear" w:color="auto" w:fill="FFFFFF"/>
        </w:rPr>
      </w:pPr>
    </w:p>
    <w:p w14:paraId="7E87B233" w14:textId="2929D9C7" w:rsidR="004825C8" w:rsidRPr="00C87E2C" w:rsidRDefault="004825C8" w:rsidP="00CB21E7">
      <w:pPr>
        <w:pStyle w:val="Heading2"/>
        <w:spacing w:line="360" w:lineRule="auto"/>
        <w:rPr>
          <w:rFonts w:ascii="Arial" w:hAnsi="Arial" w:cs="Arial"/>
          <w:color w:val="auto"/>
          <w:shd w:val="clear" w:color="auto" w:fill="FFFFFF"/>
        </w:rPr>
      </w:pPr>
      <w:bookmarkStart w:id="69" w:name="_Toc110889117"/>
      <w:r w:rsidRPr="00C87E2C">
        <w:rPr>
          <w:rFonts w:ascii="Arial" w:hAnsi="Arial" w:cs="Arial"/>
          <w:color w:val="auto"/>
          <w:shd w:val="clear" w:color="auto" w:fill="FFFFFF"/>
        </w:rPr>
        <w:t>Break Even</w:t>
      </w:r>
      <w:bookmarkEnd w:id="69"/>
    </w:p>
    <w:p w14:paraId="6AB5F80D" w14:textId="77777777" w:rsidR="00C87E2C" w:rsidRDefault="00C87E2C" w:rsidP="00CB21E7">
      <w:pPr>
        <w:shd w:val="clear" w:color="auto" w:fill="FFFFFF"/>
        <w:spacing w:before="100" w:after="100" w:line="360" w:lineRule="auto"/>
        <w:rPr>
          <w:rFonts w:ascii="Arial" w:hAnsi="Arial" w:cs="Arial"/>
          <w:color w:val="000000"/>
          <w:shd w:val="clear" w:color="auto" w:fill="FFFFFF"/>
        </w:rPr>
      </w:pPr>
    </w:p>
    <w:p w14:paraId="36CC3A46" w14:textId="687EFCD2" w:rsidR="004825C8" w:rsidRDefault="004825C8" w:rsidP="00CB21E7">
      <w:pPr>
        <w:shd w:val="clear" w:color="auto" w:fill="FFFFFF"/>
        <w:spacing w:before="100" w:after="100" w:line="360" w:lineRule="auto"/>
        <w:ind w:firstLine="720"/>
        <w:rPr>
          <w:rFonts w:ascii="Calibri" w:hAnsi="Calibri" w:cs="Times New Roman"/>
        </w:rPr>
      </w:pPr>
      <w:r>
        <w:rPr>
          <w:rFonts w:ascii="Arial" w:hAnsi="Arial" w:cs="Arial"/>
          <w:color w:val="000000"/>
          <w:shd w:val="clear" w:color="auto" w:fill="FFFFFF"/>
        </w:rPr>
        <w:t>Based on the revenues collected and associated costs, a break-even analysis determines the margin of safety for an entity. Essentially, the analysis tells how many sales are needed to cover business expenses. To cover the company's fixed costs, the break-</w:t>
      </w:r>
      <w:r>
        <w:rPr>
          <w:rFonts w:ascii="Arial" w:hAnsi="Arial" w:cs="Arial"/>
          <w:color w:val="000000"/>
          <w:shd w:val="clear" w:color="auto" w:fill="FFFFFF"/>
        </w:rPr>
        <w:lastRenderedPageBreak/>
        <w:t xml:space="preserve">even analysis </w:t>
      </w:r>
      <w:proofErr w:type="spellStart"/>
      <w:r>
        <w:rPr>
          <w:rFonts w:ascii="Arial" w:hAnsi="Arial" w:cs="Arial"/>
          <w:color w:val="000000"/>
          <w:shd w:val="clear" w:color="auto" w:fill="FFFFFF"/>
        </w:rPr>
        <w:t>analyzes</w:t>
      </w:r>
      <w:proofErr w:type="spellEnd"/>
      <w:r>
        <w:rPr>
          <w:rFonts w:ascii="Arial" w:hAnsi="Arial" w:cs="Arial"/>
          <w:color w:val="000000"/>
          <w:shd w:val="clear" w:color="auto" w:fill="FFFFFF"/>
        </w:rPr>
        <w:t xml:space="preserve"> different price levels based on various levels of demand.</w:t>
      </w:r>
      <w:r>
        <w:rPr>
          <w:rFonts w:ascii="Arial" w:hAnsi="Arial" w:cs="Arial"/>
          <w:color w:val="111111"/>
          <w:spacing w:val="1"/>
          <w:shd w:val="clear" w:color="auto" w:fill="FFFFFF"/>
        </w:rPr>
        <w:t> Insight into a seller's selling capabilities can be gained through a demand-side analysis. (Hayes, 2022)</w:t>
      </w:r>
    </w:p>
    <w:p w14:paraId="53E4710F" w14:textId="77777777" w:rsidR="004825C8" w:rsidRDefault="004825C8" w:rsidP="00CB21E7">
      <w:pPr>
        <w:shd w:val="clear" w:color="auto" w:fill="FFFFFF"/>
        <w:spacing w:before="100" w:after="100" w:line="360" w:lineRule="auto"/>
        <w:ind w:firstLine="720"/>
        <w:rPr>
          <w:rFonts w:ascii="Arial" w:hAnsi="Arial" w:cs="Arial"/>
          <w:color w:val="000000"/>
          <w:shd w:val="clear" w:color="auto" w:fill="FFFFFF"/>
        </w:rPr>
      </w:pPr>
      <w:r>
        <w:rPr>
          <w:rFonts w:ascii="Arial" w:hAnsi="Arial" w:cs="Arial"/>
          <w:color w:val="000000"/>
          <w:shd w:val="clear" w:color="auto" w:fill="FFFFFF"/>
        </w:rPr>
        <w:t>A break-even analysis can be used to determine the level of production or the sales mix that a company wishes to target. Investors, regulators, and financial institutions will not be able to use the metrics or calculations from the study, which is only for management use. The calculation of a break-even point is part of this type of analysis. Divide the total fixed costs of production by the unit price less the variable costs of production to arrive at the break-even point. No matter how many units are sold, fixed costs remain the same. (Hayes, 2022)</w:t>
      </w:r>
    </w:p>
    <w:p w14:paraId="35260FE4" w14:textId="77777777" w:rsidR="004825C8" w:rsidRPr="006358B3" w:rsidRDefault="004825C8" w:rsidP="00CB21E7">
      <w:pPr>
        <w:spacing w:line="360" w:lineRule="auto"/>
        <w:rPr>
          <w:rFonts w:ascii="Arial" w:hAnsi="Arial" w:cs="Arial"/>
        </w:rPr>
      </w:pPr>
    </w:p>
    <w:p w14:paraId="71F98DA7" w14:textId="77777777" w:rsidR="008518BF" w:rsidRPr="00EB2414" w:rsidRDefault="008518BF" w:rsidP="00CB21E7">
      <w:pPr>
        <w:spacing w:line="360" w:lineRule="auto"/>
        <w:jc w:val="both"/>
        <w:rPr>
          <w:rFonts w:ascii="Arial" w:eastAsia="Times New Roman" w:hAnsi="Arial" w:cs="Arial"/>
          <w:color w:val="000000" w:themeColor="text1"/>
        </w:rPr>
      </w:pPr>
    </w:p>
    <w:p w14:paraId="177B36C9" w14:textId="77777777" w:rsidR="00C87E2C" w:rsidRDefault="00C87E2C" w:rsidP="00CB21E7">
      <w:pPr>
        <w:shd w:val="clear" w:color="auto" w:fill="FFFFFF"/>
        <w:spacing w:before="100" w:after="100" w:line="360" w:lineRule="auto"/>
        <w:rPr>
          <w:rFonts w:ascii="Arial" w:hAnsi="Arial" w:cs="Arial"/>
          <w:color w:val="000000"/>
          <w:shd w:val="clear" w:color="auto" w:fill="FFFFFF"/>
        </w:rPr>
      </w:pPr>
    </w:p>
    <w:p w14:paraId="6F6D9488" w14:textId="77777777" w:rsidR="00201F0F" w:rsidRPr="00EB2414" w:rsidRDefault="00201F0F" w:rsidP="00CB21E7">
      <w:pPr>
        <w:spacing w:line="360" w:lineRule="auto"/>
        <w:jc w:val="both"/>
        <w:rPr>
          <w:rFonts w:ascii="Arial" w:eastAsia="Times New Roman" w:hAnsi="Arial" w:cs="Arial"/>
          <w:color w:val="000000" w:themeColor="text1"/>
        </w:rPr>
      </w:pPr>
    </w:p>
    <w:p w14:paraId="59E8120D" w14:textId="77777777" w:rsidR="00201F0F" w:rsidRPr="00EB2414" w:rsidRDefault="00201F0F" w:rsidP="00CB21E7">
      <w:pPr>
        <w:spacing w:line="360" w:lineRule="auto"/>
        <w:jc w:val="both"/>
        <w:rPr>
          <w:rFonts w:ascii="Arial" w:eastAsia="Times New Roman" w:hAnsi="Arial" w:cs="Arial"/>
          <w:color w:val="000000" w:themeColor="text1"/>
        </w:rPr>
      </w:pPr>
      <w:r w:rsidRPr="00EB2414">
        <w:rPr>
          <w:rFonts w:ascii="Arial" w:hAnsi="Arial" w:cs="Arial"/>
        </w:rPr>
        <w:br w:type="page"/>
      </w:r>
    </w:p>
    <w:p w14:paraId="37096540" w14:textId="77777777" w:rsidR="00201F0F" w:rsidRPr="00C87E2C" w:rsidRDefault="00201F0F" w:rsidP="00CB21E7">
      <w:pPr>
        <w:pStyle w:val="Heading1"/>
        <w:spacing w:line="360" w:lineRule="auto"/>
        <w:rPr>
          <w:rFonts w:ascii="Arial" w:eastAsia="Times New Roman" w:hAnsi="Arial" w:cs="Arial"/>
          <w:color w:val="auto"/>
        </w:rPr>
      </w:pPr>
      <w:bookmarkStart w:id="70" w:name="_Toc110889118"/>
      <w:r w:rsidRPr="00C87E2C">
        <w:rPr>
          <w:rFonts w:ascii="Arial" w:eastAsia="Times New Roman" w:hAnsi="Arial" w:cs="Arial"/>
          <w:color w:val="auto"/>
        </w:rPr>
        <w:lastRenderedPageBreak/>
        <w:t>References</w:t>
      </w:r>
      <w:bookmarkEnd w:id="70"/>
    </w:p>
    <w:p w14:paraId="4F4F3D1A" w14:textId="77777777" w:rsidR="00C87E2C" w:rsidRDefault="00C87E2C" w:rsidP="00CB21E7">
      <w:pPr>
        <w:spacing w:line="360" w:lineRule="auto"/>
        <w:rPr>
          <w:rFonts w:ascii="Arial" w:hAnsi="Arial" w:cs="Arial"/>
        </w:rPr>
      </w:pPr>
    </w:p>
    <w:p w14:paraId="542C5B49" w14:textId="64DEB83F" w:rsidR="00C87E2C" w:rsidRPr="008518BF" w:rsidRDefault="00C87E2C" w:rsidP="00CB21E7">
      <w:pPr>
        <w:spacing w:line="360" w:lineRule="auto"/>
        <w:rPr>
          <w:rFonts w:ascii="Arial" w:hAnsi="Arial" w:cs="Arial"/>
        </w:rPr>
      </w:pPr>
      <w:r w:rsidRPr="008518BF">
        <w:rPr>
          <w:rFonts w:ascii="Arial" w:hAnsi="Arial" w:cs="Arial"/>
        </w:rPr>
        <w:t xml:space="preserve">AAD (2019). Skin conditions by the numbers. [online] Aad.org. Available at: </w:t>
      </w:r>
      <w:hyperlink r:id="rId11" w:history="1">
        <w:r w:rsidRPr="008518BF">
          <w:rPr>
            <w:rStyle w:val="Hyperlink"/>
            <w:rFonts w:ascii="Arial" w:hAnsi="Arial" w:cs="Arial"/>
          </w:rPr>
          <w:t>https://www.aad.org/media/stats-numbers</w:t>
        </w:r>
      </w:hyperlink>
      <w:r w:rsidRPr="008518BF">
        <w:rPr>
          <w:rFonts w:ascii="Arial" w:hAnsi="Arial" w:cs="Arial"/>
        </w:rPr>
        <w:t xml:space="preserve"> [Accessed 15 Jul. 2022].</w:t>
      </w:r>
    </w:p>
    <w:p w14:paraId="44B6D28A" w14:textId="77777777" w:rsidR="00C87E2C" w:rsidRPr="00EB2414" w:rsidRDefault="00C87E2C" w:rsidP="00CB21E7">
      <w:pPr>
        <w:spacing w:line="360" w:lineRule="auto"/>
        <w:jc w:val="both"/>
        <w:rPr>
          <w:rFonts w:ascii="Arial" w:eastAsia="Times New Roman" w:hAnsi="Arial" w:cs="Arial"/>
          <w:color w:val="222222"/>
        </w:rPr>
      </w:pPr>
      <w:r w:rsidRPr="00EB2414">
        <w:rPr>
          <w:rFonts w:ascii="Arial" w:eastAsia="Times New Roman" w:hAnsi="Arial" w:cs="Arial"/>
          <w:color w:val="222222"/>
        </w:rPr>
        <w:t xml:space="preserve">Ais.-cpa.com. (2022). What Is Operations Management Theory? Available at. </w:t>
      </w:r>
      <w:hyperlink r:id="rId12" w:anchor=":~:text=In%201911%2C%20at%20the%20height,to%20define%20an%20effective%20worker" w:history="1">
        <w:r w:rsidRPr="00EB2414">
          <w:rPr>
            <w:rStyle w:val="Hyperlink"/>
            <w:rFonts w:ascii="Arial" w:eastAsia="Times New Roman" w:hAnsi="Arial" w:cs="Arial"/>
          </w:rPr>
          <w:t>https://www.ais-cpa.com/what-is-operations-management-theory/#:~:text=In%201911%2C%20at%20the%20height,to%20define%20an%20effective%20worker</w:t>
        </w:r>
      </w:hyperlink>
      <w:proofErr w:type="gramStart"/>
      <w:r w:rsidRPr="00EB2414">
        <w:rPr>
          <w:rFonts w:ascii="Arial" w:eastAsia="Times New Roman" w:hAnsi="Arial" w:cs="Arial"/>
          <w:color w:val="222222"/>
        </w:rPr>
        <w:t xml:space="preserve">   (</w:t>
      </w:r>
      <w:proofErr w:type="gramEnd"/>
      <w:r w:rsidRPr="00EB2414">
        <w:rPr>
          <w:rFonts w:ascii="Arial" w:eastAsia="Times New Roman" w:hAnsi="Arial" w:cs="Arial"/>
          <w:color w:val="222222"/>
        </w:rPr>
        <w:t>accessed on 17th July, 2022)</w:t>
      </w:r>
    </w:p>
    <w:p w14:paraId="34B7DBDD" w14:textId="77777777" w:rsidR="00C87E2C" w:rsidRPr="008518BF" w:rsidRDefault="00C87E2C" w:rsidP="00CB21E7">
      <w:pPr>
        <w:spacing w:line="360" w:lineRule="auto"/>
        <w:rPr>
          <w:rFonts w:ascii="Arial" w:hAnsi="Arial" w:cs="Arial"/>
        </w:rPr>
      </w:pPr>
      <w:r w:rsidRPr="008518BF">
        <w:rPr>
          <w:rFonts w:ascii="Arial" w:hAnsi="Arial" w:cs="Arial"/>
        </w:rPr>
        <w:t>Barrow, C., Barrow, P. and Brown, R. (2015). </w:t>
      </w:r>
      <w:r w:rsidRPr="008518BF">
        <w:rPr>
          <w:rFonts w:ascii="Arial" w:hAnsi="Arial" w:cs="Arial"/>
          <w:i/>
          <w:iCs/>
        </w:rPr>
        <w:t>The Business Plan Workbook: A Practical Guide to New Venture Creation and Development</w:t>
      </w:r>
      <w:r w:rsidRPr="008518BF">
        <w:rPr>
          <w:rFonts w:ascii="Arial" w:hAnsi="Arial" w:cs="Arial"/>
        </w:rPr>
        <w:t>. [online] </w:t>
      </w:r>
      <w:r w:rsidRPr="008518BF">
        <w:rPr>
          <w:rFonts w:ascii="Arial" w:hAnsi="Arial" w:cs="Arial"/>
          <w:i/>
          <w:iCs/>
        </w:rPr>
        <w:t>Google Books</w:t>
      </w:r>
      <w:r w:rsidRPr="008518BF">
        <w:rPr>
          <w:rFonts w:ascii="Arial" w:hAnsi="Arial" w:cs="Arial"/>
        </w:rPr>
        <w:t xml:space="preserve">. Kogan Page Publishers. Available at: </w:t>
      </w:r>
      <w:hyperlink r:id="rId13" w:history="1">
        <w:r w:rsidRPr="008518BF">
          <w:rPr>
            <w:rStyle w:val="Hyperlink"/>
            <w:rFonts w:ascii="Arial" w:hAnsi="Arial" w:cs="Arial"/>
          </w:rPr>
          <w:t>https://books.google.co.uk/books?hl=en&amp;lr=&amp;id=59IJBgAAQBAJ&amp;oi=fnd&amp;pg=PR5&amp;dq=Barrow</w:t>
        </w:r>
      </w:hyperlink>
      <w:r w:rsidRPr="008518BF">
        <w:rPr>
          <w:rFonts w:ascii="Arial" w:hAnsi="Arial" w:cs="Arial"/>
        </w:rPr>
        <w:t xml:space="preserve"> [Accessed 12 Jul. 2022]</w:t>
      </w:r>
    </w:p>
    <w:p w14:paraId="0C7A7E10" w14:textId="77777777" w:rsidR="00C87E2C" w:rsidRPr="008518BF" w:rsidRDefault="00C87E2C" w:rsidP="00CB21E7">
      <w:pPr>
        <w:spacing w:line="360" w:lineRule="auto"/>
        <w:rPr>
          <w:rFonts w:ascii="Arial" w:hAnsi="Arial" w:cs="Arial"/>
        </w:rPr>
      </w:pPr>
      <w:r w:rsidRPr="008518BF">
        <w:rPr>
          <w:rFonts w:ascii="Arial" w:hAnsi="Arial" w:cs="Arial"/>
        </w:rPr>
        <w:t>British Business Bank. (n.d.). </w:t>
      </w:r>
      <w:r w:rsidRPr="008518BF">
        <w:rPr>
          <w:rFonts w:ascii="Arial" w:hAnsi="Arial" w:cs="Arial"/>
          <w:i/>
          <w:iCs/>
        </w:rPr>
        <w:t>Green Decoder</w:t>
      </w:r>
      <w:r w:rsidRPr="008518BF">
        <w:rPr>
          <w:rFonts w:ascii="Arial" w:hAnsi="Arial" w:cs="Arial"/>
        </w:rPr>
        <w:t xml:space="preserve">. [online] Available at: </w:t>
      </w:r>
      <w:hyperlink r:id="rId14" w:anchor="glossary_19129" w:history="1">
        <w:r w:rsidRPr="008518BF">
          <w:rPr>
            <w:rStyle w:val="Hyperlink"/>
            <w:rFonts w:ascii="Arial" w:hAnsi="Arial" w:cs="Arial"/>
          </w:rPr>
          <w:t>https://www.british-business-bank.co.uk/finance-hub/business-guidance/sustainability/glossary-of-terms/?gclid=CjwKCAjwwo-WBhAMEiwAV4dybWzPkf8hjF-S5jUixlcQAIbCjF-iNWFTWX9XOzfrkyDkv69Cb4y60BoCqHIQAvD_BwE&amp;gclsrc=aw.ds#glossary_19129</w:t>
        </w:r>
      </w:hyperlink>
      <w:r w:rsidRPr="008518BF">
        <w:rPr>
          <w:rFonts w:ascii="Arial" w:hAnsi="Arial" w:cs="Arial"/>
        </w:rPr>
        <w:t xml:space="preserve">  [Accessed 5 Jul. 2022].</w:t>
      </w:r>
    </w:p>
    <w:p w14:paraId="5242D7F2" w14:textId="77777777" w:rsidR="00C87E2C" w:rsidRPr="008518BF" w:rsidRDefault="00C87E2C" w:rsidP="00CB21E7">
      <w:pPr>
        <w:spacing w:line="360" w:lineRule="auto"/>
        <w:rPr>
          <w:rFonts w:ascii="Arial" w:hAnsi="Arial" w:cs="Arial"/>
        </w:rPr>
      </w:pPr>
      <w:r w:rsidRPr="008518BF">
        <w:rPr>
          <w:rFonts w:ascii="Arial" w:hAnsi="Arial" w:cs="Arial"/>
        </w:rPr>
        <w:t>Burton, L. (2019). </w:t>
      </w:r>
      <w:r w:rsidRPr="008518BF">
        <w:rPr>
          <w:rFonts w:ascii="Arial" w:hAnsi="Arial" w:cs="Arial"/>
          <w:i/>
          <w:iCs/>
        </w:rPr>
        <w:t>What is A sustainability plan?</w:t>
      </w:r>
      <w:r w:rsidRPr="008518BF">
        <w:rPr>
          <w:rFonts w:ascii="Arial" w:hAnsi="Arial" w:cs="Arial"/>
        </w:rPr>
        <w:t xml:space="preserve"> [online] resource.temarry.com. Available at: </w:t>
      </w:r>
      <w:hyperlink r:id="rId15" w:history="1">
        <w:r w:rsidRPr="008518BF">
          <w:rPr>
            <w:rStyle w:val="Hyperlink"/>
            <w:rFonts w:ascii="Arial" w:hAnsi="Arial" w:cs="Arial"/>
          </w:rPr>
          <w:t>https://resource.temarry.com/blog/what-is-a-sustainability-plan</w:t>
        </w:r>
      </w:hyperlink>
      <w:r w:rsidRPr="008518BF">
        <w:rPr>
          <w:rFonts w:ascii="Arial" w:hAnsi="Arial" w:cs="Arial"/>
        </w:rPr>
        <w:t xml:space="preserve"> [Accessed 5 Jul. 2022].</w:t>
      </w:r>
    </w:p>
    <w:p w14:paraId="6963383A" w14:textId="77777777" w:rsidR="00C87E2C" w:rsidRPr="00C87E2C" w:rsidRDefault="00A510A8" w:rsidP="00CB21E7">
      <w:pPr>
        <w:shd w:val="clear" w:color="auto" w:fill="FFFFFF"/>
        <w:suppressAutoHyphens/>
        <w:autoSpaceDN w:val="0"/>
        <w:spacing w:before="100" w:after="100" w:line="360" w:lineRule="auto"/>
        <w:rPr>
          <w:rFonts w:ascii="Arial" w:hAnsi="Arial" w:cs="Arial"/>
        </w:rPr>
      </w:pPr>
      <w:hyperlink r:id="rId16" w:history="1">
        <w:r w:rsidR="00C87E2C" w:rsidRPr="00C87E2C">
          <w:rPr>
            <w:rStyle w:val="Hyperlink"/>
            <w:rFonts w:ascii="Arial" w:hAnsi="Arial" w:cs="Arial"/>
            <w:color w:val="000000"/>
          </w:rPr>
          <w:t>Calzon</w:t>
        </w:r>
      </w:hyperlink>
      <w:r w:rsidR="00C87E2C" w:rsidRPr="00C87E2C">
        <w:rPr>
          <w:rFonts w:ascii="Arial" w:hAnsi="Arial" w:cs="Arial"/>
        </w:rPr>
        <w:t xml:space="preserve">, </w:t>
      </w:r>
      <w:r w:rsidR="00C87E2C" w:rsidRPr="00C87E2C">
        <w:rPr>
          <w:rFonts w:ascii="Arial" w:hAnsi="Arial" w:cs="Arial"/>
          <w:color w:val="000000"/>
        </w:rPr>
        <w:t xml:space="preserve">B. (2021) What Are Business Reports &amp; Why They Are Important: Examples &amp; Templates, Available at: </w:t>
      </w:r>
      <w:hyperlink r:id="rId17" w:history="1">
        <w:r w:rsidR="00C87E2C" w:rsidRPr="00C87E2C">
          <w:rPr>
            <w:rStyle w:val="Hyperlink"/>
            <w:rFonts w:ascii="Arial" w:hAnsi="Arial" w:cs="Arial"/>
            <w:color w:val="000000"/>
          </w:rPr>
          <w:t>https://www.datapine.com/blog/business-report-examples-and-templates/</w:t>
        </w:r>
      </w:hyperlink>
      <w:r w:rsidR="00C87E2C" w:rsidRPr="00C87E2C">
        <w:rPr>
          <w:rFonts w:ascii="Arial" w:hAnsi="Arial" w:cs="Arial"/>
          <w:color w:val="000000"/>
        </w:rPr>
        <w:t xml:space="preserve"> </w:t>
      </w:r>
      <w:proofErr w:type="gramStart"/>
      <w:r w:rsidR="00C87E2C" w:rsidRPr="00C87E2C">
        <w:rPr>
          <w:rFonts w:ascii="Arial" w:hAnsi="Arial" w:cs="Arial"/>
          <w:color w:val="000000"/>
        </w:rPr>
        <w:t>( Accessed</w:t>
      </w:r>
      <w:proofErr w:type="gramEnd"/>
      <w:r w:rsidR="00C87E2C" w:rsidRPr="00C87E2C">
        <w:rPr>
          <w:rFonts w:ascii="Arial" w:hAnsi="Arial" w:cs="Arial"/>
          <w:color w:val="000000"/>
        </w:rPr>
        <w:t>: 15 June 2022)</w:t>
      </w:r>
    </w:p>
    <w:p w14:paraId="1E70F6B1" w14:textId="77777777" w:rsidR="00C87E2C" w:rsidRPr="008518BF" w:rsidRDefault="00C87E2C" w:rsidP="00CB21E7">
      <w:pPr>
        <w:spacing w:line="360" w:lineRule="auto"/>
        <w:rPr>
          <w:rFonts w:ascii="Arial" w:hAnsi="Arial" w:cs="Arial"/>
        </w:rPr>
      </w:pPr>
      <w:r w:rsidRPr="008518BF">
        <w:rPr>
          <w:rFonts w:ascii="Arial" w:hAnsi="Arial" w:cs="Arial"/>
        </w:rPr>
        <w:t xml:space="preserve">CFI Team (2022), ‘Business Structure’. 6 May. Available at: </w:t>
      </w:r>
      <w:hyperlink r:id="rId18" w:history="1">
        <w:r w:rsidRPr="008518BF">
          <w:rPr>
            <w:rStyle w:val="Hyperlink"/>
            <w:rFonts w:ascii="Arial" w:hAnsi="Arial" w:cs="Arial"/>
          </w:rPr>
          <w:t>https://corporatefinanceinstitute.com/resources/knowledge/strategy/business-structure/</w:t>
        </w:r>
      </w:hyperlink>
      <w:r w:rsidRPr="008518BF">
        <w:rPr>
          <w:rFonts w:ascii="Arial" w:hAnsi="Arial" w:cs="Arial"/>
        </w:rPr>
        <w:t xml:space="preserve"> (Accessed: 20/07/2022)</w:t>
      </w:r>
    </w:p>
    <w:p w14:paraId="6EB4B42C" w14:textId="77777777" w:rsidR="00C87E2C" w:rsidRPr="008518BF" w:rsidRDefault="00C87E2C" w:rsidP="00CB21E7">
      <w:pPr>
        <w:spacing w:line="360" w:lineRule="auto"/>
        <w:rPr>
          <w:rFonts w:ascii="Arial" w:hAnsi="Arial" w:cs="Arial"/>
        </w:rPr>
      </w:pPr>
      <w:r w:rsidRPr="008518BF">
        <w:rPr>
          <w:rFonts w:ascii="Arial" w:hAnsi="Arial" w:cs="Arial"/>
        </w:rPr>
        <w:t xml:space="preserve">Chouhan N., </w:t>
      </w:r>
      <w:proofErr w:type="spellStart"/>
      <w:r w:rsidRPr="008518BF">
        <w:rPr>
          <w:rFonts w:ascii="Arial" w:hAnsi="Arial" w:cs="Arial"/>
        </w:rPr>
        <w:t>Vig</w:t>
      </w:r>
      <w:proofErr w:type="spellEnd"/>
      <w:r w:rsidRPr="008518BF">
        <w:rPr>
          <w:rFonts w:ascii="Arial" w:hAnsi="Arial" w:cs="Arial"/>
        </w:rPr>
        <w:t xml:space="preserve"> H., and Deshmukh R. (2021) ‘Cosmetics Market’, Allied Market Search. Available at: </w:t>
      </w:r>
      <w:hyperlink r:id="rId19" w:history="1">
        <w:r w:rsidRPr="008518BF">
          <w:rPr>
            <w:rStyle w:val="Hyperlink"/>
            <w:rFonts w:ascii="Arial" w:hAnsi="Arial" w:cs="Arial"/>
          </w:rPr>
          <w:t>https://www.alliedmarketresearch.com/cosmetics-market</w:t>
        </w:r>
      </w:hyperlink>
      <w:r w:rsidRPr="008518BF">
        <w:rPr>
          <w:rFonts w:ascii="Arial" w:hAnsi="Arial" w:cs="Arial"/>
        </w:rPr>
        <w:t xml:space="preserve"> (Accessed: 10/07/2022)</w:t>
      </w:r>
    </w:p>
    <w:p w14:paraId="2570EDF4" w14:textId="77777777" w:rsidR="00C87E2C" w:rsidRPr="008518BF" w:rsidRDefault="00C87E2C" w:rsidP="00CB21E7">
      <w:pPr>
        <w:spacing w:line="360" w:lineRule="auto"/>
        <w:rPr>
          <w:rFonts w:ascii="Arial" w:hAnsi="Arial" w:cs="Arial"/>
        </w:rPr>
      </w:pPr>
      <w:r w:rsidRPr="008518BF">
        <w:rPr>
          <w:rFonts w:ascii="Arial" w:hAnsi="Arial" w:cs="Arial"/>
        </w:rPr>
        <w:t xml:space="preserve">Corporate Finance Institute. (2017). Exit Strategies - Examples, List of Strategies to Exit an </w:t>
      </w:r>
      <w:proofErr w:type="gramStart"/>
      <w:r w:rsidRPr="008518BF">
        <w:rPr>
          <w:rFonts w:ascii="Arial" w:hAnsi="Arial" w:cs="Arial"/>
        </w:rPr>
        <w:t>Investment</w:t>
      </w:r>
      <w:proofErr w:type="gramEnd"/>
      <w:r w:rsidRPr="008518BF">
        <w:rPr>
          <w:rFonts w:ascii="Arial" w:hAnsi="Arial" w:cs="Arial"/>
        </w:rPr>
        <w:t xml:space="preserve">. [online] Available at: </w:t>
      </w:r>
      <w:hyperlink r:id="rId20" w:history="1">
        <w:r w:rsidRPr="008518BF">
          <w:rPr>
            <w:rStyle w:val="Hyperlink"/>
            <w:rFonts w:ascii="Arial" w:hAnsi="Arial" w:cs="Arial"/>
          </w:rPr>
          <w:t>https://corporatefinanceinstitute.com/resources/knowledge/strategy/exit-strategies-plans/</w:t>
        </w:r>
      </w:hyperlink>
      <w:r w:rsidRPr="008518BF">
        <w:rPr>
          <w:rFonts w:ascii="Arial" w:hAnsi="Arial" w:cs="Arial"/>
        </w:rPr>
        <w:t xml:space="preserve"> [Accessed 15 Jul. 2022].</w:t>
      </w:r>
    </w:p>
    <w:p w14:paraId="786567C1" w14:textId="77777777" w:rsidR="00C87E2C" w:rsidRPr="00EB2414" w:rsidRDefault="00C87E2C" w:rsidP="00CB21E7">
      <w:pPr>
        <w:spacing w:line="360" w:lineRule="auto"/>
        <w:jc w:val="both"/>
        <w:rPr>
          <w:rFonts w:ascii="Arial" w:eastAsia="Times New Roman" w:hAnsi="Arial" w:cs="Arial"/>
          <w:color w:val="222222"/>
        </w:rPr>
      </w:pPr>
      <w:r w:rsidRPr="00EB2414">
        <w:rPr>
          <w:rFonts w:ascii="Arial" w:eastAsia="Times New Roman" w:hAnsi="Arial" w:cs="Arial"/>
          <w:color w:val="222222"/>
        </w:rPr>
        <w:lastRenderedPageBreak/>
        <w:t xml:space="preserve">Datta, S., 2021. The Strategic Value Proponent–Six Sigma Approach. In </w:t>
      </w:r>
      <w:r w:rsidRPr="00EB2414">
        <w:rPr>
          <w:rFonts w:ascii="Arial" w:eastAsia="Times New Roman" w:hAnsi="Arial" w:cs="Arial"/>
          <w:i/>
          <w:iCs/>
          <w:color w:val="222222"/>
        </w:rPr>
        <w:t>Becoming a Supply Chain Leader</w:t>
      </w:r>
      <w:r w:rsidRPr="00EB2414">
        <w:rPr>
          <w:rFonts w:ascii="Arial" w:eastAsia="Times New Roman" w:hAnsi="Arial" w:cs="Arial"/>
          <w:color w:val="222222"/>
        </w:rPr>
        <w:t xml:space="preserve"> (pp. 65-87). Productivity Press.</w:t>
      </w:r>
    </w:p>
    <w:p w14:paraId="654A4734" w14:textId="77777777" w:rsidR="00C87E2C" w:rsidRPr="00C87E2C" w:rsidRDefault="00C87E2C" w:rsidP="00CB21E7">
      <w:pPr>
        <w:shd w:val="clear" w:color="auto" w:fill="FFFFFF"/>
        <w:suppressAutoHyphens/>
        <w:autoSpaceDN w:val="0"/>
        <w:spacing w:before="100" w:after="100" w:line="360" w:lineRule="auto"/>
        <w:rPr>
          <w:rFonts w:ascii="Arial" w:hAnsi="Arial" w:cs="Arial"/>
        </w:rPr>
      </w:pPr>
      <w:r w:rsidRPr="00C87E2C">
        <w:rPr>
          <w:rFonts w:ascii="Arial" w:hAnsi="Arial" w:cs="Arial"/>
        </w:rPr>
        <w:t xml:space="preserve">Doyle, P. and Philip Stern </w:t>
      </w:r>
      <w:proofErr w:type="spellStart"/>
      <w:r w:rsidRPr="00C87E2C">
        <w:rPr>
          <w:rFonts w:ascii="Arial" w:hAnsi="Arial" w:cs="Arial"/>
        </w:rPr>
        <w:t>Stern</w:t>
      </w:r>
      <w:proofErr w:type="spellEnd"/>
      <w:r w:rsidRPr="00C87E2C">
        <w:rPr>
          <w:rFonts w:ascii="Arial" w:hAnsi="Arial" w:cs="Arial"/>
        </w:rPr>
        <w:t>, P. (2006), Marketing management and strategy, Pearson Prentice Hall, Naucalpan de Juarez, 4</w:t>
      </w:r>
      <w:r w:rsidRPr="00C87E2C">
        <w:rPr>
          <w:rFonts w:ascii="Arial" w:hAnsi="Arial" w:cs="Arial"/>
          <w:vertAlign w:val="superscript"/>
        </w:rPr>
        <w:t>th</w:t>
      </w:r>
      <w:r w:rsidRPr="00C87E2C">
        <w:rPr>
          <w:rFonts w:ascii="Arial" w:hAnsi="Arial" w:cs="Arial"/>
        </w:rPr>
        <w:t xml:space="preserve"> edition</w:t>
      </w:r>
    </w:p>
    <w:p w14:paraId="6D9A8BE6" w14:textId="77777777" w:rsidR="00C87E2C" w:rsidRPr="00C87E2C" w:rsidRDefault="00C87E2C" w:rsidP="00CB21E7">
      <w:pPr>
        <w:shd w:val="clear" w:color="auto" w:fill="FFFFFF"/>
        <w:suppressAutoHyphens/>
        <w:autoSpaceDN w:val="0"/>
        <w:spacing w:before="100" w:after="100" w:line="360" w:lineRule="auto"/>
        <w:rPr>
          <w:rFonts w:ascii="Arial" w:hAnsi="Arial" w:cs="Arial"/>
        </w:rPr>
      </w:pPr>
      <w:r w:rsidRPr="00C87E2C">
        <w:rPr>
          <w:rFonts w:ascii="Arial" w:hAnsi="Arial" w:cs="Arial"/>
        </w:rPr>
        <w:t>Haag, Annette B. (2013) ‘Writing a Successful Business Plan’, Workplace health &amp; safety, Sage Publications, Los Angeles, CA</w:t>
      </w:r>
    </w:p>
    <w:p w14:paraId="5CF5F9FA" w14:textId="77777777" w:rsidR="00C87E2C" w:rsidRPr="00C87E2C" w:rsidRDefault="00C87E2C" w:rsidP="00CB21E7">
      <w:pPr>
        <w:shd w:val="clear" w:color="auto" w:fill="FFFFFF"/>
        <w:suppressAutoHyphens/>
        <w:autoSpaceDN w:val="0"/>
        <w:spacing w:before="100" w:after="100" w:line="360" w:lineRule="auto"/>
        <w:rPr>
          <w:rFonts w:ascii="Arial" w:hAnsi="Arial" w:cs="Arial"/>
        </w:rPr>
      </w:pPr>
      <w:r w:rsidRPr="00C87E2C">
        <w:rPr>
          <w:rFonts w:ascii="Arial" w:hAnsi="Arial" w:cs="Arial"/>
        </w:rPr>
        <w:t xml:space="preserve">Hayes, A. (2022), ‘Break-Even Analysis’ Investopedia, Available at: </w:t>
      </w:r>
      <w:hyperlink r:id="rId21" w:history="1">
        <w:r w:rsidRPr="00C87E2C">
          <w:rPr>
            <w:rStyle w:val="Hyperlink"/>
            <w:rFonts w:ascii="Arial" w:hAnsi="Arial" w:cs="Arial"/>
            <w:color w:val="000000"/>
          </w:rPr>
          <w:t>https://www.investopedia.com/terms/b/breakevenanalysis.asp</w:t>
        </w:r>
      </w:hyperlink>
      <w:r w:rsidRPr="00C87E2C">
        <w:rPr>
          <w:rFonts w:ascii="Arial" w:hAnsi="Arial" w:cs="Arial"/>
          <w:color w:val="000000"/>
        </w:rPr>
        <w:t xml:space="preserve"> </w:t>
      </w:r>
      <w:proofErr w:type="gramStart"/>
      <w:r w:rsidRPr="00C87E2C">
        <w:rPr>
          <w:rFonts w:ascii="Arial" w:hAnsi="Arial" w:cs="Arial"/>
          <w:color w:val="000000"/>
        </w:rPr>
        <w:t>( Accessed</w:t>
      </w:r>
      <w:proofErr w:type="gramEnd"/>
      <w:r w:rsidRPr="00C87E2C">
        <w:rPr>
          <w:rFonts w:ascii="Arial" w:hAnsi="Arial" w:cs="Arial"/>
          <w:color w:val="000000"/>
        </w:rPr>
        <w:t xml:space="preserve"> 16 June 2022)</w:t>
      </w:r>
    </w:p>
    <w:p w14:paraId="6383DCBC" w14:textId="77777777" w:rsidR="00C87E2C" w:rsidRPr="00EB2414" w:rsidRDefault="00C87E2C" w:rsidP="00CB21E7">
      <w:pPr>
        <w:spacing w:line="360" w:lineRule="auto"/>
        <w:jc w:val="both"/>
        <w:rPr>
          <w:rFonts w:ascii="Arial" w:eastAsia="Times New Roman" w:hAnsi="Arial" w:cs="Arial"/>
          <w:color w:val="222222"/>
        </w:rPr>
      </w:pPr>
      <w:r w:rsidRPr="00EB2414">
        <w:rPr>
          <w:rFonts w:ascii="Arial" w:eastAsia="Times New Roman" w:hAnsi="Arial" w:cs="Arial"/>
          <w:color w:val="222222"/>
        </w:rPr>
        <w:t>Hogg, M.A., 2021. Uncertain self in a changing world: A foundation for radicalisation, populism, and autocratic leadership. European Review of Social Psychology, 32(2), pp.235-268.</w:t>
      </w:r>
    </w:p>
    <w:p w14:paraId="54B80E3C" w14:textId="77777777" w:rsidR="00C87E2C" w:rsidRPr="00C87E2C" w:rsidRDefault="00A510A8" w:rsidP="00CB21E7">
      <w:pPr>
        <w:spacing w:line="360" w:lineRule="auto"/>
        <w:rPr>
          <w:rFonts w:ascii="Arial" w:hAnsi="Arial" w:cs="Arial"/>
        </w:rPr>
      </w:pPr>
      <w:hyperlink r:id="rId22" w:history="1">
        <w:r w:rsidR="00C87E2C" w:rsidRPr="00C87E2C">
          <w:rPr>
            <w:rStyle w:val="Hyperlink"/>
            <w:rFonts w:ascii="Arial" w:hAnsi="Arial" w:cs="Arial"/>
            <w:color w:val="000000"/>
            <w:shd w:val="clear" w:color="auto" w:fill="FFFFFF"/>
          </w:rPr>
          <w:t>Kobiruzzaman</w:t>
        </w:r>
      </w:hyperlink>
      <w:r w:rsidR="00C87E2C" w:rsidRPr="00C87E2C">
        <w:rPr>
          <w:rFonts w:ascii="Arial" w:hAnsi="Arial" w:cs="Arial"/>
        </w:rPr>
        <w:t xml:space="preserve">, </w:t>
      </w:r>
      <w:r w:rsidR="00C87E2C" w:rsidRPr="00C87E2C">
        <w:rPr>
          <w:rFonts w:ascii="Arial" w:hAnsi="Arial" w:cs="Arial"/>
          <w:color w:val="000000"/>
        </w:rPr>
        <w:t xml:space="preserve">M. M. (2022) </w:t>
      </w:r>
      <w:r w:rsidR="00C87E2C" w:rsidRPr="00C87E2C">
        <w:rPr>
          <w:rFonts w:ascii="Arial" w:hAnsi="Arial" w:cs="Arial"/>
          <w:color w:val="1A1A1A"/>
        </w:rPr>
        <w:t xml:space="preserve">Business Plan Examples For Students Entrepreneurship PDF, </w:t>
      </w:r>
      <w:r w:rsidR="00C87E2C" w:rsidRPr="00C87E2C">
        <w:rPr>
          <w:rFonts w:ascii="Arial" w:hAnsi="Arial" w:cs="Arial"/>
          <w:color w:val="000000"/>
        </w:rPr>
        <w:t xml:space="preserve">Available at: </w:t>
      </w:r>
      <w:hyperlink r:id="rId23" w:history="1">
        <w:r w:rsidR="00C87E2C" w:rsidRPr="00C87E2C">
          <w:rPr>
            <w:rStyle w:val="Hyperlink"/>
            <w:rFonts w:ascii="Arial" w:hAnsi="Arial" w:cs="Arial"/>
            <w:color w:val="000000"/>
          </w:rPr>
          <w:t>https://newsmoor.com/business-plan-proposal-examples-template-samples-for-students-pdf-entrepreneurship/</w:t>
        </w:r>
      </w:hyperlink>
      <w:r w:rsidR="00C87E2C" w:rsidRPr="00C87E2C">
        <w:rPr>
          <w:rFonts w:ascii="Arial" w:hAnsi="Arial" w:cs="Arial"/>
          <w:color w:val="000000"/>
        </w:rPr>
        <w:t xml:space="preserve"> ( Accessed: 16 June 2022)</w:t>
      </w:r>
    </w:p>
    <w:p w14:paraId="3406E9E4" w14:textId="77777777" w:rsidR="00C87E2C" w:rsidRDefault="00C87E2C" w:rsidP="00CB21E7">
      <w:pPr>
        <w:spacing w:line="360" w:lineRule="auto"/>
        <w:rPr>
          <w:rFonts w:ascii="Arial" w:hAnsi="Arial" w:cs="Arial"/>
        </w:rPr>
      </w:pPr>
      <w:r w:rsidRPr="008518BF">
        <w:rPr>
          <w:rFonts w:ascii="Arial" w:hAnsi="Arial" w:cs="Arial"/>
        </w:rPr>
        <w:t xml:space="preserve">SEC (n.d.). Nu Skin Enterprises Inc 2018 Annual Report 10-K. [online] </w:t>
      </w:r>
      <w:proofErr w:type="spellStart"/>
      <w:r w:rsidRPr="008518BF">
        <w:rPr>
          <w:rFonts w:ascii="Arial" w:hAnsi="Arial" w:cs="Arial"/>
        </w:rPr>
        <w:t>SEC.report</w:t>
      </w:r>
      <w:proofErr w:type="spellEnd"/>
      <w:r w:rsidRPr="008518BF">
        <w:rPr>
          <w:rFonts w:ascii="Arial" w:hAnsi="Arial" w:cs="Arial"/>
        </w:rPr>
        <w:t xml:space="preserve">. Available at: </w:t>
      </w:r>
      <w:hyperlink r:id="rId24" w:history="1">
        <w:r w:rsidRPr="008518BF">
          <w:rPr>
            <w:rStyle w:val="Hyperlink"/>
            <w:rFonts w:ascii="Arial" w:hAnsi="Arial" w:cs="Arial"/>
          </w:rPr>
          <w:t>https://sec.report/Document/0001140361-19-003087</w:t>
        </w:r>
      </w:hyperlink>
      <w:r w:rsidRPr="008518BF">
        <w:rPr>
          <w:rFonts w:ascii="Arial" w:hAnsi="Arial" w:cs="Arial"/>
        </w:rPr>
        <w:t xml:space="preserve">  [Accessed 15 Jul. 2022].</w:t>
      </w:r>
    </w:p>
    <w:p w14:paraId="08479E5B" w14:textId="77777777" w:rsidR="00C87E2C" w:rsidRPr="00EB2414" w:rsidRDefault="00C87E2C" w:rsidP="00CB21E7">
      <w:pPr>
        <w:spacing w:line="360" w:lineRule="auto"/>
        <w:jc w:val="both"/>
        <w:rPr>
          <w:rFonts w:ascii="Arial" w:eastAsia="Times New Roman" w:hAnsi="Arial" w:cs="Arial"/>
          <w:color w:val="222222"/>
        </w:rPr>
      </w:pPr>
      <w:r w:rsidRPr="00EB2414">
        <w:rPr>
          <w:rFonts w:ascii="Arial" w:eastAsia="Times New Roman" w:hAnsi="Arial" w:cs="Arial"/>
          <w:color w:val="222222"/>
        </w:rPr>
        <w:t>Smallbusiness.chron.com. (2022). Business Technology Planning. Available at.</w:t>
      </w:r>
      <w:hyperlink r:id="rId25" w:history="1">
        <w:r w:rsidRPr="00EB2414">
          <w:rPr>
            <w:rStyle w:val="Hyperlink"/>
            <w:rFonts w:ascii="Arial" w:eastAsia="Times New Roman" w:hAnsi="Arial" w:cs="Arial"/>
          </w:rPr>
          <w:t xml:space="preserve"> </w:t>
        </w:r>
      </w:hyperlink>
      <w:hyperlink r:id="rId26" w:history="1">
        <w:r w:rsidRPr="00EB2414">
          <w:rPr>
            <w:rStyle w:val="Hyperlink"/>
            <w:rFonts w:ascii="Arial" w:eastAsia="Times New Roman" w:hAnsi="Arial" w:cs="Arial"/>
          </w:rPr>
          <w:t>https://smallbusiness.chron.com/business-technology-planning-4046.html</w:t>
        </w:r>
      </w:hyperlink>
      <w:r w:rsidRPr="00EB2414">
        <w:rPr>
          <w:rFonts w:ascii="Arial" w:eastAsia="Times New Roman" w:hAnsi="Arial" w:cs="Arial"/>
          <w:color w:val="222222"/>
        </w:rPr>
        <w:t xml:space="preserve"> (accessed on 17th July, 2022)</w:t>
      </w:r>
    </w:p>
    <w:p w14:paraId="3E92CA52" w14:textId="77777777" w:rsidR="00C87E2C" w:rsidRPr="00EB2414" w:rsidRDefault="00C87E2C" w:rsidP="00CB21E7">
      <w:pPr>
        <w:spacing w:line="360" w:lineRule="auto"/>
        <w:jc w:val="both"/>
        <w:rPr>
          <w:rFonts w:ascii="Arial" w:eastAsia="Times New Roman" w:hAnsi="Arial" w:cs="Arial"/>
          <w:color w:val="222222"/>
        </w:rPr>
      </w:pPr>
      <w:proofErr w:type="spellStart"/>
      <w:r w:rsidRPr="00EB2414">
        <w:rPr>
          <w:rFonts w:ascii="Arial" w:eastAsia="Times New Roman" w:hAnsi="Arial" w:cs="Arial"/>
          <w:color w:val="222222"/>
        </w:rPr>
        <w:t>Visnjic</w:t>
      </w:r>
      <w:proofErr w:type="spellEnd"/>
      <w:r w:rsidRPr="00EB2414">
        <w:rPr>
          <w:rFonts w:ascii="Arial" w:eastAsia="Times New Roman" w:hAnsi="Arial" w:cs="Arial"/>
          <w:color w:val="222222"/>
        </w:rPr>
        <w:t xml:space="preserve">, I., Neely, A. and Jovanovic, M., 2018. The path to outcome delivery: Interplay of service market strategy and open business models. </w:t>
      </w:r>
      <w:proofErr w:type="spellStart"/>
      <w:r w:rsidRPr="00EB2414">
        <w:rPr>
          <w:rFonts w:ascii="Arial" w:eastAsia="Times New Roman" w:hAnsi="Arial" w:cs="Arial"/>
          <w:i/>
          <w:iCs/>
          <w:color w:val="222222"/>
        </w:rPr>
        <w:t>Technovation</w:t>
      </w:r>
      <w:proofErr w:type="spellEnd"/>
      <w:r w:rsidRPr="00EB2414">
        <w:rPr>
          <w:rFonts w:ascii="Arial" w:eastAsia="Times New Roman" w:hAnsi="Arial" w:cs="Arial"/>
          <w:color w:val="222222"/>
        </w:rPr>
        <w:t xml:space="preserve">, </w:t>
      </w:r>
      <w:r w:rsidRPr="00EB2414">
        <w:rPr>
          <w:rFonts w:ascii="Arial" w:eastAsia="Times New Roman" w:hAnsi="Arial" w:cs="Arial"/>
          <w:i/>
          <w:iCs/>
          <w:color w:val="222222"/>
        </w:rPr>
        <w:t>72</w:t>
      </w:r>
      <w:r w:rsidRPr="00EB2414">
        <w:rPr>
          <w:rFonts w:ascii="Arial" w:eastAsia="Times New Roman" w:hAnsi="Arial" w:cs="Arial"/>
          <w:color w:val="222222"/>
        </w:rPr>
        <w:t>, pp.46-59.</w:t>
      </w:r>
    </w:p>
    <w:p w14:paraId="20688DA6" w14:textId="77777777" w:rsidR="00C87E2C" w:rsidRPr="00C87E2C" w:rsidRDefault="00C87E2C" w:rsidP="00CB21E7">
      <w:pPr>
        <w:suppressAutoHyphens/>
        <w:autoSpaceDN w:val="0"/>
        <w:spacing w:after="120" w:line="360" w:lineRule="auto"/>
        <w:rPr>
          <w:rFonts w:ascii="Arial" w:hAnsi="Arial" w:cs="Arial"/>
        </w:rPr>
      </w:pPr>
      <w:r w:rsidRPr="00C87E2C">
        <w:rPr>
          <w:rFonts w:ascii="Arial" w:hAnsi="Arial" w:cs="Arial"/>
        </w:rPr>
        <w:t>Woodbury, E. D. (2017</w:t>
      </w:r>
      <w:proofErr w:type="gramStart"/>
      <w:r w:rsidRPr="00C87E2C">
        <w:rPr>
          <w:rFonts w:ascii="Arial" w:hAnsi="Arial" w:cs="Arial"/>
        </w:rPr>
        <w:t>)  Nu</w:t>
      </w:r>
      <w:proofErr w:type="gramEnd"/>
      <w:r w:rsidRPr="00C87E2C">
        <w:rPr>
          <w:rFonts w:ascii="Arial" w:hAnsi="Arial" w:cs="Arial"/>
        </w:rPr>
        <w:t xml:space="preserve"> Skin Annual Report, Available at: </w:t>
      </w:r>
      <w:hyperlink r:id="rId27" w:history="1">
        <w:r w:rsidRPr="00C87E2C">
          <w:rPr>
            <w:rStyle w:val="Hyperlink"/>
            <w:rFonts w:ascii="Arial" w:hAnsi="Arial" w:cs="Arial"/>
            <w:color w:val="000000"/>
          </w:rPr>
          <w:t>https://nuskinenterprisesinc.gcs-web.com/static-files/ad2f229a-3b65-443d-9a86-af056553b952</w:t>
        </w:r>
      </w:hyperlink>
      <w:r w:rsidRPr="00C87E2C">
        <w:rPr>
          <w:rFonts w:ascii="Arial" w:hAnsi="Arial" w:cs="Arial"/>
          <w:color w:val="000000"/>
        </w:rPr>
        <w:t xml:space="preserve">, </w:t>
      </w:r>
      <w:r w:rsidRPr="00C87E2C">
        <w:rPr>
          <w:rFonts w:ascii="Arial" w:hAnsi="Arial" w:cs="Arial"/>
        </w:rPr>
        <w:t>(Accessed 10 June 2022)</w:t>
      </w:r>
    </w:p>
    <w:p w14:paraId="660ED552" w14:textId="77777777" w:rsidR="00C87E2C" w:rsidRPr="00EB2414" w:rsidRDefault="00C87E2C" w:rsidP="00CB21E7">
      <w:pPr>
        <w:spacing w:line="360" w:lineRule="auto"/>
        <w:jc w:val="both"/>
        <w:rPr>
          <w:rFonts w:ascii="Arial" w:eastAsia="Times New Roman" w:hAnsi="Arial" w:cs="Arial"/>
          <w:color w:val="222222"/>
        </w:rPr>
      </w:pPr>
      <w:proofErr w:type="spellStart"/>
      <w:r w:rsidRPr="00EB2414">
        <w:rPr>
          <w:rFonts w:ascii="Arial" w:eastAsia="Times New Roman" w:hAnsi="Arial" w:cs="Arial"/>
          <w:color w:val="222222"/>
        </w:rPr>
        <w:t>Yuana</w:t>
      </w:r>
      <w:proofErr w:type="spellEnd"/>
      <w:r w:rsidRPr="00EB2414">
        <w:rPr>
          <w:rFonts w:ascii="Arial" w:eastAsia="Times New Roman" w:hAnsi="Arial" w:cs="Arial"/>
          <w:color w:val="222222"/>
        </w:rPr>
        <w:t xml:space="preserve">, R., </w:t>
      </w:r>
      <w:proofErr w:type="spellStart"/>
      <w:r w:rsidRPr="00EB2414">
        <w:rPr>
          <w:rFonts w:ascii="Arial" w:eastAsia="Times New Roman" w:hAnsi="Arial" w:cs="Arial"/>
          <w:color w:val="222222"/>
        </w:rPr>
        <w:t>Prasetio</w:t>
      </w:r>
      <w:proofErr w:type="spellEnd"/>
      <w:r w:rsidRPr="00EB2414">
        <w:rPr>
          <w:rFonts w:ascii="Arial" w:eastAsia="Times New Roman" w:hAnsi="Arial" w:cs="Arial"/>
          <w:color w:val="222222"/>
        </w:rPr>
        <w:t xml:space="preserve">, E.A., </w:t>
      </w:r>
      <w:proofErr w:type="spellStart"/>
      <w:r w:rsidRPr="00EB2414">
        <w:rPr>
          <w:rFonts w:ascii="Arial" w:eastAsia="Times New Roman" w:hAnsi="Arial" w:cs="Arial"/>
          <w:color w:val="222222"/>
        </w:rPr>
        <w:t>Syarief</w:t>
      </w:r>
      <w:proofErr w:type="spellEnd"/>
      <w:r w:rsidRPr="00EB2414">
        <w:rPr>
          <w:rFonts w:ascii="Arial" w:eastAsia="Times New Roman" w:hAnsi="Arial" w:cs="Arial"/>
          <w:color w:val="222222"/>
        </w:rPr>
        <w:t xml:space="preserve">, R., </w:t>
      </w:r>
      <w:proofErr w:type="spellStart"/>
      <w:r w:rsidRPr="00EB2414">
        <w:rPr>
          <w:rFonts w:ascii="Arial" w:eastAsia="Times New Roman" w:hAnsi="Arial" w:cs="Arial"/>
          <w:color w:val="222222"/>
        </w:rPr>
        <w:t>Arkeman</w:t>
      </w:r>
      <w:proofErr w:type="spellEnd"/>
      <w:r w:rsidRPr="00EB2414">
        <w:rPr>
          <w:rFonts w:ascii="Arial" w:eastAsia="Times New Roman" w:hAnsi="Arial" w:cs="Arial"/>
          <w:color w:val="222222"/>
        </w:rPr>
        <w:t xml:space="preserve">, Y. and </w:t>
      </w:r>
      <w:proofErr w:type="spellStart"/>
      <w:r w:rsidRPr="00EB2414">
        <w:rPr>
          <w:rFonts w:ascii="Arial" w:eastAsia="Times New Roman" w:hAnsi="Arial" w:cs="Arial"/>
          <w:color w:val="222222"/>
        </w:rPr>
        <w:t>Suroso</w:t>
      </w:r>
      <w:proofErr w:type="spellEnd"/>
      <w:r w:rsidRPr="00EB2414">
        <w:rPr>
          <w:rFonts w:ascii="Arial" w:eastAsia="Times New Roman" w:hAnsi="Arial" w:cs="Arial"/>
          <w:color w:val="222222"/>
        </w:rPr>
        <w:t xml:space="preserve">, A.I., 2021. System Dynamic and Simulation of Business Model Innovation in Digital Companies: An Open Innovation Approach. </w:t>
      </w:r>
      <w:r w:rsidRPr="00EB2414">
        <w:rPr>
          <w:rFonts w:ascii="Arial" w:eastAsia="Times New Roman" w:hAnsi="Arial" w:cs="Arial"/>
          <w:i/>
          <w:iCs/>
          <w:color w:val="222222"/>
        </w:rPr>
        <w:t>Journal of Open Innovation: Technology, Market, and Complexity</w:t>
      </w:r>
      <w:r w:rsidRPr="00EB2414">
        <w:rPr>
          <w:rFonts w:ascii="Arial" w:eastAsia="Times New Roman" w:hAnsi="Arial" w:cs="Arial"/>
          <w:color w:val="222222"/>
        </w:rPr>
        <w:t xml:space="preserve">, </w:t>
      </w:r>
      <w:r w:rsidRPr="00EB2414">
        <w:rPr>
          <w:rFonts w:ascii="Arial" w:eastAsia="Times New Roman" w:hAnsi="Arial" w:cs="Arial"/>
          <w:i/>
          <w:iCs/>
          <w:color w:val="222222"/>
        </w:rPr>
        <w:t>7</w:t>
      </w:r>
      <w:r w:rsidRPr="00EB2414">
        <w:rPr>
          <w:rFonts w:ascii="Arial" w:eastAsia="Times New Roman" w:hAnsi="Arial" w:cs="Arial"/>
          <w:color w:val="222222"/>
        </w:rPr>
        <w:t>(4), p.219.</w:t>
      </w:r>
    </w:p>
    <w:p w14:paraId="621A9795" w14:textId="197F3CFF" w:rsidR="00C87E2C" w:rsidRDefault="00C87E2C" w:rsidP="00CB21E7">
      <w:pPr>
        <w:spacing w:line="360" w:lineRule="auto"/>
        <w:jc w:val="both"/>
        <w:rPr>
          <w:rFonts w:ascii="Arial" w:eastAsia="Times New Roman" w:hAnsi="Arial" w:cs="Arial"/>
          <w:color w:val="222222"/>
        </w:rPr>
      </w:pPr>
      <w:r w:rsidRPr="00EB2414">
        <w:rPr>
          <w:rFonts w:ascii="Arial" w:eastAsia="Times New Roman" w:hAnsi="Arial" w:cs="Arial"/>
          <w:color w:val="222222"/>
        </w:rPr>
        <w:t xml:space="preserve">Zhou, Z., Feng, J., Gu, B., Ai, B., Mumtaz, S., Rodriguez, J. and </w:t>
      </w:r>
      <w:proofErr w:type="spellStart"/>
      <w:r w:rsidRPr="00EB2414">
        <w:rPr>
          <w:rFonts w:ascii="Arial" w:eastAsia="Times New Roman" w:hAnsi="Arial" w:cs="Arial"/>
          <w:color w:val="222222"/>
        </w:rPr>
        <w:t>Guizani</w:t>
      </w:r>
      <w:proofErr w:type="spellEnd"/>
      <w:r w:rsidRPr="00EB2414">
        <w:rPr>
          <w:rFonts w:ascii="Arial" w:eastAsia="Times New Roman" w:hAnsi="Arial" w:cs="Arial"/>
          <w:color w:val="222222"/>
        </w:rPr>
        <w:t xml:space="preserve">, M., 2018. When mobile crowd sensing meets UAV: Energy-efficient task assignment and route planning. </w:t>
      </w:r>
      <w:r w:rsidRPr="00EB2414">
        <w:rPr>
          <w:rFonts w:ascii="Arial" w:eastAsia="Times New Roman" w:hAnsi="Arial" w:cs="Arial"/>
          <w:i/>
          <w:iCs/>
          <w:color w:val="222222"/>
        </w:rPr>
        <w:t>IEEE Transactions on Communications</w:t>
      </w:r>
      <w:r w:rsidRPr="00EB2414">
        <w:rPr>
          <w:rFonts w:ascii="Arial" w:eastAsia="Times New Roman" w:hAnsi="Arial" w:cs="Arial"/>
          <w:color w:val="222222"/>
        </w:rPr>
        <w:t xml:space="preserve">, </w:t>
      </w:r>
      <w:r w:rsidRPr="00EB2414">
        <w:rPr>
          <w:rFonts w:ascii="Arial" w:eastAsia="Times New Roman" w:hAnsi="Arial" w:cs="Arial"/>
          <w:i/>
          <w:iCs/>
          <w:color w:val="222222"/>
        </w:rPr>
        <w:t>66</w:t>
      </w:r>
      <w:r w:rsidRPr="00EB2414">
        <w:rPr>
          <w:rFonts w:ascii="Arial" w:eastAsia="Times New Roman" w:hAnsi="Arial" w:cs="Arial"/>
          <w:color w:val="222222"/>
        </w:rPr>
        <w:t>(11), pp.5526-5538.</w:t>
      </w:r>
    </w:p>
    <w:p w14:paraId="4153B344" w14:textId="43110D1F" w:rsidR="008A38ED" w:rsidRDefault="008A38ED" w:rsidP="00CB21E7">
      <w:pPr>
        <w:spacing w:line="360" w:lineRule="auto"/>
        <w:jc w:val="both"/>
        <w:rPr>
          <w:rFonts w:ascii="Arial" w:eastAsia="Times New Roman" w:hAnsi="Arial" w:cs="Arial"/>
          <w:color w:val="222222"/>
        </w:rPr>
      </w:pPr>
    </w:p>
    <w:p w14:paraId="572C1F7A" w14:textId="0523517D" w:rsidR="008A38ED" w:rsidRDefault="008A38ED" w:rsidP="00CB21E7">
      <w:pPr>
        <w:spacing w:line="360" w:lineRule="auto"/>
        <w:jc w:val="both"/>
        <w:rPr>
          <w:rFonts w:ascii="Arial" w:eastAsia="Times New Roman" w:hAnsi="Arial" w:cs="Arial"/>
          <w:color w:val="222222"/>
        </w:rPr>
      </w:pPr>
    </w:p>
    <w:p w14:paraId="36F9D4B2" w14:textId="00474BD5" w:rsidR="00542FA0" w:rsidRPr="00542FA0" w:rsidRDefault="00542FA0" w:rsidP="00542FA0">
      <w:pPr>
        <w:pStyle w:val="Heading1"/>
        <w:rPr>
          <w:rFonts w:ascii="Arial" w:eastAsia="Times New Roman" w:hAnsi="Arial" w:cs="Arial"/>
          <w:color w:val="auto"/>
        </w:rPr>
      </w:pPr>
      <w:bookmarkStart w:id="71" w:name="_Toc110889119"/>
      <w:r w:rsidRPr="00542FA0">
        <w:rPr>
          <w:rFonts w:ascii="Arial" w:eastAsia="Times New Roman" w:hAnsi="Arial" w:cs="Arial"/>
          <w:color w:val="auto"/>
        </w:rPr>
        <w:lastRenderedPageBreak/>
        <w:t>Appendix</w:t>
      </w:r>
      <w:bookmarkEnd w:id="71"/>
    </w:p>
    <w:p w14:paraId="06AF5459" w14:textId="36A471D5" w:rsidR="00542FA0" w:rsidRDefault="00542FA0" w:rsidP="00CB21E7">
      <w:pPr>
        <w:spacing w:line="360" w:lineRule="auto"/>
        <w:jc w:val="both"/>
        <w:rPr>
          <w:rFonts w:ascii="Arial" w:eastAsia="Times New Roman" w:hAnsi="Arial" w:cs="Arial"/>
          <w:color w:val="222222"/>
        </w:rPr>
      </w:pPr>
    </w:p>
    <w:p w14:paraId="1AB91C19" w14:textId="50DB980C" w:rsidR="00542FA0" w:rsidRPr="00542FA0" w:rsidRDefault="00542FA0" w:rsidP="00542FA0">
      <w:pPr>
        <w:pStyle w:val="Heading2"/>
        <w:rPr>
          <w:rFonts w:ascii="Arial" w:eastAsia="Times New Roman" w:hAnsi="Arial" w:cs="Arial"/>
          <w:color w:val="auto"/>
        </w:rPr>
      </w:pPr>
      <w:bookmarkStart w:id="72" w:name="_Toc110889120"/>
      <w:r w:rsidRPr="00542FA0">
        <w:rPr>
          <w:rFonts w:ascii="Arial" w:eastAsia="Times New Roman" w:hAnsi="Arial" w:cs="Arial"/>
          <w:color w:val="auto"/>
        </w:rPr>
        <w:t>Product Images</w:t>
      </w:r>
      <w:bookmarkEnd w:id="72"/>
    </w:p>
    <w:p w14:paraId="38AC1798" w14:textId="77777777" w:rsidR="00740CE4" w:rsidRDefault="00740CE4" w:rsidP="00CB21E7">
      <w:pPr>
        <w:spacing w:line="360" w:lineRule="auto"/>
        <w:jc w:val="both"/>
        <w:rPr>
          <w:rFonts w:ascii="Arial" w:eastAsia="Times New Roman" w:hAnsi="Arial" w:cs="Arial"/>
          <w:color w:val="222222"/>
        </w:rPr>
      </w:pPr>
    </w:p>
    <w:p w14:paraId="1051562A" w14:textId="0F688B13" w:rsidR="00542FA0" w:rsidRPr="00740CE4" w:rsidRDefault="00740CE4" w:rsidP="00740CE4">
      <w:pPr>
        <w:pStyle w:val="Heading3"/>
        <w:rPr>
          <w:rFonts w:ascii="Arial" w:eastAsia="Times New Roman" w:hAnsi="Arial" w:cs="Arial"/>
          <w:color w:val="auto"/>
        </w:rPr>
      </w:pPr>
      <w:bookmarkStart w:id="73" w:name="_Toc110889121"/>
      <w:r w:rsidRPr="00740CE4">
        <w:rPr>
          <w:rFonts w:ascii="Arial" w:eastAsia="Times New Roman" w:hAnsi="Arial" w:cs="Arial"/>
          <w:color w:val="auto"/>
        </w:rPr>
        <w:t>Marketing Image 1</w:t>
      </w:r>
      <w:bookmarkEnd w:id="73"/>
    </w:p>
    <w:p w14:paraId="5BD7928F" w14:textId="26DCF763" w:rsidR="00542FA0" w:rsidRDefault="00542FA0" w:rsidP="00CB21E7">
      <w:pPr>
        <w:spacing w:line="360" w:lineRule="auto"/>
        <w:jc w:val="both"/>
        <w:rPr>
          <w:rFonts w:ascii="Arial" w:eastAsia="Times New Roman" w:hAnsi="Arial" w:cs="Arial"/>
          <w:color w:val="222222"/>
        </w:rPr>
      </w:pPr>
      <w:r>
        <w:rPr>
          <w:rFonts w:ascii="Arial" w:eastAsia="Times New Roman" w:hAnsi="Arial" w:cs="Arial"/>
          <w:noProof/>
          <w:color w:val="222222"/>
        </w:rPr>
        <w:drawing>
          <wp:inline distT="0" distB="0" distL="0" distR="0" wp14:anchorId="59E461C4" wp14:editId="1A6E81D7">
            <wp:extent cx="3002280" cy="3002280"/>
            <wp:effectExtent l="0" t="0" r="0" b="0"/>
            <wp:docPr id="1" name="Picture 1" descr="A picture containing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white&#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002280" cy="3002280"/>
                    </a:xfrm>
                    <a:prstGeom prst="rect">
                      <a:avLst/>
                    </a:prstGeom>
                  </pic:spPr>
                </pic:pic>
              </a:graphicData>
            </a:graphic>
          </wp:inline>
        </w:drawing>
      </w:r>
      <w:r w:rsidR="00740CE4">
        <w:rPr>
          <w:rFonts w:ascii="Arial" w:eastAsia="Times New Roman" w:hAnsi="Arial" w:cs="Arial"/>
          <w:color w:val="222222"/>
        </w:rPr>
        <w:t xml:space="preserve"> (author’s image)</w:t>
      </w:r>
    </w:p>
    <w:p w14:paraId="060B5C0C" w14:textId="0883FD3B" w:rsidR="00740CE4" w:rsidRDefault="00740CE4" w:rsidP="00CB21E7">
      <w:pPr>
        <w:spacing w:line="360" w:lineRule="auto"/>
        <w:jc w:val="both"/>
        <w:rPr>
          <w:rFonts w:ascii="Arial" w:eastAsia="Times New Roman" w:hAnsi="Arial" w:cs="Arial"/>
          <w:color w:val="222222"/>
        </w:rPr>
      </w:pPr>
    </w:p>
    <w:p w14:paraId="4A96799B" w14:textId="3A09F9C6" w:rsidR="00740CE4" w:rsidRPr="00740CE4" w:rsidRDefault="00740CE4" w:rsidP="00740CE4">
      <w:pPr>
        <w:pStyle w:val="Heading3"/>
        <w:rPr>
          <w:rFonts w:ascii="Arial" w:hAnsi="Arial" w:cs="Arial"/>
          <w:color w:val="auto"/>
        </w:rPr>
      </w:pPr>
      <w:bookmarkStart w:id="74" w:name="_Toc110889122"/>
      <w:r w:rsidRPr="00740CE4">
        <w:rPr>
          <w:rFonts w:ascii="Arial" w:eastAsia="Times New Roman" w:hAnsi="Arial" w:cs="Arial"/>
          <w:color w:val="auto"/>
        </w:rPr>
        <w:t>Marketing Image 2</w:t>
      </w:r>
      <w:bookmarkEnd w:id="74"/>
    </w:p>
    <w:p w14:paraId="2BBFFE24" w14:textId="77777777" w:rsidR="00740CE4" w:rsidRDefault="00740CE4" w:rsidP="00740CE4"/>
    <w:p w14:paraId="5C280227" w14:textId="37A054A8" w:rsidR="00740CE4" w:rsidRDefault="00740CE4" w:rsidP="00CB21E7">
      <w:pPr>
        <w:spacing w:line="360" w:lineRule="auto"/>
        <w:jc w:val="both"/>
        <w:rPr>
          <w:rFonts w:ascii="Arial" w:eastAsia="Times New Roman" w:hAnsi="Arial" w:cs="Arial"/>
          <w:color w:val="222222"/>
        </w:rPr>
      </w:pPr>
      <w:r>
        <w:rPr>
          <w:rFonts w:ascii="Arial" w:eastAsia="Times New Roman" w:hAnsi="Arial" w:cs="Arial"/>
          <w:noProof/>
          <w:color w:val="222222"/>
        </w:rPr>
        <w:drawing>
          <wp:inline distT="0" distB="0" distL="0" distR="0" wp14:anchorId="07AFA127" wp14:editId="4F3822EA">
            <wp:extent cx="2887980" cy="2887980"/>
            <wp:effectExtent l="0" t="0" r="7620" b="7620"/>
            <wp:docPr id="2" name="Picture 2" descr="A salt shaker and a salt shaker on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alt shaker and a salt shaker on a table&#10;&#10;Description automatically generated with low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887980" cy="2887980"/>
                    </a:xfrm>
                    <a:prstGeom prst="rect">
                      <a:avLst/>
                    </a:prstGeom>
                  </pic:spPr>
                </pic:pic>
              </a:graphicData>
            </a:graphic>
          </wp:inline>
        </w:drawing>
      </w:r>
      <w:r>
        <w:rPr>
          <w:rFonts w:ascii="Arial" w:eastAsia="Times New Roman" w:hAnsi="Arial" w:cs="Arial"/>
          <w:color w:val="222222"/>
        </w:rPr>
        <w:t xml:space="preserve"> (author’s image)</w:t>
      </w:r>
    </w:p>
    <w:p w14:paraId="1CDC8F38" w14:textId="0B622424" w:rsidR="00740CE4" w:rsidRDefault="00740CE4" w:rsidP="00CB21E7">
      <w:pPr>
        <w:spacing w:line="360" w:lineRule="auto"/>
        <w:jc w:val="both"/>
        <w:rPr>
          <w:rFonts w:ascii="Arial" w:eastAsia="Times New Roman" w:hAnsi="Arial" w:cs="Arial"/>
          <w:color w:val="222222"/>
        </w:rPr>
      </w:pPr>
    </w:p>
    <w:p w14:paraId="4F112E5A" w14:textId="7EE27E3F" w:rsidR="00740CE4" w:rsidRPr="00A22BD3" w:rsidRDefault="00740CE4" w:rsidP="00A22BD3">
      <w:pPr>
        <w:pStyle w:val="Heading3"/>
        <w:rPr>
          <w:rFonts w:ascii="Arial" w:eastAsia="Times New Roman" w:hAnsi="Arial" w:cs="Arial"/>
          <w:color w:val="auto"/>
        </w:rPr>
      </w:pPr>
      <w:bookmarkStart w:id="75" w:name="_Toc110889123"/>
      <w:r w:rsidRPr="00A22BD3">
        <w:rPr>
          <w:rFonts w:ascii="Arial" w:eastAsia="Times New Roman" w:hAnsi="Arial" w:cs="Arial"/>
          <w:color w:val="auto"/>
        </w:rPr>
        <w:lastRenderedPageBreak/>
        <w:t>Marketing Image for previous product</w:t>
      </w:r>
      <w:bookmarkEnd w:id="75"/>
    </w:p>
    <w:p w14:paraId="5212222F" w14:textId="77777777" w:rsidR="00A22BD3" w:rsidRDefault="00A22BD3" w:rsidP="00CB21E7">
      <w:pPr>
        <w:spacing w:line="360" w:lineRule="auto"/>
        <w:jc w:val="both"/>
        <w:rPr>
          <w:rFonts w:ascii="Arial" w:eastAsia="Times New Roman" w:hAnsi="Arial" w:cs="Arial"/>
          <w:color w:val="222222"/>
        </w:rPr>
      </w:pPr>
    </w:p>
    <w:p w14:paraId="44D9369F" w14:textId="68DA98B0" w:rsidR="00740CE4" w:rsidRDefault="00740CE4" w:rsidP="00CB21E7">
      <w:pPr>
        <w:spacing w:line="360" w:lineRule="auto"/>
        <w:jc w:val="both"/>
        <w:rPr>
          <w:rFonts w:ascii="Arial" w:eastAsia="Times New Roman" w:hAnsi="Arial" w:cs="Arial"/>
          <w:color w:val="222222"/>
        </w:rPr>
      </w:pPr>
      <w:r>
        <w:rPr>
          <w:rFonts w:ascii="Arial" w:eastAsia="Times New Roman" w:hAnsi="Arial" w:cs="Arial"/>
          <w:noProof/>
          <w:color w:val="222222"/>
        </w:rPr>
        <w:drawing>
          <wp:inline distT="0" distB="0" distL="0" distR="0" wp14:anchorId="75417206" wp14:editId="5859E2E4">
            <wp:extent cx="3169920" cy="3169920"/>
            <wp:effectExtent l="0" t="0" r="0" b="0"/>
            <wp:docPr id="3" name="Picture 3" descr="A picture containing cup, coffee, sitt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up, coffee, sitting, indoor&#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169920" cy="3169920"/>
                    </a:xfrm>
                    <a:prstGeom prst="rect">
                      <a:avLst/>
                    </a:prstGeom>
                  </pic:spPr>
                </pic:pic>
              </a:graphicData>
            </a:graphic>
          </wp:inline>
        </w:drawing>
      </w:r>
      <w:r>
        <w:rPr>
          <w:rFonts w:ascii="Arial" w:eastAsia="Times New Roman" w:hAnsi="Arial" w:cs="Arial"/>
          <w:color w:val="222222"/>
        </w:rPr>
        <w:t xml:space="preserve"> (Author’s image)</w:t>
      </w:r>
    </w:p>
    <w:p w14:paraId="0ABF27CB" w14:textId="5C6411D6" w:rsidR="00740CE4" w:rsidRDefault="00740CE4" w:rsidP="00CB21E7">
      <w:pPr>
        <w:spacing w:line="360" w:lineRule="auto"/>
        <w:jc w:val="both"/>
        <w:rPr>
          <w:rFonts w:ascii="Arial" w:eastAsia="Times New Roman" w:hAnsi="Arial" w:cs="Arial"/>
          <w:color w:val="222222"/>
        </w:rPr>
      </w:pPr>
    </w:p>
    <w:p w14:paraId="060D2998" w14:textId="2EA3FE39" w:rsidR="00740CE4" w:rsidRPr="00A22BD3" w:rsidRDefault="00740CE4" w:rsidP="00A22BD3">
      <w:pPr>
        <w:pStyle w:val="Heading3"/>
        <w:rPr>
          <w:rFonts w:ascii="Arial" w:eastAsia="Times New Roman" w:hAnsi="Arial" w:cs="Arial"/>
          <w:color w:val="auto"/>
        </w:rPr>
      </w:pPr>
      <w:bookmarkStart w:id="76" w:name="_Toc110889124"/>
      <w:r w:rsidRPr="00A22BD3">
        <w:rPr>
          <w:rFonts w:ascii="Arial" w:eastAsia="Times New Roman" w:hAnsi="Arial" w:cs="Arial"/>
          <w:color w:val="auto"/>
        </w:rPr>
        <w:t>Company Logo</w:t>
      </w:r>
      <w:bookmarkEnd w:id="76"/>
    </w:p>
    <w:p w14:paraId="645C8E09" w14:textId="77777777" w:rsidR="00A22BD3" w:rsidRDefault="00A22BD3" w:rsidP="00CB21E7">
      <w:pPr>
        <w:spacing w:line="360" w:lineRule="auto"/>
        <w:jc w:val="both"/>
        <w:rPr>
          <w:rFonts w:ascii="Arial" w:eastAsia="Times New Roman" w:hAnsi="Arial" w:cs="Arial"/>
          <w:color w:val="222222"/>
        </w:rPr>
      </w:pPr>
    </w:p>
    <w:p w14:paraId="39CC6CB1" w14:textId="6F3450AA" w:rsidR="00740CE4" w:rsidRDefault="00740CE4" w:rsidP="00CB21E7">
      <w:pPr>
        <w:spacing w:line="360" w:lineRule="auto"/>
        <w:jc w:val="both"/>
        <w:rPr>
          <w:rFonts w:ascii="Arial" w:eastAsia="Times New Roman" w:hAnsi="Arial" w:cs="Arial"/>
          <w:color w:val="222222"/>
        </w:rPr>
      </w:pPr>
      <w:r>
        <w:rPr>
          <w:rFonts w:ascii="Arial" w:eastAsia="Times New Roman" w:hAnsi="Arial" w:cs="Arial"/>
          <w:noProof/>
          <w:color w:val="222222"/>
        </w:rPr>
        <w:drawing>
          <wp:inline distT="0" distB="0" distL="0" distR="0" wp14:anchorId="551D35C8" wp14:editId="7883F998">
            <wp:extent cx="3048000" cy="3048000"/>
            <wp:effectExtent l="0" t="0" r="0" b="0"/>
            <wp:docPr id="4" name="Picture 4" descr="Log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Logo&#10;&#10;Description automatically generated with low confidenc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048000" cy="3048000"/>
                    </a:xfrm>
                    <a:prstGeom prst="rect">
                      <a:avLst/>
                    </a:prstGeom>
                  </pic:spPr>
                </pic:pic>
              </a:graphicData>
            </a:graphic>
          </wp:inline>
        </w:drawing>
      </w:r>
      <w:r>
        <w:rPr>
          <w:rFonts w:ascii="Arial" w:eastAsia="Times New Roman" w:hAnsi="Arial" w:cs="Arial"/>
          <w:color w:val="222222"/>
        </w:rPr>
        <w:t>(Author’s image)</w:t>
      </w:r>
    </w:p>
    <w:p w14:paraId="728F8F93" w14:textId="77777777" w:rsidR="00740CE4" w:rsidRPr="00EB2414" w:rsidRDefault="00740CE4" w:rsidP="00CB21E7">
      <w:pPr>
        <w:spacing w:line="360" w:lineRule="auto"/>
        <w:jc w:val="both"/>
        <w:rPr>
          <w:rFonts w:ascii="Arial" w:eastAsia="Times New Roman" w:hAnsi="Arial" w:cs="Arial"/>
          <w:color w:val="222222"/>
        </w:rPr>
      </w:pPr>
    </w:p>
    <w:p w14:paraId="2B6D2C2D" w14:textId="2B464B4E" w:rsidR="00C87E2C" w:rsidRDefault="00C87E2C" w:rsidP="00CB21E7">
      <w:pPr>
        <w:spacing w:line="360" w:lineRule="auto"/>
        <w:rPr>
          <w:rFonts w:ascii="Arial" w:hAnsi="Arial" w:cs="Arial"/>
        </w:rPr>
      </w:pPr>
    </w:p>
    <w:p w14:paraId="42C3B385" w14:textId="2E68CD6B" w:rsidR="00A22BD3" w:rsidRPr="00D4576F" w:rsidRDefault="00A22BD3" w:rsidP="00D4576F">
      <w:pPr>
        <w:pStyle w:val="Heading2"/>
        <w:rPr>
          <w:rFonts w:ascii="Arial" w:hAnsi="Arial" w:cs="Arial"/>
          <w:color w:val="auto"/>
        </w:rPr>
      </w:pPr>
      <w:bookmarkStart w:id="77" w:name="_Toc110889125"/>
      <w:r w:rsidRPr="00D4576F">
        <w:rPr>
          <w:rFonts w:ascii="Arial" w:hAnsi="Arial" w:cs="Arial"/>
          <w:color w:val="auto"/>
        </w:rPr>
        <w:lastRenderedPageBreak/>
        <w:t>Financial Data</w:t>
      </w:r>
      <w:bookmarkEnd w:id="77"/>
    </w:p>
    <w:p w14:paraId="4214E169" w14:textId="47DD98E3" w:rsidR="00A55131" w:rsidRDefault="00A55131" w:rsidP="00CB21E7">
      <w:pPr>
        <w:spacing w:line="360" w:lineRule="auto"/>
        <w:rPr>
          <w:rFonts w:ascii="Arial" w:hAnsi="Arial" w:cs="Arial"/>
        </w:rPr>
      </w:pPr>
    </w:p>
    <w:p w14:paraId="1B3F1D20" w14:textId="2A7705B8" w:rsidR="00A22BD3" w:rsidRDefault="00A22BD3" w:rsidP="00CB21E7">
      <w:pPr>
        <w:spacing w:line="360" w:lineRule="auto"/>
        <w:rPr>
          <w:rFonts w:ascii="Arial" w:hAnsi="Arial" w:cs="Arial"/>
        </w:rPr>
      </w:pPr>
      <w:r>
        <w:rPr>
          <w:noProof/>
        </w:rPr>
        <w:drawing>
          <wp:inline distT="0" distB="0" distL="0" distR="0" wp14:anchorId="51A73CEF" wp14:editId="17D97039">
            <wp:extent cx="4572000" cy="2743200"/>
            <wp:effectExtent l="0" t="0" r="0" b="0"/>
            <wp:docPr id="5" name="Chart 5" descr="Chart type: Clustered Column. '(blank)' by 'INCOME (SALES)'&#10;&#10;Description automatically generated"/>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33232F39" w14:textId="67D76D34" w:rsidR="00A22BD3" w:rsidRDefault="00A22BD3" w:rsidP="00CB21E7">
      <w:pPr>
        <w:spacing w:line="360" w:lineRule="auto"/>
        <w:rPr>
          <w:rFonts w:ascii="Arial" w:hAnsi="Arial" w:cs="Arial"/>
        </w:rPr>
      </w:pPr>
    </w:p>
    <w:p w14:paraId="4E855961" w14:textId="3D0E3425" w:rsidR="00A22BD3" w:rsidRDefault="00A22BD3" w:rsidP="00CB21E7">
      <w:pPr>
        <w:spacing w:line="360" w:lineRule="auto"/>
        <w:rPr>
          <w:rFonts w:ascii="Arial" w:hAnsi="Arial" w:cs="Arial"/>
        </w:rPr>
      </w:pPr>
      <w:r>
        <w:rPr>
          <w:noProof/>
        </w:rPr>
        <w:drawing>
          <wp:inline distT="0" distB="0" distL="0" distR="0" wp14:anchorId="322804F2" wp14:editId="445289A9">
            <wp:extent cx="4572000" cy="2743200"/>
            <wp:effectExtent l="0" t="0" r="0" b="0"/>
            <wp:docPr id="6" name="Chart 6" descr="Chart type: Clustered Column. '(blank)' by 'COST OF SALES'&#10;&#10;Description automatically generated"/>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64F351BF" w14:textId="6593F236" w:rsidR="002C3117" w:rsidRDefault="002C3117" w:rsidP="00CB21E7">
      <w:pPr>
        <w:spacing w:line="360" w:lineRule="auto"/>
        <w:rPr>
          <w:rFonts w:ascii="Arial" w:hAnsi="Arial" w:cs="Arial"/>
        </w:rPr>
      </w:pPr>
    </w:p>
    <w:p w14:paraId="77BFFC0C" w14:textId="1B3550EC" w:rsidR="002C3117" w:rsidRDefault="002C3117" w:rsidP="00CB21E7">
      <w:pPr>
        <w:spacing w:line="360" w:lineRule="auto"/>
        <w:rPr>
          <w:rFonts w:ascii="Arial" w:hAnsi="Arial" w:cs="Arial"/>
        </w:rPr>
      </w:pPr>
    </w:p>
    <w:p w14:paraId="676E2B40" w14:textId="087E14F7" w:rsidR="002C3117" w:rsidRDefault="002C3117" w:rsidP="00CB21E7">
      <w:pPr>
        <w:spacing w:line="360" w:lineRule="auto"/>
        <w:rPr>
          <w:rFonts w:ascii="Arial" w:hAnsi="Arial" w:cs="Arial"/>
        </w:rPr>
      </w:pPr>
    </w:p>
    <w:p w14:paraId="67F6EB9E" w14:textId="06BA0CD4" w:rsidR="002C3117" w:rsidRDefault="002C3117" w:rsidP="00CB21E7">
      <w:pPr>
        <w:spacing w:line="360" w:lineRule="auto"/>
        <w:rPr>
          <w:rFonts w:ascii="Arial" w:hAnsi="Arial" w:cs="Arial"/>
        </w:rPr>
      </w:pPr>
    </w:p>
    <w:p w14:paraId="2A8AE13B" w14:textId="2CEF6176" w:rsidR="002C3117" w:rsidRDefault="002C3117" w:rsidP="00CB21E7">
      <w:pPr>
        <w:spacing w:line="360" w:lineRule="auto"/>
        <w:rPr>
          <w:rFonts w:ascii="Arial" w:hAnsi="Arial" w:cs="Arial"/>
        </w:rPr>
      </w:pPr>
    </w:p>
    <w:p w14:paraId="767ABB37" w14:textId="5D6D1488" w:rsidR="002C3117" w:rsidRDefault="002C3117" w:rsidP="00CB21E7">
      <w:pPr>
        <w:spacing w:line="360" w:lineRule="auto"/>
        <w:rPr>
          <w:rFonts w:ascii="Arial" w:hAnsi="Arial" w:cs="Arial"/>
        </w:rPr>
      </w:pPr>
    </w:p>
    <w:tbl>
      <w:tblPr>
        <w:tblW w:w="9648" w:type="dxa"/>
        <w:tblCellMar>
          <w:left w:w="10" w:type="dxa"/>
          <w:right w:w="10" w:type="dxa"/>
        </w:tblCellMar>
        <w:tblLook w:val="04A0" w:firstRow="1" w:lastRow="0" w:firstColumn="1" w:lastColumn="0" w:noHBand="0" w:noVBand="1"/>
      </w:tblPr>
      <w:tblGrid>
        <w:gridCol w:w="306"/>
        <w:gridCol w:w="3253"/>
        <w:gridCol w:w="2242"/>
        <w:gridCol w:w="1848"/>
        <w:gridCol w:w="1999"/>
      </w:tblGrid>
      <w:tr w:rsidR="002C3117" w14:paraId="525D87BD" w14:textId="77777777" w:rsidTr="000F368E">
        <w:tblPrEx>
          <w:tblCellMar>
            <w:top w:w="0" w:type="dxa"/>
            <w:bottom w:w="0" w:type="dxa"/>
          </w:tblCellMar>
        </w:tblPrEx>
        <w:trPr>
          <w:trHeight w:val="840"/>
        </w:trPr>
        <w:tc>
          <w:tcPr>
            <w:tcW w:w="0" w:type="dxa"/>
            <w:shd w:val="clear" w:color="auto" w:fill="auto"/>
            <w:noWrap/>
            <w:tcMar>
              <w:top w:w="0" w:type="dxa"/>
              <w:left w:w="108" w:type="dxa"/>
              <w:bottom w:w="0" w:type="dxa"/>
              <w:right w:w="108" w:type="dxa"/>
            </w:tcMar>
            <w:vAlign w:val="center"/>
          </w:tcPr>
          <w:p w14:paraId="3381637E" w14:textId="77777777" w:rsidR="002C3117" w:rsidRDefault="002C3117" w:rsidP="000F368E">
            <w:pPr>
              <w:spacing w:after="0" w:line="240" w:lineRule="auto"/>
              <w:rPr>
                <w:rFonts w:ascii="Times New Roman" w:eastAsia="Times New Roman" w:hAnsi="Times New Roman"/>
                <w:sz w:val="24"/>
                <w:szCs w:val="24"/>
                <w:lang w:eastAsia="en-GB"/>
              </w:rPr>
            </w:pPr>
          </w:p>
        </w:tc>
        <w:tc>
          <w:tcPr>
            <w:tcW w:w="1440" w:type="dxa"/>
            <w:tcBorders>
              <w:bottom w:val="double" w:sz="6" w:space="0" w:color="262626"/>
            </w:tcBorders>
            <w:shd w:val="clear" w:color="auto" w:fill="auto"/>
            <w:noWrap/>
            <w:tcMar>
              <w:top w:w="0" w:type="dxa"/>
              <w:left w:w="108" w:type="dxa"/>
              <w:bottom w:w="0" w:type="dxa"/>
              <w:right w:w="108" w:type="dxa"/>
            </w:tcMar>
            <w:vAlign w:val="center"/>
          </w:tcPr>
          <w:p w14:paraId="05D29698" w14:textId="77777777" w:rsidR="002C3117" w:rsidRDefault="002C3117" w:rsidP="000F368E">
            <w:pPr>
              <w:spacing w:after="0" w:line="240" w:lineRule="auto"/>
              <w:ind w:firstLine="562"/>
              <w:rPr>
                <w:rFonts w:ascii="Franklin Gothic Medium" w:eastAsia="Times New Roman" w:hAnsi="Franklin Gothic Medium"/>
                <w:b/>
                <w:bCs/>
                <w:color w:val="308DA2"/>
                <w:sz w:val="56"/>
                <w:szCs w:val="56"/>
                <w:lang w:eastAsia="en-GB"/>
              </w:rPr>
            </w:pPr>
            <w:r>
              <w:rPr>
                <w:rFonts w:ascii="Franklin Gothic Medium" w:eastAsia="Times New Roman" w:hAnsi="Franklin Gothic Medium"/>
                <w:b/>
                <w:bCs/>
                <w:color w:val="308DA2"/>
                <w:sz w:val="56"/>
                <w:szCs w:val="56"/>
                <w:lang w:eastAsia="en-GB"/>
              </w:rPr>
              <w:t>Assets</w:t>
            </w:r>
          </w:p>
        </w:tc>
        <w:tc>
          <w:tcPr>
            <w:tcW w:w="1440" w:type="dxa"/>
            <w:tcBorders>
              <w:bottom w:val="double" w:sz="6" w:space="0" w:color="262626"/>
            </w:tcBorders>
            <w:shd w:val="clear" w:color="auto" w:fill="auto"/>
            <w:noWrap/>
            <w:tcMar>
              <w:top w:w="0" w:type="dxa"/>
              <w:left w:w="108" w:type="dxa"/>
              <w:bottom w:w="0" w:type="dxa"/>
              <w:right w:w="108" w:type="dxa"/>
            </w:tcMar>
            <w:vAlign w:val="center"/>
          </w:tcPr>
          <w:p w14:paraId="7AE7F312" w14:textId="77777777" w:rsidR="002C3117" w:rsidRDefault="002C3117" w:rsidP="000F368E">
            <w:pPr>
              <w:spacing w:after="0" w:line="240" w:lineRule="auto"/>
              <w:ind w:firstLine="562"/>
              <w:rPr>
                <w:rFonts w:ascii="Franklin Gothic Medium" w:eastAsia="Times New Roman" w:hAnsi="Franklin Gothic Medium"/>
                <w:b/>
                <w:bCs/>
                <w:color w:val="308DA2"/>
                <w:sz w:val="56"/>
                <w:szCs w:val="56"/>
                <w:lang w:eastAsia="en-GB"/>
              </w:rPr>
            </w:pPr>
            <w:r>
              <w:rPr>
                <w:rFonts w:ascii="Franklin Gothic Medium" w:eastAsia="Times New Roman" w:hAnsi="Franklin Gothic Medium"/>
                <w:b/>
                <w:bCs/>
                <w:color w:val="308DA2"/>
                <w:sz w:val="56"/>
                <w:szCs w:val="56"/>
                <w:lang w:eastAsia="en-GB"/>
              </w:rPr>
              <w:t> </w:t>
            </w:r>
          </w:p>
        </w:tc>
        <w:tc>
          <w:tcPr>
            <w:tcW w:w="0" w:type="dxa"/>
            <w:tcBorders>
              <w:bottom w:val="double" w:sz="6" w:space="0" w:color="262626"/>
            </w:tcBorders>
            <w:shd w:val="clear" w:color="auto" w:fill="auto"/>
            <w:noWrap/>
            <w:tcMar>
              <w:top w:w="0" w:type="dxa"/>
              <w:left w:w="108" w:type="dxa"/>
              <w:bottom w:w="0" w:type="dxa"/>
              <w:right w:w="108" w:type="dxa"/>
            </w:tcMar>
            <w:vAlign w:val="center"/>
          </w:tcPr>
          <w:p w14:paraId="2F650009" w14:textId="77777777" w:rsidR="002C3117" w:rsidRDefault="002C3117" w:rsidP="000F368E">
            <w:pPr>
              <w:spacing w:after="0" w:line="240" w:lineRule="auto"/>
              <w:ind w:firstLine="562"/>
              <w:rPr>
                <w:rFonts w:ascii="Franklin Gothic Medium" w:eastAsia="Times New Roman" w:hAnsi="Franklin Gothic Medium"/>
                <w:b/>
                <w:bCs/>
                <w:color w:val="308DA2"/>
                <w:sz w:val="56"/>
                <w:szCs w:val="56"/>
                <w:lang w:eastAsia="en-GB"/>
              </w:rPr>
            </w:pPr>
            <w:r>
              <w:rPr>
                <w:rFonts w:ascii="Franklin Gothic Medium" w:eastAsia="Times New Roman" w:hAnsi="Franklin Gothic Medium"/>
                <w:b/>
                <w:bCs/>
                <w:color w:val="308DA2"/>
                <w:sz w:val="56"/>
                <w:szCs w:val="56"/>
                <w:lang w:eastAsia="en-GB"/>
              </w:rPr>
              <w:t> </w:t>
            </w:r>
          </w:p>
        </w:tc>
        <w:tc>
          <w:tcPr>
            <w:tcW w:w="0" w:type="dxa"/>
            <w:tcBorders>
              <w:bottom w:val="double" w:sz="6" w:space="0" w:color="262626"/>
            </w:tcBorders>
            <w:shd w:val="clear" w:color="auto" w:fill="auto"/>
            <w:noWrap/>
            <w:tcMar>
              <w:top w:w="0" w:type="dxa"/>
              <w:left w:w="108" w:type="dxa"/>
              <w:bottom w:w="0" w:type="dxa"/>
              <w:right w:w="108" w:type="dxa"/>
            </w:tcMar>
            <w:vAlign w:val="center"/>
          </w:tcPr>
          <w:p w14:paraId="50BF34E8" w14:textId="77777777" w:rsidR="002C3117" w:rsidRDefault="002C3117" w:rsidP="000F368E">
            <w:pPr>
              <w:spacing w:after="0" w:line="240" w:lineRule="auto"/>
              <w:ind w:firstLine="562"/>
              <w:rPr>
                <w:rFonts w:ascii="Franklin Gothic Medium" w:eastAsia="Times New Roman" w:hAnsi="Franklin Gothic Medium"/>
                <w:b/>
                <w:bCs/>
                <w:color w:val="308DA2"/>
                <w:sz w:val="56"/>
                <w:szCs w:val="56"/>
                <w:lang w:eastAsia="en-GB"/>
              </w:rPr>
            </w:pPr>
            <w:r>
              <w:rPr>
                <w:rFonts w:ascii="Franklin Gothic Medium" w:eastAsia="Times New Roman" w:hAnsi="Franklin Gothic Medium"/>
                <w:b/>
                <w:bCs/>
                <w:color w:val="308DA2"/>
                <w:sz w:val="56"/>
                <w:szCs w:val="56"/>
                <w:lang w:eastAsia="en-GB"/>
              </w:rPr>
              <w:t> </w:t>
            </w:r>
          </w:p>
        </w:tc>
      </w:tr>
      <w:tr w:rsidR="002C3117" w14:paraId="0DDD38DC" w14:textId="77777777" w:rsidTr="000F368E">
        <w:tblPrEx>
          <w:tblCellMar>
            <w:top w:w="0" w:type="dxa"/>
            <w:bottom w:w="0" w:type="dxa"/>
          </w:tblCellMar>
        </w:tblPrEx>
        <w:trPr>
          <w:trHeight w:val="600"/>
        </w:trPr>
        <w:tc>
          <w:tcPr>
            <w:tcW w:w="0" w:type="dxa"/>
            <w:shd w:val="clear" w:color="auto" w:fill="auto"/>
            <w:noWrap/>
            <w:tcMar>
              <w:top w:w="0" w:type="dxa"/>
              <w:left w:w="108" w:type="dxa"/>
              <w:bottom w:w="0" w:type="dxa"/>
              <w:right w:w="108" w:type="dxa"/>
            </w:tcMar>
            <w:vAlign w:val="center"/>
          </w:tcPr>
          <w:p w14:paraId="692D473B" w14:textId="77777777" w:rsidR="002C3117" w:rsidRDefault="002C3117" w:rsidP="000F368E">
            <w:pPr>
              <w:spacing w:after="0" w:line="240" w:lineRule="auto"/>
              <w:ind w:firstLine="562"/>
              <w:rPr>
                <w:rFonts w:ascii="Franklin Gothic Medium" w:eastAsia="Times New Roman" w:hAnsi="Franklin Gothic Medium"/>
                <w:b/>
                <w:bCs/>
                <w:color w:val="308DA2"/>
                <w:sz w:val="56"/>
                <w:szCs w:val="56"/>
                <w:lang w:eastAsia="en-GB"/>
              </w:rPr>
            </w:pPr>
          </w:p>
        </w:tc>
        <w:tc>
          <w:tcPr>
            <w:tcW w:w="1440" w:type="dxa"/>
            <w:shd w:val="clear" w:color="auto" w:fill="auto"/>
            <w:tcMar>
              <w:top w:w="0" w:type="dxa"/>
              <w:left w:w="108" w:type="dxa"/>
              <w:bottom w:w="0" w:type="dxa"/>
              <w:right w:w="108" w:type="dxa"/>
            </w:tcMar>
            <w:vAlign w:val="center"/>
          </w:tcPr>
          <w:p w14:paraId="0912A004" w14:textId="77777777" w:rsidR="002C3117" w:rsidRDefault="002C3117" w:rsidP="000F368E">
            <w:pPr>
              <w:spacing w:after="0" w:line="240" w:lineRule="auto"/>
              <w:ind w:firstLine="200"/>
              <w:rPr>
                <w:rFonts w:ascii="Times New Roman" w:eastAsia="Times New Roman" w:hAnsi="Times New Roman"/>
                <w:sz w:val="20"/>
                <w:szCs w:val="20"/>
                <w:lang w:eastAsia="en-GB"/>
              </w:rPr>
            </w:pPr>
          </w:p>
        </w:tc>
        <w:tc>
          <w:tcPr>
            <w:tcW w:w="1440" w:type="dxa"/>
            <w:shd w:val="clear" w:color="auto" w:fill="auto"/>
            <w:tcMar>
              <w:top w:w="0" w:type="dxa"/>
              <w:left w:w="108" w:type="dxa"/>
              <w:bottom w:w="0" w:type="dxa"/>
              <w:right w:w="108" w:type="dxa"/>
            </w:tcMar>
            <w:vAlign w:val="center"/>
          </w:tcPr>
          <w:p w14:paraId="2A917D6A" w14:textId="77777777" w:rsidR="002C3117" w:rsidRDefault="002C3117" w:rsidP="000F368E">
            <w:pPr>
              <w:spacing w:after="0" w:line="240" w:lineRule="auto"/>
              <w:ind w:firstLine="200"/>
              <w:rPr>
                <w:rFonts w:ascii="Times New Roman" w:eastAsia="Times New Roman" w:hAnsi="Times New Roman"/>
                <w:sz w:val="20"/>
                <w:szCs w:val="20"/>
                <w:lang w:eastAsia="en-GB"/>
              </w:rPr>
            </w:pPr>
          </w:p>
        </w:tc>
        <w:tc>
          <w:tcPr>
            <w:tcW w:w="0" w:type="dxa"/>
            <w:tcBorders>
              <w:left w:val="dotted" w:sz="4" w:space="0" w:color="A6A6A6"/>
              <w:bottom w:val="single" w:sz="12" w:space="0" w:color="308DA2"/>
              <w:right w:val="dotted" w:sz="4" w:space="0" w:color="A6A6A6"/>
            </w:tcBorders>
            <w:shd w:val="clear" w:color="auto" w:fill="auto"/>
            <w:noWrap/>
            <w:tcMar>
              <w:top w:w="0" w:type="dxa"/>
              <w:left w:w="108" w:type="dxa"/>
              <w:bottom w:w="0" w:type="dxa"/>
              <w:right w:w="108" w:type="dxa"/>
            </w:tcMar>
            <w:vAlign w:val="center"/>
          </w:tcPr>
          <w:p w14:paraId="2A851BAF" w14:textId="77777777" w:rsidR="002C3117" w:rsidRDefault="002C3117" w:rsidP="000F368E">
            <w:pPr>
              <w:spacing w:after="0" w:line="240" w:lineRule="auto"/>
              <w:ind w:firstLine="240"/>
              <w:jc w:val="right"/>
              <w:rPr>
                <w:rFonts w:ascii="Franklin Gothic Medium" w:eastAsia="Times New Roman" w:hAnsi="Franklin Gothic Medium"/>
                <w:color w:val="262626"/>
                <w:sz w:val="24"/>
                <w:szCs w:val="24"/>
                <w:lang w:eastAsia="en-GB"/>
              </w:rPr>
            </w:pPr>
            <w:r>
              <w:rPr>
                <w:rFonts w:ascii="Franklin Gothic Medium" w:eastAsia="Times New Roman" w:hAnsi="Franklin Gothic Medium"/>
                <w:color w:val="262626"/>
                <w:sz w:val="24"/>
                <w:szCs w:val="24"/>
                <w:lang w:eastAsia="en-GB"/>
              </w:rPr>
              <w:t>FY-2020</w:t>
            </w:r>
          </w:p>
        </w:tc>
        <w:tc>
          <w:tcPr>
            <w:tcW w:w="0" w:type="dxa"/>
            <w:tcBorders>
              <w:bottom w:val="single" w:sz="12" w:space="0" w:color="308DA2"/>
              <w:right w:val="dotted" w:sz="4" w:space="0" w:color="A6A6A6"/>
            </w:tcBorders>
            <w:shd w:val="clear" w:color="auto" w:fill="auto"/>
            <w:noWrap/>
            <w:tcMar>
              <w:top w:w="0" w:type="dxa"/>
              <w:left w:w="108" w:type="dxa"/>
              <w:bottom w:w="0" w:type="dxa"/>
              <w:right w:w="108" w:type="dxa"/>
            </w:tcMar>
            <w:vAlign w:val="center"/>
          </w:tcPr>
          <w:p w14:paraId="4F83C9B0" w14:textId="77777777" w:rsidR="002C3117" w:rsidRDefault="002C3117" w:rsidP="000F368E">
            <w:pPr>
              <w:spacing w:after="0" w:line="240" w:lineRule="auto"/>
              <w:ind w:firstLine="240"/>
              <w:jc w:val="right"/>
              <w:rPr>
                <w:rFonts w:ascii="Franklin Gothic Medium" w:eastAsia="Times New Roman" w:hAnsi="Franklin Gothic Medium"/>
                <w:color w:val="262626"/>
                <w:sz w:val="24"/>
                <w:szCs w:val="24"/>
                <w:lang w:eastAsia="en-GB"/>
              </w:rPr>
            </w:pPr>
            <w:r>
              <w:rPr>
                <w:rFonts w:ascii="Franklin Gothic Medium" w:eastAsia="Times New Roman" w:hAnsi="Franklin Gothic Medium"/>
                <w:color w:val="262626"/>
                <w:sz w:val="24"/>
                <w:szCs w:val="24"/>
                <w:lang w:eastAsia="en-GB"/>
              </w:rPr>
              <w:t>FY-2021</w:t>
            </w:r>
          </w:p>
        </w:tc>
      </w:tr>
      <w:tr w:rsidR="002C3117" w14:paraId="060444E4" w14:textId="77777777" w:rsidTr="000F368E">
        <w:tblPrEx>
          <w:tblCellMar>
            <w:top w:w="0" w:type="dxa"/>
            <w:bottom w:w="0" w:type="dxa"/>
          </w:tblCellMar>
        </w:tblPrEx>
        <w:trPr>
          <w:trHeight w:val="360"/>
        </w:trPr>
        <w:tc>
          <w:tcPr>
            <w:tcW w:w="0" w:type="dxa"/>
            <w:shd w:val="clear" w:color="auto" w:fill="auto"/>
            <w:noWrap/>
            <w:tcMar>
              <w:top w:w="0" w:type="dxa"/>
              <w:left w:w="108" w:type="dxa"/>
              <w:bottom w:w="0" w:type="dxa"/>
              <w:right w:w="108" w:type="dxa"/>
            </w:tcMar>
            <w:vAlign w:val="center"/>
          </w:tcPr>
          <w:p w14:paraId="7ADB142E" w14:textId="77777777" w:rsidR="002C3117" w:rsidRDefault="002C3117" w:rsidP="000F368E">
            <w:pPr>
              <w:spacing w:after="0" w:line="240" w:lineRule="auto"/>
              <w:ind w:firstLine="240"/>
              <w:jc w:val="right"/>
              <w:rPr>
                <w:rFonts w:ascii="Franklin Gothic Medium" w:eastAsia="Times New Roman" w:hAnsi="Franklin Gothic Medium"/>
                <w:color w:val="262626"/>
                <w:sz w:val="24"/>
                <w:szCs w:val="24"/>
                <w:lang w:eastAsia="en-GB"/>
              </w:rPr>
            </w:pPr>
          </w:p>
        </w:tc>
        <w:tc>
          <w:tcPr>
            <w:tcW w:w="576" w:type="dxa"/>
            <w:tcBorders>
              <w:bottom w:val="single" w:sz="4" w:space="0" w:color="A6A6A6"/>
              <w:right w:val="dotted" w:sz="4" w:space="0" w:color="A6A6A6"/>
            </w:tcBorders>
            <w:shd w:val="clear" w:color="auto" w:fill="auto"/>
            <w:noWrap/>
            <w:tcMar>
              <w:top w:w="0" w:type="dxa"/>
              <w:left w:w="108" w:type="dxa"/>
              <w:bottom w:w="0" w:type="dxa"/>
              <w:right w:w="108" w:type="dxa"/>
            </w:tcMar>
            <w:vAlign w:val="center"/>
          </w:tcPr>
          <w:p w14:paraId="41A214C2"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Asset Type</w:t>
            </w:r>
          </w:p>
        </w:tc>
        <w:tc>
          <w:tcPr>
            <w:tcW w:w="1440"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2032D9F"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Description</w:t>
            </w:r>
          </w:p>
        </w:tc>
        <w:tc>
          <w:tcPr>
            <w:tcW w:w="0"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EF9E9C1"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Previous Year</w:t>
            </w:r>
          </w:p>
        </w:tc>
        <w:tc>
          <w:tcPr>
            <w:tcW w:w="0"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4896568"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Current Year</w:t>
            </w:r>
          </w:p>
        </w:tc>
      </w:tr>
      <w:tr w:rsidR="002C3117" w14:paraId="79DE02BB" w14:textId="77777777" w:rsidTr="000F368E">
        <w:tblPrEx>
          <w:tblCellMar>
            <w:top w:w="0" w:type="dxa"/>
            <w:bottom w:w="0" w:type="dxa"/>
          </w:tblCellMar>
        </w:tblPrEx>
        <w:trPr>
          <w:trHeight w:val="605"/>
        </w:trPr>
        <w:tc>
          <w:tcPr>
            <w:tcW w:w="0" w:type="dxa"/>
            <w:shd w:val="clear" w:color="auto" w:fill="auto"/>
            <w:noWrap/>
            <w:tcMar>
              <w:top w:w="0" w:type="dxa"/>
              <w:left w:w="108" w:type="dxa"/>
              <w:bottom w:w="0" w:type="dxa"/>
              <w:right w:w="108" w:type="dxa"/>
            </w:tcMar>
            <w:vAlign w:val="center"/>
          </w:tcPr>
          <w:p w14:paraId="6CD386D6"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9E8BFCC"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4112B8EB"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Cash</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64CF7FA"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70,000</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51D1D4D0"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426,398</w:t>
            </w:r>
          </w:p>
        </w:tc>
      </w:tr>
      <w:tr w:rsidR="002C3117" w14:paraId="2D12ACEE" w14:textId="77777777" w:rsidTr="000F368E">
        <w:tblPrEx>
          <w:tblCellMar>
            <w:top w:w="0" w:type="dxa"/>
            <w:bottom w:w="0" w:type="dxa"/>
          </w:tblCellMar>
        </w:tblPrEx>
        <w:trPr>
          <w:trHeight w:val="605"/>
        </w:trPr>
        <w:tc>
          <w:tcPr>
            <w:tcW w:w="0" w:type="dxa"/>
            <w:shd w:val="clear" w:color="auto" w:fill="auto"/>
            <w:noWrap/>
            <w:tcMar>
              <w:top w:w="0" w:type="dxa"/>
              <w:left w:w="108" w:type="dxa"/>
              <w:bottom w:w="0" w:type="dxa"/>
              <w:right w:w="108" w:type="dxa"/>
            </w:tcMar>
            <w:vAlign w:val="center"/>
          </w:tcPr>
          <w:p w14:paraId="551BB199"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2279298E"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1D3BE070"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Investments</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1D1DF6D7"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9,000</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21935AE4"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11,843</w:t>
            </w:r>
          </w:p>
        </w:tc>
      </w:tr>
      <w:tr w:rsidR="002C3117" w14:paraId="715F3ADD" w14:textId="77777777" w:rsidTr="000F368E">
        <w:tblPrEx>
          <w:tblCellMar>
            <w:top w:w="0" w:type="dxa"/>
            <w:bottom w:w="0" w:type="dxa"/>
          </w:tblCellMar>
        </w:tblPrEx>
        <w:trPr>
          <w:trHeight w:val="605"/>
        </w:trPr>
        <w:tc>
          <w:tcPr>
            <w:tcW w:w="0" w:type="dxa"/>
            <w:shd w:val="clear" w:color="auto" w:fill="auto"/>
            <w:noWrap/>
            <w:tcMar>
              <w:top w:w="0" w:type="dxa"/>
              <w:left w:w="108" w:type="dxa"/>
              <w:bottom w:w="0" w:type="dxa"/>
              <w:right w:w="108" w:type="dxa"/>
            </w:tcMar>
            <w:vAlign w:val="center"/>
          </w:tcPr>
          <w:p w14:paraId="4080E09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2B35725A"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C70AA95"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Inventories</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94CDF55"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160,935</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2520AB7A"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253,456</w:t>
            </w:r>
          </w:p>
        </w:tc>
      </w:tr>
      <w:tr w:rsidR="002C3117" w14:paraId="571DA737" w14:textId="77777777" w:rsidTr="000F368E">
        <w:tblPrEx>
          <w:tblCellMar>
            <w:top w:w="0" w:type="dxa"/>
            <w:bottom w:w="0" w:type="dxa"/>
          </w:tblCellMar>
        </w:tblPrEx>
        <w:trPr>
          <w:trHeight w:val="600"/>
        </w:trPr>
        <w:tc>
          <w:tcPr>
            <w:tcW w:w="0" w:type="dxa"/>
            <w:shd w:val="clear" w:color="auto" w:fill="auto"/>
            <w:noWrap/>
            <w:tcMar>
              <w:top w:w="0" w:type="dxa"/>
              <w:left w:w="108" w:type="dxa"/>
              <w:bottom w:w="0" w:type="dxa"/>
              <w:right w:w="108" w:type="dxa"/>
            </w:tcMar>
            <w:vAlign w:val="center"/>
          </w:tcPr>
          <w:p w14:paraId="6D621E6D"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68363C66"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3B7F830"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Accounts receivable</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3B908D4"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31,198</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2C947A1E"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33,197</w:t>
            </w:r>
          </w:p>
        </w:tc>
      </w:tr>
      <w:tr w:rsidR="002C3117" w14:paraId="6E1A6755" w14:textId="77777777" w:rsidTr="000F368E">
        <w:tblPrEx>
          <w:tblCellMar>
            <w:top w:w="0" w:type="dxa"/>
            <w:bottom w:w="0" w:type="dxa"/>
          </w:tblCellMar>
        </w:tblPrEx>
        <w:trPr>
          <w:trHeight w:val="600"/>
        </w:trPr>
        <w:tc>
          <w:tcPr>
            <w:tcW w:w="0" w:type="dxa"/>
            <w:shd w:val="clear" w:color="auto" w:fill="auto"/>
            <w:noWrap/>
            <w:tcMar>
              <w:top w:w="0" w:type="dxa"/>
              <w:left w:w="108" w:type="dxa"/>
              <w:bottom w:w="0" w:type="dxa"/>
              <w:right w:w="108" w:type="dxa"/>
            </w:tcMar>
            <w:vAlign w:val="center"/>
          </w:tcPr>
          <w:p w14:paraId="27A4CC6A"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7842B367"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1E97FC3"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Pre-paid expenses</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5D733B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50,567</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BE86940"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52,895</w:t>
            </w:r>
          </w:p>
        </w:tc>
      </w:tr>
      <w:tr w:rsidR="002C3117" w14:paraId="5EFEBA50" w14:textId="77777777" w:rsidTr="000F368E">
        <w:tblPrEx>
          <w:tblCellMar>
            <w:top w:w="0" w:type="dxa"/>
            <w:bottom w:w="0" w:type="dxa"/>
          </w:tblCellMar>
        </w:tblPrEx>
        <w:trPr>
          <w:trHeight w:val="600"/>
        </w:trPr>
        <w:tc>
          <w:tcPr>
            <w:tcW w:w="0" w:type="dxa"/>
            <w:shd w:val="clear" w:color="auto" w:fill="auto"/>
            <w:noWrap/>
            <w:tcMar>
              <w:top w:w="0" w:type="dxa"/>
              <w:left w:w="108" w:type="dxa"/>
              <w:bottom w:w="0" w:type="dxa"/>
              <w:right w:w="108" w:type="dxa"/>
            </w:tcMar>
            <w:vAlign w:val="center"/>
          </w:tcPr>
          <w:p w14:paraId="05FB12B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C0A4450"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Fixed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0EB6345"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Property and equipment</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14BF600"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50,666</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3A295716"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464,586</w:t>
            </w:r>
          </w:p>
        </w:tc>
      </w:tr>
      <w:tr w:rsidR="002C3117" w14:paraId="0C954004" w14:textId="77777777" w:rsidTr="000F368E">
        <w:tblPrEx>
          <w:tblCellMar>
            <w:top w:w="0" w:type="dxa"/>
            <w:bottom w:w="0" w:type="dxa"/>
          </w:tblCellMar>
        </w:tblPrEx>
        <w:trPr>
          <w:trHeight w:val="600"/>
        </w:trPr>
        <w:tc>
          <w:tcPr>
            <w:tcW w:w="0" w:type="dxa"/>
            <w:shd w:val="clear" w:color="auto" w:fill="auto"/>
            <w:noWrap/>
            <w:tcMar>
              <w:top w:w="0" w:type="dxa"/>
              <w:left w:w="108" w:type="dxa"/>
              <w:bottom w:w="0" w:type="dxa"/>
              <w:right w:w="108" w:type="dxa"/>
            </w:tcMar>
            <w:vAlign w:val="center"/>
          </w:tcPr>
          <w:p w14:paraId="6D3E684D"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E3438A1"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Fixed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46D2646"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Leasehold improvements</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A61FE3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65,789</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C62FD1E"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114,955</w:t>
            </w:r>
          </w:p>
        </w:tc>
      </w:tr>
      <w:tr w:rsidR="002C3117" w14:paraId="6023C026" w14:textId="77777777" w:rsidTr="000F368E">
        <w:tblPrEx>
          <w:tblCellMar>
            <w:top w:w="0" w:type="dxa"/>
            <w:bottom w:w="0" w:type="dxa"/>
          </w:tblCellMar>
        </w:tblPrEx>
        <w:trPr>
          <w:trHeight w:val="600"/>
        </w:trPr>
        <w:tc>
          <w:tcPr>
            <w:tcW w:w="0" w:type="dxa"/>
            <w:shd w:val="clear" w:color="auto" w:fill="auto"/>
            <w:tcMar>
              <w:top w:w="0" w:type="dxa"/>
              <w:left w:w="108" w:type="dxa"/>
              <w:bottom w:w="0" w:type="dxa"/>
              <w:right w:w="108" w:type="dxa"/>
            </w:tcMar>
            <w:vAlign w:val="center"/>
          </w:tcPr>
          <w:p w14:paraId="54C5A44E"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D3D2FC9"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Fixed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6F5EF7A0"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Equity and other investments</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294EAB83"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65,678</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A169A21"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67,647</w:t>
            </w:r>
          </w:p>
        </w:tc>
      </w:tr>
      <w:tr w:rsidR="002C3117" w14:paraId="1039D67B" w14:textId="77777777" w:rsidTr="000F368E">
        <w:tblPrEx>
          <w:tblCellMar>
            <w:top w:w="0" w:type="dxa"/>
            <w:bottom w:w="0" w:type="dxa"/>
          </w:tblCellMar>
        </w:tblPrEx>
        <w:trPr>
          <w:trHeight w:val="600"/>
        </w:trPr>
        <w:tc>
          <w:tcPr>
            <w:tcW w:w="0" w:type="dxa"/>
            <w:shd w:val="clear" w:color="auto" w:fill="auto"/>
            <w:noWrap/>
            <w:tcMar>
              <w:top w:w="0" w:type="dxa"/>
              <w:left w:w="108" w:type="dxa"/>
              <w:bottom w:w="0" w:type="dxa"/>
              <w:right w:w="108" w:type="dxa"/>
            </w:tcMar>
            <w:vAlign w:val="center"/>
          </w:tcPr>
          <w:p w14:paraId="568F5BAD"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54BCEEF0"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Fixed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6F274706"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Less accumulated depreciation (Negative Value)</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50DCA937"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-25</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3C547C85"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-75</w:t>
            </w:r>
          </w:p>
        </w:tc>
      </w:tr>
      <w:tr w:rsidR="002C3117" w14:paraId="3E2A44AF" w14:textId="77777777" w:rsidTr="000F368E">
        <w:tblPrEx>
          <w:tblCellMar>
            <w:top w:w="0" w:type="dxa"/>
            <w:bottom w:w="0" w:type="dxa"/>
          </w:tblCellMar>
        </w:tblPrEx>
        <w:trPr>
          <w:trHeight w:val="600"/>
        </w:trPr>
        <w:tc>
          <w:tcPr>
            <w:tcW w:w="0" w:type="dxa"/>
            <w:shd w:val="clear" w:color="auto" w:fill="auto"/>
            <w:noWrap/>
            <w:tcMar>
              <w:top w:w="0" w:type="dxa"/>
              <w:left w:w="108" w:type="dxa"/>
              <w:bottom w:w="0" w:type="dxa"/>
              <w:right w:w="108" w:type="dxa"/>
            </w:tcMar>
            <w:vAlign w:val="center"/>
          </w:tcPr>
          <w:p w14:paraId="15E5F032"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13C7AE4"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Other Assets</w:t>
            </w:r>
          </w:p>
        </w:tc>
        <w:tc>
          <w:tcPr>
            <w:tcW w:w="1440"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784356AA"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Charity</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A60AFC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70,567</w:t>
            </w:r>
          </w:p>
        </w:tc>
        <w:tc>
          <w:tcPr>
            <w:tcW w:w="0"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7A44D848"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165,694</w:t>
            </w:r>
          </w:p>
        </w:tc>
      </w:tr>
      <w:tr w:rsidR="002C3117" w14:paraId="5E4A7A73" w14:textId="77777777" w:rsidTr="000F368E">
        <w:tblPrEx>
          <w:tblCellMar>
            <w:top w:w="0" w:type="dxa"/>
            <w:bottom w:w="0" w:type="dxa"/>
          </w:tblCellMar>
        </w:tblPrEx>
        <w:trPr>
          <w:trHeight w:val="600"/>
        </w:trPr>
        <w:tc>
          <w:tcPr>
            <w:tcW w:w="0" w:type="dxa"/>
            <w:shd w:val="clear" w:color="auto" w:fill="auto"/>
            <w:tcMar>
              <w:top w:w="0" w:type="dxa"/>
              <w:left w:w="108" w:type="dxa"/>
              <w:bottom w:w="0" w:type="dxa"/>
              <w:right w:w="108" w:type="dxa"/>
            </w:tcMar>
            <w:vAlign w:val="center"/>
          </w:tcPr>
          <w:p w14:paraId="7699B13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1440"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01312577" w14:textId="77777777" w:rsidR="002C3117" w:rsidRDefault="002C3117" w:rsidP="000F368E">
            <w:pPr>
              <w:spacing w:after="0" w:line="240" w:lineRule="auto"/>
              <w:ind w:firstLine="221"/>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Total Assets</w:t>
            </w:r>
          </w:p>
        </w:tc>
        <w:tc>
          <w:tcPr>
            <w:tcW w:w="1440"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5576F19D" w14:textId="77777777" w:rsidR="002C3117" w:rsidRDefault="002C3117" w:rsidP="000F368E">
            <w:pPr>
              <w:spacing w:after="0" w:line="240" w:lineRule="auto"/>
              <w:ind w:firstLine="221"/>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 </w:t>
            </w:r>
          </w:p>
        </w:tc>
        <w:tc>
          <w:tcPr>
            <w:tcW w:w="0"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4F1FF465" w14:textId="77777777" w:rsidR="002C3117" w:rsidRDefault="002C3117" w:rsidP="000F368E">
            <w:pPr>
              <w:spacing w:after="0" w:line="240" w:lineRule="auto"/>
              <w:ind w:firstLine="221"/>
              <w:jc w:val="right"/>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574,375</w:t>
            </w:r>
          </w:p>
        </w:tc>
        <w:tc>
          <w:tcPr>
            <w:tcW w:w="0"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17EF9C43" w14:textId="77777777" w:rsidR="002C3117" w:rsidRDefault="002C3117" w:rsidP="000F368E">
            <w:pPr>
              <w:spacing w:after="0" w:line="240" w:lineRule="auto"/>
              <w:ind w:firstLine="221"/>
              <w:jc w:val="right"/>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1,590,596</w:t>
            </w:r>
          </w:p>
        </w:tc>
      </w:tr>
    </w:tbl>
    <w:p w14:paraId="211441DE" w14:textId="212F9CEB" w:rsidR="002C3117" w:rsidRDefault="002C3117" w:rsidP="00CB21E7">
      <w:pPr>
        <w:spacing w:line="360" w:lineRule="auto"/>
        <w:rPr>
          <w:rFonts w:ascii="Arial" w:hAnsi="Arial" w:cs="Arial"/>
        </w:rPr>
      </w:pPr>
    </w:p>
    <w:p w14:paraId="3AA3B0D9" w14:textId="34C447A1" w:rsidR="002C3117" w:rsidRDefault="002C3117" w:rsidP="00CB21E7">
      <w:pPr>
        <w:spacing w:line="360" w:lineRule="auto"/>
        <w:rPr>
          <w:rFonts w:ascii="Arial" w:hAnsi="Arial" w:cs="Arial"/>
        </w:rPr>
      </w:pPr>
    </w:p>
    <w:p w14:paraId="68FCBA50" w14:textId="4C347AC2" w:rsidR="002C3117" w:rsidRDefault="002C3117" w:rsidP="00CB21E7">
      <w:pPr>
        <w:spacing w:line="360" w:lineRule="auto"/>
        <w:rPr>
          <w:rFonts w:ascii="Arial" w:hAnsi="Arial" w:cs="Arial"/>
        </w:rPr>
      </w:pPr>
    </w:p>
    <w:p w14:paraId="6D37B1E6" w14:textId="0CB0A870" w:rsidR="002C3117" w:rsidRDefault="002C3117" w:rsidP="00CB21E7">
      <w:pPr>
        <w:spacing w:line="360" w:lineRule="auto"/>
        <w:rPr>
          <w:rFonts w:ascii="Arial" w:hAnsi="Arial" w:cs="Arial"/>
        </w:rPr>
      </w:pPr>
    </w:p>
    <w:p w14:paraId="703A891B" w14:textId="10AAC866" w:rsidR="002C3117" w:rsidRDefault="002C3117" w:rsidP="00CB21E7">
      <w:pPr>
        <w:spacing w:line="360" w:lineRule="auto"/>
        <w:rPr>
          <w:rFonts w:ascii="Arial" w:hAnsi="Arial" w:cs="Arial"/>
        </w:rPr>
      </w:pPr>
    </w:p>
    <w:p w14:paraId="02D6A0A3" w14:textId="7EDD4DCD" w:rsidR="002C3117" w:rsidRDefault="002C3117" w:rsidP="00CB21E7">
      <w:pPr>
        <w:spacing w:line="360" w:lineRule="auto"/>
        <w:rPr>
          <w:rFonts w:ascii="Arial" w:hAnsi="Arial" w:cs="Arial"/>
        </w:rPr>
      </w:pPr>
    </w:p>
    <w:p w14:paraId="0AFEA159" w14:textId="65807EB7" w:rsidR="002C3117" w:rsidRDefault="002C3117" w:rsidP="00CB21E7">
      <w:pPr>
        <w:spacing w:line="360" w:lineRule="auto"/>
        <w:rPr>
          <w:rFonts w:ascii="Arial" w:hAnsi="Arial" w:cs="Arial"/>
        </w:rPr>
      </w:pPr>
    </w:p>
    <w:p w14:paraId="5CE68CBF" w14:textId="13B251C8" w:rsidR="002C3117" w:rsidRDefault="002C3117" w:rsidP="00CB21E7">
      <w:pPr>
        <w:spacing w:line="360" w:lineRule="auto"/>
        <w:rPr>
          <w:rFonts w:ascii="Arial" w:hAnsi="Arial" w:cs="Arial"/>
        </w:rPr>
      </w:pPr>
    </w:p>
    <w:tbl>
      <w:tblPr>
        <w:tblW w:w="9648" w:type="dxa"/>
        <w:tblCellMar>
          <w:left w:w="10" w:type="dxa"/>
          <w:right w:w="10" w:type="dxa"/>
        </w:tblCellMar>
        <w:tblLook w:val="04A0" w:firstRow="1" w:lastRow="0" w:firstColumn="1" w:lastColumn="0" w:noHBand="0" w:noVBand="1"/>
      </w:tblPr>
      <w:tblGrid>
        <w:gridCol w:w="445"/>
        <w:gridCol w:w="3403"/>
        <w:gridCol w:w="2893"/>
        <w:gridCol w:w="2907"/>
      </w:tblGrid>
      <w:tr w:rsidR="002C3117" w14:paraId="788F8613" w14:textId="77777777" w:rsidTr="000F368E">
        <w:tblPrEx>
          <w:tblCellMar>
            <w:top w:w="0" w:type="dxa"/>
            <w:bottom w:w="0" w:type="dxa"/>
          </w:tblCellMar>
        </w:tblPrEx>
        <w:trPr>
          <w:trHeight w:val="840"/>
        </w:trPr>
        <w:tc>
          <w:tcPr>
            <w:tcW w:w="445" w:type="dxa"/>
            <w:shd w:val="clear" w:color="auto" w:fill="auto"/>
            <w:tcMar>
              <w:top w:w="0" w:type="dxa"/>
              <w:left w:w="108" w:type="dxa"/>
              <w:bottom w:w="0" w:type="dxa"/>
              <w:right w:w="108" w:type="dxa"/>
            </w:tcMar>
            <w:vAlign w:val="center"/>
          </w:tcPr>
          <w:p w14:paraId="5D644271" w14:textId="77777777" w:rsidR="002C3117" w:rsidRDefault="002C3117" w:rsidP="000F368E">
            <w:pPr>
              <w:spacing w:after="0" w:line="240" w:lineRule="auto"/>
              <w:rPr>
                <w:rFonts w:ascii="Times New Roman" w:eastAsia="Times New Roman" w:hAnsi="Times New Roman"/>
                <w:sz w:val="24"/>
                <w:szCs w:val="24"/>
                <w:lang w:eastAsia="en-GB"/>
              </w:rPr>
            </w:pPr>
          </w:p>
        </w:tc>
        <w:tc>
          <w:tcPr>
            <w:tcW w:w="9203" w:type="dxa"/>
            <w:gridSpan w:val="3"/>
            <w:shd w:val="clear" w:color="auto" w:fill="auto"/>
            <w:noWrap/>
            <w:tcMar>
              <w:top w:w="0" w:type="dxa"/>
              <w:left w:w="108" w:type="dxa"/>
              <w:bottom w:w="0" w:type="dxa"/>
              <w:right w:w="108" w:type="dxa"/>
            </w:tcMar>
            <w:vAlign w:val="center"/>
          </w:tcPr>
          <w:p w14:paraId="6A55CC67" w14:textId="77777777" w:rsidR="002C3117" w:rsidRPr="008C7396" w:rsidRDefault="002C3117" w:rsidP="000F368E">
            <w:pPr>
              <w:spacing w:after="0" w:line="240" w:lineRule="auto"/>
              <w:ind w:firstLine="562"/>
              <w:rPr>
                <w:rFonts w:ascii="Calibri" w:eastAsia="Calibri" w:hAnsi="Calibri"/>
              </w:rPr>
            </w:pPr>
            <w:r>
              <w:rPr>
                <w:rFonts w:ascii="Franklin Gothic Medium" w:eastAsia="Times New Roman" w:hAnsi="Franklin Gothic Medium"/>
                <w:b/>
                <w:bCs/>
                <w:color w:val="308DA2"/>
                <w:sz w:val="56"/>
                <w:szCs w:val="56"/>
                <w:lang w:eastAsia="en-GB"/>
              </w:rPr>
              <w:t xml:space="preserve">Balance </w:t>
            </w:r>
            <w:r>
              <w:rPr>
                <w:rFonts w:ascii="Franklin Gothic Medium" w:eastAsia="Times New Roman" w:hAnsi="Franklin Gothic Medium"/>
                <w:b/>
                <w:bCs/>
                <w:sz w:val="56"/>
                <w:szCs w:val="56"/>
                <w:lang w:eastAsia="en-GB"/>
              </w:rPr>
              <w:t>Sheet</w:t>
            </w:r>
          </w:p>
        </w:tc>
      </w:tr>
      <w:tr w:rsidR="002C3117" w14:paraId="3C4BA421" w14:textId="77777777" w:rsidTr="000F368E">
        <w:tblPrEx>
          <w:tblCellMar>
            <w:top w:w="0" w:type="dxa"/>
            <w:bottom w:w="0" w:type="dxa"/>
          </w:tblCellMar>
        </w:tblPrEx>
        <w:trPr>
          <w:trHeight w:val="600"/>
        </w:trPr>
        <w:tc>
          <w:tcPr>
            <w:tcW w:w="445" w:type="dxa"/>
            <w:shd w:val="clear" w:color="auto" w:fill="auto"/>
            <w:tcMar>
              <w:top w:w="0" w:type="dxa"/>
              <w:left w:w="108" w:type="dxa"/>
              <w:bottom w:w="0" w:type="dxa"/>
              <w:right w:w="108" w:type="dxa"/>
            </w:tcMar>
            <w:vAlign w:val="center"/>
          </w:tcPr>
          <w:p w14:paraId="35176E01" w14:textId="77777777" w:rsidR="002C3117" w:rsidRDefault="002C3117" w:rsidP="000F368E">
            <w:pPr>
              <w:spacing w:after="0" w:line="240" w:lineRule="auto"/>
              <w:ind w:firstLine="562"/>
              <w:rPr>
                <w:rFonts w:ascii="Franklin Gothic Medium" w:eastAsia="Times New Roman" w:hAnsi="Franklin Gothic Medium"/>
                <w:b/>
                <w:bCs/>
                <w:color w:val="308DA2"/>
                <w:sz w:val="56"/>
                <w:szCs w:val="56"/>
                <w:lang w:eastAsia="en-GB"/>
              </w:rPr>
            </w:pPr>
          </w:p>
        </w:tc>
        <w:tc>
          <w:tcPr>
            <w:tcW w:w="3403" w:type="dxa"/>
            <w:shd w:val="clear" w:color="auto" w:fill="auto"/>
            <w:tcMar>
              <w:top w:w="0" w:type="dxa"/>
              <w:left w:w="108" w:type="dxa"/>
              <w:bottom w:w="0" w:type="dxa"/>
              <w:right w:w="108" w:type="dxa"/>
            </w:tcMar>
            <w:vAlign w:val="center"/>
          </w:tcPr>
          <w:p w14:paraId="5EE3F3CE" w14:textId="77777777" w:rsidR="002C3117" w:rsidRDefault="002C3117" w:rsidP="000F368E">
            <w:pPr>
              <w:spacing w:after="0" w:line="240" w:lineRule="auto"/>
              <w:ind w:firstLine="200"/>
              <w:rPr>
                <w:rFonts w:ascii="Times New Roman" w:eastAsia="Times New Roman" w:hAnsi="Times New Roman"/>
                <w:sz w:val="20"/>
                <w:szCs w:val="20"/>
                <w:lang w:eastAsia="en-GB"/>
              </w:rPr>
            </w:pPr>
          </w:p>
        </w:tc>
        <w:tc>
          <w:tcPr>
            <w:tcW w:w="2893" w:type="dxa"/>
            <w:tcBorders>
              <w:left w:val="dotted" w:sz="4" w:space="0" w:color="A6A6A6"/>
              <w:bottom w:val="single" w:sz="12" w:space="0" w:color="308DA2"/>
              <w:right w:val="dotted" w:sz="4" w:space="0" w:color="A6A6A6"/>
            </w:tcBorders>
            <w:shd w:val="clear" w:color="auto" w:fill="auto"/>
            <w:noWrap/>
            <w:tcMar>
              <w:top w:w="0" w:type="dxa"/>
              <w:left w:w="108" w:type="dxa"/>
              <w:bottom w:w="0" w:type="dxa"/>
              <w:right w:w="108" w:type="dxa"/>
            </w:tcMar>
            <w:vAlign w:val="center"/>
          </w:tcPr>
          <w:p w14:paraId="6A0CFEB3" w14:textId="77777777" w:rsidR="002C3117" w:rsidRDefault="002C3117" w:rsidP="000F368E">
            <w:pPr>
              <w:spacing w:after="0" w:line="240" w:lineRule="auto"/>
              <w:ind w:firstLine="240"/>
              <w:jc w:val="right"/>
              <w:rPr>
                <w:rFonts w:ascii="Franklin Gothic Medium" w:eastAsia="Times New Roman" w:hAnsi="Franklin Gothic Medium"/>
                <w:color w:val="262626"/>
                <w:sz w:val="24"/>
                <w:szCs w:val="24"/>
                <w:lang w:eastAsia="en-GB"/>
              </w:rPr>
            </w:pPr>
            <w:bookmarkStart w:id="78" w:name="RANGE!C2"/>
            <w:r>
              <w:rPr>
                <w:rFonts w:ascii="Franklin Gothic Medium" w:eastAsia="Times New Roman" w:hAnsi="Franklin Gothic Medium"/>
                <w:color w:val="262626"/>
                <w:sz w:val="24"/>
                <w:szCs w:val="24"/>
                <w:lang w:eastAsia="en-GB"/>
              </w:rPr>
              <w:t>FY-2020</w:t>
            </w:r>
            <w:bookmarkEnd w:id="78"/>
          </w:p>
        </w:tc>
        <w:tc>
          <w:tcPr>
            <w:tcW w:w="2907" w:type="dxa"/>
            <w:tcBorders>
              <w:bottom w:val="single" w:sz="12" w:space="0" w:color="308DA2"/>
              <w:right w:val="dotted" w:sz="4" w:space="0" w:color="A6A6A6"/>
            </w:tcBorders>
            <w:shd w:val="clear" w:color="auto" w:fill="auto"/>
            <w:noWrap/>
            <w:tcMar>
              <w:top w:w="0" w:type="dxa"/>
              <w:left w:w="108" w:type="dxa"/>
              <w:bottom w:w="0" w:type="dxa"/>
              <w:right w:w="108" w:type="dxa"/>
            </w:tcMar>
            <w:vAlign w:val="center"/>
          </w:tcPr>
          <w:p w14:paraId="0F940334" w14:textId="77777777" w:rsidR="002C3117" w:rsidRDefault="002C3117" w:rsidP="000F368E">
            <w:pPr>
              <w:spacing w:after="0" w:line="240" w:lineRule="auto"/>
              <w:ind w:firstLine="240"/>
              <w:jc w:val="right"/>
              <w:rPr>
                <w:rFonts w:ascii="Franklin Gothic Medium" w:eastAsia="Times New Roman" w:hAnsi="Franklin Gothic Medium"/>
                <w:color w:val="262626"/>
                <w:sz w:val="24"/>
                <w:szCs w:val="24"/>
                <w:lang w:eastAsia="en-GB"/>
              </w:rPr>
            </w:pPr>
            <w:bookmarkStart w:id="79" w:name="RANGE!D2"/>
            <w:r>
              <w:rPr>
                <w:rFonts w:ascii="Franklin Gothic Medium" w:eastAsia="Times New Roman" w:hAnsi="Franklin Gothic Medium"/>
                <w:color w:val="262626"/>
                <w:sz w:val="24"/>
                <w:szCs w:val="24"/>
                <w:lang w:eastAsia="en-GB"/>
              </w:rPr>
              <w:t>FY-2021</w:t>
            </w:r>
            <w:bookmarkEnd w:id="79"/>
          </w:p>
        </w:tc>
      </w:tr>
      <w:tr w:rsidR="002C3117" w14:paraId="4B9BC199" w14:textId="77777777" w:rsidTr="000F368E">
        <w:tblPrEx>
          <w:tblCellMar>
            <w:top w:w="0" w:type="dxa"/>
            <w:bottom w:w="0" w:type="dxa"/>
          </w:tblCellMar>
        </w:tblPrEx>
        <w:trPr>
          <w:trHeight w:val="360"/>
        </w:trPr>
        <w:tc>
          <w:tcPr>
            <w:tcW w:w="445" w:type="dxa"/>
            <w:shd w:val="clear" w:color="auto" w:fill="auto"/>
            <w:tcMar>
              <w:top w:w="0" w:type="dxa"/>
              <w:left w:w="108" w:type="dxa"/>
              <w:bottom w:w="0" w:type="dxa"/>
              <w:right w:w="108" w:type="dxa"/>
            </w:tcMar>
            <w:vAlign w:val="center"/>
          </w:tcPr>
          <w:p w14:paraId="3CE44F58" w14:textId="77777777" w:rsidR="002C3117" w:rsidRDefault="002C3117" w:rsidP="000F368E">
            <w:pPr>
              <w:spacing w:after="0" w:line="240" w:lineRule="auto"/>
              <w:ind w:firstLine="240"/>
              <w:jc w:val="right"/>
              <w:rPr>
                <w:rFonts w:ascii="Franklin Gothic Medium" w:eastAsia="Times New Roman" w:hAnsi="Franklin Gothic Medium"/>
                <w:color w:val="262626"/>
                <w:sz w:val="24"/>
                <w:szCs w:val="24"/>
                <w:lang w:eastAsia="en-GB"/>
              </w:rPr>
            </w:pPr>
          </w:p>
        </w:tc>
        <w:tc>
          <w:tcPr>
            <w:tcW w:w="3403" w:type="dxa"/>
            <w:tcBorders>
              <w:bottom w:val="single" w:sz="4" w:space="0" w:color="A6A6A6"/>
              <w:right w:val="dotted" w:sz="4" w:space="0" w:color="A6A6A6"/>
            </w:tcBorders>
            <w:shd w:val="clear" w:color="auto" w:fill="auto"/>
            <w:noWrap/>
            <w:tcMar>
              <w:top w:w="0" w:type="dxa"/>
              <w:left w:w="108" w:type="dxa"/>
              <w:bottom w:w="0" w:type="dxa"/>
              <w:right w:w="108" w:type="dxa"/>
            </w:tcMar>
            <w:vAlign w:val="center"/>
          </w:tcPr>
          <w:p w14:paraId="1DC4B624"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Asset Type</w:t>
            </w:r>
          </w:p>
        </w:tc>
        <w:tc>
          <w:tcPr>
            <w:tcW w:w="2893"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1E8C4E62"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Previous Year</w:t>
            </w:r>
          </w:p>
        </w:tc>
        <w:tc>
          <w:tcPr>
            <w:tcW w:w="2907"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7A7CE23"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Previous Year2</w:t>
            </w:r>
          </w:p>
        </w:tc>
      </w:tr>
      <w:tr w:rsidR="002C3117" w14:paraId="62BF4699" w14:textId="77777777" w:rsidTr="000F368E">
        <w:tblPrEx>
          <w:tblCellMar>
            <w:top w:w="0" w:type="dxa"/>
            <w:bottom w:w="0" w:type="dxa"/>
          </w:tblCellMar>
        </w:tblPrEx>
        <w:trPr>
          <w:trHeight w:val="600"/>
        </w:trPr>
        <w:tc>
          <w:tcPr>
            <w:tcW w:w="445" w:type="dxa"/>
            <w:shd w:val="clear" w:color="auto" w:fill="auto"/>
            <w:tcMar>
              <w:top w:w="0" w:type="dxa"/>
              <w:left w:w="108" w:type="dxa"/>
              <w:bottom w:w="0" w:type="dxa"/>
              <w:right w:w="108" w:type="dxa"/>
            </w:tcMar>
            <w:vAlign w:val="center"/>
          </w:tcPr>
          <w:p w14:paraId="315EDCDB" w14:textId="77777777" w:rsidR="002C3117" w:rsidRDefault="002C3117" w:rsidP="000F368E">
            <w:pPr>
              <w:spacing w:after="0" w:line="240" w:lineRule="auto"/>
              <w:ind w:firstLine="241"/>
              <w:rPr>
                <w:rFonts w:ascii="Franklin Gothic Medium" w:eastAsia="Times New Roman" w:hAnsi="Franklin Gothic Medium"/>
                <w:b/>
                <w:bCs/>
                <w:color w:val="595959"/>
                <w:sz w:val="24"/>
                <w:szCs w:val="24"/>
                <w:lang w:eastAsia="en-GB"/>
              </w:rPr>
            </w:pPr>
          </w:p>
        </w:tc>
        <w:tc>
          <w:tcPr>
            <w:tcW w:w="3403"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1F4B81F8"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Assets</w:t>
            </w:r>
          </w:p>
        </w:tc>
        <w:tc>
          <w:tcPr>
            <w:tcW w:w="2893"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2EC5DAB7"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321,700</w:t>
            </w:r>
          </w:p>
        </w:tc>
        <w:tc>
          <w:tcPr>
            <w:tcW w:w="290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77646D3A"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777,789</w:t>
            </w:r>
          </w:p>
        </w:tc>
      </w:tr>
      <w:tr w:rsidR="002C3117" w14:paraId="36420022" w14:textId="77777777" w:rsidTr="000F368E">
        <w:tblPrEx>
          <w:tblCellMar>
            <w:top w:w="0" w:type="dxa"/>
            <w:bottom w:w="0" w:type="dxa"/>
          </w:tblCellMar>
        </w:tblPrEx>
        <w:trPr>
          <w:trHeight w:val="600"/>
        </w:trPr>
        <w:tc>
          <w:tcPr>
            <w:tcW w:w="445" w:type="dxa"/>
            <w:shd w:val="clear" w:color="auto" w:fill="auto"/>
            <w:tcMar>
              <w:top w:w="0" w:type="dxa"/>
              <w:left w:w="108" w:type="dxa"/>
              <w:bottom w:w="0" w:type="dxa"/>
              <w:right w:w="108" w:type="dxa"/>
            </w:tcMar>
            <w:vAlign w:val="center"/>
          </w:tcPr>
          <w:p w14:paraId="5F045796"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3403"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44A106EF"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Fixed Assets</w:t>
            </w:r>
          </w:p>
        </w:tc>
        <w:tc>
          <w:tcPr>
            <w:tcW w:w="2893"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7093D8CF"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182,108</w:t>
            </w:r>
          </w:p>
        </w:tc>
        <w:tc>
          <w:tcPr>
            <w:tcW w:w="290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72F1832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647,113</w:t>
            </w:r>
          </w:p>
        </w:tc>
      </w:tr>
      <w:tr w:rsidR="002C3117" w14:paraId="61B07A6F" w14:textId="77777777" w:rsidTr="000F368E">
        <w:tblPrEx>
          <w:tblCellMar>
            <w:top w:w="0" w:type="dxa"/>
            <w:bottom w:w="0" w:type="dxa"/>
          </w:tblCellMar>
        </w:tblPrEx>
        <w:trPr>
          <w:trHeight w:val="600"/>
        </w:trPr>
        <w:tc>
          <w:tcPr>
            <w:tcW w:w="445" w:type="dxa"/>
            <w:shd w:val="clear" w:color="auto" w:fill="auto"/>
            <w:tcMar>
              <w:top w:w="0" w:type="dxa"/>
              <w:left w:w="108" w:type="dxa"/>
              <w:bottom w:w="0" w:type="dxa"/>
              <w:right w:w="108" w:type="dxa"/>
            </w:tcMar>
            <w:vAlign w:val="center"/>
          </w:tcPr>
          <w:p w14:paraId="1D0BE767"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3403"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6CB92618"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Other Assets</w:t>
            </w:r>
          </w:p>
        </w:tc>
        <w:tc>
          <w:tcPr>
            <w:tcW w:w="2893"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15F75218"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70,567</w:t>
            </w:r>
          </w:p>
        </w:tc>
        <w:tc>
          <w:tcPr>
            <w:tcW w:w="290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C15216F"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165,694</w:t>
            </w:r>
          </w:p>
        </w:tc>
      </w:tr>
      <w:tr w:rsidR="002C3117" w14:paraId="3A0D6A4C" w14:textId="77777777" w:rsidTr="000F368E">
        <w:tblPrEx>
          <w:tblCellMar>
            <w:top w:w="0" w:type="dxa"/>
            <w:bottom w:w="0" w:type="dxa"/>
          </w:tblCellMar>
        </w:tblPrEx>
        <w:trPr>
          <w:trHeight w:val="600"/>
        </w:trPr>
        <w:tc>
          <w:tcPr>
            <w:tcW w:w="445" w:type="dxa"/>
            <w:shd w:val="clear" w:color="auto" w:fill="auto"/>
            <w:tcMar>
              <w:top w:w="0" w:type="dxa"/>
              <w:left w:w="108" w:type="dxa"/>
              <w:bottom w:w="0" w:type="dxa"/>
              <w:right w:w="108" w:type="dxa"/>
            </w:tcMar>
            <w:vAlign w:val="center"/>
          </w:tcPr>
          <w:p w14:paraId="4A55EFBB"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3403"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5DDAB8FD"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Liabilities</w:t>
            </w:r>
          </w:p>
        </w:tc>
        <w:tc>
          <w:tcPr>
            <w:tcW w:w="2893"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2AF7BCDE"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35,000</w:t>
            </w:r>
          </w:p>
        </w:tc>
        <w:tc>
          <w:tcPr>
            <w:tcW w:w="290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7D156D42"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1,515</w:t>
            </w:r>
          </w:p>
        </w:tc>
      </w:tr>
      <w:tr w:rsidR="002C3117" w14:paraId="09019B8A" w14:textId="77777777" w:rsidTr="000F368E">
        <w:tblPrEx>
          <w:tblCellMar>
            <w:top w:w="0" w:type="dxa"/>
            <w:bottom w:w="0" w:type="dxa"/>
          </w:tblCellMar>
        </w:tblPrEx>
        <w:trPr>
          <w:trHeight w:val="600"/>
        </w:trPr>
        <w:tc>
          <w:tcPr>
            <w:tcW w:w="445" w:type="dxa"/>
            <w:shd w:val="clear" w:color="auto" w:fill="auto"/>
            <w:tcMar>
              <w:top w:w="0" w:type="dxa"/>
              <w:left w:w="108" w:type="dxa"/>
              <w:bottom w:w="0" w:type="dxa"/>
              <w:right w:w="108" w:type="dxa"/>
            </w:tcMar>
            <w:vAlign w:val="center"/>
          </w:tcPr>
          <w:p w14:paraId="2FB3C00D"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3403"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1DDB6F6B"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Long-term Liabilities</w:t>
            </w:r>
          </w:p>
        </w:tc>
        <w:tc>
          <w:tcPr>
            <w:tcW w:w="2893"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64E144C"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301</w:t>
            </w:r>
          </w:p>
        </w:tc>
        <w:tc>
          <w:tcPr>
            <w:tcW w:w="290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7C6D5277"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310,765</w:t>
            </w:r>
          </w:p>
        </w:tc>
      </w:tr>
      <w:tr w:rsidR="002C3117" w14:paraId="433F5300" w14:textId="77777777" w:rsidTr="000F368E">
        <w:tblPrEx>
          <w:tblCellMar>
            <w:top w:w="0" w:type="dxa"/>
            <w:bottom w:w="0" w:type="dxa"/>
          </w:tblCellMar>
        </w:tblPrEx>
        <w:trPr>
          <w:trHeight w:val="600"/>
        </w:trPr>
        <w:tc>
          <w:tcPr>
            <w:tcW w:w="445" w:type="dxa"/>
            <w:shd w:val="clear" w:color="auto" w:fill="auto"/>
            <w:tcMar>
              <w:top w:w="0" w:type="dxa"/>
              <w:left w:w="108" w:type="dxa"/>
              <w:bottom w:w="0" w:type="dxa"/>
              <w:right w:w="108" w:type="dxa"/>
            </w:tcMar>
            <w:vAlign w:val="center"/>
          </w:tcPr>
          <w:p w14:paraId="1DB8BDCC"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3403" w:type="dxa"/>
            <w:tcBorders>
              <w:top w:val="single" w:sz="4" w:space="0" w:color="A6A6A6"/>
              <w:bottom w:val="single" w:sz="4" w:space="0" w:color="308DA2"/>
              <w:right w:val="dotted" w:sz="4" w:space="0" w:color="A6A6A6"/>
            </w:tcBorders>
            <w:shd w:val="clear" w:color="auto" w:fill="auto"/>
            <w:tcMar>
              <w:top w:w="0" w:type="dxa"/>
              <w:left w:w="108" w:type="dxa"/>
              <w:bottom w:w="0" w:type="dxa"/>
              <w:right w:w="108" w:type="dxa"/>
            </w:tcMar>
            <w:vAlign w:val="center"/>
          </w:tcPr>
          <w:p w14:paraId="53560B95" w14:textId="77777777" w:rsidR="002C3117" w:rsidRDefault="002C3117"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Owner Equity</w:t>
            </w:r>
          </w:p>
        </w:tc>
        <w:tc>
          <w:tcPr>
            <w:tcW w:w="2893" w:type="dxa"/>
            <w:tcBorders>
              <w:top w:val="single" w:sz="4" w:space="0" w:color="A6A6A6"/>
              <w:left w:val="dotted" w:sz="4" w:space="0" w:color="A6A6A6"/>
              <w:bottom w:val="single" w:sz="4" w:space="0" w:color="308DA2"/>
              <w:right w:val="dotted" w:sz="4" w:space="0" w:color="A6A6A6"/>
            </w:tcBorders>
            <w:shd w:val="clear" w:color="auto" w:fill="auto"/>
            <w:noWrap/>
            <w:tcMar>
              <w:top w:w="0" w:type="dxa"/>
              <w:left w:w="108" w:type="dxa"/>
              <w:bottom w:w="0" w:type="dxa"/>
              <w:right w:w="108" w:type="dxa"/>
            </w:tcMar>
            <w:vAlign w:val="center"/>
          </w:tcPr>
          <w:p w14:paraId="2707301E"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70,060</w:t>
            </w:r>
          </w:p>
        </w:tc>
        <w:tc>
          <w:tcPr>
            <w:tcW w:w="2907" w:type="dxa"/>
            <w:tcBorders>
              <w:top w:val="single" w:sz="4" w:space="0" w:color="A6A6A6"/>
              <w:left w:val="dotted" w:sz="4" w:space="0" w:color="A6A6A6"/>
              <w:bottom w:val="single" w:sz="4" w:space="0" w:color="308DA2"/>
              <w:right w:val="dotted" w:sz="4" w:space="0" w:color="A6A6A6"/>
            </w:tcBorders>
            <w:shd w:val="clear" w:color="auto" w:fill="auto"/>
            <w:noWrap/>
            <w:tcMar>
              <w:top w:w="0" w:type="dxa"/>
              <w:left w:w="108" w:type="dxa"/>
              <w:bottom w:w="0" w:type="dxa"/>
              <w:right w:w="108" w:type="dxa"/>
            </w:tcMar>
            <w:vAlign w:val="center"/>
          </w:tcPr>
          <w:p w14:paraId="59CDB255"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80,065</w:t>
            </w:r>
          </w:p>
        </w:tc>
      </w:tr>
      <w:tr w:rsidR="002C3117" w14:paraId="37402E69" w14:textId="77777777" w:rsidTr="000F368E">
        <w:tblPrEx>
          <w:tblCellMar>
            <w:top w:w="0" w:type="dxa"/>
            <w:bottom w:w="0" w:type="dxa"/>
          </w:tblCellMar>
        </w:tblPrEx>
        <w:trPr>
          <w:trHeight w:val="600"/>
        </w:trPr>
        <w:tc>
          <w:tcPr>
            <w:tcW w:w="445" w:type="dxa"/>
            <w:shd w:val="clear" w:color="auto" w:fill="auto"/>
            <w:tcMar>
              <w:top w:w="0" w:type="dxa"/>
              <w:left w:w="108" w:type="dxa"/>
              <w:bottom w:w="0" w:type="dxa"/>
              <w:right w:w="108" w:type="dxa"/>
            </w:tcMar>
            <w:vAlign w:val="center"/>
          </w:tcPr>
          <w:p w14:paraId="6F6004F5" w14:textId="77777777" w:rsidR="002C3117" w:rsidRDefault="002C3117" w:rsidP="000F368E">
            <w:pPr>
              <w:spacing w:after="0" w:line="240" w:lineRule="auto"/>
              <w:ind w:firstLine="220"/>
              <w:jc w:val="right"/>
              <w:rPr>
                <w:rFonts w:ascii="Franklin Gothic Medium" w:eastAsia="Times New Roman" w:hAnsi="Franklin Gothic Medium"/>
                <w:color w:val="595959"/>
                <w:lang w:eastAsia="en-GB"/>
              </w:rPr>
            </w:pPr>
          </w:p>
        </w:tc>
        <w:tc>
          <w:tcPr>
            <w:tcW w:w="3403" w:type="dxa"/>
            <w:tcBorders>
              <w:bottom w:val="single" w:sz="4" w:space="0" w:color="308DA2"/>
              <w:right w:val="dashed" w:sz="4" w:space="0" w:color="DADADA"/>
            </w:tcBorders>
            <w:shd w:val="clear" w:color="auto" w:fill="F2F2F2"/>
            <w:noWrap/>
            <w:tcMar>
              <w:top w:w="0" w:type="dxa"/>
              <w:left w:w="108" w:type="dxa"/>
              <w:bottom w:w="0" w:type="dxa"/>
              <w:right w:w="108" w:type="dxa"/>
            </w:tcMar>
            <w:vAlign w:val="center"/>
          </w:tcPr>
          <w:p w14:paraId="51AB22AA" w14:textId="77777777" w:rsidR="002C3117" w:rsidRDefault="002C3117" w:rsidP="000F368E">
            <w:pPr>
              <w:spacing w:after="0" w:line="240" w:lineRule="auto"/>
              <w:ind w:firstLine="220"/>
              <w:rPr>
                <w:rFonts w:ascii="Franklin Gothic Medium" w:eastAsia="Times New Roman" w:hAnsi="Franklin Gothic Medium"/>
                <w:color w:val="313F55"/>
                <w:lang w:eastAsia="en-GB"/>
              </w:rPr>
            </w:pPr>
            <w:bookmarkStart w:id="80" w:name="RANGE!B10"/>
            <w:r>
              <w:rPr>
                <w:rFonts w:ascii="Franklin Gothic Medium" w:eastAsia="Times New Roman" w:hAnsi="Franklin Gothic Medium"/>
                <w:color w:val="313F55"/>
                <w:lang w:eastAsia="en-GB"/>
              </w:rPr>
              <w:t>Total Assets</w:t>
            </w:r>
            <w:bookmarkEnd w:id="80"/>
          </w:p>
        </w:tc>
        <w:tc>
          <w:tcPr>
            <w:tcW w:w="2893" w:type="dxa"/>
            <w:tcBorders>
              <w:bottom w:val="single" w:sz="4" w:space="0" w:color="308DA2"/>
              <w:right w:val="dashed" w:sz="4" w:space="0" w:color="DADADA"/>
            </w:tcBorders>
            <w:shd w:val="clear" w:color="auto" w:fill="F2F2F2"/>
            <w:noWrap/>
            <w:tcMar>
              <w:top w:w="0" w:type="dxa"/>
              <w:left w:w="108" w:type="dxa"/>
              <w:bottom w:w="0" w:type="dxa"/>
              <w:right w:w="108" w:type="dxa"/>
            </w:tcMar>
            <w:vAlign w:val="center"/>
          </w:tcPr>
          <w:p w14:paraId="2D5DB0BF" w14:textId="77777777" w:rsidR="002C3117" w:rsidRDefault="002C3117" w:rsidP="000F368E">
            <w:pPr>
              <w:spacing w:after="0" w:line="240" w:lineRule="auto"/>
              <w:ind w:firstLine="220"/>
              <w:jc w:val="right"/>
              <w:rPr>
                <w:rFonts w:ascii="Franklin Gothic Medium" w:eastAsia="Times New Roman" w:hAnsi="Franklin Gothic Medium"/>
                <w:color w:val="313F55"/>
                <w:lang w:eastAsia="en-GB"/>
              </w:rPr>
            </w:pPr>
            <w:r>
              <w:rPr>
                <w:rFonts w:ascii="Franklin Gothic Medium" w:eastAsia="Times New Roman" w:hAnsi="Franklin Gothic Medium"/>
                <w:color w:val="313F55"/>
                <w:lang w:eastAsia="en-GB"/>
              </w:rPr>
              <w:t>574,375</w:t>
            </w:r>
          </w:p>
        </w:tc>
        <w:tc>
          <w:tcPr>
            <w:tcW w:w="2907" w:type="dxa"/>
            <w:tcBorders>
              <w:bottom w:val="single" w:sz="4" w:space="0" w:color="308DA2"/>
              <w:right w:val="dashed" w:sz="4" w:space="0" w:color="DADADA"/>
            </w:tcBorders>
            <w:shd w:val="clear" w:color="auto" w:fill="F2F2F2"/>
            <w:noWrap/>
            <w:tcMar>
              <w:top w:w="0" w:type="dxa"/>
              <w:left w:w="108" w:type="dxa"/>
              <w:bottom w:w="0" w:type="dxa"/>
              <w:right w:w="108" w:type="dxa"/>
            </w:tcMar>
            <w:vAlign w:val="center"/>
          </w:tcPr>
          <w:p w14:paraId="7E5252D2" w14:textId="77777777" w:rsidR="002C3117" w:rsidRDefault="002C3117" w:rsidP="000F368E">
            <w:pPr>
              <w:spacing w:after="0" w:line="240" w:lineRule="auto"/>
              <w:ind w:firstLine="220"/>
              <w:jc w:val="right"/>
              <w:rPr>
                <w:rFonts w:ascii="Franklin Gothic Medium" w:eastAsia="Times New Roman" w:hAnsi="Franklin Gothic Medium"/>
                <w:color w:val="313F55"/>
                <w:lang w:eastAsia="en-GB"/>
              </w:rPr>
            </w:pPr>
            <w:r>
              <w:rPr>
                <w:rFonts w:ascii="Franklin Gothic Medium" w:eastAsia="Times New Roman" w:hAnsi="Franklin Gothic Medium"/>
                <w:color w:val="313F55"/>
                <w:lang w:eastAsia="en-GB"/>
              </w:rPr>
              <w:t>1,590,596</w:t>
            </w:r>
          </w:p>
        </w:tc>
      </w:tr>
      <w:tr w:rsidR="002C3117" w14:paraId="1FE4D819" w14:textId="77777777" w:rsidTr="000F368E">
        <w:tblPrEx>
          <w:tblCellMar>
            <w:top w:w="0" w:type="dxa"/>
            <w:bottom w:w="0" w:type="dxa"/>
          </w:tblCellMar>
        </w:tblPrEx>
        <w:trPr>
          <w:trHeight w:val="600"/>
        </w:trPr>
        <w:tc>
          <w:tcPr>
            <w:tcW w:w="445" w:type="dxa"/>
            <w:shd w:val="clear" w:color="auto" w:fill="auto"/>
            <w:tcMar>
              <w:top w:w="0" w:type="dxa"/>
              <w:left w:w="108" w:type="dxa"/>
              <w:bottom w:w="0" w:type="dxa"/>
              <w:right w:w="108" w:type="dxa"/>
            </w:tcMar>
            <w:vAlign w:val="center"/>
          </w:tcPr>
          <w:p w14:paraId="3441502E" w14:textId="77777777" w:rsidR="002C3117" w:rsidRDefault="002C3117" w:rsidP="000F368E">
            <w:pPr>
              <w:spacing w:after="0" w:line="240" w:lineRule="auto"/>
              <w:ind w:firstLine="220"/>
              <w:jc w:val="right"/>
              <w:rPr>
                <w:rFonts w:ascii="Franklin Gothic Medium" w:eastAsia="Times New Roman" w:hAnsi="Franklin Gothic Medium"/>
                <w:color w:val="313F55"/>
                <w:lang w:eastAsia="en-GB"/>
              </w:rPr>
            </w:pPr>
          </w:p>
        </w:tc>
        <w:tc>
          <w:tcPr>
            <w:tcW w:w="3403" w:type="dxa"/>
            <w:tcBorders>
              <w:bottom w:val="single" w:sz="4" w:space="0" w:color="308DA2"/>
              <w:right w:val="dashed" w:sz="4" w:space="0" w:color="DADADA"/>
            </w:tcBorders>
            <w:shd w:val="clear" w:color="auto" w:fill="F2F2F2"/>
            <w:noWrap/>
            <w:tcMar>
              <w:top w:w="0" w:type="dxa"/>
              <w:left w:w="108" w:type="dxa"/>
              <w:bottom w:w="0" w:type="dxa"/>
              <w:right w:w="108" w:type="dxa"/>
            </w:tcMar>
            <w:vAlign w:val="center"/>
          </w:tcPr>
          <w:p w14:paraId="48ADCCFA" w14:textId="77777777" w:rsidR="002C3117" w:rsidRDefault="002C3117" w:rsidP="000F368E">
            <w:pPr>
              <w:spacing w:after="0" w:line="240" w:lineRule="auto"/>
              <w:ind w:firstLine="220"/>
              <w:rPr>
                <w:rFonts w:ascii="Franklin Gothic Medium" w:eastAsia="Times New Roman" w:hAnsi="Franklin Gothic Medium"/>
                <w:color w:val="313F55"/>
                <w:lang w:eastAsia="en-GB"/>
              </w:rPr>
            </w:pPr>
            <w:r>
              <w:rPr>
                <w:rFonts w:ascii="Franklin Gothic Medium" w:eastAsia="Times New Roman" w:hAnsi="Franklin Gothic Medium"/>
                <w:color w:val="313F55"/>
                <w:lang w:eastAsia="en-GB"/>
              </w:rPr>
              <w:t>Total Liabilities &amp; Stockholder Equity</w:t>
            </w:r>
          </w:p>
        </w:tc>
        <w:tc>
          <w:tcPr>
            <w:tcW w:w="2893" w:type="dxa"/>
            <w:tcBorders>
              <w:bottom w:val="single" w:sz="4" w:space="0" w:color="308DA2"/>
              <w:right w:val="dashed" w:sz="4" w:space="0" w:color="DADADA"/>
            </w:tcBorders>
            <w:shd w:val="clear" w:color="auto" w:fill="F2F2F2"/>
            <w:noWrap/>
            <w:tcMar>
              <w:top w:w="0" w:type="dxa"/>
              <w:left w:w="108" w:type="dxa"/>
              <w:bottom w:w="0" w:type="dxa"/>
              <w:right w:w="108" w:type="dxa"/>
            </w:tcMar>
            <w:vAlign w:val="center"/>
          </w:tcPr>
          <w:p w14:paraId="4E9D6B9C" w14:textId="77777777" w:rsidR="002C3117" w:rsidRDefault="002C3117" w:rsidP="000F368E">
            <w:pPr>
              <w:spacing w:after="0" w:line="240" w:lineRule="auto"/>
              <w:ind w:firstLine="221"/>
              <w:jc w:val="right"/>
              <w:rPr>
                <w:rFonts w:ascii="Franklin Gothic Medium" w:eastAsia="Times New Roman" w:hAnsi="Franklin Gothic Medium"/>
                <w:b/>
                <w:bCs/>
                <w:color w:val="FF0000"/>
                <w:lang w:eastAsia="en-GB"/>
              </w:rPr>
            </w:pPr>
            <w:r>
              <w:rPr>
                <w:rFonts w:ascii="Franklin Gothic Medium" w:eastAsia="Times New Roman" w:hAnsi="Franklin Gothic Medium"/>
                <w:b/>
                <w:bCs/>
                <w:color w:val="FF0000"/>
                <w:lang w:eastAsia="en-GB"/>
              </w:rPr>
              <w:t>113,021</w:t>
            </w:r>
          </w:p>
        </w:tc>
        <w:tc>
          <w:tcPr>
            <w:tcW w:w="2907" w:type="dxa"/>
            <w:tcBorders>
              <w:bottom w:val="single" w:sz="4" w:space="0" w:color="308DA2"/>
              <w:right w:val="dashed" w:sz="4" w:space="0" w:color="DADADA"/>
            </w:tcBorders>
            <w:shd w:val="clear" w:color="auto" w:fill="auto"/>
            <w:noWrap/>
            <w:tcMar>
              <w:top w:w="0" w:type="dxa"/>
              <w:left w:w="108" w:type="dxa"/>
              <w:bottom w:w="0" w:type="dxa"/>
              <w:right w:w="108" w:type="dxa"/>
            </w:tcMar>
            <w:vAlign w:val="center"/>
          </w:tcPr>
          <w:p w14:paraId="083622E1" w14:textId="77777777" w:rsidR="002C3117" w:rsidRDefault="002C3117" w:rsidP="000F368E">
            <w:pPr>
              <w:spacing w:after="0" w:line="240" w:lineRule="auto"/>
              <w:ind w:firstLine="221"/>
              <w:jc w:val="right"/>
              <w:rPr>
                <w:rFonts w:ascii="Franklin Gothic Medium" w:eastAsia="Times New Roman" w:hAnsi="Franklin Gothic Medium"/>
                <w:b/>
                <w:bCs/>
                <w:color w:val="FF0000"/>
                <w:lang w:eastAsia="en-GB"/>
              </w:rPr>
            </w:pPr>
            <w:r>
              <w:rPr>
                <w:rFonts w:ascii="Franklin Gothic Medium" w:eastAsia="Times New Roman" w:hAnsi="Franklin Gothic Medium"/>
                <w:b/>
                <w:bCs/>
                <w:color w:val="FF0000"/>
                <w:lang w:eastAsia="en-GB"/>
              </w:rPr>
              <w:t>392,345</w:t>
            </w:r>
          </w:p>
        </w:tc>
      </w:tr>
      <w:tr w:rsidR="002C3117" w14:paraId="2C06C959" w14:textId="77777777" w:rsidTr="000F368E">
        <w:tblPrEx>
          <w:tblCellMar>
            <w:top w:w="0" w:type="dxa"/>
            <w:bottom w:w="0" w:type="dxa"/>
          </w:tblCellMar>
        </w:tblPrEx>
        <w:trPr>
          <w:trHeight w:val="600"/>
        </w:trPr>
        <w:tc>
          <w:tcPr>
            <w:tcW w:w="445" w:type="dxa"/>
            <w:shd w:val="clear" w:color="auto" w:fill="auto"/>
            <w:tcMar>
              <w:top w:w="0" w:type="dxa"/>
              <w:left w:w="108" w:type="dxa"/>
              <w:bottom w:w="0" w:type="dxa"/>
              <w:right w:w="108" w:type="dxa"/>
            </w:tcMar>
            <w:vAlign w:val="center"/>
          </w:tcPr>
          <w:p w14:paraId="29430010" w14:textId="77777777" w:rsidR="002C3117" w:rsidRDefault="002C3117" w:rsidP="000F368E">
            <w:pPr>
              <w:spacing w:after="0" w:line="240" w:lineRule="auto"/>
              <w:ind w:firstLine="221"/>
              <w:jc w:val="right"/>
              <w:rPr>
                <w:rFonts w:ascii="Franklin Gothic Medium" w:eastAsia="Times New Roman" w:hAnsi="Franklin Gothic Medium"/>
                <w:b/>
                <w:bCs/>
                <w:color w:val="FF0000"/>
                <w:lang w:eastAsia="en-GB"/>
              </w:rPr>
            </w:pPr>
          </w:p>
        </w:tc>
        <w:tc>
          <w:tcPr>
            <w:tcW w:w="3403" w:type="dxa"/>
            <w:tcBorders>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0A663C82" w14:textId="77777777" w:rsidR="002C3117" w:rsidRDefault="002C3117" w:rsidP="000F368E">
            <w:pPr>
              <w:spacing w:after="0" w:line="240" w:lineRule="auto"/>
              <w:ind w:firstLine="221"/>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Balance</w:t>
            </w:r>
          </w:p>
        </w:tc>
        <w:tc>
          <w:tcPr>
            <w:tcW w:w="2893" w:type="dxa"/>
            <w:tcBorders>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0F2C00C6" w14:textId="77777777" w:rsidR="002C3117" w:rsidRDefault="002C3117" w:rsidP="000F368E">
            <w:pPr>
              <w:spacing w:after="0" w:line="240" w:lineRule="auto"/>
              <w:ind w:firstLine="221"/>
              <w:jc w:val="right"/>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461,354</w:t>
            </w:r>
          </w:p>
        </w:tc>
        <w:tc>
          <w:tcPr>
            <w:tcW w:w="2907" w:type="dxa"/>
            <w:tcBorders>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26267297" w14:textId="77777777" w:rsidR="002C3117" w:rsidRDefault="002C3117" w:rsidP="000F368E">
            <w:pPr>
              <w:spacing w:after="0" w:line="240" w:lineRule="auto"/>
              <w:ind w:firstLine="221"/>
              <w:jc w:val="right"/>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1,198,251</w:t>
            </w:r>
          </w:p>
        </w:tc>
      </w:tr>
    </w:tbl>
    <w:p w14:paraId="3AF829B1" w14:textId="46295A9A" w:rsidR="002C3117" w:rsidRDefault="002C3117" w:rsidP="00CB21E7">
      <w:pPr>
        <w:spacing w:line="360" w:lineRule="auto"/>
        <w:rPr>
          <w:rFonts w:ascii="Arial" w:hAnsi="Arial" w:cs="Arial"/>
        </w:rPr>
      </w:pPr>
    </w:p>
    <w:p w14:paraId="715CDB59" w14:textId="6C879122" w:rsidR="00821784" w:rsidRDefault="00821784" w:rsidP="00CB21E7">
      <w:pPr>
        <w:spacing w:line="360" w:lineRule="auto"/>
        <w:rPr>
          <w:rFonts w:ascii="Arial" w:hAnsi="Arial" w:cs="Arial"/>
        </w:rPr>
      </w:pPr>
      <w:r>
        <w:rPr>
          <w:noProof/>
        </w:rPr>
        <w:drawing>
          <wp:inline distT="0" distB="0" distL="0" distR="0" wp14:anchorId="115AFEDD" wp14:editId="6AF018BC">
            <wp:extent cx="4572000" cy="2743200"/>
            <wp:effectExtent l="0" t="0" r="0" b="0"/>
            <wp:docPr id="8" name="Chart 8" descr="Chart type: Clustered Bar. 'Previous Year', 'Previous Year2' by 'Asset Type'&#10;&#10;Description automatically generated"/>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27D7C854" w14:textId="1C2D057A" w:rsidR="00821784" w:rsidRDefault="00821784" w:rsidP="00CB21E7">
      <w:pPr>
        <w:spacing w:line="360" w:lineRule="auto"/>
        <w:rPr>
          <w:rFonts w:ascii="Arial" w:hAnsi="Arial" w:cs="Arial"/>
        </w:rPr>
      </w:pPr>
    </w:p>
    <w:p w14:paraId="0637CD53" w14:textId="25CC9EE1" w:rsidR="00821784" w:rsidRDefault="00821784" w:rsidP="00CB21E7">
      <w:pPr>
        <w:spacing w:line="360" w:lineRule="auto"/>
        <w:rPr>
          <w:rFonts w:ascii="Arial" w:hAnsi="Arial" w:cs="Arial"/>
        </w:rPr>
      </w:pPr>
    </w:p>
    <w:p w14:paraId="713914DC" w14:textId="35E2348F" w:rsidR="00821784" w:rsidRDefault="00821784" w:rsidP="00CB21E7">
      <w:pPr>
        <w:spacing w:line="360" w:lineRule="auto"/>
        <w:rPr>
          <w:rFonts w:ascii="Arial" w:hAnsi="Arial" w:cs="Arial"/>
        </w:rPr>
      </w:pPr>
    </w:p>
    <w:tbl>
      <w:tblPr>
        <w:tblW w:w="9648" w:type="dxa"/>
        <w:tblInd w:w="-1440" w:type="dxa"/>
        <w:tblCellMar>
          <w:left w:w="10" w:type="dxa"/>
          <w:right w:w="10" w:type="dxa"/>
        </w:tblCellMar>
        <w:tblLook w:val="04A0" w:firstRow="1" w:lastRow="0" w:firstColumn="1" w:lastColumn="0" w:noHBand="0" w:noVBand="1"/>
      </w:tblPr>
      <w:tblGrid>
        <w:gridCol w:w="864"/>
        <w:gridCol w:w="2876"/>
        <w:gridCol w:w="2876"/>
        <w:gridCol w:w="1684"/>
        <w:gridCol w:w="1917"/>
      </w:tblGrid>
      <w:tr w:rsidR="00821784" w14:paraId="215BECF6" w14:textId="77777777" w:rsidTr="000F368E">
        <w:tblPrEx>
          <w:tblCellMar>
            <w:top w:w="0" w:type="dxa"/>
            <w:bottom w:w="0" w:type="dxa"/>
          </w:tblCellMar>
        </w:tblPrEx>
        <w:trPr>
          <w:trHeight w:val="840"/>
        </w:trPr>
        <w:tc>
          <w:tcPr>
            <w:tcW w:w="864" w:type="dxa"/>
            <w:shd w:val="clear" w:color="auto" w:fill="auto"/>
            <w:noWrap/>
            <w:tcMar>
              <w:top w:w="0" w:type="dxa"/>
              <w:left w:w="108" w:type="dxa"/>
              <w:bottom w:w="0" w:type="dxa"/>
              <w:right w:w="108" w:type="dxa"/>
            </w:tcMar>
            <w:vAlign w:val="center"/>
          </w:tcPr>
          <w:p w14:paraId="24F75AC9" w14:textId="77777777" w:rsidR="00821784" w:rsidRDefault="00821784" w:rsidP="000F368E">
            <w:pPr>
              <w:spacing w:after="0" w:line="240" w:lineRule="auto"/>
              <w:rPr>
                <w:rFonts w:ascii="Times New Roman" w:eastAsia="Times New Roman" w:hAnsi="Times New Roman"/>
                <w:sz w:val="24"/>
                <w:szCs w:val="24"/>
                <w:lang w:eastAsia="en-GB"/>
              </w:rPr>
            </w:pPr>
          </w:p>
        </w:tc>
        <w:tc>
          <w:tcPr>
            <w:tcW w:w="9353" w:type="dxa"/>
            <w:gridSpan w:val="4"/>
            <w:tcBorders>
              <w:bottom w:val="double" w:sz="6" w:space="0" w:color="262626"/>
            </w:tcBorders>
            <w:shd w:val="clear" w:color="auto" w:fill="auto"/>
            <w:noWrap/>
            <w:tcMar>
              <w:top w:w="0" w:type="dxa"/>
              <w:left w:w="108" w:type="dxa"/>
              <w:bottom w:w="0" w:type="dxa"/>
              <w:right w:w="108" w:type="dxa"/>
            </w:tcMar>
            <w:vAlign w:val="center"/>
          </w:tcPr>
          <w:p w14:paraId="40629787" w14:textId="77777777" w:rsidR="00821784" w:rsidRDefault="00821784" w:rsidP="000F368E">
            <w:pPr>
              <w:spacing w:after="0" w:line="240" w:lineRule="auto"/>
              <w:ind w:firstLine="562"/>
              <w:rPr>
                <w:rFonts w:ascii="Franklin Gothic Medium" w:eastAsia="Times New Roman" w:hAnsi="Franklin Gothic Medium"/>
                <w:b/>
                <w:bCs/>
                <w:color w:val="308DA2"/>
                <w:sz w:val="56"/>
                <w:szCs w:val="56"/>
                <w:lang w:eastAsia="en-GB"/>
              </w:rPr>
            </w:pPr>
            <w:r>
              <w:rPr>
                <w:rFonts w:ascii="Franklin Gothic Medium" w:eastAsia="Times New Roman" w:hAnsi="Franklin Gothic Medium"/>
                <w:b/>
                <w:bCs/>
                <w:color w:val="308DA2"/>
                <w:sz w:val="56"/>
                <w:szCs w:val="56"/>
                <w:lang w:eastAsia="en-GB"/>
              </w:rPr>
              <w:t>Liabilities</w:t>
            </w:r>
          </w:p>
        </w:tc>
      </w:tr>
      <w:tr w:rsidR="00821784" w14:paraId="073C3930" w14:textId="77777777" w:rsidTr="000F368E">
        <w:tblPrEx>
          <w:tblCellMar>
            <w:top w:w="0" w:type="dxa"/>
            <w:bottom w:w="0" w:type="dxa"/>
          </w:tblCellMar>
        </w:tblPrEx>
        <w:trPr>
          <w:trHeight w:val="600"/>
        </w:trPr>
        <w:tc>
          <w:tcPr>
            <w:tcW w:w="864" w:type="dxa"/>
            <w:shd w:val="clear" w:color="auto" w:fill="auto"/>
            <w:noWrap/>
            <w:tcMar>
              <w:top w:w="0" w:type="dxa"/>
              <w:left w:w="108" w:type="dxa"/>
              <w:bottom w:w="0" w:type="dxa"/>
              <w:right w:w="108" w:type="dxa"/>
            </w:tcMar>
            <w:vAlign w:val="center"/>
          </w:tcPr>
          <w:p w14:paraId="5E9E67D1" w14:textId="77777777" w:rsidR="00821784" w:rsidRDefault="00821784" w:rsidP="000F368E">
            <w:pPr>
              <w:spacing w:after="0" w:line="240" w:lineRule="auto"/>
              <w:ind w:firstLine="562"/>
              <w:rPr>
                <w:rFonts w:ascii="Franklin Gothic Medium" w:eastAsia="Times New Roman" w:hAnsi="Franklin Gothic Medium"/>
                <w:b/>
                <w:bCs/>
                <w:color w:val="308DA2"/>
                <w:sz w:val="56"/>
                <w:szCs w:val="56"/>
                <w:lang w:eastAsia="en-GB"/>
              </w:rPr>
            </w:pPr>
          </w:p>
        </w:tc>
        <w:tc>
          <w:tcPr>
            <w:tcW w:w="2876" w:type="dxa"/>
            <w:shd w:val="clear" w:color="auto" w:fill="auto"/>
            <w:noWrap/>
            <w:tcMar>
              <w:top w:w="0" w:type="dxa"/>
              <w:left w:w="108" w:type="dxa"/>
              <w:bottom w:w="0" w:type="dxa"/>
              <w:right w:w="108" w:type="dxa"/>
            </w:tcMar>
            <w:vAlign w:val="center"/>
          </w:tcPr>
          <w:p w14:paraId="7E019D94" w14:textId="77777777" w:rsidR="00821784" w:rsidRDefault="00821784" w:rsidP="000F368E">
            <w:pPr>
              <w:spacing w:after="0" w:line="240" w:lineRule="auto"/>
              <w:ind w:firstLine="200"/>
              <w:rPr>
                <w:rFonts w:ascii="Times New Roman" w:eastAsia="Times New Roman" w:hAnsi="Times New Roman"/>
                <w:sz w:val="20"/>
                <w:szCs w:val="20"/>
                <w:lang w:eastAsia="en-GB"/>
              </w:rPr>
            </w:pPr>
          </w:p>
        </w:tc>
        <w:tc>
          <w:tcPr>
            <w:tcW w:w="2876" w:type="dxa"/>
            <w:shd w:val="clear" w:color="auto" w:fill="auto"/>
            <w:noWrap/>
            <w:tcMar>
              <w:top w:w="0" w:type="dxa"/>
              <w:left w:w="108" w:type="dxa"/>
              <w:bottom w:w="0" w:type="dxa"/>
              <w:right w:w="108" w:type="dxa"/>
            </w:tcMar>
            <w:vAlign w:val="center"/>
          </w:tcPr>
          <w:p w14:paraId="1F07431C" w14:textId="77777777" w:rsidR="00821784" w:rsidRDefault="00821784" w:rsidP="000F368E">
            <w:pPr>
              <w:spacing w:after="0" w:line="240" w:lineRule="auto"/>
              <w:ind w:firstLine="200"/>
              <w:rPr>
                <w:rFonts w:ascii="Times New Roman" w:eastAsia="Times New Roman" w:hAnsi="Times New Roman"/>
                <w:sz w:val="20"/>
                <w:szCs w:val="20"/>
                <w:lang w:eastAsia="en-GB"/>
              </w:rPr>
            </w:pPr>
          </w:p>
        </w:tc>
        <w:tc>
          <w:tcPr>
            <w:tcW w:w="1684" w:type="dxa"/>
            <w:tcBorders>
              <w:left w:val="dotted" w:sz="4" w:space="0" w:color="A6A6A6"/>
              <w:bottom w:val="single" w:sz="12" w:space="0" w:color="308DA2"/>
              <w:right w:val="dotted" w:sz="4" w:space="0" w:color="A6A6A6"/>
            </w:tcBorders>
            <w:shd w:val="clear" w:color="auto" w:fill="auto"/>
            <w:noWrap/>
            <w:tcMar>
              <w:top w:w="0" w:type="dxa"/>
              <w:left w:w="108" w:type="dxa"/>
              <w:bottom w:w="0" w:type="dxa"/>
              <w:right w:w="108" w:type="dxa"/>
            </w:tcMar>
            <w:vAlign w:val="center"/>
          </w:tcPr>
          <w:p w14:paraId="74A644E3" w14:textId="77777777" w:rsidR="00821784" w:rsidRDefault="00821784" w:rsidP="000F368E">
            <w:pPr>
              <w:spacing w:after="0" w:line="240" w:lineRule="auto"/>
              <w:ind w:firstLine="240"/>
              <w:jc w:val="right"/>
              <w:rPr>
                <w:rFonts w:ascii="Franklin Gothic Medium" w:eastAsia="Times New Roman" w:hAnsi="Franklin Gothic Medium"/>
                <w:color w:val="262626"/>
                <w:sz w:val="24"/>
                <w:szCs w:val="24"/>
                <w:lang w:eastAsia="en-GB"/>
              </w:rPr>
            </w:pPr>
            <w:r>
              <w:rPr>
                <w:rFonts w:ascii="Franklin Gothic Medium" w:eastAsia="Times New Roman" w:hAnsi="Franklin Gothic Medium"/>
                <w:color w:val="262626"/>
                <w:sz w:val="24"/>
                <w:szCs w:val="24"/>
                <w:lang w:eastAsia="en-GB"/>
              </w:rPr>
              <w:t>FY-2020</w:t>
            </w:r>
          </w:p>
        </w:tc>
        <w:tc>
          <w:tcPr>
            <w:tcW w:w="1917" w:type="dxa"/>
            <w:tcBorders>
              <w:bottom w:val="single" w:sz="12" w:space="0" w:color="308DA2"/>
              <w:right w:val="dotted" w:sz="4" w:space="0" w:color="A6A6A6"/>
            </w:tcBorders>
            <w:shd w:val="clear" w:color="auto" w:fill="auto"/>
            <w:noWrap/>
            <w:tcMar>
              <w:top w:w="0" w:type="dxa"/>
              <w:left w:w="108" w:type="dxa"/>
              <w:bottom w:w="0" w:type="dxa"/>
              <w:right w:w="108" w:type="dxa"/>
            </w:tcMar>
            <w:vAlign w:val="center"/>
          </w:tcPr>
          <w:p w14:paraId="29ADAFC1" w14:textId="77777777" w:rsidR="00821784" w:rsidRDefault="00821784" w:rsidP="000F368E">
            <w:pPr>
              <w:spacing w:after="0" w:line="240" w:lineRule="auto"/>
              <w:ind w:firstLine="240"/>
              <w:jc w:val="right"/>
              <w:rPr>
                <w:rFonts w:ascii="Franklin Gothic Medium" w:eastAsia="Times New Roman" w:hAnsi="Franklin Gothic Medium"/>
                <w:color w:val="262626"/>
                <w:sz w:val="24"/>
                <w:szCs w:val="24"/>
                <w:lang w:eastAsia="en-GB"/>
              </w:rPr>
            </w:pPr>
            <w:r>
              <w:rPr>
                <w:rFonts w:ascii="Franklin Gothic Medium" w:eastAsia="Times New Roman" w:hAnsi="Franklin Gothic Medium"/>
                <w:color w:val="262626"/>
                <w:sz w:val="24"/>
                <w:szCs w:val="24"/>
                <w:lang w:eastAsia="en-GB"/>
              </w:rPr>
              <w:t>FY-2021</w:t>
            </w:r>
          </w:p>
        </w:tc>
      </w:tr>
      <w:tr w:rsidR="00821784" w14:paraId="3563B696" w14:textId="77777777" w:rsidTr="000F368E">
        <w:tblPrEx>
          <w:tblCellMar>
            <w:top w:w="0" w:type="dxa"/>
            <w:bottom w:w="0" w:type="dxa"/>
          </w:tblCellMar>
        </w:tblPrEx>
        <w:trPr>
          <w:trHeight w:val="360"/>
        </w:trPr>
        <w:tc>
          <w:tcPr>
            <w:tcW w:w="864" w:type="dxa"/>
            <w:shd w:val="clear" w:color="auto" w:fill="auto"/>
            <w:noWrap/>
            <w:tcMar>
              <w:top w:w="0" w:type="dxa"/>
              <w:left w:w="108" w:type="dxa"/>
              <w:bottom w:w="0" w:type="dxa"/>
              <w:right w:w="108" w:type="dxa"/>
            </w:tcMar>
            <w:vAlign w:val="center"/>
          </w:tcPr>
          <w:p w14:paraId="2C6A9126" w14:textId="77777777" w:rsidR="00821784" w:rsidRDefault="00821784" w:rsidP="000F368E">
            <w:pPr>
              <w:spacing w:after="0" w:line="240" w:lineRule="auto"/>
              <w:ind w:firstLine="240"/>
              <w:jc w:val="right"/>
              <w:rPr>
                <w:rFonts w:ascii="Franklin Gothic Medium" w:eastAsia="Times New Roman" w:hAnsi="Franklin Gothic Medium"/>
                <w:color w:val="262626"/>
                <w:sz w:val="24"/>
                <w:szCs w:val="24"/>
                <w:lang w:eastAsia="en-GB"/>
              </w:rPr>
            </w:pPr>
          </w:p>
        </w:tc>
        <w:tc>
          <w:tcPr>
            <w:tcW w:w="2876" w:type="dxa"/>
            <w:tcBorders>
              <w:bottom w:val="single" w:sz="4" w:space="0" w:color="A6A6A6"/>
              <w:right w:val="dotted" w:sz="4" w:space="0" w:color="A6A6A6"/>
            </w:tcBorders>
            <w:shd w:val="clear" w:color="auto" w:fill="auto"/>
            <w:noWrap/>
            <w:tcMar>
              <w:top w:w="0" w:type="dxa"/>
              <w:left w:w="108" w:type="dxa"/>
              <w:bottom w:w="0" w:type="dxa"/>
              <w:right w:w="108" w:type="dxa"/>
            </w:tcMar>
            <w:vAlign w:val="center"/>
          </w:tcPr>
          <w:p w14:paraId="0F4F26D0" w14:textId="77777777" w:rsidR="00821784" w:rsidRDefault="00821784"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Liability Type</w:t>
            </w:r>
          </w:p>
        </w:tc>
        <w:tc>
          <w:tcPr>
            <w:tcW w:w="2876"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A90C264" w14:textId="77777777" w:rsidR="00821784" w:rsidRDefault="00821784"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Description</w:t>
            </w:r>
          </w:p>
        </w:tc>
        <w:tc>
          <w:tcPr>
            <w:tcW w:w="1684"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E7E6572" w14:textId="77777777" w:rsidR="00821784" w:rsidRDefault="00821784"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Previous Year</w:t>
            </w:r>
          </w:p>
        </w:tc>
        <w:tc>
          <w:tcPr>
            <w:tcW w:w="1917" w:type="dxa"/>
            <w:tcBorders>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206AE90" w14:textId="77777777" w:rsidR="00821784" w:rsidRDefault="00821784"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Current Year</w:t>
            </w:r>
          </w:p>
        </w:tc>
      </w:tr>
      <w:tr w:rsidR="00821784" w14:paraId="7A21660C" w14:textId="77777777" w:rsidTr="000F368E">
        <w:tblPrEx>
          <w:tblCellMar>
            <w:top w:w="0" w:type="dxa"/>
            <w:bottom w:w="0" w:type="dxa"/>
          </w:tblCellMar>
        </w:tblPrEx>
        <w:trPr>
          <w:trHeight w:val="600"/>
        </w:trPr>
        <w:tc>
          <w:tcPr>
            <w:tcW w:w="864" w:type="dxa"/>
            <w:shd w:val="clear" w:color="auto" w:fill="auto"/>
            <w:noWrap/>
            <w:tcMar>
              <w:top w:w="0" w:type="dxa"/>
              <w:left w:w="108" w:type="dxa"/>
              <w:bottom w:w="0" w:type="dxa"/>
              <w:right w:w="108" w:type="dxa"/>
            </w:tcMar>
            <w:vAlign w:val="center"/>
          </w:tcPr>
          <w:p w14:paraId="4D605E06" w14:textId="77777777" w:rsidR="00821784" w:rsidRDefault="00821784" w:rsidP="000F368E">
            <w:pPr>
              <w:spacing w:after="0" w:line="240" w:lineRule="auto"/>
              <w:ind w:firstLine="241"/>
              <w:rPr>
                <w:rFonts w:ascii="Franklin Gothic Medium" w:eastAsia="Times New Roman" w:hAnsi="Franklin Gothic Medium"/>
                <w:b/>
                <w:bCs/>
                <w:color w:val="595959"/>
                <w:sz w:val="24"/>
                <w:szCs w:val="24"/>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503FB9A"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Liabilities</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4D7FA3F"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Accounts payable</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CA7F84F"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1,000</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2EDDC19"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1,000</w:t>
            </w:r>
          </w:p>
        </w:tc>
      </w:tr>
      <w:tr w:rsidR="00821784" w14:paraId="5B1EF182" w14:textId="77777777" w:rsidTr="000F368E">
        <w:tblPrEx>
          <w:tblCellMar>
            <w:top w:w="0" w:type="dxa"/>
            <w:bottom w:w="0" w:type="dxa"/>
          </w:tblCellMar>
        </w:tblPrEx>
        <w:trPr>
          <w:trHeight w:val="600"/>
        </w:trPr>
        <w:tc>
          <w:tcPr>
            <w:tcW w:w="864" w:type="dxa"/>
            <w:shd w:val="clear" w:color="auto" w:fill="auto"/>
            <w:noWrap/>
            <w:tcMar>
              <w:top w:w="0" w:type="dxa"/>
              <w:left w:w="108" w:type="dxa"/>
              <w:bottom w:w="0" w:type="dxa"/>
              <w:right w:w="108" w:type="dxa"/>
            </w:tcMar>
            <w:vAlign w:val="center"/>
          </w:tcPr>
          <w:p w14:paraId="6E54D8B0"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4809D24C"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Liabilities</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BD578EA"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Accrued wages</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78C718B"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50</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31EC8E61"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70</w:t>
            </w:r>
          </w:p>
        </w:tc>
      </w:tr>
      <w:tr w:rsidR="00821784" w14:paraId="72B4357D" w14:textId="77777777" w:rsidTr="000F368E">
        <w:tblPrEx>
          <w:tblCellMar>
            <w:top w:w="0" w:type="dxa"/>
            <w:bottom w:w="0" w:type="dxa"/>
          </w:tblCellMar>
        </w:tblPrEx>
        <w:trPr>
          <w:trHeight w:val="600"/>
        </w:trPr>
        <w:tc>
          <w:tcPr>
            <w:tcW w:w="864" w:type="dxa"/>
            <w:shd w:val="clear" w:color="auto" w:fill="auto"/>
            <w:noWrap/>
            <w:tcMar>
              <w:top w:w="0" w:type="dxa"/>
              <w:left w:w="108" w:type="dxa"/>
              <w:bottom w:w="0" w:type="dxa"/>
              <w:right w:w="108" w:type="dxa"/>
            </w:tcMar>
            <w:vAlign w:val="center"/>
          </w:tcPr>
          <w:p w14:paraId="4D23F300"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772E1A9E"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Liabilities</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EC01483"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Accrued compensation</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69DFBBD5"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350</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735B6D7"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400</w:t>
            </w:r>
          </w:p>
        </w:tc>
      </w:tr>
      <w:tr w:rsidR="00821784" w14:paraId="1B19E250" w14:textId="77777777" w:rsidTr="000F368E">
        <w:tblPrEx>
          <w:tblCellMar>
            <w:top w:w="0" w:type="dxa"/>
            <w:bottom w:w="0" w:type="dxa"/>
          </w:tblCellMar>
        </w:tblPrEx>
        <w:trPr>
          <w:trHeight w:val="600"/>
        </w:trPr>
        <w:tc>
          <w:tcPr>
            <w:tcW w:w="864" w:type="dxa"/>
            <w:shd w:val="clear" w:color="auto" w:fill="auto"/>
            <w:noWrap/>
            <w:tcMar>
              <w:top w:w="0" w:type="dxa"/>
              <w:left w:w="108" w:type="dxa"/>
              <w:bottom w:w="0" w:type="dxa"/>
              <w:right w:w="108" w:type="dxa"/>
            </w:tcMar>
            <w:vAlign w:val="center"/>
          </w:tcPr>
          <w:p w14:paraId="0674DF05"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4C9C77CA"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Liabilities</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29AC6A55"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Income tax payable</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56781293"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41,260</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576D671F"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45</w:t>
            </w:r>
          </w:p>
        </w:tc>
      </w:tr>
      <w:tr w:rsidR="00821784" w14:paraId="36A6D498" w14:textId="77777777" w:rsidTr="000F368E">
        <w:tblPrEx>
          <w:tblCellMar>
            <w:top w:w="0" w:type="dxa"/>
            <w:bottom w:w="0" w:type="dxa"/>
          </w:tblCellMar>
        </w:tblPrEx>
        <w:trPr>
          <w:trHeight w:val="600"/>
        </w:trPr>
        <w:tc>
          <w:tcPr>
            <w:tcW w:w="864" w:type="dxa"/>
            <w:shd w:val="clear" w:color="auto" w:fill="auto"/>
            <w:noWrap/>
            <w:tcMar>
              <w:top w:w="0" w:type="dxa"/>
              <w:left w:w="108" w:type="dxa"/>
              <w:bottom w:w="0" w:type="dxa"/>
              <w:right w:w="108" w:type="dxa"/>
            </w:tcMar>
            <w:vAlign w:val="center"/>
          </w:tcPr>
          <w:p w14:paraId="4B0BC691"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1DCD88A9"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Liabilities</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71008904"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Unearned revenue</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3C95658D"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267,89</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4A6598E1"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302,56</w:t>
            </w:r>
          </w:p>
        </w:tc>
      </w:tr>
      <w:tr w:rsidR="00821784" w14:paraId="4AF9B84B" w14:textId="77777777" w:rsidTr="000F368E">
        <w:tblPrEx>
          <w:tblCellMar>
            <w:top w:w="0" w:type="dxa"/>
            <w:bottom w:w="0" w:type="dxa"/>
          </w:tblCellMar>
        </w:tblPrEx>
        <w:trPr>
          <w:trHeight w:val="600"/>
        </w:trPr>
        <w:tc>
          <w:tcPr>
            <w:tcW w:w="864" w:type="dxa"/>
            <w:shd w:val="clear" w:color="auto" w:fill="auto"/>
            <w:noWrap/>
            <w:tcMar>
              <w:top w:w="0" w:type="dxa"/>
              <w:left w:w="108" w:type="dxa"/>
              <w:bottom w:w="0" w:type="dxa"/>
              <w:right w:w="108" w:type="dxa"/>
            </w:tcMar>
            <w:vAlign w:val="center"/>
          </w:tcPr>
          <w:p w14:paraId="3936916D"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7D75E400"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Long-term Liabilities</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2EB8D94C"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Mortgage payable</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047517D9"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301</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1B208E24"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310,765</w:t>
            </w:r>
          </w:p>
        </w:tc>
      </w:tr>
      <w:tr w:rsidR="00821784" w14:paraId="34580831" w14:textId="77777777" w:rsidTr="000F368E">
        <w:tblPrEx>
          <w:tblCellMar>
            <w:top w:w="0" w:type="dxa"/>
            <w:bottom w:w="0" w:type="dxa"/>
          </w:tblCellMar>
        </w:tblPrEx>
        <w:trPr>
          <w:trHeight w:val="600"/>
        </w:trPr>
        <w:tc>
          <w:tcPr>
            <w:tcW w:w="864" w:type="dxa"/>
            <w:shd w:val="clear" w:color="auto" w:fill="auto"/>
            <w:noWrap/>
            <w:tcMar>
              <w:top w:w="0" w:type="dxa"/>
              <w:left w:w="108" w:type="dxa"/>
              <w:bottom w:w="0" w:type="dxa"/>
              <w:right w:w="108" w:type="dxa"/>
            </w:tcMar>
            <w:vAlign w:val="center"/>
          </w:tcPr>
          <w:p w14:paraId="691FFE71"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B713628"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Owner Equity</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11374EBD"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Investment capital</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11D4509A"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70,000</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1924D04E"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80,000</w:t>
            </w:r>
          </w:p>
        </w:tc>
      </w:tr>
      <w:tr w:rsidR="00821784" w14:paraId="7156CDC8" w14:textId="77777777" w:rsidTr="000F368E">
        <w:tblPrEx>
          <w:tblCellMar>
            <w:top w:w="0" w:type="dxa"/>
            <w:bottom w:w="0" w:type="dxa"/>
          </w:tblCellMar>
        </w:tblPrEx>
        <w:trPr>
          <w:trHeight w:val="600"/>
        </w:trPr>
        <w:tc>
          <w:tcPr>
            <w:tcW w:w="864" w:type="dxa"/>
            <w:shd w:val="clear" w:color="auto" w:fill="auto"/>
            <w:tcMar>
              <w:top w:w="0" w:type="dxa"/>
              <w:left w:w="108" w:type="dxa"/>
              <w:bottom w:w="0" w:type="dxa"/>
              <w:right w:w="108" w:type="dxa"/>
            </w:tcMar>
            <w:vAlign w:val="center"/>
          </w:tcPr>
          <w:p w14:paraId="303F210F"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0E40D73"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Owner Equity</w:t>
            </w:r>
          </w:p>
        </w:tc>
        <w:tc>
          <w:tcPr>
            <w:tcW w:w="2876" w:type="dxa"/>
            <w:tcBorders>
              <w:top w:val="single" w:sz="4" w:space="0" w:color="A6A6A6"/>
              <w:left w:val="dotted"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47E4B5D1"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Accumulated retained earnings</w:t>
            </w:r>
          </w:p>
        </w:tc>
        <w:tc>
          <w:tcPr>
            <w:tcW w:w="1684"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2C1FDFE1"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60</w:t>
            </w:r>
          </w:p>
        </w:tc>
        <w:tc>
          <w:tcPr>
            <w:tcW w:w="1917" w:type="dxa"/>
            <w:tcBorders>
              <w:top w:val="single" w:sz="4" w:space="0" w:color="A6A6A6"/>
              <w:left w:val="dotted" w:sz="4" w:space="0" w:color="A6A6A6"/>
              <w:bottom w:val="single" w:sz="4" w:space="0" w:color="A6A6A6"/>
              <w:right w:val="dotted" w:sz="4" w:space="0" w:color="A6A6A6"/>
            </w:tcBorders>
            <w:shd w:val="clear" w:color="auto" w:fill="auto"/>
            <w:noWrap/>
            <w:tcMar>
              <w:top w:w="0" w:type="dxa"/>
              <w:left w:w="108" w:type="dxa"/>
              <w:bottom w:w="0" w:type="dxa"/>
              <w:right w:w="108" w:type="dxa"/>
            </w:tcMar>
            <w:vAlign w:val="center"/>
          </w:tcPr>
          <w:p w14:paraId="5DDC8E95"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65</w:t>
            </w:r>
          </w:p>
        </w:tc>
      </w:tr>
      <w:tr w:rsidR="00821784" w14:paraId="2E9CD712" w14:textId="77777777" w:rsidTr="000F368E">
        <w:tblPrEx>
          <w:tblCellMar>
            <w:top w:w="0" w:type="dxa"/>
            <w:bottom w:w="0" w:type="dxa"/>
          </w:tblCellMar>
        </w:tblPrEx>
        <w:trPr>
          <w:trHeight w:val="600"/>
        </w:trPr>
        <w:tc>
          <w:tcPr>
            <w:tcW w:w="864" w:type="dxa"/>
            <w:shd w:val="clear" w:color="auto" w:fill="auto"/>
            <w:noWrap/>
            <w:tcMar>
              <w:top w:w="0" w:type="dxa"/>
              <w:left w:w="108" w:type="dxa"/>
              <w:bottom w:w="0" w:type="dxa"/>
              <w:right w:w="108" w:type="dxa"/>
            </w:tcMar>
            <w:vAlign w:val="center"/>
          </w:tcPr>
          <w:p w14:paraId="2A2161D3" w14:textId="77777777" w:rsidR="00821784" w:rsidRDefault="00821784" w:rsidP="000F368E">
            <w:pPr>
              <w:spacing w:after="0" w:line="240" w:lineRule="auto"/>
              <w:ind w:firstLine="220"/>
              <w:jc w:val="right"/>
              <w:rPr>
                <w:rFonts w:ascii="Franklin Gothic Medium" w:eastAsia="Times New Roman" w:hAnsi="Franklin Gothic Medium"/>
                <w:color w:val="595959"/>
                <w:lang w:eastAsia="en-GB"/>
              </w:rPr>
            </w:pPr>
          </w:p>
        </w:tc>
        <w:tc>
          <w:tcPr>
            <w:tcW w:w="2876"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5DB2B258" w14:textId="77777777" w:rsidR="00821784" w:rsidRDefault="00821784" w:rsidP="000F368E">
            <w:pPr>
              <w:spacing w:after="0" w:line="240" w:lineRule="auto"/>
              <w:ind w:firstLine="221"/>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Total Liabilities &amp; Stockholder Equity</w:t>
            </w:r>
          </w:p>
        </w:tc>
        <w:tc>
          <w:tcPr>
            <w:tcW w:w="2876"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2B70B9E1" w14:textId="77777777" w:rsidR="00821784" w:rsidRDefault="00821784" w:rsidP="000F368E">
            <w:pPr>
              <w:spacing w:after="0" w:line="240" w:lineRule="auto"/>
              <w:ind w:firstLine="221"/>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 </w:t>
            </w:r>
          </w:p>
        </w:tc>
        <w:tc>
          <w:tcPr>
            <w:tcW w:w="1684"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1E97B366" w14:textId="77777777" w:rsidR="00821784" w:rsidRDefault="00821784" w:rsidP="000F368E">
            <w:pPr>
              <w:spacing w:after="0" w:line="240" w:lineRule="auto"/>
              <w:ind w:firstLine="221"/>
              <w:jc w:val="right"/>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113,021</w:t>
            </w:r>
          </w:p>
        </w:tc>
        <w:tc>
          <w:tcPr>
            <w:tcW w:w="1917" w:type="dxa"/>
            <w:tcBorders>
              <w:top w:val="single" w:sz="4" w:space="0" w:color="308DA2"/>
              <w:bottom w:val="single" w:sz="8" w:space="0" w:color="308DA2"/>
              <w:right w:val="dashed" w:sz="4" w:space="0" w:color="DADADA"/>
            </w:tcBorders>
            <w:shd w:val="clear" w:color="auto" w:fill="CFEBF1"/>
            <w:noWrap/>
            <w:tcMar>
              <w:top w:w="0" w:type="dxa"/>
              <w:left w:w="108" w:type="dxa"/>
              <w:bottom w:w="0" w:type="dxa"/>
              <w:right w:w="108" w:type="dxa"/>
            </w:tcMar>
            <w:vAlign w:val="center"/>
          </w:tcPr>
          <w:p w14:paraId="3CCA0E8C" w14:textId="77777777" w:rsidR="00821784" w:rsidRDefault="00821784" w:rsidP="000F368E">
            <w:pPr>
              <w:spacing w:after="0" w:line="240" w:lineRule="auto"/>
              <w:ind w:firstLine="221"/>
              <w:jc w:val="right"/>
              <w:rPr>
                <w:rFonts w:ascii="Franklin Gothic Medium" w:eastAsia="Times New Roman" w:hAnsi="Franklin Gothic Medium"/>
                <w:b/>
                <w:bCs/>
                <w:color w:val="262626"/>
                <w:lang w:eastAsia="en-GB"/>
              </w:rPr>
            </w:pPr>
            <w:r>
              <w:rPr>
                <w:rFonts w:ascii="Franklin Gothic Medium" w:eastAsia="Times New Roman" w:hAnsi="Franklin Gothic Medium"/>
                <w:b/>
                <w:bCs/>
                <w:color w:val="262626"/>
                <w:lang w:eastAsia="en-GB"/>
              </w:rPr>
              <w:t>392,345</w:t>
            </w:r>
          </w:p>
        </w:tc>
      </w:tr>
    </w:tbl>
    <w:p w14:paraId="42071682" w14:textId="25B72AED" w:rsidR="00821784" w:rsidRDefault="00821784" w:rsidP="00CB21E7">
      <w:pPr>
        <w:spacing w:line="360" w:lineRule="auto"/>
        <w:rPr>
          <w:rFonts w:ascii="Arial" w:hAnsi="Arial" w:cs="Arial"/>
        </w:rPr>
      </w:pPr>
    </w:p>
    <w:p w14:paraId="7EF68FAC" w14:textId="53F2C7EC" w:rsidR="00821784" w:rsidRDefault="00821784" w:rsidP="00CB21E7">
      <w:pPr>
        <w:spacing w:line="360" w:lineRule="auto"/>
        <w:rPr>
          <w:rFonts w:ascii="Arial" w:hAnsi="Arial" w:cs="Arial"/>
        </w:rPr>
      </w:pPr>
    </w:p>
    <w:tbl>
      <w:tblPr>
        <w:tblW w:w="6856" w:type="dxa"/>
        <w:tblCellMar>
          <w:left w:w="10" w:type="dxa"/>
          <w:right w:w="10" w:type="dxa"/>
        </w:tblCellMar>
        <w:tblLook w:val="04A0" w:firstRow="1" w:lastRow="0" w:firstColumn="1" w:lastColumn="0" w:noHBand="0" w:noVBand="1"/>
      </w:tblPr>
      <w:tblGrid>
        <w:gridCol w:w="427"/>
        <w:gridCol w:w="6429"/>
      </w:tblGrid>
      <w:tr w:rsidR="00821784" w14:paraId="4EDFDFB2" w14:textId="77777777" w:rsidTr="0078312B">
        <w:tblPrEx>
          <w:tblCellMar>
            <w:top w:w="0" w:type="dxa"/>
            <w:bottom w:w="0" w:type="dxa"/>
          </w:tblCellMar>
        </w:tblPrEx>
        <w:trPr>
          <w:trHeight w:val="840"/>
        </w:trPr>
        <w:tc>
          <w:tcPr>
            <w:tcW w:w="222" w:type="dxa"/>
            <w:shd w:val="clear" w:color="auto" w:fill="auto"/>
            <w:noWrap/>
            <w:tcMar>
              <w:top w:w="0" w:type="dxa"/>
              <w:left w:w="108" w:type="dxa"/>
              <w:bottom w:w="0" w:type="dxa"/>
              <w:right w:w="108" w:type="dxa"/>
            </w:tcMar>
            <w:vAlign w:val="center"/>
          </w:tcPr>
          <w:p w14:paraId="4514BF28" w14:textId="77777777" w:rsidR="00821784" w:rsidRDefault="00821784" w:rsidP="000F368E">
            <w:pPr>
              <w:spacing w:after="0" w:line="240" w:lineRule="auto"/>
              <w:rPr>
                <w:rFonts w:ascii="Times New Roman" w:eastAsia="Times New Roman" w:hAnsi="Times New Roman"/>
                <w:sz w:val="24"/>
                <w:szCs w:val="24"/>
                <w:lang w:eastAsia="en-GB"/>
              </w:rPr>
            </w:pPr>
          </w:p>
        </w:tc>
        <w:tc>
          <w:tcPr>
            <w:tcW w:w="1440" w:type="dxa"/>
            <w:tcBorders>
              <w:bottom w:val="double" w:sz="6" w:space="0" w:color="262626"/>
            </w:tcBorders>
            <w:shd w:val="clear" w:color="auto" w:fill="auto"/>
            <w:noWrap/>
            <w:tcMar>
              <w:top w:w="0" w:type="dxa"/>
              <w:left w:w="108" w:type="dxa"/>
              <w:bottom w:w="0" w:type="dxa"/>
              <w:right w:w="108" w:type="dxa"/>
            </w:tcMar>
            <w:vAlign w:val="center"/>
          </w:tcPr>
          <w:p w14:paraId="47F64C74" w14:textId="77777777" w:rsidR="00821784" w:rsidRDefault="00821784" w:rsidP="000F368E">
            <w:pPr>
              <w:spacing w:after="0" w:line="240" w:lineRule="auto"/>
              <w:ind w:firstLine="562"/>
              <w:rPr>
                <w:rFonts w:ascii="Franklin Gothic Medium" w:eastAsia="Times New Roman" w:hAnsi="Franklin Gothic Medium"/>
                <w:b/>
                <w:bCs/>
                <w:color w:val="308DA2"/>
                <w:sz w:val="56"/>
                <w:szCs w:val="56"/>
                <w:lang w:eastAsia="en-GB"/>
              </w:rPr>
            </w:pPr>
            <w:r>
              <w:rPr>
                <w:rFonts w:ascii="Franklin Gothic Medium" w:eastAsia="Times New Roman" w:hAnsi="Franklin Gothic Medium"/>
                <w:b/>
                <w:bCs/>
                <w:color w:val="308DA2"/>
                <w:sz w:val="56"/>
                <w:szCs w:val="56"/>
                <w:lang w:eastAsia="en-GB"/>
              </w:rPr>
              <w:t>Categories</w:t>
            </w:r>
          </w:p>
        </w:tc>
      </w:tr>
      <w:tr w:rsidR="00821784" w14:paraId="5CDDD063" w14:textId="77777777" w:rsidTr="0078312B">
        <w:tblPrEx>
          <w:tblCellMar>
            <w:top w:w="0" w:type="dxa"/>
            <w:bottom w:w="0" w:type="dxa"/>
          </w:tblCellMar>
        </w:tblPrEx>
        <w:trPr>
          <w:trHeight w:val="345"/>
        </w:trPr>
        <w:tc>
          <w:tcPr>
            <w:tcW w:w="222" w:type="dxa"/>
            <w:shd w:val="clear" w:color="auto" w:fill="auto"/>
            <w:noWrap/>
            <w:tcMar>
              <w:top w:w="0" w:type="dxa"/>
              <w:left w:w="108" w:type="dxa"/>
              <w:bottom w:w="0" w:type="dxa"/>
              <w:right w:w="108" w:type="dxa"/>
            </w:tcMar>
            <w:vAlign w:val="center"/>
          </w:tcPr>
          <w:p w14:paraId="7D959C88" w14:textId="77777777" w:rsidR="00821784" w:rsidRDefault="00821784" w:rsidP="000F368E">
            <w:pPr>
              <w:spacing w:after="0" w:line="240" w:lineRule="auto"/>
              <w:ind w:firstLine="562"/>
              <w:rPr>
                <w:rFonts w:ascii="Franklin Gothic Medium" w:eastAsia="Times New Roman" w:hAnsi="Franklin Gothic Medium"/>
                <w:b/>
                <w:bCs/>
                <w:color w:val="308DA2"/>
                <w:sz w:val="56"/>
                <w:szCs w:val="56"/>
                <w:lang w:eastAsia="en-GB"/>
              </w:rPr>
            </w:pPr>
          </w:p>
        </w:tc>
        <w:tc>
          <w:tcPr>
            <w:tcW w:w="1440" w:type="dxa"/>
            <w:shd w:val="clear" w:color="auto" w:fill="auto"/>
            <w:noWrap/>
            <w:tcMar>
              <w:top w:w="0" w:type="dxa"/>
              <w:left w:w="108" w:type="dxa"/>
              <w:bottom w:w="0" w:type="dxa"/>
              <w:right w:w="108" w:type="dxa"/>
            </w:tcMar>
            <w:vAlign w:val="center"/>
          </w:tcPr>
          <w:p w14:paraId="6FA30AAF" w14:textId="77777777" w:rsidR="00821784" w:rsidRDefault="00821784" w:rsidP="000F368E">
            <w:pPr>
              <w:spacing w:after="0" w:line="240" w:lineRule="auto"/>
              <w:ind w:firstLine="200"/>
              <w:rPr>
                <w:rFonts w:ascii="Times New Roman" w:eastAsia="Times New Roman" w:hAnsi="Times New Roman"/>
                <w:sz w:val="20"/>
                <w:szCs w:val="20"/>
                <w:lang w:eastAsia="en-GB"/>
              </w:rPr>
            </w:pPr>
          </w:p>
        </w:tc>
      </w:tr>
      <w:tr w:rsidR="00821784" w14:paraId="6C31C98E" w14:textId="77777777" w:rsidTr="0078312B">
        <w:tblPrEx>
          <w:tblCellMar>
            <w:top w:w="0" w:type="dxa"/>
            <w:bottom w:w="0" w:type="dxa"/>
          </w:tblCellMar>
        </w:tblPrEx>
        <w:trPr>
          <w:trHeight w:val="345"/>
        </w:trPr>
        <w:tc>
          <w:tcPr>
            <w:tcW w:w="222" w:type="dxa"/>
            <w:shd w:val="clear" w:color="auto" w:fill="auto"/>
            <w:noWrap/>
            <w:tcMar>
              <w:top w:w="0" w:type="dxa"/>
              <w:left w:w="108" w:type="dxa"/>
              <w:bottom w:w="0" w:type="dxa"/>
              <w:right w:w="108" w:type="dxa"/>
            </w:tcMar>
            <w:vAlign w:val="center"/>
          </w:tcPr>
          <w:p w14:paraId="449046B3" w14:textId="77777777" w:rsidR="00821784" w:rsidRDefault="00821784" w:rsidP="000F368E">
            <w:pPr>
              <w:spacing w:after="0" w:line="240" w:lineRule="auto"/>
              <w:ind w:firstLine="200"/>
              <w:rPr>
                <w:rFonts w:ascii="Times New Roman" w:eastAsia="Times New Roman" w:hAnsi="Times New Roman"/>
                <w:sz w:val="20"/>
                <w:szCs w:val="20"/>
                <w:lang w:eastAsia="en-GB"/>
              </w:rPr>
            </w:pPr>
          </w:p>
        </w:tc>
        <w:tc>
          <w:tcPr>
            <w:tcW w:w="1440" w:type="dxa"/>
            <w:tcBorders>
              <w:bottom w:val="single" w:sz="4" w:space="0" w:color="A6A6A6"/>
              <w:right w:val="dotted" w:sz="4" w:space="0" w:color="A6A6A6"/>
            </w:tcBorders>
            <w:shd w:val="clear" w:color="auto" w:fill="auto"/>
            <w:noWrap/>
            <w:tcMar>
              <w:top w:w="0" w:type="dxa"/>
              <w:left w:w="108" w:type="dxa"/>
              <w:bottom w:w="0" w:type="dxa"/>
              <w:right w:w="108" w:type="dxa"/>
            </w:tcMar>
            <w:vAlign w:val="center"/>
          </w:tcPr>
          <w:p w14:paraId="6DF5079B" w14:textId="77777777" w:rsidR="00821784" w:rsidRDefault="00821784" w:rsidP="000F368E">
            <w:pPr>
              <w:spacing w:after="0" w:line="240" w:lineRule="auto"/>
              <w:ind w:firstLine="241"/>
              <w:rPr>
                <w:rFonts w:ascii="Franklin Gothic Medium" w:eastAsia="Times New Roman" w:hAnsi="Franklin Gothic Medium"/>
                <w:b/>
                <w:bCs/>
                <w:color w:val="595959"/>
                <w:sz w:val="24"/>
                <w:szCs w:val="24"/>
                <w:lang w:eastAsia="en-GB"/>
              </w:rPr>
            </w:pPr>
            <w:r>
              <w:rPr>
                <w:rFonts w:ascii="Franklin Gothic Medium" w:eastAsia="Times New Roman" w:hAnsi="Franklin Gothic Medium"/>
                <w:b/>
                <w:bCs/>
                <w:color w:val="595959"/>
                <w:sz w:val="24"/>
                <w:szCs w:val="24"/>
                <w:lang w:eastAsia="en-GB"/>
              </w:rPr>
              <w:t>Categories</w:t>
            </w:r>
          </w:p>
        </w:tc>
      </w:tr>
      <w:tr w:rsidR="00821784" w14:paraId="64CFA3DE" w14:textId="77777777" w:rsidTr="0078312B">
        <w:tblPrEx>
          <w:tblCellMar>
            <w:top w:w="0" w:type="dxa"/>
            <w:bottom w:w="0" w:type="dxa"/>
          </w:tblCellMar>
        </w:tblPrEx>
        <w:trPr>
          <w:trHeight w:val="345"/>
        </w:trPr>
        <w:tc>
          <w:tcPr>
            <w:tcW w:w="222" w:type="dxa"/>
            <w:shd w:val="clear" w:color="auto" w:fill="auto"/>
            <w:noWrap/>
            <w:tcMar>
              <w:top w:w="0" w:type="dxa"/>
              <w:left w:w="108" w:type="dxa"/>
              <w:bottom w:w="0" w:type="dxa"/>
              <w:right w:w="108" w:type="dxa"/>
            </w:tcMar>
            <w:vAlign w:val="center"/>
          </w:tcPr>
          <w:p w14:paraId="4D0E3D5A" w14:textId="77777777" w:rsidR="00821784" w:rsidRDefault="00821784" w:rsidP="000F368E">
            <w:pPr>
              <w:spacing w:after="0" w:line="240" w:lineRule="auto"/>
              <w:ind w:firstLine="241"/>
              <w:rPr>
                <w:rFonts w:ascii="Franklin Gothic Medium" w:eastAsia="Times New Roman" w:hAnsi="Franklin Gothic Medium"/>
                <w:b/>
                <w:bCs/>
                <w:color w:val="595959"/>
                <w:sz w:val="24"/>
                <w:szCs w:val="24"/>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6548DC6"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Assets</w:t>
            </w:r>
          </w:p>
        </w:tc>
      </w:tr>
      <w:tr w:rsidR="00821784" w14:paraId="73A064A7" w14:textId="77777777" w:rsidTr="0078312B">
        <w:tblPrEx>
          <w:tblCellMar>
            <w:top w:w="0" w:type="dxa"/>
            <w:bottom w:w="0" w:type="dxa"/>
          </w:tblCellMar>
        </w:tblPrEx>
        <w:trPr>
          <w:trHeight w:val="345"/>
        </w:trPr>
        <w:tc>
          <w:tcPr>
            <w:tcW w:w="222" w:type="dxa"/>
            <w:shd w:val="clear" w:color="auto" w:fill="auto"/>
            <w:noWrap/>
            <w:tcMar>
              <w:top w:w="0" w:type="dxa"/>
              <w:left w:w="108" w:type="dxa"/>
              <w:bottom w:w="0" w:type="dxa"/>
              <w:right w:w="108" w:type="dxa"/>
            </w:tcMar>
            <w:vAlign w:val="center"/>
          </w:tcPr>
          <w:p w14:paraId="0CCE6BAB"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660547CD"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Fixed Assets</w:t>
            </w:r>
          </w:p>
        </w:tc>
      </w:tr>
      <w:tr w:rsidR="00821784" w14:paraId="4D5C421C" w14:textId="77777777" w:rsidTr="0078312B">
        <w:tblPrEx>
          <w:tblCellMar>
            <w:top w:w="0" w:type="dxa"/>
            <w:bottom w:w="0" w:type="dxa"/>
          </w:tblCellMar>
        </w:tblPrEx>
        <w:trPr>
          <w:trHeight w:val="345"/>
        </w:trPr>
        <w:tc>
          <w:tcPr>
            <w:tcW w:w="222" w:type="dxa"/>
            <w:shd w:val="clear" w:color="auto" w:fill="auto"/>
            <w:noWrap/>
            <w:tcMar>
              <w:top w:w="0" w:type="dxa"/>
              <w:left w:w="108" w:type="dxa"/>
              <w:bottom w:w="0" w:type="dxa"/>
              <w:right w:w="108" w:type="dxa"/>
            </w:tcMar>
            <w:vAlign w:val="center"/>
          </w:tcPr>
          <w:p w14:paraId="6B424B0F"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694669F8"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Other Assets</w:t>
            </w:r>
          </w:p>
        </w:tc>
      </w:tr>
      <w:tr w:rsidR="00821784" w14:paraId="1E1B0466" w14:textId="77777777" w:rsidTr="0078312B">
        <w:tblPrEx>
          <w:tblCellMar>
            <w:top w:w="0" w:type="dxa"/>
            <w:bottom w:w="0" w:type="dxa"/>
          </w:tblCellMar>
        </w:tblPrEx>
        <w:trPr>
          <w:trHeight w:val="345"/>
        </w:trPr>
        <w:tc>
          <w:tcPr>
            <w:tcW w:w="222" w:type="dxa"/>
            <w:shd w:val="clear" w:color="auto" w:fill="auto"/>
            <w:noWrap/>
            <w:tcMar>
              <w:top w:w="0" w:type="dxa"/>
              <w:left w:w="108" w:type="dxa"/>
              <w:bottom w:w="0" w:type="dxa"/>
              <w:right w:w="108" w:type="dxa"/>
            </w:tcMar>
            <w:vAlign w:val="center"/>
          </w:tcPr>
          <w:p w14:paraId="6760FF0A"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0F251ECB"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Current Liabilities</w:t>
            </w:r>
          </w:p>
        </w:tc>
      </w:tr>
      <w:tr w:rsidR="00821784" w14:paraId="5E7C6B7B" w14:textId="77777777" w:rsidTr="0078312B">
        <w:tblPrEx>
          <w:tblCellMar>
            <w:top w:w="0" w:type="dxa"/>
            <w:bottom w:w="0" w:type="dxa"/>
          </w:tblCellMar>
        </w:tblPrEx>
        <w:trPr>
          <w:trHeight w:val="345"/>
        </w:trPr>
        <w:tc>
          <w:tcPr>
            <w:tcW w:w="222" w:type="dxa"/>
            <w:shd w:val="clear" w:color="auto" w:fill="auto"/>
            <w:noWrap/>
            <w:tcMar>
              <w:top w:w="0" w:type="dxa"/>
              <w:left w:w="108" w:type="dxa"/>
              <w:bottom w:w="0" w:type="dxa"/>
              <w:right w:w="108" w:type="dxa"/>
            </w:tcMar>
            <w:vAlign w:val="center"/>
          </w:tcPr>
          <w:p w14:paraId="0D848ECE"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p>
        </w:tc>
        <w:tc>
          <w:tcPr>
            <w:tcW w:w="1440" w:type="dxa"/>
            <w:tcBorders>
              <w:top w:val="single" w:sz="4" w:space="0" w:color="A6A6A6"/>
              <w:bottom w:val="single" w:sz="4" w:space="0" w:color="A6A6A6"/>
              <w:right w:val="dotted" w:sz="4" w:space="0" w:color="A6A6A6"/>
            </w:tcBorders>
            <w:shd w:val="clear" w:color="auto" w:fill="auto"/>
            <w:tcMar>
              <w:top w:w="0" w:type="dxa"/>
              <w:left w:w="108" w:type="dxa"/>
              <w:bottom w:w="0" w:type="dxa"/>
              <w:right w:w="108" w:type="dxa"/>
            </w:tcMar>
            <w:vAlign w:val="center"/>
          </w:tcPr>
          <w:p w14:paraId="31672ED5"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Long-term Liabilities</w:t>
            </w:r>
          </w:p>
        </w:tc>
      </w:tr>
      <w:tr w:rsidR="00821784" w14:paraId="696D991C" w14:textId="77777777" w:rsidTr="0078312B">
        <w:tblPrEx>
          <w:tblCellMar>
            <w:top w:w="0" w:type="dxa"/>
            <w:bottom w:w="0" w:type="dxa"/>
          </w:tblCellMar>
        </w:tblPrEx>
        <w:trPr>
          <w:trHeight w:val="345"/>
        </w:trPr>
        <w:tc>
          <w:tcPr>
            <w:tcW w:w="222" w:type="dxa"/>
            <w:shd w:val="clear" w:color="auto" w:fill="auto"/>
            <w:noWrap/>
            <w:tcMar>
              <w:top w:w="0" w:type="dxa"/>
              <w:left w:w="108" w:type="dxa"/>
              <w:bottom w:w="0" w:type="dxa"/>
              <w:right w:w="108" w:type="dxa"/>
            </w:tcMar>
            <w:vAlign w:val="center"/>
          </w:tcPr>
          <w:p w14:paraId="6634402C"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p>
        </w:tc>
        <w:tc>
          <w:tcPr>
            <w:tcW w:w="1440" w:type="dxa"/>
            <w:tcBorders>
              <w:top w:val="single" w:sz="4" w:space="0" w:color="A6A6A6"/>
              <w:bottom w:val="single" w:sz="4" w:space="0" w:color="308DA2"/>
              <w:right w:val="dotted" w:sz="4" w:space="0" w:color="A6A6A6"/>
            </w:tcBorders>
            <w:shd w:val="clear" w:color="auto" w:fill="auto"/>
            <w:tcMar>
              <w:top w:w="0" w:type="dxa"/>
              <w:left w:w="108" w:type="dxa"/>
              <w:bottom w:w="0" w:type="dxa"/>
              <w:right w:w="108" w:type="dxa"/>
            </w:tcMar>
            <w:vAlign w:val="center"/>
          </w:tcPr>
          <w:p w14:paraId="7D8EC6CD" w14:textId="77777777" w:rsidR="00821784" w:rsidRDefault="00821784" w:rsidP="000F368E">
            <w:pPr>
              <w:spacing w:after="0" w:line="240" w:lineRule="auto"/>
              <w:ind w:firstLine="220"/>
              <w:rPr>
                <w:rFonts w:ascii="Franklin Gothic Medium" w:eastAsia="Times New Roman" w:hAnsi="Franklin Gothic Medium"/>
                <w:color w:val="595959"/>
                <w:lang w:eastAsia="en-GB"/>
              </w:rPr>
            </w:pPr>
            <w:r>
              <w:rPr>
                <w:rFonts w:ascii="Franklin Gothic Medium" w:eastAsia="Times New Roman" w:hAnsi="Franklin Gothic Medium"/>
                <w:color w:val="595959"/>
                <w:lang w:eastAsia="en-GB"/>
              </w:rPr>
              <w:t>Owner Equity</w:t>
            </w:r>
          </w:p>
        </w:tc>
      </w:tr>
    </w:tbl>
    <w:p w14:paraId="23EC8E1D" w14:textId="1890C419" w:rsidR="00821784" w:rsidRDefault="00821784" w:rsidP="00CB21E7">
      <w:pPr>
        <w:spacing w:line="360" w:lineRule="auto"/>
        <w:rPr>
          <w:rFonts w:ascii="Arial" w:hAnsi="Arial" w:cs="Arial"/>
        </w:rPr>
      </w:pPr>
    </w:p>
    <w:p w14:paraId="04BFAEF4" w14:textId="48A77F23" w:rsidR="00821784" w:rsidRDefault="00821784" w:rsidP="00CB21E7">
      <w:pPr>
        <w:spacing w:line="360" w:lineRule="auto"/>
        <w:rPr>
          <w:rFonts w:ascii="Arial" w:hAnsi="Arial" w:cs="Arial"/>
        </w:rPr>
      </w:pPr>
    </w:p>
    <w:tbl>
      <w:tblPr>
        <w:tblW w:w="9348" w:type="dxa"/>
        <w:tblCellMar>
          <w:left w:w="10" w:type="dxa"/>
          <w:right w:w="10" w:type="dxa"/>
        </w:tblCellMar>
        <w:tblLook w:val="04A0" w:firstRow="1" w:lastRow="0" w:firstColumn="1" w:lastColumn="0" w:noHBand="0" w:noVBand="1"/>
      </w:tblPr>
      <w:tblGrid>
        <w:gridCol w:w="396"/>
        <w:gridCol w:w="5854"/>
        <w:gridCol w:w="2702"/>
        <w:gridCol w:w="396"/>
      </w:tblGrid>
      <w:tr w:rsidR="0078312B" w14:paraId="1C7CCAFE" w14:textId="77777777" w:rsidTr="000F368E">
        <w:tblPrEx>
          <w:tblCellMar>
            <w:top w:w="0" w:type="dxa"/>
            <w:bottom w:w="0" w:type="dxa"/>
          </w:tblCellMar>
        </w:tblPrEx>
        <w:trPr>
          <w:trHeight w:val="1080"/>
        </w:trPr>
        <w:tc>
          <w:tcPr>
            <w:tcW w:w="396" w:type="dxa"/>
            <w:shd w:val="clear" w:color="auto" w:fill="F4F4EF"/>
            <w:noWrap/>
            <w:tcMar>
              <w:top w:w="0" w:type="dxa"/>
              <w:left w:w="108" w:type="dxa"/>
              <w:bottom w:w="0" w:type="dxa"/>
              <w:right w:w="108" w:type="dxa"/>
            </w:tcMar>
            <w:vAlign w:val="center"/>
          </w:tcPr>
          <w:p w14:paraId="78CFA3AA" w14:textId="77777777" w:rsidR="0078312B" w:rsidRDefault="0078312B" w:rsidP="000F368E">
            <w:pPr>
              <w:spacing w:after="0" w:line="240" w:lineRule="auto"/>
              <w:rPr>
                <w:rFonts w:ascii="Plantagenet Cherokee" w:eastAsia="Times New Roman" w:hAnsi="Plantagenet Cherokee"/>
                <w:color w:val="312D18"/>
                <w:sz w:val="60"/>
                <w:szCs w:val="60"/>
                <w:lang w:eastAsia="en-GB"/>
              </w:rPr>
            </w:pPr>
            <w:r>
              <w:rPr>
                <w:rFonts w:ascii="Plantagenet Cherokee" w:eastAsia="Times New Roman" w:hAnsi="Plantagenet Cherokee"/>
                <w:color w:val="312D18"/>
                <w:sz w:val="60"/>
                <w:szCs w:val="60"/>
                <w:lang w:eastAsia="en-GB"/>
              </w:rPr>
              <w:lastRenderedPageBreak/>
              <w:t> </w:t>
            </w:r>
          </w:p>
        </w:tc>
        <w:tc>
          <w:tcPr>
            <w:tcW w:w="8556" w:type="dxa"/>
            <w:gridSpan w:val="2"/>
            <w:shd w:val="clear" w:color="auto" w:fill="F4F4EF"/>
            <w:noWrap/>
            <w:tcMar>
              <w:top w:w="0" w:type="dxa"/>
              <w:left w:w="108" w:type="dxa"/>
              <w:bottom w:w="0" w:type="dxa"/>
              <w:right w:w="108" w:type="dxa"/>
            </w:tcMar>
            <w:vAlign w:val="bottom"/>
          </w:tcPr>
          <w:p w14:paraId="50C6B9CD" w14:textId="77777777" w:rsidR="0078312B" w:rsidRDefault="0078312B" w:rsidP="000F368E">
            <w:pPr>
              <w:spacing w:after="0" w:line="240" w:lineRule="auto"/>
            </w:pPr>
            <w:r>
              <w:rPr>
                <w:rFonts w:ascii="Plantagenet Cherokee" w:eastAsia="Times New Roman" w:hAnsi="Plantagenet Cherokee"/>
                <w:color w:val="312D18"/>
                <w:sz w:val="60"/>
                <w:szCs w:val="60"/>
                <w:lang w:eastAsia="en-GB"/>
              </w:rPr>
              <w:t>BREAKEVEN</w:t>
            </w:r>
            <w:r>
              <w:rPr>
                <w:rFonts w:ascii="Plantagenet Cherokee" w:eastAsia="Times New Roman" w:hAnsi="Plantagenet Cherokee"/>
                <w:color w:val="C2C2A7"/>
                <w:sz w:val="50"/>
                <w:szCs w:val="50"/>
                <w:lang w:eastAsia="en-GB"/>
              </w:rPr>
              <w:t xml:space="preserve"> </w:t>
            </w:r>
            <w:r>
              <w:rPr>
                <w:rFonts w:ascii="Plantagenet Cherokee" w:eastAsia="Times New Roman" w:hAnsi="Plantagenet Cherokee"/>
                <w:color w:val="8E8E62"/>
                <w:sz w:val="60"/>
                <w:szCs w:val="60"/>
                <w:lang w:eastAsia="en-GB"/>
              </w:rPr>
              <w:t>ANALYSIS</w:t>
            </w:r>
          </w:p>
        </w:tc>
        <w:tc>
          <w:tcPr>
            <w:tcW w:w="396" w:type="dxa"/>
            <w:shd w:val="clear" w:color="auto" w:fill="F4F4EF"/>
            <w:noWrap/>
            <w:tcMar>
              <w:top w:w="0" w:type="dxa"/>
              <w:left w:w="108" w:type="dxa"/>
              <w:bottom w:w="0" w:type="dxa"/>
              <w:right w:w="108" w:type="dxa"/>
            </w:tcMar>
            <w:vAlign w:val="center"/>
          </w:tcPr>
          <w:p w14:paraId="72D2CFDA" w14:textId="77777777" w:rsidR="0078312B" w:rsidRDefault="0078312B" w:rsidP="000F368E">
            <w:pPr>
              <w:spacing w:after="0" w:line="240" w:lineRule="auto"/>
              <w:rPr>
                <w:rFonts w:ascii="Plantagenet Cherokee" w:eastAsia="Times New Roman" w:hAnsi="Plantagenet Cherokee"/>
                <w:color w:val="312D18"/>
                <w:sz w:val="60"/>
                <w:szCs w:val="60"/>
                <w:lang w:eastAsia="en-GB"/>
              </w:rPr>
            </w:pPr>
            <w:r>
              <w:rPr>
                <w:rFonts w:ascii="Plantagenet Cherokee" w:eastAsia="Times New Roman" w:hAnsi="Plantagenet Cherokee"/>
                <w:color w:val="312D18"/>
                <w:sz w:val="60"/>
                <w:szCs w:val="60"/>
                <w:lang w:eastAsia="en-GB"/>
              </w:rPr>
              <w:t xml:space="preserve"> </w:t>
            </w:r>
          </w:p>
        </w:tc>
      </w:tr>
      <w:tr w:rsidR="0078312B" w14:paraId="1CB3E473" w14:textId="77777777" w:rsidTr="000F368E">
        <w:tblPrEx>
          <w:tblCellMar>
            <w:top w:w="0" w:type="dxa"/>
            <w:bottom w:w="0" w:type="dxa"/>
          </w:tblCellMar>
        </w:tblPrEx>
        <w:trPr>
          <w:trHeight w:val="660"/>
        </w:trPr>
        <w:tc>
          <w:tcPr>
            <w:tcW w:w="396" w:type="dxa"/>
            <w:shd w:val="clear" w:color="auto" w:fill="auto"/>
            <w:tcMar>
              <w:top w:w="0" w:type="dxa"/>
              <w:left w:w="108" w:type="dxa"/>
              <w:bottom w:w="0" w:type="dxa"/>
              <w:right w:w="108" w:type="dxa"/>
            </w:tcMar>
            <w:vAlign w:val="center"/>
          </w:tcPr>
          <w:p w14:paraId="7A844238" w14:textId="77777777" w:rsidR="0078312B" w:rsidRDefault="0078312B" w:rsidP="000F368E">
            <w:pPr>
              <w:spacing w:after="0" w:line="240" w:lineRule="auto"/>
              <w:rPr>
                <w:rFonts w:ascii="Plantagenet Cherokee" w:eastAsia="Times New Roman" w:hAnsi="Plantagenet Cherokee"/>
                <w:color w:val="312D18"/>
                <w:sz w:val="60"/>
                <w:szCs w:val="60"/>
                <w:lang w:eastAsia="en-GB"/>
              </w:rPr>
            </w:pPr>
          </w:p>
        </w:tc>
        <w:tc>
          <w:tcPr>
            <w:tcW w:w="5854" w:type="dxa"/>
            <w:tcBorders>
              <w:bottom w:val="double" w:sz="6" w:space="0" w:color="C2C2A7"/>
            </w:tcBorders>
            <w:shd w:val="clear" w:color="auto" w:fill="auto"/>
            <w:noWrap/>
            <w:tcMar>
              <w:top w:w="0" w:type="dxa"/>
              <w:left w:w="108" w:type="dxa"/>
              <w:bottom w:w="0" w:type="dxa"/>
              <w:right w:w="108" w:type="dxa"/>
            </w:tcMar>
            <w:vAlign w:val="bottom"/>
          </w:tcPr>
          <w:p w14:paraId="3EED5747" w14:textId="77777777" w:rsidR="0078312B" w:rsidRDefault="0078312B" w:rsidP="000F368E">
            <w:pPr>
              <w:spacing w:after="0" w:line="240" w:lineRule="auto"/>
              <w:rPr>
                <w:rFonts w:ascii="Plantagenet Cherokee" w:eastAsia="Times New Roman" w:hAnsi="Plantagenet Cherokee"/>
                <w:color w:val="312D18"/>
                <w:sz w:val="24"/>
                <w:szCs w:val="24"/>
                <w:lang w:eastAsia="en-GB"/>
              </w:rPr>
            </w:pPr>
            <w:r>
              <w:rPr>
                <w:rFonts w:ascii="Plantagenet Cherokee" w:eastAsia="Times New Roman" w:hAnsi="Plantagenet Cherokee"/>
                <w:color w:val="312D18"/>
                <w:sz w:val="24"/>
                <w:szCs w:val="24"/>
                <w:lang w:eastAsia="en-GB"/>
              </w:rPr>
              <w:t>VARIABLE COSTS</w:t>
            </w:r>
          </w:p>
        </w:tc>
        <w:tc>
          <w:tcPr>
            <w:tcW w:w="2702" w:type="dxa"/>
            <w:tcBorders>
              <w:bottom w:val="double" w:sz="6" w:space="0" w:color="C2C2A7"/>
            </w:tcBorders>
            <w:shd w:val="clear" w:color="auto" w:fill="auto"/>
            <w:noWrap/>
            <w:tcMar>
              <w:top w:w="0" w:type="dxa"/>
              <w:left w:w="108" w:type="dxa"/>
              <w:bottom w:w="0" w:type="dxa"/>
              <w:right w:w="108" w:type="dxa"/>
            </w:tcMar>
            <w:vAlign w:val="bottom"/>
          </w:tcPr>
          <w:p w14:paraId="323A1F3A" w14:textId="77777777" w:rsidR="0078312B" w:rsidRDefault="0078312B" w:rsidP="000F368E">
            <w:pPr>
              <w:spacing w:after="0" w:line="240" w:lineRule="auto"/>
              <w:jc w:val="right"/>
              <w:rPr>
                <w:rFonts w:ascii="Plantagenet Cherokee" w:eastAsia="Times New Roman" w:hAnsi="Plantagenet Cherokee"/>
                <w:color w:val="312D18"/>
                <w:sz w:val="24"/>
                <w:szCs w:val="24"/>
                <w:lang w:eastAsia="en-GB"/>
              </w:rPr>
            </w:pPr>
            <w:r>
              <w:rPr>
                <w:rFonts w:ascii="Plantagenet Cherokee" w:eastAsia="Times New Roman" w:hAnsi="Plantagenet Cherokee"/>
                <w:color w:val="312D18"/>
                <w:sz w:val="24"/>
                <w:szCs w:val="24"/>
                <w:lang w:eastAsia="en-GB"/>
              </w:rPr>
              <w:t>COST PERCENTAGE</w:t>
            </w:r>
          </w:p>
        </w:tc>
        <w:tc>
          <w:tcPr>
            <w:tcW w:w="396" w:type="dxa"/>
            <w:shd w:val="clear" w:color="auto" w:fill="auto"/>
            <w:tcMar>
              <w:top w:w="0" w:type="dxa"/>
              <w:left w:w="108" w:type="dxa"/>
              <w:bottom w:w="0" w:type="dxa"/>
              <w:right w:w="108" w:type="dxa"/>
            </w:tcMar>
            <w:vAlign w:val="center"/>
          </w:tcPr>
          <w:p w14:paraId="7ACCC524" w14:textId="77777777" w:rsidR="0078312B" w:rsidRDefault="0078312B" w:rsidP="000F368E">
            <w:pPr>
              <w:spacing w:after="0" w:line="240" w:lineRule="auto"/>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 xml:space="preserve"> </w:t>
            </w:r>
          </w:p>
        </w:tc>
      </w:tr>
      <w:tr w:rsidR="0078312B" w14:paraId="7D52794B" w14:textId="77777777" w:rsidTr="000F368E">
        <w:tblPrEx>
          <w:tblCellMar>
            <w:top w:w="0" w:type="dxa"/>
            <w:bottom w:w="0" w:type="dxa"/>
          </w:tblCellMar>
        </w:tblPrEx>
        <w:trPr>
          <w:trHeight w:val="600"/>
        </w:trPr>
        <w:tc>
          <w:tcPr>
            <w:tcW w:w="396" w:type="dxa"/>
            <w:shd w:val="clear" w:color="auto" w:fill="auto"/>
            <w:tcMar>
              <w:top w:w="0" w:type="dxa"/>
              <w:left w:w="108" w:type="dxa"/>
              <w:bottom w:w="0" w:type="dxa"/>
              <w:right w:w="108" w:type="dxa"/>
            </w:tcMar>
            <w:vAlign w:val="center"/>
          </w:tcPr>
          <w:p w14:paraId="3C4FD8AF" w14:textId="77777777" w:rsidR="0078312B" w:rsidRDefault="0078312B" w:rsidP="000F368E">
            <w:pPr>
              <w:spacing w:after="0" w:line="240" w:lineRule="auto"/>
              <w:rPr>
                <w:rFonts w:ascii="Franklin Gothic Medium" w:eastAsia="Times New Roman" w:hAnsi="Franklin Gothic Medium"/>
                <w:color w:val="464631"/>
                <w:lang w:eastAsia="en-GB"/>
              </w:rPr>
            </w:pPr>
          </w:p>
        </w:tc>
        <w:tc>
          <w:tcPr>
            <w:tcW w:w="5854"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5E38814C"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Cost of Goods Sold</w:t>
            </w:r>
          </w:p>
        </w:tc>
        <w:tc>
          <w:tcPr>
            <w:tcW w:w="2702"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38C524A4"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15.0%</w:t>
            </w:r>
          </w:p>
        </w:tc>
        <w:tc>
          <w:tcPr>
            <w:tcW w:w="396" w:type="dxa"/>
            <w:shd w:val="clear" w:color="auto" w:fill="auto"/>
            <w:tcMar>
              <w:top w:w="0" w:type="dxa"/>
              <w:left w:w="108" w:type="dxa"/>
              <w:bottom w:w="0" w:type="dxa"/>
              <w:right w:w="108" w:type="dxa"/>
            </w:tcMar>
            <w:vAlign w:val="center"/>
          </w:tcPr>
          <w:p w14:paraId="7E1B6DDB"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6405DAF4" w14:textId="77777777" w:rsidTr="000F368E">
        <w:tblPrEx>
          <w:tblCellMar>
            <w:top w:w="0" w:type="dxa"/>
            <w:bottom w:w="0" w:type="dxa"/>
          </w:tblCellMar>
        </w:tblPrEx>
        <w:trPr>
          <w:trHeight w:val="600"/>
        </w:trPr>
        <w:tc>
          <w:tcPr>
            <w:tcW w:w="396" w:type="dxa"/>
            <w:shd w:val="clear" w:color="auto" w:fill="auto"/>
            <w:tcMar>
              <w:top w:w="0" w:type="dxa"/>
              <w:left w:w="108" w:type="dxa"/>
              <w:bottom w:w="0" w:type="dxa"/>
              <w:right w:w="108" w:type="dxa"/>
            </w:tcMar>
            <w:vAlign w:val="center"/>
          </w:tcPr>
          <w:p w14:paraId="6004337F" w14:textId="77777777" w:rsidR="0078312B" w:rsidRDefault="0078312B" w:rsidP="000F368E">
            <w:pPr>
              <w:spacing w:after="0" w:line="240" w:lineRule="auto"/>
              <w:rPr>
                <w:rFonts w:ascii="Times New Roman" w:eastAsia="Times New Roman" w:hAnsi="Times New Roman"/>
                <w:sz w:val="20"/>
                <w:szCs w:val="20"/>
                <w:lang w:eastAsia="en-GB"/>
              </w:rPr>
            </w:pPr>
          </w:p>
        </w:tc>
        <w:tc>
          <w:tcPr>
            <w:tcW w:w="5854"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1C3875B7"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Inventory</w:t>
            </w:r>
          </w:p>
        </w:tc>
        <w:tc>
          <w:tcPr>
            <w:tcW w:w="2702"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3D08BA82"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8.0%</w:t>
            </w:r>
          </w:p>
        </w:tc>
        <w:tc>
          <w:tcPr>
            <w:tcW w:w="396" w:type="dxa"/>
            <w:shd w:val="clear" w:color="auto" w:fill="auto"/>
            <w:tcMar>
              <w:top w:w="0" w:type="dxa"/>
              <w:left w:w="108" w:type="dxa"/>
              <w:bottom w:w="0" w:type="dxa"/>
              <w:right w:w="108" w:type="dxa"/>
            </w:tcMar>
            <w:vAlign w:val="center"/>
          </w:tcPr>
          <w:p w14:paraId="12E7DC94"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38B25348" w14:textId="77777777" w:rsidTr="000F368E">
        <w:tblPrEx>
          <w:tblCellMar>
            <w:top w:w="0" w:type="dxa"/>
            <w:bottom w:w="0" w:type="dxa"/>
          </w:tblCellMar>
        </w:tblPrEx>
        <w:trPr>
          <w:trHeight w:val="600"/>
        </w:trPr>
        <w:tc>
          <w:tcPr>
            <w:tcW w:w="396" w:type="dxa"/>
            <w:shd w:val="clear" w:color="auto" w:fill="auto"/>
            <w:tcMar>
              <w:top w:w="0" w:type="dxa"/>
              <w:left w:w="108" w:type="dxa"/>
              <w:bottom w:w="0" w:type="dxa"/>
              <w:right w:w="108" w:type="dxa"/>
            </w:tcMar>
            <w:vAlign w:val="center"/>
          </w:tcPr>
          <w:p w14:paraId="4FAD9D87" w14:textId="77777777" w:rsidR="0078312B" w:rsidRDefault="0078312B" w:rsidP="000F368E">
            <w:pPr>
              <w:spacing w:after="0" w:line="240" w:lineRule="auto"/>
              <w:rPr>
                <w:rFonts w:ascii="Times New Roman" w:eastAsia="Times New Roman" w:hAnsi="Times New Roman"/>
                <w:sz w:val="20"/>
                <w:szCs w:val="20"/>
                <w:lang w:eastAsia="en-GB"/>
              </w:rPr>
            </w:pPr>
          </w:p>
        </w:tc>
        <w:tc>
          <w:tcPr>
            <w:tcW w:w="5854"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52812A8B"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Raw Materials</w:t>
            </w:r>
          </w:p>
        </w:tc>
        <w:tc>
          <w:tcPr>
            <w:tcW w:w="2702"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404A02EB"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6.0%</w:t>
            </w:r>
          </w:p>
        </w:tc>
        <w:tc>
          <w:tcPr>
            <w:tcW w:w="396" w:type="dxa"/>
            <w:shd w:val="clear" w:color="auto" w:fill="auto"/>
            <w:tcMar>
              <w:top w:w="0" w:type="dxa"/>
              <w:left w:w="108" w:type="dxa"/>
              <w:bottom w:w="0" w:type="dxa"/>
              <w:right w:w="108" w:type="dxa"/>
            </w:tcMar>
            <w:vAlign w:val="center"/>
          </w:tcPr>
          <w:p w14:paraId="725EC4D7"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1FFBCAE9" w14:textId="77777777" w:rsidTr="000F368E">
        <w:tblPrEx>
          <w:tblCellMar>
            <w:top w:w="0" w:type="dxa"/>
            <w:bottom w:w="0" w:type="dxa"/>
          </w:tblCellMar>
        </w:tblPrEx>
        <w:trPr>
          <w:trHeight w:val="600"/>
        </w:trPr>
        <w:tc>
          <w:tcPr>
            <w:tcW w:w="396" w:type="dxa"/>
            <w:shd w:val="clear" w:color="auto" w:fill="auto"/>
            <w:tcMar>
              <w:top w:w="0" w:type="dxa"/>
              <w:left w:w="108" w:type="dxa"/>
              <w:bottom w:w="0" w:type="dxa"/>
              <w:right w:w="108" w:type="dxa"/>
            </w:tcMar>
            <w:vAlign w:val="center"/>
          </w:tcPr>
          <w:p w14:paraId="2C31CFA4" w14:textId="77777777" w:rsidR="0078312B" w:rsidRDefault="0078312B" w:rsidP="000F368E">
            <w:pPr>
              <w:spacing w:after="0" w:line="240" w:lineRule="auto"/>
              <w:rPr>
                <w:rFonts w:ascii="Times New Roman" w:eastAsia="Times New Roman" w:hAnsi="Times New Roman"/>
                <w:sz w:val="20"/>
                <w:szCs w:val="20"/>
                <w:lang w:eastAsia="en-GB"/>
              </w:rPr>
            </w:pPr>
          </w:p>
        </w:tc>
        <w:tc>
          <w:tcPr>
            <w:tcW w:w="5854"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0DF7A24B"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Direct Labour (Includes Payroll Taxes)</w:t>
            </w:r>
          </w:p>
        </w:tc>
        <w:tc>
          <w:tcPr>
            <w:tcW w:w="2702"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7019D74F"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15.0%</w:t>
            </w:r>
          </w:p>
        </w:tc>
        <w:tc>
          <w:tcPr>
            <w:tcW w:w="396" w:type="dxa"/>
            <w:shd w:val="clear" w:color="auto" w:fill="auto"/>
            <w:tcMar>
              <w:top w:w="0" w:type="dxa"/>
              <w:left w:w="108" w:type="dxa"/>
              <w:bottom w:w="0" w:type="dxa"/>
              <w:right w:w="108" w:type="dxa"/>
            </w:tcMar>
            <w:vAlign w:val="center"/>
          </w:tcPr>
          <w:p w14:paraId="2A65D727"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5232E67A" w14:textId="77777777" w:rsidTr="000F368E">
        <w:tblPrEx>
          <w:tblCellMar>
            <w:top w:w="0" w:type="dxa"/>
            <w:bottom w:w="0" w:type="dxa"/>
          </w:tblCellMar>
        </w:tblPrEx>
        <w:trPr>
          <w:trHeight w:val="600"/>
        </w:trPr>
        <w:tc>
          <w:tcPr>
            <w:tcW w:w="396" w:type="dxa"/>
            <w:shd w:val="clear" w:color="auto" w:fill="auto"/>
            <w:tcMar>
              <w:top w:w="0" w:type="dxa"/>
              <w:left w:w="108" w:type="dxa"/>
              <w:bottom w:w="0" w:type="dxa"/>
              <w:right w:w="108" w:type="dxa"/>
            </w:tcMar>
            <w:vAlign w:val="center"/>
          </w:tcPr>
          <w:p w14:paraId="19A41B06" w14:textId="77777777" w:rsidR="0078312B" w:rsidRDefault="0078312B" w:rsidP="000F368E">
            <w:pPr>
              <w:spacing w:after="0" w:line="240" w:lineRule="auto"/>
              <w:rPr>
                <w:rFonts w:ascii="Times New Roman" w:eastAsia="Times New Roman" w:hAnsi="Times New Roman"/>
                <w:sz w:val="20"/>
                <w:szCs w:val="20"/>
                <w:lang w:eastAsia="en-GB"/>
              </w:rPr>
            </w:pPr>
          </w:p>
        </w:tc>
        <w:tc>
          <w:tcPr>
            <w:tcW w:w="5854" w:type="dxa"/>
            <w:tcBorders>
              <w:top w:val="double" w:sz="6" w:space="0" w:color="C2C2A7"/>
            </w:tcBorders>
            <w:shd w:val="clear" w:color="auto" w:fill="auto"/>
            <w:tcMar>
              <w:top w:w="0" w:type="dxa"/>
              <w:left w:w="108" w:type="dxa"/>
              <w:bottom w:w="0" w:type="dxa"/>
              <w:right w:w="108" w:type="dxa"/>
            </w:tcMar>
            <w:vAlign w:val="center"/>
          </w:tcPr>
          <w:p w14:paraId="47AD6881" w14:textId="77777777" w:rsidR="0078312B" w:rsidRDefault="0078312B" w:rsidP="000F368E">
            <w:pPr>
              <w:spacing w:after="0" w:line="240" w:lineRule="auto"/>
              <w:rPr>
                <w:rFonts w:ascii="Plantagenet Cherokee" w:eastAsia="Times New Roman" w:hAnsi="Plantagenet Cherokee"/>
                <w:color w:val="312D18"/>
                <w:sz w:val="32"/>
                <w:szCs w:val="32"/>
                <w:lang w:eastAsia="en-GB"/>
              </w:rPr>
            </w:pPr>
            <w:r>
              <w:rPr>
                <w:rFonts w:ascii="Plantagenet Cherokee" w:eastAsia="Times New Roman" w:hAnsi="Plantagenet Cherokee"/>
                <w:color w:val="312D18"/>
                <w:sz w:val="32"/>
                <w:szCs w:val="32"/>
                <w:lang w:eastAsia="en-GB"/>
              </w:rPr>
              <w:t>Total</w:t>
            </w:r>
          </w:p>
        </w:tc>
        <w:tc>
          <w:tcPr>
            <w:tcW w:w="2702" w:type="dxa"/>
            <w:tcBorders>
              <w:top w:val="double" w:sz="6" w:space="0" w:color="C2C2A7"/>
            </w:tcBorders>
            <w:shd w:val="clear" w:color="auto" w:fill="auto"/>
            <w:tcMar>
              <w:top w:w="0" w:type="dxa"/>
              <w:left w:w="108" w:type="dxa"/>
              <w:bottom w:w="0" w:type="dxa"/>
              <w:right w:w="108" w:type="dxa"/>
            </w:tcMar>
            <w:vAlign w:val="center"/>
          </w:tcPr>
          <w:p w14:paraId="628F06F6" w14:textId="77777777" w:rsidR="0078312B" w:rsidRDefault="0078312B" w:rsidP="000F368E">
            <w:pPr>
              <w:spacing w:after="0" w:line="240" w:lineRule="auto"/>
              <w:jc w:val="right"/>
              <w:rPr>
                <w:rFonts w:ascii="Franklin Gothic Medium" w:eastAsia="Times New Roman" w:hAnsi="Franklin Gothic Medium"/>
                <w:color w:val="312D18"/>
                <w:sz w:val="32"/>
                <w:szCs w:val="32"/>
                <w:lang w:eastAsia="en-GB"/>
              </w:rPr>
            </w:pPr>
            <w:r>
              <w:rPr>
                <w:rFonts w:ascii="Franklin Gothic Medium" w:eastAsia="Times New Roman" w:hAnsi="Franklin Gothic Medium"/>
                <w:color w:val="312D18"/>
                <w:sz w:val="32"/>
                <w:szCs w:val="32"/>
                <w:lang w:eastAsia="en-GB"/>
              </w:rPr>
              <w:t>44.0%</w:t>
            </w:r>
          </w:p>
        </w:tc>
        <w:tc>
          <w:tcPr>
            <w:tcW w:w="396" w:type="dxa"/>
            <w:shd w:val="clear" w:color="auto" w:fill="auto"/>
            <w:tcMar>
              <w:top w:w="0" w:type="dxa"/>
              <w:left w:w="108" w:type="dxa"/>
              <w:bottom w:w="0" w:type="dxa"/>
              <w:right w:w="108" w:type="dxa"/>
            </w:tcMar>
            <w:vAlign w:val="center"/>
          </w:tcPr>
          <w:p w14:paraId="240AED00" w14:textId="77777777" w:rsidR="0078312B" w:rsidRDefault="0078312B" w:rsidP="000F368E">
            <w:pPr>
              <w:spacing w:after="0" w:line="240" w:lineRule="auto"/>
              <w:jc w:val="right"/>
              <w:rPr>
                <w:rFonts w:ascii="Franklin Gothic Medium" w:eastAsia="Times New Roman" w:hAnsi="Franklin Gothic Medium"/>
                <w:color w:val="312D18"/>
                <w:sz w:val="32"/>
                <w:szCs w:val="32"/>
                <w:lang w:eastAsia="en-GB"/>
              </w:rPr>
            </w:pPr>
          </w:p>
        </w:tc>
      </w:tr>
    </w:tbl>
    <w:p w14:paraId="5CC539E7" w14:textId="5586A1CC" w:rsidR="00821784" w:rsidRDefault="00821784" w:rsidP="00CB21E7">
      <w:pPr>
        <w:spacing w:line="360" w:lineRule="auto"/>
        <w:rPr>
          <w:rFonts w:ascii="Arial" w:hAnsi="Arial" w:cs="Arial"/>
        </w:rPr>
      </w:pPr>
    </w:p>
    <w:p w14:paraId="28F9E97A" w14:textId="167EA30C" w:rsidR="0078312B" w:rsidRDefault="0078312B" w:rsidP="00CB21E7">
      <w:pPr>
        <w:spacing w:line="360" w:lineRule="auto"/>
        <w:rPr>
          <w:rFonts w:ascii="Arial" w:hAnsi="Arial" w:cs="Arial"/>
        </w:rPr>
      </w:pPr>
    </w:p>
    <w:p w14:paraId="1341BFE8" w14:textId="5C6BD1C4" w:rsidR="0078312B" w:rsidRDefault="0078312B" w:rsidP="00CB21E7">
      <w:pPr>
        <w:spacing w:line="360" w:lineRule="auto"/>
        <w:rPr>
          <w:rFonts w:ascii="Arial" w:hAnsi="Arial" w:cs="Arial"/>
        </w:rPr>
      </w:pPr>
    </w:p>
    <w:p w14:paraId="2F5B25AB" w14:textId="56C0E650" w:rsidR="0078312B" w:rsidRDefault="0078312B" w:rsidP="00CB21E7">
      <w:pPr>
        <w:spacing w:line="360" w:lineRule="auto"/>
        <w:rPr>
          <w:rFonts w:ascii="Arial" w:hAnsi="Arial" w:cs="Arial"/>
        </w:rPr>
      </w:pPr>
    </w:p>
    <w:p w14:paraId="4150790F" w14:textId="474100CD" w:rsidR="0078312B" w:rsidRDefault="0078312B" w:rsidP="00CB21E7">
      <w:pPr>
        <w:spacing w:line="360" w:lineRule="auto"/>
        <w:rPr>
          <w:rFonts w:ascii="Arial" w:hAnsi="Arial" w:cs="Arial"/>
        </w:rPr>
      </w:pPr>
    </w:p>
    <w:p w14:paraId="23C895D6" w14:textId="6128F2A8" w:rsidR="0078312B" w:rsidRDefault="0078312B" w:rsidP="00CB21E7">
      <w:pPr>
        <w:spacing w:line="360" w:lineRule="auto"/>
        <w:rPr>
          <w:rFonts w:ascii="Arial" w:hAnsi="Arial" w:cs="Arial"/>
        </w:rPr>
      </w:pPr>
    </w:p>
    <w:p w14:paraId="7AF1EE8B" w14:textId="2E5950B2" w:rsidR="0078312B" w:rsidRDefault="0078312B" w:rsidP="00CB21E7">
      <w:pPr>
        <w:spacing w:line="360" w:lineRule="auto"/>
        <w:rPr>
          <w:rFonts w:ascii="Arial" w:hAnsi="Arial" w:cs="Arial"/>
        </w:rPr>
      </w:pPr>
    </w:p>
    <w:p w14:paraId="33797C6E" w14:textId="56A7518A" w:rsidR="0078312B" w:rsidRDefault="0078312B" w:rsidP="00CB21E7">
      <w:pPr>
        <w:spacing w:line="360" w:lineRule="auto"/>
        <w:rPr>
          <w:rFonts w:ascii="Arial" w:hAnsi="Arial" w:cs="Arial"/>
        </w:rPr>
      </w:pPr>
    </w:p>
    <w:p w14:paraId="6BF00335" w14:textId="71B7ED8E" w:rsidR="0078312B" w:rsidRDefault="0078312B" w:rsidP="00CB21E7">
      <w:pPr>
        <w:spacing w:line="360" w:lineRule="auto"/>
        <w:rPr>
          <w:rFonts w:ascii="Arial" w:hAnsi="Arial" w:cs="Arial"/>
        </w:rPr>
      </w:pPr>
    </w:p>
    <w:p w14:paraId="3821509B" w14:textId="711E1310" w:rsidR="0078312B" w:rsidRDefault="0078312B" w:rsidP="00CB21E7">
      <w:pPr>
        <w:spacing w:line="360" w:lineRule="auto"/>
        <w:rPr>
          <w:rFonts w:ascii="Arial" w:hAnsi="Arial" w:cs="Arial"/>
        </w:rPr>
      </w:pPr>
    </w:p>
    <w:p w14:paraId="29CE34F7" w14:textId="66D2ADC9" w:rsidR="0078312B" w:rsidRDefault="0078312B" w:rsidP="00CB21E7">
      <w:pPr>
        <w:spacing w:line="360" w:lineRule="auto"/>
        <w:rPr>
          <w:rFonts w:ascii="Arial" w:hAnsi="Arial" w:cs="Arial"/>
        </w:rPr>
      </w:pPr>
    </w:p>
    <w:p w14:paraId="3B61F1DB" w14:textId="37881F5F" w:rsidR="0078312B" w:rsidRDefault="0078312B" w:rsidP="00CB21E7">
      <w:pPr>
        <w:spacing w:line="360" w:lineRule="auto"/>
        <w:rPr>
          <w:rFonts w:ascii="Arial" w:hAnsi="Arial" w:cs="Arial"/>
        </w:rPr>
      </w:pPr>
    </w:p>
    <w:p w14:paraId="7C285DEB" w14:textId="33A7FB7B" w:rsidR="0078312B" w:rsidRDefault="0078312B" w:rsidP="00CB21E7">
      <w:pPr>
        <w:spacing w:line="360" w:lineRule="auto"/>
        <w:rPr>
          <w:rFonts w:ascii="Arial" w:hAnsi="Arial" w:cs="Arial"/>
        </w:rPr>
      </w:pPr>
    </w:p>
    <w:p w14:paraId="4E6761F1" w14:textId="6F254698" w:rsidR="0078312B" w:rsidRDefault="0078312B" w:rsidP="00CB21E7">
      <w:pPr>
        <w:spacing w:line="360" w:lineRule="auto"/>
        <w:rPr>
          <w:rFonts w:ascii="Arial" w:hAnsi="Arial" w:cs="Arial"/>
        </w:rPr>
      </w:pPr>
    </w:p>
    <w:p w14:paraId="04123294" w14:textId="492B06E5" w:rsidR="0078312B" w:rsidRDefault="0078312B" w:rsidP="00CB21E7">
      <w:pPr>
        <w:spacing w:line="360" w:lineRule="auto"/>
        <w:rPr>
          <w:rFonts w:ascii="Arial" w:hAnsi="Arial" w:cs="Arial"/>
        </w:rPr>
      </w:pPr>
    </w:p>
    <w:p w14:paraId="12B462B3" w14:textId="2D3B28E6" w:rsidR="0078312B" w:rsidRDefault="0078312B" w:rsidP="00CB21E7">
      <w:pPr>
        <w:spacing w:line="360" w:lineRule="auto"/>
        <w:rPr>
          <w:rFonts w:ascii="Arial" w:hAnsi="Arial" w:cs="Arial"/>
        </w:rPr>
      </w:pPr>
    </w:p>
    <w:p w14:paraId="519CB80D" w14:textId="044DA2EB" w:rsidR="0078312B" w:rsidRDefault="0078312B" w:rsidP="00CB21E7">
      <w:pPr>
        <w:spacing w:line="360" w:lineRule="auto"/>
        <w:rPr>
          <w:rFonts w:ascii="Arial" w:hAnsi="Arial" w:cs="Arial"/>
        </w:rPr>
      </w:pPr>
    </w:p>
    <w:p w14:paraId="316FBCD5" w14:textId="77777777" w:rsidR="0078312B" w:rsidRDefault="0078312B" w:rsidP="00CB21E7">
      <w:pPr>
        <w:spacing w:line="360" w:lineRule="auto"/>
        <w:rPr>
          <w:rFonts w:ascii="Arial" w:hAnsi="Arial" w:cs="Arial"/>
        </w:rPr>
      </w:pPr>
    </w:p>
    <w:tbl>
      <w:tblPr>
        <w:tblW w:w="9348" w:type="dxa"/>
        <w:tblCellMar>
          <w:left w:w="10" w:type="dxa"/>
          <w:right w:w="10" w:type="dxa"/>
        </w:tblCellMar>
        <w:tblLook w:val="04A0" w:firstRow="1" w:lastRow="0" w:firstColumn="1" w:lastColumn="0" w:noHBand="0" w:noVBand="1"/>
      </w:tblPr>
      <w:tblGrid>
        <w:gridCol w:w="396"/>
        <w:gridCol w:w="6457"/>
        <w:gridCol w:w="2099"/>
        <w:gridCol w:w="396"/>
      </w:tblGrid>
      <w:tr w:rsidR="0078312B" w14:paraId="279AE1A5" w14:textId="77777777" w:rsidTr="000F368E">
        <w:tblPrEx>
          <w:tblCellMar>
            <w:top w:w="0" w:type="dxa"/>
            <w:bottom w:w="0" w:type="dxa"/>
          </w:tblCellMar>
        </w:tblPrEx>
        <w:trPr>
          <w:trHeight w:val="1080"/>
        </w:trPr>
        <w:tc>
          <w:tcPr>
            <w:tcW w:w="396" w:type="dxa"/>
            <w:shd w:val="clear" w:color="auto" w:fill="F4F4EF"/>
            <w:noWrap/>
            <w:tcMar>
              <w:top w:w="0" w:type="dxa"/>
              <w:left w:w="108" w:type="dxa"/>
              <w:bottom w:w="0" w:type="dxa"/>
              <w:right w:w="108" w:type="dxa"/>
            </w:tcMar>
            <w:vAlign w:val="center"/>
          </w:tcPr>
          <w:p w14:paraId="17843F6F" w14:textId="77777777" w:rsidR="0078312B" w:rsidRDefault="0078312B" w:rsidP="000F368E">
            <w:pPr>
              <w:spacing w:after="0" w:line="240" w:lineRule="auto"/>
              <w:rPr>
                <w:rFonts w:ascii="Plantagenet Cherokee" w:eastAsia="Times New Roman" w:hAnsi="Plantagenet Cherokee"/>
                <w:color w:val="312D18"/>
                <w:sz w:val="60"/>
                <w:szCs w:val="60"/>
                <w:lang w:eastAsia="en-GB"/>
              </w:rPr>
            </w:pPr>
            <w:r>
              <w:rPr>
                <w:rFonts w:ascii="Plantagenet Cherokee" w:eastAsia="Times New Roman" w:hAnsi="Plantagenet Cherokee"/>
                <w:color w:val="312D18"/>
                <w:sz w:val="60"/>
                <w:szCs w:val="60"/>
                <w:lang w:eastAsia="en-GB"/>
              </w:rPr>
              <w:t> </w:t>
            </w:r>
          </w:p>
        </w:tc>
        <w:tc>
          <w:tcPr>
            <w:tcW w:w="8556" w:type="dxa"/>
            <w:gridSpan w:val="2"/>
            <w:shd w:val="clear" w:color="auto" w:fill="F4F4EF"/>
            <w:noWrap/>
            <w:tcMar>
              <w:top w:w="0" w:type="dxa"/>
              <w:left w:w="108" w:type="dxa"/>
              <w:bottom w:w="0" w:type="dxa"/>
              <w:right w:w="108" w:type="dxa"/>
            </w:tcMar>
            <w:vAlign w:val="bottom"/>
          </w:tcPr>
          <w:p w14:paraId="47825666" w14:textId="77777777" w:rsidR="0078312B" w:rsidRDefault="0078312B" w:rsidP="000F368E">
            <w:pPr>
              <w:spacing w:after="0" w:line="240" w:lineRule="auto"/>
            </w:pPr>
            <w:r>
              <w:rPr>
                <w:rFonts w:ascii="Plantagenet Cherokee" w:eastAsia="Times New Roman" w:hAnsi="Plantagenet Cherokee"/>
                <w:color w:val="312D18"/>
                <w:sz w:val="60"/>
                <w:szCs w:val="60"/>
                <w:lang w:eastAsia="en-GB"/>
              </w:rPr>
              <w:t>BREAKEVEN</w:t>
            </w:r>
            <w:r>
              <w:rPr>
                <w:rFonts w:ascii="Plantagenet Cherokee" w:eastAsia="Times New Roman" w:hAnsi="Plantagenet Cherokee"/>
                <w:color w:val="C2C2A7"/>
                <w:sz w:val="50"/>
                <w:szCs w:val="50"/>
                <w:lang w:eastAsia="en-GB"/>
              </w:rPr>
              <w:t xml:space="preserve"> </w:t>
            </w:r>
            <w:r>
              <w:rPr>
                <w:rFonts w:ascii="Plantagenet Cherokee" w:eastAsia="Times New Roman" w:hAnsi="Plantagenet Cherokee"/>
                <w:color w:val="8E8E62"/>
                <w:sz w:val="60"/>
                <w:szCs w:val="60"/>
                <w:lang w:eastAsia="en-GB"/>
              </w:rPr>
              <w:t>ANALYSIS</w:t>
            </w:r>
          </w:p>
        </w:tc>
        <w:tc>
          <w:tcPr>
            <w:tcW w:w="396" w:type="dxa"/>
            <w:shd w:val="clear" w:color="auto" w:fill="F4F4EF"/>
            <w:noWrap/>
            <w:tcMar>
              <w:top w:w="0" w:type="dxa"/>
              <w:left w:w="108" w:type="dxa"/>
              <w:bottom w:w="0" w:type="dxa"/>
              <w:right w:w="108" w:type="dxa"/>
            </w:tcMar>
            <w:vAlign w:val="center"/>
          </w:tcPr>
          <w:p w14:paraId="6E394F0F" w14:textId="77777777" w:rsidR="0078312B" w:rsidRDefault="0078312B" w:rsidP="000F368E">
            <w:pPr>
              <w:spacing w:after="0" w:line="240" w:lineRule="auto"/>
              <w:rPr>
                <w:rFonts w:ascii="Plantagenet Cherokee" w:eastAsia="Times New Roman" w:hAnsi="Plantagenet Cherokee"/>
                <w:color w:val="312D18"/>
                <w:sz w:val="60"/>
                <w:szCs w:val="60"/>
                <w:lang w:eastAsia="en-GB"/>
              </w:rPr>
            </w:pPr>
            <w:r>
              <w:rPr>
                <w:rFonts w:ascii="Plantagenet Cherokee" w:eastAsia="Times New Roman" w:hAnsi="Plantagenet Cherokee"/>
                <w:color w:val="312D18"/>
                <w:sz w:val="60"/>
                <w:szCs w:val="60"/>
                <w:lang w:eastAsia="en-GB"/>
              </w:rPr>
              <w:t xml:space="preserve"> </w:t>
            </w:r>
          </w:p>
        </w:tc>
      </w:tr>
      <w:tr w:rsidR="0078312B" w14:paraId="5062BDA1" w14:textId="77777777" w:rsidTr="000F368E">
        <w:tblPrEx>
          <w:tblCellMar>
            <w:top w:w="0" w:type="dxa"/>
            <w:bottom w:w="0" w:type="dxa"/>
          </w:tblCellMar>
        </w:tblPrEx>
        <w:trPr>
          <w:trHeight w:val="660"/>
        </w:trPr>
        <w:tc>
          <w:tcPr>
            <w:tcW w:w="396" w:type="dxa"/>
            <w:shd w:val="clear" w:color="auto" w:fill="auto"/>
            <w:tcMar>
              <w:top w:w="0" w:type="dxa"/>
              <w:left w:w="108" w:type="dxa"/>
              <w:bottom w:w="0" w:type="dxa"/>
              <w:right w:w="108" w:type="dxa"/>
            </w:tcMar>
            <w:vAlign w:val="center"/>
          </w:tcPr>
          <w:p w14:paraId="7BCF3FB2" w14:textId="77777777" w:rsidR="0078312B" w:rsidRDefault="0078312B" w:rsidP="000F368E">
            <w:pPr>
              <w:spacing w:after="0" w:line="240" w:lineRule="auto"/>
              <w:rPr>
                <w:rFonts w:ascii="Plantagenet Cherokee" w:eastAsia="Times New Roman" w:hAnsi="Plantagenet Cherokee"/>
                <w:color w:val="312D18"/>
                <w:sz w:val="60"/>
                <w:szCs w:val="60"/>
                <w:lang w:eastAsia="en-GB"/>
              </w:rPr>
            </w:pPr>
          </w:p>
        </w:tc>
        <w:tc>
          <w:tcPr>
            <w:tcW w:w="6457" w:type="dxa"/>
            <w:tcBorders>
              <w:bottom w:val="double" w:sz="6" w:space="0" w:color="C2C2A7"/>
            </w:tcBorders>
            <w:shd w:val="clear" w:color="auto" w:fill="auto"/>
            <w:noWrap/>
            <w:tcMar>
              <w:top w:w="0" w:type="dxa"/>
              <w:left w:w="108" w:type="dxa"/>
              <w:bottom w:w="0" w:type="dxa"/>
              <w:right w:w="108" w:type="dxa"/>
            </w:tcMar>
            <w:vAlign w:val="bottom"/>
          </w:tcPr>
          <w:p w14:paraId="58CB77D0" w14:textId="77777777" w:rsidR="0078312B" w:rsidRDefault="0078312B" w:rsidP="000F368E">
            <w:pPr>
              <w:spacing w:after="0" w:line="240" w:lineRule="auto"/>
              <w:rPr>
                <w:rFonts w:ascii="Plantagenet Cherokee" w:eastAsia="Times New Roman" w:hAnsi="Plantagenet Cherokee"/>
                <w:color w:val="312D18"/>
                <w:sz w:val="24"/>
                <w:szCs w:val="24"/>
                <w:lang w:eastAsia="en-GB"/>
              </w:rPr>
            </w:pPr>
            <w:r>
              <w:rPr>
                <w:rFonts w:ascii="Plantagenet Cherokee" w:eastAsia="Times New Roman" w:hAnsi="Plantagenet Cherokee"/>
                <w:color w:val="312D18"/>
                <w:sz w:val="24"/>
                <w:szCs w:val="24"/>
                <w:lang w:eastAsia="en-GB"/>
              </w:rPr>
              <w:t>FIXED COSTS</w:t>
            </w:r>
          </w:p>
        </w:tc>
        <w:tc>
          <w:tcPr>
            <w:tcW w:w="2099" w:type="dxa"/>
            <w:tcBorders>
              <w:bottom w:val="double" w:sz="6" w:space="0" w:color="C2C2A7"/>
            </w:tcBorders>
            <w:shd w:val="clear" w:color="auto" w:fill="auto"/>
            <w:noWrap/>
            <w:tcMar>
              <w:top w:w="0" w:type="dxa"/>
              <w:left w:w="108" w:type="dxa"/>
              <w:bottom w:w="0" w:type="dxa"/>
              <w:right w:w="108" w:type="dxa"/>
            </w:tcMar>
            <w:vAlign w:val="bottom"/>
          </w:tcPr>
          <w:p w14:paraId="10C052FD" w14:textId="77777777" w:rsidR="0078312B" w:rsidRDefault="0078312B" w:rsidP="000F368E">
            <w:pPr>
              <w:spacing w:after="0" w:line="240" w:lineRule="auto"/>
              <w:jc w:val="right"/>
              <w:rPr>
                <w:rFonts w:ascii="Plantagenet Cherokee" w:eastAsia="Times New Roman" w:hAnsi="Plantagenet Cherokee"/>
                <w:color w:val="312D18"/>
                <w:sz w:val="24"/>
                <w:szCs w:val="24"/>
                <w:lang w:eastAsia="en-GB"/>
              </w:rPr>
            </w:pPr>
            <w:r>
              <w:rPr>
                <w:rFonts w:ascii="Plantagenet Cherokee" w:eastAsia="Times New Roman" w:hAnsi="Plantagenet Cherokee"/>
                <w:color w:val="312D18"/>
                <w:sz w:val="24"/>
                <w:szCs w:val="24"/>
                <w:lang w:eastAsia="en-GB"/>
              </w:rPr>
              <w:t>COSTS</w:t>
            </w:r>
          </w:p>
        </w:tc>
        <w:tc>
          <w:tcPr>
            <w:tcW w:w="396" w:type="dxa"/>
            <w:shd w:val="clear" w:color="auto" w:fill="auto"/>
            <w:tcMar>
              <w:top w:w="0" w:type="dxa"/>
              <w:left w:w="108" w:type="dxa"/>
              <w:bottom w:w="0" w:type="dxa"/>
              <w:right w:w="108" w:type="dxa"/>
            </w:tcMar>
            <w:vAlign w:val="center"/>
          </w:tcPr>
          <w:p w14:paraId="3D3C6104" w14:textId="77777777" w:rsidR="0078312B" w:rsidRDefault="0078312B" w:rsidP="000F368E">
            <w:pPr>
              <w:spacing w:after="0" w:line="240" w:lineRule="auto"/>
              <w:jc w:val="right"/>
              <w:rPr>
                <w:rFonts w:ascii="Plantagenet Cherokee" w:eastAsia="Times New Roman" w:hAnsi="Plantagenet Cherokee"/>
                <w:color w:val="312D18"/>
                <w:sz w:val="24"/>
                <w:szCs w:val="24"/>
                <w:lang w:eastAsia="en-GB"/>
              </w:rPr>
            </w:pPr>
          </w:p>
        </w:tc>
      </w:tr>
      <w:tr w:rsidR="0078312B" w14:paraId="658E0D8B"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7711A7E5"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7B62F74C"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Salaries (Includes Payroll Taxes)</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1EB6093C"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£54</w:t>
            </w:r>
          </w:p>
        </w:tc>
        <w:tc>
          <w:tcPr>
            <w:tcW w:w="396" w:type="dxa"/>
            <w:shd w:val="clear" w:color="auto" w:fill="auto"/>
            <w:tcMar>
              <w:top w:w="0" w:type="dxa"/>
              <w:left w:w="108" w:type="dxa"/>
              <w:bottom w:w="0" w:type="dxa"/>
              <w:right w:w="108" w:type="dxa"/>
            </w:tcMar>
            <w:vAlign w:val="center"/>
          </w:tcPr>
          <w:p w14:paraId="488D088E"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53D51AC5"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15AA8529"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49C32C71"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Supplies</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5F8CCDE1"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37C320FB"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4697BEE2"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3170CC63"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4F5DBD1E"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Repairs &amp; Maintenance</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5A2D08DB"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£55</w:t>
            </w:r>
          </w:p>
        </w:tc>
        <w:tc>
          <w:tcPr>
            <w:tcW w:w="396" w:type="dxa"/>
            <w:shd w:val="clear" w:color="auto" w:fill="auto"/>
            <w:tcMar>
              <w:top w:w="0" w:type="dxa"/>
              <w:left w:w="108" w:type="dxa"/>
              <w:bottom w:w="0" w:type="dxa"/>
              <w:right w:w="108" w:type="dxa"/>
            </w:tcMar>
            <w:vAlign w:val="center"/>
          </w:tcPr>
          <w:p w14:paraId="0CB9950D"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217BD09B"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4682AF8E"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1E95B10E"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Advertising</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6FB63116"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£100</w:t>
            </w:r>
          </w:p>
        </w:tc>
        <w:tc>
          <w:tcPr>
            <w:tcW w:w="396" w:type="dxa"/>
            <w:shd w:val="clear" w:color="auto" w:fill="auto"/>
            <w:tcMar>
              <w:top w:w="0" w:type="dxa"/>
              <w:left w:w="108" w:type="dxa"/>
              <w:bottom w:w="0" w:type="dxa"/>
              <w:right w:w="108" w:type="dxa"/>
            </w:tcMar>
            <w:vAlign w:val="center"/>
          </w:tcPr>
          <w:p w14:paraId="3B861260"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1EFDD013"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25FE9B15"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33904720"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Car, Delivery, And Travel</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41056FF1"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£51</w:t>
            </w:r>
          </w:p>
        </w:tc>
        <w:tc>
          <w:tcPr>
            <w:tcW w:w="396" w:type="dxa"/>
            <w:shd w:val="clear" w:color="auto" w:fill="auto"/>
            <w:tcMar>
              <w:top w:w="0" w:type="dxa"/>
              <w:left w:w="108" w:type="dxa"/>
              <w:bottom w:w="0" w:type="dxa"/>
              <w:right w:w="108" w:type="dxa"/>
            </w:tcMar>
            <w:vAlign w:val="center"/>
          </w:tcPr>
          <w:p w14:paraId="08A437D0"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1A2965B5"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0A243482"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29FF1D45"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Accounting And Legal</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3B12A2D4"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54FD72C9"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46FBF932"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412F9EAE"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5AE74F74"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Rent</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76DFF199"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£58</w:t>
            </w:r>
          </w:p>
        </w:tc>
        <w:tc>
          <w:tcPr>
            <w:tcW w:w="396" w:type="dxa"/>
            <w:shd w:val="clear" w:color="auto" w:fill="auto"/>
            <w:tcMar>
              <w:top w:w="0" w:type="dxa"/>
              <w:left w:w="108" w:type="dxa"/>
              <w:bottom w:w="0" w:type="dxa"/>
              <w:right w:w="108" w:type="dxa"/>
            </w:tcMar>
            <w:vAlign w:val="center"/>
          </w:tcPr>
          <w:p w14:paraId="08448055"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71192FD2"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4B93D578"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0171426D"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Telephone</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710DFD4D"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£107</w:t>
            </w:r>
          </w:p>
        </w:tc>
        <w:tc>
          <w:tcPr>
            <w:tcW w:w="396" w:type="dxa"/>
            <w:shd w:val="clear" w:color="auto" w:fill="auto"/>
            <w:tcMar>
              <w:top w:w="0" w:type="dxa"/>
              <w:left w:w="108" w:type="dxa"/>
              <w:bottom w:w="0" w:type="dxa"/>
              <w:right w:w="108" w:type="dxa"/>
            </w:tcMar>
            <w:vAlign w:val="center"/>
          </w:tcPr>
          <w:p w14:paraId="40BB6B89"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3E9BD4D5"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6E4C8F4F"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0A22CC01"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Utilities</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73F8F10A"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£69</w:t>
            </w:r>
          </w:p>
        </w:tc>
        <w:tc>
          <w:tcPr>
            <w:tcW w:w="396" w:type="dxa"/>
            <w:shd w:val="clear" w:color="auto" w:fill="auto"/>
            <w:tcMar>
              <w:top w:w="0" w:type="dxa"/>
              <w:left w:w="108" w:type="dxa"/>
              <w:bottom w:w="0" w:type="dxa"/>
              <w:right w:w="108" w:type="dxa"/>
            </w:tcMar>
            <w:vAlign w:val="center"/>
          </w:tcPr>
          <w:p w14:paraId="3044130E"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46E4458A"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7B40B38F"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7C358063"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Insurance</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2B8B5784"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£29</w:t>
            </w:r>
          </w:p>
        </w:tc>
        <w:tc>
          <w:tcPr>
            <w:tcW w:w="396" w:type="dxa"/>
            <w:shd w:val="clear" w:color="auto" w:fill="auto"/>
            <w:tcMar>
              <w:top w:w="0" w:type="dxa"/>
              <w:left w:w="108" w:type="dxa"/>
              <w:bottom w:w="0" w:type="dxa"/>
              <w:right w:w="108" w:type="dxa"/>
            </w:tcMar>
            <w:vAlign w:val="center"/>
          </w:tcPr>
          <w:p w14:paraId="1BA93F0B"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26A46CB5"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3E4C8FFB"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1A3C69A7"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Taxes (Property etc.)</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1AADDA80"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1AA42822"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03C40536"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0CEB12C1"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313B3607"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Interest</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4794820F"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274E5949"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5A1636B3"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1208AB3B"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719DBC44"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Depreciation</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4B4C61A2"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4C4A511A"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7E8CE494"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213D4C38"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47A1B5FE"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Other (specify)</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21CFAD36"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3734C596"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0D447D87"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7E2A00D7"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2C6F3AB5"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Miscellaneous expenses</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422BFC4F" w14:textId="77777777" w:rsidR="0078312B" w:rsidRDefault="0078312B" w:rsidP="000F368E">
            <w:pPr>
              <w:spacing w:after="0" w:line="240" w:lineRule="auto"/>
              <w:jc w:val="right"/>
              <w:rPr>
                <w:rFonts w:ascii="Franklin Gothic Medium" w:eastAsia="Times New Roman" w:hAnsi="Franklin Gothic Medium"/>
                <w:color w:val="464631"/>
                <w:lang w:eastAsia="en-GB"/>
              </w:rPr>
            </w:pPr>
            <w:r>
              <w:rPr>
                <w:rFonts w:ascii="Franklin Gothic Medium" w:eastAsia="Times New Roman" w:hAnsi="Franklin Gothic Medium"/>
                <w:color w:val="464631"/>
                <w:lang w:eastAsia="en-GB"/>
              </w:rPr>
              <w:t>£67</w:t>
            </w:r>
          </w:p>
        </w:tc>
        <w:tc>
          <w:tcPr>
            <w:tcW w:w="396" w:type="dxa"/>
            <w:shd w:val="clear" w:color="auto" w:fill="auto"/>
            <w:tcMar>
              <w:top w:w="0" w:type="dxa"/>
              <w:left w:w="108" w:type="dxa"/>
              <w:bottom w:w="0" w:type="dxa"/>
              <w:right w:w="108" w:type="dxa"/>
            </w:tcMar>
            <w:vAlign w:val="center"/>
          </w:tcPr>
          <w:p w14:paraId="2C7B3246" w14:textId="77777777" w:rsidR="0078312B" w:rsidRDefault="0078312B" w:rsidP="000F368E">
            <w:pPr>
              <w:spacing w:after="0" w:line="240" w:lineRule="auto"/>
              <w:jc w:val="right"/>
              <w:rPr>
                <w:rFonts w:ascii="Franklin Gothic Medium" w:eastAsia="Times New Roman" w:hAnsi="Franklin Gothic Medium"/>
                <w:color w:val="464631"/>
                <w:lang w:eastAsia="en-GB"/>
              </w:rPr>
            </w:pPr>
          </w:p>
        </w:tc>
      </w:tr>
      <w:tr w:rsidR="0078312B" w14:paraId="32A33C90"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17904C35"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15C84E85"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 xml:space="preserve">Principal Portion </w:t>
            </w:r>
            <w:proofErr w:type="gramStart"/>
            <w:r>
              <w:rPr>
                <w:rFonts w:ascii="Plantagenet Cherokee" w:eastAsia="Times New Roman" w:hAnsi="Plantagenet Cherokee"/>
                <w:color w:val="464631"/>
                <w:lang w:eastAsia="en-GB"/>
              </w:rPr>
              <w:t>Of</w:t>
            </w:r>
            <w:proofErr w:type="gramEnd"/>
            <w:r>
              <w:rPr>
                <w:rFonts w:ascii="Plantagenet Cherokee" w:eastAsia="Times New Roman" w:hAnsi="Plantagenet Cherokee"/>
                <w:color w:val="464631"/>
                <w:lang w:eastAsia="en-GB"/>
              </w:rPr>
              <w:t xml:space="preserve"> Debt Payment</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4078FFCF"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7CFA8A94"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40616CD5"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3B573043"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single" w:sz="4" w:space="0" w:color="C2C2A7"/>
              <w:bottom w:val="single" w:sz="4" w:space="0" w:color="C2C2A7"/>
            </w:tcBorders>
            <w:shd w:val="clear" w:color="auto" w:fill="auto"/>
            <w:noWrap/>
            <w:tcMar>
              <w:top w:w="0" w:type="dxa"/>
              <w:left w:w="108" w:type="dxa"/>
              <w:bottom w:w="0" w:type="dxa"/>
              <w:right w:w="108" w:type="dxa"/>
            </w:tcMar>
            <w:vAlign w:val="center"/>
          </w:tcPr>
          <w:p w14:paraId="1AE34CEA" w14:textId="77777777" w:rsidR="0078312B" w:rsidRDefault="0078312B" w:rsidP="000F368E">
            <w:pPr>
              <w:spacing w:after="0" w:line="240" w:lineRule="auto"/>
              <w:rPr>
                <w:rFonts w:ascii="Plantagenet Cherokee" w:eastAsia="Times New Roman" w:hAnsi="Plantagenet Cherokee"/>
                <w:color w:val="464631"/>
                <w:lang w:eastAsia="en-GB"/>
              </w:rPr>
            </w:pPr>
            <w:r>
              <w:rPr>
                <w:rFonts w:ascii="Plantagenet Cherokee" w:eastAsia="Times New Roman" w:hAnsi="Plantagenet Cherokee"/>
                <w:color w:val="464631"/>
                <w:lang w:eastAsia="en-GB"/>
              </w:rPr>
              <w:t>Owner’s Draw</w:t>
            </w:r>
          </w:p>
        </w:tc>
        <w:tc>
          <w:tcPr>
            <w:tcW w:w="2099" w:type="dxa"/>
            <w:tcBorders>
              <w:top w:val="single" w:sz="4" w:space="0" w:color="C2C2A7"/>
              <w:bottom w:val="single" w:sz="4" w:space="0" w:color="C2C2A7"/>
            </w:tcBorders>
            <w:shd w:val="clear" w:color="auto" w:fill="auto"/>
            <w:noWrap/>
            <w:tcMar>
              <w:top w:w="0" w:type="dxa"/>
              <w:left w:w="108" w:type="dxa"/>
              <w:bottom w:w="0" w:type="dxa"/>
              <w:right w:w="108" w:type="dxa"/>
            </w:tcMar>
            <w:vAlign w:val="bottom"/>
          </w:tcPr>
          <w:p w14:paraId="1D0A66EE" w14:textId="77777777" w:rsidR="0078312B" w:rsidRDefault="0078312B" w:rsidP="000F368E">
            <w:pPr>
              <w:spacing w:after="0" w:line="240" w:lineRule="auto"/>
              <w:rPr>
                <w:rFonts w:ascii="Plantagenet Cherokee" w:eastAsia="Times New Roman" w:hAnsi="Plantagenet Cherokee"/>
                <w:color w:val="464631"/>
                <w:lang w:eastAsia="en-GB"/>
              </w:rPr>
            </w:pPr>
          </w:p>
        </w:tc>
        <w:tc>
          <w:tcPr>
            <w:tcW w:w="396" w:type="dxa"/>
            <w:shd w:val="clear" w:color="auto" w:fill="auto"/>
            <w:tcMar>
              <w:top w:w="0" w:type="dxa"/>
              <w:left w:w="108" w:type="dxa"/>
              <w:bottom w:w="0" w:type="dxa"/>
              <w:right w:w="108" w:type="dxa"/>
            </w:tcMar>
            <w:vAlign w:val="center"/>
          </w:tcPr>
          <w:p w14:paraId="331B7B99" w14:textId="77777777" w:rsidR="0078312B" w:rsidRDefault="0078312B" w:rsidP="000F368E">
            <w:pPr>
              <w:spacing w:after="0" w:line="240" w:lineRule="auto"/>
              <w:jc w:val="right"/>
              <w:rPr>
                <w:rFonts w:ascii="Times New Roman" w:eastAsia="Times New Roman" w:hAnsi="Times New Roman"/>
                <w:sz w:val="20"/>
                <w:szCs w:val="20"/>
                <w:lang w:eastAsia="en-GB"/>
              </w:rPr>
            </w:pPr>
          </w:p>
        </w:tc>
      </w:tr>
      <w:tr w:rsidR="0078312B" w14:paraId="2F1ADCDB" w14:textId="77777777" w:rsidTr="0078312B">
        <w:tblPrEx>
          <w:tblCellMar>
            <w:top w:w="0" w:type="dxa"/>
            <w:bottom w:w="0" w:type="dxa"/>
          </w:tblCellMar>
        </w:tblPrEx>
        <w:trPr>
          <w:trHeight w:val="432"/>
        </w:trPr>
        <w:tc>
          <w:tcPr>
            <w:tcW w:w="396" w:type="dxa"/>
            <w:shd w:val="clear" w:color="auto" w:fill="auto"/>
            <w:tcMar>
              <w:top w:w="0" w:type="dxa"/>
              <w:left w:w="108" w:type="dxa"/>
              <w:bottom w:w="0" w:type="dxa"/>
              <w:right w:w="108" w:type="dxa"/>
            </w:tcMar>
            <w:vAlign w:val="center"/>
          </w:tcPr>
          <w:p w14:paraId="7498EF75"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double" w:sz="6" w:space="0" w:color="C2C2A7"/>
            </w:tcBorders>
            <w:shd w:val="clear" w:color="auto" w:fill="auto"/>
            <w:tcMar>
              <w:top w:w="0" w:type="dxa"/>
              <w:left w:w="108" w:type="dxa"/>
              <w:bottom w:w="0" w:type="dxa"/>
              <w:right w:w="108" w:type="dxa"/>
            </w:tcMar>
            <w:vAlign w:val="center"/>
          </w:tcPr>
          <w:p w14:paraId="2A2751AB" w14:textId="77777777" w:rsidR="0078312B" w:rsidRDefault="0078312B" w:rsidP="000F368E">
            <w:pPr>
              <w:spacing w:after="0" w:line="240" w:lineRule="auto"/>
              <w:rPr>
                <w:rFonts w:ascii="Plantagenet Cherokee" w:eastAsia="Times New Roman" w:hAnsi="Plantagenet Cherokee"/>
                <w:color w:val="312D18"/>
                <w:sz w:val="32"/>
                <w:szCs w:val="32"/>
                <w:lang w:eastAsia="en-GB"/>
              </w:rPr>
            </w:pPr>
            <w:r>
              <w:rPr>
                <w:rFonts w:ascii="Plantagenet Cherokee" w:eastAsia="Times New Roman" w:hAnsi="Plantagenet Cherokee"/>
                <w:color w:val="312D18"/>
                <w:sz w:val="32"/>
                <w:szCs w:val="32"/>
                <w:lang w:eastAsia="en-GB"/>
              </w:rPr>
              <w:t>Total</w:t>
            </w:r>
          </w:p>
        </w:tc>
        <w:tc>
          <w:tcPr>
            <w:tcW w:w="2099" w:type="dxa"/>
            <w:tcBorders>
              <w:top w:val="double" w:sz="6" w:space="0" w:color="C2C2A7"/>
            </w:tcBorders>
            <w:shd w:val="clear" w:color="auto" w:fill="auto"/>
            <w:tcMar>
              <w:top w:w="0" w:type="dxa"/>
              <w:left w:w="108" w:type="dxa"/>
              <w:bottom w:w="0" w:type="dxa"/>
              <w:right w:w="108" w:type="dxa"/>
            </w:tcMar>
            <w:vAlign w:val="center"/>
          </w:tcPr>
          <w:p w14:paraId="4174D1D5" w14:textId="77777777" w:rsidR="0078312B" w:rsidRDefault="0078312B" w:rsidP="000F368E">
            <w:pPr>
              <w:spacing w:after="0" w:line="240" w:lineRule="auto"/>
              <w:jc w:val="right"/>
              <w:rPr>
                <w:rFonts w:ascii="Franklin Gothic Medium" w:eastAsia="Times New Roman" w:hAnsi="Franklin Gothic Medium"/>
                <w:color w:val="312D18"/>
                <w:sz w:val="32"/>
                <w:szCs w:val="32"/>
                <w:lang w:eastAsia="en-GB"/>
              </w:rPr>
            </w:pPr>
            <w:r>
              <w:rPr>
                <w:rFonts w:ascii="Franklin Gothic Medium" w:eastAsia="Times New Roman" w:hAnsi="Franklin Gothic Medium"/>
                <w:color w:val="312D18"/>
                <w:sz w:val="32"/>
                <w:szCs w:val="32"/>
                <w:lang w:eastAsia="en-GB"/>
              </w:rPr>
              <w:t>£590</w:t>
            </w:r>
          </w:p>
        </w:tc>
        <w:tc>
          <w:tcPr>
            <w:tcW w:w="396" w:type="dxa"/>
            <w:shd w:val="clear" w:color="auto" w:fill="auto"/>
            <w:tcMar>
              <w:top w:w="0" w:type="dxa"/>
              <w:left w:w="108" w:type="dxa"/>
              <w:bottom w:w="0" w:type="dxa"/>
              <w:right w:w="108" w:type="dxa"/>
            </w:tcMar>
            <w:vAlign w:val="center"/>
          </w:tcPr>
          <w:p w14:paraId="39A2A182" w14:textId="77777777" w:rsidR="0078312B" w:rsidRDefault="0078312B" w:rsidP="000F368E">
            <w:pPr>
              <w:spacing w:after="0" w:line="240" w:lineRule="auto"/>
              <w:jc w:val="right"/>
              <w:rPr>
                <w:rFonts w:ascii="Franklin Gothic Medium" w:eastAsia="Times New Roman" w:hAnsi="Franklin Gothic Medium"/>
                <w:color w:val="312D18"/>
                <w:sz w:val="32"/>
                <w:szCs w:val="32"/>
                <w:lang w:eastAsia="en-GB"/>
              </w:rPr>
            </w:pPr>
          </w:p>
        </w:tc>
      </w:tr>
      <w:tr w:rsidR="0078312B" w14:paraId="7CD7CAB5" w14:textId="77777777" w:rsidTr="0078312B">
        <w:tblPrEx>
          <w:tblCellMar>
            <w:top w:w="0" w:type="dxa"/>
            <w:bottom w:w="0" w:type="dxa"/>
          </w:tblCellMar>
        </w:tblPrEx>
        <w:trPr>
          <w:trHeight w:val="20"/>
        </w:trPr>
        <w:tc>
          <w:tcPr>
            <w:tcW w:w="396" w:type="dxa"/>
            <w:shd w:val="clear" w:color="auto" w:fill="auto"/>
            <w:tcMar>
              <w:top w:w="0" w:type="dxa"/>
              <w:left w:w="108" w:type="dxa"/>
              <w:bottom w:w="0" w:type="dxa"/>
              <w:right w:w="108" w:type="dxa"/>
            </w:tcMar>
            <w:vAlign w:val="center"/>
          </w:tcPr>
          <w:p w14:paraId="3497953A" w14:textId="77777777" w:rsidR="0078312B" w:rsidRDefault="0078312B" w:rsidP="000F368E">
            <w:pPr>
              <w:spacing w:after="0" w:line="240" w:lineRule="auto"/>
              <w:rPr>
                <w:rFonts w:ascii="Times New Roman" w:eastAsia="Times New Roman" w:hAnsi="Times New Roman"/>
                <w:sz w:val="20"/>
                <w:szCs w:val="20"/>
                <w:lang w:eastAsia="en-GB"/>
              </w:rPr>
            </w:pPr>
          </w:p>
        </w:tc>
        <w:tc>
          <w:tcPr>
            <w:tcW w:w="8556" w:type="dxa"/>
            <w:gridSpan w:val="2"/>
            <w:shd w:val="clear" w:color="auto" w:fill="auto"/>
            <w:noWrap/>
            <w:tcMar>
              <w:top w:w="0" w:type="dxa"/>
              <w:left w:w="108" w:type="dxa"/>
              <w:bottom w:w="0" w:type="dxa"/>
              <w:right w:w="108" w:type="dxa"/>
            </w:tcMar>
            <w:vAlign w:val="bottom"/>
          </w:tcPr>
          <w:p w14:paraId="3644997A" w14:textId="77777777" w:rsidR="0078312B" w:rsidRDefault="0078312B" w:rsidP="000F368E">
            <w:pPr>
              <w:spacing w:after="0" w:line="240" w:lineRule="auto"/>
              <w:rPr>
                <w:rFonts w:ascii="Times New Roman" w:eastAsia="Times New Roman" w:hAnsi="Times New Roman"/>
                <w:sz w:val="20"/>
                <w:szCs w:val="20"/>
                <w:lang w:eastAsia="en-GB"/>
              </w:rPr>
            </w:pPr>
          </w:p>
        </w:tc>
        <w:tc>
          <w:tcPr>
            <w:tcW w:w="396" w:type="dxa"/>
            <w:shd w:val="clear" w:color="auto" w:fill="auto"/>
            <w:tcMar>
              <w:top w:w="0" w:type="dxa"/>
              <w:left w:w="108" w:type="dxa"/>
              <w:bottom w:w="0" w:type="dxa"/>
              <w:right w:w="108" w:type="dxa"/>
            </w:tcMar>
            <w:vAlign w:val="center"/>
          </w:tcPr>
          <w:p w14:paraId="00C0BB22" w14:textId="77777777" w:rsidR="0078312B" w:rsidRDefault="0078312B" w:rsidP="000F368E">
            <w:pPr>
              <w:spacing w:after="0" w:line="240" w:lineRule="auto"/>
              <w:jc w:val="center"/>
              <w:rPr>
                <w:rFonts w:ascii="Times New Roman" w:eastAsia="Times New Roman" w:hAnsi="Times New Roman"/>
                <w:sz w:val="20"/>
                <w:szCs w:val="20"/>
                <w:lang w:eastAsia="en-GB"/>
              </w:rPr>
            </w:pPr>
          </w:p>
        </w:tc>
      </w:tr>
      <w:tr w:rsidR="0078312B" w14:paraId="0D408C80" w14:textId="77777777" w:rsidTr="000F368E">
        <w:tblPrEx>
          <w:tblCellMar>
            <w:top w:w="0" w:type="dxa"/>
            <w:bottom w:w="0" w:type="dxa"/>
          </w:tblCellMar>
        </w:tblPrEx>
        <w:trPr>
          <w:trHeight w:val="600"/>
        </w:trPr>
        <w:tc>
          <w:tcPr>
            <w:tcW w:w="396" w:type="dxa"/>
            <w:shd w:val="clear" w:color="auto" w:fill="auto"/>
            <w:tcMar>
              <w:top w:w="0" w:type="dxa"/>
              <w:left w:w="108" w:type="dxa"/>
              <w:bottom w:w="0" w:type="dxa"/>
              <w:right w:w="108" w:type="dxa"/>
            </w:tcMar>
            <w:vAlign w:val="center"/>
          </w:tcPr>
          <w:p w14:paraId="7D888D45" w14:textId="77777777" w:rsidR="0078312B" w:rsidRDefault="0078312B" w:rsidP="000F368E">
            <w:pPr>
              <w:spacing w:after="0" w:line="240" w:lineRule="auto"/>
              <w:rPr>
                <w:rFonts w:ascii="Times New Roman" w:eastAsia="Times New Roman" w:hAnsi="Times New Roman"/>
                <w:sz w:val="20"/>
                <w:szCs w:val="20"/>
                <w:lang w:eastAsia="en-GB"/>
              </w:rPr>
            </w:pPr>
          </w:p>
        </w:tc>
        <w:tc>
          <w:tcPr>
            <w:tcW w:w="6457" w:type="dxa"/>
            <w:tcBorders>
              <w:top w:val="double" w:sz="6" w:space="0" w:color="C2C2A7"/>
              <w:bottom w:val="double" w:sz="6" w:space="0" w:color="C2C2A7"/>
            </w:tcBorders>
            <w:shd w:val="clear" w:color="auto" w:fill="auto"/>
            <w:noWrap/>
            <w:tcMar>
              <w:top w:w="0" w:type="dxa"/>
              <w:left w:w="108" w:type="dxa"/>
              <w:bottom w:w="0" w:type="dxa"/>
              <w:right w:w="108" w:type="dxa"/>
            </w:tcMar>
            <w:vAlign w:val="center"/>
          </w:tcPr>
          <w:p w14:paraId="7AA07DAF" w14:textId="77777777" w:rsidR="0078312B" w:rsidRDefault="0078312B" w:rsidP="000F368E">
            <w:pPr>
              <w:spacing w:after="0" w:line="240" w:lineRule="auto"/>
              <w:rPr>
                <w:rFonts w:ascii="Plantagenet Cherokee" w:eastAsia="Times New Roman" w:hAnsi="Plantagenet Cherokee"/>
                <w:color w:val="464631"/>
                <w:sz w:val="32"/>
                <w:szCs w:val="32"/>
                <w:lang w:eastAsia="en-GB"/>
              </w:rPr>
            </w:pPr>
            <w:bookmarkStart w:id="81" w:name="RANGE!B22"/>
            <w:r>
              <w:rPr>
                <w:rFonts w:ascii="Plantagenet Cherokee" w:eastAsia="Times New Roman" w:hAnsi="Plantagenet Cherokee"/>
                <w:color w:val="464631"/>
                <w:sz w:val="32"/>
                <w:szCs w:val="32"/>
                <w:lang w:eastAsia="en-GB"/>
              </w:rPr>
              <w:t>BREAKEVEN SALES LEVEL</w:t>
            </w:r>
            <w:bookmarkEnd w:id="81"/>
          </w:p>
        </w:tc>
        <w:tc>
          <w:tcPr>
            <w:tcW w:w="2099" w:type="dxa"/>
            <w:tcBorders>
              <w:top w:val="double" w:sz="6" w:space="0" w:color="C2C2A7"/>
              <w:bottom w:val="double" w:sz="6" w:space="0" w:color="C2C2A7"/>
            </w:tcBorders>
            <w:shd w:val="clear" w:color="auto" w:fill="auto"/>
            <w:noWrap/>
            <w:tcMar>
              <w:top w:w="0" w:type="dxa"/>
              <w:left w:w="108" w:type="dxa"/>
              <w:bottom w:w="0" w:type="dxa"/>
              <w:right w:w="108" w:type="dxa"/>
            </w:tcMar>
            <w:vAlign w:val="center"/>
          </w:tcPr>
          <w:p w14:paraId="7A0298E2" w14:textId="77777777" w:rsidR="0078312B" w:rsidRDefault="0078312B" w:rsidP="000F368E">
            <w:pPr>
              <w:spacing w:after="0" w:line="240" w:lineRule="auto"/>
              <w:jc w:val="right"/>
              <w:rPr>
                <w:rFonts w:ascii="Franklin Gothic Medium" w:eastAsia="Times New Roman" w:hAnsi="Franklin Gothic Medium"/>
                <w:color w:val="464631"/>
                <w:sz w:val="32"/>
                <w:szCs w:val="32"/>
                <w:lang w:eastAsia="en-GB"/>
              </w:rPr>
            </w:pPr>
            <w:bookmarkStart w:id="82" w:name="RANGE!C22"/>
            <w:r>
              <w:rPr>
                <w:rFonts w:ascii="Franklin Gothic Medium" w:eastAsia="Times New Roman" w:hAnsi="Franklin Gothic Medium"/>
                <w:color w:val="464631"/>
                <w:sz w:val="32"/>
                <w:szCs w:val="32"/>
                <w:lang w:eastAsia="en-GB"/>
              </w:rPr>
              <w:t>£1,054</w:t>
            </w:r>
            <w:bookmarkEnd w:id="82"/>
          </w:p>
        </w:tc>
        <w:tc>
          <w:tcPr>
            <w:tcW w:w="396" w:type="dxa"/>
            <w:shd w:val="clear" w:color="auto" w:fill="auto"/>
            <w:tcMar>
              <w:top w:w="0" w:type="dxa"/>
              <w:left w:w="108" w:type="dxa"/>
              <w:bottom w:w="0" w:type="dxa"/>
              <w:right w:w="108" w:type="dxa"/>
            </w:tcMar>
            <w:vAlign w:val="center"/>
          </w:tcPr>
          <w:p w14:paraId="50B00F1C" w14:textId="77777777" w:rsidR="0078312B" w:rsidRDefault="0078312B" w:rsidP="000F368E">
            <w:pPr>
              <w:spacing w:after="0" w:line="240" w:lineRule="auto"/>
              <w:jc w:val="right"/>
              <w:rPr>
                <w:rFonts w:ascii="Franklin Gothic Medium" w:eastAsia="Times New Roman" w:hAnsi="Franklin Gothic Medium"/>
                <w:color w:val="464631"/>
                <w:sz w:val="32"/>
                <w:szCs w:val="32"/>
                <w:lang w:eastAsia="en-GB"/>
              </w:rPr>
            </w:pPr>
          </w:p>
        </w:tc>
      </w:tr>
    </w:tbl>
    <w:p w14:paraId="0177B4D1" w14:textId="04582781" w:rsidR="0078312B" w:rsidRDefault="0078312B" w:rsidP="00CB21E7">
      <w:pPr>
        <w:spacing w:line="360" w:lineRule="auto"/>
        <w:rPr>
          <w:rFonts w:ascii="Arial" w:hAnsi="Arial" w:cs="Arial"/>
        </w:rPr>
      </w:pPr>
    </w:p>
    <w:p w14:paraId="44F02481" w14:textId="4BB53BE2" w:rsidR="0078312B" w:rsidRDefault="0078312B" w:rsidP="00CB21E7">
      <w:pPr>
        <w:spacing w:line="360" w:lineRule="auto"/>
        <w:rPr>
          <w:rFonts w:ascii="Arial" w:hAnsi="Arial" w:cs="Arial"/>
        </w:rPr>
      </w:pPr>
    </w:p>
    <w:p w14:paraId="02C730D6" w14:textId="2EA92C27" w:rsidR="0078312B" w:rsidRDefault="0078312B" w:rsidP="00CB21E7">
      <w:pPr>
        <w:spacing w:line="360" w:lineRule="auto"/>
        <w:rPr>
          <w:rFonts w:ascii="Arial" w:hAnsi="Arial" w:cs="Arial"/>
        </w:rPr>
      </w:pPr>
    </w:p>
    <w:p w14:paraId="2B0FA6AB" w14:textId="1279B814" w:rsidR="0078312B" w:rsidRDefault="0078312B" w:rsidP="00CB21E7">
      <w:pPr>
        <w:spacing w:line="360" w:lineRule="auto"/>
        <w:rPr>
          <w:rFonts w:ascii="Arial" w:hAnsi="Arial" w:cs="Arial"/>
        </w:rPr>
      </w:pPr>
    </w:p>
    <w:p w14:paraId="517753A8" w14:textId="77777777" w:rsidR="0078312B" w:rsidRPr="00EB2414" w:rsidRDefault="0078312B" w:rsidP="00CB21E7">
      <w:pPr>
        <w:spacing w:line="360" w:lineRule="auto"/>
        <w:rPr>
          <w:rFonts w:ascii="Arial" w:hAnsi="Arial" w:cs="Arial"/>
        </w:rPr>
      </w:pPr>
    </w:p>
    <w:sectPr w:rsidR="0078312B" w:rsidRPr="00EB2414" w:rsidSect="00D4576F">
      <w:pgSz w:w="11906" w:h="16838"/>
      <w:pgMar w:top="126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Plantagenet Cherokee">
    <w:charset w:val="00"/>
    <w:family w:val="roman"/>
    <w:pitch w:val="variable"/>
    <w:sig w:usb0="00000003" w:usb1="00000000" w:usb2="00001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A6F00"/>
    <w:multiLevelType w:val="hybridMultilevel"/>
    <w:tmpl w:val="3F760182"/>
    <w:lvl w:ilvl="0" w:tplc="0130FDE0">
      <w:numFmt w:val="bullet"/>
      <w:lvlText w:val=""/>
      <w:lvlJc w:val="left"/>
      <w:pPr>
        <w:ind w:left="720" w:hanging="360"/>
      </w:pPr>
      <w:rPr>
        <w:rFonts w:ascii="Symbol" w:hAnsi="Symbol"/>
      </w:rPr>
    </w:lvl>
    <w:lvl w:ilvl="1" w:tplc="35B499A0">
      <w:numFmt w:val="bullet"/>
      <w:lvlText w:val="o"/>
      <w:lvlJc w:val="left"/>
      <w:pPr>
        <w:ind w:left="1440" w:hanging="360"/>
      </w:pPr>
      <w:rPr>
        <w:rFonts w:ascii="Courier New" w:hAnsi="Courier New" w:cs="Courier New"/>
      </w:rPr>
    </w:lvl>
    <w:lvl w:ilvl="2" w:tplc="0ED664DE">
      <w:numFmt w:val="bullet"/>
      <w:lvlText w:val=""/>
      <w:lvlJc w:val="left"/>
      <w:pPr>
        <w:ind w:left="2160" w:hanging="360"/>
      </w:pPr>
      <w:rPr>
        <w:rFonts w:ascii="Wingdings" w:hAnsi="Wingdings"/>
      </w:rPr>
    </w:lvl>
    <w:lvl w:ilvl="3" w:tplc="2ECA80B2">
      <w:numFmt w:val="bullet"/>
      <w:lvlText w:val=""/>
      <w:lvlJc w:val="left"/>
      <w:pPr>
        <w:ind w:left="2880" w:hanging="360"/>
      </w:pPr>
      <w:rPr>
        <w:rFonts w:ascii="Symbol" w:hAnsi="Symbol"/>
      </w:rPr>
    </w:lvl>
    <w:lvl w:ilvl="4" w:tplc="B2F85278">
      <w:numFmt w:val="bullet"/>
      <w:lvlText w:val="o"/>
      <w:lvlJc w:val="left"/>
      <w:pPr>
        <w:ind w:left="3600" w:hanging="360"/>
      </w:pPr>
      <w:rPr>
        <w:rFonts w:ascii="Courier New" w:hAnsi="Courier New" w:cs="Courier New"/>
      </w:rPr>
    </w:lvl>
    <w:lvl w:ilvl="5" w:tplc="2570824A">
      <w:numFmt w:val="bullet"/>
      <w:lvlText w:val=""/>
      <w:lvlJc w:val="left"/>
      <w:pPr>
        <w:ind w:left="4320" w:hanging="360"/>
      </w:pPr>
      <w:rPr>
        <w:rFonts w:ascii="Wingdings" w:hAnsi="Wingdings"/>
      </w:rPr>
    </w:lvl>
    <w:lvl w:ilvl="6" w:tplc="B360E96A">
      <w:numFmt w:val="bullet"/>
      <w:lvlText w:val=""/>
      <w:lvlJc w:val="left"/>
      <w:pPr>
        <w:ind w:left="5040" w:hanging="360"/>
      </w:pPr>
      <w:rPr>
        <w:rFonts w:ascii="Symbol" w:hAnsi="Symbol"/>
      </w:rPr>
    </w:lvl>
    <w:lvl w:ilvl="7" w:tplc="08D2D4E8">
      <w:numFmt w:val="bullet"/>
      <w:lvlText w:val="o"/>
      <w:lvlJc w:val="left"/>
      <w:pPr>
        <w:ind w:left="5760" w:hanging="360"/>
      </w:pPr>
      <w:rPr>
        <w:rFonts w:ascii="Courier New" w:hAnsi="Courier New" w:cs="Courier New"/>
      </w:rPr>
    </w:lvl>
    <w:lvl w:ilvl="8" w:tplc="45507266">
      <w:numFmt w:val="bullet"/>
      <w:lvlText w:val=""/>
      <w:lvlJc w:val="left"/>
      <w:pPr>
        <w:ind w:left="6480" w:hanging="360"/>
      </w:pPr>
      <w:rPr>
        <w:rFonts w:ascii="Wingdings" w:hAnsi="Wingdings"/>
      </w:rPr>
    </w:lvl>
  </w:abstractNum>
  <w:abstractNum w:abstractNumId="1" w15:restartNumberingAfterBreak="0">
    <w:nsid w:val="100375D2"/>
    <w:multiLevelType w:val="hybridMultilevel"/>
    <w:tmpl w:val="AA3C3FEA"/>
    <w:lvl w:ilvl="0" w:tplc="1CC89992">
      <w:numFmt w:val="bullet"/>
      <w:lvlText w:val=""/>
      <w:lvlJc w:val="left"/>
      <w:pPr>
        <w:ind w:left="720" w:hanging="360"/>
      </w:pPr>
      <w:rPr>
        <w:rFonts w:ascii="Symbol" w:hAnsi="Symbol"/>
      </w:rPr>
    </w:lvl>
    <w:lvl w:ilvl="1" w:tplc="20DE2CC0">
      <w:numFmt w:val="bullet"/>
      <w:lvlText w:val="o"/>
      <w:lvlJc w:val="left"/>
      <w:pPr>
        <w:ind w:left="1440" w:hanging="360"/>
      </w:pPr>
      <w:rPr>
        <w:rFonts w:ascii="Courier New" w:hAnsi="Courier New" w:cs="Courier New"/>
      </w:rPr>
    </w:lvl>
    <w:lvl w:ilvl="2" w:tplc="438E3206">
      <w:numFmt w:val="bullet"/>
      <w:lvlText w:val=""/>
      <w:lvlJc w:val="left"/>
      <w:pPr>
        <w:ind w:left="2160" w:hanging="360"/>
      </w:pPr>
      <w:rPr>
        <w:rFonts w:ascii="Wingdings" w:hAnsi="Wingdings"/>
      </w:rPr>
    </w:lvl>
    <w:lvl w:ilvl="3" w:tplc="58F87CBE">
      <w:numFmt w:val="bullet"/>
      <w:lvlText w:val=""/>
      <w:lvlJc w:val="left"/>
      <w:pPr>
        <w:ind w:left="2880" w:hanging="360"/>
      </w:pPr>
      <w:rPr>
        <w:rFonts w:ascii="Symbol" w:hAnsi="Symbol"/>
      </w:rPr>
    </w:lvl>
    <w:lvl w:ilvl="4" w:tplc="E7FC7638">
      <w:numFmt w:val="bullet"/>
      <w:lvlText w:val="o"/>
      <w:lvlJc w:val="left"/>
      <w:pPr>
        <w:ind w:left="3600" w:hanging="360"/>
      </w:pPr>
      <w:rPr>
        <w:rFonts w:ascii="Courier New" w:hAnsi="Courier New" w:cs="Courier New"/>
      </w:rPr>
    </w:lvl>
    <w:lvl w:ilvl="5" w:tplc="B5AABEBC">
      <w:numFmt w:val="bullet"/>
      <w:lvlText w:val=""/>
      <w:lvlJc w:val="left"/>
      <w:pPr>
        <w:ind w:left="4320" w:hanging="360"/>
      </w:pPr>
      <w:rPr>
        <w:rFonts w:ascii="Wingdings" w:hAnsi="Wingdings"/>
      </w:rPr>
    </w:lvl>
    <w:lvl w:ilvl="6" w:tplc="EBB4F332">
      <w:numFmt w:val="bullet"/>
      <w:lvlText w:val=""/>
      <w:lvlJc w:val="left"/>
      <w:pPr>
        <w:ind w:left="5040" w:hanging="360"/>
      </w:pPr>
      <w:rPr>
        <w:rFonts w:ascii="Symbol" w:hAnsi="Symbol"/>
      </w:rPr>
    </w:lvl>
    <w:lvl w:ilvl="7" w:tplc="4B5ECCFA">
      <w:numFmt w:val="bullet"/>
      <w:lvlText w:val="o"/>
      <w:lvlJc w:val="left"/>
      <w:pPr>
        <w:ind w:left="5760" w:hanging="360"/>
      </w:pPr>
      <w:rPr>
        <w:rFonts w:ascii="Courier New" w:hAnsi="Courier New" w:cs="Courier New"/>
      </w:rPr>
    </w:lvl>
    <w:lvl w:ilvl="8" w:tplc="3C586922">
      <w:numFmt w:val="bullet"/>
      <w:lvlText w:val=""/>
      <w:lvlJc w:val="left"/>
      <w:pPr>
        <w:ind w:left="6480" w:hanging="360"/>
      </w:pPr>
      <w:rPr>
        <w:rFonts w:ascii="Wingdings" w:hAnsi="Wingdings"/>
      </w:rPr>
    </w:lvl>
  </w:abstractNum>
  <w:abstractNum w:abstractNumId="2" w15:restartNumberingAfterBreak="0">
    <w:nsid w:val="1B45672B"/>
    <w:multiLevelType w:val="multilevel"/>
    <w:tmpl w:val="6174352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3" w15:restartNumberingAfterBreak="0">
    <w:nsid w:val="3D065D42"/>
    <w:multiLevelType w:val="hybridMultilevel"/>
    <w:tmpl w:val="E1A8AE14"/>
    <w:lvl w:ilvl="0" w:tplc="8C7CE88A">
      <w:numFmt w:val="bullet"/>
      <w:lvlText w:val=""/>
      <w:lvlJc w:val="left"/>
      <w:pPr>
        <w:ind w:left="720" w:hanging="360"/>
      </w:pPr>
      <w:rPr>
        <w:rFonts w:ascii="Symbol" w:hAnsi="Symbol"/>
      </w:rPr>
    </w:lvl>
    <w:lvl w:ilvl="1" w:tplc="754C5EDE">
      <w:numFmt w:val="bullet"/>
      <w:lvlText w:val="o"/>
      <w:lvlJc w:val="left"/>
      <w:pPr>
        <w:ind w:left="1440" w:hanging="360"/>
      </w:pPr>
      <w:rPr>
        <w:rFonts w:ascii="Courier New" w:hAnsi="Courier New" w:cs="Courier New"/>
      </w:rPr>
    </w:lvl>
    <w:lvl w:ilvl="2" w:tplc="D63697E0">
      <w:numFmt w:val="bullet"/>
      <w:lvlText w:val=""/>
      <w:lvlJc w:val="left"/>
      <w:pPr>
        <w:ind w:left="2160" w:hanging="360"/>
      </w:pPr>
      <w:rPr>
        <w:rFonts w:ascii="Wingdings" w:hAnsi="Wingdings"/>
      </w:rPr>
    </w:lvl>
    <w:lvl w:ilvl="3" w:tplc="F6C8E1F4">
      <w:numFmt w:val="bullet"/>
      <w:lvlText w:val=""/>
      <w:lvlJc w:val="left"/>
      <w:pPr>
        <w:ind w:left="2880" w:hanging="360"/>
      </w:pPr>
      <w:rPr>
        <w:rFonts w:ascii="Symbol" w:hAnsi="Symbol"/>
      </w:rPr>
    </w:lvl>
    <w:lvl w:ilvl="4" w:tplc="08865AD2">
      <w:numFmt w:val="bullet"/>
      <w:lvlText w:val="o"/>
      <w:lvlJc w:val="left"/>
      <w:pPr>
        <w:ind w:left="3600" w:hanging="360"/>
      </w:pPr>
      <w:rPr>
        <w:rFonts w:ascii="Courier New" w:hAnsi="Courier New" w:cs="Courier New"/>
      </w:rPr>
    </w:lvl>
    <w:lvl w:ilvl="5" w:tplc="95C8AAB8">
      <w:numFmt w:val="bullet"/>
      <w:lvlText w:val=""/>
      <w:lvlJc w:val="left"/>
      <w:pPr>
        <w:ind w:left="4320" w:hanging="360"/>
      </w:pPr>
      <w:rPr>
        <w:rFonts w:ascii="Wingdings" w:hAnsi="Wingdings"/>
      </w:rPr>
    </w:lvl>
    <w:lvl w:ilvl="6" w:tplc="EA0A0166">
      <w:numFmt w:val="bullet"/>
      <w:lvlText w:val=""/>
      <w:lvlJc w:val="left"/>
      <w:pPr>
        <w:ind w:left="5040" w:hanging="360"/>
      </w:pPr>
      <w:rPr>
        <w:rFonts w:ascii="Symbol" w:hAnsi="Symbol"/>
      </w:rPr>
    </w:lvl>
    <w:lvl w:ilvl="7" w:tplc="DD5CA2C0">
      <w:numFmt w:val="bullet"/>
      <w:lvlText w:val="o"/>
      <w:lvlJc w:val="left"/>
      <w:pPr>
        <w:ind w:left="5760" w:hanging="360"/>
      </w:pPr>
      <w:rPr>
        <w:rFonts w:ascii="Courier New" w:hAnsi="Courier New" w:cs="Courier New"/>
      </w:rPr>
    </w:lvl>
    <w:lvl w:ilvl="8" w:tplc="380811E6">
      <w:numFmt w:val="bullet"/>
      <w:lvlText w:val=""/>
      <w:lvlJc w:val="left"/>
      <w:pPr>
        <w:ind w:left="6480" w:hanging="360"/>
      </w:pPr>
      <w:rPr>
        <w:rFonts w:ascii="Wingdings" w:hAnsi="Wingdings"/>
      </w:rPr>
    </w:lvl>
  </w:abstractNum>
  <w:abstractNum w:abstractNumId="4" w15:restartNumberingAfterBreak="0">
    <w:nsid w:val="4C9371D0"/>
    <w:multiLevelType w:val="hybridMultilevel"/>
    <w:tmpl w:val="BBDC8BAA"/>
    <w:lvl w:ilvl="0" w:tplc="AB92B5D8">
      <w:start w:val="201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E63C92"/>
    <w:multiLevelType w:val="hybridMultilevel"/>
    <w:tmpl w:val="D2DCC246"/>
    <w:lvl w:ilvl="0" w:tplc="4BC659AA">
      <w:numFmt w:val="bullet"/>
      <w:lvlText w:val=""/>
      <w:lvlJc w:val="left"/>
      <w:pPr>
        <w:ind w:left="1080" w:hanging="360"/>
      </w:pPr>
      <w:rPr>
        <w:rFonts w:ascii="Symbol" w:hAnsi="Symbol"/>
      </w:rPr>
    </w:lvl>
    <w:lvl w:ilvl="1" w:tplc="2DE0695C">
      <w:numFmt w:val="bullet"/>
      <w:lvlText w:val="o"/>
      <w:lvlJc w:val="left"/>
      <w:pPr>
        <w:ind w:left="1800" w:hanging="360"/>
      </w:pPr>
      <w:rPr>
        <w:rFonts w:ascii="Courier New" w:hAnsi="Courier New" w:cs="Courier New"/>
      </w:rPr>
    </w:lvl>
    <w:lvl w:ilvl="2" w:tplc="7AAA3104">
      <w:numFmt w:val="bullet"/>
      <w:lvlText w:val=""/>
      <w:lvlJc w:val="left"/>
      <w:pPr>
        <w:ind w:left="2520" w:hanging="360"/>
      </w:pPr>
      <w:rPr>
        <w:rFonts w:ascii="Wingdings" w:hAnsi="Wingdings"/>
      </w:rPr>
    </w:lvl>
    <w:lvl w:ilvl="3" w:tplc="F1247CBC">
      <w:numFmt w:val="bullet"/>
      <w:lvlText w:val=""/>
      <w:lvlJc w:val="left"/>
      <w:pPr>
        <w:ind w:left="3240" w:hanging="360"/>
      </w:pPr>
      <w:rPr>
        <w:rFonts w:ascii="Symbol" w:hAnsi="Symbol"/>
      </w:rPr>
    </w:lvl>
    <w:lvl w:ilvl="4" w:tplc="E044550E">
      <w:numFmt w:val="bullet"/>
      <w:lvlText w:val="o"/>
      <w:lvlJc w:val="left"/>
      <w:pPr>
        <w:ind w:left="3960" w:hanging="360"/>
      </w:pPr>
      <w:rPr>
        <w:rFonts w:ascii="Courier New" w:hAnsi="Courier New" w:cs="Courier New"/>
      </w:rPr>
    </w:lvl>
    <w:lvl w:ilvl="5" w:tplc="6C1CDB48">
      <w:numFmt w:val="bullet"/>
      <w:lvlText w:val=""/>
      <w:lvlJc w:val="left"/>
      <w:pPr>
        <w:ind w:left="4680" w:hanging="360"/>
      </w:pPr>
      <w:rPr>
        <w:rFonts w:ascii="Wingdings" w:hAnsi="Wingdings"/>
      </w:rPr>
    </w:lvl>
    <w:lvl w:ilvl="6" w:tplc="01AA2DF0">
      <w:numFmt w:val="bullet"/>
      <w:lvlText w:val=""/>
      <w:lvlJc w:val="left"/>
      <w:pPr>
        <w:ind w:left="5400" w:hanging="360"/>
      </w:pPr>
      <w:rPr>
        <w:rFonts w:ascii="Symbol" w:hAnsi="Symbol"/>
      </w:rPr>
    </w:lvl>
    <w:lvl w:ilvl="7" w:tplc="B7A8489E">
      <w:numFmt w:val="bullet"/>
      <w:lvlText w:val="o"/>
      <w:lvlJc w:val="left"/>
      <w:pPr>
        <w:ind w:left="6120" w:hanging="360"/>
      </w:pPr>
      <w:rPr>
        <w:rFonts w:ascii="Courier New" w:hAnsi="Courier New" w:cs="Courier New"/>
      </w:rPr>
    </w:lvl>
    <w:lvl w:ilvl="8" w:tplc="5DCE3E6E">
      <w:numFmt w:val="bullet"/>
      <w:lvlText w:val=""/>
      <w:lvlJc w:val="left"/>
      <w:pPr>
        <w:ind w:left="6840" w:hanging="360"/>
      </w:pPr>
      <w:rPr>
        <w:rFonts w:ascii="Wingdings" w:hAnsi="Wingdings"/>
      </w:rPr>
    </w:lvl>
  </w:abstractNum>
  <w:num w:numId="1" w16cid:durableId="371924721">
    <w:abstractNumId w:val="4"/>
  </w:num>
  <w:num w:numId="2" w16cid:durableId="136647794">
    <w:abstractNumId w:val="2"/>
  </w:num>
  <w:num w:numId="3" w16cid:durableId="118569529">
    <w:abstractNumId w:val="1"/>
  </w:num>
  <w:num w:numId="4" w16cid:durableId="1507749193">
    <w:abstractNumId w:val="3"/>
  </w:num>
  <w:num w:numId="5" w16cid:durableId="1512376784">
    <w:abstractNumId w:val="0"/>
  </w:num>
  <w:num w:numId="6" w16cid:durableId="181660331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730"/>
    <w:rsid w:val="00032847"/>
    <w:rsid w:val="0004025B"/>
    <w:rsid w:val="00082092"/>
    <w:rsid w:val="000A66ED"/>
    <w:rsid w:val="000B578C"/>
    <w:rsid w:val="000C7EB4"/>
    <w:rsid w:val="000E23E1"/>
    <w:rsid w:val="001029CD"/>
    <w:rsid w:val="00106A30"/>
    <w:rsid w:val="001476D6"/>
    <w:rsid w:val="00155C5E"/>
    <w:rsid w:val="00164E48"/>
    <w:rsid w:val="001D1DAA"/>
    <w:rsid w:val="001D7730"/>
    <w:rsid w:val="00201F0F"/>
    <w:rsid w:val="00204ED6"/>
    <w:rsid w:val="00205182"/>
    <w:rsid w:val="00222701"/>
    <w:rsid w:val="002660BF"/>
    <w:rsid w:val="00281C29"/>
    <w:rsid w:val="002A4B37"/>
    <w:rsid w:val="002C3117"/>
    <w:rsid w:val="002E5B41"/>
    <w:rsid w:val="00355CF7"/>
    <w:rsid w:val="00356506"/>
    <w:rsid w:val="003579E5"/>
    <w:rsid w:val="00363364"/>
    <w:rsid w:val="00364CEA"/>
    <w:rsid w:val="0037181E"/>
    <w:rsid w:val="0037487B"/>
    <w:rsid w:val="003D2C26"/>
    <w:rsid w:val="003F088A"/>
    <w:rsid w:val="003F33F4"/>
    <w:rsid w:val="00430CF6"/>
    <w:rsid w:val="0043258C"/>
    <w:rsid w:val="00451ED5"/>
    <w:rsid w:val="004825C8"/>
    <w:rsid w:val="004A6CC0"/>
    <w:rsid w:val="004D25DF"/>
    <w:rsid w:val="004D406A"/>
    <w:rsid w:val="004E3EF9"/>
    <w:rsid w:val="00505E04"/>
    <w:rsid w:val="0051269F"/>
    <w:rsid w:val="00537F65"/>
    <w:rsid w:val="00542FA0"/>
    <w:rsid w:val="005B1180"/>
    <w:rsid w:val="00610528"/>
    <w:rsid w:val="006358B3"/>
    <w:rsid w:val="006643DB"/>
    <w:rsid w:val="006922CD"/>
    <w:rsid w:val="006A5241"/>
    <w:rsid w:val="006C6BB7"/>
    <w:rsid w:val="006F3185"/>
    <w:rsid w:val="00727575"/>
    <w:rsid w:val="00740CE4"/>
    <w:rsid w:val="007519C5"/>
    <w:rsid w:val="00752005"/>
    <w:rsid w:val="0078312B"/>
    <w:rsid w:val="007864B5"/>
    <w:rsid w:val="007B3048"/>
    <w:rsid w:val="007D207E"/>
    <w:rsid w:val="00821784"/>
    <w:rsid w:val="0084558B"/>
    <w:rsid w:val="008518BF"/>
    <w:rsid w:val="00892D86"/>
    <w:rsid w:val="008A257B"/>
    <w:rsid w:val="008A38ED"/>
    <w:rsid w:val="008A5547"/>
    <w:rsid w:val="008B1F6B"/>
    <w:rsid w:val="008C7A1A"/>
    <w:rsid w:val="008E6685"/>
    <w:rsid w:val="008E7116"/>
    <w:rsid w:val="008F1721"/>
    <w:rsid w:val="00903E69"/>
    <w:rsid w:val="0097787E"/>
    <w:rsid w:val="009F101D"/>
    <w:rsid w:val="00A01984"/>
    <w:rsid w:val="00A15729"/>
    <w:rsid w:val="00A22BD3"/>
    <w:rsid w:val="00A510A8"/>
    <w:rsid w:val="00A54896"/>
    <w:rsid w:val="00A55131"/>
    <w:rsid w:val="00A75CC2"/>
    <w:rsid w:val="00AB681A"/>
    <w:rsid w:val="00AC49EC"/>
    <w:rsid w:val="00AC6776"/>
    <w:rsid w:val="00AD2DFE"/>
    <w:rsid w:val="00AD3E3E"/>
    <w:rsid w:val="00AE7D5F"/>
    <w:rsid w:val="00AF34A1"/>
    <w:rsid w:val="00AF6410"/>
    <w:rsid w:val="00B44A2F"/>
    <w:rsid w:val="00B463EE"/>
    <w:rsid w:val="00B802D0"/>
    <w:rsid w:val="00B96DD2"/>
    <w:rsid w:val="00BA75F7"/>
    <w:rsid w:val="00C473D7"/>
    <w:rsid w:val="00C87E2C"/>
    <w:rsid w:val="00C93A27"/>
    <w:rsid w:val="00CA06B4"/>
    <w:rsid w:val="00CB21E7"/>
    <w:rsid w:val="00D1201C"/>
    <w:rsid w:val="00D4576F"/>
    <w:rsid w:val="00D51249"/>
    <w:rsid w:val="00D73662"/>
    <w:rsid w:val="00D7778B"/>
    <w:rsid w:val="00D974A9"/>
    <w:rsid w:val="00D97ECB"/>
    <w:rsid w:val="00DB4ABC"/>
    <w:rsid w:val="00E139B7"/>
    <w:rsid w:val="00E155FE"/>
    <w:rsid w:val="00E22EC5"/>
    <w:rsid w:val="00E951A2"/>
    <w:rsid w:val="00EA7886"/>
    <w:rsid w:val="00EB2414"/>
    <w:rsid w:val="00F0342F"/>
    <w:rsid w:val="00F056B0"/>
    <w:rsid w:val="00F10242"/>
    <w:rsid w:val="00F11177"/>
    <w:rsid w:val="00F25263"/>
    <w:rsid w:val="00F6503F"/>
    <w:rsid w:val="00F93AC8"/>
    <w:rsid w:val="00FB6F1C"/>
    <w:rsid w:val="00FB7487"/>
    <w:rsid w:val="00FD6E90"/>
    <w:rsid w:val="00FE2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388BE"/>
  <w15:chartTrackingRefBased/>
  <w15:docId w15:val="{2539A480-854A-4822-91C3-18C8D89C5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1F0F"/>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ro-RO"/>
    </w:rPr>
  </w:style>
  <w:style w:type="paragraph" w:styleId="Heading2">
    <w:name w:val="heading 2"/>
    <w:basedOn w:val="Normal"/>
    <w:next w:val="Normal"/>
    <w:link w:val="Heading2Char"/>
    <w:uiPriority w:val="9"/>
    <w:unhideWhenUsed/>
    <w:qFormat/>
    <w:rsid w:val="004325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825C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76D6"/>
    <w:rPr>
      <w:color w:val="0563C1" w:themeColor="hyperlink"/>
      <w:u w:val="single"/>
    </w:rPr>
  </w:style>
  <w:style w:type="character" w:styleId="UnresolvedMention">
    <w:name w:val="Unresolved Mention"/>
    <w:basedOn w:val="DefaultParagraphFont"/>
    <w:uiPriority w:val="99"/>
    <w:semiHidden/>
    <w:unhideWhenUsed/>
    <w:rsid w:val="001476D6"/>
    <w:rPr>
      <w:color w:val="605E5C"/>
      <w:shd w:val="clear" w:color="auto" w:fill="E1DFDD"/>
    </w:rPr>
  </w:style>
  <w:style w:type="paragraph" w:styleId="NormalWeb">
    <w:name w:val="Normal (Web)"/>
    <w:basedOn w:val="Normal"/>
    <w:uiPriority w:val="99"/>
    <w:unhideWhenUsed/>
    <w:rsid w:val="00E139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201F0F"/>
    <w:rPr>
      <w:rFonts w:asciiTheme="majorHAnsi" w:eastAsiaTheme="majorEastAsia" w:hAnsiTheme="majorHAnsi" w:cstheme="majorBidi"/>
      <w:color w:val="2F5496" w:themeColor="accent1" w:themeShade="BF"/>
      <w:sz w:val="32"/>
      <w:szCs w:val="32"/>
      <w:lang w:val="ro-RO"/>
    </w:rPr>
  </w:style>
  <w:style w:type="paragraph" w:styleId="ListParagraph">
    <w:name w:val="List Paragraph"/>
    <w:basedOn w:val="Normal"/>
    <w:qFormat/>
    <w:rsid w:val="008518BF"/>
    <w:pPr>
      <w:ind w:left="720"/>
      <w:contextualSpacing/>
    </w:pPr>
  </w:style>
  <w:style w:type="character" w:customStyle="1" w:styleId="Heading2Char">
    <w:name w:val="Heading 2 Char"/>
    <w:basedOn w:val="DefaultParagraphFont"/>
    <w:link w:val="Heading2"/>
    <w:uiPriority w:val="9"/>
    <w:rsid w:val="0043258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825C8"/>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7D207E"/>
    <w:pPr>
      <w:spacing w:after="0" w:line="240" w:lineRule="auto"/>
    </w:pPr>
  </w:style>
  <w:style w:type="paragraph" w:styleId="TOCHeading">
    <w:name w:val="TOC Heading"/>
    <w:basedOn w:val="Heading1"/>
    <w:next w:val="Normal"/>
    <w:uiPriority w:val="39"/>
    <w:unhideWhenUsed/>
    <w:qFormat/>
    <w:rsid w:val="00B802D0"/>
    <w:pPr>
      <w:spacing w:line="259" w:lineRule="auto"/>
      <w:outlineLvl w:val="9"/>
    </w:pPr>
    <w:rPr>
      <w:lang w:val="en-US"/>
    </w:rPr>
  </w:style>
  <w:style w:type="paragraph" w:styleId="TOC1">
    <w:name w:val="toc 1"/>
    <w:basedOn w:val="Normal"/>
    <w:next w:val="Normal"/>
    <w:autoRedefine/>
    <w:uiPriority w:val="39"/>
    <w:unhideWhenUsed/>
    <w:rsid w:val="00B802D0"/>
    <w:pPr>
      <w:spacing w:after="100"/>
    </w:pPr>
  </w:style>
  <w:style w:type="paragraph" w:styleId="TOC2">
    <w:name w:val="toc 2"/>
    <w:basedOn w:val="Normal"/>
    <w:next w:val="Normal"/>
    <w:autoRedefine/>
    <w:uiPriority w:val="39"/>
    <w:unhideWhenUsed/>
    <w:rsid w:val="00B802D0"/>
    <w:pPr>
      <w:spacing w:after="100"/>
      <w:ind w:left="220"/>
    </w:pPr>
  </w:style>
  <w:style w:type="paragraph" w:styleId="TOC3">
    <w:name w:val="toc 3"/>
    <w:basedOn w:val="Normal"/>
    <w:next w:val="Normal"/>
    <w:autoRedefine/>
    <w:uiPriority w:val="39"/>
    <w:unhideWhenUsed/>
    <w:rsid w:val="00D4576F"/>
    <w:pPr>
      <w:tabs>
        <w:tab w:val="right" w:leader="dot" w:pos="9016"/>
      </w:tabs>
      <w:spacing w:after="100" w:line="360" w:lineRule="auto"/>
      <w:ind w:left="440"/>
    </w:pPr>
    <w:rPr>
      <w:rFonts w:ascii="Arial" w:hAnsi="Arial" w:cs="Arial"/>
      <w:noProof/>
    </w:rPr>
  </w:style>
  <w:style w:type="character" w:customStyle="1" w:styleId="NoSpacingChar">
    <w:name w:val="No Spacing Char"/>
    <w:basedOn w:val="DefaultParagraphFont"/>
    <w:link w:val="NoSpacing"/>
    <w:uiPriority w:val="1"/>
    <w:rsid w:val="007831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33784">
      <w:bodyDiv w:val="1"/>
      <w:marLeft w:val="0"/>
      <w:marRight w:val="0"/>
      <w:marTop w:val="0"/>
      <w:marBottom w:val="0"/>
      <w:divBdr>
        <w:top w:val="none" w:sz="0" w:space="0" w:color="auto"/>
        <w:left w:val="none" w:sz="0" w:space="0" w:color="auto"/>
        <w:bottom w:val="none" w:sz="0" w:space="0" w:color="auto"/>
        <w:right w:val="none" w:sz="0" w:space="0" w:color="auto"/>
      </w:divBdr>
    </w:div>
    <w:div w:id="32848911">
      <w:bodyDiv w:val="1"/>
      <w:marLeft w:val="0"/>
      <w:marRight w:val="0"/>
      <w:marTop w:val="0"/>
      <w:marBottom w:val="0"/>
      <w:divBdr>
        <w:top w:val="none" w:sz="0" w:space="0" w:color="auto"/>
        <w:left w:val="none" w:sz="0" w:space="0" w:color="auto"/>
        <w:bottom w:val="none" w:sz="0" w:space="0" w:color="auto"/>
        <w:right w:val="none" w:sz="0" w:space="0" w:color="auto"/>
      </w:divBdr>
    </w:div>
    <w:div w:id="890650843">
      <w:bodyDiv w:val="1"/>
      <w:marLeft w:val="0"/>
      <w:marRight w:val="0"/>
      <w:marTop w:val="0"/>
      <w:marBottom w:val="0"/>
      <w:divBdr>
        <w:top w:val="none" w:sz="0" w:space="0" w:color="auto"/>
        <w:left w:val="none" w:sz="0" w:space="0" w:color="auto"/>
        <w:bottom w:val="none" w:sz="0" w:space="0" w:color="auto"/>
        <w:right w:val="none" w:sz="0" w:space="0" w:color="auto"/>
      </w:divBdr>
    </w:div>
    <w:div w:id="978923586">
      <w:bodyDiv w:val="1"/>
      <w:marLeft w:val="0"/>
      <w:marRight w:val="0"/>
      <w:marTop w:val="0"/>
      <w:marBottom w:val="0"/>
      <w:divBdr>
        <w:top w:val="none" w:sz="0" w:space="0" w:color="auto"/>
        <w:left w:val="none" w:sz="0" w:space="0" w:color="auto"/>
        <w:bottom w:val="none" w:sz="0" w:space="0" w:color="auto"/>
        <w:right w:val="none" w:sz="0" w:space="0" w:color="auto"/>
      </w:divBdr>
    </w:div>
    <w:div w:id="1433279828">
      <w:bodyDiv w:val="1"/>
      <w:marLeft w:val="0"/>
      <w:marRight w:val="0"/>
      <w:marTop w:val="0"/>
      <w:marBottom w:val="0"/>
      <w:divBdr>
        <w:top w:val="none" w:sz="0" w:space="0" w:color="auto"/>
        <w:left w:val="none" w:sz="0" w:space="0" w:color="auto"/>
        <w:bottom w:val="none" w:sz="0" w:space="0" w:color="auto"/>
        <w:right w:val="none" w:sz="0" w:space="0" w:color="auto"/>
      </w:divBdr>
    </w:div>
    <w:div w:id="1597249348">
      <w:bodyDiv w:val="1"/>
      <w:marLeft w:val="0"/>
      <w:marRight w:val="0"/>
      <w:marTop w:val="0"/>
      <w:marBottom w:val="0"/>
      <w:divBdr>
        <w:top w:val="none" w:sz="0" w:space="0" w:color="auto"/>
        <w:left w:val="none" w:sz="0" w:space="0" w:color="auto"/>
        <w:bottom w:val="none" w:sz="0" w:space="0" w:color="auto"/>
        <w:right w:val="none" w:sz="0" w:space="0" w:color="auto"/>
      </w:divBdr>
    </w:div>
    <w:div w:id="20384585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hl=en&amp;lr=&amp;id=59IJBgAAQBAJ&amp;oi=fnd&amp;pg=PR5&amp;dq=Barrow" TargetMode="External"/><Relationship Id="rId18" Type="http://schemas.openxmlformats.org/officeDocument/2006/relationships/hyperlink" Target="https://corporatefinanceinstitute.com/resources/knowledge/strategy/business-structure/" TargetMode="External"/><Relationship Id="rId26" Type="http://schemas.openxmlformats.org/officeDocument/2006/relationships/hyperlink" Target="https://smallbusiness.chron.com/business-technology-planning-4046.html" TargetMode="External"/><Relationship Id="rId3" Type="http://schemas.openxmlformats.org/officeDocument/2006/relationships/numbering" Target="numbering.xml"/><Relationship Id="rId21" Type="http://schemas.openxmlformats.org/officeDocument/2006/relationships/hyperlink" Target="https://www.investopedia.com/terms/b/breakevenanalysis.asp" TargetMode="External"/><Relationship Id="rId34" Type="http://schemas.openxmlformats.org/officeDocument/2006/relationships/chart" Target="charts/chart3.xml"/><Relationship Id="rId7" Type="http://schemas.openxmlformats.org/officeDocument/2006/relationships/image" Target="media/image1.png"/><Relationship Id="rId12" Type="http://schemas.openxmlformats.org/officeDocument/2006/relationships/hyperlink" Target="https://www.ais-cpa.com/what-is-operations-management-theory/" TargetMode="External"/><Relationship Id="rId17" Type="http://schemas.openxmlformats.org/officeDocument/2006/relationships/hyperlink" Target="https://www.datapine.com/blog/business-report-examples-and-templates/" TargetMode="External"/><Relationship Id="rId25" Type="http://schemas.openxmlformats.org/officeDocument/2006/relationships/hyperlink" Target="https://smallbusiness.chron.com/business-technology-planning-4046.html" TargetMode="External"/><Relationship Id="rId33" Type="http://schemas.openxmlformats.org/officeDocument/2006/relationships/chart" Target="charts/chart2.xml"/><Relationship Id="rId2" Type="http://schemas.openxmlformats.org/officeDocument/2006/relationships/customXml" Target="../customXml/item2.xml"/><Relationship Id="rId16" Type="http://schemas.openxmlformats.org/officeDocument/2006/relationships/hyperlink" Target="https://www.datapine.com/blog/author/bernardita/" TargetMode="External"/><Relationship Id="rId20" Type="http://schemas.openxmlformats.org/officeDocument/2006/relationships/hyperlink" Target="https://corporatefinanceinstitute.com/resources/knowledge/strategy/exit-strategies-plans/" TargetMode="External"/><Relationship Id="rId29" Type="http://schemas.openxmlformats.org/officeDocument/2006/relationships/image" Target="media/image4.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ad.org/media/stats-numbers" TargetMode="External"/><Relationship Id="rId24" Type="http://schemas.openxmlformats.org/officeDocument/2006/relationships/hyperlink" Target="https://sec.report/Document/0001140361-19-003087" TargetMode="External"/><Relationship Id="rId32" Type="http://schemas.openxmlformats.org/officeDocument/2006/relationships/chart" Target="charts/chart1.xml"/><Relationship Id="rId5" Type="http://schemas.openxmlformats.org/officeDocument/2006/relationships/settings" Target="settings.xml"/><Relationship Id="rId15" Type="http://schemas.openxmlformats.org/officeDocument/2006/relationships/hyperlink" Target="https://resource.temarry.com/blog/what-is-a-sustainability-plan" TargetMode="External"/><Relationship Id="rId23" Type="http://schemas.openxmlformats.org/officeDocument/2006/relationships/hyperlink" Target="https://newsmoor.com/business-plan-proposal-examples-template-samples-for-students-pdf-entrepreneurship/" TargetMode="External"/><Relationship Id="rId28" Type="http://schemas.openxmlformats.org/officeDocument/2006/relationships/image" Target="media/image3.png"/><Relationship Id="rId36" Type="http://schemas.openxmlformats.org/officeDocument/2006/relationships/theme" Target="theme/theme1.xml"/><Relationship Id="rId10" Type="http://schemas.openxmlformats.org/officeDocument/2006/relationships/hyperlink" Target="http://www.emaffspa.co.uk" TargetMode="External"/><Relationship Id="rId19" Type="http://schemas.openxmlformats.org/officeDocument/2006/relationships/hyperlink" Target="https://www.alliedmarketresearch.com/cosmetics-market" TargetMode="External"/><Relationship Id="rId31" Type="http://schemas.openxmlformats.org/officeDocument/2006/relationships/image" Target="media/image6.jpeg"/><Relationship Id="rId4" Type="http://schemas.openxmlformats.org/officeDocument/2006/relationships/styles" Target="styles.xml"/><Relationship Id="rId9" Type="http://schemas.openxmlformats.org/officeDocument/2006/relationships/hyperlink" Target="mailto:admin@projectbeauty.co.uk" TargetMode="External"/><Relationship Id="rId14" Type="http://schemas.openxmlformats.org/officeDocument/2006/relationships/hyperlink" Target="https://www.british-business-bank.co.uk/finance-hub/business-guidance/sustainability/glossary-of-terms/?gclid=CjwKCAjwwo-WBhAMEiwAV4dybWzPkf8hjF-S5jUixlcQAIbCjF-iNWFTWX9XOzfrkyDkv69Cb4y60BoCqHIQAvD_BwE&amp;gclsrc=aw.ds" TargetMode="External"/><Relationship Id="rId22" Type="http://schemas.openxmlformats.org/officeDocument/2006/relationships/hyperlink" Target="https://newsmoor.com/author/jibon/" TargetMode="External"/><Relationship Id="rId27" Type="http://schemas.openxmlformats.org/officeDocument/2006/relationships/hyperlink" Target="https://nuskinenterprisesinc.gcs-web.com/static-files/ad2f229a-3b65-443d-9a86-af056553b952" TargetMode="External"/><Relationship Id="rId30" Type="http://schemas.openxmlformats.org/officeDocument/2006/relationships/image" Target="media/image5.jpeg"/><Relationship Id="rId35" Type="http://schemas.openxmlformats.org/officeDocument/2006/relationships/fontTable" Target="fontTable.xml"/><Relationship Id="rId8" Type="http://schemas.openxmlformats.org/officeDocument/2006/relationships/image" Target="media/image2.png"/></Relationships>
</file>

<file path=word/charts/_rels/chart1.xml.rels><?xml version="1.0" encoding="UTF-8" standalone="yes"?>
<Relationships xmlns="http://schemas.openxmlformats.org/package/2006/relationships"><Relationship Id="rId2" Type="http://schemas.openxmlformats.org/officeDocument/2006/relationships/oleObject" Target="NULL" TargetMode="External"/><Relationship Id="rId1" Type="http://schemas.openxmlformats.org/officeDocument/2006/relationships/image" Target="../media/image7.png"/></Relationships>
</file>

<file path=word/charts/_rels/chart2.xml.rels><?xml version="1.0" encoding="UTF-8" standalone="yes"?>
<Relationships xmlns="http://schemas.openxmlformats.org/package/2006/relationships"><Relationship Id="rId1" Type="http://schemas.openxmlformats.org/officeDocument/2006/relationships/oleObject" Target="NULL"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NULL"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600" b="1" i="0" u="none" strike="noStrike" kern="1200" cap="none" spc="0" baseline="0">
                <a:solidFill>
                  <a:srgbClr val="7F7F7F"/>
                </a:solidFill>
                <a:latin typeface="Calibri Light"/>
              </a:defRPr>
            </a:pPr>
            <a:r>
              <a:rPr lang="en-GB" sz="1600" b="1" i="0" u="none" strike="noStrike" kern="1200" cap="none" spc="0" baseline="0">
                <a:solidFill>
                  <a:srgbClr val="7F7F7F"/>
                </a:solidFill>
                <a:uFillTx/>
                <a:latin typeface="Calibri Light"/>
              </a:rPr>
              <a:t>PROJECT BEAUTY</a:t>
            </a:r>
          </a:p>
        </c:rich>
      </c:tx>
      <c:overlay val="0"/>
      <c:spPr>
        <a:noFill/>
        <a:ln>
          <a:noFill/>
        </a:ln>
      </c:spPr>
    </c:title>
    <c:autoTitleDeleted val="0"/>
    <c:plotArea>
      <c:layout/>
      <c:barChart>
        <c:barDir val="col"/>
        <c:grouping val="clustered"/>
        <c:varyColors val="0"/>
        <c:ser>
          <c:idx val="0"/>
          <c:order val="0"/>
          <c:tx>
            <c:v>(blank)</c:v>
          </c:tx>
          <c:spPr>
            <a:solidFill>
              <a:srgbClr val="4472C4"/>
            </a:solidFill>
            <a:ln>
              <a:noFill/>
            </a:ln>
          </c:spPr>
          <c:invertIfNegative val="0"/>
          <c:cat>
            <c:strLit>
              <c:ptCount val="7"/>
              <c:pt idx="0">
                <c:v>Income 1</c:v>
              </c:pt>
              <c:pt idx="1">
                <c:v>Income 2</c:v>
              </c:pt>
              <c:pt idx="2">
                <c:v>Income 3</c:v>
              </c:pt>
              <c:pt idx="3">
                <c:v>Income 4</c:v>
              </c:pt>
              <c:pt idx="4">
                <c:v>Income 5</c:v>
              </c:pt>
              <c:pt idx="5">
                <c:v>Income 6</c:v>
              </c:pt>
              <c:pt idx="6">
                <c:v>Income 7</c:v>
              </c:pt>
            </c:strLit>
          </c:cat>
          <c:val>
            <c:numLit>
              <c:formatCode>General</c:formatCode>
              <c:ptCount val="7"/>
              <c:pt idx="0">
                <c:v>0.12</c:v>
              </c:pt>
              <c:pt idx="1">
                <c:v>0.18</c:v>
              </c:pt>
              <c:pt idx="2">
                <c:v>0.19</c:v>
              </c:pt>
              <c:pt idx="3">
                <c:v>0.11</c:v>
              </c:pt>
              <c:pt idx="4">
                <c:v>0.2</c:v>
              </c:pt>
              <c:pt idx="5">
                <c:v>0.1</c:v>
              </c:pt>
              <c:pt idx="6">
                <c:v>0.1</c:v>
              </c:pt>
            </c:numLit>
          </c:val>
          <c:extLst>
            <c:ext xmlns:c16="http://schemas.microsoft.com/office/drawing/2014/chart" uri="{C3380CC4-5D6E-409C-BE32-E72D297353CC}">
              <c16:uniqueId val="{00000000-89CE-4213-9999-F0E6E652AE1B}"/>
            </c:ext>
          </c:extLst>
        </c:ser>
        <c:dLbls>
          <c:showLegendKey val="0"/>
          <c:showVal val="0"/>
          <c:showCatName val="0"/>
          <c:showSerName val="0"/>
          <c:showPercent val="0"/>
          <c:showBubbleSize val="0"/>
        </c:dLbls>
        <c:gapWidth val="267"/>
        <c:overlap val="-43"/>
        <c:axId val="2140228079"/>
        <c:axId val="2140226831"/>
      </c:barChart>
      <c:valAx>
        <c:axId val="2140226831"/>
        <c:scaling>
          <c:orientation val="minMax"/>
        </c:scaling>
        <c:delete val="0"/>
        <c:axPos val="l"/>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900" b="1" i="0" u="none" strike="noStrike" kern="1200" baseline="0">
                    <a:solidFill>
                      <a:srgbClr val="595959"/>
                    </a:solidFill>
                    <a:latin typeface="Calibri"/>
                  </a:defRPr>
                </a:pPr>
                <a:r>
                  <a:rPr lang="en-GB" sz="900" b="1" i="0" u="none" strike="noStrike" kern="1200" cap="none" spc="0" baseline="0">
                    <a:solidFill>
                      <a:srgbClr val="595959"/>
                    </a:solidFill>
                    <a:uFillTx/>
                    <a:latin typeface="Calibri"/>
                  </a:rPr>
                  <a:t>(blank)</a:t>
                </a:r>
              </a:p>
            </c:rich>
          </c:tx>
          <c:overlay val="0"/>
          <c:spPr>
            <a:noFill/>
            <a:ln>
              <a:noFill/>
            </a:ln>
          </c:spPr>
        </c:title>
        <c:numFmt formatCode="0%"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2140228079"/>
        <c:crosses val="autoZero"/>
        <c:crossBetween val="between"/>
      </c:valAx>
      <c:catAx>
        <c:axId val="2140228079"/>
        <c:scaling>
          <c:orientation val="minMax"/>
        </c:scaling>
        <c:delete val="0"/>
        <c:axPos val="b"/>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900" b="1" i="0" u="none" strike="noStrike" kern="1200" baseline="0">
                    <a:solidFill>
                      <a:srgbClr val="595959"/>
                    </a:solidFill>
                    <a:latin typeface="Calibri"/>
                  </a:defRPr>
                </a:pPr>
                <a:r>
                  <a:rPr lang="en-GB" sz="900" b="1" i="0" u="none" strike="noStrike" kern="1200" cap="none" spc="0" baseline="0">
                    <a:solidFill>
                      <a:srgbClr val="595959"/>
                    </a:solidFill>
                    <a:uFillTx/>
                    <a:latin typeface="Calibri"/>
                  </a:rPr>
                  <a:t>INCOME (SALES)</a:t>
                </a:r>
              </a:p>
            </c:rich>
          </c:tx>
          <c:overlay val="0"/>
          <c:spPr>
            <a:noFill/>
            <a:ln>
              <a:noFill/>
            </a:ln>
          </c:spPr>
        </c:title>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cap="none" spc="0" baseline="0">
                <a:solidFill>
                  <a:srgbClr val="595959"/>
                </a:solidFill>
                <a:latin typeface="Calibri"/>
              </a:defRPr>
            </a:pPr>
            <a:endParaRPr lang="en-US"/>
          </a:p>
        </c:txPr>
        <c:crossAx val="2140226831"/>
        <c:crosses val="autoZero"/>
        <c:auto val="1"/>
        <c:lblAlgn val="ctr"/>
        <c:lblOffset val="100"/>
        <c:noMultiLvlLbl val="0"/>
      </c:catAx>
      <c:spPr>
        <a:blipFill>
          <a:blip xmlns:r="http://schemas.openxmlformats.org/officeDocument/2006/relationships" r:embed="rId1"/>
          <a:tile/>
        </a:blip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600" b="1" i="0" u="none" strike="noStrike" kern="1200" cap="all" spc="120" baseline="0">
                <a:solidFill>
                  <a:srgbClr val="595959"/>
                </a:solidFill>
                <a:latin typeface="Calibri"/>
              </a:defRPr>
            </a:pPr>
            <a:r>
              <a:rPr lang="en-GB" sz="1600" b="1" i="0" u="none" strike="noStrike" kern="1200" cap="all" spc="120" baseline="0">
                <a:solidFill>
                  <a:srgbClr val="595959"/>
                </a:solidFill>
                <a:uFillTx/>
                <a:latin typeface="Calibri"/>
              </a:rPr>
              <a:t>Project beauty</a:t>
            </a:r>
          </a:p>
        </c:rich>
      </c:tx>
      <c:overlay val="0"/>
      <c:spPr>
        <a:noFill/>
        <a:ln>
          <a:noFill/>
        </a:ln>
      </c:spPr>
    </c:title>
    <c:autoTitleDeleted val="0"/>
    <c:plotArea>
      <c:layout/>
      <c:barChart>
        <c:barDir val="col"/>
        <c:grouping val="clustered"/>
        <c:varyColors val="0"/>
        <c:ser>
          <c:idx val="0"/>
          <c:order val="0"/>
          <c:tx>
            <c:v>(blank)</c:v>
          </c:tx>
          <c:spPr>
            <a:solidFill>
              <a:srgbClr val="4472C4"/>
            </a:solidFill>
            <a:ln>
              <a:noFill/>
            </a:ln>
          </c:spPr>
          <c:invertIfNegative val="0"/>
          <c:dLbls>
            <c:spPr>
              <a:noFill/>
              <a:ln>
                <a:noFill/>
              </a:ln>
              <a:effectLst/>
            </c:spPr>
            <c:txPr>
              <a:bodyPr lIns="0" tIns="0" rIns="0" bIns="0"/>
              <a:lstStyle/>
              <a:p>
                <a:pPr marL="0" marR="0" indent="0" algn="ctr" defTabSz="914400" fontAlgn="auto" hangingPunct="1">
                  <a:lnSpc>
                    <a:spcPct val="100000"/>
                  </a:lnSpc>
                  <a:spcBef>
                    <a:spcPts val="0"/>
                  </a:spcBef>
                  <a:spcAft>
                    <a:spcPts val="0"/>
                  </a:spcAft>
                  <a:tabLst/>
                  <a:defRPr sz="800" b="0" i="0" u="none" strike="noStrike" kern="1200" baseline="0">
                    <a:solidFill>
                      <a:srgbClr val="7F7F7F"/>
                    </a:solidFill>
                    <a:latin typeface="Calibri"/>
                  </a:defRPr>
                </a:pPr>
                <a:endParaRPr lang="en-US"/>
              </a:p>
            </c:txPr>
            <c:showLegendKey val="0"/>
            <c:showVal val="1"/>
            <c:showCatName val="0"/>
            <c:showSerName val="0"/>
            <c:showPercent val="0"/>
            <c:showBubbleSize val="0"/>
            <c:separator>, </c:separator>
            <c:showLeaderLines val="0"/>
            <c:extLst>
              <c:ext xmlns:c15="http://schemas.microsoft.com/office/drawing/2012/chart" uri="{CE6537A1-D6FC-4f65-9D91-7224C49458BB}">
                <c15:spPr xmlns:c15="http://schemas.microsoft.com/office/drawing/2012/chart">
                  <a:prstGeom prst="rect">
                    <a:avLst/>
                  </a:prstGeom>
                </c15:spPr>
                <c15:showLeaderLines val="1"/>
              </c:ext>
            </c:extLst>
          </c:dLbls>
          <c:cat>
            <c:strLit>
              <c:ptCount val="7"/>
              <c:pt idx="0">
                <c:v>Cost 1</c:v>
              </c:pt>
              <c:pt idx="1">
                <c:v>Cost 2</c:v>
              </c:pt>
              <c:pt idx="2">
                <c:v>Cost 3</c:v>
              </c:pt>
              <c:pt idx="3">
                <c:v>Cost 4</c:v>
              </c:pt>
              <c:pt idx="4">
                <c:v>Cost 5</c:v>
              </c:pt>
              <c:pt idx="5">
                <c:v>Cost 6</c:v>
              </c:pt>
              <c:pt idx="6">
                <c:v>Cost 7</c:v>
              </c:pt>
            </c:strLit>
          </c:cat>
          <c:val>
            <c:numLit>
              <c:formatCode>General</c:formatCode>
              <c:ptCount val="7"/>
              <c:pt idx="0">
                <c:v>0.12</c:v>
              </c:pt>
              <c:pt idx="1">
                <c:v>0.18</c:v>
              </c:pt>
              <c:pt idx="2">
                <c:v>0.19</c:v>
              </c:pt>
              <c:pt idx="3">
                <c:v>0.11</c:v>
              </c:pt>
              <c:pt idx="4">
                <c:v>0.2</c:v>
              </c:pt>
              <c:pt idx="5">
                <c:v>0.1</c:v>
              </c:pt>
              <c:pt idx="6">
                <c:v>0.1</c:v>
              </c:pt>
            </c:numLit>
          </c:val>
          <c:extLst>
            <c:ext xmlns:c16="http://schemas.microsoft.com/office/drawing/2014/chart" uri="{C3380CC4-5D6E-409C-BE32-E72D297353CC}">
              <c16:uniqueId val="{00000000-96B9-4B1C-A97F-0FD6425D4746}"/>
            </c:ext>
          </c:extLst>
        </c:ser>
        <c:dLbls>
          <c:showLegendKey val="0"/>
          <c:showVal val="0"/>
          <c:showCatName val="0"/>
          <c:showSerName val="0"/>
          <c:showPercent val="0"/>
          <c:showBubbleSize val="0"/>
        </c:dLbls>
        <c:gapWidth val="444"/>
        <c:overlap val="-90"/>
        <c:axId val="2140214351"/>
        <c:axId val="2140224335"/>
      </c:barChart>
      <c:valAx>
        <c:axId val="2140224335"/>
        <c:scaling>
          <c:orientation val="minMax"/>
        </c:scaling>
        <c:delete val="1"/>
        <c:axPos val="l"/>
        <c:title>
          <c:tx>
            <c:rich>
              <a:bodyPr lIns="0" tIns="0" rIns="0" bIns="0"/>
              <a:lstStyle/>
              <a:p>
                <a:pPr marL="0" marR="0" indent="0" algn="ctr" defTabSz="914400" fontAlgn="auto" hangingPunct="1">
                  <a:lnSpc>
                    <a:spcPct val="100000"/>
                  </a:lnSpc>
                  <a:spcBef>
                    <a:spcPts val="0"/>
                  </a:spcBef>
                  <a:spcAft>
                    <a:spcPts val="0"/>
                  </a:spcAft>
                  <a:tabLst/>
                  <a:defRPr sz="900" b="0" i="0" u="none" strike="noStrike" kern="1200" cap="all" baseline="0">
                    <a:solidFill>
                      <a:srgbClr val="595959"/>
                    </a:solidFill>
                    <a:latin typeface="Calibri"/>
                  </a:defRPr>
                </a:pPr>
                <a:r>
                  <a:rPr lang="en-GB" sz="900" b="0" i="0" u="none" strike="noStrike" kern="1200" cap="all" spc="0" baseline="0">
                    <a:solidFill>
                      <a:srgbClr val="595959"/>
                    </a:solidFill>
                    <a:uFillTx/>
                    <a:latin typeface="Calibri"/>
                  </a:rPr>
                  <a:t>(blank)</a:t>
                </a:r>
              </a:p>
            </c:rich>
          </c:tx>
          <c:overlay val="0"/>
          <c:spPr>
            <a:noFill/>
            <a:ln>
              <a:noFill/>
            </a:ln>
          </c:spPr>
        </c:title>
        <c:numFmt formatCode="0%" sourceLinked="0"/>
        <c:majorTickMark val="none"/>
        <c:minorTickMark val="none"/>
        <c:tickLblPos val="nextTo"/>
        <c:crossAx val="2140214351"/>
        <c:crosses val="autoZero"/>
        <c:crossBetween val="between"/>
      </c:valAx>
      <c:catAx>
        <c:axId val="2140214351"/>
        <c:scaling>
          <c:orientation val="minMax"/>
        </c:scaling>
        <c:delete val="0"/>
        <c:axPos val="b"/>
        <c:majorGridlines>
          <c:spPr>
            <a:ln w="9528" cap="flat">
              <a:solidFill>
                <a:srgbClr val="D9D9D9"/>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sz="900" b="0" i="0" u="none" strike="noStrike" kern="1200" cap="all" baseline="0">
                    <a:solidFill>
                      <a:srgbClr val="595959"/>
                    </a:solidFill>
                    <a:latin typeface="Calibri"/>
                  </a:defRPr>
                </a:pPr>
                <a:r>
                  <a:rPr lang="en-GB" sz="900" b="0" i="0" u="none" strike="noStrike" kern="1200" cap="all" spc="0" baseline="0">
                    <a:solidFill>
                      <a:srgbClr val="595959"/>
                    </a:solidFill>
                    <a:uFillTx/>
                    <a:latin typeface="Calibri"/>
                  </a:rPr>
                  <a:t>COST OF SALES</a:t>
                </a:r>
              </a:p>
            </c:rich>
          </c:tx>
          <c:overlay val="0"/>
          <c:spPr>
            <a:noFill/>
            <a:ln>
              <a:noFill/>
            </a:ln>
          </c:spPr>
        </c:title>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sz="800" b="0" i="0" u="none" strike="noStrike" kern="1200" cap="all" spc="120" baseline="0">
                <a:solidFill>
                  <a:srgbClr val="595959"/>
                </a:solidFill>
                <a:latin typeface="Calibri"/>
              </a:defRPr>
            </a:pPr>
            <a:endParaRPr lang="en-US"/>
          </a:p>
        </c:txPr>
        <c:crossAx val="2140224335"/>
        <c:crosses val="autoZero"/>
        <c:auto val="1"/>
        <c:lblAlgn val="ctr"/>
        <c:lblOffset val="100"/>
        <c:noMultiLvlLbl val="0"/>
      </c:catAx>
      <c:spPr>
        <a:noFill/>
        <a:ln>
          <a:noFill/>
        </a:ln>
      </c:spPr>
    </c:plotArea>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000000"/>
          </a:solidFill>
          <a:latin typeface="Calibri"/>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lIns="0" tIns="0" rIns="0" bIns="0"/>
          <a:lstStyle/>
          <a:p>
            <a:pPr marL="0" marR="0" indent="0" algn="ctr" defTabSz="914400" fontAlgn="auto" hangingPunct="1">
              <a:lnSpc>
                <a:spcPct val="100000"/>
              </a:lnSpc>
              <a:spcBef>
                <a:spcPts val="0"/>
              </a:spcBef>
              <a:spcAft>
                <a:spcPts val="0"/>
              </a:spcAft>
              <a:tabLst/>
              <a:defRPr sz="1400" b="0" i="0" u="none" strike="noStrike" kern="1200" spc="0" baseline="0">
                <a:solidFill>
                  <a:srgbClr val="595959"/>
                </a:solidFill>
                <a:latin typeface="Calibri"/>
              </a:defRPr>
            </a:pPr>
            <a:r>
              <a:rPr lang="en-GB" sz="1400" b="0" i="0" u="none" strike="noStrike" kern="1200" cap="none" spc="0" baseline="0">
                <a:solidFill>
                  <a:srgbClr val="595959"/>
                </a:solidFill>
                <a:uFillTx/>
                <a:latin typeface="Calibri"/>
              </a:rPr>
              <a:t>PROJECT BEAUTY</a:t>
            </a:r>
          </a:p>
        </c:rich>
      </c:tx>
      <c:overlay val="0"/>
      <c:spPr>
        <a:noFill/>
        <a:ln>
          <a:noFill/>
        </a:ln>
      </c:spPr>
    </c:title>
    <c:autoTitleDeleted val="0"/>
    <c:plotArea>
      <c:layout/>
      <c:barChart>
        <c:barDir val="bar"/>
        <c:grouping val="clustered"/>
        <c:varyColors val="0"/>
        <c:ser>
          <c:idx val="0"/>
          <c:order val="0"/>
          <c:tx>
            <c:v>Series1</c:v>
          </c:tx>
          <c:spPr>
            <a:solidFill>
              <a:srgbClr val="4472C4"/>
            </a:solidFill>
            <a:ln>
              <a:noFill/>
            </a:ln>
          </c:spPr>
          <c:invertIfNegative val="0"/>
          <c:cat>
            <c:strLit>
              <c:ptCount val="6"/>
              <c:pt idx="0">
                <c:v>Current Assets</c:v>
              </c:pt>
              <c:pt idx="1">
                <c:v>Fixed Assets</c:v>
              </c:pt>
              <c:pt idx="2">
                <c:v>Other Assets</c:v>
              </c:pt>
              <c:pt idx="3">
                <c:v>Current Liabilities</c:v>
              </c:pt>
              <c:pt idx="4">
                <c:v>Long-term Liabilities</c:v>
              </c:pt>
              <c:pt idx="5">
                <c:v>Owner Equity</c:v>
              </c:pt>
            </c:strLit>
          </c:cat>
          <c:val>
            <c:numLit>
              <c:formatCode>General</c:formatCode>
              <c:ptCount val="6"/>
              <c:pt idx="0">
                <c:v>321700</c:v>
              </c:pt>
              <c:pt idx="1">
                <c:v>182108</c:v>
              </c:pt>
              <c:pt idx="2">
                <c:v>70567</c:v>
              </c:pt>
              <c:pt idx="3">
                <c:v>35000</c:v>
              </c:pt>
              <c:pt idx="4">
                <c:v>300.56</c:v>
              </c:pt>
              <c:pt idx="5">
                <c:v>70060</c:v>
              </c:pt>
            </c:numLit>
          </c:val>
          <c:extLst>
            <c:ext xmlns:c16="http://schemas.microsoft.com/office/drawing/2014/chart" uri="{C3380CC4-5D6E-409C-BE32-E72D297353CC}">
              <c16:uniqueId val="{00000000-B1F4-48D8-85AB-A9A71FFB533A}"/>
            </c:ext>
          </c:extLst>
        </c:ser>
        <c:ser>
          <c:idx val="1"/>
          <c:order val="1"/>
          <c:tx>
            <c:v>Series2</c:v>
          </c:tx>
          <c:spPr>
            <a:solidFill>
              <a:srgbClr val="ED7D31"/>
            </a:solidFill>
            <a:ln>
              <a:noFill/>
            </a:ln>
          </c:spPr>
          <c:invertIfNegative val="0"/>
          <c:cat>
            <c:strLit>
              <c:ptCount val="6"/>
              <c:pt idx="0">
                <c:v>Current Assets</c:v>
              </c:pt>
              <c:pt idx="1">
                <c:v>Fixed Assets</c:v>
              </c:pt>
              <c:pt idx="2">
                <c:v>Other Assets</c:v>
              </c:pt>
              <c:pt idx="3">
                <c:v>Current Liabilities</c:v>
              </c:pt>
              <c:pt idx="4">
                <c:v>Long-term Liabilities</c:v>
              </c:pt>
              <c:pt idx="5">
                <c:v>Owner Equity</c:v>
              </c:pt>
            </c:strLit>
          </c:cat>
          <c:val>
            <c:numLit>
              <c:formatCode>General</c:formatCode>
              <c:ptCount val="6"/>
              <c:pt idx="0">
                <c:v>777789</c:v>
              </c:pt>
              <c:pt idx="1">
                <c:v>647113</c:v>
              </c:pt>
              <c:pt idx="2">
                <c:v>165694</c:v>
              </c:pt>
              <c:pt idx="3">
                <c:v>1515</c:v>
              </c:pt>
              <c:pt idx="4">
                <c:v>310765</c:v>
              </c:pt>
              <c:pt idx="5">
                <c:v>80064.876000000004</c:v>
              </c:pt>
            </c:numLit>
          </c:val>
          <c:extLst>
            <c:ext xmlns:c16="http://schemas.microsoft.com/office/drawing/2014/chart" uri="{C3380CC4-5D6E-409C-BE32-E72D297353CC}">
              <c16:uniqueId val="{00000001-B1F4-48D8-85AB-A9A71FFB533A}"/>
            </c:ext>
          </c:extLst>
        </c:ser>
        <c:dLbls>
          <c:showLegendKey val="0"/>
          <c:showVal val="0"/>
          <c:showCatName val="0"/>
          <c:showSerName val="0"/>
          <c:showPercent val="0"/>
          <c:showBubbleSize val="0"/>
        </c:dLbls>
        <c:gapWidth val="140"/>
        <c:overlap val="-30"/>
        <c:axId val="2140223919"/>
        <c:axId val="2140218927"/>
      </c:barChart>
      <c:valAx>
        <c:axId val="2140218927"/>
        <c:scaling>
          <c:orientation val="minMax"/>
        </c:scaling>
        <c:delete val="0"/>
        <c:axPos val="b"/>
        <c:majorGridlines>
          <c:spPr>
            <a:ln w="9528" cap="flat">
              <a:solidFill>
                <a:srgbClr val="D9D9D9"/>
              </a:solidFill>
              <a:prstDash val="solid"/>
              <a:round/>
            </a:ln>
          </c:spPr>
        </c:majorGridlines>
        <c:numFmt formatCode="#,##0&quot; &quot;;[Red]&quot;(&quot;#,##0&quot;)&quot;" sourceLinked="0"/>
        <c:majorTickMark val="none"/>
        <c:minorTickMark val="none"/>
        <c:tickLblPos val="nextTo"/>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2140223919"/>
        <c:crosses val="autoZero"/>
        <c:crossBetween val="between"/>
      </c:valAx>
      <c:catAx>
        <c:axId val="2140223919"/>
        <c:scaling>
          <c:orientation val="minMax"/>
        </c:scaling>
        <c:delete val="0"/>
        <c:axPos val="l"/>
        <c:title>
          <c:tx>
            <c:rich>
              <a:bodyPr lIns="0" tIns="0" rIns="0" bIns="0"/>
              <a:lstStyle/>
              <a:p>
                <a:pPr marL="0" marR="0" indent="0" algn="ctr" defTabSz="914400" fontAlgn="auto" hangingPunct="1">
                  <a:lnSpc>
                    <a:spcPct val="100000"/>
                  </a:lnSpc>
                  <a:spcBef>
                    <a:spcPts val="0"/>
                  </a:spcBef>
                  <a:spcAft>
                    <a:spcPts val="0"/>
                  </a:spcAft>
                  <a:tabLst/>
                  <a:defRPr sz="1000" b="0" i="0" u="none" strike="noStrike" kern="1200" baseline="0">
                    <a:solidFill>
                      <a:srgbClr val="595959"/>
                    </a:solidFill>
                    <a:latin typeface="Calibri"/>
                  </a:defRPr>
                </a:pPr>
                <a:r>
                  <a:rPr lang="en-GB" sz="1000" b="0" i="0" u="none" strike="noStrike" kern="1200" cap="none" spc="0" baseline="0">
                    <a:solidFill>
                      <a:srgbClr val="595959"/>
                    </a:solidFill>
                    <a:uFillTx/>
                    <a:latin typeface="Calibri"/>
                  </a:rPr>
                  <a:t>Asset Type</a:t>
                </a:r>
              </a:p>
            </c:rich>
          </c:tx>
          <c:overlay val="0"/>
          <c:spPr>
            <a:noFill/>
            <a:ln>
              <a:noFill/>
            </a:ln>
          </c:spPr>
        </c:title>
        <c:numFmt formatCode="General" sourceLinked="0"/>
        <c:majorTickMark val="none"/>
        <c:minorTickMark val="none"/>
        <c:tickLblPos val="nextTo"/>
        <c:spPr>
          <a:no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crossAx val="2140218927"/>
        <c:crosses val="autoZero"/>
        <c:auto val="1"/>
        <c:lblAlgn val="ctr"/>
        <c:lblOffset val="100"/>
        <c:noMultiLvlLbl val="0"/>
      </c:catAx>
      <c:spPr>
        <a:noFill/>
        <a:ln>
          <a:noFill/>
        </a:ln>
      </c:spPr>
    </c:plotArea>
    <c:legend>
      <c:legendPos val="b"/>
      <c:overlay val="0"/>
      <c:spPr>
        <a:noFill/>
        <a:ln>
          <a:noFill/>
        </a:ln>
      </c:spPr>
      <c:txPr>
        <a:bodyPr lIns="0" tIns="0" rIns="0" bIns="0"/>
        <a:lstStyle/>
        <a:p>
          <a:pPr marL="0" marR="0" indent="0" defTabSz="914400" fontAlgn="auto" hangingPunct="1">
            <a:lnSpc>
              <a:spcPct val="100000"/>
            </a:lnSpc>
            <a:spcBef>
              <a:spcPts val="0"/>
            </a:spcBef>
            <a:spcAft>
              <a:spcPts val="0"/>
            </a:spcAft>
            <a:tabLst/>
            <a:defRPr sz="900" b="0" i="0" u="none" strike="noStrike" kern="1200" baseline="0">
              <a:solidFill>
                <a:srgbClr val="595959"/>
              </a:solidFill>
              <a:latin typeface="Calibri"/>
            </a:defRPr>
          </a:pPr>
          <a:endParaRPr lang="en-US"/>
        </a:p>
      </c:txPr>
    </c:legend>
    <c:plotVisOnly val="1"/>
    <c:dispBlanksAs val="gap"/>
    <c:showDLblsOverMax val="0"/>
  </c:chart>
  <c:spPr>
    <a:solidFill>
      <a:srgbClr val="FFFFFF"/>
    </a:solidFill>
    <a:ln w="9528" cap="flat">
      <a:solidFill>
        <a:srgbClr val="D9D9D9"/>
      </a:solidFill>
      <a:prstDash val="solid"/>
      <a:round/>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Alfred Mensah</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07F5FF-2366-4C2C-AF26-E8F83F7D1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3823</TotalTime>
  <Pages>44</Pages>
  <Words>11198</Words>
  <Characters>63830</Characters>
  <Application>Microsoft Office Word</Application>
  <DocSecurity>0</DocSecurity>
  <Lines>531</Lines>
  <Paragraphs>149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Beauty’s business plan</dc:title>
  <dc:subject>Managing Enterprise on the 21st century (BMSW4006)</dc:subject>
  <dc:creator>Felipe Alvares  Ribeiro (2120442)</dc:creator>
  <cp:keywords/>
  <dc:description/>
  <cp:lastModifiedBy>Felipe Alvares  Ribeiro (2120442)</cp:lastModifiedBy>
  <cp:revision>42</cp:revision>
  <cp:lastPrinted>2022-07-10T21:15:00Z</cp:lastPrinted>
  <dcterms:created xsi:type="dcterms:W3CDTF">2022-07-09T17:39:00Z</dcterms:created>
  <dcterms:modified xsi:type="dcterms:W3CDTF">2022-08-08T21:13:00Z</dcterms:modified>
</cp:coreProperties>
</file>