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olor w:val="4F81BD" w:themeColor="accent1"/>
          <w:sz w:val="24"/>
        </w:rPr>
        <w:id w:val="-2017610698"/>
        <w:docPartObj>
          <w:docPartGallery w:val="Cover Pages"/>
          <w:docPartUnique/>
        </w:docPartObj>
      </w:sdtPr>
      <w:sdtEndPr>
        <w:rPr>
          <w:color w:val="000000" w:themeColor="text1"/>
        </w:rPr>
      </w:sdtEndPr>
      <w:sdtContent>
        <w:p w14:paraId="0B5FD7B8" w14:textId="77777777" w:rsidR="00F34607" w:rsidRDefault="00176514">
          <w:pPr>
            <w:pStyle w:val="NoSpacing"/>
            <w:spacing w:before="1540" w:after="240"/>
            <w:jc w:val="center"/>
            <w:rPr>
              <w:color w:val="4F81BD" w:themeColor="accent1"/>
            </w:rPr>
          </w:pPr>
          <w:r>
            <w:rPr>
              <w:noProof/>
              <w:color w:val="4F81BD" w:themeColor="accent1"/>
            </w:rPr>
            <w:drawing>
              <wp:inline distT="0" distB="0" distL="0" distR="0" wp14:anchorId="240A7E27" wp14:editId="4196734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36"/>
              <w:szCs w:val="72"/>
            </w:rPr>
            <w:alias w:val="Title"/>
            <w:id w:val="1735040861"/>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76E36C68" w14:textId="6C6D8C2F" w:rsidR="00F34607" w:rsidRPr="00F34607" w:rsidRDefault="00176514" w:rsidP="0003636F">
              <w:pPr>
                <w:pStyle w:val="NoSpacing"/>
                <w:pBdr>
                  <w:top w:val="single" w:sz="6" w:space="6" w:color="4F81BD" w:themeColor="accent1"/>
                  <w:bottom w:val="single" w:sz="6" w:space="31" w:color="4F81BD" w:themeColor="accent1"/>
                </w:pBdr>
                <w:spacing w:after="240"/>
                <w:jc w:val="center"/>
                <w:rPr>
                  <w:rFonts w:asciiTheme="majorHAnsi" w:eastAsiaTheme="majorEastAsia" w:hAnsiTheme="majorHAnsi" w:cstheme="majorBidi"/>
                  <w:caps/>
                  <w:color w:val="4F81BD" w:themeColor="accent1"/>
                  <w:sz w:val="36"/>
                  <w:szCs w:val="80"/>
                </w:rPr>
              </w:pPr>
              <w:r>
                <w:rPr>
                  <w:rFonts w:asciiTheme="majorHAnsi" w:eastAsiaTheme="majorEastAsia" w:hAnsiTheme="majorHAnsi" w:cstheme="majorBidi"/>
                  <w:caps/>
                  <w:color w:val="4F81BD" w:themeColor="accent1"/>
                  <w:sz w:val="36"/>
                  <w:szCs w:val="72"/>
                  <w:lang w:val="en-SG"/>
                </w:rPr>
                <w:t>The impact of virtual learning environment on learning experience: A study on samsung</w:t>
              </w:r>
            </w:p>
          </w:sdtContent>
        </w:sdt>
        <w:p w14:paraId="0DC2C553" w14:textId="4AA6848E" w:rsidR="00F34607" w:rsidRDefault="004042CD">
          <w:pPr>
            <w:pStyle w:val="NoSpacing"/>
            <w:spacing w:before="480"/>
            <w:jc w:val="center"/>
            <w:rPr>
              <w:color w:val="4F81BD" w:themeColor="accent1"/>
            </w:rPr>
          </w:pPr>
          <w:r>
            <w:rPr>
              <w:noProof/>
              <w:color w:val="4F81BD" w:themeColor="accent1"/>
            </w:rPr>
            <w:drawing>
              <wp:inline distT="0" distB="0" distL="0" distR="0" wp14:anchorId="71381413" wp14:editId="0F670A9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D4113E">
            <w:rPr>
              <w:noProof/>
            </w:rPr>
            <w:pict w14:anchorId="43D19E8C">
              <v:shapetype id="_x0000_t202" coordsize="21600,21600" o:spt="202" path="m,l,21600r21600,l21600,xe">
                <v:stroke joinstyle="miter"/>
                <v:path gradientshapeok="t" o:connecttype="rect"/>
              </v:shapetype>
              <v:shape id="Text Box 142" o:spid="_x0000_s1026" type="#_x0000_t202" style="position:absolute;left:0;text-align:left;margin-left:0;margin-top:673.2pt;width:468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filled="f" stroked="f" strokeweight=".5pt">
                <v:textbox style="mso-fit-shape-to-text:t" inset="0,0,0,0">
                  <w:txbxContent>
                    <w:p w14:paraId="41E1070E" w14:textId="77777777" w:rsidR="006D0D1B" w:rsidRPr="00F34607" w:rsidRDefault="006D0D1B" w:rsidP="00F34607">
                      <w:pPr>
                        <w:pStyle w:val="NoSpacing"/>
                        <w:spacing w:after="40"/>
                        <w:rPr>
                          <w:caps/>
                          <w:color w:val="4F81BD" w:themeColor="accent1"/>
                          <w:sz w:val="28"/>
                          <w:szCs w:val="28"/>
                        </w:rPr>
                      </w:pPr>
                    </w:p>
                  </w:txbxContent>
                </v:textbox>
                <w10:wrap anchorx="margin" anchory="page"/>
              </v:shape>
            </w:pict>
          </w:r>
        </w:p>
        <w:p w14:paraId="104CED79" w14:textId="448D8332" w:rsidR="0003636F" w:rsidRDefault="0003636F">
          <w:pPr>
            <w:spacing w:line="276" w:lineRule="auto"/>
            <w:jc w:val="left"/>
            <w:rPr>
              <w:noProof/>
              <w:color w:val="4F81BD" w:themeColor="accent1"/>
            </w:rPr>
          </w:pPr>
          <w:r>
            <w:rPr>
              <w:noProof/>
              <w:color w:val="4F81BD" w:themeColor="accent1"/>
            </w:rPr>
            <w:t xml:space="preserve">                                                         </w:t>
          </w:r>
        </w:p>
        <w:p w14:paraId="03EEE258" w14:textId="7102BC59" w:rsidR="004042CD" w:rsidRDefault="004042CD">
          <w:pPr>
            <w:spacing w:line="276" w:lineRule="auto"/>
            <w:jc w:val="left"/>
            <w:rPr>
              <w:noProof/>
              <w:color w:val="4F81BD" w:themeColor="accent1"/>
            </w:rPr>
          </w:pPr>
        </w:p>
        <w:p w14:paraId="2BE172F4" w14:textId="77777777" w:rsidR="004B77C9" w:rsidRPr="00975CC2" w:rsidRDefault="004B77C9" w:rsidP="004B77C9">
          <w:pPr>
            <w:jc w:val="center"/>
            <w:rPr>
              <w:rFonts w:cs="Times New Roman"/>
              <w:sz w:val="28"/>
              <w:szCs w:val="28"/>
            </w:rPr>
          </w:pPr>
        </w:p>
        <w:p w14:paraId="0303C652" w14:textId="77777777" w:rsidR="004B77C9" w:rsidRPr="00C62384" w:rsidRDefault="004B77C9" w:rsidP="004B77C9">
          <w:pPr>
            <w:jc w:val="center"/>
            <w:rPr>
              <w:rFonts w:cs="Times New Roman"/>
              <w:sz w:val="28"/>
              <w:szCs w:val="28"/>
              <w:lang w:val="en-GB"/>
            </w:rPr>
          </w:pPr>
          <w:r w:rsidRPr="00C62384">
            <w:rPr>
              <w:rFonts w:cs="Times New Roman"/>
              <w:sz w:val="28"/>
              <w:szCs w:val="28"/>
            </w:rPr>
            <w:t xml:space="preserve">Student Name: </w:t>
          </w:r>
          <w:proofErr w:type="spellStart"/>
          <w:r w:rsidRPr="00C62384">
            <w:rPr>
              <w:rFonts w:cs="Times New Roman"/>
              <w:sz w:val="28"/>
              <w:szCs w:val="28"/>
            </w:rPr>
            <w:t>Ionut</w:t>
          </w:r>
          <w:proofErr w:type="spellEnd"/>
          <w:r w:rsidRPr="00C62384">
            <w:rPr>
              <w:rFonts w:cs="Times New Roman"/>
              <w:sz w:val="28"/>
              <w:szCs w:val="28"/>
            </w:rPr>
            <w:t xml:space="preserve"> Ciprian Spataru</w:t>
          </w:r>
        </w:p>
        <w:p w14:paraId="42DBFCCC" w14:textId="77777777" w:rsidR="004B77C9" w:rsidRPr="00C62384" w:rsidRDefault="004B77C9" w:rsidP="004B77C9">
          <w:pPr>
            <w:jc w:val="center"/>
            <w:rPr>
              <w:rFonts w:cs="Times New Roman"/>
              <w:sz w:val="28"/>
              <w:szCs w:val="28"/>
              <w:lang w:val="en-GB"/>
            </w:rPr>
          </w:pPr>
          <w:r w:rsidRPr="00C62384">
            <w:rPr>
              <w:rFonts w:cs="Times New Roman"/>
              <w:sz w:val="28"/>
              <w:szCs w:val="28"/>
            </w:rPr>
            <w:t>ID: 2020125</w:t>
          </w:r>
        </w:p>
        <w:p w14:paraId="0C7E031E" w14:textId="7C029BB4" w:rsidR="004B77C9" w:rsidRPr="00C62384" w:rsidRDefault="004B77C9" w:rsidP="004B77C9">
          <w:pPr>
            <w:jc w:val="center"/>
            <w:rPr>
              <w:rFonts w:cs="Times New Roman"/>
              <w:sz w:val="28"/>
              <w:szCs w:val="28"/>
              <w:lang w:val="en-GB"/>
            </w:rPr>
          </w:pPr>
          <w:r w:rsidRPr="00C62384">
            <w:rPr>
              <w:rFonts w:cs="Times New Roman"/>
              <w:sz w:val="28"/>
              <w:szCs w:val="28"/>
            </w:rPr>
            <w:t xml:space="preserve">Module name : </w:t>
          </w:r>
          <w:r w:rsidR="008C20CF" w:rsidRPr="00C62384">
            <w:rPr>
              <w:rFonts w:cs="Times New Roman"/>
              <w:sz w:val="28"/>
              <w:szCs w:val="28"/>
            </w:rPr>
            <w:t>Digital Skills And Research Methods</w:t>
          </w:r>
        </w:p>
        <w:p w14:paraId="594A5AAE" w14:textId="5FAB0B28" w:rsidR="004B77C9" w:rsidRPr="00C62384" w:rsidRDefault="00C62384" w:rsidP="004B77C9">
          <w:pPr>
            <w:jc w:val="center"/>
            <w:rPr>
              <w:rFonts w:cs="Times New Roman"/>
              <w:sz w:val="28"/>
              <w:szCs w:val="28"/>
              <w:lang w:val="en-GB"/>
            </w:rPr>
          </w:pPr>
          <w:r>
            <w:rPr>
              <w:rFonts w:cs="Times New Roman"/>
              <w:sz w:val="28"/>
              <w:szCs w:val="28"/>
              <w:lang w:val="en-GB"/>
            </w:rPr>
            <w:t xml:space="preserve">          </w:t>
          </w:r>
          <w:r w:rsidR="004B77C9" w:rsidRPr="00C62384">
            <w:rPr>
              <w:rFonts w:cs="Times New Roman"/>
              <w:sz w:val="28"/>
              <w:szCs w:val="28"/>
              <w:lang w:val="en-GB"/>
            </w:rPr>
            <w:t xml:space="preserve">Module Code : </w:t>
          </w:r>
          <w:r w:rsidR="00B75552" w:rsidRPr="00C62384">
            <w:rPr>
              <w:rFonts w:cs="Times New Roman"/>
              <w:sz w:val="28"/>
              <w:szCs w:val="28"/>
            </w:rPr>
            <w:t>BMSW4003</w:t>
          </w:r>
        </w:p>
        <w:p w14:paraId="77F9E742" w14:textId="122DFA02" w:rsidR="00D4113E" w:rsidRPr="00D4113E" w:rsidRDefault="007025DC" w:rsidP="007025DC">
          <w:pPr>
            <w:spacing w:line="240" w:lineRule="auto"/>
            <w:jc w:val="left"/>
            <w:rPr>
              <w:rFonts w:eastAsia="Times New Roman" w:cs="Times New Roman"/>
              <w:color w:val="auto"/>
              <w:sz w:val="28"/>
              <w:szCs w:val="28"/>
              <w:lang w:val="en-GB" w:eastAsia="en-GB"/>
            </w:rPr>
          </w:pPr>
          <w:r w:rsidRPr="00C62384">
            <w:rPr>
              <w:rFonts w:cs="Times New Roman"/>
              <w:sz w:val="28"/>
              <w:szCs w:val="28"/>
              <w:lang w:val="en-GB"/>
            </w:rPr>
            <w:t xml:space="preserve">                                             </w:t>
          </w:r>
          <w:r w:rsidR="004B77C9" w:rsidRPr="00C62384">
            <w:rPr>
              <w:rFonts w:cs="Times New Roman"/>
              <w:sz w:val="28"/>
              <w:szCs w:val="28"/>
              <w:lang w:val="en-GB"/>
            </w:rPr>
            <w:t xml:space="preserve">Lecturer’s Name : </w:t>
          </w:r>
          <w:proofErr w:type="spellStart"/>
          <w:r w:rsidRPr="00C62384">
            <w:rPr>
              <w:rFonts w:eastAsia="Times New Roman" w:cs="Times New Roman"/>
              <w:color w:val="auto"/>
              <w:sz w:val="28"/>
              <w:szCs w:val="28"/>
              <w:lang w:val="en-GB" w:eastAsia="en-GB"/>
            </w:rPr>
            <w:t>Ejiro</w:t>
          </w:r>
          <w:proofErr w:type="spellEnd"/>
          <w:r w:rsidRPr="00C62384">
            <w:rPr>
              <w:rFonts w:eastAsia="Times New Roman" w:cs="Times New Roman"/>
              <w:color w:val="auto"/>
              <w:sz w:val="28"/>
              <w:szCs w:val="28"/>
              <w:lang w:val="en-GB" w:eastAsia="en-GB"/>
            </w:rPr>
            <w:t xml:space="preserve"> </w:t>
          </w:r>
          <w:proofErr w:type="spellStart"/>
          <w:r w:rsidRPr="00C62384">
            <w:rPr>
              <w:rFonts w:eastAsia="Times New Roman" w:cs="Times New Roman"/>
              <w:color w:val="auto"/>
              <w:sz w:val="28"/>
              <w:szCs w:val="28"/>
              <w:lang w:val="en-GB" w:eastAsia="en-GB"/>
            </w:rPr>
            <w:t>Esohwode</w:t>
          </w:r>
          <w:proofErr w:type="spellEnd"/>
        </w:p>
        <w:p w14:paraId="697D95FD" w14:textId="2C7C9FB4" w:rsidR="004B77C9" w:rsidRPr="00C62384" w:rsidRDefault="007025DC" w:rsidP="007025DC">
          <w:pPr>
            <w:rPr>
              <w:rFonts w:cs="Times New Roman"/>
              <w:sz w:val="28"/>
              <w:szCs w:val="28"/>
              <w:lang w:val="en-GB"/>
            </w:rPr>
          </w:pPr>
          <w:r w:rsidRPr="00C62384">
            <w:rPr>
              <w:rFonts w:cs="Times New Roman"/>
              <w:sz w:val="28"/>
              <w:szCs w:val="28"/>
              <w:lang w:val="en-GB"/>
            </w:rPr>
            <w:t xml:space="preserve">                              </w:t>
          </w:r>
          <w:r w:rsidR="004B77C9" w:rsidRPr="00C62384">
            <w:rPr>
              <w:rFonts w:cs="Times New Roman"/>
              <w:sz w:val="28"/>
              <w:szCs w:val="28"/>
              <w:lang w:val="en-GB"/>
            </w:rPr>
            <w:t xml:space="preserve">Assignment Title: </w:t>
          </w:r>
          <w:r w:rsidR="00512DAE" w:rsidRPr="00C62384">
            <w:rPr>
              <w:rFonts w:cs="Times New Roman"/>
              <w:sz w:val="28"/>
              <w:szCs w:val="28"/>
            </w:rPr>
            <w:t>DSR Assessment 2 Individual Report</w:t>
          </w:r>
        </w:p>
        <w:p w14:paraId="75C64D8B" w14:textId="77777777" w:rsidR="0003636F" w:rsidRDefault="0003636F">
          <w:pPr>
            <w:spacing w:line="276" w:lineRule="auto"/>
            <w:jc w:val="left"/>
            <w:rPr>
              <w:noProof/>
              <w:color w:val="4F81BD" w:themeColor="accent1"/>
            </w:rPr>
          </w:pPr>
        </w:p>
        <w:p w14:paraId="4A99DFB0" w14:textId="2B8D5BD2" w:rsidR="0003636F" w:rsidRDefault="00176514">
          <w:pPr>
            <w:spacing w:line="276" w:lineRule="auto"/>
            <w:jc w:val="left"/>
            <w:rPr>
              <w:rFonts w:asciiTheme="minorHAnsi" w:hAnsiTheme="minorHAnsi"/>
            </w:rPr>
          </w:pPr>
          <w:r>
            <w:rPr>
              <w:rFonts w:asciiTheme="minorHAnsi" w:hAnsiTheme="minorHAnsi"/>
            </w:rPr>
            <w:br w:type="page"/>
          </w:r>
          <w:r w:rsidR="0003636F">
            <w:rPr>
              <w:rFonts w:asciiTheme="minorHAnsi" w:hAnsiTheme="minorHAnsi"/>
            </w:rPr>
            <w:lastRenderedPageBreak/>
            <w:t xml:space="preserve">   </w:t>
          </w:r>
        </w:p>
        <w:p w14:paraId="0418B83B" w14:textId="18673646" w:rsidR="00F34607" w:rsidRDefault="00D4113E">
          <w:pPr>
            <w:spacing w:line="276" w:lineRule="auto"/>
            <w:jc w:val="left"/>
            <w:rPr>
              <w:rFonts w:asciiTheme="minorHAnsi" w:hAnsiTheme="minorHAnsi"/>
              <w:color w:val="365F91" w:themeColor="accent1" w:themeShade="BF"/>
            </w:rPr>
          </w:pPr>
        </w:p>
      </w:sdtContent>
    </w:sdt>
    <w:sdt>
      <w:sdtPr>
        <w:rPr>
          <w:rFonts w:ascii="Times New Roman" w:eastAsiaTheme="minorEastAsia" w:hAnsi="Times New Roman" w:cstheme="minorBidi"/>
          <w:color w:val="000000" w:themeColor="text1"/>
          <w:sz w:val="24"/>
          <w:szCs w:val="22"/>
        </w:rPr>
        <w:id w:val="1001772981"/>
        <w:docPartObj>
          <w:docPartGallery w:val="Table of Contents"/>
          <w:docPartUnique/>
        </w:docPartObj>
      </w:sdtPr>
      <w:sdtEndPr>
        <w:rPr>
          <w:b/>
          <w:bCs/>
          <w:noProof/>
        </w:rPr>
      </w:sdtEndPr>
      <w:sdtContent>
        <w:p w14:paraId="43604FF4" w14:textId="77777777" w:rsidR="00627DD4" w:rsidRDefault="00176514">
          <w:pPr>
            <w:pStyle w:val="TOCHeading"/>
          </w:pPr>
          <w:r>
            <w:t>Table of Contents</w:t>
          </w:r>
        </w:p>
        <w:p w14:paraId="60E81709" w14:textId="77777777" w:rsidR="00176514" w:rsidRDefault="00176514">
          <w:pPr>
            <w:pStyle w:val="TOC1"/>
            <w:tabs>
              <w:tab w:val="right" w:leader="dot" w:pos="9350"/>
            </w:tabs>
            <w:rPr>
              <w:rFonts w:asciiTheme="minorHAnsi" w:hAnsiTheme="minorHAnsi"/>
              <w:noProof/>
              <w:color w:val="auto"/>
              <w:sz w:val="22"/>
            </w:rPr>
          </w:pPr>
          <w:r>
            <w:fldChar w:fldCharType="begin"/>
          </w:r>
          <w:r>
            <w:instrText xml:space="preserve"> TOC \o "1-3" \h \z \u </w:instrText>
          </w:r>
          <w:r>
            <w:fldChar w:fldCharType="separate"/>
          </w:r>
          <w:hyperlink w:anchor="_Toc68804640" w:history="1">
            <w:r w:rsidRPr="001D539F">
              <w:rPr>
                <w:rStyle w:val="Hyperlink"/>
                <w:rFonts w:cs="Times New Roman"/>
                <w:noProof/>
                <w:lang w:val="en-SG"/>
              </w:rPr>
              <w:t>Introduction and background</w:t>
            </w:r>
            <w:r>
              <w:rPr>
                <w:noProof/>
                <w:webHidden/>
              </w:rPr>
              <w:tab/>
            </w:r>
            <w:r>
              <w:rPr>
                <w:noProof/>
                <w:webHidden/>
              </w:rPr>
              <w:fldChar w:fldCharType="begin"/>
            </w:r>
            <w:r>
              <w:rPr>
                <w:noProof/>
                <w:webHidden/>
              </w:rPr>
              <w:instrText xml:space="preserve"> PAGEREF _Toc68804640 \h </w:instrText>
            </w:r>
            <w:r>
              <w:rPr>
                <w:noProof/>
                <w:webHidden/>
              </w:rPr>
            </w:r>
            <w:r>
              <w:rPr>
                <w:noProof/>
                <w:webHidden/>
              </w:rPr>
              <w:fldChar w:fldCharType="separate"/>
            </w:r>
            <w:r>
              <w:rPr>
                <w:noProof/>
                <w:webHidden/>
              </w:rPr>
              <w:t>2</w:t>
            </w:r>
            <w:r>
              <w:rPr>
                <w:noProof/>
                <w:webHidden/>
              </w:rPr>
              <w:fldChar w:fldCharType="end"/>
            </w:r>
          </w:hyperlink>
        </w:p>
        <w:p w14:paraId="42C8947A" w14:textId="77777777" w:rsidR="00176514" w:rsidRDefault="00D4113E">
          <w:pPr>
            <w:pStyle w:val="TOC1"/>
            <w:tabs>
              <w:tab w:val="right" w:leader="dot" w:pos="9350"/>
            </w:tabs>
            <w:rPr>
              <w:rFonts w:asciiTheme="minorHAnsi" w:hAnsiTheme="minorHAnsi"/>
              <w:noProof/>
              <w:color w:val="auto"/>
              <w:sz w:val="22"/>
            </w:rPr>
          </w:pPr>
          <w:hyperlink w:anchor="_Toc68804641" w:history="1">
            <w:r w:rsidR="00176514" w:rsidRPr="001D539F">
              <w:rPr>
                <w:rStyle w:val="Hyperlink"/>
                <w:rFonts w:cs="Times New Roman"/>
                <w:noProof/>
                <w:lang w:val="en-SG"/>
              </w:rPr>
              <w:t>Literature review</w:t>
            </w:r>
            <w:r w:rsidR="00176514">
              <w:rPr>
                <w:noProof/>
                <w:webHidden/>
              </w:rPr>
              <w:tab/>
            </w:r>
            <w:r w:rsidR="00176514">
              <w:rPr>
                <w:noProof/>
                <w:webHidden/>
              </w:rPr>
              <w:fldChar w:fldCharType="begin"/>
            </w:r>
            <w:r w:rsidR="00176514">
              <w:rPr>
                <w:noProof/>
                <w:webHidden/>
              </w:rPr>
              <w:instrText xml:space="preserve"> PAGEREF _Toc68804641 \h </w:instrText>
            </w:r>
            <w:r w:rsidR="00176514">
              <w:rPr>
                <w:noProof/>
                <w:webHidden/>
              </w:rPr>
            </w:r>
            <w:r w:rsidR="00176514">
              <w:rPr>
                <w:noProof/>
                <w:webHidden/>
              </w:rPr>
              <w:fldChar w:fldCharType="separate"/>
            </w:r>
            <w:r w:rsidR="00176514">
              <w:rPr>
                <w:noProof/>
                <w:webHidden/>
              </w:rPr>
              <w:t>2</w:t>
            </w:r>
            <w:r w:rsidR="00176514">
              <w:rPr>
                <w:noProof/>
                <w:webHidden/>
              </w:rPr>
              <w:fldChar w:fldCharType="end"/>
            </w:r>
          </w:hyperlink>
        </w:p>
        <w:p w14:paraId="23F4EEDA" w14:textId="77777777" w:rsidR="00176514" w:rsidRDefault="00D4113E">
          <w:pPr>
            <w:pStyle w:val="TOC1"/>
            <w:tabs>
              <w:tab w:val="right" w:leader="dot" w:pos="9350"/>
            </w:tabs>
            <w:rPr>
              <w:rFonts w:asciiTheme="minorHAnsi" w:hAnsiTheme="minorHAnsi"/>
              <w:noProof/>
              <w:color w:val="auto"/>
              <w:sz w:val="22"/>
            </w:rPr>
          </w:pPr>
          <w:hyperlink w:anchor="_Toc68804642" w:history="1">
            <w:r w:rsidR="00176514" w:rsidRPr="001D539F">
              <w:rPr>
                <w:rStyle w:val="Hyperlink"/>
                <w:rFonts w:cs="Times New Roman"/>
                <w:noProof/>
                <w:lang w:val="en-SG"/>
              </w:rPr>
              <w:t>Methodology</w:t>
            </w:r>
            <w:r w:rsidR="00176514">
              <w:rPr>
                <w:noProof/>
                <w:webHidden/>
              </w:rPr>
              <w:tab/>
            </w:r>
            <w:r w:rsidR="00176514">
              <w:rPr>
                <w:noProof/>
                <w:webHidden/>
              </w:rPr>
              <w:fldChar w:fldCharType="begin"/>
            </w:r>
            <w:r w:rsidR="00176514">
              <w:rPr>
                <w:noProof/>
                <w:webHidden/>
              </w:rPr>
              <w:instrText xml:space="preserve"> PAGEREF _Toc68804642 \h </w:instrText>
            </w:r>
            <w:r w:rsidR="00176514">
              <w:rPr>
                <w:noProof/>
                <w:webHidden/>
              </w:rPr>
            </w:r>
            <w:r w:rsidR="00176514">
              <w:rPr>
                <w:noProof/>
                <w:webHidden/>
              </w:rPr>
              <w:fldChar w:fldCharType="separate"/>
            </w:r>
            <w:r w:rsidR="00176514">
              <w:rPr>
                <w:noProof/>
                <w:webHidden/>
              </w:rPr>
              <w:t>4</w:t>
            </w:r>
            <w:r w:rsidR="00176514">
              <w:rPr>
                <w:noProof/>
                <w:webHidden/>
              </w:rPr>
              <w:fldChar w:fldCharType="end"/>
            </w:r>
          </w:hyperlink>
        </w:p>
        <w:p w14:paraId="067BF592" w14:textId="77777777" w:rsidR="00176514" w:rsidRDefault="00D4113E">
          <w:pPr>
            <w:pStyle w:val="TOC1"/>
            <w:tabs>
              <w:tab w:val="right" w:leader="dot" w:pos="9350"/>
            </w:tabs>
            <w:rPr>
              <w:rFonts w:asciiTheme="minorHAnsi" w:hAnsiTheme="minorHAnsi"/>
              <w:noProof/>
              <w:color w:val="auto"/>
              <w:sz w:val="22"/>
            </w:rPr>
          </w:pPr>
          <w:hyperlink w:anchor="_Toc68804643" w:history="1">
            <w:r w:rsidR="00176514" w:rsidRPr="001D539F">
              <w:rPr>
                <w:rStyle w:val="Hyperlink"/>
                <w:rFonts w:cs="Times New Roman"/>
                <w:noProof/>
                <w:lang w:val="en-SG"/>
              </w:rPr>
              <w:t>Result and discussion</w:t>
            </w:r>
            <w:r w:rsidR="00176514">
              <w:rPr>
                <w:noProof/>
                <w:webHidden/>
              </w:rPr>
              <w:tab/>
            </w:r>
            <w:r w:rsidR="00176514">
              <w:rPr>
                <w:noProof/>
                <w:webHidden/>
              </w:rPr>
              <w:fldChar w:fldCharType="begin"/>
            </w:r>
            <w:r w:rsidR="00176514">
              <w:rPr>
                <w:noProof/>
                <w:webHidden/>
              </w:rPr>
              <w:instrText xml:space="preserve"> PAGEREF _Toc68804643 \h </w:instrText>
            </w:r>
            <w:r w:rsidR="00176514">
              <w:rPr>
                <w:noProof/>
                <w:webHidden/>
              </w:rPr>
            </w:r>
            <w:r w:rsidR="00176514">
              <w:rPr>
                <w:noProof/>
                <w:webHidden/>
              </w:rPr>
              <w:fldChar w:fldCharType="separate"/>
            </w:r>
            <w:r w:rsidR="00176514">
              <w:rPr>
                <w:noProof/>
                <w:webHidden/>
              </w:rPr>
              <w:t>5</w:t>
            </w:r>
            <w:r w:rsidR="00176514">
              <w:rPr>
                <w:noProof/>
                <w:webHidden/>
              </w:rPr>
              <w:fldChar w:fldCharType="end"/>
            </w:r>
          </w:hyperlink>
        </w:p>
        <w:p w14:paraId="5C888361" w14:textId="77777777" w:rsidR="00176514" w:rsidRDefault="00D4113E">
          <w:pPr>
            <w:pStyle w:val="TOC2"/>
            <w:tabs>
              <w:tab w:val="right" w:leader="dot" w:pos="9350"/>
            </w:tabs>
            <w:rPr>
              <w:rFonts w:asciiTheme="minorHAnsi" w:hAnsiTheme="minorHAnsi"/>
              <w:noProof/>
              <w:color w:val="auto"/>
              <w:sz w:val="22"/>
            </w:rPr>
          </w:pPr>
          <w:hyperlink w:anchor="_Toc68804644" w:history="1">
            <w:r w:rsidR="00176514" w:rsidRPr="001D539F">
              <w:rPr>
                <w:rStyle w:val="Hyperlink"/>
                <w:rFonts w:cs="Times New Roman"/>
                <w:noProof/>
                <w:lang w:val="en-SG"/>
              </w:rPr>
              <w:t>Demographic information of the respondents</w:t>
            </w:r>
            <w:r w:rsidR="00176514">
              <w:rPr>
                <w:noProof/>
                <w:webHidden/>
              </w:rPr>
              <w:tab/>
            </w:r>
            <w:r w:rsidR="00176514">
              <w:rPr>
                <w:noProof/>
                <w:webHidden/>
              </w:rPr>
              <w:fldChar w:fldCharType="begin"/>
            </w:r>
            <w:r w:rsidR="00176514">
              <w:rPr>
                <w:noProof/>
                <w:webHidden/>
              </w:rPr>
              <w:instrText xml:space="preserve"> PAGEREF _Toc68804644 \h </w:instrText>
            </w:r>
            <w:r w:rsidR="00176514">
              <w:rPr>
                <w:noProof/>
                <w:webHidden/>
              </w:rPr>
            </w:r>
            <w:r w:rsidR="00176514">
              <w:rPr>
                <w:noProof/>
                <w:webHidden/>
              </w:rPr>
              <w:fldChar w:fldCharType="separate"/>
            </w:r>
            <w:r w:rsidR="00176514">
              <w:rPr>
                <w:noProof/>
                <w:webHidden/>
              </w:rPr>
              <w:t>5</w:t>
            </w:r>
            <w:r w:rsidR="00176514">
              <w:rPr>
                <w:noProof/>
                <w:webHidden/>
              </w:rPr>
              <w:fldChar w:fldCharType="end"/>
            </w:r>
          </w:hyperlink>
        </w:p>
        <w:p w14:paraId="7C2519EB" w14:textId="77777777" w:rsidR="00176514" w:rsidRDefault="00D4113E">
          <w:pPr>
            <w:pStyle w:val="TOC2"/>
            <w:tabs>
              <w:tab w:val="right" w:leader="dot" w:pos="9350"/>
            </w:tabs>
            <w:rPr>
              <w:rFonts w:asciiTheme="minorHAnsi" w:hAnsiTheme="minorHAnsi"/>
              <w:noProof/>
              <w:color w:val="auto"/>
              <w:sz w:val="22"/>
            </w:rPr>
          </w:pPr>
          <w:hyperlink w:anchor="_Toc68804645" w:history="1">
            <w:r w:rsidR="00176514" w:rsidRPr="001D539F">
              <w:rPr>
                <w:rStyle w:val="Hyperlink"/>
                <w:noProof/>
                <w:lang w:val="en-SG"/>
              </w:rPr>
              <w:t>Impact on students’ learning experience</w:t>
            </w:r>
            <w:r w:rsidR="00176514">
              <w:rPr>
                <w:noProof/>
                <w:webHidden/>
              </w:rPr>
              <w:tab/>
            </w:r>
            <w:r w:rsidR="00176514">
              <w:rPr>
                <w:noProof/>
                <w:webHidden/>
              </w:rPr>
              <w:fldChar w:fldCharType="begin"/>
            </w:r>
            <w:r w:rsidR="00176514">
              <w:rPr>
                <w:noProof/>
                <w:webHidden/>
              </w:rPr>
              <w:instrText xml:space="preserve"> PAGEREF _Toc68804645 \h </w:instrText>
            </w:r>
            <w:r w:rsidR="00176514">
              <w:rPr>
                <w:noProof/>
                <w:webHidden/>
              </w:rPr>
            </w:r>
            <w:r w:rsidR="00176514">
              <w:rPr>
                <w:noProof/>
                <w:webHidden/>
              </w:rPr>
              <w:fldChar w:fldCharType="separate"/>
            </w:r>
            <w:r w:rsidR="00176514">
              <w:rPr>
                <w:noProof/>
                <w:webHidden/>
              </w:rPr>
              <w:t>5</w:t>
            </w:r>
            <w:r w:rsidR="00176514">
              <w:rPr>
                <w:noProof/>
                <w:webHidden/>
              </w:rPr>
              <w:fldChar w:fldCharType="end"/>
            </w:r>
          </w:hyperlink>
        </w:p>
        <w:p w14:paraId="36604BFA" w14:textId="77777777" w:rsidR="00176514" w:rsidRDefault="00D4113E">
          <w:pPr>
            <w:pStyle w:val="TOC1"/>
            <w:tabs>
              <w:tab w:val="right" w:leader="dot" w:pos="9350"/>
            </w:tabs>
            <w:rPr>
              <w:rFonts w:asciiTheme="minorHAnsi" w:hAnsiTheme="minorHAnsi"/>
              <w:noProof/>
              <w:color w:val="auto"/>
              <w:sz w:val="22"/>
            </w:rPr>
          </w:pPr>
          <w:hyperlink w:anchor="_Toc68804646" w:history="1">
            <w:r w:rsidR="00176514" w:rsidRPr="001D539F">
              <w:rPr>
                <w:rStyle w:val="Hyperlink"/>
                <w:rFonts w:cs="Times New Roman"/>
                <w:noProof/>
                <w:lang w:val="en-SG"/>
              </w:rPr>
              <w:t>Conclusion</w:t>
            </w:r>
            <w:r w:rsidR="00176514">
              <w:rPr>
                <w:noProof/>
                <w:webHidden/>
              </w:rPr>
              <w:tab/>
            </w:r>
            <w:r w:rsidR="00176514">
              <w:rPr>
                <w:noProof/>
                <w:webHidden/>
              </w:rPr>
              <w:fldChar w:fldCharType="begin"/>
            </w:r>
            <w:r w:rsidR="00176514">
              <w:rPr>
                <w:noProof/>
                <w:webHidden/>
              </w:rPr>
              <w:instrText xml:space="preserve"> PAGEREF _Toc68804646 \h </w:instrText>
            </w:r>
            <w:r w:rsidR="00176514">
              <w:rPr>
                <w:noProof/>
                <w:webHidden/>
              </w:rPr>
            </w:r>
            <w:r w:rsidR="00176514">
              <w:rPr>
                <w:noProof/>
                <w:webHidden/>
              </w:rPr>
              <w:fldChar w:fldCharType="separate"/>
            </w:r>
            <w:r w:rsidR="00176514">
              <w:rPr>
                <w:noProof/>
                <w:webHidden/>
              </w:rPr>
              <w:t>12</w:t>
            </w:r>
            <w:r w:rsidR="00176514">
              <w:rPr>
                <w:noProof/>
                <w:webHidden/>
              </w:rPr>
              <w:fldChar w:fldCharType="end"/>
            </w:r>
          </w:hyperlink>
        </w:p>
        <w:p w14:paraId="274F7630" w14:textId="77777777" w:rsidR="00176514" w:rsidRDefault="00D4113E">
          <w:pPr>
            <w:pStyle w:val="TOC1"/>
            <w:tabs>
              <w:tab w:val="right" w:leader="dot" w:pos="9350"/>
            </w:tabs>
            <w:rPr>
              <w:rFonts w:asciiTheme="minorHAnsi" w:hAnsiTheme="minorHAnsi"/>
              <w:noProof/>
              <w:color w:val="auto"/>
              <w:sz w:val="22"/>
            </w:rPr>
          </w:pPr>
          <w:hyperlink w:anchor="_Toc68804647" w:history="1">
            <w:r w:rsidR="00176514" w:rsidRPr="001D539F">
              <w:rPr>
                <w:rStyle w:val="Hyperlink"/>
                <w:rFonts w:cs="Times New Roman"/>
                <w:noProof/>
                <w:lang w:val="en-SG"/>
              </w:rPr>
              <w:t>Reference</w:t>
            </w:r>
            <w:r w:rsidR="00176514">
              <w:rPr>
                <w:noProof/>
                <w:webHidden/>
              </w:rPr>
              <w:tab/>
            </w:r>
            <w:r w:rsidR="00176514">
              <w:rPr>
                <w:noProof/>
                <w:webHidden/>
              </w:rPr>
              <w:fldChar w:fldCharType="begin"/>
            </w:r>
            <w:r w:rsidR="00176514">
              <w:rPr>
                <w:noProof/>
                <w:webHidden/>
              </w:rPr>
              <w:instrText xml:space="preserve"> PAGEREF _Toc68804647 \h </w:instrText>
            </w:r>
            <w:r w:rsidR="00176514">
              <w:rPr>
                <w:noProof/>
                <w:webHidden/>
              </w:rPr>
            </w:r>
            <w:r w:rsidR="00176514">
              <w:rPr>
                <w:noProof/>
                <w:webHidden/>
              </w:rPr>
              <w:fldChar w:fldCharType="separate"/>
            </w:r>
            <w:r w:rsidR="00176514">
              <w:rPr>
                <w:noProof/>
                <w:webHidden/>
              </w:rPr>
              <w:t>13</w:t>
            </w:r>
            <w:r w:rsidR="00176514">
              <w:rPr>
                <w:noProof/>
                <w:webHidden/>
              </w:rPr>
              <w:fldChar w:fldCharType="end"/>
            </w:r>
          </w:hyperlink>
        </w:p>
        <w:p w14:paraId="2E75C40A" w14:textId="77777777" w:rsidR="00176514" w:rsidRDefault="00D4113E">
          <w:pPr>
            <w:pStyle w:val="TOC1"/>
            <w:tabs>
              <w:tab w:val="right" w:leader="dot" w:pos="9350"/>
            </w:tabs>
            <w:rPr>
              <w:rFonts w:asciiTheme="minorHAnsi" w:hAnsiTheme="minorHAnsi"/>
              <w:noProof/>
              <w:color w:val="auto"/>
              <w:sz w:val="22"/>
            </w:rPr>
          </w:pPr>
          <w:hyperlink w:anchor="_Toc68804648" w:history="1">
            <w:r w:rsidR="00176514" w:rsidRPr="001D539F">
              <w:rPr>
                <w:rStyle w:val="Hyperlink"/>
                <w:noProof/>
                <w:lang w:val="en-SG"/>
              </w:rPr>
              <w:t>Appendix</w:t>
            </w:r>
            <w:r w:rsidR="00176514">
              <w:rPr>
                <w:noProof/>
                <w:webHidden/>
              </w:rPr>
              <w:tab/>
            </w:r>
            <w:r w:rsidR="00176514">
              <w:rPr>
                <w:noProof/>
                <w:webHidden/>
              </w:rPr>
              <w:fldChar w:fldCharType="begin"/>
            </w:r>
            <w:r w:rsidR="00176514">
              <w:rPr>
                <w:noProof/>
                <w:webHidden/>
              </w:rPr>
              <w:instrText xml:space="preserve"> PAGEREF _Toc68804648 \h </w:instrText>
            </w:r>
            <w:r w:rsidR="00176514">
              <w:rPr>
                <w:noProof/>
                <w:webHidden/>
              </w:rPr>
            </w:r>
            <w:r w:rsidR="00176514">
              <w:rPr>
                <w:noProof/>
                <w:webHidden/>
              </w:rPr>
              <w:fldChar w:fldCharType="separate"/>
            </w:r>
            <w:r w:rsidR="00176514">
              <w:rPr>
                <w:noProof/>
                <w:webHidden/>
              </w:rPr>
              <w:t>15</w:t>
            </w:r>
            <w:r w:rsidR="00176514">
              <w:rPr>
                <w:noProof/>
                <w:webHidden/>
              </w:rPr>
              <w:fldChar w:fldCharType="end"/>
            </w:r>
          </w:hyperlink>
        </w:p>
        <w:p w14:paraId="76EE7ABD" w14:textId="77777777" w:rsidR="00627DD4" w:rsidRDefault="00176514">
          <w:r>
            <w:rPr>
              <w:b/>
              <w:bCs/>
              <w:noProof/>
            </w:rPr>
            <w:fldChar w:fldCharType="end"/>
          </w:r>
        </w:p>
      </w:sdtContent>
    </w:sdt>
    <w:p w14:paraId="35E78CF6" w14:textId="77777777" w:rsidR="00176514" w:rsidRDefault="00176514">
      <w:pPr>
        <w:pStyle w:val="TableofFigures"/>
        <w:tabs>
          <w:tab w:val="right" w:leader="dot" w:pos="9350"/>
        </w:tabs>
        <w:rPr>
          <w:rFonts w:asciiTheme="minorHAnsi" w:hAnsiTheme="minorHAnsi"/>
          <w:noProof/>
          <w:color w:val="auto"/>
          <w:sz w:val="22"/>
        </w:rPr>
      </w:pPr>
      <w:r>
        <w:rPr>
          <w:rFonts w:cs="Times New Roman"/>
          <w:szCs w:val="24"/>
          <w:lang w:val="en-SG"/>
        </w:rPr>
        <w:fldChar w:fldCharType="begin"/>
      </w:r>
      <w:r>
        <w:rPr>
          <w:rFonts w:cs="Times New Roman"/>
          <w:szCs w:val="24"/>
          <w:lang w:val="en-SG"/>
        </w:rPr>
        <w:instrText xml:space="preserve"> TOC \h \z \c "Figure" </w:instrText>
      </w:r>
      <w:r>
        <w:rPr>
          <w:rFonts w:cs="Times New Roman"/>
          <w:szCs w:val="24"/>
          <w:lang w:val="en-SG"/>
        </w:rPr>
        <w:fldChar w:fldCharType="separate"/>
      </w:r>
      <w:hyperlink w:anchor="_Toc68804661" w:history="1">
        <w:r w:rsidRPr="0001675D">
          <w:rPr>
            <w:rStyle w:val="Hyperlink"/>
            <w:rFonts w:cs="Times New Roman"/>
            <w:noProof/>
          </w:rPr>
          <w:t>Figure 1: Tried access to VLE at home</w:t>
        </w:r>
        <w:r>
          <w:rPr>
            <w:noProof/>
            <w:webHidden/>
          </w:rPr>
          <w:tab/>
        </w:r>
        <w:r>
          <w:rPr>
            <w:noProof/>
            <w:webHidden/>
          </w:rPr>
          <w:fldChar w:fldCharType="begin"/>
        </w:r>
        <w:r>
          <w:rPr>
            <w:noProof/>
            <w:webHidden/>
          </w:rPr>
          <w:instrText xml:space="preserve"> PAGEREF _Toc68804661 \h </w:instrText>
        </w:r>
        <w:r>
          <w:rPr>
            <w:noProof/>
            <w:webHidden/>
          </w:rPr>
        </w:r>
        <w:r>
          <w:rPr>
            <w:noProof/>
            <w:webHidden/>
          </w:rPr>
          <w:fldChar w:fldCharType="separate"/>
        </w:r>
        <w:r>
          <w:rPr>
            <w:noProof/>
            <w:webHidden/>
          </w:rPr>
          <w:t>6</w:t>
        </w:r>
        <w:r>
          <w:rPr>
            <w:noProof/>
            <w:webHidden/>
          </w:rPr>
          <w:fldChar w:fldCharType="end"/>
        </w:r>
      </w:hyperlink>
    </w:p>
    <w:p w14:paraId="0F178D37" w14:textId="77777777" w:rsidR="00176514" w:rsidRDefault="00D4113E">
      <w:pPr>
        <w:pStyle w:val="TableofFigures"/>
        <w:tabs>
          <w:tab w:val="right" w:leader="dot" w:pos="9350"/>
        </w:tabs>
        <w:rPr>
          <w:rFonts w:asciiTheme="minorHAnsi" w:hAnsiTheme="minorHAnsi"/>
          <w:noProof/>
          <w:color w:val="auto"/>
          <w:sz w:val="22"/>
        </w:rPr>
      </w:pPr>
      <w:hyperlink w:anchor="_Toc68804662" w:history="1">
        <w:r w:rsidR="00176514" w:rsidRPr="0001675D">
          <w:rPr>
            <w:rStyle w:val="Hyperlink"/>
            <w:rFonts w:cs="Times New Roman"/>
            <w:noProof/>
          </w:rPr>
          <w:t>Figure 2: Impact of technology on the learning process</w:t>
        </w:r>
        <w:r w:rsidR="00176514">
          <w:rPr>
            <w:noProof/>
            <w:webHidden/>
          </w:rPr>
          <w:tab/>
        </w:r>
        <w:r w:rsidR="00176514">
          <w:rPr>
            <w:noProof/>
            <w:webHidden/>
          </w:rPr>
          <w:fldChar w:fldCharType="begin"/>
        </w:r>
        <w:r w:rsidR="00176514">
          <w:rPr>
            <w:noProof/>
            <w:webHidden/>
          </w:rPr>
          <w:instrText xml:space="preserve"> PAGEREF _Toc68804662 \h </w:instrText>
        </w:r>
        <w:r w:rsidR="00176514">
          <w:rPr>
            <w:noProof/>
            <w:webHidden/>
          </w:rPr>
        </w:r>
        <w:r w:rsidR="00176514">
          <w:rPr>
            <w:noProof/>
            <w:webHidden/>
          </w:rPr>
          <w:fldChar w:fldCharType="separate"/>
        </w:r>
        <w:r w:rsidR="00176514">
          <w:rPr>
            <w:noProof/>
            <w:webHidden/>
          </w:rPr>
          <w:t>6</w:t>
        </w:r>
        <w:r w:rsidR="00176514">
          <w:rPr>
            <w:noProof/>
            <w:webHidden/>
          </w:rPr>
          <w:fldChar w:fldCharType="end"/>
        </w:r>
      </w:hyperlink>
    </w:p>
    <w:p w14:paraId="15913446" w14:textId="77777777" w:rsidR="00176514" w:rsidRDefault="00D4113E">
      <w:pPr>
        <w:pStyle w:val="TableofFigures"/>
        <w:tabs>
          <w:tab w:val="right" w:leader="dot" w:pos="9350"/>
        </w:tabs>
        <w:rPr>
          <w:rFonts w:asciiTheme="minorHAnsi" w:hAnsiTheme="minorHAnsi"/>
          <w:noProof/>
          <w:color w:val="auto"/>
          <w:sz w:val="22"/>
        </w:rPr>
      </w:pPr>
      <w:hyperlink w:anchor="_Toc68804663" w:history="1">
        <w:r w:rsidR="00176514" w:rsidRPr="0001675D">
          <w:rPr>
            <w:rStyle w:val="Hyperlink"/>
            <w:rFonts w:cs="Times New Roman"/>
            <w:noProof/>
          </w:rPr>
          <w:t>Figure 3: Respondents’ feeling on VLE</w:t>
        </w:r>
        <w:r w:rsidR="00176514">
          <w:rPr>
            <w:noProof/>
            <w:webHidden/>
          </w:rPr>
          <w:tab/>
        </w:r>
        <w:r w:rsidR="00176514">
          <w:rPr>
            <w:noProof/>
            <w:webHidden/>
          </w:rPr>
          <w:fldChar w:fldCharType="begin"/>
        </w:r>
        <w:r w:rsidR="00176514">
          <w:rPr>
            <w:noProof/>
            <w:webHidden/>
          </w:rPr>
          <w:instrText xml:space="preserve"> PAGEREF _Toc68804663 \h </w:instrText>
        </w:r>
        <w:r w:rsidR="00176514">
          <w:rPr>
            <w:noProof/>
            <w:webHidden/>
          </w:rPr>
        </w:r>
        <w:r w:rsidR="00176514">
          <w:rPr>
            <w:noProof/>
            <w:webHidden/>
          </w:rPr>
          <w:fldChar w:fldCharType="separate"/>
        </w:r>
        <w:r w:rsidR="00176514">
          <w:rPr>
            <w:noProof/>
            <w:webHidden/>
          </w:rPr>
          <w:t>7</w:t>
        </w:r>
        <w:r w:rsidR="00176514">
          <w:rPr>
            <w:noProof/>
            <w:webHidden/>
          </w:rPr>
          <w:fldChar w:fldCharType="end"/>
        </w:r>
      </w:hyperlink>
    </w:p>
    <w:p w14:paraId="7E8F2B3B" w14:textId="77777777" w:rsidR="00176514" w:rsidRDefault="00D4113E">
      <w:pPr>
        <w:pStyle w:val="TableofFigures"/>
        <w:tabs>
          <w:tab w:val="right" w:leader="dot" w:pos="9350"/>
        </w:tabs>
        <w:rPr>
          <w:rFonts w:asciiTheme="minorHAnsi" w:hAnsiTheme="minorHAnsi"/>
          <w:noProof/>
          <w:color w:val="auto"/>
          <w:sz w:val="22"/>
        </w:rPr>
      </w:pPr>
      <w:hyperlink w:anchor="_Toc68804664" w:history="1">
        <w:r w:rsidR="00176514" w:rsidRPr="0001675D">
          <w:rPr>
            <w:rStyle w:val="Hyperlink"/>
            <w:rFonts w:cs="Times New Roman"/>
            <w:noProof/>
          </w:rPr>
          <w:t>Figure 4: Competency in using VLE</w:t>
        </w:r>
        <w:r w:rsidR="00176514">
          <w:rPr>
            <w:noProof/>
            <w:webHidden/>
          </w:rPr>
          <w:tab/>
        </w:r>
        <w:r w:rsidR="00176514">
          <w:rPr>
            <w:noProof/>
            <w:webHidden/>
          </w:rPr>
          <w:fldChar w:fldCharType="begin"/>
        </w:r>
        <w:r w:rsidR="00176514">
          <w:rPr>
            <w:noProof/>
            <w:webHidden/>
          </w:rPr>
          <w:instrText xml:space="preserve"> PAGEREF _Toc68804664 \h </w:instrText>
        </w:r>
        <w:r w:rsidR="00176514">
          <w:rPr>
            <w:noProof/>
            <w:webHidden/>
          </w:rPr>
        </w:r>
        <w:r w:rsidR="00176514">
          <w:rPr>
            <w:noProof/>
            <w:webHidden/>
          </w:rPr>
          <w:fldChar w:fldCharType="separate"/>
        </w:r>
        <w:r w:rsidR="00176514">
          <w:rPr>
            <w:noProof/>
            <w:webHidden/>
          </w:rPr>
          <w:t>7</w:t>
        </w:r>
        <w:r w:rsidR="00176514">
          <w:rPr>
            <w:noProof/>
            <w:webHidden/>
          </w:rPr>
          <w:fldChar w:fldCharType="end"/>
        </w:r>
      </w:hyperlink>
    </w:p>
    <w:p w14:paraId="557A736A" w14:textId="77777777" w:rsidR="00176514" w:rsidRDefault="00D4113E">
      <w:pPr>
        <w:pStyle w:val="TableofFigures"/>
        <w:tabs>
          <w:tab w:val="right" w:leader="dot" w:pos="9350"/>
        </w:tabs>
        <w:rPr>
          <w:rFonts w:asciiTheme="minorHAnsi" w:hAnsiTheme="minorHAnsi"/>
          <w:noProof/>
          <w:color w:val="auto"/>
          <w:sz w:val="22"/>
        </w:rPr>
      </w:pPr>
      <w:hyperlink w:anchor="_Toc68804665" w:history="1">
        <w:r w:rsidR="00176514" w:rsidRPr="0001675D">
          <w:rPr>
            <w:rStyle w:val="Hyperlink"/>
            <w:rFonts w:cs="Times New Roman"/>
            <w:noProof/>
          </w:rPr>
          <w:t xml:space="preserve">Figure 5: </w:t>
        </w:r>
        <w:r w:rsidR="00176514" w:rsidRPr="0001675D">
          <w:rPr>
            <w:rStyle w:val="Hyperlink"/>
            <w:rFonts w:cs="Times New Roman"/>
            <w:noProof/>
            <w:lang w:val="en-SG"/>
          </w:rPr>
          <w:t>Positive reaction regarding use of VLE</w:t>
        </w:r>
        <w:r w:rsidR="00176514">
          <w:rPr>
            <w:noProof/>
            <w:webHidden/>
          </w:rPr>
          <w:tab/>
        </w:r>
        <w:r w:rsidR="00176514">
          <w:rPr>
            <w:noProof/>
            <w:webHidden/>
          </w:rPr>
          <w:fldChar w:fldCharType="begin"/>
        </w:r>
        <w:r w:rsidR="00176514">
          <w:rPr>
            <w:noProof/>
            <w:webHidden/>
          </w:rPr>
          <w:instrText xml:space="preserve"> PAGEREF _Toc68804665 \h </w:instrText>
        </w:r>
        <w:r w:rsidR="00176514">
          <w:rPr>
            <w:noProof/>
            <w:webHidden/>
          </w:rPr>
        </w:r>
        <w:r w:rsidR="00176514">
          <w:rPr>
            <w:noProof/>
            <w:webHidden/>
          </w:rPr>
          <w:fldChar w:fldCharType="separate"/>
        </w:r>
        <w:r w:rsidR="00176514">
          <w:rPr>
            <w:noProof/>
            <w:webHidden/>
          </w:rPr>
          <w:t>8</w:t>
        </w:r>
        <w:r w:rsidR="00176514">
          <w:rPr>
            <w:noProof/>
            <w:webHidden/>
          </w:rPr>
          <w:fldChar w:fldCharType="end"/>
        </w:r>
      </w:hyperlink>
    </w:p>
    <w:p w14:paraId="55AA8272" w14:textId="77777777" w:rsidR="00176514" w:rsidRDefault="00D4113E">
      <w:pPr>
        <w:pStyle w:val="TableofFigures"/>
        <w:tabs>
          <w:tab w:val="right" w:leader="dot" w:pos="9350"/>
        </w:tabs>
        <w:rPr>
          <w:rFonts w:asciiTheme="minorHAnsi" w:hAnsiTheme="minorHAnsi"/>
          <w:noProof/>
          <w:color w:val="auto"/>
          <w:sz w:val="22"/>
        </w:rPr>
      </w:pPr>
      <w:hyperlink w:anchor="_Toc68804666" w:history="1">
        <w:r w:rsidR="00176514" w:rsidRPr="0001675D">
          <w:rPr>
            <w:rStyle w:val="Hyperlink"/>
            <w:rFonts w:cs="Times New Roman"/>
            <w:noProof/>
          </w:rPr>
          <w:t xml:space="preserve">Figure 6: </w:t>
        </w:r>
        <w:r w:rsidR="00176514" w:rsidRPr="0001675D">
          <w:rPr>
            <w:rStyle w:val="Hyperlink"/>
            <w:rFonts w:cs="Times New Roman"/>
            <w:noProof/>
            <w:lang w:val="en-SG"/>
          </w:rPr>
          <w:t>Easy accessibility</w:t>
        </w:r>
        <w:r w:rsidR="00176514">
          <w:rPr>
            <w:noProof/>
            <w:webHidden/>
          </w:rPr>
          <w:tab/>
        </w:r>
        <w:r w:rsidR="00176514">
          <w:rPr>
            <w:noProof/>
            <w:webHidden/>
          </w:rPr>
          <w:fldChar w:fldCharType="begin"/>
        </w:r>
        <w:r w:rsidR="00176514">
          <w:rPr>
            <w:noProof/>
            <w:webHidden/>
          </w:rPr>
          <w:instrText xml:space="preserve"> PAGEREF _Toc68804666 \h </w:instrText>
        </w:r>
        <w:r w:rsidR="00176514">
          <w:rPr>
            <w:noProof/>
            <w:webHidden/>
          </w:rPr>
        </w:r>
        <w:r w:rsidR="00176514">
          <w:rPr>
            <w:noProof/>
            <w:webHidden/>
          </w:rPr>
          <w:fldChar w:fldCharType="separate"/>
        </w:r>
        <w:r w:rsidR="00176514">
          <w:rPr>
            <w:noProof/>
            <w:webHidden/>
          </w:rPr>
          <w:t>8</w:t>
        </w:r>
        <w:r w:rsidR="00176514">
          <w:rPr>
            <w:noProof/>
            <w:webHidden/>
          </w:rPr>
          <w:fldChar w:fldCharType="end"/>
        </w:r>
      </w:hyperlink>
    </w:p>
    <w:p w14:paraId="095B408F" w14:textId="77777777" w:rsidR="00176514" w:rsidRDefault="00D4113E">
      <w:pPr>
        <w:pStyle w:val="TableofFigures"/>
        <w:tabs>
          <w:tab w:val="right" w:leader="dot" w:pos="9350"/>
        </w:tabs>
        <w:rPr>
          <w:rFonts w:asciiTheme="minorHAnsi" w:hAnsiTheme="minorHAnsi"/>
          <w:noProof/>
          <w:color w:val="auto"/>
          <w:sz w:val="22"/>
        </w:rPr>
      </w:pPr>
      <w:hyperlink w:anchor="_Toc68804667" w:history="1">
        <w:r w:rsidR="00176514" w:rsidRPr="0001675D">
          <w:rPr>
            <w:rStyle w:val="Hyperlink"/>
            <w:rFonts w:cs="Times New Roman"/>
            <w:noProof/>
          </w:rPr>
          <w:t xml:space="preserve">Figure 7: </w:t>
        </w:r>
        <w:r w:rsidR="00176514" w:rsidRPr="0001675D">
          <w:rPr>
            <w:rStyle w:val="Hyperlink"/>
            <w:rFonts w:cs="Times New Roman"/>
            <w:noProof/>
            <w:lang w:val="en-SG"/>
          </w:rPr>
          <w:t>Can receive quality training</w:t>
        </w:r>
        <w:r w:rsidR="00176514">
          <w:rPr>
            <w:noProof/>
            <w:webHidden/>
          </w:rPr>
          <w:tab/>
        </w:r>
        <w:r w:rsidR="00176514">
          <w:rPr>
            <w:noProof/>
            <w:webHidden/>
          </w:rPr>
          <w:fldChar w:fldCharType="begin"/>
        </w:r>
        <w:r w:rsidR="00176514">
          <w:rPr>
            <w:noProof/>
            <w:webHidden/>
          </w:rPr>
          <w:instrText xml:space="preserve"> PAGEREF _Toc68804667 \h </w:instrText>
        </w:r>
        <w:r w:rsidR="00176514">
          <w:rPr>
            <w:noProof/>
            <w:webHidden/>
          </w:rPr>
        </w:r>
        <w:r w:rsidR="00176514">
          <w:rPr>
            <w:noProof/>
            <w:webHidden/>
          </w:rPr>
          <w:fldChar w:fldCharType="separate"/>
        </w:r>
        <w:r w:rsidR="00176514">
          <w:rPr>
            <w:noProof/>
            <w:webHidden/>
          </w:rPr>
          <w:t>9</w:t>
        </w:r>
        <w:r w:rsidR="00176514">
          <w:rPr>
            <w:noProof/>
            <w:webHidden/>
          </w:rPr>
          <w:fldChar w:fldCharType="end"/>
        </w:r>
      </w:hyperlink>
    </w:p>
    <w:p w14:paraId="0CC86C11" w14:textId="77777777" w:rsidR="00176514" w:rsidRDefault="00D4113E">
      <w:pPr>
        <w:pStyle w:val="TableofFigures"/>
        <w:tabs>
          <w:tab w:val="right" w:leader="dot" w:pos="9350"/>
        </w:tabs>
        <w:rPr>
          <w:rFonts w:asciiTheme="minorHAnsi" w:hAnsiTheme="minorHAnsi"/>
          <w:noProof/>
          <w:color w:val="auto"/>
          <w:sz w:val="22"/>
        </w:rPr>
      </w:pPr>
      <w:hyperlink w:anchor="_Toc68804668" w:history="1">
        <w:r w:rsidR="00176514" w:rsidRPr="0001675D">
          <w:rPr>
            <w:rStyle w:val="Hyperlink"/>
            <w:rFonts w:cs="Times New Roman"/>
            <w:noProof/>
          </w:rPr>
          <w:t xml:space="preserve">Figure 8: </w:t>
        </w:r>
        <w:r w:rsidR="00176514" w:rsidRPr="0001675D">
          <w:rPr>
            <w:rStyle w:val="Hyperlink"/>
            <w:rFonts w:cs="Times New Roman"/>
            <w:noProof/>
            <w:lang w:val="en-SG"/>
          </w:rPr>
          <w:t>Finding materials is easy</w:t>
        </w:r>
        <w:r w:rsidR="00176514">
          <w:rPr>
            <w:noProof/>
            <w:webHidden/>
          </w:rPr>
          <w:tab/>
        </w:r>
        <w:r w:rsidR="00176514">
          <w:rPr>
            <w:noProof/>
            <w:webHidden/>
          </w:rPr>
          <w:fldChar w:fldCharType="begin"/>
        </w:r>
        <w:r w:rsidR="00176514">
          <w:rPr>
            <w:noProof/>
            <w:webHidden/>
          </w:rPr>
          <w:instrText xml:space="preserve"> PAGEREF _Toc68804668 \h </w:instrText>
        </w:r>
        <w:r w:rsidR="00176514">
          <w:rPr>
            <w:noProof/>
            <w:webHidden/>
          </w:rPr>
        </w:r>
        <w:r w:rsidR="00176514">
          <w:rPr>
            <w:noProof/>
            <w:webHidden/>
          </w:rPr>
          <w:fldChar w:fldCharType="separate"/>
        </w:r>
        <w:r w:rsidR="00176514">
          <w:rPr>
            <w:noProof/>
            <w:webHidden/>
          </w:rPr>
          <w:t>9</w:t>
        </w:r>
        <w:r w:rsidR="00176514">
          <w:rPr>
            <w:noProof/>
            <w:webHidden/>
          </w:rPr>
          <w:fldChar w:fldCharType="end"/>
        </w:r>
      </w:hyperlink>
    </w:p>
    <w:p w14:paraId="7FE691E7" w14:textId="77777777" w:rsidR="00176514" w:rsidRDefault="00D4113E">
      <w:pPr>
        <w:pStyle w:val="TableofFigures"/>
        <w:tabs>
          <w:tab w:val="right" w:leader="dot" w:pos="9350"/>
        </w:tabs>
        <w:rPr>
          <w:rFonts w:asciiTheme="minorHAnsi" w:hAnsiTheme="minorHAnsi"/>
          <w:noProof/>
          <w:color w:val="auto"/>
          <w:sz w:val="22"/>
        </w:rPr>
      </w:pPr>
      <w:hyperlink w:anchor="_Toc68804669" w:history="1">
        <w:r w:rsidR="00176514" w:rsidRPr="0001675D">
          <w:rPr>
            <w:rStyle w:val="Hyperlink"/>
            <w:rFonts w:cs="Times New Roman"/>
            <w:noProof/>
          </w:rPr>
          <w:t xml:space="preserve">Figure 9: </w:t>
        </w:r>
        <w:r w:rsidR="00176514" w:rsidRPr="0001675D">
          <w:rPr>
            <w:rStyle w:val="Hyperlink"/>
            <w:rFonts w:cs="Times New Roman"/>
            <w:noProof/>
            <w:lang w:val="en-SG"/>
          </w:rPr>
          <w:t>Have control on own learning</w:t>
        </w:r>
        <w:r w:rsidR="00176514">
          <w:rPr>
            <w:noProof/>
            <w:webHidden/>
          </w:rPr>
          <w:tab/>
        </w:r>
        <w:r w:rsidR="00176514">
          <w:rPr>
            <w:noProof/>
            <w:webHidden/>
          </w:rPr>
          <w:fldChar w:fldCharType="begin"/>
        </w:r>
        <w:r w:rsidR="00176514">
          <w:rPr>
            <w:noProof/>
            <w:webHidden/>
          </w:rPr>
          <w:instrText xml:space="preserve"> PAGEREF _Toc68804669 \h </w:instrText>
        </w:r>
        <w:r w:rsidR="00176514">
          <w:rPr>
            <w:noProof/>
            <w:webHidden/>
          </w:rPr>
        </w:r>
        <w:r w:rsidR="00176514">
          <w:rPr>
            <w:noProof/>
            <w:webHidden/>
          </w:rPr>
          <w:fldChar w:fldCharType="separate"/>
        </w:r>
        <w:r w:rsidR="00176514">
          <w:rPr>
            <w:noProof/>
            <w:webHidden/>
          </w:rPr>
          <w:t>10</w:t>
        </w:r>
        <w:r w:rsidR="00176514">
          <w:rPr>
            <w:noProof/>
            <w:webHidden/>
          </w:rPr>
          <w:fldChar w:fldCharType="end"/>
        </w:r>
      </w:hyperlink>
    </w:p>
    <w:p w14:paraId="4B7840EE" w14:textId="77777777" w:rsidR="00176514" w:rsidRDefault="00D4113E">
      <w:pPr>
        <w:pStyle w:val="TableofFigures"/>
        <w:tabs>
          <w:tab w:val="right" w:leader="dot" w:pos="9350"/>
        </w:tabs>
        <w:rPr>
          <w:rFonts w:asciiTheme="minorHAnsi" w:hAnsiTheme="minorHAnsi"/>
          <w:noProof/>
          <w:color w:val="auto"/>
          <w:sz w:val="22"/>
        </w:rPr>
      </w:pPr>
      <w:hyperlink w:anchor="_Toc68804670" w:history="1">
        <w:r w:rsidR="00176514" w:rsidRPr="0001675D">
          <w:rPr>
            <w:rStyle w:val="Hyperlink"/>
            <w:rFonts w:cs="Times New Roman"/>
            <w:noProof/>
          </w:rPr>
          <w:t xml:space="preserve">Figure 10: </w:t>
        </w:r>
        <w:r w:rsidR="00176514" w:rsidRPr="0001675D">
          <w:rPr>
            <w:rStyle w:val="Hyperlink"/>
            <w:rFonts w:cs="Times New Roman"/>
            <w:noProof/>
            <w:lang w:val="en-SG"/>
          </w:rPr>
          <w:t>Increase motivation</w:t>
        </w:r>
        <w:r w:rsidR="00176514">
          <w:rPr>
            <w:noProof/>
            <w:webHidden/>
          </w:rPr>
          <w:tab/>
        </w:r>
        <w:r w:rsidR="00176514">
          <w:rPr>
            <w:noProof/>
            <w:webHidden/>
          </w:rPr>
          <w:fldChar w:fldCharType="begin"/>
        </w:r>
        <w:r w:rsidR="00176514">
          <w:rPr>
            <w:noProof/>
            <w:webHidden/>
          </w:rPr>
          <w:instrText xml:space="preserve"> PAGEREF _Toc68804670 \h </w:instrText>
        </w:r>
        <w:r w:rsidR="00176514">
          <w:rPr>
            <w:noProof/>
            <w:webHidden/>
          </w:rPr>
        </w:r>
        <w:r w:rsidR="00176514">
          <w:rPr>
            <w:noProof/>
            <w:webHidden/>
          </w:rPr>
          <w:fldChar w:fldCharType="separate"/>
        </w:r>
        <w:r w:rsidR="00176514">
          <w:rPr>
            <w:noProof/>
            <w:webHidden/>
          </w:rPr>
          <w:t>10</w:t>
        </w:r>
        <w:r w:rsidR="00176514">
          <w:rPr>
            <w:noProof/>
            <w:webHidden/>
          </w:rPr>
          <w:fldChar w:fldCharType="end"/>
        </w:r>
      </w:hyperlink>
    </w:p>
    <w:p w14:paraId="5F5FC798" w14:textId="77777777" w:rsidR="00176514" w:rsidRDefault="00D4113E">
      <w:pPr>
        <w:pStyle w:val="TableofFigures"/>
        <w:tabs>
          <w:tab w:val="right" w:leader="dot" w:pos="9350"/>
        </w:tabs>
        <w:rPr>
          <w:rFonts w:asciiTheme="minorHAnsi" w:hAnsiTheme="minorHAnsi"/>
          <w:noProof/>
          <w:color w:val="auto"/>
          <w:sz w:val="22"/>
        </w:rPr>
      </w:pPr>
      <w:hyperlink w:anchor="_Toc68804671" w:history="1">
        <w:r w:rsidR="00176514" w:rsidRPr="0001675D">
          <w:rPr>
            <w:rStyle w:val="Hyperlink"/>
            <w:rFonts w:cs="Times New Roman"/>
            <w:noProof/>
          </w:rPr>
          <w:t xml:space="preserve">Figure 11: </w:t>
        </w:r>
        <w:r w:rsidR="00176514" w:rsidRPr="0001675D">
          <w:rPr>
            <w:rStyle w:val="Hyperlink"/>
            <w:rFonts w:cs="Times New Roman"/>
            <w:noProof/>
            <w:lang w:val="en-SG"/>
          </w:rPr>
          <w:t>Promotes participation</w:t>
        </w:r>
        <w:r w:rsidR="00176514">
          <w:rPr>
            <w:noProof/>
            <w:webHidden/>
          </w:rPr>
          <w:tab/>
        </w:r>
        <w:r w:rsidR="00176514">
          <w:rPr>
            <w:noProof/>
            <w:webHidden/>
          </w:rPr>
          <w:fldChar w:fldCharType="begin"/>
        </w:r>
        <w:r w:rsidR="00176514">
          <w:rPr>
            <w:noProof/>
            <w:webHidden/>
          </w:rPr>
          <w:instrText xml:space="preserve"> PAGEREF _Toc68804671 \h </w:instrText>
        </w:r>
        <w:r w:rsidR="00176514">
          <w:rPr>
            <w:noProof/>
            <w:webHidden/>
          </w:rPr>
        </w:r>
        <w:r w:rsidR="00176514">
          <w:rPr>
            <w:noProof/>
            <w:webHidden/>
          </w:rPr>
          <w:fldChar w:fldCharType="separate"/>
        </w:r>
        <w:r w:rsidR="00176514">
          <w:rPr>
            <w:noProof/>
            <w:webHidden/>
          </w:rPr>
          <w:t>11</w:t>
        </w:r>
        <w:r w:rsidR="00176514">
          <w:rPr>
            <w:noProof/>
            <w:webHidden/>
          </w:rPr>
          <w:fldChar w:fldCharType="end"/>
        </w:r>
      </w:hyperlink>
    </w:p>
    <w:p w14:paraId="787909F3" w14:textId="77777777" w:rsidR="00176514" w:rsidRDefault="00D4113E">
      <w:pPr>
        <w:pStyle w:val="TableofFigures"/>
        <w:tabs>
          <w:tab w:val="right" w:leader="dot" w:pos="9350"/>
        </w:tabs>
        <w:rPr>
          <w:rFonts w:asciiTheme="minorHAnsi" w:hAnsiTheme="minorHAnsi"/>
          <w:noProof/>
          <w:color w:val="auto"/>
          <w:sz w:val="22"/>
        </w:rPr>
      </w:pPr>
      <w:hyperlink w:anchor="_Toc68804672" w:history="1">
        <w:r w:rsidR="00176514" w:rsidRPr="0001675D">
          <w:rPr>
            <w:rStyle w:val="Hyperlink"/>
            <w:rFonts w:cs="Times New Roman"/>
            <w:noProof/>
          </w:rPr>
          <w:t xml:space="preserve">Figure 12: </w:t>
        </w:r>
        <w:r w:rsidR="00176514" w:rsidRPr="0001675D">
          <w:rPr>
            <w:rStyle w:val="Hyperlink"/>
            <w:rFonts w:cs="Times New Roman"/>
            <w:noProof/>
            <w:lang w:val="en-SG"/>
          </w:rPr>
          <w:t>Improve the learning experience</w:t>
        </w:r>
        <w:r w:rsidR="00176514">
          <w:rPr>
            <w:noProof/>
            <w:webHidden/>
          </w:rPr>
          <w:tab/>
        </w:r>
        <w:r w:rsidR="00176514">
          <w:rPr>
            <w:noProof/>
            <w:webHidden/>
          </w:rPr>
          <w:fldChar w:fldCharType="begin"/>
        </w:r>
        <w:r w:rsidR="00176514">
          <w:rPr>
            <w:noProof/>
            <w:webHidden/>
          </w:rPr>
          <w:instrText xml:space="preserve"> PAGEREF _Toc68804672 \h </w:instrText>
        </w:r>
        <w:r w:rsidR="00176514">
          <w:rPr>
            <w:noProof/>
            <w:webHidden/>
          </w:rPr>
        </w:r>
        <w:r w:rsidR="00176514">
          <w:rPr>
            <w:noProof/>
            <w:webHidden/>
          </w:rPr>
          <w:fldChar w:fldCharType="separate"/>
        </w:r>
        <w:r w:rsidR="00176514">
          <w:rPr>
            <w:noProof/>
            <w:webHidden/>
          </w:rPr>
          <w:t>11</w:t>
        </w:r>
        <w:r w:rsidR="00176514">
          <w:rPr>
            <w:noProof/>
            <w:webHidden/>
          </w:rPr>
          <w:fldChar w:fldCharType="end"/>
        </w:r>
      </w:hyperlink>
    </w:p>
    <w:p w14:paraId="567FB985" w14:textId="77777777" w:rsidR="00176514" w:rsidRDefault="00176514">
      <w:pPr>
        <w:spacing w:line="276" w:lineRule="auto"/>
        <w:jc w:val="left"/>
        <w:rPr>
          <w:noProof/>
        </w:rPr>
      </w:pPr>
      <w:r>
        <w:rPr>
          <w:rFonts w:cs="Times New Roman"/>
          <w:szCs w:val="24"/>
          <w:lang w:val="en-SG"/>
        </w:rPr>
        <w:fldChar w:fldCharType="end"/>
      </w:r>
      <w:r>
        <w:rPr>
          <w:rFonts w:cs="Times New Roman"/>
          <w:szCs w:val="24"/>
          <w:lang w:val="en-SG"/>
        </w:rPr>
        <w:fldChar w:fldCharType="begin"/>
      </w:r>
      <w:r>
        <w:rPr>
          <w:rFonts w:cs="Times New Roman"/>
          <w:szCs w:val="24"/>
          <w:lang w:val="en-SG"/>
        </w:rPr>
        <w:instrText xml:space="preserve"> TOC \h \z \c "Table" </w:instrText>
      </w:r>
      <w:r>
        <w:rPr>
          <w:rFonts w:cs="Times New Roman"/>
          <w:szCs w:val="24"/>
          <w:lang w:val="en-SG"/>
        </w:rPr>
        <w:fldChar w:fldCharType="separate"/>
      </w:r>
    </w:p>
    <w:p w14:paraId="7CFD0219" w14:textId="77777777" w:rsidR="00176514" w:rsidRDefault="00D4113E">
      <w:pPr>
        <w:pStyle w:val="TableofFigures"/>
        <w:tabs>
          <w:tab w:val="right" w:leader="dot" w:pos="9350"/>
        </w:tabs>
        <w:rPr>
          <w:rFonts w:asciiTheme="minorHAnsi" w:hAnsiTheme="minorHAnsi"/>
          <w:noProof/>
          <w:color w:val="auto"/>
          <w:sz w:val="22"/>
        </w:rPr>
      </w:pPr>
      <w:hyperlink w:anchor="_Toc68804673" w:history="1">
        <w:r w:rsidR="00176514" w:rsidRPr="00723B8E">
          <w:rPr>
            <w:rStyle w:val="Hyperlink"/>
            <w:rFonts w:cs="Times New Roman"/>
            <w:noProof/>
          </w:rPr>
          <w:t>Table 1: Demographic information of the respondents</w:t>
        </w:r>
        <w:r w:rsidR="00176514">
          <w:rPr>
            <w:noProof/>
            <w:webHidden/>
          </w:rPr>
          <w:tab/>
        </w:r>
        <w:r w:rsidR="00176514">
          <w:rPr>
            <w:noProof/>
            <w:webHidden/>
          </w:rPr>
          <w:fldChar w:fldCharType="begin"/>
        </w:r>
        <w:r w:rsidR="00176514">
          <w:rPr>
            <w:noProof/>
            <w:webHidden/>
          </w:rPr>
          <w:instrText xml:space="preserve"> PAGEREF _Toc68804673 \h </w:instrText>
        </w:r>
        <w:r w:rsidR="00176514">
          <w:rPr>
            <w:noProof/>
            <w:webHidden/>
          </w:rPr>
        </w:r>
        <w:r w:rsidR="00176514">
          <w:rPr>
            <w:noProof/>
            <w:webHidden/>
          </w:rPr>
          <w:fldChar w:fldCharType="separate"/>
        </w:r>
        <w:r w:rsidR="00176514">
          <w:rPr>
            <w:noProof/>
            <w:webHidden/>
          </w:rPr>
          <w:t>5</w:t>
        </w:r>
        <w:r w:rsidR="00176514">
          <w:rPr>
            <w:noProof/>
            <w:webHidden/>
          </w:rPr>
          <w:fldChar w:fldCharType="end"/>
        </w:r>
      </w:hyperlink>
    </w:p>
    <w:p w14:paraId="114670AC" w14:textId="77777777" w:rsidR="00627DD4" w:rsidRDefault="00176514">
      <w:pPr>
        <w:spacing w:line="276" w:lineRule="auto"/>
        <w:jc w:val="left"/>
        <w:rPr>
          <w:rFonts w:eastAsiaTheme="majorEastAsia" w:cs="Times New Roman"/>
          <w:color w:val="365F91" w:themeColor="accent1" w:themeShade="BF"/>
          <w:szCs w:val="24"/>
          <w:lang w:val="en-SG"/>
        </w:rPr>
      </w:pPr>
      <w:r>
        <w:rPr>
          <w:rFonts w:cs="Times New Roman"/>
          <w:szCs w:val="24"/>
          <w:lang w:val="en-SG"/>
        </w:rPr>
        <w:fldChar w:fldCharType="end"/>
      </w:r>
      <w:r>
        <w:rPr>
          <w:rFonts w:cs="Times New Roman"/>
          <w:szCs w:val="24"/>
          <w:lang w:val="en-SG"/>
        </w:rPr>
        <w:br w:type="page"/>
      </w:r>
    </w:p>
    <w:p w14:paraId="565D2610" w14:textId="77777777" w:rsidR="009E0D38" w:rsidRPr="007E3391" w:rsidRDefault="00176514" w:rsidP="009F7C77">
      <w:pPr>
        <w:pStyle w:val="Heading1"/>
        <w:rPr>
          <w:rFonts w:ascii="Times New Roman" w:hAnsi="Times New Roman" w:cs="Times New Roman"/>
          <w:b/>
          <w:sz w:val="24"/>
          <w:szCs w:val="24"/>
          <w:lang w:val="en-SG"/>
        </w:rPr>
      </w:pPr>
      <w:bookmarkStart w:id="0" w:name="_Toc68804640"/>
      <w:r w:rsidRPr="007E3391">
        <w:rPr>
          <w:rFonts w:ascii="Times New Roman" w:hAnsi="Times New Roman" w:cs="Times New Roman"/>
          <w:b/>
          <w:sz w:val="24"/>
          <w:szCs w:val="24"/>
          <w:lang w:val="en-SG"/>
        </w:rPr>
        <w:lastRenderedPageBreak/>
        <w:t>Introduction and background</w:t>
      </w:r>
      <w:bookmarkEnd w:id="0"/>
    </w:p>
    <w:p w14:paraId="4E8A1AC3" w14:textId="77777777" w:rsidR="00E76820" w:rsidRPr="009F7C77" w:rsidRDefault="00176514" w:rsidP="009F7C77">
      <w:pPr>
        <w:rPr>
          <w:rFonts w:cs="Times New Roman"/>
          <w:szCs w:val="24"/>
        </w:rPr>
      </w:pPr>
      <w:r w:rsidRPr="006D0D1B">
        <w:rPr>
          <w:rFonts w:cs="Times New Roman"/>
          <w:szCs w:val="24"/>
        </w:rPr>
        <w:t>With the rise and disse</w:t>
      </w:r>
      <w:r w:rsidR="00DC5DB8">
        <w:rPr>
          <w:rFonts w:cs="Times New Roman"/>
          <w:szCs w:val="24"/>
        </w:rPr>
        <w:t>mination of digitalization</w:t>
      </w:r>
      <w:r w:rsidRPr="006D0D1B">
        <w:rPr>
          <w:rFonts w:cs="Times New Roman"/>
          <w:szCs w:val="24"/>
        </w:rPr>
        <w:t>, there has been a surge of interest in how computers, other electronics, and Internet applications can support and enhance educational systems, as well as encourage the use of technology in teaching and learning</w:t>
      </w:r>
      <w:r w:rsidR="00DC5DB8">
        <w:rPr>
          <w:rFonts w:cs="Times New Roman"/>
          <w:szCs w:val="24"/>
        </w:rPr>
        <w:t xml:space="preserve"> (</w:t>
      </w:r>
      <w:r w:rsidR="00DC5DB8" w:rsidRPr="00436763">
        <w:rPr>
          <w:rFonts w:eastAsia="Times New Roman" w:cs="Times New Roman"/>
          <w:color w:val="auto"/>
          <w:szCs w:val="24"/>
        </w:rPr>
        <w:t>Alves</w:t>
      </w:r>
      <w:r w:rsidR="00DC5DB8">
        <w:rPr>
          <w:rFonts w:eastAsia="Times New Roman" w:cs="Times New Roman"/>
          <w:color w:val="auto"/>
          <w:szCs w:val="24"/>
        </w:rPr>
        <w:t xml:space="preserve"> et al. 2017</w:t>
      </w:r>
      <w:r w:rsidR="00DC5DB8">
        <w:rPr>
          <w:rFonts w:cs="Times New Roman"/>
          <w:szCs w:val="24"/>
        </w:rPr>
        <w:t>)</w:t>
      </w:r>
      <w:r w:rsidRPr="006D0D1B">
        <w:rPr>
          <w:rFonts w:cs="Times New Roman"/>
          <w:szCs w:val="24"/>
        </w:rPr>
        <w:t>. Due to the continuous advancement of emerging technology, its functionality and possibilities, and the significance that certain platforms have in the teaching methods, the idea of a virtual learning environment (VLE) may be called a complex idea. Classroom management and partnerships between teachers, pupils, and schools have been linked to virtual learning environments</w:t>
      </w:r>
      <w:r w:rsidR="00DC5DB8">
        <w:rPr>
          <w:rFonts w:cs="Times New Roman"/>
          <w:szCs w:val="24"/>
        </w:rPr>
        <w:t xml:space="preserve"> (</w:t>
      </w:r>
      <w:r w:rsidR="00DC5DB8" w:rsidRPr="00436763">
        <w:rPr>
          <w:rFonts w:eastAsia="Times New Roman" w:cs="Times New Roman"/>
          <w:color w:val="auto"/>
          <w:szCs w:val="24"/>
        </w:rPr>
        <w:t>Berry</w:t>
      </w:r>
      <w:r w:rsidR="00DC5DB8">
        <w:rPr>
          <w:rFonts w:eastAsia="Times New Roman" w:cs="Times New Roman"/>
          <w:color w:val="auto"/>
          <w:szCs w:val="24"/>
        </w:rPr>
        <w:t xml:space="preserve"> 2006</w:t>
      </w:r>
      <w:r w:rsidR="00DC5DB8">
        <w:rPr>
          <w:rFonts w:cs="Times New Roman"/>
          <w:szCs w:val="24"/>
        </w:rPr>
        <w:t>)</w:t>
      </w:r>
      <w:r w:rsidRPr="006D0D1B">
        <w:rPr>
          <w:rFonts w:cs="Times New Roman"/>
          <w:szCs w:val="24"/>
        </w:rPr>
        <w:t>.</w:t>
      </w:r>
      <w:r w:rsidR="00AB18E0" w:rsidRPr="009F7C77">
        <w:rPr>
          <w:rFonts w:cs="Times New Roman"/>
          <w:szCs w:val="24"/>
        </w:rPr>
        <w:t xml:space="preserve"> </w:t>
      </w:r>
    </w:p>
    <w:p w14:paraId="23319AB6" w14:textId="77777777" w:rsidR="00E76820" w:rsidRPr="009F7C77" w:rsidRDefault="00176514" w:rsidP="009F7C77">
      <w:pPr>
        <w:rPr>
          <w:rFonts w:cs="Times New Roman"/>
          <w:szCs w:val="24"/>
        </w:rPr>
      </w:pPr>
      <w:r w:rsidRPr="006D0D1B">
        <w:rPr>
          <w:rFonts w:cs="Times New Roman"/>
          <w:szCs w:val="24"/>
        </w:rPr>
        <w:t>Digital learning activities are gaining popularity, with a growing number of colleges, classrooms, and businesses supporting them not only to integrate web technologies into their curriculum but also to supplement their conventional face-to-face lessons</w:t>
      </w:r>
      <w:r w:rsidR="00DC5DB8">
        <w:rPr>
          <w:rFonts w:cs="Times New Roman"/>
          <w:szCs w:val="24"/>
        </w:rPr>
        <w:t xml:space="preserve"> (</w:t>
      </w:r>
      <w:r w:rsidR="00DC5DB8" w:rsidRPr="00436763">
        <w:rPr>
          <w:rFonts w:eastAsia="Times New Roman" w:cs="Times New Roman"/>
          <w:color w:val="auto"/>
          <w:szCs w:val="24"/>
        </w:rPr>
        <w:t>Bolliger</w:t>
      </w:r>
      <w:r w:rsidR="00DC5DB8">
        <w:rPr>
          <w:rFonts w:eastAsia="Times New Roman" w:cs="Times New Roman"/>
          <w:color w:val="auto"/>
          <w:szCs w:val="24"/>
        </w:rPr>
        <w:t xml:space="preserve"> et al. 2010</w:t>
      </w:r>
      <w:r w:rsidR="00DC5DB8">
        <w:rPr>
          <w:rFonts w:cs="Times New Roman"/>
          <w:szCs w:val="24"/>
        </w:rPr>
        <w:t>)</w:t>
      </w:r>
      <w:r w:rsidRPr="006D0D1B">
        <w:rPr>
          <w:rFonts w:cs="Times New Roman"/>
          <w:szCs w:val="24"/>
        </w:rPr>
        <w:t>. Via the practices they enable, learning environments dependent on the use of innovation and mobile platforms serve as intermediaries in the learning experience</w:t>
      </w:r>
      <w:r w:rsidR="00DC5DB8">
        <w:rPr>
          <w:rFonts w:cs="Times New Roman"/>
          <w:szCs w:val="24"/>
        </w:rPr>
        <w:t xml:space="preserve"> (</w:t>
      </w:r>
      <w:r w:rsidR="00DC5DB8" w:rsidRPr="00436763">
        <w:rPr>
          <w:rFonts w:eastAsia="Times New Roman" w:cs="Times New Roman"/>
          <w:color w:val="auto"/>
          <w:szCs w:val="24"/>
        </w:rPr>
        <w:t>Ernest</w:t>
      </w:r>
      <w:r w:rsidR="00DC5DB8">
        <w:rPr>
          <w:rFonts w:eastAsia="Times New Roman" w:cs="Times New Roman"/>
          <w:color w:val="auto"/>
          <w:szCs w:val="24"/>
        </w:rPr>
        <w:t xml:space="preserve"> et al. 2013</w:t>
      </w:r>
      <w:r w:rsidR="00DC5DB8">
        <w:rPr>
          <w:rFonts w:cs="Times New Roman"/>
          <w:szCs w:val="24"/>
        </w:rPr>
        <w:t>)</w:t>
      </w:r>
      <w:r w:rsidRPr="006D0D1B">
        <w:rPr>
          <w:rFonts w:cs="Times New Roman"/>
          <w:szCs w:val="24"/>
        </w:rPr>
        <w:t>.</w:t>
      </w:r>
      <w:r>
        <w:rPr>
          <w:rFonts w:cs="Times New Roman"/>
          <w:szCs w:val="24"/>
        </w:rPr>
        <w:t xml:space="preserve"> </w:t>
      </w:r>
      <w:r w:rsidRPr="006D0D1B">
        <w:rPr>
          <w:rFonts w:cs="Times New Roman"/>
          <w:szCs w:val="24"/>
        </w:rPr>
        <w:t>This is because they promote engagement and interrelationships through a constant communication mechanism, thus promoting the creation and restoration of information and interpretations, as well as the development of behaviors and attitudes, inside a context that is shared by all participants in the learning system</w:t>
      </w:r>
      <w:r w:rsidR="00DC5DB8">
        <w:rPr>
          <w:rFonts w:cs="Times New Roman"/>
          <w:szCs w:val="24"/>
        </w:rPr>
        <w:t xml:space="preserve"> (</w:t>
      </w:r>
      <w:r w:rsidR="00DC5DB8" w:rsidRPr="00436763">
        <w:rPr>
          <w:rFonts w:eastAsia="Times New Roman" w:cs="Times New Roman"/>
          <w:color w:val="auto"/>
          <w:szCs w:val="24"/>
        </w:rPr>
        <w:t>Guasch</w:t>
      </w:r>
      <w:r w:rsidR="00DC5DB8">
        <w:rPr>
          <w:rFonts w:eastAsia="Times New Roman" w:cs="Times New Roman"/>
          <w:color w:val="auto"/>
          <w:szCs w:val="24"/>
        </w:rPr>
        <w:t xml:space="preserve"> et al. 2010</w:t>
      </w:r>
      <w:r w:rsidR="00DC5DB8">
        <w:rPr>
          <w:rFonts w:cs="Times New Roman"/>
          <w:szCs w:val="24"/>
        </w:rPr>
        <w:t>)</w:t>
      </w:r>
      <w:r w:rsidRPr="006D0D1B">
        <w:rPr>
          <w:rFonts w:cs="Times New Roman"/>
          <w:szCs w:val="24"/>
        </w:rPr>
        <w:t>. The use of VLEs in each case necessitates an understanding of their key characteristics and capabilities</w:t>
      </w:r>
      <w:r w:rsidR="003405E9" w:rsidRPr="009F7C77">
        <w:rPr>
          <w:rFonts w:cs="Times New Roman"/>
          <w:szCs w:val="24"/>
        </w:rPr>
        <w:t xml:space="preserve"> </w:t>
      </w:r>
    </w:p>
    <w:p w14:paraId="4108F2DC" w14:textId="77777777" w:rsidR="009E0D38" w:rsidRPr="009F7C77" w:rsidRDefault="00176514" w:rsidP="009F7C77">
      <w:pPr>
        <w:rPr>
          <w:rFonts w:cs="Times New Roman"/>
          <w:szCs w:val="24"/>
        </w:rPr>
      </w:pPr>
      <w:r w:rsidRPr="006D0D1B">
        <w:rPr>
          <w:rFonts w:cs="Times New Roman"/>
          <w:szCs w:val="24"/>
        </w:rPr>
        <w:t>Learning experiences and backgrounds are complex and multifaceted ideas that arise from the virtual society's modern education perceptions and activities. VLEs used in the academic system enhance progress and generate new insights from a didactic standpoint. They are, though, mostly focused on content creation and delivery</w:t>
      </w:r>
      <w:r w:rsidR="00DC5DB8">
        <w:rPr>
          <w:rFonts w:cs="Times New Roman"/>
          <w:szCs w:val="24"/>
        </w:rPr>
        <w:t xml:space="preserve"> (</w:t>
      </w:r>
      <w:r w:rsidR="00DC5DB8" w:rsidRPr="00436763">
        <w:rPr>
          <w:rFonts w:eastAsia="Times New Roman" w:cs="Times New Roman"/>
          <w:color w:val="auto"/>
          <w:szCs w:val="24"/>
        </w:rPr>
        <w:t>Wolff</w:t>
      </w:r>
      <w:r w:rsidR="00DC5DB8">
        <w:rPr>
          <w:rFonts w:eastAsia="Times New Roman" w:cs="Times New Roman"/>
          <w:color w:val="auto"/>
          <w:szCs w:val="24"/>
        </w:rPr>
        <w:t xml:space="preserve"> et al. 2013</w:t>
      </w:r>
      <w:r w:rsidR="00DC5DB8">
        <w:rPr>
          <w:rFonts w:cs="Times New Roman"/>
          <w:szCs w:val="24"/>
        </w:rPr>
        <w:t>)</w:t>
      </w:r>
      <w:r w:rsidRPr="006D0D1B">
        <w:rPr>
          <w:rFonts w:cs="Times New Roman"/>
          <w:szCs w:val="24"/>
        </w:rPr>
        <w:t>.</w:t>
      </w:r>
      <w:r>
        <w:rPr>
          <w:rFonts w:cs="Times New Roman"/>
          <w:szCs w:val="24"/>
        </w:rPr>
        <w:t xml:space="preserve"> </w:t>
      </w:r>
      <w:r w:rsidRPr="006D0D1B">
        <w:rPr>
          <w:rFonts w:cs="Times New Roman"/>
          <w:szCs w:val="24"/>
        </w:rPr>
        <w:t>The learning environment is usually replicated in such contexts via the online sharing of material, notifications, and notes, as well as online contact via comments sections and conversations. As a result, this study aims to evaluate the effects of the Virtual Learning Environment on Samsung learners' learning experiences.</w:t>
      </w:r>
    </w:p>
    <w:p w14:paraId="0F59CB59" w14:textId="77777777" w:rsidR="009E0D38" w:rsidRPr="007E3391" w:rsidRDefault="00176514" w:rsidP="009F7C77">
      <w:pPr>
        <w:pStyle w:val="Heading1"/>
        <w:rPr>
          <w:rFonts w:ascii="Times New Roman" w:hAnsi="Times New Roman" w:cs="Times New Roman"/>
          <w:b/>
          <w:sz w:val="24"/>
          <w:szCs w:val="24"/>
          <w:lang w:val="en-SG"/>
        </w:rPr>
      </w:pPr>
      <w:bookmarkStart w:id="1" w:name="_Toc68804641"/>
      <w:r w:rsidRPr="007E3391">
        <w:rPr>
          <w:rFonts w:ascii="Times New Roman" w:hAnsi="Times New Roman" w:cs="Times New Roman"/>
          <w:b/>
          <w:sz w:val="24"/>
          <w:szCs w:val="24"/>
          <w:lang w:val="en-SG"/>
        </w:rPr>
        <w:t>Literature review</w:t>
      </w:r>
      <w:bookmarkEnd w:id="1"/>
    </w:p>
    <w:p w14:paraId="02DADE9E" w14:textId="77777777" w:rsidR="009E0D38" w:rsidRPr="009F7C77" w:rsidRDefault="00176514" w:rsidP="009F7C77">
      <w:pPr>
        <w:rPr>
          <w:rFonts w:cs="Times New Roman"/>
          <w:szCs w:val="24"/>
        </w:rPr>
      </w:pPr>
      <w:r w:rsidRPr="00FB5DD9">
        <w:rPr>
          <w:rFonts w:cs="Times New Roman"/>
          <w:szCs w:val="24"/>
        </w:rPr>
        <w:t xml:space="preserve">This study of the literature examines the history and advancement of virtual learning environments (VLEs) to aid teaching and learning. It begins with a short historical history and </w:t>
      </w:r>
      <w:r w:rsidRPr="00FB5DD9">
        <w:rPr>
          <w:rFonts w:cs="Times New Roman"/>
          <w:szCs w:val="24"/>
        </w:rPr>
        <w:lastRenderedPageBreak/>
        <w:t>then moves on to related works of literature that address various aspects of the interactive learning world.</w:t>
      </w:r>
      <w:r w:rsidR="00E76820" w:rsidRPr="009F7C77">
        <w:rPr>
          <w:rFonts w:cs="Times New Roman"/>
          <w:szCs w:val="24"/>
        </w:rPr>
        <w:t xml:space="preserve"> </w:t>
      </w:r>
    </w:p>
    <w:p w14:paraId="219AF93D" w14:textId="77777777" w:rsidR="00E76820" w:rsidRPr="009F7C77" w:rsidRDefault="00176514" w:rsidP="009F7C77">
      <w:pPr>
        <w:rPr>
          <w:rFonts w:cs="Times New Roman"/>
          <w:szCs w:val="24"/>
        </w:rPr>
      </w:pPr>
      <w:r w:rsidRPr="00FB5DD9">
        <w:rPr>
          <w:rFonts w:cs="Times New Roman"/>
          <w:szCs w:val="24"/>
        </w:rPr>
        <w:t>A virtual learning environment (VLE) is an online framework that includes a variety of resources for supporting and managing to learn. VLEs have been around for a long time, but it's impossible to say how long they've been around. The Education System in the United Kingdom has been using machines for education since the 1970s, but the first computer-based VLE Blackboard was invented in 2000</w:t>
      </w:r>
      <w:r w:rsidR="00DC5DB8">
        <w:rPr>
          <w:rFonts w:cs="Times New Roman"/>
          <w:szCs w:val="24"/>
        </w:rPr>
        <w:t xml:space="preserve"> (</w:t>
      </w:r>
      <w:r w:rsidR="00DC5DB8" w:rsidRPr="00436763">
        <w:rPr>
          <w:rFonts w:eastAsia="Times New Roman" w:cs="Times New Roman"/>
          <w:color w:val="auto"/>
          <w:szCs w:val="24"/>
        </w:rPr>
        <w:t>Vuopala</w:t>
      </w:r>
      <w:r w:rsidR="00DC5DB8">
        <w:rPr>
          <w:rFonts w:eastAsia="Times New Roman" w:cs="Times New Roman"/>
          <w:color w:val="auto"/>
          <w:szCs w:val="24"/>
        </w:rPr>
        <w:t xml:space="preserve"> et al. 2016</w:t>
      </w:r>
      <w:r w:rsidR="00DC5DB8">
        <w:rPr>
          <w:rFonts w:cs="Times New Roman"/>
          <w:szCs w:val="24"/>
        </w:rPr>
        <w:t>)</w:t>
      </w:r>
      <w:r w:rsidRPr="00FB5DD9">
        <w:rPr>
          <w:rFonts w:cs="Times New Roman"/>
          <w:szCs w:val="24"/>
        </w:rPr>
        <w:t>. By 2010, over 3700 schools and universities in more than 60 countries were using Blackboard applications. Moodle, the second most popular VLE, was launched in 2001. It was created to assist educators in the development of online programs that focused on engagement and interactive content creation</w:t>
      </w:r>
      <w:r w:rsidR="00DC5DB8">
        <w:rPr>
          <w:rFonts w:cs="Times New Roman"/>
          <w:szCs w:val="24"/>
        </w:rPr>
        <w:t xml:space="preserve"> (</w:t>
      </w:r>
      <w:r w:rsidR="00DC5DB8" w:rsidRPr="00436763">
        <w:rPr>
          <w:rFonts w:eastAsia="Times New Roman" w:cs="Times New Roman"/>
          <w:color w:val="auto"/>
          <w:szCs w:val="24"/>
        </w:rPr>
        <w:t>Vasquez</w:t>
      </w:r>
      <w:r w:rsidR="00DC5DB8">
        <w:rPr>
          <w:rFonts w:eastAsia="Times New Roman" w:cs="Times New Roman"/>
          <w:color w:val="auto"/>
          <w:szCs w:val="24"/>
        </w:rPr>
        <w:t xml:space="preserve"> et al. 2015</w:t>
      </w:r>
      <w:r w:rsidR="000D687C">
        <w:rPr>
          <w:rFonts w:eastAsia="Times New Roman" w:cs="Times New Roman"/>
          <w:color w:val="auto"/>
          <w:szCs w:val="24"/>
        </w:rPr>
        <w:t>;</w:t>
      </w:r>
      <w:r w:rsidR="000D687C" w:rsidRPr="000D687C">
        <w:rPr>
          <w:rFonts w:eastAsia="Times New Roman" w:cs="Times New Roman"/>
          <w:color w:val="auto"/>
          <w:szCs w:val="24"/>
        </w:rPr>
        <w:t xml:space="preserve"> </w:t>
      </w:r>
      <w:r w:rsidR="000D687C" w:rsidRPr="00436763">
        <w:rPr>
          <w:rFonts w:eastAsia="Times New Roman" w:cs="Times New Roman"/>
          <w:color w:val="auto"/>
          <w:szCs w:val="24"/>
        </w:rPr>
        <w:t>Stickler</w:t>
      </w:r>
      <w:r w:rsidR="000D687C">
        <w:rPr>
          <w:rFonts w:eastAsia="Times New Roman" w:cs="Times New Roman"/>
          <w:color w:val="auto"/>
          <w:szCs w:val="24"/>
        </w:rPr>
        <w:t xml:space="preserve"> 2010</w:t>
      </w:r>
      <w:r w:rsidR="00DC5DB8">
        <w:rPr>
          <w:rFonts w:cs="Times New Roman"/>
          <w:szCs w:val="24"/>
        </w:rPr>
        <w:t>)</w:t>
      </w:r>
      <w:r w:rsidRPr="00FB5DD9">
        <w:rPr>
          <w:rFonts w:cs="Times New Roman"/>
          <w:szCs w:val="24"/>
        </w:rPr>
        <w:t>.</w:t>
      </w:r>
      <w:r w:rsidR="00E86BCB" w:rsidRPr="009F7C77">
        <w:rPr>
          <w:rFonts w:cs="Times New Roman"/>
          <w:szCs w:val="24"/>
        </w:rPr>
        <w:t xml:space="preserve"> </w:t>
      </w:r>
    </w:p>
    <w:p w14:paraId="51586896" w14:textId="77777777" w:rsidR="005312F9" w:rsidRPr="009F7C77" w:rsidRDefault="00176514" w:rsidP="009F7C77">
      <w:pPr>
        <w:rPr>
          <w:rFonts w:cs="Times New Roman"/>
          <w:szCs w:val="24"/>
        </w:rPr>
      </w:pPr>
      <w:r w:rsidRPr="00FB5DD9">
        <w:rPr>
          <w:rFonts w:cs="Times New Roman"/>
          <w:szCs w:val="24"/>
        </w:rPr>
        <w:t>Digital innovations have been seamlessly integrated into the area of educational psychology, to the point that both instructors and learners today have access to a wide range of resources, styles, and pathways for more successful language teaching and learning. Digital media is an appropriate place for reading comprehension resources because it combines text, audio, and video, and it has spawned a revolution in computer-assisted education</w:t>
      </w:r>
      <w:r w:rsidR="00DC5DB8">
        <w:rPr>
          <w:rFonts w:cs="Times New Roman"/>
          <w:szCs w:val="24"/>
        </w:rPr>
        <w:t xml:space="preserve"> (</w:t>
      </w:r>
      <w:r w:rsidR="00DC5DB8" w:rsidRPr="00436763">
        <w:rPr>
          <w:rFonts w:eastAsia="Times New Roman" w:cs="Times New Roman"/>
          <w:color w:val="auto"/>
          <w:szCs w:val="24"/>
        </w:rPr>
        <w:t>Shin</w:t>
      </w:r>
      <w:r w:rsidR="00DC5DB8">
        <w:rPr>
          <w:rFonts w:eastAsia="Times New Roman" w:cs="Times New Roman"/>
          <w:color w:val="auto"/>
          <w:szCs w:val="24"/>
        </w:rPr>
        <w:t xml:space="preserve"> et al. 2013</w:t>
      </w:r>
      <w:r w:rsidR="00DC5DB8">
        <w:rPr>
          <w:rFonts w:cs="Times New Roman"/>
          <w:szCs w:val="24"/>
        </w:rPr>
        <w:t>)</w:t>
      </w:r>
      <w:r w:rsidRPr="00FB5DD9">
        <w:rPr>
          <w:rFonts w:cs="Times New Roman"/>
          <w:szCs w:val="24"/>
        </w:rPr>
        <w:t>. The application of electronic multimedia features for computers has given computer-assisted instruction a different element, and it is becoming an extremely significant part of t</w:t>
      </w:r>
      <w:r>
        <w:rPr>
          <w:rFonts w:cs="Times New Roman"/>
          <w:szCs w:val="24"/>
        </w:rPr>
        <w:t>he language learning experience</w:t>
      </w:r>
      <w:r w:rsidR="007F5737" w:rsidRPr="009F7C77">
        <w:rPr>
          <w:rFonts w:cs="Times New Roman"/>
          <w:szCs w:val="24"/>
        </w:rPr>
        <w:t>.</w:t>
      </w:r>
      <w:r>
        <w:rPr>
          <w:rFonts w:cs="Times New Roman"/>
          <w:szCs w:val="24"/>
        </w:rPr>
        <w:t xml:space="preserve"> </w:t>
      </w:r>
      <w:r w:rsidR="007F5737" w:rsidRPr="009F7C77">
        <w:rPr>
          <w:rFonts w:cs="Times New Roman"/>
          <w:szCs w:val="24"/>
        </w:rPr>
        <w:t xml:space="preserve"> </w:t>
      </w:r>
      <w:r w:rsidRPr="00FB5DD9">
        <w:rPr>
          <w:rFonts w:cs="Times New Roman"/>
          <w:szCs w:val="24"/>
        </w:rPr>
        <w:t>With the introduction of emerging technology, this convergence of diverse approaches of learning has drawn the attention of scholars and teachers to the multi-literacy viewpoint, which is meant to supplement instead of substitute the role of teachers in the classroom</w:t>
      </w:r>
      <w:r w:rsidR="00DC5DB8">
        <w:rPr>
          <w:rFonts w:cs="Times New Roman"/>
          <w:szCs w:val="24"/>
        </w:rPr>
        <w:t xml:space="preserve"> (</w:t>
      </w:r>
      <w:r w:rsidR="00DC5DB8" w:rsidRPr="00436763">
        <w:rPr>
          <w:rFonts w:eastAsia="Times New Roman" w:cs="Times New Roman"/>
          <w:color w:val="auto"/>
          <w:szCs w:val="24"/>
        </w:rPr>
        <w:t>Songkram</w:t>
      </w:r>
      <w:r w:rsidR="00DC5DB8">
        <w:rPr>
          <w:rFonts w:eastAsia="Times New Roman" w:cs="Times New Roman"/>
          <w:color w:val="auto"/>
          <w:szCs w:val="24"/>
        </w:rPr>
        <w:t xml:space="preserve"> 2015</w:t>
      </w:r>
      <w:r w:rsidR="000D687C">
        <w:rPr>
          <w:rFonts w:eastAsia="Times New Roman" w:cs="Times New Roman"/>
          <w:color w:val="auto"/>
          <w:szCs w:val="24"/>
        </w:rPr>
        <w:t xml:space="preserve">; </w:t>
      </w:r>
      <w:r w:rsidR="000D687C" w:rsidRPr="00436763">
        <w:rPr>
          <w:rFonts w:eastAsia="Times New Roman" w:cs="Times New Roman"/>
          <w:color w:val="auto"/>
          <w:szCs w:val="24"/>
        </w:rPr>
        <w:t>Ryan</w:t>
      </w:r>
      <w:r w:rsidR="000D687C">
        <w:rPr>
          <w:rFonts w:eastAsia="Times New Roman" w:cs="Times New Roman"/>
          <w:color w:val="auto"/>
          <w:szCs w:val="24"/>
        </w:rPr>
        <w:t xml:space="preserve"> 2019</w:t>
      </w:r>
      <w:r w:rsidR="00DC5DB8">
        <w:rPr>
          <w:rFonts w:cs="Times New Roman"/>
          <w:szCs w:val="24"/>
        </w:rPr>
        <w:t>)</w:t>
      </w:r>
      <w:r w:rsidRPr="00FB5DD9">
        <w:rPr>
          <w:rFonts w:cs="Times New Roman"/>
          <w:szCs w:val="24"/>
        </w:rPr>
        <w:t>.</w:t>
      </w:r>
      <w:r w:rsidR="00E86BCB" w:rsidRPr="009F7C77">
        <w:rPr>
          <w:rFonts w:cs="Times New Roman"/>
          <w:szCs w:val="24"/>
        </w:rPr>
        <w:t xml:space="preserve"> </w:t>
      </w:r>
    </w:p>
    <w:p w14:paraId="47B121A7" w14:textId="77777777" w:rsidR="00E76820" w:rsidRPr="009F7C77" w:rsidRDefault="00176514" w:rsidP="009F7C77">
      <w:pPr>
        <w:rPr>
          <w:rFonts w:cs="Times New Roman"/>
          <w:szCs w:val="24"/>
        </w:rPr>
      </w:pPr>
      <w:r w:rsidRPr="00FB5DD9">
        <w:rPr>
          <w:rFonts w:cs="Times New Roman"/>
          <w:szCs w:val="24"/>
        </w:rPr>
        <w:t>Given the success that innovation can have in the field of educational psychology, certain viewpoints and responses may oppose those advantages. It's safe to assume that students would embrace the use of technologies with enthusiasm because they are now used to using modern devices in their everyday lives</w:t>
      </w:r>
      <w:r w:rsidR="00DC5DB8">
        <w:rPr>
          <w:rFonts w:cs="Times New Roman"/>
          <w:szCs w:val="24"/>
        </w:rPr>
        <w:t xml:space="preserve"> (</w:t>
      </w:r>
      <w:r w:rsidR="00DC5DB8" w:rsidRPr="00436763">
        <w:rPr>
          <w:rFonts w:eastAsia="Times New Roman" w:cs="Times New Roman"/>
          <w:color w:val="auto"/>
          <w:szCs w:val="24"/>
        </w:rPr>
        <w:t>Rienties</w:t>
      </w:r>
      <w:r w:rsidR="00DC5DB8">
        <w:rPr>
          <w:rFonts w:eastAsia="Times New Roman" w:cs="Times New Roman"/>
          <w:color w:val="auto"/>
          <w:szCs w:val="24"/>
        </w:rPr>
        <w:t xml:space="preserve"> et al. 2016</w:t>
      </w:r>
      <w:r w:rsidR="000D687C">
        <w:rPr>
          <w:rFonts w:eastAsia="Times New Roman" w:cs="Times New Roman"/>
          <w:color w:val="auto"/>
          <w:szCs w:val="24"/>
        </w:rPr>
        <w:t xml:space="preserve">; </w:t>
      </w:r>
      <w:r w:rsidR="000D687C" w:rsidRPr="00436763">
        <w:rPr>
          <w:rFonts w:eastAsia="Times New Roman" w:cs="Times New Roman"/>
          <w:color w:val="auto"/>
          <w:szCs w:val="24"/>
        </w:rPr>
        <w:t>Barker</w:t>
      </w:r>
      <w:r w:rsidR="000D687C">
        <w:rPr>
          <w:rFonts w:eastAsia="Times New Roman" w:cs="Times New Roman"/>
          <w:color w:val="auto"/>
          <w:szCs w:val="24"/>
        </w:rPr>
        <w:t xml:space="preserve"> 2013</w:t>
      </w:r>
      <w:r w:rsidR="00DC5DB8">
        <w:rPr>
          <w:rFonts w:cs="Times New Roman"/>
          <w:szCs w:val="24"/>
        </w:rPr>
        <w:t>)</w:t>
      </w:r>
      <w:r w:rsidRPr="00FB5DD9">
        <w:rPr>
          <w:rFonts w:cs="Times New Roman"/>
          <w:szCs w:val="24"/>
        </w:rPr>
        <w:t>. Innovation is ingrained in the experiences of younger students, and it is a regular and integral part of everyday life. The researchers go on to argue that there is a digital gap between technology users and digital refugees, a subject that is often debated today</w:t>
      </w:r>
      <w:r w:rsidR="00DC5DB8">
        <w:rPr>
          <w:rFonts w:cs="Times New Roman"/>
          <w:szCs w:val="24"/>
        </w:rPr>
        <w:t xml:space="preserve"> (</w:t>
      </w:r>
      <w:r w:rsidR="00DC5DB8" w:rsidRPr="00436763">
        <w:rPr>
          <w:rFonts w:eastAsia="Times New Roman" w:cs="Times New Roman"/>
          <w:color w:val="auto"/>
          <w:szCs w:val="24"/>
        </w:rPr>
        <w:t>Huang</w:t>
      </w:r>
      <w:r w:rsidR="00DC5DB8">
        <w:rPr>
          <w:rFonts w:eastAsia="Times New Roman" w:cs="Times New Roman"/>
          <w:color w:val="auto"/>
          <w:szCs w:val="24"/>
        </w:rPr>
        <w:t xml:space="preserve"> et al. 2010</w:t>
      </w:r>
      <w:r w:rsidR="000D687C">
        <w:rPr>
          <w:rFonts w:eastAsia="Times New Roman" w:cs="Times New Roman"/>
          <w:color w:val="auto"/>
          <w:szCs w:val="24"/>
        </w:rPr>
        <w:t xml:space="preserve">; </w:t>
      </w:r>
      <w:r w:rsidR="000D687C" w:rsidRPr="00436763">
        <w:rPr>
          <w:rFonts w:eastAsia="Times New Roman" w:cs="Times New Roman"/>
          <w:color w:val="auto"/>
          <w:szCs w:val="24"/>
        </w:rPr>
        <w:t>Moore</w:t>
      </w:r>
      <w:r w:rsidR="000D687C">
        <w:rPr>
          <w:rFonts w:eastAsia="Times New Roman" w:cs="Times New Roman"/>
          <w:color w:val="auto"/>
          <w:szCs w:val="24"/>
        </w:rPr>
        <w:t xml:space="preserve"> 2011</w:t>
      </w:r>
      <w:r w:rsidR="00DC5DB8">
        <w:rPr>
          <w:rFonts w:cs="Times New Roman"/>
          <w:szCs w:val="24"/>
        </w:rPr>
        <w:t>)</w:t>
      </w:r>
      <w:r w:rsidRPr="00FB5DD9">
        <w:rPr>
          <w:rFonts w:cs="Times New Roman"/>
          <w:szCs w:val="24"/>
        </w:rPr>
        <w:t>.</w:t>
      </w:r>
    </w:p>
    <w:p w14:paraId="7164D15E" w14:textId="77777777" w:rsidR="005312F9" w:rsidRPr="009F7C77" w:rsidRDefault="00176514" w:rsidP="009F7C77">
      <w:pPr>
        <w:rPr>
          <w:rFonts w:cs="Times New Roman"/>
          <w:szCs w:val="24"/>
        </w:rPr>
      </w:pPr>
      <w:r w:rsidRPr="00FB5DD9">
        <w:rPr>
          <w:rFonts w:cs="Times New Roman"/>
          <w:szCs w:val="24"/>
        </w:rPr>
        <w:lastRenderedPageBreak/>
        <w:t>While learners were questioned regarding their favorite style of learning method in a survey on learners' perceptions regarding the use of digital sites, a huge majority of respondents preferred school environment teaching over computer-based education. Respondents in a survey reported that they preferred pencil and paper tests to admission procedure</w:t>
      </w:r>
      <w:r w:rsidR="00DC5DB8">
        <w:rPr>
          <w:rFonts w:cs="Times New Roman"/>
          <w:szCs w:val="24"/>
        </w:rPr>
        <w:t>s (</w:t>
      </w:r>
      <w:r w:rsidR="00DC5DB8" w:rsidRPr="00436763">
        <w:rPr>
          <w:rFonts w:eastAsia="Times New Roman" w:cs="Times New Roman"/>
          <w:color w:val="auto"/>
          <w:szCs w:val="24"/>
        </w:rPr>
        <w:t>Heemskerk</w:t>
      </w:r>
      <w:r w:rsidR="00DC5DB8">
        <w:rPr>
          <w:rFonts w:eastAsia="Times New Roman" w:cs="Times New Roman"/>
          <w:color w:val="auto"/>
          <w:szCs w:val="24"/>
        </w:rPr>
        <w:t xml:space="preserve"> et al. 2014</w:t>
      </w:r>
      <w:r w:rsidR="00DC5DB8">
        <w:rPr>
          <w:rFonts w:cs="Times New Roman"/>
          <w:szCs w:val="24"/>
        </w:rPr>
        <w:t>)</w:t>
      </w:r>
      <w:r w:rsidRPr="00FB5DD9">
        <w:rPr>
          <w:rFonts w:cs="Times New Roman"/>
          <w:szCs w:val="24"/>
        </w:rPr>
        <w:t>. They said that online tests made them feel more anxious, were more complex, and had no input. Learners in another study reported a high level of concern throughout their Communication Online project classes, probably leading to a shortage of experience with the online learning environment</w:t>
      </w:r>
      <w:r w:rsidR="00DC5DB8">
        <w:rPr>
          <w:rFonts w:cs="Times New Roman"/>
          <w:szCs w:val="24"/>
        </w:rPr>
        <w:t xml:space="preserve"> (</w:t>
      </w:r>
      <w:r w:rsidR="00DC5DB8" w:rsidRPr="00436763">
        <w:rPr>
          <w:rFonts w:eastAsia="Times New Roman" w:cs="Times New Roman"/>
          <w:color w:val="auto"/>
          <w:szCs w:val="24"/>
        </w:rPr>
        <w:t>Herrera</w:t>
      </w:r>
      <w:r w:rsidR="00DC5DB8">
        <w:rPr>
          <w:rFonts w:eastAsia="Times New Roman" w:cs="Times New Roman"/>
          <w:color w:val="auto"/>
          <w:szCs w:val="24"/>
        </w:rPr>
        <w:t xml:space="preserve"> et al. 2017</w:t>
      </w:r>
      <w:r w:rsidR="000D687C">
        <w:rPr>
          <w:rFonts w:eastAsia="Times New Roman" w:cs="Times New Roman"/>
          <w:color w:val="auto"/>
          <w:szCs w:val="24"/>
        </w:rPr>
        <w:t xml:space="preserve">; </w:t>
      </w:r>
      <w:r w:rsidR="000D687C" w:rsidRPr="00436763">
        <w:rPr>
          <w:rFonts w:eastAsia="Times New Roman" w:cs="Times New Roman"/>
          <w:color w:val="auto"/>
          <w:szCs w:val="24"/>
        </w:rPr>
        <w:t>Bennett</w:t>
      </w:r>
      <w:r w:rsidR="000D687C">
        <w:rPr>
          <w:rFonts w:eastAsia="Times New Roman" w:cs="Times New Roman"/>
          <w:color w:val="auto"/>
          <w:szCs w:val="24"/>
        </w:rPr>
        <w:t xml:space="preserve"> 2019</w:t>
      </w:r>
      <w:r w:rsidR="00DC5DB8">
        <w:rPr>
          <w:rFonts w:cs="Times New Roman"/>
          <w:szCs w:val="24"/>
        </w:rPr>
        <w:t>)</w:t>
      </w:r>
      <w:r w:rsidRPr="00FB5DD9">
        <w:rPr>
          <w:rFonts w:cs="Times New Roman"/>
          <w:szCs w:val="24"/>
        </w:rPr>
        <w:t>.</w:t>
      </w:r>
      <w:r w:rsidR="00E86BCB" w:rsidRPr="009F7C77">
        <w:rPr>
          <w:rFonts w:cs="Times New Roman"/>
          <w:szCs w:val="24"/>
        </w:rPr>
        <w:t xml:space="preserve"> </w:t>
      </w:r>
    </w:p>
    <w:p w14:paraId="43C0EAD9" w14:textId="77777777" w:rsidR="00E86BCB" w:rsidRPr="009F7C77" w:rsidRDefault="00176514" w:rsidP="009F7C77">
      <w:pPr>
        <w:rPr>
          <w:rFonts w:cs="Times New Roman"/>
          <w:szCs w:val="24"/>
          <w:lang w:val="en-SG"/>
        </w:rPr>
      </w:pPr>
      <w:r w:rsidRPr="00FB5DD9">
        <w:rPr>
          <w:rFonts w:cs="Times New Roman"/>
          <w:szCs w:val="24"/>
        </w:rPr>
        <w:t>Learners' enthusiasm was affected by the fact that they were used to a new form of learning and communicating, at least at the beginning of the study phase. According to the professor, programs like this can make daily research challenging for learners who are unable to effectively steer their learning processes</w:t>
      </w:r>
      <w:r w:rsidR="00DC5DB8">
        <w:rPr>
          <w:rFonts w:cs="Times New Roman"/>
          <w:szCs w:val="24"/>
        </w:rPr>
        <w:t xml:space="preserve"> (</w:t>
      </w:r>
      <w:r w:rsidR="00DC5DB8" w:rsidRPr="00436763">
        <w:rPr>
          <w:rFonts w:eastAsia="Times New Roman" w:cs="Times New Roman"/>
          <w:color w:val="auto"/>
          <w:szCs w:val="24"/>
        </w:rPr>
        <w:t>Mosquera</w:t>
      </w:r>
      <w:r w:rsidR="00DC5DB8">
        <w:rPr>
          <w:rFonts w:eastAsia="Times New Roman" w:cs="Times New Roman"/>
          <w:color w:val="auto"/>
          <w:szCs w:val="24"/>
        </w:rPr>
        <w:t xml:space="preserve"> 2017</w:t>
      </w:r>
      <w:r w:rsidR="00DC5DB8">
        <w:rPr>
          <w:rFonts w:cs="Times New Roman"/>
          <w:szCs w:val="24"/>
        </w:rPr>
        <w:t>)</w:t>
      </w:r>
      <w:r w:rsidRPr="00FB5DD9">
        <w:rPr>
          <w:rFonts w:cs="Times New Roman"/>
          <w:szCs w:val="24"/>
        </w:rPr>
        <w:t>. To put it another way, online classes may have versatility in process of teaching speed and how to learn; however, not all learners may be able to benefit from such an educational experience and can struggle to handle their learning</w:t>
      </w:r>
      <w:r w:rsidR="00CF1006">
        <w:rPr>
          <w:rFonts w:cs="Times New Roman"/>
          <w:szCs w:val="24"/>
        </w:rPr>
        <w:t xml:space="preserve"> (</w:t>
      </w:r>
      <w:r w:rsidR="00CF1006" w:rsidRPr="00436763">
        <w:rPr>
          <w:rFonts w:eastAsia="Times New Roman" w:cs="Times New Roman"/>
          <w:color w:val="auto"/>
          <w:szCs w:val="24"/>
        </w:rPr>
        <w:t>Mogus</w:t>
      </w:r>
      <w:r w:rsidR="00CF1006">
        <w:rPr>
          <w:rFonts w:eastAsia="Times New Roman" w:cs="Times New Roman"/>
          <w:color w:val="auto"/>
          <w:szCs w:val="24"/>
        </w:rPr>
        <w:t xml:space="preserve"> 2012</w:t>
      </w:r>
      <w:r w:rsidR="000D687C">
        <w:rPr>
          <w:rFonts w:eastAsia="Times New Roman" w:cs="Times New Roman"/>
          <w:color w:val="auto"/>
          <w:szCs w:val="24"/>
        </w:rPr>
        <w:t xml:space="preserve">; </w:t>
      </w:r>
      <w:r w:rsidR="000D687C" w:rsidRPr="00436763">
        <w:rPr>
          <w:rFonts w:eastAsia="Times New Roman" w:cs="Times New Roman"/>
          <w:color w:val="auto"/>
          <w:szCs w:val="24"/>
        </w:rPr>
        <w:t>Bashshar</w:t>
      </w:r>
      <w:r w:rsidR="000D687C">
        <w:rPr>
          <w:rFonts w:eastAsia="Times New Roman" w:cs="Times New Roman"/>
          <w:color w:val="auto"/>
          <w:szCs w:val="24"/>
        </w:rPr>
        <w:t xml:space="preserve"> 2017</w:t>
      </w:r>
      <w:r w:rsidR="00CF1006">
        <w:rPr>
          <w:rFonts w:cs="Times New Roman"/>
          <w:szCs w:val="24"/>
        </w:rPr>
        <w:t>)</w:t>
      </w:r>
      <w:r w:rsidRPr="00FB5DD9">
        <w:rPr>
          <w:rFonts w:cs="Times New Roman"/>
          <w:szCs w:val="24"/>
        </w:rPr>
        <w:t>.</w:t>
      </w:r>
      <w:r w:rsidR="0067324E">
        <w:rPr>
          <w:rFonts w:cs="Times New Roman"/>
          <w:szCs w:val="24"/>
        </w:rPr>
        <w:t xml:space="preserve"> </w:t>
      </w:r>
      <w:r w:rsidR="0067324E" w:rsidRPr="0067324E">
        <w:rPr>
          <w:rFonts w:cs="Times New Roman"/>
          <w:szCs w:val="24"/>
        </w:rPr>
        <w:t>As mentioned earlier the use of technologies in communicative learning will have both benefits and disadvantages. The findings of this research show the effects of a simulated learning environment on the learning experience of students.</w:t>
      </w:r>
    </w:p>
    <w:p w14:paraId="5AFE6FA8" w14:textId="77777777" w:rsidR="009E0D38" w:rsidRPr="007E3391" w:rsidRDefault="00176514" w:rsidP="009F7C77">
      <w:pPr>
        <w:pStyle w:val="Heading1"/>
        <w:rPr>
          <w:rFonts w:ascii="Times New Roman" w:hAnsi="Times New Roman" w:cs="Times New Roman"/>
          <w:b/>
          <w:sz w:val="24"/>
          <w:szCs w:val="24"/>
          <w:lang w:val="en-SG"/>
        </w:rPr>
      </w:pPr>
      <w:bookmarkStart w:id="2" w:name="_Toc68804642"/>
      <w:r w:rsidRPr="007E3391">
        <w:rPr>
          <w:rFonts w:ascii="Times New Roman" w:hAnsi="Times New Roman" w:cs="Times New Roman"/>
          <w:b/>
          <w:sz w:val="24"/>
          <w:szCs w:val="24"/>
          <w:lang w:val="en-SG"/>
        </w:rPr>
        <w:t>Methodology</w:t>
      </w:r>
      <w:bookmarkEnd w:id="2"/>
    </w:p>
    <w:p w14:paraId="6E0E5E4A" w14:textId="77777777" w:rsidR="009E0D38" w:rsidRPr="009F7C77" w:rsidRDefault="00176514" w:rsidP="009F7C77">
      <w:pPr>
        <w:rPr>
          <w:rFonts w:cs="Times New Roman"/>
          <w:b/>
          <w:szCs w:val="24"/>
        </w:rPr>
      </w:pPr>
      <w:r w:rsidRPr="0067324E">
        <w:rPr>
          <w:rFonts w:cs="Times New Roman"/>
          <w:szCs w:val="24"/>
        </w:rPr>
        <w:t xml:space="preserve">A cross-sectional research design was used in this report. This study employs a quantitative analysis approach </w:t>
      </w:r>
      <w:r w:rsidR="005678D0" w:rsidRPr="0067324E">
        <w:rPr>
          <w:rFonts w:cs="Times New Roman"/>
          <w:szCs w:val="24"/>
        </w:rPr>
        <w:t>the</w:t>
      </w:r>
      <w:r w:rsidRPr="0067324E">
        <w:rPr>
          <w:rFonts w:cs="Times New Roman"/>
          <w:szCs w:val="24"/>
        </w:rPr>
        <w:t xml:space="preserve"> data was collected using both primary and secondary data collection techniques. The primary data was collected from 100 respondents using a convenience sampling procedure and a closed-ended survey questionnaire. Secondary data was gathered from written documents, published journals, books, scientific reports, and newspapers through text analysis. The thematic content review was used to condense and embellish insightful data obtained by the qualitative process.</w:t>
      </w:r>
      <w:r>
        <w:rPr>
          <w:rFonts w:cs="Times New Roman"/>
          <w:szCs w:val="24"/>
        </w:rPr>
        <w:t xml:space="preserve"> </w:t>
      </w:r>
      <w:r w:rsidRPr="0067324E">
        <w:rPr>
          <w:rFonts w:cs="Times New Roman"/>
          <w:szCs w:val="24"/>
        </w:rPr>
        <w:t>This allowed the researcher to spot the similarities and differences in the learners' data experiences. The participants in this analysis were all Samsung employees. The effect of the simulated learning environment on the learners' Samsung learning experience was measured using a 5-point Likert scale in the questionnaire design. SPSS 25 was used to interpret the obtained data. To analyze the results, a descriptive analysis was used. The legal concerns have been addressed. The respondents' identities have been kept completely anonymous.</w:t>
      </w:r>
    </w:p>
    <w:p w14:paraId="38442A0E" w14:textId="77777777" w:rsidR="009E0D38" w:rsidRPr="007E3391" w:rsidRDefault="00176514" w:rsidP="009F7C77">
      <w:pPr>
        <w:pStyle w:val="Heading1"/>
        <w:rPr>
          <w:rFonts w:ascii="Times New Roman" w:hAnsi="Times New Roman" w:cs="Times New Roman"/>
          <w:b/>
          <w:sz w:val="24"/>
          <w:szCs w:val="24"/>
          <w:lang w:val="en-SG"/>
        </w:rPr>
      </w:pPr>
      <w:bookmarkStart w:id="3" w:name="_Toc68804643"/>
      <w:r w:rsidRPr="007E3391">
        <w:rPr>
          <w:rFonts w:ascii="Times New Roman" w:hAnsi="Times New Roman" w:cs="Times New Roman"/>
          <w:b/>
          <w:sz w:val="24"/>
          <w:szCs w:val="24"/>
          <w:lang w:val="en-SG"/>
        </w:rPr>
        <w:lastRenderedPageBreak/>
        <w:t>Result and discussion</w:t>
      </w:r>
      <w:bookmarkEnd w:id="3"/>
    </w:p>
    <w:p w14:paraId="2A0E2797" w14:textId="77777777" w:rsidR="008C2D90" w:rsidRPr="009F7C77" w:rsidRDefault="00176514" w:rsidP="009F7C77">
      <w:pPr>
        <w:rPr>
          <w:rFonts w:cs="Times New Roman"/>
          <w:szCs w:val="24"/>
          <w:lang w:val="en-SG"/>
        </w:rPr>
      </w:pPr>
      <w:r w:rsidRPr="009F7C77">
        <w:rPr>
          <w:rFonts w:cs="Times New Roman"/>
          <w:szCs w:val="24"/>
          <w:lang w:val="en-SG"/>
        </w:rPr>
        <w:t xml:space="preserve">This study aims to explore the impact of a virtual learning environment on students' learning experience. For this purpose, data were collected from 100 respondents. The results are presented in this section based on the responses of the participants. </w:t>
      </w:r>
    </w:p>
    <w:p w14:paraId="7C1190C9" w14:textId="77777777" w:rsidR="008C2D90" w:rsidRPr="007E3391" w:rsidRDefault="00176514" w:rsidP="009F7C77">
      <w:pPr>
        <w:pStyle w:val="Heading2"/>
        <w:rPr>
          <w:rFonts w:ascii="Times New Roman" w:hAnsi="Times New Roman" w:cs="Times New Roman"/>
          <w:b/>
          <w:sz w:val="24"/>
          <w:szCs w:val="24"/>
          <w:lang w:val="en-SG"/>
        </w:rPr>
      </w:pPr>
      <w:bookmarkStart w:id="4" w:name="_Toc68804644"/>
      <w:r w:rsidRPr="007E3391">
        <w:rPr>
          <w:rFonts w:ascii="Times New Roman" w:hAnsi="Times New Roman" w:cs="Times New Roman"/>
          <w:b/>
          <w:sz w:val="24"/>
          <w:szCs w:val="24"/>
          <w:lang w:val="en-SG"/>
        </w:rPr>
        <w:t>Demographic information of the respondents</w:t>
      </w:r>
      <w:bookmarkEnd w:id="4"/>
    </w:p>
    <w:p w14:paraId="48EC736B" w14:textId="77777777" w:rsidR="008C2D90" w:rsidRPr="009F7C77" w:rsidRDefault="00176514" w:rsidP="009F7C77">
      <w:pPr>
        <w:rPr>
          <w:rFonts w:cs="Times New Roman"/>
          <w:szCs w:val="24"/>
          <w:lang w:val="en-SG"/>
        </w:rPr>
      </w:pPr>
      <w:r w:rsidRPr="009F7C77">
        <w:rPr>
          <w:rFonts w:cs="Times New Roman"/>
          <w:szCs w:val="24"/>
          <w:lang w:val="en-SG"/>
        </w:rPr>
        <w:t>The demographic characteristics of the respondents are given in this part. Findings show that most of the respondents are male</w:t>
      </w:r>
      <w:r w:rsidR="00D30D37" w:rsidRPr="009F7C77">
        <w:rPr>
          <w:rFonts w:cs="Times New Roman"/>
          <w:szCs w:val="24"/>
          <w:lang w:val="en-SG"/>
        </w:rPr>
        <w:t xml:space="preserve"> (61%)</w:t>
      </w:r>
      <w:r w:rsidRPr="009F7C77">
        <w:rPr>
          <w:rFonts w:cs="Times New Roman"/>
          <w:szCs w:val="24"/>
          <w:lang w:val="en-SG"/>
        </w:rPr>
        <w:t xml:space="preserve"> and from the age group of 25 to 30 years</w:t>
      </w:r>
      <w:r w:rsidR="00D30D37" w:rsidRPr="009F7C77">
        <w:rPr>
          <w:rFonts w:cs="Times New Roman"/>
          <w:szCs w:val="24"/>
          <w:lang w:val="en-SG"/>
        </w:rPr>
        <w:t xml:space="preserve"> (41%)</w:t>
      </w:r>
      <w:r w:rsidRPr="009F7C77">
        <w:rPr>
          <w:rFonts w:cs="Times New Roman"/>
          <w:szCs w:val="24"/>
          <w:lang w:val="en-SG"/>
        </w:rPr>
        <w:t>. These are presented in the figure below.</w:t>
      </w:r>
    </w:p>
    <w:tbl>
      <w:tblPr>
        <w:tblStyle w:val="TableGrid"/>
        <w:tblW w:w="0" w:type="auto"/>
        <w:tblLook w:val="04A0" w:firstRow="1" w:lastRow="0" w:firstColumn="1" w:lastColumn="0" w:noHBand="0" w:noVBand="1"/>
      </w:tblPr>
      <w:tblGrid>
        <w:gridCol w:w="3192"/>
        <w:gridCol w:w="3192"/>
        <w:gridCol w:w="3192"/>
      </w:tblGrid>
      <w:tr w:rsidR="00E46814" w:rsidRPr="007E3391" w14:paraId="1C36781A" w14:textId="77777777" w:rsidTr="009F7C77">
        <w:tc>
          <w:tcPr>
            <w:tcW w:w="3192" w:type="dxa"/>
            <w:vAlign w:val="center"/>
          </w:tcPr>
          <w:p w14:paraId="3214A836" w14:textId="77777777" w:rsidR="00D30D37" w:rsidRPr="007E3391" w:rsidRDefault="00176514" w:rsidP="009F7C77">
            <w:pPr>
              <w:jc w:val="center"/>
              <w:rPr>
                <w:rFonts w:cs="Times New Roman"/>
                <w:b/>
                <w:sz w:val="24"/>
                <w:szCs w:val="24"/>
                <w:lang w:val="en-SG"/>
              </w:rPr>
            </w:pPr>
            <w:r w:rsidRPr="007E3391">
              <w:rPr>
                <w:rFonts w:cs="Times New Roman"/>
                <w:b/>
                <w:sz w:val="24"/>
                <w:szCs w:val="24"/>
                <w:lang w:val="en-SG"/>
              </w:rPr>
              <w:t>Item</w:t>
            </w:r>
          </w:p>
        </w:tc>
        <w:tc>
          <w:tcPr>
            <w:tcW w:w="3192" w:type="dxa"/>
            <w:vAlign w:val="center"/>
          </w:tcPr>
          <w:p w14:paraId="5D85FF60" w14:textId="77777777" w:rsidR="00D30D37" w:rsidRPr="007E3391" w:rsidRDefault="00176514" w:rsidP="009F7C77">
            <w:pPr>
              <w:jc w:val="center"/>
              <w:rPr>
                <w:rFonts w:cs="Times New Roman"/>
                <w:b/>
                <w:sz w:val="24"/>
                <w:szCs w:val="24"/>
                <w:lang w:val="en-SG"/>
              </w:rPr>
            </w:pPr>
            <w:r w:rsidRPr="007E3391">
              <w:rPr>
                <w:rFonts w:cs="Times New Roman"/>
                <w:b/>
                <w:sz w:val="24"/>
                <w:szCs w:val="24"/>
                <w:lang w:val="en-SG"/>
              </w:rPr>
              <w:t>characteristic</w:t>
            </w:r>
          </w:p>
        </w:tc>
        <w:tc>
          <w:tcPr>
            <w:tcW w:w="3192" w:type="dxa"/>
            <w:vAlign w:val="center"/>
          </w:tcPr>
          <w:p w14:paraId="78A2E4F5" w14:textId="77777777" w:rsidR="00D30D37" w:rsidRPr="007E3391" w:rsidRDefault="00176514" w:rsidP="009F7C77">
            <w:pPr>
              <w:jc w:val="center"/>
              <w:rPr>
                <w:rFonts w:cs="Times New Roman"/>
                <w:b/>
                <w:sz w:val="24"/>
                <w:szCs w:val="24"/>
                <w:lang w:val="en-SG"/>
              </w:rPr>
            </w:pPr>
            <w:r w:rsidRPr="007E3391">
              <w:rPr>
                <w:rFonts w:cs="Times New Roman"/>
                <w:b/>
                <w:sz w:val="24"/>
                <w:szCs w:val="24"/>
                <w:lang w:val="en-SG"/>
              </w:rPr>
              <w:t>Percentage</w:t>
            </w:r>
          </w:p>
        </w:tc>
      </w:tr>
      <w:tr w:rsidR="00E46814" w14:paraId="79CD809D" w14:textId="77777777" w:rsidTr="009F7C77">
        <w:tc>
          <w:tcPr>
            <w:tcW w:w="3192" w:type="dxa"/>
            <w:vMerge w:val="restart"/>
            <w:vAlign w:val="center"/>
          </w:tcPr>
          <w:p w14:paraId="70AA42E7"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Gender</w:t>
            </w:r>
          </w:p>
        </w:tc>
        <w:tc>
          <w:tcPr>
            <w:tcW w:w="3192" w:type="dxa"/>
            <w:vAlign w:val="center"/>
          </w:tcPr>
          <w:p w14:paraId="4ED5805E"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Male</w:t>
            </w:r>
          </w:p>
        </w:tc>
        <w:tc>
          <w:tcPr>
            <w:tcW w:w="3192" w:type="dxa"/>
            <w:vAlign w:val="center"/>
          </w:tcPr>
          <w:p w14:paraId="6FAA7814"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61 %</w:t>
            </w:r>
          </w:p>
        </w:tc>
      </w:tr>
      <w:tr w:rsidR="00E46814" w14:paraId="435CB26B" w14:textId="77777777" w:rsidTr="009F7C77">
        <w:tc>
          <w:tcPr>
            <w:tcW w:w="3192" w:type="dxa"/>
            <w:vMerge/>
            <w:vAlign w:val="center"/>
          </w:tcPr>
          <w:p w14:paraId="5BCBEFDC" w14:textId="77777777" w:rsidR="00D30D37" w:rsidRPr="009F7C77" w:rsidRDefault="00D30D37" w:rsidP="009F7C77">
            <w:pPr>
              <w:jc w:val="center"/>
              <w:rPr>
                <w:rFonts w:cs="Times New Roman"/>
                <w:sz w:val="24"/>
                <w:szCs w:val="24"/>
                <w:lang w:val="en-SG"/>
              </w:rPr>
            </w:pPr>
          </w:p>
        </w:tc>
        <w:tc>
          <w:tcPr>
            <w:tcW w:w="3192" w:type="dxa"/>
            <w:vAlign w:val="center"/>
          </w:tcPr>
          <w:p w14:paraId="39BDA942"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Female</w:t>
            </w:r>
          </w:p>
        </w:tc>
        <w:tc>
          <w:tcPr>
            <w:tcW w:w="3192" w:type="dxa"/>
            <w:vAlign w:val="center"/>
          </w:tcPr>
          <w:p w14:paraId="3C1316C1"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39 %</w:t>
            </w:r>
          </w:p>
        </w:tc>
      </w:tr>
      <w:tr w:rsidR="00E46814" w14:paraId="3B62988E" w14:textId="77777777" w:rsidTr="009F7C77">
        <w:tc>
          <w:tcPr>
            <w:tcW w:w="3192" w:type="dxa"/>
            <w:vMerge w:val="restart"/>
            <w:vAlign w:val="center"/>
          </w:tcPr>
          <w:p w14:paraId="56359793"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Age group</w:t>
            </w:r>
          </w:p>
        </w:tc>
        <w:tc>
          <w:tcPr>
            <w:tcW w:w="3192" w:type="dxa"/>
            <w:vAlign w:val="center"/>
          </w:tcPr>
          <w:p w14:paraId="6104C109"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25 to 30</w:t>
            </w:r>
          </w:p>
        </w:tc>
        <w:tc>
          <w:tcPr>
            <w:tcW w:w="3192" w:type="dxa"/>
            <w:vAlign w:val="center"/>
          </w:tcPr>
          <w:p w14:paraId="0E6E5FEC"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41 %</w:t>
            </w:r>
          </w:p>
        </w:tc>
      </w:tr>
      <w:tr w:rsidR="00E46814" w14:paraId="77A1D42F" w14:textId="77777777" w:rsidTr="009F7C77">
        <w:tc>
          <w:tcPr>
            <w:tcW w:w="3192" w:type="dxa"/>
            <w:vMerge/>
            <w:vAlign w:val="center"/>
          </w:tcPr>
          <w:p w14:paraId="508365CA" w14:textId="77777777" w:rsidR="00D30D37" w:rsidRPr="009F7C77" w:rsidRDefault="00D30D37" w:rsidP="009F7C77">
            <w:pPr>
              <w:jc w:val="center"/>
              <w:rPr>
                <w:rFonts w:cs="Times New Roman"/>
                <w:sz w:val="24"/>
                <w:szCs w:val="24"/>
                <w:lang w:val="en-SG"/>
              </w:rPr>
            </w:pPr>
          </w:p>
        </w:tc>
        <w:tc>
          <w:tcPr>
            <w:tcW w:w="3192" w:type="dxa"/>
            <w:vAlign w:val="center"/>
          </w:tcPr>
          <w:p w14:paraId="5BE4C6EE"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31 to 35</w:t>
            </w:r>
          </w:p>
        </w:tc>
        <w:tc>
          <w:tcPr>
            <w:tcW w:w="3192" w:type="dxa"/>
            <w:vAlign w:val="center"/>
          </w:tcPr>
          <w:p w14:paraId="72B07C6A"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25 %</w:t>
            </w:r>
          </w:p>
        </w:tc>
      </w:tr>
      <w:tr w:rsidR="00E46814" w14:paraId="7B7C54C0" w14:textId="77777777" w:rsidTr="009F7C77">
        <w:tc>
          <w:tcPr>
            <w:tcW w:w="3192" w:type="dxa"/>
            <w:vMerge/>
            <w:vAlign w:val="center"/>
          </w:tcPr>
          <w:p w14:paraId="1655FBA6" w14:textId="77777777" w:rsidR="00D30D37" w:rsidRPr="009F7C77" w:rsidRDefault="00D30D37" w:rsidP="009F7C77">
            <w:pPr>
              <w:jc w:val="center"/>
              <w:rPr>
                <w:rFonts w:cs="Times New Roman"/>
                <w:sz w:val="24"/>
                <w:szCs w:val="24"/>
                <w:lang w:val="en-SG"/>
              </w:rPr>
            </w:pPr>
          </w:p>
        </w:tc>
        <w:tc>
          <w:tcPr>
            <w:tcW w:w="3192" w:type="dxa"/>
            <w:vAlign w:val="center"/>
          </w:tcPr>
          <w:p w14:paraId="7BA3CA6B"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36 to 40</w:t>
            </w:r>
          </w:p>
        </w:tc>
        <w:tc>
          <w:tcPr>
            <w:tcW w:w="3192" w:type="dxa"/>
            <w:vAlign w:val="center"/>
          </w:tcPr>
          <w:p w14:paraId="55997723"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20 %</w:t>
            </w:r>
          </w:p>
        </w:tc>
      </w:tr>
      <w:tr w:rsidR="00E46814" w14:paraId="45CFD12F" w14:textId="77777777" w:rsidTr="009F7C77">
        <w:tc>
          <w:tcPr>
            <w:tcW w:w="3192" w:type="dxa"/>
            <w:vMerge/>
            <w:vAlign w:val="center"/>
          </w:tcPr>
          <w:p w14:paraId="6BCC3E30" w14:textId="77777777" w:rsidR="00D30D37" w:rsidRPr="009F7C77" w:rsidRDefault="00D30D37" w:rsidP="009F7C77">
            <w:pPr>
              <w:jc w:val="center"/>
              <w:rPr>
                <w:rFonts w:cs="Times New Roman"/>
                <w:sz w:val="24"/>
                <w:szCs w:val="24"/>
                <w:lang w:val="en-SG"/>
              </w:rPr>
            </w:pPr>
          </w:p>
        </w:tc>
        <w:tc>
          <w:tcPr>
            <w:tcW w:w="3192" w:type="dxa"/>
            <w:vAlign w:val="center"/>
          </w:tcPr>
          <w:p w14:paraId="157A9BC5"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40 to above</w:t>
            </w:r>
          </w:p>
        </w:tc>
        <w:tc>
          <w:tcPr>
            <w:tcW w:w="3192" w:type="dxa"/>
            <w:vAlign w:val="center"/>
          </w:tcPr>
          <w:p w14:paraId="1BB69070" w14:textId="77777777" w:rsidR="00D30D37" w:rsidRPr="009F7C77" w:rsidRDefault="00176514" w:rsidP="009F7C77">
            <w:pPr>
              <w:jc w:val="center"/>
              <w:rPr>
                <w:rFonts w:cs="Times New Roman"/>
                <w:sz w:val="24"/>
                <w:szCs w:val="24"/>
                <w:lang w:val="en-SG"/>
              </w:rPr>
            </w:pPr>
            <w:r w:rsidRPr="009F7C77">
              <w:rPr>
                <w:rFonts w:cs="Times New Roman"/>
                <w:sz w:val="24"/>
                <w:szCs w:val="24"/>
                <w:lang w:val="en-SG"/>
              </w:rPr>
              <w:t>14 %</w:t>
            </w:r>
          </w:p>
        </w:tc>
      </w:tr>
    </w:tbl>
    <w:p w14:paraId="5098D044" w14:textId="77777777" w:rsidR="008C2D90" w:rsidRPr="009F7C77" w:rsidRDefault="00176514" w:rsidP="009F7C77">
      <w:pPr>
        <w:pStyle w:val="Caption"/>
        <w:spacing w:line="360" w:lineRule="auto"/>
        <w:rPr>
          <w:rFonts w:cs="Times New Roman"/>
          <w:sz w:val="24"/>
          <w:szCs w:val="24"/>
          <w:lang w:val="en-SG"/>
        </w:rPr>
      </w:pPr>
      <w:bookmarkStart w:id="5" w:name="_Toc68804673"/>
      <w:r w:rsidRPr="009F7C77">
        <w:rPr>
          <w:rFonts w:cs="Times New Roman"/>
          <w:sz w:val="24"/>
          <w:szCs w:val="24"/>
        </w:rPr>
        <w:t xml:space="preserve">Table </w:t>
      </w:r>
      <w:r w:rsidRPr="009F7C77">
        <w:rPr>
          <w:rFonts w:cs="Times New Roman"/>
          <w:sz w:val="24"/>
          <w:szCs w:val="24"/>
        </w:rPr>
        <w:fldChar w:fldCharType="begin"/>
      </w:r>
      <w:r w:rsidRPr="009F7C77">
        <w:rPr>
          <w:rFonts w:cs="Times New Roman"/>
          <w:sz w:val="24"/>
          <w:szCs w:val="24"/>
        </w:rPr>
        <w:instrText xml:space="preserve"> SEQ Table \* ARABIC </w:instrText>
      </w:r>
      <w:r w:rsidRPr="009F7C77">
        <w:rPr>
          <w:rFonts w:cs="Times New Roman"/>
          <w:sz w:val="24"/>
          <w:szCs w:val="24"/>
        </w:rPr>
        <w:fldChar w:fldCharType="separate"/>
      </w:r>
      <w:r w:rsidRPr="009F7C77">
        <w:rPr>
          <w:rFonts w:cs="Times New Roman"/>
          <w:noProof/>
          <w:sz w:val="24"/>
          <w:szCs w:val="24"/>
        </w:rPr>
        <w:t>1</w:t>
      </w:r>
      <w:r w:rsidRPr="009F7C77">
        <w:rPr>
          <w:rFonts w:cs="Times New Roman"/>
          <w:sz w:val="24"/>
          <w:szCs w:val="24"/>
        </w:rPr>
        <w:fldChar w:fldCharType="end"/>
      </w:r>
      <w:r w:rsidRPr="009F7C77">
        <w:rPr>
          <w:rFonts w:cs="Times New Roman"/>
          <w:sz w:val="24"/>
          <w:szCs w:val="24"/>
        </w:rPr>
        <w:t>: Demographic information of the respondents</w:t>
      </w:r>
      <w:bookmarkEnd w:id="5"/>
      <w:r w:rsidRPr="009F7C77">
        <w:rPr>
          <w:rFonts w:cs="Times New Roman"/>
          <w:sz w:val="24"/>
          <w:szCs w:val="24"/>
        </w:rPr>
        <w:t xml:space="preserve"> </w:t>
      </w:r>
    </w:p>
    <w:p w14:paraId="117A9287" w14:textId="77777777" w:rsidR="00627DD4" w:rsidRPr="007E3391" w:rsidRDefault="00176514" w:rsidP="00627DD4">
      <w:pPr>
        <w:pStyle w:val="Heading2"/>
        <w:rPr>
          <w:b/>
          <w:lang w:val="en-SG"/>
        </w:rPr>
      </w:pPr>
      <w:bookmarkStart w:id="6" w:name="_Toc68804645"/>
      <w:r w:rsidRPr="007E3391">
        <w:rPr>
          <w:b/>
          <w:lang w:val="en-SG"/>
        </w:rPr>
        <w:t>Impact on students’ learning experience</w:t>
      </w:r>
      <w:bookmarkEnd w:id="6"/>
      <w:r w:rsidRPr="007E3391">
        <w:rPr>
          <w:b/>
          <w:lang w:val="en-SG"/>
        </w:rPr>
        <w:t xml:space="preserve"> </w:t>
      </w:r>
    </w:p>
    <w:p w14:paraId="26540602" w14:textId="77777777" w:rsidR="008C2D90" w:rsidRPr="009F7C77" w:rsidRDefault="00176514" w:rsidP="009F7C77">
      <w:pPr>
        <w:rPr>
          <w:rFonts w:cs="Times New Roman"/>
          <w:szCs w:val="24"/>
          <w:lang w:val="en-SG"/>
        </w:rPr>
      </w:pPr>
      <w:r w:rsidRPr="009F7C77">
        <w:rPr>
          <w:rFonts w:cs="Times New Roman"/>
          <w:szCs w:val="24"/>
          <w:lang w:val="en-SG"/>
        </w:rPr>
        <w:t xml:space="preserve">The extent of using the virtual learning platform shows that a large percentage of students have access to a virtual learning environment from home. Findings show that among them 35% often use VLE and 29% sometimes use this medium of learning. </w:t>
      </w:r>
    </w:p>
    <w:p w14:paraId="007740B7" w14:textId="77777777" w:rsidR="008C2D90" w:rsidRPr="009F7C77" w:rsidRDefault="00176514" w:rsidP="009F7C77">
      <w:pPr>
        <w:jc w:val="center"/>
        <w:rPr>
          <w:rFonts w:cs="Times New Roman"/>
          <w:szCs w:val="24"/>
          <w:lang w:val="en-SG"/>
        </w:rPr>
      </w:pPr>
      <w:r w:rsidRPr="009F7C77">
        <w:rPr>
          <w:rFonts w:cs="Times New Roman"/>
          <w:noProof/>
          <w:szCs w:val="24"/>
        </w:rPr>
        <w:lastRenderedPageBreak/>
        <w:drawing>
          <wp:inline distT="0" distB="0" distL="0" distR="0" wp14:anchorId="46201615" wp14:editId="57FC0FC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9FA529E" w14:textId="77777777" w:rsidR="009F7C77" w:rsidRPr="007E3391" w:rsidRDefault="00176514" w:rsidP="007E3391">
      <w:pPr>
        <w:pStyle w:val="Caption"/>
        <w:spacing w:line="360" w:lineRule="auto"/>
        <w:jc w:val="center"/>
        <w:rPr>
          <w:rFonts w:cs="Times New Roman"/>
          <w:b/>
          <w:sz w:val="24"/>
          <w:szCs w:val="24"/>
          <w:lang w:val="en-SG"/>
        </w:rPr>
      </w:pPr>
      <w:bookmarkStart w:id="7" w:name="_Toc68804661"/>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1</w:t>
      </w:r>
      <w:r w:rsidRPr="007E3391">
        <w:rPr>
          <w:rFonts w:cs="Times New Roman"/>
          <w:b/>
          <w:sz w:val="24"/>
          <w:szCs w:val="24"/>
        </w:rPr>
        <w:fldChar w:fldCharType="end"/>
      </w:r>
      <w:r w:rsidRPr="007E3391">
        <w:rPr>
          <w:rFonts w:cs="Times New Roman"/>
          <w:b/>
          <w:sz w:val="24"/>
          <w:szCs w:val="24"/>
        </w:rPr>
        <w:t>: Tried access to VLE at home</w:t>
      </w:r>
      <w:bookmarkEnd w:id="7"/>
    </w:p>
    <w:p w14:paraId="134062B3" w14:textId="77777777" w:rsidR="00D30D37" w:rsidRPr="009F7C77" w:rsidRDefault="00176514" w:rsidP="009F7C77">
      <w:pPr>
        <w:rPr>
          <w:rFonts w:cs="Times New Roman"/>
          <w:szCs w:val="24"/>
          <w:lang w:val="en-SG"/>
        </w:rPr>
      </w:pPr>
      <w:r w:rsidRPr="009F7C77">
        <w:rPr>
          <w:rFonts w:cs="Times New Roman"/>
          <w:szCs w:val="24"/>
          <w:lang w:val="en-SG"/>
        </w:rPr>
        <w:t>Respondents were asked about what explains better the use of technology in the learning process. Findings show that using technology is very useful according to most of the respondents (63%). Only 12% of respondents think that technology harms the learning process</w:t>
      </w:r>
    </w:p>
    <w:p w14:paraId="2817303D" w14:textId="77777777" w:rsidR="00D30D37"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7BF516B5" wp14:editId="0475156B">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A26B61" w14:textId="77777777" w:rsidR="009F7C77" w:rsidRPr="007E3391" w:rsidRDefault="00176514" w:rsidP="007E3391">
      <w:pPr>
        <w:pStyle w:val="Caption"/>
        <w:spacing w:line="360" w:lineRule="auto"/>
        <w:jc w:val="center"/>
        <w:rPr>
          <w:rFonts w:cs="Times New Roman"/>
          <w:b/>
          <w:sz w:val="24"/>
          <w:szCs w:val="24"/>
          <w:lang w:val="en-SG"/>
        </w:rPr>
      </w:pPr>
      <w:bookmarkStart w:id="8" w:name="_Toc68804662"/>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2</w:t>
      </w:r>
      <w:r w:rsidRPr="007E3391">
        <w:rPr>
          <w:rFonts w:cs="Times New Roman"/>
          <w:b/>
          <w:sz w:val="24"/>
          <w:szCs w:val="24"/>
        </w:rPr>
        <w:fldChar w:fldCharType="end"/>
      </w:r>
      <w:r w:rsidRPr="007E3391">
        <w:rPr>
          <w:rFonts w:cs="Times New Roman"/>
          <w:b/>
          <w:sz w:val="24"/>
          <w:szCs w:val="24"/>
        </w:rPr>
        <w:t>: Impact of technology on the learning process</w:t>
      </w:r>
      <w:bookmarkEnd w:id="8"/>
    </w:p>
    <w:p w14:paraId="1DFE2C33" w14:textId="77777777" w:rsidR="008324ED" w:rsidRPr="009F7C77" w:rsidRDefault="00176514" w:rsidP="009F7C77">
      <w:pPr>
        <w:rPr>
          <w:rFonts w:cs="Times New Roman"/>
          <w:szCs w:val="24"/>
          <w:lang w:val="en-SG"/>
        </w:rPr>
      </w:pPr>
      <w:r w:rsidRPr="009F7C77">
        <w:rPr>
          <w:rFonts w:cs="Times New Roman"/>
          <w:szCs w:val="24"/>
          <w:lang w:val="en-SG"/>
        </w:rPr>
        <w:lastRenderedPageBreak/>
        <w:t xml:space="preserve">Findings also show that most people are motivated by the use of VLE in the learning process. About 71% of respondents felt motivated by using VLE in the learning process. Only 11% of people are disappointed with the system. </w:t>
      </w:r>
    </w:p>
    <w:p w14:paraId="3AF270B4" w14:textId="77777777" w:rsidR="008324ED"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1AC3607F" wp14:editId="5459AB92">
            <wp:extent cx="4572000" cy="2522482"/>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1DA6A82" w14:textId="77777777" w:rsidR="009F7C77" w:rsidRPr="007E3391" w:rsidRDefault="00176514" w:rsidP="007E3391">
      <w:pPr>
        <w:pStyle w:val="Caption"/>
        <w:spacing w:line="360" w:lineRule="auto"/>
        <w:jc w:val="center"/>
        <w:rPr>
          <w:rFonts w:cs="Times New Roman"/>
          <w:b/>
          <w:sz w:val="24"/>
          <w:szCs w:val="24"/>
          <w:lang w:val="en-SG"/>
        </w:rPr>
      </w:pPr>
      <w:bookmarkStart w:id="9" w:name="_Toc68804663"/>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3</w:t>
      </w:r>
      <w:r w:rsidRPr="007E3391">
        <w:rPr>
          <w:rFonts w:cs="Times New Roman"/>
          <w:b/>
          <w:sz w:val="24"/>
          <w:szCs w:val="24"/>
        </w:rPr>
        <w:fldChar w:fldCharType="end"/>
      </w:r>
      <w:r w:rsidRPr="007E3391">
        <w:rPr>
          <w:rFonts w:cs="Times New Roman"/>
          <w:b/>
          <w:sz w:val="24"/>
          <w:szCs w:val="24"/>
        </w:rPr>
        <w:t>: Respondents’ feeling on VLE</w:t>
      </w:r>
      <w:bookmarkEnd w:id="9"/>
    </w:p>
    <w:p w14:paraId="3334AAC9" w14:textId="77777777" w:rsidR="008324ED" w:rsidRPr="009F7C77" w:rsidRDefault="00176514" w:rsidP="009F7C77">
      <w:pPr>
        <w:rPr>
          <w:rFonts w:cs="Times New Roman"/>
          <w:szCs w:val="24"/>
          <w:lang w:val="en-SG"/>
        </w:rPr>
      </w:pPr>
      <w:r w:rsidRPr="009F7C77">
        <w:rPr>
          <w:rFonts w:cs="Times New Roman"/>
          <w:szCs w:val="24"/>
          <w:lang w:val="en-SG"/>
        </w:rPr>
        <w:t>The result shows that the majority of the respondents have high and medium competency in using the virtual learning process. About 41% have high competency and 37% have medium competency in using VLE.</w:t>
      </w:r>
    </w:p>
    <w:p w14:paraId="0688A549" w14:textId="77777777" w:rsidR="009E0D38"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0F17EC2A" wp14:editId="23CBBEDB">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3997D8" w14:textId="77777777" w:rsidR="009F7C77" w:rsidRPr="007E3391" w:rsidRDefault="00176514" w:rsidP="007E3391">
      <w:pPr>
        <w:pStyle w:val="Caption"/>
        <w:spacing w:line="360" w:lineRule="auto"/>
        <w:jc w:val="center"/>
        <w:rPr>
          <w:rFonts w:cs="Times New Roman"/>
          <w:b/>
          <w:sz w:val="24"/>
          <w:szCs w:val="24"/>
          <w:lang w:val="en-SG"/>
        </w:rPr>
      </w:pPr>
      <w:bookmarkStart w:id="10" w:name="_Toc68804664"/>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4</w:t>
      </w:r>
      <w:r w:rsidRPr="007E3391">
        <w:rPr>
          <w:rFonts w:cs="Times New Roman"/>
          <w:b/>
          <w:sz w:val="24"/>
          <w:szCs w:val="24"/>
        </w:rPr>
        <w:fldChar w:fldCharType="end"/>
      </w:r>
      <w:r w:rsidRPr="007E3391">
        <w:rPr>
          <w:rFonts w:cs="Times New Roman"/>
          <w:b/>
          <w:sz w:val="24"/>
          <w:szCs w:val="24"/>
        </w:rPr>
        <w:t>: Competency in using VLE</w:t>
      </w:r>
      <w:bookmarkEnd w:id="10"/>
    </w:p>
    <w:p w14:paraId="13830766" w14:textId="77777777" w:rsidR="008324ED" w:rsidRPr="009F7C77" w:rsidRDefault="00176514" w:rsidP="009F7C77">
      <w:pPr>
        <w:rPr>
          <w:rFonts w:cs="Times New Roman"/>
          <w:szCs w:val="24"/>
          <w:lang w:val="en-SG"/>
        </w:rPr>
      </w:pPr>
      <w:r w:rsidRPr="009F7C77">
        <w:rPr>
          <w:rFonts w:cs="Times New Roman"/>
          <w:szCs w:val="24"/>
          <w:lang w:val="en-SG"/>
        </w:rPr>
        <w:lastRenderedPageBreak/>
        <w:t>The r</w:t>
      </w:r>
      <w:r w:rsidR="00C17F22" w:rsidRPr="009F7C77">
        <w:rPr>
          <w:rFonts w:cs="Times New Roman"/>
          <w:szCs w:val="24"/>
          <w:lang w:val="en-SG"/>
        </w:rPr>
        <w:t xml:space="preserve">espondents were asked about different aspects of their experience regarding the use of a virtual learning environment. All the findings show positive results that people are positively accepting the virtual learning environment in their learning process. It means that a virtual learning environment has a positive impact on the learning experience of the learners. </w:t>
      </w:r>
    </w:p>
    <w:p w14:paraId="24BF83F0"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5A65A8DB" wp14:editId="090BB679">
            <wp:extent cx="4572000" cy="2349063"/>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354449" w14:textId="77777777" w:rsidR="009D6577" w:rsidRPr="007E3391" w:rsidRDefault="00176514" w:rsidP="007E3391">
      <w:pPr>
        <w:pStyle w:val="Caption"/>
        <w:spacing w:line="360" w:lineRule="auto"/>
        <w:jc w:val="center"/>
        <w:rPr>
          <w:rFonts w:cs="Times New Roman"/>
          <w:b/>
          <w:sz w:val="24"/>
          <w:szCs w:val="24"/>
          <w:lang w:val="en-SG"/>
        </w:rPr>
      </w:pPr>
      <w:bookmarkStart w:id="11" w:name="_Toc68804665"/>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5</w:t>
      </w:r>
      <w:r w:rsidRPr="007E3391">
        <w:rPr>
          <w:rFonts w:cs="Times New Roman"/>
          <w:b/>
          <w:sz w:val="24"/>
          <w:szCs w:val="24"/>
        </w:rPr>
        <w:fldChar w:fldCharType="end"/>
      </w:r>
      <w:r w:rsidRPr="007E3391">
        <w:rPr>
          <w:rFonts w:cs="Times New Roman"/>
          <w:b/>
          <w:sz w:val="24"/>
          <w:szCs w:val="24"/>
        </w:rPr>
        <w:t xml:space="preserve">: </w:t>
      </w:r>
      <w:r w:rsidR="00720B96" w:rsidRPr="007E3391">
        <w:rPr>
          <w:rFonts w:cs="Times New Roman"/>
          <w:b/>
          <w:sz w:val="24"/>
          <w:szCs w:val="24"/>
          <w:lang w:val="en-SG"/>
        </w:rPr>
        <w:t>Positive reaction regarding use of VLE</w:t>
      </w:r>
      <w:bookmarkEnd w:id="11"/>
    </w:p>
    <w:p w14:paraId="308983E8" w14:textId="77777777" w:rsidR="00FC41AF" w:rsidRPr="009F7C77" w:rsidRDefault="00176514" w:rsidP="009F7C77">
      <w:pPr>
        <w:rPr>
          <w:rFonts w:cs="Times New Roman"/>
          <w:szCs w:val="24"/>
          <w:lang w:val="en-SG"/>
        </w:rPr>
      </w:pPr>
      <w:r w:rsidRPr="009F7C77">
        <w:rPr>
          <w:rFonts w:cs="Times New Roman"/>
          <w:szCs w:val="24"/>
          <w:lang w:val="en-SG"/>
        </w:rPr>
        <w:t xml:space="preserve">Findings show that most of the respondents have positive reactions regarding using VLE in the learning process. About 74% of people are agreeing and strongly agree that it has a positive impact on the learning experience. </w:t>
      </w:r>
    </w:p>
    <w:p w14:paraId="26961787"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2163FC6D" wp14:editId="13D7AB7B">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7114B04" w14:textId="77777777" w:rsidR="00720B96" w:rsidRPr="007E3391" w:rsidRDefault="00176514" w:rsidP="007E3391">
      <w:pPr>
        <w:pStyle w:val="Caption"/>
        <w:spacing w:line="360" w:lineRule="auto"/>
        <w:jc w:val="center"/>
        <w:rPr>
          <w:rFonts w:cs="Times New Roman"/>
          <w:b/>
          <w:sz w:val="24"/>
          <w:szCs w:val="24"/>
          <w:lang w:val="en-SG"/>
        </w:rPr>
      </w:pPr>
      <w:bookmarkStart w:id="12" w:name="_Toc68804666"/>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6</w:t>
      </w:r>
      <w:r w:rsidRPr="007E3391">
        <w:rPr>
          <w:rFonts w:cs="Times New Roman"/>
          <w:b/>
          <w:sz w:val="24"/>
          <w:szCs w:val="24"/>
        </w:rPr>
        <w:fldChar w:fldCharType="end"/>
      </w:r>
      <w:r w:rsidRPr="007E3391">
        <w:rPr>
          <w:rFonts w:cs="Times New Roman"/>
          <w:b/>
          <w:sz w:val="24"/>
          <w:szCs w:val="24"/>
        </w:rPr>
        <w:t xml:space="preserve">: </w:t>
      </w:r>
      <w:r w:rsidRPr="007E3391">
        <w:rPr>
          <w:rFonts w:cs="Times New Roman"/>
          <w:b/>
          <w:sz w:val="24"/>
          <w:szCs w:val="24"/>
          <w:lang w:val="en-SG"/>
        </w:rPr>
        <w:t>Easy accessibility</w:t>
      </w:r>
      <w:bookmarkEnd w:id="12"/>
    </w:p>
    <w:p w14:paraId="1D77C267" w14:textId="77777777" w:rsidR="00FC41AF" w:rsidRPr="009F7C77" w:rsidRDefault="00176514" w:rsidP="009F7C77">
      <w:pPr>
        <w:rPr>
          <w:rFonts w:cs="Times New Roman"/>
          <w:szCs w:val="24"/>
          <w:lang w:val="en-SG"/>
        </w:rPr>
      </w:pPr>
      <w:r w:rsidRPr="009F7C77">
        <w:rPr>
          <w:rFonts w:cs="Times New Roman"/>
          <w:szCs w:val="24"/>
          <w:lang w:val="en-SG"/>
        </w:rPr>
        <w:lastRenderedPageBreak/>
        <w:t xml:space="preserve">Most of the respondents think that (65%) students have easy access to the virtual learning environment. That makes the learning process </w:t>
      </w:r>
      <w:r w:rsidR="005678D0" w:rsidRPr="009F7C77">
        <w:rPr>
          <w:rFonts w:cs="Times New Roman"/>
          <w:szCs w:val="24"/>
          <w:lang w:val="en-SG"/>
        </w:rPr>
        <w:t>easier</w:t>
      </w:r>
      <w:r w:rsidRPr="009F7C77">
        <w:rPr>
          <w:rFonts w:cs="Times New Roman"/>
          <w:szCs w:val="24"/>
          <w:lang w:val="en-SG"/>
        </w:rPr>
        <w:t xml:space="preserve">. </w:t>
      </w:r>
    </w:p>
    <w:p w14:paraId="1669BD1E"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53DA44E8" wp14:editId="77924D19">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88D740" w14:textId="77777777" w:rsidR="00720B96" w:rsidRPr="007E3391" w:rsidRDefault="00176514" w:rsidP="007E3391">
      <w:pPr>
        <w:pStyle w:val="Caption"/>
        <w:spacing w:line="360" w:lineRule="auto"/>
        <w:jc w:val="center"/>
        <w:rPr>
          <w:rFonts w:cs="Times New Roman"/>
          <w:b/>
          <w:sz w:val="24"/>
          <w:szCs w:val="24"/>
          <w:lang w:val="en-SG"/>
        </w:rPr>
      </w:pPr>
      <w:bookmarkStart w:id="13" w:name="_Toc68804667"/>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7</w:t>
      </w:r>
      <w:r w:rsidRPr="007E3391">
        <w:rPr>
          <w:rFonts w:cs="Times New Roman"/>
          <w:b/>
          <w:sz w:val="24"/>
          <w:szCs w:val="24"/>
        </w:rPr>
        <w:fldChar w:fldCharType="end"/>
      </w:r>
      <w:r w:rsidRPr="007E3391">
        <w:rPr>
          <w:rFonts w:cs="Times New Roman"/>
          <w:b/>
          <w:sz w:val="24"/>
          <w:szCs w:val="24"/>
        </w:rPr>
        <w:t xml:space="preserve">: </w:t>
      </w:r>
      <w:r w:rsidRPr="007E3391">
        <w:rPr>
          <w:rFonts w:cs="Times New Roman"/>
          <w:b/>
          <w:sz w:val="24"/>
          <w:szCs w:val="24"/>
          <w:lang w:val="en-SG"/>
        </w:rPr>
        <w:t>Can receive quality training</w:t>
      </w:r>
      <w:bookmarkEnd w:id="13"/>
    </w:p>
    <w:p w14:paraId="29B6AAA9" w14:textId="77777777" w:rsidR="00FC41AF" w:rsidRPr="009F7C77" w:rsidRDefault="00176514" w:rsidP="009F7C77">
      <w:pPr>
        <w:rPr>
          <w:rFonts w:cs="Times New Roman"/>
          <w:szCs w:val="24"/>
          <w:lang w:val="en-SG"/>
        </w:rPr>
      </w:pPr>
      <w:r w:rsidRPr="009F7C77">
        <w:rPr>
          <w:rFonts w:cs="Times New Roman"/>
          <w:szCs w:val="24"/>
          <w:lang w:val="en-SG"/>
        </w:rPr>
        <w:t xml:space="preserve">A lot of people (57%) expressed that they can have quality training by using VLE in the learning process. This will increase their skills and competencies. </w:t>
      </w:r>
    </w:p>
    <w:p w14:paraId="5FBDEB56"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42A4A999" wp14:editId="420B339D">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FA2932" w14:textId="77777777" w:rsidR="00720B96" w:rsidRPr="007E3391" w:rsidRDefault="00176514" w:rsidP="007E3391">
      <w:pPr>
        <w:pStyle w:val="Caption"/>
        <w:spacing w:line="360" w:lineRule="auto"/>
        <w:jc w:val="center"/>
        <w:rPr>
          <w:rFonts w:cs="Times New Roman"/>
          <w:b/>
          <w:sz w:val="24"/>
          <w:szCs w:val="24"/>
          <w:lang w:val="en-SG"/>
        </w:rPr>
      </w:pPr>
      <w:bookmarkStart w:id="14" w:name="_Toc68804668"/>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8</w:t>
      </w:r>
      <w:r w:rsidRPr="007E3391">
        <w:rPr>
          <w:rFonts w:cs="Times New Roman"/>
          <w:b/>
          <w:sz w:val="24"/>
          <w:szCs w:val="24"/>
        </w:rPr>
        <w:fldChar w:fldCharType="end"/>
      </w:r>
      <w:r w:rsidRPr="007E3391">
        <w:rPr>
          <w:rFonts w:cs="Times New Roman"/>
          <w:b/>
          <w:sz w:val="24"/>
          <w:szCs w:val="24"/>
        </w:rPr>
        <w:t xml:space="preserve">: </w:t>
      </w:r>
      <w:r w:rsidRPr="007E3391">
        <w:rPr>
          <w:rFonts w:cs="Times New Roman"/>
          <w:b/>
          <w:sz w:val="24"/>
          <w:szCs w:val="24"/>
          <w:lang w:val="en-SG"/>
        </w:rPr>
        <w:t>Finding materials is easy</w:t>
      </w:r>
      <w:bookmarkEnd w:id="14"/>
    </w:p>
    <w:p w14:paraId="7F0B2CAA" w14:textId="77777777" w:rsidR="00FC41AF" w:rsidRPr="009F7C77" w:rsidRDefault="00176514" w:rsidP="009F7C77">
      <w:pPr>
        <w:rPr>
          <w:rFonts w:cs="Times New Roman"/>
          <w:szCs w:val="24"/>
          <w:lang w:val="en-SG"/>
        </w:rPr>
      </w:pPr>
      <w:r w:rsidRPr="009F7C77">
        <w:rPr>
          <w:rFonts w:cs="Times New Roman"/>
          <w:szCs w:val="24"/>
          <w:lang w:val="en-SG"/>
        </w:rPr>
        <w:lastRenderedPageBreak/>
        <w:t xml:space="preserve">Findings also show that most people can easily find reading materials from virtual learning platforms. About 58% of the respondents opined in favor of the statement. </w:t>
      </w:r>
    </w:p>
    <w:p w14:paraId="6ABD7D3A"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42C7F07E" wp14:editId="0B61DF2E">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27A0380" w14:textId="77777777" w:rsidR="00720B96" w:rsidRPr="007E3391" w:rsidRDefault="00176514" w:rsidP="007E3391">
      <w:pPr>
        <w:pStyle w:val="Caption"/>
        <w:spacing w:line="360" w:lineRule="auto"/>
        <w:jc w:val="center"/>
        <w:rPr>
          <w:rFonts w:cs="Times New Roman"/>
          <w:b/>
          <w:sz w:val="24"/>
          <w:szCs w:val="24"/>
          <w:lang w:val="en-SG"/>
        </w:rPr>
      </w:pPr>
      <w:bookmarkStart w:id="15" w:name="_Toc68804669"/>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9</w:t>
      </w:r>
      <w:r w:rsidRPr="007E3391">
        <w:rPr>
          <w:rFonts w:cs="Times New Roman"/>
          <w:b/>
          <w:sz w:val="24"/>
          <w:szCs w:val="24"/>
        </w:rPr>
        <w:fldChar w:fldCharType="end"/>
      </w:r>
      <w:r w:rsidRPr="007E3391">
        <w:rPr>
          <w:rFonts w:cs="Times New Roman"/>
          <w:b/>
          <w:sz w:val="24"/>
          <w:szCs w:val="24"/>
        </w:rPr>
        <w:t xml:space="preserve">: </w:t>
      </w:r>
      <w:r w:rsidRPr="007E3391">
        <w:rPr>
          <w:rFonts w:cs="Times New Roman"/>
          <w:b/>
          <w:sz w:val="24"/>
          <w:szCs w:val="24"/>
          <w:lang w:val="en-SG"/>
        </w:rPr>
        <w:t>Have control on own learning</w:t>
      </w:r>
      <w:bookmarkEnd w:id="15"/>
    </w:p>
    <w:p w14:paraId="1DE4E86B" w14:textId="77777777" w:rsidR="00FC41AF" w:rsidRPr="009F7C77" w:rsidRDefault="00176514" w:rsidP="009F7C77">
      <w:pPr>
        <w:rPr>
          <w:rFonts w:cs="Times New Roman"/>
          <w:szCs w:val="24"/>
          <w:lang w:val="en-SG"/>
        </w:rPr>
      </w:pPr>
      <w:r w:rsidRPr="009F7C77">
        <w:rPr>
          <w:rFonts w:cs="Times New Roman"/>
          <w:szCs w:val="24"/>
          <w:lang w:val="en-SG"/>
        </w:rPr>
        <w:t xml:space="preserve">Respondents think that (60%) using VLE increases their control over their learning process. It can help them to achieve their respective aims.  </w:t>
      </w:r>
    </w:p>
    <w:p w14:paraId="71B51D13"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44BB8D2D" wp14:editId="6A23CA4B">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C294854" w14:textId="77777777" w:rsidR="00720B96" w:rsidRPr="007E3391" w:rsidRDefault="00176514" w:rsidP="007E3391">
      <w:pPr>
        <w:pStyle w:val="Caption"/>
        <w:spacing w:line="360" w:lineRule="auto"/>
        <w:jc w:val="center"/>
        <w:rPr>
          <w:rFonts w:cs="Times New Roman"/>
          <w:b/>
          <w:sz w:val="24"/>
          <w:szCs w:val="24"/>
          <w:lang w:val="en-SG"/>
        </w:rPr>
      </w:pPr>
      <w:bookmarkStart w:id="16" w:name="_Toc68804670"/>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10</w:t>
      </w:r>
      <w:r w:rsidRPr="007E3391">
        <w:rPr>
          <w:rFonts w:cs="Times New Roman"/>
          <w:b/>
          <w:sz w:val="24"/>
          <w:szCs w:val="24"/>
        </w:rPr>
        <w:fldChar w:fldCharType="end"/>
      </w:r>
      <w:r w:rsidRPr="007E3391">
        <w:rPr>
          <w:rFonts w:cs="Times New Roman"/>
          <w:b/>
          <w:sz w:val="24"/>
          <w:szCs w:val="24"/>
        </w:rPr>
        <w:t xml:space="preserve">: </w:t>
      </w:r>
      <w:r w:rsidRPr="007E3391">
        <w:rPr>
          <w:rFonts w:cs="Times New Roman"/>
          <w:b/>
          <w:sz w:val="24"/>
          <w:szCs w:val="24"/>
          <w:lang w:val="en-SG"/>
        </w:rPr>
        <w:t>Increase motivation</w:t>
      </w:r>
      <w:bookmarkEnd w:id="16"/>
    </w:p>
    <w:p w14:paraId="66C8A40B" w14:textId="77777777" w:rsidR="00FC41AF" w:rsidRPr="009F7C77" w:rsidRDefault="00176514" w:rsidP="009F7C77">
      <w:pPr>
        <w:rPr>
          <w:rFonts w:cs="Times New Roman"/>
          <w:szCs w:val="24"/>
          <w:lang w:val="en-SG"/>
        </w:rPr>
      </w:pPr>
      <w:r w:rsidRPr="009F7C77">
        <w:rPr>
          <w:rFonts w:cs="Times New Roman"/>
          <w:szCs w:val="24"/>
          <w:lang w:val="en-SG"/>
        </w:rPr>
        <w:lastRenderedPageBreak/>
        <w:t xml:space="preserve">VLE also increases the motivation of the students. The result shows that about 55% of people are motivated by using this platform in their learning process. </w:t>
      </w:r>
    </w:p>
    <w:p w14:paraId="3A4A188E"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7A147C01" wp14:editId="7EE62D9E">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79CE244" w14:textId="77777777" w:rsidR="00720B96" w:rsidRPr="007E3391" w:rsidRDefault="00176514" w:rsidP="007E3391">
      <w:pPr>
        <w:pStyle w:val="Caption"/>
        <w:spacing w:line="360" w:lineRule="auto"/>
        <w:jc w:val="center"/>
        <w:rPr>
          <w:rFonts w:cs="Times New Roman"/>
          <w:b/>
          <w:sz w:val="24"/>
          <w:szCs w:val="24"/>
          <w:lang w:val="en-SG"/>
        </w:rPr>
      </w:pPr>
      <w:bookmarkStart w:id="17" w:name="_Toc68804671"/>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11</w:t>
      </w:r>
      <w:r w:rsidRPr="007E3391">
        <w:rPr>
          <w:rFonts w:cs="Times New Roman"/>
          <w:b/>
          <w:sz w:val="24"/>
          <w:szCs w:val="24"/>
        </w:rPr>
        <w:fldChar w:fldCharType="end"/>
      </w:r>
      <w:r w:rsidRPr="007E3391">
        <w:rPr>
          <w:rFonts w:cs="Times New Roman"/>
          <w:b/>
          <w:sz w:val="24"/>
          <w:szCs w:val="24"/>
        </w:rPr>
        <w:t xml:space="preserve">: </w:t>
      </w:r>
      <w:r w:rsidRPr="007E3391">
        <w:rPr>
          <w:rFonts w:cs="Times New Roman"/>
          <w:b/>
          <w:sz w:val="24"/>
          <w:szCs w:val="24"/>
          <w:lang w:val="en-SG"/>
        </w:rPr>
        <w:t>Promotes participation</w:t>
      </w:r>
      <w:bookmarkEnd w:id="17"/>
    </w:p>
    <w:p w14:paraId="68A12D02" w14:textId="77777777" w:rsidR="00FC41AF" w:rsidRPr="009F7C77" w:rsidRDefault="00176514" w:rsidP="009F7C77">
      <w:pPr>
        <w:rPr>
          <w:rFonts w:cs="Times New Roman"/>
          <w:szCs w:val="24"/>
          <w:lang w:val="en-SG"/>
        </w:rPr>
      </w:pPr>
      <w:r w:rsidRPr="009F7C77">
        <w:rPr>
          <w:rFonts w:cs="Times New Roman"/>
          <w:szCs w:val="24"/>
          <w:lang w:val="en-SG"/>
        </w:rPr>
        <w:t xml:space="preserve">Findings show that using of virtual learning environment </w:t>
      </w:r>
      <w:r w:rsidR="00E859BF" w:rsidRPr="009F7C77">
        <w:rPr>
          <w:rFonts w:cs="Times New Roman"/>
          <w:szCs w:val="24"/>
          <w:lang w:val="en-SG"/>
        </w:rPr>
        <w:t xml:space="preserve">promotes participation of the students in the learning process (73%). </w:t>
      </w:r>
    </w:p>
    <w:p w14:paraId="0A488B8F" w14:textId="77777777" w:rsidR="00720B96" w:rsidRPr="009F7C77" w:rsidRDefault="00176514" w:rsidP="009F7C77">
      <w:pPr>
        <w:jc w:val="center"/>
        <w:rPr>
          <w:rFonts w:cs="Times New Roman"/>
          <w:szCs w:val="24"/>
          <w:lang w:val="en-SG"/>
        </w:rPr>
      </w:pPr>
      <w:r w:rsidRPr="009F7C77">
        <w:rPr>
          <w:rFonts w:cs="Times New Roman"/>
          <w:noProof/>
          <w:szCs w:val="24"/>
        </w:rPr>
        <w:drawing>
          <wp:inline distT="0" distB="0" distL="0" distR="0" wp14:anchorId="5F70FEF5" wp14:editId="0CF1E0E3">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1E9AA8" w14:textId="77777777" w:rsidR="00720B96" w:rsidRPr="007E3391" w:rsidRDefault="00176514" w:rsidP="007E3391">
      <w:pPr>
        <w:pStyle w:val="Caption"/>
        <w:spacing w:line="360" w:lineRule="auto"/>
        <w:jc w:val="center"/>
        <w:rPr>
          <w:rFonts w:cs="Times New Roman"/>
          <w:b/>
          <w:sz w:val="24"/>
          <w:szCs w:val="24"/>
          <w:lang w:val="en-SG"/>
        </w:rPr>
      </w:pPr>
      <w:bookmarkStart w:id="18" w:name="_Toc68804672"/>
      <w:r w:rsidRPr="007E3391">
        <w:rPr>
          <w:rFonts w:cs="Times New Roman"/>
          <w:b/>
          <w:sz w:val="24"/>
          <w:szCs w:val="24"/>
        </w:rPr>
        <w:t xml:space="preserve">Figure </w:t>
      </w:r>
      <w:r w:rsidRPr="007E3391">
        <w:rPr>
          <w:rFonts w:cs="Times New Roman"/>
          <w:b/>
          <w:sz w:val="24"/>
          <w:szCs w:val="24"/>
        </w:rPr>
        <w:fldChar w:fldCharType="begin"/>
      </w:r>
      <w:r w:rsidRPr="007E3391">
        <w:rPr>
          <w:rFonts w:cs="Times New Roman"/>
          <w:b/>
          <w:sz w:val="24"/>
          <w:szCs w:val="24"/>
        </w:rPr>
        <w:instrText xml:space="preserve"> SEQ Figure \* ARABIC </w:instrText>
      </w:r>
      <w:r w:rsidRPr="007E3391">
        <w:rPr>
          <w:rFonts w:cs="Times New Roman"/>
          <w:b/>
          <w:sz w:val="24"/>
          <w:szCs w:val="24"/>
        </w:rPr>
        <w:fldChar w:fldCharType="separate"/>
      </w:r>
      <w:r w:rsidRPr="007E3391">
        <w:rPr>
          <w:rFonts w:cs="Times New Roman"/>
          <w:b/>
          <w:noProof/>
          <w:sz w:val="24"/>
          <w:szCs w:val="24"/>
        </w:rPr>
        <w:t>12</w:t>
      </w:r>
      <w:r w:rsidRPr="007E3391">
        <w:rPr>
          <w:rFonts w:cs="Times New Roman"/>
          <w:b/>
          <w:sz w:val="24"/>
          <w:szCs w:val="24"/>
        </w:rPr>
        <w:fldChar w:fldCharType="end"/>
      </w:r>
      <w:r w:rsidRPr="007E3391">
        <w:rPr>
          <w:rFonts w:cs="Times New Roman"/>
          <w:b/>
          <w:sz w:val="24"/>
          <w:szCs w:val="24"/>
        </w:rPr>
        <w:t xml:space="preserve">: </w:t>
      </w:r>
      <w:r w:rsidRPr="007E3391">
        <w:rPr>
          <w:rFonts w:cs="Times New Roman"/>
          <w:b/>
          <w:sz w:val="24"/>
          <w:szCs w:val="24"/>
          <w:lang w:val="en-SG"/>
        </w:rPr>
        <w:t>Improve the learning experience</w:t>
      </w:r>
      <w:bookmarkEnd w:id="18"/>
    </w:p>
    <w:p w14:paraId="5D1FF13A" w14:textId="77777777" w:rsidR="00A412B9" w:rsidRPr="009F7C77" w:rsidRDefault="00176514" w:rsidP="009F7C77">
      <w:pPr>
        <w:rPr>
          <w:rFonts w:cs="Times New Roman"/>
          <w:szCs w:val="24"/>
          <w:lang w:val="en-SG"/>
        </w:rPr>
      </w:pPr>
      <w:r w:rsidRPr="009F7C77">
        <w:rPr>
          <w:rFonts w:cs="Times New Roman"/>
          <w:szCs w:val="24"/>
          <w:lang w:val="en-SG"/>
        </w:rPr>
        <w:lastRenderedPageBreak/>
        <w:t>Respondents were asked if using VLE is improving their learning experience. The result shows that almost 76% of people think that using VLE improves their learning experience. All these findings reveal that a virtual learning environment has a positive impact on the learning experience of the students. These are evident from the above responses of the participants.</w:t>
      </w:r>
    </w:p>
    <w:p w14:paraId="2D7621E0" w14:textId="77777777" w:rsidR="009E0D38" w:rsidRPr="007E3391" w:rsidRDefault="00176514" w:rsidP="009F7C77">
      <w:pPr>
        <w:pStyle w:val="Heading1"/>
        <w:rPr>
          <w:rFonts w:ascii="Times New Roman" w:hAnsi="Times New Roman" w:cs="Times New Roman"/>
          <w:b/>
          <w:sz w:val="24"/>
          <w:szCs w:val="24"/>
          <w:lang w:val="en-SG"/>
        </w:rPr>
      </w:pPr>
      <w:bookmarkStart w:id="19" w:name="_Toc68804646"/>
      <w:r w:rsidRPr="007E3391">
        <w:rPr>
          <w:rFonts w:ascii="Times New Roman" w:hAnsi="Times New Roman" w:cs="Times New Roman"/>
          <w:b/>
          <w:sz w:val="24"/>
          <w:szCs w:val="24"/>
          <w:lang w:val="en-SG"/>
        </w:rPr>
        <w:t>Conclusion</w:t>
      </w:r>
      <w:bookmarkEnd w:id="19"/>
    </w:p>
    <w:p w14:paraId="27FE661E" w14:textId="77777777" w:rsidR="009E0D38" w:rsidRPr="009F7C77" w:rsidRDefault="00176514" w:rsidP="009F7C77">
      <w:pPr>
        <w:rPr>
          <w:rFonts w:cs="Times New Roman"/>
          <w:szCs w:val="24"/>
          <w:lang w:val="en-SG"/>
        </w:rPr>
      </w:pPr>
      <w:r w:rsidRPr="009F7C77">
        <w:rPr>
          <w:rFonts w:cs="Times New Roman"/>
          <w:szCs w:val="24"/>
          <w:lang w:val="en-SG"/>
        </w:rPr>
        <w:t xml:space="preserve">With the advancement of technology, the teaching and learning system also adopts a new system in the present world. One of the most popular learning methods is now using a virtual learning environment. This paper </w:t>
      </w:r>
      <w:r w:rsidR="00AA6EA3" w:rsidRPr="009F7C77">
        <w:rPr>
          <w:rFonts w:cs="Times New Roman"/>
          <w:szCs w:val="24"/>
          <w:lang w:val="en-SG"/>
        </w:rPr>
        <w:t xml:space="preserve">attempts to explore the impact of the virtual learning environment on students’ learning experience. </w:t>
      </w:r>
      <w:r w:rsidR="008E6D98" w:rsidRPr="009F7C77">
        <w:rPr>
          <w:rFonts w:cs="Times New Roman"/>
          <w:szCs w:val="24"/>
          <w:lang w:val="en-SG"/>
        </w:rPr>
        <w:t xml:space="preserve">The findings of this paper show that using VLE positively has an impact on the learning experience of the students. </w:t>
      </w:r>
      <w:r w:rsidR="00F76932" w:rsidRPr="009F7C77">
        <w:rPr>
          <w:rFonts w:cs="Times New Roman"/>
          <w:szCs w:val="24"/>
          <w:lang w:val="en-SG"/>
        </w:rPr>
        <w:t xml:space="preserve">The employees of Samsung expressed that using VLE motivates them in their learning process. In increase participation in the learning process. They can easily find the materials using a virtual learning environment. It is found to be very useful and </w:t>
      </w:r>
      <w:r w:rsidR="009F7C77" w:rsidRPr="009F7C77">
        <w:rPr>
          <w:rFonts w:cs="Times New Roman"/>
          <w:szCs w:val="24"/>
          <w:lang w:val="en-SG"/>
        </w:rPr>
        <w:t xml:space="preserve">it improves the overall learning experience of the learners. </w:t>
      </w:r>
    </w:p>
    <w:p w14:paraId="65A05B45" w14:textId="77777777" w:rsidR="00F34607" w:rsidRPr="009F7C77" w:rsidRDefault="00176514" w:rsidP="009F7C77">
      <w:pPr>
        <w:rPr>
          <w:rFonts w:eastAsiaTheme="majorEastAsia" w:cs="Times New Roman"/>
          <w:color w:val="365F91" w:themeColor="accent1" w:themeShade="BF"/>
          <w:szCs w:val="24"/>
          <w:lang w:val="en-SG"/>
        </w:rPr>
      </w:pPr>
      <w:r w:rsidRPr="009F7C77">
        <w:rPr>
          <w:rFonts w:cs="Times New Roman"/>
          <w:szCs w:val="24"/>
          <w:lang w:val="en-SG"/>
        </w:rPr>
        <w:br w:type="page"/>
      </w:r>
    </w:p>
    <w:p w14:paraId="53DA661E" w14:textId="77777777" w:rsidR="009E0D38" w:rsidRPr="007E3391" w:rsidRDefault="00176514" w:rsidP="009F7C77">
      <w:pPr>
        <w:pStyle w:val="Heading1"/>
        <w:rPr>
          <w:rFonts w:ascii="Times New Roman" w:hAnsi="Times New Roman" w:cs="Times New Roman"/>
          <w:b/>
          <w:sz w:val="24"/>
          <w:szCs w:val="24"/>
          <w:lang w:val="en-SG"/>
        </w:rPr>
      </w:pPr>
      <w:bookmarkStart w:id="20" w:name="_Toc68804647"/>
      <w:r w:rsidRPr="007E3391">
        <w:rPr>
          <w:rFonts w:ascii="Times New Roman" w:hAnsi="Times New Roman" w:cs="Times New Roman"/>
          <w:b/>
          <w:sz w:val="24"/>
          <w:szCs w:val="24"/>
          <w:lang w:val="en-SG"/>
        </w:rPr>
        <w:lastRenderedPageBreak/>
        <w:t>Reference</w:t>
      </w:r>
      <w:bookmarkEnd w:id="20"/>
      <w:r w:rsidRPr="007E3391">
        <w:rPr>
          <w:rFonts w:ascii="Times New Roman" w:hAnsi="Times New Roman" w:cs="Times New Roman"/>
          <w:b/>
          <w:sz w:val="24"/>
          <w:szCs w:val="24"/>
          <w:lang w:val="en-SG"/>
        </w:rPr>
        <w:t xml:space="preserve"> </w:t>
      </w:r>
    </w:p>
    <w:p w14:paraId="7C8C76FE"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Alves, P., Miranda, L. and Morais, C., 2017. The influence of virtual learning environments on students' performance. </w:t>
      </w:r>
      <w:r w:rsidRPr="00436763">
        <w:rPr>
          <w:rFonts w:eastAsia="Times New Roman" w:cs="Times New Roman"/>
          <w:i/>
          <w:iCs/>
          <w:color w:val="auto"/>
          <w:szCs w:val="24"/>
        </w:rPr>
        <w:t>Universal Journal of Educational Research</w:t>
      </w:r>
      <w:r w:rsidRPr="00436763">
        <w:rPr>
          <w:rFonts w:eastAsia="Times New Roman" w:cs="Times New Roman"/>
          <w:color w:val="auto"/>
          <w:szCs w:val="24"/>
        </w:rPr>
        <w:t xml:space="preserve">, </w:t>
      </w:r>
      <w:r w:rsidRPr="00436763">
        <w:rPr>
          <w:rFonts w:eastAsia="Times New Roman" w:cs="Times New Roman"/>
          <w:i/>
          <w:iCs/>
          <w:color w:val="auto"/>
          <w:szCs w:val="24"/>
        </w:rPr>
        <w:t>5</w:t>
      </w:r>
      <w:r w:rsidRPr="00436763">
        <w:rPr>
          <w:rFonts w:eastAsia="Times New Roman" w:cs="Times New Roman"/>
          <w:color w:val="auto"/>
          <w:szCs w:val="24"/>
        </w:rPr>
        <w:t>(3), pp.517-527.</w:t>
      </w:r>
    </w:p>
    <w:p w14:paraId="33BDF645"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Barker, J. and Gossman, P., 2013. The learning impact of a virtual learning environment: students’ views. </w:t>
      </w:r>
      <w:r w:rsidRPr="00436763">
        <w:rPr>
          <w:rFonts w:eastAsia="Times New Roman" w:cs="Times New Roman"/>
          <w:i/>
          <w:iCs/>
          <w:color w:val="auto"/>
          <w:szCs w:val="24"/>
        </w:rPr>
        <w:t>Teacher education advancement network journal (TEAN)</w:t>
      </w:r>
      <w:r w:rsidRPr="00436763">
        <w:rPr>
          <w:rFonts w:eastAsia="Times New Roman" w:cs="Times New Roman"/>
          <w:color w:val="auto"/>
          <w:szCs w:val="24"/>
        </w:rPr>
        <w:t xml:space="preserve">, </w:t>
      </w:r>
      <w:r w:rsidRPr="00436763">
        <w:rPr>
          <w:rFonts w:eastAsia="Times New Roman" w:cs="Times New Roman"/>
          <w:i/>
          <w:iCs/>
          <w:color w:val="auto"/>
          <w:szCs w:val="24"/>
        </w:rPr>
        <w:t>5</w:t>
      </w:r>
      <w:r w:rsidRPr="00436763">
        <w:rPr>
          <w:rFonts w:eastAsia="Times New Roman" w:cs="Times New Roman"/>
          <w:color w:val="auto"/>
          <w:szCs w:val="24"/>
        </w:rPr>
        <w:t>(2), pp.19-38.</w:t>
      </w:r>
    </w:p>
    <w:p w14:paraId="199D829F"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Bashshar, C.E., 2017. Virtual Learning Environments' Impact on Adult Learners' Motivation in the Workplace.</w:t>
      </w:r>
    </w:p>
    <w:p w14:paraId="4AA8C12A"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Bennett, J.A. and Saunders, C.P., 2019. A virtual tour of the cell: Impact of virtual reality on student learning and engagement in the STEM classroom. </w:t>
      </w:r>
      <w:r w:rsidRPr="00436763">
        <w:rPr>
          <w:rFonts w:eastAsia="Times New Roman" w:cs="Times New Roman"/>
          <w:i/>
          <w:iCs/>
          <w:color w:val="auto"/>
          <w:szCs w:val="24"/>
        </w:rPr>
        <w:t>Journal of microbiology &amp; biology education</w:t>
      </w:r>
      <w:r w:rsidRPr="00436763">
        <w:rPr>
          <w:rFonts w:eastAsia="Times New Roman" w:cs="Times New Roman"/>
          <w:color w:val="auto"/>
          <w:szCs w:val="24"/>
        </w:rPr>
        <w:t xml:space="preserve">, </w:t>
      </w:r>
      <w:r w:rsidRPr="00436763">
        <w:rPr>
          <w:rFonts w:eastAsia="Times New Roman" w:cs="Times New Roman"/>
          <w:i/>
          <w:iCs/>
          <w:color w:val="auto"/>
          <w:szCs w:val="24"/>
        </w:rPr>
        <w:t>20</w:t>
      </w:r>
      <w:r w:rsidRPr="00436763">
        <w:rPr>
          <w:rFonts w:eastAsia="Times New Roman" w:cs="Times New Roman"/>
          <w:color w:val="auto"/>
          <w:szCs w:val="24"/>
        </w:rPr>
        <w:t>(2).</w:t>
      </w:r>
    </w:p>
    <w:p w14:paraId="470732F6"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Berry, M., 2006. </w:t>
      </w:r>
      <w:r w:rsidRPr="00436763">
        <w:rPr>
          <w:rFonts w:eastAsia="Times New Roman" w:cs="Times New Roman"/>
          <w:i/>
          <w:iCs/>
          <w:color w:val="auto"/>
          <w:szCs w:val="24"/>
        </w:rPr>
        <w:t>An investigation of the effectiveness of virtual learning environment implementation in primary education</w:t>
      </w:r>
      <w:r w:rsidRPr="00436763">
        <w:rPr>
          <w:rFonts w:eastAsia="Times New Roman" w:cs="Times New Roman"/>
          <w:color w:val="auto"/>
          <w:szCs w:val="24"/>
        </w:rPr>
        <w:t>. The University of Leicester.</w:t>
      </w:r>
    </w:p>
    <w:p w14:paraId="7A3AE4E0"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Bolliger, D.U., Supanakorn, S. and Boggs, C., 2010. Impact of podcasting on student motivation in the online learning environment. </w:t>
      </w:r>
      <w:r w:rsidRPr="00436763">
        <w:rPr>
          <w:rFonts w:eastAsia="Times New Roman" w:cs="Times New Roman"/>
          <w:i/>
          <w:iCs/>
          <w:color w:val="auto"/>
          <w:szCs w:val="24"/>
        </w:rPr>
        <w:t>Computers &amp; Education</w:t>
      </w:r>
      <w:r w:rsidRPr="00436763">
        <w:rPr>
          <w:rFonts w:eastAsia="Times New Roman" w:cs="Times New Roman"/>
          <w:color w:val="auto"/>
          <w:szCs w:val="24"/>
        </w:rPr>
        <w:t xml:space="preserve">, </w:t>
      </w:r>
      <w:r w:rsidRPr="00436763">
        <w:rPr>
          <w:rFonts w:eastAsia="Times New Roman" w:cs="Times New Roman"/>
          <w:i/>
          <w:iCs/>
          <w:color w:val="auto"/>
          <w:szCs w:val="24"/>
        </w:rPr>
        <w:t>55</w:t>
      </w:r>
      <w:r w:rsidRPr="00436763">
        <w:rPr>
          <w:rFonts w:eastAsia="Times New Roman" w:cs="Times New Roman"/>
          <w:color w:val="auto"/>
          <w:szCs w:val="24"/>
        </w:rPr>
        <w:t>(2), pp.714-722.</w:t>
      </w:r>
    </w:p>
    <w:p w14:paraId="406B5997"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Ernest, P., Guitar Catasús, M., Hampel, R., Heiser, S., Hopkins, J., Murphy, L. and Stickler, U., 2013. Online teacher development: Collaborating in a virtual learning environment. </w:t>
      </w:r>
      <w:r w:rsidRPr="00436763">
        <w:rPr>
          <w:rFonts w:eastAsia="Times New Roman" w:cs="Times New Roman"/>
          <w:i/>
          <w:iCs/>
          <w:color w:val="auto"/>
          <w:szCs w:val="24"/>
        </w:rPr>
        <w:t>Computer-assisted language learning</w:t>
      </w:r>
      <w:r w:rsidRPr="00436763">
        <w:rPr>
          <w:rFonts w:eastAsia="Times New Roman" w:cs="Times New Roman"/>
          <w:color w:val="auto"/>
          <w:szCs w:val="24"/>
        </w:rPr>
        <w:t xml:space="preserve">, </w:t>
      </w:r>
      <w:r w:rsidRPr="00436763">
        <w:rPr>
          <w:rFonts w:eastAsia="Times New Roman" w:cs="Times New Roman"/>
          <w:i/>
          <w:iCs/>
          <w:color w:val="auto"/>
          <w:szCs w:val="24"/>
        </w:rPr>
        <w:t>26</w:t>
      </w:r>
      <w:r w:rsidRPr="00436763">
        <w:rPr>
          <w:rFonts w:eastAsia="Times New Roman" w:cs="Times New Roman"/>
          <w:color w:val="auto"/>
          <w:szCs w:val="24"/>
        </w:rPr>
        <w:t>(4), pp.311-333.</w:t>
      </w:r>
    </w:p>
    <w:p w14:paraId="7158C534"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Guasch, T., Alvarez, I. and Espasa, A., 2010. University teacher competencies in a virtual teaching/learning environment: Analysis of a teacher training experience. </w:t>
      </w:r>
      <w:r w:rsidRPr="00436763">
        <w:rPr>
          <w:rFonts w:eastAsia="Times New Roman" w:cs="Times New Roman"/>
          <w:i/>
          <w:iCs/>
          <w:color w:val="auto"/>
          <w:szCs w:val="24"/>
        </w:rPr>
        <w:t>Teaching and Teacher Education</w:t>
      </w:r>
      <w:r w:rsidRPr="00436763">
        <w:rPr>
          <w:rFonts w:eastAsia="Times New Roman" w:cs="Times New Roman"/>
          <w:color w:val="auto"/>
          <w:szCs w:val="24"/>
        </w:rPr>
        <w:t xml:space="preserve">, </w:t>
      </w:r>
      <w:r w:rsidRPr="00436763">
        <w:rPr>
          <w:rFonts w:eastAsia="Times New Roman" w:cs="Times New Roman"/>
          <w:i/>
          <w:iCs/>
          <w:color w:val="auto"/>
          <w:szCs w:val="24"/>
        </w:rPr>
        <w:t>26</w:t>
      </w:r>
      <w:r w:rsidRPr="00436763">
        <w:rPr>
          <w:rFonts w:eastAsia="Times New Roman" w:cs="Times New Roman"/>
          <w:color w:val="auto"/>
          <w:szCs w:val="24"/>
        </w:rPr>
        <w:t>(2), pp.199-206.</w:t>
      </w:r>
    </w:p>
    <w:p w14:paraId="75924370"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Heemskerk, I., Kuiper, E. and Meijer, J., 2014. Interactive whiteboard and virtual learning environment combined: effects on mathematics education. </w:t>
      </w:r>
      <w:r w:rsidRPr="00436763">
        <w:rPr>
          <w:rFonts w:eastAsia="Times New Roman" w:cs="Times New Roman"/>
          <w:i/>
          <w:iCs/>
          <w:color w:val="auto"/>
          <w:szCs w:val="24"/>
        </w:rPr>
        <w:t>Journal of Computer Assisted Learning</w:t>
      </w:r>
      <w:r w:rsidRPr="00436763">
        <w:rPr>
          <w:rFonts w:eastAsia="Times New Roman" w:cs="Times New Roman"/>
          <w:color w:val="auto"/>
          <w:szCs w:val="24"/>
        </w:rPr>
        <w:t xml:space="preserve">, </w:t>
      </w:r>
      <w:r w:rsidRPr="00436763">
        <w:rPr>
          <w:rFonts w:eastAsia="Times New Roman" w:cs="Times New Roman"/>
          <w:i/>
          <w:iCs/>
          <w:color w:val="auto"/>
          <w:szCs w:val="24"/>
        </w:rPr>
        <w:t>30</w:t>
      </w:r>
      <w:r w:rsidRPr="00436763">
        <w:rPr>
          <w:rFonts w:eastAsia="Times New Roman" w:cs="Times New Roman"/>
          <w:color w:val="auto"/>
          <w:szCs w:val="24"/>
        </w:rPr>
        <w:t>(5), pp.465-478.</w:t>
      </w:r>
    </w:p>
    <w:p w14:paraId="07322118"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Herrera Mosquera, L., 2017. Impact of implementing a virtual learning environment (VLE) in the EFL classroom. </w:t>
      </w:r>
      <w:r w:rsidRPr="00436763">
        <w:rPr>
          <w:rFonts w:eastAsia="Times New Roman" w:cs="Times New Roman"/>
          <w:i/>
          <w:iCs/>
          <w:color w:val="auto"/>
          <w:szCs w:val="24"/>
        </w:rPr>
        <w:t>Íkala, revista de lenguaje y cultura</w:t>
      </w:r>
      <w:r w:rsidRPr="00436763">
        <w:rPr>
          <w:rFonts w:eastAsia="Times New Roman" w:cs="Times New Roman"/>
          <w:color w:val="auto"/>
          <w:szCs w:val="24"/>
        </w:rPr>
        <w:t xml:space="preserve">, </w:t>
      </w:r>
      <w:r w:rsidRPr="00436763">
        <w:rPr>
          <w:rFonts w:eastAsia="Times New Roman" w:cs="Times New Roman"/>
          <w:i/>
          <w:iCs/>
          <w:color w:val="auto"/>
          <w:szCs w:val="24"/>
        </w:rPr>
        <w:t>22</w:t>
      </w:r>
      <w:r w:rsidRPr="00436763">
        <w:rPr>
          <w:rFonts w:eastAsia="Times New Roman" w:cs="Times New Roman"/>
          <w:color w:val="auto"/>
          <w:szCs w:val="24"/>
        </w:rPr>
        <w:t>(3), pp.479-498.</w:t>
      </w:r>
    </w:p>
    <w:p w14:paraId="292C3D82"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Huang, H.M., Rauch, U. and Liaw, S.S., 2010. Investigating learners’ attitudes toward virtual reality learning environments: Based on a constructivist approach. </w:t>
      </w:r>
      <w:r w:rsidRPr="00436763">
        <w:rPr>
          <w:rFonts w:eastAsia="Times New Roman" w:cs="Times New Roman"/>
          <w:i/>
          <w:iCs/>
          <w:color w:val="auto"/>
          <w:szCs w:val="24"/>
        </w:rPr>
        <w:t>Computers &amp; Education</w:t>
      </w:r>
      <w:r w:rsidRPr="00436763">
        <w:rPr>
          <w:rFonts w:eastAsia="Times New Roman" w:cs="Times New Roman"/>
          <w:color w:val="auto"/>
          <w:szCs w:val="24"/>
        </w:rPr>
        <w:t xml:space="preserve">, </w:t>
      </w:r>
      <w:r w:rsidRPr="00436763">
        <w:rPr>
          <w:rFonts w:eastAsia="Times New Roman" w:cs="Times New Roman"/>
          <w:i/>
          <w:iCs/>
          <w:color w:val="auto"/>
          <w:szCs w:val="24"/>
        </w:rPr>
        <w:t>55</w:t>
      </w:r>
      <w:r w:rsidRPr="00436763">
        <w:rPr>
          <w:rFonts w:eastAsia="Times New Roman" w:cs="Times New Roman"/>
          <w:color w:val="auto"/>
          <w:szCs w:val="24"/>
        </w:rPr>
        <w:t>(3), pp.1171-1182.</w:t>
      </w:r>
    </w:p>
    <w:p w14:paraId="21406903"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lastRenderedPageBreak/>
        <w:t xml:space="preserve">Mogus, A.M., Djurdjevic, I. and Suvak, N., 2012. The impact of student activity in a virtual learning environment on their final mark. </w:t>
      </w:r>
      <w:r w:rsidRPr="00436763">
        <w:rPr>
          <w:rFonts w:eastAsia="Times New Roman" w:cs="Times New Roman"/>
          <w:i/>
          <w:iCs/>
          <w:color w:val="auto"/>
          <w:szCs w:val="24"/>
        </w:rPr>
        <w:t>Active Learning in Higher Education</w:t>
      </w:r>
      <w:r w:rsidRPr="00436763">
        <w:rPr>
          <w:rFonts w:eastAsia="Times New Roman" w:cs="Times New Roman"/>
          <w:color w:val="auto"/>
          <w:szCs w:val="24"/>
        </w:rPr>
        <w:t xml:space="preserve">, </w:t>
      </w:r>
      <w:r w:rsidRPr="00436763">
        <w:rPr>
          <w:rFonts w:eastAsia="Times New Roman" w:cs="Times New Roman"/>
          <w:i/>
          <w:iCs/>
          <w:color w:val="auto"/>
          <w:szCs w:val="24"/>
        </w:rPr>
        <w:t>13</w:t>
      </w:r>
      <w:r w:rsidRPr="00436763">
        <w:rPr>
          <w:rFonts w:eastAsia="Times New Roman" w:cs="Times New Roman"/>
          <w:color w:val="auto"/>
          <w:szCs w:val="24"/>
        </w:rPr>
        <w:t>(3), pp.177-189.</w:t>
      </w:r>
    </w:p>
    <w:p w14:paraId="3F096830"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Moore, J.L., Dickson-Deane, C. and Galyen, K., 2011. e-Learning, online learning, and distance learning environments: Are they the same?. </w:t>
      </w:r>
      <w:r w:rsidRPr="00436763">
        <w:rPr>
          <w:rFonts w:eastAsia="Times New Roman" w:cs="Times New Roman"/>
          <w:i/>
          <w:iCs/>
          <w:color w:val="auto"/>
          <w:szCs w:val="24"/>
        </w:rPr>
        <w:t>The Internet and Higher Education</w:t>
      </w:r>
      <w:r w:rsidRPr="00436763">
        <w:rPr>
          <w:rFonts w:eastAsia="Times New Roman" w:cs="Times New Roman"/>
          <w:color w:val="auto"/>
          <w:szCs w:val="24"/>
        </w:rPr>
        <w:t xml:space="preserve">, </w:t>
      </w:r>
      <w:r w:rsidRPr="00436763">
        <w:rPr>
          <w:rFonts w:eastAsia="Times New Roman" w:cs="Times New Roman"/>
          <w:i/>
          <w:iCs/>
          <w:color w:val="auto"/>
          <w:szCs w:val="24"/>
        </w:rPr>
        <w:t>14</w:t>
      </w:r>
      <w:r w:rsidRPr="00436763">
        <w:rPr>
          <w:rFonts w:eastAsia="Times New Roman" w:cs="Times New Roman"/>
          <w:color w:val="auto"/>
          <w:szCs w:val="24"/>
        </w:rPr>
        <w:t>(2), pp.129-135.</w:t>
      </w:r>
    </w:p>
    <w:p w14:paraId="66EED9F1"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Rienties, B., Giesbers, B., Lygo-Baker, S., Ma, H.W.S. and Rees, R., 2016. Why some teachers easily learn to use a new virtual learning environment: a technology acceptance perspective. </w:t>
      </w:r>
      <w:r w:rsidRPr="00436763">
        <w:rPr>
          <w:rFonts w:eastAsia="Times New Roman" w:cs="Times New Roman"/>
          <w:i/>
          <w:iCs/>
          <w:color w:val="auto"/>
          <w:szCs w:val="24"/>
        </w:rPr>
        <w:t>Interactive Learning Environments</w:t>
      </w:r>
      <w:r w:rsidRPr="00436763">
        <w:rPr>
          <w:rFonts w:eastAsia="Times New Roman" w:cs="Times New Roman"/>
          <w:color w:val="auto"/>
          <w:szCs w:val="24"/>
        </w:rPr>
        <w:t xml:space="preserve">, </w:t>
      </w:r>
      <w:r w:rsidRPr="00436763">
        <w:rPr>
          <w:rFonts w:eastAsia="Times New Roman" w:cs="Times New Roman"/>
          <w:i/>
          <w:iCs/>
          <w:color w:val="auto"/>
          <w:szCs w:val="24"/>
        </w:rPr>
        <w:t>24</w:t>
      </w:r>
      <w:r w:rsidRPr="00436763">
        <w:rPr>
          <w:rFonts w:eastAsia="Times New Roman" w:cs="Times New Roman"/>
          <w:color w:val="auto"/>
          <w:szCs w:val="24"/>
        </w:rPr>
        <w:t>(3), pp.539-552.</w:t>
      </w:r>
    </w:p>
    <w:p w14:paraId="742BF0F4"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Ryan, E. and Poole, C., 2019. Impact of virtual learning environment on students’ satisfaction, engagement, recall, and retention. </w:t>
      </w:r>
      <w:r w:rsidRPr="00436763">
        <w:rPr>
          <w:rFonts w:eastAsia="Times New Roman" w:cs="Times New Roman"/>
          <w:i/>
          <w:iCs/>
          <w:color w:val="auto"/>
          <w:szCs w:val="24"/>
        </w:rPr>
        <w:t>Journal of medical imaging and radiation sciences</w:t>
      </w:r>
      <w:r w:rsidRPr="00436763">
        <w:rPr>
          <w:rFonts w:eastAsia="Times New Roman" w:cs="Times New Roman"/>
          <w:color w:val="auto"/>
          <w:szCs w:val="24"/>
        </w:rPr>
        <w:t xml:space="preserve">, </w:t>
      </w:r>
      <w:r w:rsidRPr="00436763">
        <w:rPr>
          <w:rFonts w:eastAsia="Times New Roman" w:cs="Times New Roman"/>
          <w:i/>
          <w:iCs/>
          <w:color w:val="auto"/>
          <w:szCs w:val="24"/>
        </w:rPr>
        <w:t>50</w:t>
      </w:r>
      <w:r w:rsidRPr="00436763">
        <w:rPr>
          <w:rFonts w:eastAsia="Times New Roman" w:cs="Times New Roman"/>
          <w:color w:val="auto"/>
          <w:szCs w:val="24"/>
        </w:rPr>
        <w:t>(3), pp.408-415.</w:t>
      </w:r>
    </w:p>
    <w:p w14:paraId="54C7AAE3"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Shin, D.H., Biocca, F. and Choo, H., 2013. Exploring the user experience of three-dimensional virtual learning environments. </w:t>
      </w:r>
      <w:r w:rsidRPr="00436763">
        <w:rPr>
          <w:rFonts w:eastAsia="Times New Roman" w:cs="Times New Roman"/>
          <w:i/>
          <w:iCs/>
          <w:color w:val="auto"/>
          <w:szCs w:val="24"/>
        </w:rPr>
        <w:t>Behaviour &amp; Information Technology</w:t>
      </w:r>
      <w:r w:rsidRPr="00436763">
        <w:rPr>
          <w:rFonts w:eastAsia="Times New Roman" w:cs="Times New Roman"/>
          <w:color w:val="auto"/>
          <w:szCs w:val="24"/>
        </w:rPr>
        <w:t xml:space="preserve">, </w:t>
      </w:r>
      <w:r w:rsidRPr="00436763">
        <w:rPr>
          <w:rFonts w:eastAsia="Times New Roman" w:cs="Times New Roman"/>
          <w:i/>
          <w:iCs/>
          <w:color w:val="auto"/>
          <w:szCs w:val="24"/>
        </w:rPr>
        <w:t>32</w:t>
      </w:r>
      <w:r w:rsidRPr="00436763">
        <w:rPr>
          <w:rFonts w:eastAsia="Times New Roman" w:cs="Times New Roman"/>
          <w:color w:val="auto"/>
          <w:szCs w:val="24"/>
        </w:rPr>
        <w:t>(2), pp.203-214.</w:t>
      </w:r>
    </w:p>
    <w:p w14:paraId="0AF3B630"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Songkram, N., 2015. E-learning system in a virtual learning environment to develop creative thinking for learners in higher education. </w:t>
      </w:r>
      <w:r w:rsidRPr="00436763">
        <w:rPr>
          <w:rFonts w:eastAsia="Times New Roman" w:cs="Times New Roman"/>
          <w:i/>
          <w:iCs/>
          <w:color w:val="auto"/>
          <w:szCs w:val="24"/>
        </w:rPr>
        <w:t>Procedia-Social and Behavioral Sciences</w:t>
      </w:r>
      <w:r w:rsidRPr="00436763">
        <w:rPr>
          <w:rFonts w:eastAsia="Times New Roman" w:cs="Times New Roman"/>
          <w:color w:val="auto"/>
          <w:szCs w:val="24"/>
        </w:rPr>
        <w:t xml:space="preserve">, </w:t>
      </w:r>
      <w:r w:rsidRPr="00436763">
        <w:rPr>
          <w:rFonts w:eastAsia="Times New Roman" w:cs="Times New Roman"/>
          <w:i/>
          <w:iCs/>
          <w:color w:val="auto"/>
          <w:szCs w:val="24"/>
        </w:rPr>
        <w:t>174</w:t>
      </w:r>
      <w:r w:rsidRPr="00436763">
        <w:rPr>
          <w:rFonts w:eastAsia="Times New Roman" w:cs="Times New Roman"/>
          <w:color w:val="auto"/>
          <w:szCs w:val="24"/>
        </w:rPr>
        <w:t>, pp.674-679.</w:t>
      </w:r>
    </w:p>
    <w:p w14:paraId="42A0FC3F"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Stickler, U. and Hampel, R., 2010. CyberDeutsch: Language production and user preferences in a Moodle virtual learning environment. </w:t>
      </w:r>
      <w:r w:rsidRPr="00436763">
        <w:rPr>
          <w:rFonts w:eastAsia="Times New Roman" w:cs="Times New Roman"/>
          <w:i/>
          <w:iCs/>
          <w:color w:val="auto"/>
          <w:szCs w:val="24"/>
        </w:rPr>
        <w:t>Calico Journal</w:t>
      </w:r>
      <w:r w:rsidRPr="00436763">
        <w:rPr>
          <w:rFonts w:eastAsia="Times New Roman" w:cs="Times New Roman"/>
          <w:color w:val="auto"/>
          <w:szCs w:val="24"/>
        </w:rPr>
        <w:t xml:space="preserve">, </w:t>
      </w:r>
      <w:r w:rsidRPr="00436763">
        <w:rPr>
          <w:rFonts w:eastAsia="Times New Roman" w:cs="Times New Roman"/>
          <w:i/>
          <w:iCs/>
          <w:color w:val="auto"/>
          <w:szCs w:val="24"/>
        </w:rPr>
        <w:t>28</w:t>
      </w:r>
      <w:r w:rsidRPr="00436763">
        <w:rPr>
          <w:rFonts w:eastAsia="Times New Roman" w:cs="Times New Roman"/>
          <w:color w:val="auto"/>
          <w:szCs w:val="24"/>
        </w:rPr>
        <w:t>(1), pp.49-73.</w:t>
      </w:r>
    </w:p>
    <w:p w14:paraId="34F9C831"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Vasquez, E., Nagendran, A., Welch, G.F., Marino, M.T., Hughes, D.E., Koch, A. and Delisio, L., 2015. Virtual learning environments for students with disabilities: A review and analysis of the empirical literature and two case studies. </w:t>
      </w:r>
      <w:r w:rsidRPr="00436763">
        <w:rPr>
          <w:rFonts w:eastAsia="Times New Roman" w:cs="Times New Roman"/>
          <w:i/>
          <w:iCs/>
          <w:color w:val="auto"/>
          <w:szCs w:val="24"/>
        </w:rPr>
        <w:t>Rural Special Education Quarterly</w:t>
      </w:r>
      <w:r w:rsidRPr="00436763">
        <w:rPr>
          <w:rFonts w:eastAsia="Times New Roman" w:cs="Times New Roman"/>
          <w:color w:val="auto"/>
          <w:szCs w:val="24"/>
        </w:rPr>
        <w:t xml:space="preserve">, </w:t>
      </w:r>
      <w:r w:rsidRPr="00436763">
        <w:rPr>
          <w:rFonts w:eastAsia="Times New Roman" w:cs="Times New Roman"/>
          <w:i/>
          <w:iCs/>
          <w:color w:val="auto"/>
          <w:szCs w:val="24"/>
        </w:rPr>
        <w:t>34</w:t>
      </w:r>
      <w:r w:rsidRPr="00436763">
        <w:rPr>
          <w:rFonts w:eastAsia="Times New Roman" w:cs="Times New Roman"/>
          <w:color w:val="auto"/>
          <w:szCs w:val="24"/>
        </w:rPr>
        <w:t>(3), pp.26-32.</w:t>
      </w:r>
    </w:p>
    <w:p w14:paraId="6D81C854"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Vuopala, E., Hyvönen, P. and Järvelä, S., 2016. Interaction forms in successful collaborative learning in virtual learning environments. </w:t>
      </w:r>
      <w:r w:rsidRPr="00436763">
        <w:rPr>
          <w:rFonts w:eastAsia="Times New Roman" w:cs="Times New Roman"/>
          <w:i/>
          <w:iCs/>
          <w:color w:val="auto"/>
          <w:szCs w:val="24"/>
        </w:rPr>
        <w:t>Active Learning in Higher Education</w:t>
      </w:r>
      <w:r w:rsidRPr="00436763">
        <w:rPr>
          <w:rFonts w:eastAsia="Times New Roman" w:cs="Times New Roman"/>
          <w:color w:val="auto"/>
          <w:szCs w:val="24"/>
        </w:rPr>
        <w:t xml:space="preserve">, </w:t>
      </w:r>
      <w:r w:rsidRPr="00436763">
        <w:rPr>
          <w:rFonts w:eastAsia="Times New Roman" w:cs="Times New Roman"/>
          <w:i/>
          <w:iCs/>
          <w:color w:val="auto"/>
          <w:szCs w:val="24"/>
        </w:rPr>
        <w:t>17</w:t>
      </w:r>
      <w:r w:rsidRPr="00436763">
        <w:rPr>
          <w:rFonts w:eastAsia="Times New Roman" w:cs="Times New Roman"/>
          <w:color w:val="auto"/>
          <w:szCs w:val="24"/>
        </w:rPr>
        <w:t>(1), pp.25-38.</w:t>
      </w:r>
    </w:p>
    <w:p w14:paraId="26EF3820" w14:textId="77777777" w:rsidR="00736D03" w:rsidRPr="00436763" w:rsidRDefault="00176514" w:rsidP="00736D03">
      <w:pPr>
        <w:spacing w:after="0"/>
        <w:ind w:left="720" w:hanging="720"/>
        <w:rPr>
          <w:rFonts w:eastAsia="Times New Roman" w:cs="Times New Roman"/>
          <w:color w:val="auto"/>
          <w:szCs w:val="24"/>
        </w:rPr>
      </w:pPr>
      <w:r w:rsidRPr="00436763">
        <w:rPr>
          <w:rFonts w:eastAsia="Times New Roman" w:cs="Times New Roman"/>
          <w:color w:val="auto"/>
          <w:szCs w:val="24"/>
        </w:rPr>
        <w:t xml:space="preserve">Wolff, A., Zdrahal, Z., Nikolov, A. and Pantucek, M., 2013, April. Improving retention: predicting at-risk students by analyzing clicking behavior in a virtual learning environment. In </w:t>
      </w:r>
      <w:r w:rsidRPr="00436763">
        <w:rPr>
          <w:rFonts w:eastAsia="Times New Roman" w:cs="Times New Roman"/>
          <w:i/>
          <w:iCs/>
          <w:color w:val="auto"/>
          <w:szCs w:val="24"/>
        </w:rPr>
        <w:t>Proceedings of the third international conference on learning analytics and knowledge</w:t>
      </w:r>
      <w:r w:rsidRPr="00436763">
        <w:rPr>
          <w:rFonts w:eastAsia="Times New Roman" w:cs="Times New Roman"/>
          <w:color w:val="auto"/>
          <w:szCs w:val="24"/>
        </w:rPr>
        <w:t xml:space="preserve"> (pp. 145-149).</w:t>
      </w:r>
    </w:p>
    <w:p w14:paraId="4248F5F9" w14:textId="77777777" w:rsidR="00F34607" w:rsidRPr="009F7C77" w:rsidRDefault="00176514" w:rsidP="009F7C77">
      <w:pPr>
        <w:rPr>
          <w:rFonts w:eastAsiaTheme="majorEastAsia" w:cs="Times New Roman"/>
          <w:color w:val="365F91" w:themeColor="accent1" w:themeShade="BF"/>
          <w:szCs w:val="24"/>
          <w:lang w:val="en-SG"/>
        </w:rPr>
      </w:pPr>
      <w:r w:rsidRPr="009F7C77">
        <w:rPr>
          <w:rFonts w:cs="Times New Roman"/>
          <w:szCs w:val="24"/>
          <w:lang w:val="en-SG"/>
        </w:rPr>
        <w:br w:type="page"/>
      </w:r>
    </w:p>
    <w:p w14:paraId="04111CD7" w14:textId="77777777" w:rsidR="00F34607" w:rsidRDefault="00176514" w:rsidP="00F34607">
      <w:pPr>
        <w:pStyle w:val="Heading1"/>
        <w:rPr>
          <w:lang w:val="en-SG"/>
        </w:rPr>
      </w:pPr>
      <w:bookmarkStart w:id="21" w:name="_Toc68804648"/>
      <w:r>
        <w:rPr>
          <w:lang w:val="en-SG"/>
        </w:rPr>
        <w:lastRenderedPageBreak/>
        <w:t>Appendix</w:t>
      </w:r>
      <w:bookmarkEnd w:id="21"/>
    </w:p>
    <w:p w14:paraId="1F8C0D3E" w14:textId="77777777" w:rsidR="007537F0" w:rsidRPr="007537F0" w:rsidRDefault="00176514" w:rsidP="0092342D">
      <w:pPr>
        <w:spacing w:before="240" w:after="0"/>
        <w:jc w:val="center"/>
        <w:rPr>
          <w:rFonts w:cs="Times New Roman"/>
          <w:b/>
          <w:szCs w:val="24"/>
        </w:rPr>
      </w:pPr>
      <w:r w:rsidRPr="007537F0">
        <w:rPr>
          <w:rFonts w:cs="Times New Roman"/>
          <w:b/>
          <w:szCs w:val="24"/>
        </w:rPr>
        <w:t>The impact of virtual learning environment on learning experience: A study on Samsung</w:t>
      </w:r>
    </w:p>
    <w:p w14:paraId="5AE4D2A5" w14:textId="77777777" w:rsidR="007537F0" w:rsidRPr="007537F0" w:rsidRDefault="00176514" w:rsidP="0092342D">
      <w:pPr>
        <w:spacing w:before="240" w:after="0"/>
        <w:jc w:val="center"/>
        <w:rPr>
          <w:rFonts w:cs="Times New Roman"/>
          <w:b/>
          <w:i/>
          <w:szCs w:val="24"/>
          <w:u w:val="thick"/>
        </w:rPr>
      </w:pPr>
      <w:r w:rsidRPr="007537F0">
        <w:rPr>
          <w:rFonts w:cs="Times New Roman"/>
          <w:b/>
          <w:i/>
          <w:szCs w:val="24"/>
          <w:u w:val="thick"/>
        </w:rPr>
        <w:t>Questionnaire</w:t>
      </w:r>
    </w:p>
    <w:p w14:paraId="1771FCF4" w14:textId="77777777" w:rsidR="007537F0" w:rsidRPr="007537F0" w:rsidRDefault="00176514" w:rsidP="0092342D">
      <w:pPr>
        <w:spacing w:before="240" w:after="0"/>
        <w:rPr>
          <w:rFonts w:cs="Times New Roman"/>
          <w:i/>
          <w:szCs w:val="24"/>
        </w:rPr>
      </w:pPr>
      <w:r w:rsidRPr="007537F0">
        <w:rPr>
          <w:rFonts w:eastAsia="Calibri" w:cs="Times New Roman"/>
          <w:i/>
          <w:szCs w:val="24"/>
        </w:rPr>
        <w:t>This is quantitative research conducting for only academic purposes to know the impact of virtual learning environment on students' experience. The anonymity of the respondents will seriously be maintained.</w:t>
      </w:r>
      <w:r w:rsidRPr="007537F0">
        <w:rPr>
          <w:rFonts w:cs="Times New Roman"/>
          <w:i/>
          <w:szCs w:val="24"/>
        </w:rPr>
        <w:t xml:space="preserve"> This will take 5 minutes to answer. Please answer all the questions as accurately as you can.</w:t>
      </w:r>
    </w:p>
    <w:p w14:paraId="0B01DD88" w14:textId="77777777" w:rsidR="007537F0" w:rsidRPr="007537F0" w:rsidRDefault="00176514" w:rsidP="0092342D">
      <w:pPr>
        <w:tabs>
          <w:tab w:val="left" w:pos="180"/>
        </w:tabs>
        <w:spacing w:before="240" w:after="0"/>
        <w:rPr>
          <w:rFonts w:cs="Times New Roman"/>
          <w:b/>
          <w:bCs/>
          <w:iCs/>
          <w:szCs w:val="24"/>
          <w:lang w:val="en-GB"/>
        </w:rPr>
      </w:pPr>
      <w:r w:rsidRPr="007537F0">
        <w:rPr>
          <w:rFonts w:eastAsia="Calibri" w:cs="Times New Roman"/>
          <w:b/>
          <w:bCs/>
          <w:szCs w:val="24"/>
        </w:rPr>
        <w:tab/>
      </w:r>
      <w:r w:rsidRPr="007537F0">
        <w:rPr>
          <w:rFonts w:eastAsia="Calibri" w:cs="Times New Roman"/>
          <w:b/>
          <w:bCs/>
          <w:szCs w:val="24"/>
        </w:rPr>
        <w:tab/>
      </w:r>
      <w:r w:rsidRPr="007537F0">
        <w:rPr>
          <w:rFonts w:eastAsia="Calibri" w:cs="Times New Roman"/>
          <w:b/>
          <w:bCs/>
          <w:szCs w:val="24"/>
        </w:rPr>
        <w:tab/>
      </w:r>
      <w:r w:rsidRPr="007537F0">
        <w:rPr>
          <w:rFonts w:eastAsia="Calibri" w:cs="Times New Roman"/>
          <w:b/>
          <w:bCs/>
          <w:szCs w:val="24"/>
        </w:rPr>
        <w:tab/>
      </w:r>
      <w:r w:rsidRPr="007537F0">
        <w:rPr>
          <w:rFonts w:eastAsia="Calibri" w:cs="Times New Roman"/>
          <w:b/>
          <w:bCs/>
          <w:szCs w:val="24"/>
        </w:rPr>
        <w:tab/>
      </w:r>
      <w:r w:rsidRPr="007537F0">
        <w:rPr>
          <w:rFonts w:cs="Times New Roman"/>
          <w:b/>
          <w:bCs/>
          <w:szCs w:val="24"/>
        </w:rPr>
        <w:t>(</w:t>
      </w:r>
      <w:r w:rsidRPr="007537F0">
        <w:rPr>
          <w:rFonts w:cs="Times New Roman"/>
          <w:b/>
          <w:bCs/>
          <w:i/>
          <w:szCs w:val="24"/>
        </w:rPr>
        <w:t>Please place “</w:t>
      </w:r>
      <w:r w:rsidRPr="007537F0">
        <w:rPr>
          <w:rFonts w:cs="Times New Roman"/>
          <w:b/>
          <w:bCs/>
          <w:i/>
          <w:iCs/>
          <w:szCs w:val="24"/>
          <w:lang w:val="en-GB"/>
        </w:rPr>
        <w:t>√” where applicable</w:t>
      </w:r>
      <w:r w:rsidRPr="007537F0">
        <w:rPr>
          <w:rFonts w:cs="Times New Roman"/>
          <w:b/>
          <w:bCs/>
          <w:iCs/>
          <w:szCs w:val="24"/>
          <w:lang w:val="en-GB"/>
        </w:rPr>
        <w:t>)</w:t>
      </w:r>
    </w:p>
    <w:p w14:paraId="619C696B"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Name:</w:t>
      </w:r>
    </w:p>
    <w:p w14:paraId="488524DB"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Gender:</w:t>
      </w:r>
    </w:p>
    <w:p w14:paraId="36E3D07B" w14:textId="77777777" w:rsidR="007537F0" w:rsidRPr="007537F0" w:rsidRDefault="00176514" w:rsidP="0092342D">
      <w:pPr>
        <w:pStyle w:val="ListParagraph"/>
        <w:numPr>
          <w:ilvl w:val="1"/>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Male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5CC1E03D" w14:textId="77777777" w:rsidR="007537F0" w:rsidRPr="007537F0" w:rsidRDefault="00176514" w:rsidP="0092342D">
      <w:pPr>
        <w:pStyle w:val="ListParagraph"/>
        <w:numPr>
          <w:ilvl w:val="1"/>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Female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ab/>
        <w:t xml:space="preserve"> </w:t>
      </w:r>
    </w:p>
    <w:p w14:paraId="14C47109"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Age</w:t>
      </w:r>
    </w:p>
    <w:p w14:paraId="4F3116D3" w14:textId="77777777" w:rsidR="007537F0" w:rsidRPr="007537F0" w:rsidRDefault="00176514" w:rsidP="0092342D">
      <w:pPr>
        <w:pStyle w:val="ListParagraph"/>
        <w:numPr>
          <w:ilvl w:val="0"/>
          <w:numId w:val="13"/>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25-30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ab/>
      </w:r>
    </w:p>
    <w:p w14:paraId="29456B1B" w14:textId="77777777" w:rsidR="007537F0" w:rsidRPr="007537F0" w:rsidRDefault="00176514" w:rsidP="0092342D">
      <w:pPr>
        <w:pStyle w:val="ListParagraph"/>
        <w:numPr>
          <w:ilvl w:val="0"/>
          <w:numId w:val="13"/>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31-35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ab/>
      </w:r>
    </w:p>
    <w:p w14:paraId="672AA51A" w14:textId="77777777" w:rsidR="007537F0" w:rsidRPr="007537F0" w:rsidRDefault="00176514" w:rsidP="0092342D">
      <w:pPr>
        <w:pStyle w:val="ListParagraph"/>
        <w:numPr>
          <w:ilvl w:val="0"/>
          <w:numId w:val="13"/>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36-40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ab/>
      </w:r>
    </w:p>
    <w:p w14:paraId="6A0CBC6C" w14:textId="77777777" w:rsidR="007537F0" w:rsidRPr="007537F0" w:rsidRDefault="00176514" w:rsidP="0092342D">
      <w:pPr>
        <w:pStyle w:val="ListParagraph"/>
        <w:numPr>
          <w:ilvl w:val="0"/>
          <w:numId w:val="13"/>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40 to above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r w:rsidRPr="007537F0">
        <w:rPr>
          <w:rFonts w:ascii="Times New Roman" w:hAnsi="Times New Roman" w:cs="Times New Roman"/>
          <w:sz w:val="24"/>
          <w:szCs w:val="24"/>
        </w:rPr>
        <w:tab/>
        <w:t xml:space="preserve"> </w:t>
      </w:r>
    </w:p>
    <w:p w14:paraId="05A55D3F"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Have you tried to get access to VLE (Virtual Learning Environment) from home?</w:t>
      </w:r>
    </w:p>
    <w:p w14:paraId="33F6DD7B" w14:textId="77777777" w:rsidR="007537F0" w:rsidRPr="007537F0" w:rsidRDefault="00176514" w:rsidP="0092342D">
      <w:pPr>
        <w:pStyle w:val="ListParagraph"/>
        <w:numPr>
          <w:ilvl w:val="0"/>
          <w:numId w:val="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Never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209B75E0" w14:textId="77777777" w:rsidR="007537F0" w:rsidRPr="007537F0" w:rsidRDefault="00176514" w:rsidP="0092342D">
      <w:pPr>
        <w:pStyle w:val="ListParagraph"/>
        <w:numPr>
          <w:ilvl w:val="0"/>
          <w:numId w:val="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Rarely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0705E314" w14:textId="77777777" w:rsidR="007537F0" w:rsidRPr="007537F0" w:rsidRDefault="00176514" w:rsidP="0092342D">
      <w:pPr>
        <w:pStyle w:val="ListParagraph"/>
        <w:numPr>
          <w:ilvl w:val="0"/>
          <w:numId w:val="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Sometimes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07E51B6F" w14:textId="77777777" w:rsidR="007537F0" w:rsidRPr="007537F0" w:rsidRDefault="00176514" w:rsidP="0092342D">
      <w:pPr>
        <w:pStyle w:val="ListParagraph"/>
        <w:numPr>
          <w:ilvl w:val="0"/>
          <w:numId w:val="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Often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7B5A2865" w14:textId="77777777" w:rsidR="007537F0" w:rsidRPr="007537F0" w:rsidRDefault="00176514" w:rsidP="0092342D">
      <w:pPr>
        <w:pStyle w:val="ListParagraph"/>
        <w:numPr>
          <w:ilvl w:val="0"/>
          <w:numId w:val="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Always </w:t>
      </w:r>
      <w:r w:rsidRPr="007537F0">
        <w:rPr>
          <w:rFonts w:ascii="Segoe UI Symbol" w:eastAsia="MS Gothic" w:hAnsi="Segoe UI Symbol" w:cs="Segoe UI Symbol"/>
          <w:sz w:val="24"/>
          <w:szCs w:val="24"/>
        </w:rPr>
        <w:t>☐</w:t>
      </w:r>
    </w:p>
    <w:p w14:paraId="4CCC97F0"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What explains better about the use of technology in learning? </w:t>
      </w:r>
    </w:p>
    <w:p w14:paraId="5FEDA5BB" w14:textId="77777777" w:rsidR="007537F0" w:rsidRPr="007537F0" w:rsidRDefault="00176514" w:rsidP="0092342D">
      <w:pPr>
        <w:pStyle w:val="ListParagraph"/>
        <w:numPr>
          <w:ilvl w:val="0"/>
          <w:numId w:val="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It has a negative impact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3AFBE514" w14:textId="77777777" w:rsidR="007537F0" w:rsidRPr="007537F0" w:rsidRDefault="00176514" w:rsidP="0092342D">
      <w:pPr>
        <w:pStyle w:val="ListParagraph"/>
        <w:numPr>
          <w:ilvl w:val="0"/>
          <w:numId w:val="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C900A8D" w14:textId="77777777" w:rsidR="007537F0" w:rsidRPr="007537F0" w:rsidRDefault="00176514" w:rsidP="0092342D">
      <w:pPr>
        <w:pStyle w:val="ListParagraph"/>
        <w:numPr>
          <w:ilvl w:val="0"/>
          <w:numId w:val="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lastRenderedPageBreak/>
        <w:t xml:space="preserve">It is very useful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CF1BEB4"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What do you feel about the use of a VLE in the learning process?</w:t>
      </w:r>
    </w:p>
    <w:p w14:paraId="112DE66C" w14:textId="77777777" w:rsidR="007537F0" w:rsidRPr="007537F0" w:rsidRDefault="00176514" w:rsidP="0092342D">
      <w:pPr>
        <w:pStyle w:val="ListParagraph"/>
        <w:numPr>
          <w:ilvl w:val="0"/>
          <w:numId w:val="3"/>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Disappointed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28ED676C" w14:textId="77777777" w:rsidR="007537F0" w:rsidRPr="007537F0" w:rsidRDefault="00176514" w:rsidP="0092342D">
      <w:pPr>
        <w:pStyle w:val="ListParagraph"/>
        <w:numPr>
          <w:ilvl w:val="0"/>
          <w:numId w:val="3"/>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Discouraged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36A557D4" w14:textId="77777777" w:rsidR="007537F0" w:rsidRPr="007537F0" w:rsidRDefault="00176514" w:rsidP="0092342D">
      <w:pPr>
        <w:pStyle w:val="ListParagraph"/>
        <w:numPr>
          <w:ilvl w:val="0"/>
          <w:numId w:val="3"/>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Motivated </w:t>
      </w:r>
      <w:r w:rsidRPr="007537F0">
        <w:rPr>
          <w:rFonts w:ascii="Segoe UI Symbol" w:eastAsia="MS Gothic" w:hAnsi="Segoe UI Symbol" w:cs="Segoe UI Symbol"/>
          <w:sz w:val="24"/>
          <w:szCs w:val="24"/>
        </w:rPr>
        <w:t>☐</w:t>
      </w:r>
    </w:p>
    <w:p w14:paraId="00271F56"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What is the rating of your competence about using VLE? </w:t>
      </w:r>
    </w:p>
    <w:p w14:paraId="77E9C602" w14:textId="77777777" w:rsidR="007537F0" w:rsidRPr="007537F0" w:rsidRDefault="00176514" w:rsidP="0092342D">
      <w:pPr>
        <w:pStyle w:val="ListParagraph"/>
        <w:numPr>
          <w:ilvl w:val="0"/>
          <w:numId w:val="7"/>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Low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5E5E3B87" w14:textId="77777777" w:rsidR="007537F0" w:rsidRPr="007537F0" w:rsidRDefault="00176514" w:rsidP="0092342D">
      <w:pPr>
        <w:pStyle w:val="ListParagraph"/>
        <w:numPr>
          <w:ilvl w:val="0"/>
          <w:numId w:val="7"/>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Medium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01E9B8F" w14:textId="77777777" w:rsidR="007537F0" w:rsidRPr="007537F0" w:rsidRDefault="00176514" w:rsidP="0092342D">
      <w:pPr>
        <w:pStyle w:val="ListParagraph"/>
        <w:numPr>
          <w:ilvl w:val="0"/>
          <w:numId w:val="7"/>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High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11429DE9"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Do people have a positive reaction towards using VLE in the learning process?</w:t>
      </w:r>
    </w:p>
    <w:p w14:paraId="43B0A8C5" w14:textId="77777777" w:rsidR="007537F0" w:rsidRPr="007537F0" w:rsidRDefault="00176514" w:rsidP="0092342D">
      <w:pPr>
        <w:pStyle w:val="ListParagraph"/>
        <w:numPr>
          <w:ilvl w:val="0"/>
          <w:numId w:val="11"/>
        </w:numPr>
        <w:spacing w:before="240" w:after="0" w:line="360" w:lineRule="auto"/>
        <w:jc w:val="both"/>
        <w:rPr>
          <w:rFonts w:ascii="Times New Roman" w:eastAsia="MS Gothic"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B475F16" w14:textId="77777777" w:rsidR="007537F0" w:rsidRPr="007537F0" w:rsidRDefault="00176514" w:rsidP="0092342D">
      <w:pPr>
        <w:pStyle w:val="ListParagraph"/>
        <w:numPr>
          <w:ilvl w:val="0"/>
          <w:numId w:val="1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2C17C0CF" w14:textId="77777777" w:rsidR="007537F0" w:rsidRPr="007537F0" w:rsidRDefault="00176514" w:rsidP="0092342D">
      <w:pPr>
        <w:pStyle w:val="ListParagraph"/>
        <w:numPr>
          <w:ilvl w:val="0"/>
          <w:numId w:val="1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264C9BBE" w14:textId="77777777" w:rsidR="007537F0" w:rsidRPr="007537F0" w:rsidRDefault="00176514" w:rsidP="0092342D">
      <w:pPr>
        <w:pStyle w:val="ListParagraph"/>
        <w:numPr>
          <w:ilvl w:val="0"/>
          <w:numId w:val="1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3FF99FE" w14:textId="77777777" w:rsidR="007537F0" w:rsidRPr="007537F0" w:rsidRDefault="00176514" w:rsidP="0092342D">
      <w:pPr>
        <w:pStyle w:val="ListParagraph"/>
        <w:numPr>
          <w:ilvl w:val="0"/>
          <w:numId w:val="11"/>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5FC39A89"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Accessing the virtual learning environment was easy for me.</w:t>
      </w:r>
    </w:p>
    <w:p w14:paraId="6E0C5DDF" w14:textId="77777777" w:rsidR="007537F0" w:rsidRPr="007537F0" w:rsidRDefault="00176514" w:rsidP="0092342D">
      <w:pPr>
        <w:pStyle w:val="ListParagraph"/>
        <w:numPr>
          <w:ilvl w:val="0"/>
          <w:numId w:val="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B7A27A0" w14:textId="77777777" w:rsidR="007537F0" w:rsidRPr="007537F0" w:rsidRDefault="00176514" w:rsidP="0092342D">
      <w:pPr>
        <w:pStyle w:val="ListParagraph"/>
        <w:numPr>
          <w:ilvl w:val="0"/>
          <w:numId w:val="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84F0974" w14:textId="77777777" w:rsidR="007537F0" w:rsidRPr="007537F0" w:rsidRDefault="00176514" w:rsidP="0092342D">
      <w:pPr>
        <w:pStyle w:val="ListParagraph"/>
        <w:numPr>
          <w:ilvl w:val="0"/>
          <w:numId w:val="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1B2A8960" w14:textId="77777777" w:rsidR="007537F0" w:rsidRPr="007537F0" w:rsidRDefault="00176514" w:rsidP="0092342D">
      <w:pPr>
        <w:pStyle w:val="ListParagraph"/>
        <w:numPr>
          <w:ilvl w:val="0"/>
          <w:numId w:val="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9E4E05F" w14:textId="77777777" w:rsidR="007537F0" w:rsidRPr="007537F0" w:rsidRDefault="00176514" w:rsidP="0092342D">
      <w:pPr>
        <w:pStyle w:val="ListParagraph"/>
        <w:numPr>
          <w:ilvl w:val="0"/>
          <w:numId w:val="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6C8074B3"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I feel that I can receive quality training while learning using a virtual learning environment.</w:t>
      </w:r>
    </w:p>
    <w:p w14:paraId="1709EF37" w14:textId="77777777" w:rsidR="007537F0" w:rsidRPr="007537F0" w:rsidRDefault="00176514" w:rsidP="0092342D">
      <w:pPr>
        <w:pStyle w:val="ListParagraph"/>
        <w:numPr>
          <w:ilvl w:val="0"/>
          <w:numId w:val="5"/>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732AD1F1" w14:textId="77777777" w:rsidR="007537F0" w:rsidRPr="007537F0" w:rsidRDefault="00176514" w:rsidP="0092342D">
      <w:pPr>
        <w:pStyle w:val="ListParagraph"/>
        <w:numPr>
          <w:ilvl w:val="0"/>
          <w:numId w:val="5"/>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CC4F6E6" w14:textId="77777777" w:rsidR="007537F0" w:rsidRPr="007537F0" w:rsidRDefault="00176514" w:rsidP="0092342D">
      <w:pPr>
        <w:pStyle w:val="ListParagraph"/>
        <w:numPr>
          <w:ilvl w:val="0"/>
          <w:numId w:val="5"/>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3B40A235" w14:textId="77777777" w:rsidR="007537F0" w:rsidRPr="007537F0" w:rsidRDefault="00176514" w:rsidP="0092342D">
      <w:pPr>
        <w:pStyle w:val="ListParagraph"/>
        <w:numPr>
          <w:ilvl w:val="0"/>
          <w:numId w:val="5"/>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399B9E20" w14:textId="77777777" w:rsidR="007537F0" w:rsidRPr="007537F0" w:rsidRDefault="00176514" w:rsidP="0092342D">
      <w:pPr>
        <w:pStyle w:val="ListParagraph"/>
        <w:numPr>
          <w:ilvl w:val="0"/>
          <w:numId w:val="5"/>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220E076C"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lastRenderedPageBreak/>
        <w:t>Finding course materials in the virtual learning environment was easy.</w:t>
      </w:r>
    </w:p>
    <w:p w14:paraId="0F3F6CE4" w14:textId="77777777" w:rsidR="007537F0" w:rsidRPr="007537F0" w:rsidRDefault="00176514" w:rsidP="0092342D">
      <w:pPr>
        <w:pStyle w:val="ListParagraph"/>
        <w:numPr>
          <w:ilvl w:val="0"/>
          <w:numId w:val="10"/>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0F411237" w14:textId="77777777" w:rsidR="007537F0" w:rsidRPr="007537F0" w:rsidRDefault="00176514" w:rsidP="0092342D">
      <w:pPr>
        <w:pStyle w:val="ListParagraph"/>
        <w:numPr>
          <w:ilvl w:val="0"/>
          <w:numId w:val="10"/>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E6481F9" w14:textId="77777777" w:rsidR="007537F0" w:rsidRPr="007537F0" w:rsidRDefault="00176514" w:rsidP="0092342D">
      <w:pPr>
        <w:pStyle w:val="ListParagraph"/>
        <w:numPr>
          <w:ilvl w:val="0"/>
          <w:numId w:val="10"/>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00DB1DEE" w14:textId="77777777" w:rsidR="007537F0" w:rsidRPr="007537F0" w:rsidRDefault="00176514" w:rsidP="0092342D">
      <w:pPr>
        <w:pStyle w:val="ListParagraph"/>
        <w:numPr>
          <w:ilvl w:val="0"/>
          <w:numId w:val="10"/>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7117D939" w14:textId="77777777" w:rsidR="007537F0" w:rsidRPr="007537F0" w:rsidRDefault="00176514" w:rsidP="0092342D">
      <w:pPr>
        <w:pStyle w:val="ListParagraph"/>
        <w:numPr>
          <w:ilvl w:val="0"/>
          <w:numId w:val="10"/>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3AF54E87"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I believe that I have control of my learning when using the virtual learning environment.</w:t>
      </w:r>
    </w:p>
    <w:p w14:paraId="6FD268EE" w14:textId="77777777" w:rsidR="007537F0" w:rsidRPr="007537F0" w:rsidRDefault="00176514" w:rsidP="0092342D">
      <w:pPr>
        <w:pStyle w:val="ListParagraph"/>
        <w:numPr>
          <w:ilvl w:val="0"/>
          <w:numId w:val="9"/>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76107522" w14:textId="77777777" w:rsidR="007537F0" w:rsidRPr="007537F0" w:rsidRDefault="00176514" w:rsidP="0092342D">
      <w:pPr>
        <w:pStyle w:val="ListParagraph"/>
        <w:numPr>
          <w:ilvl w:val="0"/>
          <w:numId w:val="9"/>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706A9129" w14:textId="77777777" w:rsidR="007537F0" w:rsidRPr="007537F0" w:rsidRDefault="00176514" w:rsidP="0092342D">
      <w:pPr>
        <w:pStyle w:val="ListParagraph"/>
        <w:numPr>
          <w:ilvl w:val="0"/>
          <w:numId w:val="9"/>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34FBCD1" w14:textId="77777777" w:rsidR="007537F0" w:rsidRPr="007537F0" w:rsidRDefault="00176514" w:rsidP="0092342D">
      <w:pPr>
        <w:pStyle w:val="ListParagraph"/>
        <w:numPr>
          <w:ilvl w:val="0"/>
          <w:numId w:val="9"/>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50B7F8E" w14:textId="77777777" w:rsidR="007537F0" w:rsidRPr="007537F0" w:rsidRDefault="00176514" w:rsidP="0092342D">
      <w:pPr>
        <w:pStyle w:val="ListParagraph"/>
        <w:numPr>
          <w:ilvl w:val="0"/>
          <w:numId w:val="9"/>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05295E6E"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The time and place flexibility of VLE increases my motivation to learn independently.</w:t>
      </w:r>
    </w:p>
    <w:p w14:paraId="1F184E65" w14:textId="77777777" w:rsidR="007537F0" w:rsidRPr="007537F0" w:rsidRDefault="00176514" w:rsidP="0092342D">
      <w:pPr>
        <w:pStyle w:val="ListParagraph"/>
        <w:numPr>
          <w:ilvl w:val="0"/>
          <w:numId w:val="8"/>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02844785" w14:textId="77777777" w:rsidR="007537F0" w:rsidRPr="007537F0" w:rsidRDefault="00176514" w:rsidP="0092342D">
      <w:pPr>
        <w:pStyle w:val="ListParagraph"/>
        <w:numPr>
          <w:ilvl w:val="0"/>
          <w:numId w:val="8"/>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27B87017" w14:textId="77777777" w:rsidR="007537F0" w:rsidRPr="007537F0" w:rsidRDefault="00176514" w:rsidP="0092342D">
      <w:pPr>
        <w:pStyle w:val="ListParagraph"/>
        <w:numPr>
          <w:ilvl w:val="0"/>
          <w:numId w:val="8"/>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9B0F3BA" w14:textId="77777777" w:rsidR="007537F0" w:rsidRPr="007537F0" w:rsidRDefault="00176514" w:rsidP="0092342D">
      <w:pPr>
        <w:pStyle w:val="ListParagraph"/>
        <w:numPr>
          <w:ilvl w:val="0"/>
          <w:numId w:val="8"/>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4832174" w14:textId="77777777" w:rsidR="007537F0" w:rsidRPr="007537F0" w:rsidRDefault="00176514" w:rsidP="0092342D">
      <w:pPr>
        <w:pStyle w:val="ListParagraph"/>
        <w:numPr>
          <w:ilvl w:val="0"/>
          <w:numId w:val="8"/>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75A734C8"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VLE promotes the participation of the learners' in the learning process</w:t>
      </w:r>
    </w:p>
    <w:p w14:paraId="2AA0CE19" w14:textId="77777777" w:rsidR="007537F0" w:rsidRPr="007537F0" w:rsidRDefault="00176514" w:rsidP="0092342D">
      <w:pPr>
        <w:pStyle w:val="ListParagraph"/>
        <w:numPr>
          <w:ilvl w:val="0"/>
          <w:numId w:val="1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760F6F38" w14:textId="77777777" w:rsidR="007537F0" w:rsidRPr="007537F0" w:rsidRDefault="00176514" w:rsidP="0092342D">
      <w:pPr>
        <w:pStyle w:val="ListParagraph"/>
        <w:numPr>
          <w:ilvl w:val="0"/>
          <w:numId w:val="1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92AA4E4" w14:textId="77777777" w:rsidR="007537F0" w:rsidRPr="007537F0" w:rsidRDefault="00176514" w:rsidP="0092342D">
      <w:pPr>
        <w:pStyle w:val="ListParagraph"/>
        <w:numPr>
          <w:ilvl w:val="0"/>
          <w:numId w:val="1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040487E3" w14:textId="77777777" w:rsidR="007537F0" w:rsidRPr="007537F0" w:rsidRDefault="00176514" w:rsidP="0092342D">
      <w:pPr>
        <w:pStyle w:val="ListParagraph"/>
        <w:numPr>
          <w:ilvl w:val="0"/>
          <w:numId w:val="1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3CDDC6C3" w14:textId="77777777" w:rsidR="007537F0" w:rsidRPr="007537F0" w:rsidRDefault="00176514" w:rsidP="0092342D">
      <w:pPr>
        <w:pStyle w:val="ListParagraph"/>
        <w:numPr>
          <w:ilvl w:val="0"/>
          <w:numId w:val="12"/>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231F02A1" w14:textId="77777777" w:rsidR="007537F0" w:rsidRPr="007537F0" w:rsidRDefault="00176514" w:rsidP="0092342D">
      <w:pPr>
        <w:pStyle w:val="ListParagraph"/>
        <w:numPr>
          <w:ilvl w:val="0"/>
          <w:numId w:val="6"/>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I believe that I have improved my learning experience by using the virtual learning environment.</w:t>
      </w:r>
    </w:p>
    <w:p w14:paraId="77B4A184" w14:textId="77777777" w:rsidR="007537F0" w:rsidRPr="007537F0" w:rsidRDefault="00176514" w:rsidP="0092342D">
      <w:pPr>
        <w:pStyle w:val="ListParagraph"/>
        <w:numPr>
          <w:ilvl w:val="0"/>
          <w:numId w:val="1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67A54CA5" w14:textId="77777777" w:rsidR="007537F0" w:rsidRPr="007537F0" w:rsidRDefault="00176514" w:rsidP="0092342D">
      <w:pPr>
        <w:pStyle w:val="ListParagraph"/>
        <w:numPr>
          <w:ilvl w:val="0"/>
          <w:numId w:val="1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Disagree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4B7A5458" w14:textId="77777777" w:rsidR="007537F0" w:rsidRPr="007537F0" w:rsidRDefault="00176514" w:rsidP="0092342D">
      <w:pPr>
        <w:pStyle w:val="ListParagraph"/>
        <w:numPr>
          <w:ilvl w:val="0"/>
          <w:numId w:val="1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lastRenderedPageBreak/>
        <w:t xml:space="preserve">Neutral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2F029E38" w14:textId="77777777" w:rsidR="007537F0" w:rsidRPr="007537F0" w:rsidRDefault="00176514" w:rsidP="0092342D">
      <w:pPr>
        <w:pStyle w:val="ListParagraph"/>
        <w:numPr>
          <w:ilvl w:val="0"/>
          <w:numId w:val="1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Agree  </w:t>
      </w:r>
      <w:r w:rsidRPr="007537F0">
        <w:rPr>
          <w:rFonts w:ascii="Segoe UI Symbol" w:eastAsia="MS Gothic" w:hAnsi="Segoe UI Symbol" w:cs="Segoe UI Symbol"/>
          <w:sz w:val="24"/>
          <w:szCs w:val="24"/>
        </w:rPr>
        <w:t>☐</w:t>
      </w:r>
      <w:r w:rsidRPr="007537F0">
        <w:rPr>
          <w:rFonts w:ascii="Times New Roman" w:hAnsi="Times New Roman" w:cs="Times New Roman"/>
          <w:sz w:val="24"/>
          <w:szCs w:val="24"/>
        </w:rPr>
        <w:t xml:space="preserve">      </w:t>
      </w:r>
    </w:p>
    <w:p w14:paraId="127C938D" w14:textId="77777777" w:rsidR="007537F0" w:rsidRPr="007537F0" w:rsidRDefault="00176514" w:rsidP="0092342D">
      <w:pPr>
        <w:pStyle w:val="ListParagraph"/>
        <w:numPr>
          <w:ilvl w:val="0"/>
          <w:numId w:val="14"/>
        </w:numPr>
        <w:spacing w:before="240" w:after="0" w:line="360" w:lineRule="auto"/>
        <w:jc w:val="both"/>
        <w:rPr>
          <w:rFonts w:ascii="Times New Roman" w:hAnsi="Times New Roman" w:cs="Times New Roman"/>
          <w:sz w:val="24"/>
          <w:szCs w:val="24"/>
        </w:rPr>
      </w:pPr>
      <w:r w:rsidRPr="007537F0">
        <w:rPr>
          <w:rFonts w:ascii="Times New Roman" w:hAnsi="Times New Roman" w:cs="Times New Roman"/>
          <w:sz w:val="24"/>
          <w:szCs w:val="24"/>
        </w:rPr>
        <w:t xml:space="preserve">Strongly agree </w:t>
      </w:r>
      <w:r w:rsidRPr="007537F0">
        <w:rPr>
          <w:rFonts w:ascii="Segoe UI Symbol" w:eastAsia="MS Gothic" w:hAnsi="Segoe UI Symbol" w:cs="Segoe UI Symbol"/>
          <w:sz w:val="24"/>
          <w:szCs w:val="24"/>
        </w:rPr>
        <w:t>☐</w:t>
      </w:r>
    </w:p>
    <w:p w14:paraId="50354D75" w14:textId="77777777" w:rsidR="007537F0" w:rsidRPr="007537F0" w:rsidRDefault="007537F0" w:rsidP="0092342D">
      <w:pPr>
        <w:spacing w:before="240" w:after="0"/>
        <w:rPr>
          <w:rFonts w:cs="Times New Roman"/>
          <w:szCs w:val="24"/>
        </w:rPr>
      </w:pPr>
    </w:p>
    <w:p w14:paraId="27E9550D" w14:textId="77777777" w:rsidR="007537F0" w:rsidRPr="007537F0" w:rsidRDefault="00176514" w:rsidP="0092342D">
      <w:pPr>
        <w:spacing w:before="240" w:after="0"/>
        <w:jc w:val="center"/>
        <w:rPr>
          <w:rFonts w:cs="Times New Roman"/>
          <w:b/>
          <w:szCs w:val="24"/>
        </w:rPr>
      </w:pPr>
      <w:r w:rsidRPr="007537F0">
        <w:rPr>
          <w:rFonts w:cs="Times New Roman"/>
          <w:b/>
          <w:szCs w:val="24"/>
        </w:rPr>
        <w:t>Thanks for your Time, Support, and Participation</w:t>
      </w:r>
    </w:p>
    <w:p w14:paraId="3D709B81" w14:textId="77777777" w:rsidR="00736D03" w:rsidRPr="00736D03" w:rsidRDefault="00736D03" w:rsidP="00736D03">
      <w:pPr>
        <w:rPr>
          <w:lang w:val="en-SG"/>
        </w:rPr>
      </w:pPr>
    </w:p>
    <w:sectPr w:rsidR="00736D03" w:rsidRPr="00736D03" w:rsidSect="00F34607">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altName w:val="Calibri"/>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A30BE"/>
    <w:multiLevelType w:val="hybridMultilevel"/>
    <w:tmpl w:val="0D9EC728"/>
    <w:lvl w:ilvl="0" w:tplc="F7BCB232">
      <w:start w:val="1"/>
      <w:numFmt w:val="lowerLetter"/>
      <w:lvlText w:val="%1."/>
      <w:lvlJc w:val="left"/>
      <w:pPr>
        <w:ind w:left="1440" w:hanging="360"/>
      </w:pPr>
      <w:rPr>
        <w:rFonts w:hint="default"/>
      </w:rPr>
    </w:lvl>
    <w:lvl w:ilvl="1" w:tplc="AEDEF352" w:tentative="1">
      <w:start w:val="1"/>
      <w:numFmt w:val="lowerLetter"/>
      <w:lvlText w:val="%2."/>
      <w:lvlJc w:val="left"/>
      <w:pPr>
        <w:ind w:left="2160" w:hanging="360"/>
      </w:pPr>
    </w:lvl>
    <w:lvl w:ilvl="2" w:tplc="3B9E97FE" w:tentative="1">
      <w:start w:val="1"/>
      <w:numFmt w:val="lowerRoman"/>
      <w:lvlText w:val="%3."/>
      <w:lvlJc w:val="right"/>
      <w:pPr>
        <w:ind w:left="2880" w:hanging="180"/>
      </w:pPr>
    </w:lvl>
    <w:lvl w:ilvl="3" w:tplc="7DBAA966" w:tentative="1">
      <w:start w:val="1"/>
      <w:numFmt w:val="decimal"/>
      <w:lvlText w:val="%4."/>
      <w:lvlJc w:val="left"/>
      <w:pPr>
        <w:ind w:left="3600" w:hanging="360"/>
      </w:pPr>
    </w:lvl>
    <w:lvl w:ilvl="4" w:tplc="33A245AA" w:tentative="1">
      <w:start w:val="1"/>
      <w:numFmt w:val="lowerLetter"/>
      <w:lvlText w:val="%5."/>
      <w:lvlJc w:val="left"/>
      <w:pPr>
        <w:ind w:left="4320" w:hanging="360"/>
      </w:pPr>
    </w:lvl>
    <w:lvl w:ilvl="5" w:tplc="F74484F0" w:tentative="1">
      <w:start w:val="1"/>
      <w:numFmt w:val="lowerRoman"/>
      <w:lvlText w:val="%6."/>
      <w:lvlJc w:val="right"/>
      <w:pPr>
        <w:ind w:left="5040" w:hanging="180"/>
      </w:pPr>
    </w:lvl>
    <w:lvl w:ilvl="6" w:tplc="8EB65EB4" w:tentative="1">
      <w:start w:val="1"/>
      <w:numFmt w:val="decimal"/>
      <w:lvlText w:val="%7."/>
      <w:lvlJc w:val="left"/>
      <w:pPr>
        <w:ind w:left="5760" w:hanging="360"/>
      </w:pPr>
    </w:lvl>
    <w:lvl w:ilvl="7" w:tplc="AA04F886" w:tentative="1">
      <w:start w:val="1"/>
      <w:numFmt w:val="lowerLetter"/>
      <w:lvlText w:val="%8."/>
      <w:lvlJc w:val="left"/>
      <w:pPr>
        <w:ind w:left="6480" w:hanging="360"/>
      </w:pPr>
    </w:lvl>
    <w:lvl w:ilvl="8" w:tplc="AFBC4CBC" w:tentative="1">
      <w:start w:val="1"/>
      <w:numFmt w:val="lowerRoman"/>
      <w:lvlText w:val="%9."/>
      <w:lvlJc w:val="right"/>
      <w:pPr>
        <w:ind w:left="7200" w:hanging="180"/>
      </w:pPr>
    </w:lvl>
  </w:abstractNum>
  <w:abstractNum w:abstractNumId="1" w15:restartNumberingAfterBreak="0">
    <w:nsid w:val="16D4755E"/>
    <w:multiLevelType w:val="hybridMultilevel"/>
    <w:tmpl w:val="7A92A8C0"/>
    <w:lvl w:ilvl="0" w:tplc="EA4E412C">
      <w:start w:val="1"/>
      <w:numFmt w:val="lowerLetter"/>
      <w:lvlText w:val="%1."/>
      <w:lvlJc w:val="left"/>
      <w:pPr>
        <w:ind w:left="1350" w:hanging="360"/>
      </w:pPr>
      <w:rPr>
        <w:rFonts w:hint="default"/>
      </w:rPr>
    </w:lvl>
    <w:lvl w:ilvl="1" w:tplc="C70E1BCA" w:tentative="1">
      <w:start w:val="1"/>
      <w:numFmt w:val="lowerLetter"/>
      <w:lvlText w:val="%2."/>
      <w:lvlJc w:val="left"/>
      <w:pPr>
        <w:ind w:left="2070" w:hanging="360"/>
      </w:pPr>
    </w:lvl>
    <w:lvl w:ilvl="2" w:tplc="865CEF14" w:tentative="1">
      <w:start w:val="1"/>
      <w:numFmt w:val="lowerRoman"/>
      <w:lvlText w:val="%3."/>
      <w:lvlJc w:val="right"/>
      <w:pPr>
        <w:ind w:left="2790" w:hanging="180"/>
      </w:pPr>
    </w:lvl>
    <w:lvl w:ilvl="3" w:tplc="70B2F794" w:tentative="1">
      <w:start w:val="1"/>
      <w:numFmt w:val="decimal"/>
      <w:lvlText w:val="%4."/>
      <w:lvlJc w:val="left"/>
      <w:pPr>
        <w:ind w:left="3510" w:hanging="360"/>
      </w:pPr>
    </w:lvl>
    <w:lvl w:ilvl="4" w:tplc="8A8E0EAE" w:tentative="1">
      <w:start w:val="1"/>
      <w:numFmt w:val="lowerLetter"/>
      <w:lvlText w:val="%5."/>
      <w:lvlJc w:val="left"/>
      <w:pPr>
        <w:ind w:left="4230" w:hanging="360"/>
      </w:pPr>
    </w:lvl>
    <w:lvl w:ilvl="5" w:tplc="68AE6C58" w:tentative="1">
      <w:start w:val="1"/>
      <w:numFmt w:val="lowerRoman"/>
      <w:lvlText w:val="%6."/>
      <w:lvlJc w:val="right"/>
      <w:pPr>
        <w:ind w:left="4950" w:hanging="180"/>
      </w:pPr>
    </w:lvl>
    <w:lvl w:ilvl="6" w:tplc="D96CC5F8" w:tentative="1">
      <w:start w:val="1"/>
      <w:numFmt w:val="decimal"/>
      <w:lvlText w:val="%7."/>
      <w:lvlJc w:val="left"/>
      <w:pPr>
        <w:ind w:left="5670" w:hanging="360"/>
      </w:pPr>
    </w:lvl>
    <w:lvl w:ilvl="7" w:tplc="4AF27928" w:tentative="1">
      <w:start w:val="1"/>
      <w:numFmt w:val="lowerLetter"/>
      <w:lvlText w:val="%8."/>
      <w:lvlJc w:val="left"/>
      <w:pPr>
        <w:ind w:left="6390" w:hanging="360"/>
      </w:pPr>
    </w:lvl>
    <w:lvl w:ilvl="8" w:tplc="611AA75E" w:tentative="1">
      <w:start w:val="1"/>
      <w:numFmt w:val="lowerRoman"/>
      <w:lvlText w:val="%9."/>
      <w:lvlJc w:val="right"/>
      <w:pPr>
        <w:ind w:left="7110" w:hanging="180"/>
      </w:pPr>
    </w:lvl>
  </w:abstractNum>
  <w:abstractNum w:abstractNumId="2" w15:restartNumberingAfterBreak="0">
    <w:nsid w:val="1FE55A87"/>
    <w:multiLevelType w:val="hybridMultilevel"/>
    <w:tmpl w:val="A030EDB6"/>
    <w:lvl w:ilvl="0" w:tplc="C066AD4E">
      <w:start w:val="1"/>
      <w:numFmt w:val="lowerLetter"/>
      <w:lvlText w:val="%1."/>
      <w:lvlJc w:val="left"/>
      <w:pPr>
        <w:ind w:left="1350" w:hanging="360"/>
      </w:pPr>
      <w:rPr>
        <w:rFonts w:hint="default"/>
      </w:rPr>
    </w:lvl>
    <w:lvl w:ilvl="1" w:tplc="10B68D8C" w:tentative="1">
      <w:start w:val="1"/>
      <w:numFmt w:val="lowerLetter"/>
      <w:lvlText w:val="%2."/>
      <w:lvlJc w:val="left"/>
      <w:pPr>
        <w:ind w:left="2070" w:hanging="360"/>
      </w:pPr>
    </w:lvl>
    <w:lvl w:ilvl="2" w:tplc="990E5004" w:tentative="1">
      <w:start w:val="1"/>
      <w:numFmt w:val="lowerRoman"/>
      <w:lvlText w:val="%3."/>
      <w:lvlJc w:val="right"/>
      <w:pPr>
        <w:ind w:left="2790" w:hanging="180"/>
      </w:pPr>
    </w:lvl>
    <w:lvl w:ilvl="3" w:tplc="10749DFA" w:tentative="1">
      <w:start w:val="1"/>
      <w:numFmt w:val="decimal"/>
      <w:lvlText w:val="%4."/>
      <w:lvlJc w:val="left"/>
      <w:pPr>
        <w:ind w:left="3510" w:hanging="360"/>
      </w:pPr>
    </w:lvl>
    <w:lvl w:ilvl="4" w:tplc="FAE855B6" w:tentative="1">
      <w:start w:val="1"/>
      <w:numFmt w:val="lowerLetter"/>
      <w:lvlText w:val="%5."/>
      <w:lvlJc w:val="left"/>
      <w:pPr>
        <w:ind w:left="4230" w:hanging="360"/>
      </w:pPr>
    </w:lvl>
    <w:lvl w:ilvl="5" w:tplc="BBF4F3F4" w:tentative="1">
      <w:start w:val="1"/>
      <w:numFmt w:val="lowerRoman"/>
      <w:lvlText w:val="%6."/>
      <w:lvlJc w:val="right"/>
      <w:pPr>
        <w:ind w:left="4950" w:hanging="180"/>
      </w:pPr>
    </w:lvl>
    <w:lvl w:ilvl="6" w:tplc="9760C3D4" w:tentative="1">
      <w:start w:val="1"/>
      <w:numFmt w:val="decimal"/>
      <w:lvlText w:val="%7."/>
      <w:lvlJc w:val="left"/>
      <w:pPr>
        <w:ind w:left="5670" w:hanging="360"/>
      </w:pPr>
    </w:lvl>
    <w:lvl w:ilvl="7" w:tplc="5518D794" w:tentative="1">
      <w:start w:val="1"/>
      <w:numFmt w:val="lowerLetter"/>
      <w:lvlText w:val="%8."/>
      <w:lvlJc w:val="left"/>
      <w:pPr>
        <w:ind w:left="6390" w:hanging="360"/>
      </w:pPr>
    </w:lvl>
    <w:lvl w:ilvl="8" w:tplc="E13448E2" w:tentative="1">
      <w:start w:val="1"/>
      <w:numFmt w:val="lowerRoman"/>
      <w:lvlText w:val="%9."/>
      <w:lvlJc w:val="right"/>
      <w:pPr>
        <w:ind w:left="7110" w:hanging="180"/>
      </w:pPr>
    </w:lvl>
  </w:abstractNum>
  <w:abstractNum w:abstractNumId="3" w15:restartNumberingAfterBreak="0">
    <w:nsid w:val="21F60FE3"/>
    <w:multiLevelType w:val="hybridMultilevel"/>
    <w:tmpl w:val="6ADC0DBA"/>
    <w:lvl w:ilvl="0" w:tplc="07A0E2A8">
      <w:start w:val="1"/>
      <w:numFmt w:val="lowerLetter"/>
      <w:lvlText w:val="%1."/>
      <w:lvlJc w:val="left"/>
      <w:pPr>
        <w:ind w:left="1440" w:hanging="360"/>
      </w:pPr>
      <w:rPr>
        <w:rFonts w:hint="default"/>
      </w:rPr>
    </w:lvl>
    <w:lvl w:ilvl="1" w:tplc="E86AD1D8" w:tentative="1">
      <w:start w:val="1"/>
      <w:numFmt w:val="lowerLetter"/>
      <w:lvlText w:val="%2."/>
      <w:lvlJc w:val="left"/>
      <w:pPr>
        <w:ind w:left="2160" w:hanging="360"/>
      </w:pPr>
    </w:lvl>
    <w:lvl w:ilvl="2" w:tplc="DD7C5E82" w:tentative="1">
      <w:start w:val="1"/>
      <w:numFmt w:val="lowerRoman"/>
      <w:lvlText w:val="%3."/>
      <w:lvlJc w:val="right"/>
      <w:pPr>
        <w:ind w:left="2880" w:hanging="180"/>
      </w:pPr>
    </w:lvl>
    <w:lvl w:ilvl="3" w:tplc="2C1CA23E" w:tentative="1">
      <w:start w:val="1"/>
      <w:numFmt w:val="decimal"/>
      <w:lvlText w:val="%4."/>
      <w:lvlJc w:val="left"/>
      <w:pPr>
        <w:ind w:left="3600" w:hanging="360"/>
      </w:pPr>
    </w:lvl>
    <w:lvl w:ilvl="4" w:tplc="91AC1558" w:tentative="1">
      <w:start w:val="1"/>
      <w:numFmt w:val="lowerLetter"/>
      <w:lvlText w:val="%5."/>
      <w:lvlJc w:val="left"/>
      <w:pPr>
        <w:ind w:left="4320" w:hanging="360"/>
      </w:pPr>
    </w:lvl>
    <w:lvl w:ilvl="5" w:tplc="333E21C4" w:tentative="1">
      <w:start w:val="1"/>
      <w:numFmt w:val="lowerRoman"/>
      <w:lvlText w:val="%6."/>
      <w:lvlJc w:val="right"/>
      <w:pPr>
        <w:ind w:left="5040" w:hanging="180"/>
      </w:pPr>
    </w:lvl>
    <w:lvl w:ilvl="6" w:tplc="CBA05080" w:tentative="1">
      <w:start w:val="1"/>
      <w:numFmt w:val="decimal"/>
      <w:lvlText w:val="%7."/>
      <w:lvlJc w:val="left"/>
      <w:pPr>
        <w:ind w:left="5760" w:hanging="360"/>
      </w:pPr>
    </w:lvl>
    <w:lvl w:ilvl="7" w:tplc="C4EADFDE" w:tentative="1">
      <w:start w:val="1"/>
      <w:numFmt w:val="lowerLetter"/>
      <w:lvlText w:val="%8."/>
      <w:lvlJc w:val="left"/>
      <w:pPr>
        <w:ind w:left="6480" w:hanging="360"/>
      </w:pPr>
    </w:lvl>
    <w:lvl w:ilvl="8" w:tplc="D33C335E" w:tentative="1">
      <w:start w:val="1"/>
      <w:numFmt w:val="lowerRoman"/>
      <w:lvlText w:val="%9."/>
      <w:lvlJc w:val="right"/>
      <w:pPr>
        <w:ind w:left="7200" w:hanging="180"/>
      </w:pPr>
    </w:lvl>
  </w:abstractNum>
  <w:abstractNum w:abstractNumId="4" w15:restartNumberingAfterBreak="0">
    <w:nsid w:val="2B34323D"/>
    <w:multiLevelType w:val="hybridMultilevel"/>
    <w:tmpl w:val="8F40FE2A"/>
    <w:lvl w:ilvl="0" w:tplc="C346FDE0">
      <w:start w:val="1"/>
      <w:numFmt w:val="lowerLetter"/>
      <w:lvlText w:val="%1."/>
      <w:lvlJc w:val="left"/>
      <w:pPr>
        <w:ind w:left="1350" w:hanging="360"/>
      </w:pPr>
      <w:rPr>
        <w:rFonts w:hint="default"/>
      </w:rPr>
    </w:lvl>
    <w:lvl w:ilvl="1" w:tplc="1DF47A56" w:tentative="1">
      <w:start w:val="1"/>
      <w:numFmt w:val="lowerLetter"/>
      <w:lvlText w:val="%2."/>
      <w:lvlJc w:val="left"/>
      <w:pPr>
        <w:ind w:left="2070" w:hanging="360"/>
      </w:pPr>
    </w:lvl>
    <w:lvl w:ilvl="2" w:tplc="B0FC5690" w:tentative="1">
      <w:start w:val="1"/>
      <w:numFmt w:val="lowerRoman"/>
      <w:lvlText w:val="%3."/>
      <w:lvlJc w:val="right"/>
      <w:pPr>
        <w:ind w:left="2790" w:hanging="180"/>
      </w:pPr>
    </w:lvl>
    <w:lvl w:ilvl="3" w:tplc="43241404" w:tentative="1">
      <w:start w:val="1"/>
      <w:numFmt w:val="decimal"/>
      <w:lvlText w:val="%4."/>
      <w:lvlJc w:val="left"/>
      <w:pPr>
        <w:ind w:left="3510" w:hanging="360"/>
      </w:pPr>
    </w:lvl>
    <w:lvl w:ilvl="4" w:tplc="33C44A86" w:tentative="1">
      <w:start w:val="1"/>
      <w:numFmt w:val="lowerLetter"/>
      <w:lvlText w:val="%5."/>
      <w:lvlJc w:val="left"/>
      <w:pPr>
        <w:ind w:left="4230" w:hanging="360"/>
      </w:pPr>
    </w:lvl>
    <w:lvl w:ilvl="5" w:tplc="7350369C" w:tentative="1">
      <w:start w:val="1"/>
      <w:numFmt w:val="lowerRoman"/>
      <w:lvlText w:val="%6."/>
      <w:lvlJc w:val="right"/>
      <w:pPr>
        <w:ind w:left="4950" w:hanging="180"/>
      </w:pPr>
    </w:lvl>
    <w:lvl w:ilvl="6" w:tplc="4F0A8ECC" w:tentative="1">
      <w:start w:val="1"/>
      <w:numFmt w:val="decimal"/>
      <w:lvlText w:val="%7."/>
      <w:lvlJc w:val="left"/>
      <w:pPr>
        <w:ind w:left="5670" w:hanging="360"/>
      </w:pPr>
    </w:lvl>
    <w:lvl w:ilvl="7" w:tplc="B178C6DC" w:tentative="1">
      <w:start w:val="1"/>
      <w:numFmt w:val="lowerLetter"/>
      <w:lvlText w:val="%8."/>
      <w:lvlJc w:val="left"/>
      <w:pPr>
        <w:ind w:left="6390" w:hanging="360"/>
      </w:pPr>
    </w:lvl>
    <w:lvl w:ilvl="8" w:tplc="638C7388" w:tentative="1">
      <w:start w:val="1"/>
      <w:numFmt w:val="lowerRoman"/>
      <w:lvlText w:val="%9."/>
      <w:lvlJc w:val="right"/>
      <w:pPr>
        <w:ind w:left="7110" w:hanging="180"/>
      </w:pPr>
    </w:lvl>
  </w:abstractNum>
  <w:abstractNum w:abstractNumId="5" w15:restartNumberingAfterBreak="0">
    <w:nsid w:val="2DFC56FC"/>
    <w:multiLevelType w:val="hybridMultilevel"/>
    <w:tmpl w:val="81901362"/>
    <w:lvl w:ilvl="0" w:tplc="20E66620">
      <w:start w:val="1"/>
      <w:numFmt w:val="lowerLetter"/>
      <w:lvlText w:val="%1."/>
      <w:lvlJc w:val="left"/>
      <w:pPr>
        <w:ind w:left="1350" w:hanging="360"/>
      </w:pPr>
      <w:rPr>
        <w:rFonts w:hint="default"/>
      </w:rPr>
    </w:lvl>
    <w:lvl w:ilvl="1" w:tplc="7878FE90" w:tentative="1">
      <w:start w:val="1"/>
      <w:numFmt w:val="lowerLetter"/>
      <w:lvlText w:val="%2."/>
      <w:lvlJc w:val="left"/>
      <w:pPr>
        <w:ind w:left="2070" w:hanging="360"/>
      </w:pPr>
    </w:lvl>
    <w:lvl w:ilvl="2" w:tplc="A094FB7E" w:tentative="1">
      <w:start w:val="1"/>
      <w:numFmt w:val="lowerRoman"/>
      <w:lvlText w:val="%3."/>
      <w:lvlJc w:val="right"/>
      <w:pPr>
        <w:ind w:left="2790" w:hanging="180"/>
      </w:pPr>
    </w:lvl>
    <w:lvl w:ilvl="3" w:tplc="CD90C16C" w:tentative="1">
      <w:start w:val="1"/>
      <w:numFmt w:val="decimal"/>
      <w:lvlText w:val="%4."/>
      <w:lvlJc w:val="left"/>
      <w:pPr>
        <w:ind w:left="3510" w:hanging="360"/>
      </w:pPr>
    </w:lvl>
    <w:lvl w:ilvl="4" w:tplc="082AB7E6" w:tentative="1">
      <w:start w:val="1"/>
      <w:numFmt w:val="lowerLetter"/>
      <w:lvlText w:val="%5."/>
      <w:lvlJc w:val="left"/>
      <w:pPr>
        <w:ind w:left="4230" w:hanging="360"/>
      </w:pPr>
    </w:lvl>
    <w:lvl w:ilvl="5" w:tplc="82823130" w:tentative="1">
      <w:start w:val="1"/>
      <w:numFmt w:val="lowerRoman"/>
      <w:lvlText w:val="%6."/>
      <w:lvlJc w:val="right"/>
      <w:pPr>
        <w:ind w:left="4950" w:hanging="180"/>
      </w:pPr>
    </w:lvl>
    <w:lvl w:ilvl="6" w:tplc="6DA0144C" w:tentative="1">
      <w:start w:val="1"/>
      <w:numFmt w:val="decimal"/>
      <w:lvlText w:val="%7."/>
      <w:lvlJc w:val="left"/>
      <w:pPr>
        <w:ind w:left="5670" w:hanging="360"/>
      </w:pPr>
    </w:lvl>
    <w:lvl w:ilvl="7" w:tplc="ED266E58" w:tentative="1">
      <w:start w:val="1"/>
      <w:numFmt w:val="lowerLetter"/>
      <w:lvlText w:val="%8."/>
      <w:lvlJc w:val="left"/>
      <w:pPr>
        <w:ind w:left="6390" w:hanging="360"/>
      </w:pPr>
    </w:lvl>
    <w:lvl w:ilvl="8" w:tplc="7F4C0F6E" w:tentative="1">
      <w:start w:val="1"/>
      <w:numFmt w:val="lowerRoman"/>
      <w:lvlText w:val="%9."/>
      <w:lvlJc w:val="right"/>
      <w:pPr>
        <w:ind w:left="7110" w:hanging="180"/>
      </w:pPr>
    </w:lvl>
  </w:abstractNum>
  <w:abstractNum w:abstractNumId="6" w15:restartNumberingAfterBreak="0">
    <w:nsid w:val="38CB7BAA"/>
    <w:multiLevelType w:val="hybridMultilevel"/>
    <w:tmpl w:val="B71E7838"/>
    <w:lvl w:ilvl="0" w:tplc="3EA6F522">
      <w:start w:val="1"/>
      <w:numFmt w:val="lowerLetter"/>
      <w:lvlText w:val="%1."/>
      <w:lvlJc w:val="left"/>
      <w:pPr>
        <w:ind w:left="1440" w:hanging="360"/>
      </w:pPr>
      <w:rPr>
        <w:rFonts w:hint="default"/>
      </w:rPr>
    </w:lvl>
    <w:lvl w:ilvl="1" w:tplc="C926561C" w:tentative="1">
      <w:start w:val="1"/>
      <w:numFmt w:val="lowerLetter"/>
      <w:lvlText w:val="%2."/>
      <w:lvlJc w:val="left"/>
      <w:pPr>
        <w:ind w:left="2160" w:hanging="360"/>
      </w:pPr>
    </w:lvl>
    <w:lvl w:ilvl="2" w:tplc="FFD41880" w:tentative="1">
      <w:start w:val="1"/>
      <w:numFmt w:val="lowerRoman"/>
      <w:lvlText w:val="%3."/>
      <w:lvlJc w:val="right"/>
      <w:pPr>
        <w:ind w:left="2880" w:hanging="180"/>
      </w:pPr>
    </w:lvl>
    <w:lvl w:ilvl="3" w:tplc="4E80F5F8" w:tentative="1">
      <w:start w:val="1"/>
      <w:numFmt w:val="decimal"/>
      <w:lvlText w:val="%4."/>
      <w:lvlJc w:val="left"/>
      <w:pPr>
        <w:ind w:left="3600" w:hanging="360"/>
      </w:pPr>
    </w:lvl>
    <w:lvl w:ilvl="4" w:tplc="EEBEA8B4" w:tentative="1">
      <w:start w:val="1"/>
      <w:numFmt w:val="lowerLetter"/>
      <w:lvlText w:val="%5."/>
      <w:lvlJc w:val="left"/>
      <w:pPr>
        <w:ind w:left="4320" w:hanging="360"/>
      </w:pPr>
    </w:lvl>
    <w:lvl w:ilvl="5" w:tplc="9CC23778" w:tentative="1">
      <w:start w:val="1"/>
      <w:numFmt w:val="lowerRoman"/>
      <w:lvlText w:val="%6."/>
      <w:lvlJc w:val="right"/>
      <w:pPr>
        <w:ind w:left="5040" w:hanging="180"/>
      </w:pPr>
    </w:lvl>
    <w:lvl w:ilvl="6" w:tplc="79EE114A" w:tentative="1">
      <w:start w:val="1"/>
      <w:numFmt w:val="decimal"/>
      <w:lvlText w:val="%7."/>
      <w:lvlJc w:val="left"/>
      <w:pPr>
        <w:ind w:left="5760" w:hanging="360"/>
      </w:pPr>
    </w:lvl>
    <w:lvl w:ilvl="7" w:tplc="8016448E" w:tentative="1">
      <w:start w:val="1"/>
      <w:numFmt w:val="lowerLetter"/>
      <w:lvlText w:val="%8."/>
      <w:lvlJc w:val="left"/>
      <w:pPr>
        <w:ind w:left="6480" w:hanging="360"/>
      </w:pPr>
    </w:lvl>
    <w:lvl w:ilvl="8" w:tplc="74127C0E" w:tentative="1">
      <w:start w:val="1"/>
      <w:numFmt w:val="lowerRoman"/>
      <w:lvlText w:val="%9."/>
      <w:lvlJc w:val="right"/>
      <w:pPr>
        <w:ind w:left="7200" w:hanging="180"/>
      </w:pPr>
    </w:lvl>
  </w:abstractNum>
  <w:abstractNum w:abstractNumId="7" w15:restartNumberingAfterBreak="0">
    <w:nsid w:val="3A115997"/>
    <w:multiLevelType w:val="hybridMultilevel"/>
    <w:tmpl w:val="8E946206"/>
    <w:lvl w:ilvl="0" w:tplc="368CF84C">
      <w:start w:val="1"/>
      <w:numFmt w:val="lowerLetter"/>
      <w:lvlText w:val="%1."/>
      <w:lvlJc w:val="left"/>
      <w:pPr>
        <w:ind w:left="1440" w:hanging="360"/>
      </w:pPr>
      <w:rPr>
        <w:rFonts w:eastAsiaTheme="minorHAnsi" w:hint="default"/>
      </w:rPr>
    </w:lvl>
    <w:lvl w:ilvl="1" w:tplc="0A642146" w:tentative="1">
      <w:start w:val="1"/>
      <w:numFmt w:val="lowerLetter"/>
      <w:lvlText w:val="%2."/>
      <w:lvlJc w:val="left"/>
      <w:pPr>
        <w:ind w:left="2160" w:hanging="360"/>
      </w:pPr>
    </w:lvl>
    <w:lvl w:ilvl="2" w:tplc="F2A08C3A" w:tentative="1">
      <w:start w:val="1"/>
      <w:numFmt w:val="lowerRoman"/>
      <w:lvlText w:val="%3."/>
      <w:lvlJc w:val="right"/>
      <w:pPr>
        <w:ind w:left="2880" w:hanging="180"/>
      </w:pPr>
    </w:lvl>
    <w:lvl w:ilvl="3" w:tplc="101E9128" w:tentative="1">
      <w:start w:val="1"/>
      <w:numFmt w:val="decimal"/>
      <w:lvlText w:val="%4."/>
      <w:lvlJc w:val="left"/>
      <w:pPr>
        <w:ind w:left="3600" w:hanging="360"/>
      </w:pPr>
    </w:lvl>
    <w:lvl w:ilvl="4" w:tplc="5596B678" w:tentative="1">
      <w:start w:val="1"/>
      <w:numFmt w:val="lowerLetter"/>
      <w:lvlText w:val="%5."/>
      <w:lvlJc w:val="left"/>
      <w:pPr>
        <w:ind w:left="4320" w:hanging="360"/>
      </w:pPr>
    </w:lvl>
    <w:lvl w:ilvl="5" w:tplc="8DE404A0" w:tentative="1">
      <w:start w:val="1"/>
      <w:numFmt w:val="lowerRoman"/>
      <w:lvlText w:val="%6."/>
      <w:lvlJc w:val="right"/>
      <w:pPr>
        <w:ind w:left="5040" w:hanging="180"/>
      </w:pPr>
    </w:lvl>
    <w:lvl w:ilvl="6" w:tplc="CF7C6574" w:tentative="1">
      <w:start w:val="1"/>
      <w:numFmt w:val="decimal"/>
      <w:lvlText w:val="%7."/>
      <w:lvlJc w:val="left"/>
      <w:pPr>
        <w:ind w:left="5760" w:hanging="360"/>
      </w:pPr>
    </w:lvl>
    <w:lvl w:ilvl="7" w:tplc="A584487E" w:tentative="1">
      <w:start w:val="1"/>
      <w:numFmt w:val="lowerLetter"/>
      <w:lvlText w:val="%8."/>
      <w:lvlJc w:val="left"/>
      <w:pPr>
        <w:ind w:left="6480" w:hanging="360"/>
      </w:pPr>
    </w:lvl>
    <w:lvl w:ilvl="8" w:tplc="8C38BF66" w:tentative="1">
      <w:start w:val="1"/>
      <w:numFmt w:val="lowerRoman"/>
      <w:lvlText w:val="%9."/>
      <w:lvlJc w:val="right"/>
      <w:pPr>
        <w:ind w:left="7200" w:hanging="180"/>
      </w:pPr>
    </w:lvl>
  </w:abstractNum>
  <w:abstractNum w:abstractNumId="8" w15:restartNumberingAfterBreak="0">
    <w:nsid w:val="44064C7F"/>
    <w:multiLevelType w:val="hybridMultilevel"/>
    <w:tmpl w:val="8B7E0276"/>
    <w:lvl w:ilvl="0" w:tplc="DDCC687E">
      <w:start w:val="1"/>
      <w:numFmt w:val="lowerLetter"/>
      <w:lvlText w:val="%1."/>
      <w:lvlJc w:val="left"/>
      <w:pPr>
        <w:ind w:left="1350" w:hanging="360"/>
      </w:pPr>
      <w:rPr>
        <w:rFonts w:hint="default"/>
      </w:rPr>
    </w:lvl>
    <w:lvl w:ilvl="1" w:tplc="19427BFC" w:tentative="1">
      <w:start w:val="1"/>
      <w:numFmt w:val="lowerLetter"/>
      <w:lvlText w:val="%2."/>
      <w:lvlJc w:val="left"/>
      <w:pPr>
        <w:ind w:left="2070" w:hanging="360"/>
      </w:pPr>
    </w:lvl>
    <w:lvl w:ilvl="2" w:tplc="17AA5AD6" w:tentative="1">
      <w:start w:val="1"/>
      <w:numFmt w:val="lowerRoman"/>
      <w:lvlText w:val="%3."/>
      <w:lvlJc w:val="right"/>
      <w:pPr>
        <w:ind w:left="2790" w:hanging="180"/>
      </w:pPr>
    </w:lvl>
    <w:lvl w:ilvl="3" w:tplc="539E53B4" w:tentative="1">
      <w:start w:val="1"/>
      <w:numFmt w:val="decimal"/>
      <w:lvlText w:val="%4."/>
      <w:lvlJc w:val="left"/>
      <w:pPr>
        <w:ind w:left="3510" w:hanging="360"/>
      </w:pPr>
    </w:lvl>
    <w:lvl w:ilvl="4" w:tplc="A7562B60" w:tentative="1">
      <w:start w:val="1"/>
      <w:numFmt w:val="lowerLetter"/>
      <w:lvlText w:val="%5."/>
      <w:lvlJc w:val="left"/>
      <w:pPr>
        <w:ind w:left="4230" w:hanging="360"/>
      </w:pPr>
    </w:lvl>
    <w:lvl w:ilvl="5" w:tplc="80829F06" w:tentative="1">
      <w:start w:val="1"/>
      <w:numFmt w:val="lowerRoman"/>
      <w:lvlText w:val="%6."/>
      <w:lvlJc w:val="right"/>
      <w:pPr>
        <w:ind w:left="4950" w:hanging="180"/>
      </w:pPr>
    </w:lvl>
    <w:lvl w:ilvl="6" w:tplc="2C5AEC76" w:tentative="1">
      <w:start w:val="1"/>
      <w:numFmt w:val="decimal"/>
      <w:lvlText w:val="%7."/>
      <w:lvlJc w:val="left"/>
      <w:pPr>
        <w:ind w:left="5670" w:hanging="360"/>
      </w:pPr>
    </w:lvl>
    <w:lvl w:ilvl="7" w:tplc="F01E78C6" w:tentative="1">
      <w:start w:val="1"/>
      <w:numFmt w:val="lowerLetter"/>
      <w:lvlText w:val="%8."/>
      <w:lvlJc w:val="left"/>
      <w:pPr>
        <w:ind w:left="6390" w:hanging="360"/>
      </w:pPr>
    </w:lvl>
    <w:lvl w:ilvl="8" w:tplc="B20E5184" w:tentative="1">
      <w:start w:val="1"/>
      <w:numFmt w:val="lowerRoman"/>
      <w:lvlText w:val="%9."/>
      <w:lvlJc w:val="right"/>
      <w:pPr>
        <w:ind w:left="7110" w:hanging="180"/>
      </w:pPr>
    </w:lvl>
  </w:abstractNum>
  <w:abstractNum w:abstractNumId="9" w15:restartNumberingAfterBreak="0">
    <w:nsid w:val="501F0BDB"/>
    <w:multiLevelType w:val="hybridMultilevel"/>
    <w:tmpl w:val="F676A732"/>
    <w:lvl w:ilvl="0" w:tplc="EB50FE1E">
      <w:start w:val="1"/>
      <w:numFmt w:val="decimal"/>
      <w:lvlText w:val="%1."/>
      <w:lvlJc w:val="left"/>
      <w:pPr>
        <w:ind w:left="720" w:hanging="360"/>
      </w:pPr>
      <w:rPr>
        <w:rFonts w:ascii="Times New Roman" w:eastAsiaTheme="minorHAnsi" w:hAnsi="Times New Roman" w:cs="Times New Roman"/>
      </w:rPr>
    </w:lvl>
    <w:lvl w:ilvl="1" w:tplc="68BEB7A6">
      <w:start w:val="1"/>
      <w:numFmt w:val="lowerLetter"/>
      <w:lvlText w:val="%2."/>
      <w:lvlJc w:val="left"/>
      <w:pPr>
        <w:ind w:left="1440" w:hanging="360"/>
      </w:pPr>
      <w:rPr>
        <w:rFonts w:hint="default"/>
      </w:rPr>
    </w:lvl>
    <w:lvl w:ilvl="2" w:tplc="E634EBCE" w:tentative="1">
      <w:start w:val="1"/>
      <w:numFmt w:val="bullet"/>
      <w:lvlText w:val=""/>
      <w:lvlJc w:val="left"/>
      <w:pPr>
        <w:ind w:left="2160" w:hanging="360"/>
      </w:pPr>
      <w:rPr>
        <w:rFonts w:ascii="Wingdings" w:hAnsi="Wingdings" w:hint="default"/>
      </w:rPr>
    </w:lvl>
    <w:lvl w:ilvl="3" w:tplc="F61ACEBE" w:tentative="1">
      <w:start w:val="1"/>
      <w:numFmt w:val="bullet"/>
      <w:lvlText w:val=""/>
      <w:lvlJc w:val="left"/>
      <w:pPr>
        <w:ind w:left="2880" w:hanging="360"/>
      </w:pPr>
      <w:rPr>
        <w:rFonts w:ascii="Symbol" w:hAnsi="Symbol" w:hint="default"/>
      </w:rPr>
    </w:lvl>
    <w:lvl w:ilvl="4" w:tplc="02D6062A" w:tentative="1">
      <w:start w:val="1"/>
      <w:numFmt w:val="bullet"/>
      <w:lvlText w:val="o"/>
      <w:lvlJc w:val="left"/>
      <w:pPr>
        <w:ind w:left="3600" w:hanging="360"/>
      </w:pPr>
      <w:rPr>
        <w:rFonts w:ascii="Courier New" w:hAnsi="Courier New" w:cs="Courier New" w:hint="default"/>
      </w:rPr>
    </w:lvl>
    <w:lvl w:ilvl="5" w:tplc="C4741BDE" w:tentative="1">
      <w:start w:val="1"/>
      <w:numFmt w:val="bullet"/>
      <w:lvlText w:val=""/>
      <w:lvlJc w:val="left"/>
      <w:pPr>
        <w:ind w:left="4320" w:hanging="360"/>
      </w:pPr>
      <w:rPr>
        <w:rFonts w:ascii="Wingdings" w:hAnsi="Wingdings" w:hint="default"/>
      </w:rPr>
    </w:lvl>
    <w:lvl w:ilvl="6" w:tplc="577E1728" w:tentative="1">
      <w:start w:val="1"/>
      <w:numFmt w:val="bullet"/>
      <w:lvlText w:val=""/>
      <w:lvlJc w:val="left"/>
      <w:pPr>
        <w:ind w:left="5040" w:hanging="360"/>
      </w:pPr>
      <w:rPr>
        <w:rFonts w:ascii="Symbol" w:hAnsi="Symbol" w:hint="default"/>
      </w:rPr>
    </w:lvl>
    <w:lvl w:ilvl="7" w:tplc="B2A03644" w:tentative="1">
      <w:start w:val="1"/>
      <w:numFmt w:val="bullet"/>
      <w:lvlText w:val="o"/>
      <w:lvlJc w:val="left"/>
      <w:pPr>
        <w:ind w:left="5760" w:hanging="360"/>
      </w:pPr>
      <w:rPr>
        <w:rFonts w:ascii="Courier New" w:hAnsi="Courier New" w:cs="Courier New" w:hint="default"/>
      </w:rPr>
    </w:lvl>
    <w:lvl w:ilvl="8" w:tplc="394EC054" w:tentative="1">
      <w:start w:val="1"/>
      <w:numFmt w:val="bullet"/>
      <w:lvlText w:val=""/>
      <w:lvlJc w:val="left"/>
      <w:pPr>
        <w:ind w:left="6480" w:hanging="360"/>
      </w:pPr>
      <w:rPr>
        <w:rFonts w:ascii="Wingdings" w:hAnsi="Wingdings" w:hint="default"/>
      </w:rPr>
    </w:lvl>
  </w:abstractNum>
  <w:abstractNum w:abstractNumId="10" w15:restartNumberingAfterBreak="0">
    <w:nsid w:val="539F2EE6"/>
    <w:multiLevelType w:val="hybridMultilevel"/>
    <w:tmpl w:val="D37AABDA"/>
    <w:lvl w:ilvl="0" w:tplc="CB1EE95C">
      <w:start w:val="1"/>
      <w:numFmt w:val="lowerLetter"/>
      <w:lvlText w:val="%1."/>
      <w:lvlJc w:val="left"/>
      <w:pPr>
        <w:ind w:left="1350" w:hanging="360"/>
      </w:pPr>
      <w:rPr>
        <w:rFonts w:hint="default"/>
      </w:rPr>
    </w:lvl>
    <w:lvl w:ilvl="1" w:tplc="F552D89E" w:tentative="1">
      <w:start w:val="1"/>
      <w:numFmt w:val="lowerLetter"/>
      <w:lvlText w:val="%2."/>
      <w:lvlJc w:val="left"/>
      <w:pPr>
        <w:ind w:left="2070" w:hanging="360"/>
      </w:pPr>
    </w:lvl>
    <w:lvl w:ilvl="2" w:tplc="BCFCA324" w:tentative="1">
      <w:start w:val="1"/>
      <w:numFmt w:val="lowerRoman"/>
      <w:lvlText w:val="%3."/>
      <w:lvlJc w:val="right"/>
      <w:pPr>
        <w:ind w:left="2790" w:hanging="180"/>
      </w:pPr>
    </w:lvl>
    <w:lvl w:ilvl="3" w:tplc="21FE8328" w:tentative="1">
      <w:start w:val="1"/>
      <w:numFmt w:val="decimal"/>
      <w:lvlText w:val="%4."/>
      <w:lvlJc w:val="left"/>
      <w:pPr>
        <w:ind w:left="3510" w:hanging="360"/>
      </w:pPr>
    </w:lvl>
    <w:lvl w:ilvl="4" w:tplc="1B061590" w:tentative="1">
      <w:start w:val="1"/>
      <w:numFmt w:val="lowerLetter"/>
      <w:lvlText w:val="%5."/>
      <w:lvlJc w:val="left"/>
      <w:pPr>
        <w:ind w:left="4230" w:hanging="360"/>
      </w:pPr>
    </w:lvl>
    <w:lvl w:ilvl="5" w:tplc="8FA4199A" w:tentative="1">
      <w:start w:val="1"/>
      <w:numFmt w:val="lowerRoman"/>
      <w:lvlText w:val="%6."/>
      <w:lvlJc w:val="right"/>
      <w:pPr>
        <w:ind w:left="4950" w:hanging="180"/>
      </w:pPr>
    </w:lvl>
    <w:lvl w:ilvl="6" w:tplc="6EF297AA" w:tentative="1">
      <w:start w:val="1"/>
      <w:numFmt w:val="decimal"/>
      <w:lvlText w:val="%7."/>
      <w:lvlJc w:val="left"/>
      <w:pPr>
        <w:ind w:left="5670" w:hanging="360"/>
      </w:pPr>
    </w:lvl>
    <w:lvl w:ilvl="7" w:tplc="E690AE9C" w:tentative="1">
      <w:start w:val="1"/>
      <w:numFmt w:val="lowerLetter"/>
      <w:lvlText w:val="%8."/>
      <w:lvlJc w:val="left"/>
      <w:pPr>
        <w:ind w:left="6390" w:hanging="360"/>
      </w:pPr>
    </w:lvl>
    <w:lvl w:ilvl="8" w:tplc="44E44ED4" w:tentative="1">
      <w:start w:val="1"/>
      <w:numFmt w:val="lowerRoman"/>
      <w:lvlText w:val="%9."/>
      <w:lvlJc w:val="right"/>
      <w:pPr>
        <w:ind w:left="7110" w:hanging="180"/>
      </w:pPr>
    </w:lvl>
  </w:abstractNum>
  <w:abstractNum w:abstractNumId="11" w15:restartNumberingAfterBreak="0">
    <w:nsid w:val="571D2CFF"/>
    <w:multiLevelType w:val="hybridMultilevel"/>
    <w:tmpl w:val="D68E838E"/>
    <w:lvl w:ilvl="0" w:tplc="F2F08374">
      <w:start w:val="1"/>
      <w:numFmt w:val="lowerLetter"/>
      <w:lvlText w:val="%1."/>
      <w:lvlJc w:val="left"/>
      <w:pPr>
        <w:ind w:left="1440" w:hanging="360"/>
      </w:pPr>
      <w:rPr>
        <w:rFonts w:hint="default"/>
      </w:rPr>
    </w:lvl>
    <w:lvl w:ilvl="1" w:tplc="654E0044" w:tentative="1">
      <w:start w:val="1"/>
      <w:numFmt w:val="lowerLetter"/>
      <w:lvlText w:val="%2."/>
      <w:lvlJc w:val="left"/>
      <w:pPr>
        <w:ind w:left="2160" w:hanging="360"/>
      </w:pPr>
    </w:lvl>
    <w:lvl w:ilvl="2" w:tplc="A952250E" w:tentative="1">
      <w:start w:val="1"/>
      <w:numFmt w:val="lowerRoman"/>
      <w:lvlText w:val="%3."/>
      <w:lvlJc w:val="right"/>
      <w:pPr>
        <w:ind w:left="2880" w:hanging="180"/>
      </w:pPr>
    </w:lvl>
    <w:lvl w:ilvl="3" w:tplc="D6D673EE" w:tentative="1">
      <w:start w:val="1"/>
      <w:numFmt w:val="decimal"/>
      <w:lvlText w:val="%4."/>
      <w:lvlJc w:val="left"/>
      <w:pPr>
        <w:ind w:left="3600" w:hanging="360"/>
      </w:pPr>
    </w:lvl>
    <w:lvl w:ilvl="4" w:tplc="CC12715A" w:tentative="1">
      <w:start w:val="1"/>
      <w:numFmt w:val="lowerLetter"/>
      <w:lvlText w:val="%5."/>
      <w:lvlJc w:val="left"/>
      <w:pPr>
        <w:ind w:left="4320" w:hanging="360"/>
      </w:pPr>
    </w:lvl>
    <w:lvl w:ilvl="5" w:tplc="1382C8A4" w:tentative="1">
      <w:start w:val="1"/>
      <w:numFmt w:val="lowerRoman"/>
      <w:lvlText w:val="%6."/>
      <w:lvlJc w:val="right"/>
      <w:pPr>
        <w:ind w:left="5040" w:hanging="180"/>
      </w:pPr>
    </w:lvl>
    <w:lvl w:ilvl="6" w:tplc="F6DC209C" w:tentative="1">
      <w:start w:val="1"/>
      <w:numFmt w:val="decimal"/>
      <w:lvlText w:val="%7."/>
      <w:lvlJc w:val="left"/>
      <w:pPr>
        <w:ind w:left="5760" w:hanging="360"/>
      </w:pPr>
    </w:lvl>
    <w:lvl w:ilvl="7" w:tplc="484632F8" w:tentative="1">
      <w:start w:val="1"/>
      <w:numFmt w:val="lowerLetter"/>
      <w:lvlText w:val="%8."/>
      <w:lvlJc w:val="left"/>
      <w:pPr>
        <w:ind w:left="6480" w:hanging="360"/>
      </w:pPr>
    </w:lvl>
    <w:lvl w:ilvl="8" w:tplc="D07EE68A" w:tentative="1">
      <w:start w:val="1"/>
      <w:numFmt w:val="lowerRoman"/>
      <w:lvlText w:val="%9."/>
      <w:lvlJc w:val="right"/>
      <w:pPr>
        <w:ind w:left="7200" w:hanging="180"/>
      </w:pPr>
    </w:lvl>
  </w:abstractNum>
  <w:abstractNum w:abstractNumId="12" w15:restartNumberingAfterBreak="0">
    <w:nsid w:val="647B15E4"/>
    <w:multiLevelType w:val="hybridMultilevel"/>
    <w:tmpl w:val="F7E830B8"/>
    <w:lvl w:ilvl="0" w:tplc="0744F642">
      <w:start w:val="1"/>
      <w:numFmt w:val="lowerLetter"/>
      <w:lvlText w:val="%1."/>
      <w:lvlJc w:val="left"/>
      <w:pPr>
        <w:ind w:left="1350" w:hanging="360"/>
      </w:pPr>
      <w:rPr>
        <w:rFonts w:hint="default"/>
      </w:rPr>
    </w:lvl>
    <w:lvl w:ilvl="1" w:tplc="C72C7A38" w:tentative="1">
      <w:start w:val="1"/>
      <w:numFmt w:val="lowerLetter"/>
      <w:lvlText w:val="%2."/>
      <w:lvlJc w:val="left"/>
      <w:pPr>
        <w:ind w:left="2070" w:hanging="360"/>
      </w:pPr>
    </w:lvl>
    <w:lvl w:ilvl="2" w:tplc="522E3368" w:tentative="1">
      <w:start w:val="1"/>
      <w:numFmt w:val="lowerRoman"/>
      <w:lvlText w:val="%3."/>
      <w:lvlJc w:val="right"/>
      <w:pPr>
        <w:ind w:left="2790" w:hanging="180"/>
      </w:pPr>
    </w:lvl>
    <w:lvl w:ilvl="3" w:tplc="7DC0A8CA" w:tentative="1">
      <w:start w:val="1"/>
      <w:numFmt w:val="decimal"/>
      <w:lvlText w:val="%4."/>
      <w:lvlJc w:val="left"/>
      <w:pPr>
        <w:ind w:left="3510" w:hanging="360"/>
      </w:pPr>
    </w:lvl>
    <w:lvl w:ilvl="4" w:tplc="CA4EA96E" w:tentative="1">
      <w:start w:val="1"/>
      <w:numFmt w:val="lowerLetter"/>
      <w:lvlText w:val="%5."/>
      <w:lvlJc w:val="left"/>
      <w:pPr>
        <w:ind w:left="4230" w:hanging="360"/>
      </w:pPr>
    </w:lvl>
    <w:lvl w:ilvl="5" w:tplc="831A0EA6" w:tentative="1">
      <w:start w:val="1"/>
      <w:numFmt w:val="lowerRoman"/>
      <w:lvlText w:val="%6."/>
      <w:lvlJc w:val="right"/>
      <w:pPr>
        <w:ind w:left="4950" w:hanging="180"/>
      </w:pPr>
    </w:lvl>
    <w:lvl w:ilvl="6" w:tplc="5C7C7268" w:tentative="1">
      <w:start w:val="1"/>
      <w:numFmt w:val="decimal"/>
      <w:lvlText w:val="%7."/>
      <w:lvlJc w:val="left"/>
      <w:pPr>
        <w:ind w:left="5670" w:hanging="360"/>
      </w:pPr>
    </w:lvl>
    <w:lvl w:ilvl="7" w:tplc="8C8AF8EC" w:tentative="1">
      <w:start w:val="1"/>
      <w:numFmt w:val="lowerLetter"/>
      <w:lvlText w:val="%8."/>
      <w:lvlJc w:val="left"/>
      <w:pPr>
        <w:ind w:left="6390" w:hanging="360"/>
      </w:pPr>
    </w:lvl>
    <w:lvl w:ilvl="8" w:tplc="F670D87E" w:tentative="1">
      <w:start w:val="1"/>
      <w:numFmt w:val="lowerRoman"/>
      <w:lvlText w:val="%9."/>
      <w:lvlJc w:val="right"/>
      <w:pPr>
        <w:ind w:left="7110" w:hanging="180"/>
      </w:pPr>
    </w:lvl>
  </w:abstractNum>
  <w:abstractNum w:abstractNumId="13" w15:restartNumberingAfterBreak="0">
    <w:nsid w:val="6B501F1B"/>
    <w:multiLevelType w:val="hybridMultilevel"/>
    <w:tmpl w:val="F2D0AE32"/>
    <w:lvl w:ilvl="0" w:tplc="FC1EB624">
      <w:start w:val="1"/>
      <w:numFmt w:val="lowerLetter"/>
      <w:lvlText w:val="%1."/>
      <w:lvlJc w:val="left"/>
      <w:pPr>
        <w:ind w:left="1350" w:hanging="360"/>
      </w:pPr>
      <w:rPr>
        <w:rFonts w:hint="default"/>
      </w:rPr>
    </w:lvl>
    <w:lvl w:ilvl="1" w:tplc="0D9EB0D6" w:tentative="1">
      <w:start w:val="1"/>
      <w:numFmt w:val="lowerLetter"/>
      <w:lvlText w:val="%2."/>
      <w:lvlJc w:val="left"/>
      <w:pPr>
        <w:ind w:left="2070" w:hanging="360"/>
      </w:pPr>
    </w:lvl>
    <w:lvl w:ilvl="2" w:tplc="B26E92DC" w:tentative="1">
      <w:start w:val="1"/>
      <w:numFmt w:val="lowerRoman"/>
      <w:lvlText w:val="%3."/>
      <w:lvlJc w:val="right"/>
      <w:pPr>
        <w:ind w:left="2790" w:hanging="180"/>
      </w:pPr>
    </w:lvl>
    <w:lvl w:ilvl="3" w:tplc="ADFAE23A" w:tentative="1">
      <w:start w:val="1"/>
      <w:numFmt w:val="decimal"/>
      <w:lvlText w:val="%4."/>
      <w:lvlJc w:val="left"/>
      <w:pPr>
        <w:ind w:left="3510" w:hanging="360"/>
      </w:pPr>
    </w:lvl>
    <w:lvl w:ilvl="4" w:tplc="4AC00038" w:tentative="1">
      <w:start w:val="1"/>
      <w:numFmt w:val="lowerLetter"/>
      <w:lvlText w:val="%5."/>
      <w:lvlJc w:val="left"/>
      <w:pPr>
        <w:ind w:left="4230" w:hanging="360"/>
      </w:pPr>
    </w:lvl>
    <w:lvl w:ilvl="5" w:tplc="CD8AD4E8" w:tentative="1">
      <w:start w:val="1"/>
      <w:numFmt w:val="lowerRoman"/>
      <w:lvlText w:val="%6."/>
      <w:lvlJc w:val="right"/>
      <w:pPr>
        <w:ind w:left="4950" w:hanging="180"/>
      </w:pPr>
    </w:lvl>
    <w:lvl w:ilvl="6" w:tplc="6110315C" w:tentative="1">
      <w:start w:val="1"/>
      <w:numFmt w:val="decimal"/>
      <w:lvlText w:val="%7."/>
      <w:lvlJc w:val="left"/>
      <w:pPr>
        <w:ind w:left="5670" w:hanging="360"/>
      </w:pPr>
    </w:lvl>
    <w:lvl w:ilvl="7" w:tplc="0254B934" w:tentative="1">
      <w:start w:val="1"/>
      <w:numFmt w:val="lowerLetter"/>
      <w:lvlText w:val="%8."/>
      <w:lvlJc w:val="left"/>
      <w:pPr>
        <w:ind w:left="6390" w:hanging="360"/>
      </w:pPr>
    </w:lvl>
    <w:lvl w:ilvl="8" w:tplc="A2EE218E" w:tentative="1">
      <w:start w:val="1"/>
      <w:numFmt w:val="lowerRoman"/>
      <w:lvlText w:val="%9."/>
      <w:lvlJc w:val="right"/>
      <w:pPr>
        <w:ind w:left="7110" w:hanging="180"/>
      </w:pPr>
    </w:lvl>
  </w:abstractNum>
  <w:num w:numId="1">
    <w:abstractNumId w:val="13"/>
  </w:num>
  <w:num w:numId="2">
    <w:abstractNumId w:val="4"/>
  </w:num>
  <w:num w:numId="3">
    <w:abstractNumId w:val="2"/>
  </w:num>
  <w:num w:numId="4">
    <w:abstractNumId w:val="10"/>
  </w:num>
  <w:num w:numId="5">
    <w:abstractNumId w:val="1"/>
  </w:num>
  <w:num w:numId="6">
    <w:abstractNumId w:val="9"/>
  </w:num>
  <w:num w:numId="7">
    <w:abstractNumId w:val="5"/>
  </w:num>
  <w:num w:numId="8">
    <w:abstractNumId w:val="3"/>
  </w:num>
  <w:num w:numId="9">
    <w:abstractNumId w:val="6"/>
  </w:num>
  <w:num w:numId="10">
    <w:abstractNumId w:val="0"/>
  </w:num>
  <w:num w:numId="11">
    <w:abstractNumId w:val="7"/>
  </w:num>
  <w:num w:numId="12">
    <w:abstractNumId w:val="12"/>
  </w:num>
  <w:num w:numId="13">
    <w:abstractNumId w:val="1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CAA"/>
    <w:rsid w:val="000044C9"/>
    <w:rsid w:val="00021C96"/>
    <w:rsid w:val="0003636F"/>
    <w:rsid w:val="000365C6"/>
    <w:rsid w:val="00040EC5"/>
    <w:rsid w:val="00045BEC"/>
    <w:rsid w:val="00046321"/>
    <w:rsid w:val="00055F00"/>
    <w:rsid w:val="00061651"/>
    <w:rsid w:val="00064026"/>
    <w:rsid w:val="00064FA5"/>
    <w:rsid w:val="0007632C"/>
    <w:rsid w:val="00087A69"/>
    <w:rsid w:val="00095701"/>
    <w:rsid w:val="000A6E8A"/>
    <w:rsid w:val="000B6239"/>
    <w:rsid w:val="000B71A5"/>
    <w:rsid w:val="000D687C"/>
    <w:rsid w:val="000F2EBC"/>
    <w:rsid w:val="00106111"/>
    <w:rsid w:val="00115EAF"/>
    <w:rsid w:val="00125F97"/>
    <w:rsid w:val="00147AC5"/>
    <w:rsid w:val="001579CC"/>
    <w:rsid w:val="001662A5"/>
    <w:rsid w:val="00176514"/>
    <w:rsid w:val="00176878"/>
    <w:rsid w:val="00176B14"/>
    <w:rsid w:val="00196A1F"/>
    <w:rsid w:val="001B554C"/>
    <w:rsid w:val="001B68AA"/>
    <w:rsid w:val="001B733A"/>
    <w:rsid w:val="001C4CA8"/>
    <w:rsid w:val="001C501C"/>
    <w:rsid w:val="001D3E48"/>
    <w:rsid w:val="00201197"/>
    <w:rsid w:val="002049F4"/>
    <w:rsid w:val="002222AB"/>
    <w:rsid w:val="002332B7"/>
    <w:rsid w:val="002343D4"/>
    <w:rsid w:val="00236A21"/>
    <w:rsid w:val="00251915"/>
    <w:rsid w:val="00277EA7"/>
    <w:rsid w:val="002962ED"/>
    <w:rsid w:val="002A2673"/>
    <w:rsid w:val="002F6BC3"/>
    <w:rsid w:val="00321F12"/>
    <w:rsid w:val="003405E9"/>
    <w:rsid w:val="00351EF7"/>
    <w:rsid w:val="00367F8D"/>
    <w:rsid w:val="00370A93"/>
    <w:rsid w:val="00382818"/>
    <w:rsid w:val="00382EE7"/>
    <w:rsid w:val="003A5BE4"/>
    <w:rsid w:val="003C7EF9"/>
    <w:rsid w:val="003D66C7"/>
    <w:rsid w:val="004042CD"/>
    <w:rsid w:val="00421F4D"/>
    <w:rsid w:val="00423134"/>
    <w:rsid w:val="00436763"/>
    <w:rsid w:val="0045012B"/>
    <w:rsid w:val="00482623"/>
    <w:rsid w:val="004833E4"/>
    <w:rsid w:val="004B0BA8"/>
    <w:rsid w:val="004B4DB7"/>
    <w:rsid w:val="004B77C9"/>
    <w:rsid w:val="004C6AC7"/>
    <w:rsid w:val="004D0851"/>
    <w:rsid w:val="005043B0"/>
    <w:rsid w:val="00512DAE"/>
    <w:rsid w:val="005232C1"/>
    <w:rsid w:val="005312F9"/>
    <w:rsid w:val="00534D4A"/>
    <w:rsid w:val="005678D0"/>
    <w:rsid w:val="00581FE8"/>
    <w:rsid w:val="00596CBC"/>
    <w:rsid w:val="005B5414"/>
    <w:rsid w:val="005C582F"/>
    <w:rsid w:val="005E04CD"/>
    <w:rsid w:val="005E2570"/>
    <w:rsid w:val="005E41B6"/>
    <w:rsid w:val="00607D67"/>
    <w:rsid w:val="00613FA6"/>
    <w:rsid w:val="00624627"/>
    <w:rsid w:val="00627DD4"/>
    <w:rsid w:val="00631BC2"/>
    <w:rsid w:val="00637BF6"/>
    <w:rsid w:val="00653974"/>
    <w:rsid w:val="0067324E"/>
    <w:rsid w:val="006803A3"/>
    <w:rsid w:val="006908CC"/>
    <w:rsid w:val="006948F0"/>
    <w:rsid w:val="006A0593"/>
    <w:rsid w:val="006A797E"/>
    <w:rsid w:val="006C6841"/>
    <w:rsid w:val="006D0851"/>
    <w:rsid w:val="006D0D1B"/>
    <w:rsid w:val="006D7D55"/>
    <w:rsid w:val="006E5F01"/>
    <w:rsid w:val="006E662B"/>
    <w:rsid w:val="006F1364"/>
    <w:rsid w:val="006F5EAC"/>
    <w:rsid w:val="006F63BE"/>
    <w:rsid w:val="006F7167"/>
    <w:rsid w:val="00700F5A"/>
    <w:rsid w:val="007025DC"/>
    <w:rsid w:val="00716E0A"/>
    <w:rsid w:val="00717C52"/>
    <w:rsid w:val="00720B96"/>
    <w:rsid w:val="007300A2"/>
    <w:rsid w:val="00736D03"/>
    <w:rsid w:val="0074450C"/>
    <w:rsid w:val="00751E28"/>
    <w:rsid w:val="007537F0"/>
    <w:rsid w:val="0076775C"/>
    <w:rsid w:val="00775A1F"/>
    <w:rsid w:val="007A0820"/>
    <w:rsid w:val="007A2E69"/>
    <w:rsid w:val="007B0858"/>
    <w:rsid w:val="007D0532"/>
    <w:rsid w:val="007D3FF7"/>
    <w:rsid w:val="007E3391"/>
    <w:rsid w:val="007F5737"/>
    <w:rsid w:val="00820E51"/>
    <w:rsid w:val="00823DDA"/>
    <w:rsid w:val="00824644"/>
    <w:rsid w:val="00826660"/>
    <w:rsid w:val="0083086E"/>
    <w:rsid w:val="008324ED"/>
    <w:rsid w:val="00885DF0"/>
    <w:rsid w:val="008A0879"/>
    <w:rsid w:val="008C20CF"/>
    <w:rsid w:val="008C2D90"/>
    <w:rsid w:val="008C5E7E"/>
    <w:rsid w:val="008D40E6"/>
    <w:rsid w:val="008E31E7"/>
    <w:rsid w:val="008E6D98"/>
    <w:rsid w:val="008F24AB"/>
    <w:rsid w:val="008F268C"/>
    <w:rsid w:val="0092342D"/>
    <w:rsid w:val="00956CAA"/>
    <w:rsid w:val="00975CC2"/>
    <w:rsid w:val="00976898"/>
    <w:rsid w:val="00977C26"/>
    <w:rsid w:val="00984062"/>
    <w:rsid w:val="0098459D"/>
    <w:rsid w:val="00987145"/>
    <w:rsid w:val="0099436C"/>
    <w:rsid w:val="009C0EA5"/>
    <w:rsid w:val="009D10D7"/>
    <w:rsid w:val="009D4BC5"/>
    <w:rsid w:val="009D4F6E"/>
    <w:rsid w:val="009D6577"/>
    <w:rsid w:val="009E0D38"/>
    <w:rsid w:val="009F7C77"/>
    <w:rsid w:val="00A0331D"/>
    <w:rsid w:val="00A03879"/>
    <w:rsid w:val="00A079EE"/>
    <w:rsid w:val="00A2345A"/>
    <w:rsid w:val="00A253D6"/>
    <w:rsid w:val="00A40309"/>
    <w:rsid w:val="00A412B9"/>
    <w:rsid w:val="00A47E36"/>
    <w:rsid w:val="00AA6DFA"/>
    <w:rsid w:val="00AA6EA3"/>
    <w:rsid w:val="00AB18E0"/>
    <w:rsid w:val="00B060CD"/>
    <w:rsid w:val="00B064DA"/>
    <w:rsid w:val="00B071A6"/>
    <w:rsid w:val="00B103CB"/>
    <w:rsid w:val="00B13D15"/>
    <w:rsid w:val="00B32312"/>
    <w:rsid w:val="00B328F0"/>
    <w:rsid w:val="00B34F5E"/>
    <w:rsid w:val="00B42094"/>
    <w:rsid w:val="00B43A9E"/>
    <w:rsid w:val="00B50AA5"/>
    <w:rsid w:val="00B6544B"/>
    <w:rsid w:val="00B7360F"/>
    <w:rsid w:val="00B73B4B"/>
    <w:rsid w:val="00B74D9A"/>
    <w:rsid w:val="00B75552"/>
    <w:rsid w:val="00B94F36"/>
    <w:rsid w:val="00BA59FE"/>
    <w:rsid w:val="00BC3598"/>
    <w:rsid w:val="00BD498D"/>
    <w:rsid w:val="00BD5AAC"/>
    <w:rsid w:val="00BF5634"/>
    <w:rsid w:val="00C177CE"/>
    <w:rsid w:val="00C17F22"/>
    <w:rsid w:val="00C32563"/>
    <w:rsid w:val="00C62384"/>
    <w:rsid w:val="00C664D6"/>
    <w:rsid w:val="00CF1006"/>
    <w:rsid w:val="00D30D37"/>
    <w:rsid w:val="00D4113E"/>
    <w:rsid w:val="00D42DD9"/>
    <w:rsid w:val="00D52BE9"/>
    <w:rsid w:val="00D60A21"/>
    <w:rsid w:val="00D63B0E"/>
    <w:rsid w:val="00D64F96"/>
    <w:rsid w:val="00D65F90"/>
    <w:rsid w:val="00D8613E"/>
    <w:rsid w:val="00DA47F0"/>
    <w:rsid w:val="00DB43FB"/>
    <w:rsid w:val="00DC4570"/>
    <w:rsid w:val="00DC5DB8"/>
    <w:rsid w:val="00DD49C5"/>
    <w:rsid w:val="00DE45BB"/>
    <w:rsid w:val="00DF1088"/>
    <w:rsid w:val="00E03A79"/>
    <w:rsid w:val="00E049A7"/>
    <w:rsid w:val="00E1176C"/>
    <w:rsid w:val="00E24107"/>
    <w:rsid w:val="00E30231"/>
    <w:rsid w:val="00E31B62"/>
    <w:rsid w:val="00E363CA"/>
    <w:rsid w:val="00E425C2"/>
    <w:rsid w:val="00E46814"/>
    <w:rsid w:val="00E53CBF"/>
    <w:rsid w:val="00E61E39"/>
    <w:rsid w:val="00E62338"/>
    <w:rsid w:val="00E6792D"/>
    <w:rsid w:val="00E76820"/>
    <w:rsid w:val="00E859BF"/>
    <w:rsid w:val="00E86BCB"/>
    <w:rsid w:val="00E922C6"/>
    <w:rsid w:val="00EB0BA0"/>
    <w:rsid w:val="00EC5200"/>
    <w:rsid w:val="00EC776F"/>
    <w:rsid w:val="00ED21A6"/>
    <w:rsid w:val="00ED668A"/>
    <w:rsid w:val="00F0394D"/>
    <w:rsid w:val="00F047AF"/>
    <w:rsid w:val="00F04DD4"/>
    <w:rsid w:val="00F13C42"/>
    <w:rsid w:val="00F226E6"/>
    <w:rsid w:val="00F34607"/>
    <w:rsid w:val="00F40C76"/>
    <w:rsid w:val="00F735A5"/>
    <w:rsid w:val="00F76932"/>
    <w:rsid w:val="00F82A87"/>
    <w:rsid w:val="00FB1CC7"/>
    <w:rsid w:val="00FB5DD9"/>
    <w:rsid w:val="00FB5ED0"/>
    <w:rsid w:val="00FC41AF"/>
    <w:rsid w:val="00FD4EE3"/>
    <w:rsid w:val="00FD5128"/>
    <w:rsid w:val="00FE3F05"/>
    <w:rsid w:val="00FF2D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219C6ED"/>
  <w15:chartTrackingRefBased/>
  <w15:docId w15:val="{179A3E28-937F-46A9-BFA1-203FF6026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49F4"/>
    <w:pPr>
      <w:spacing w:line="360" w:lineRule="auto"/>
      <w:jc w:val="both"/>
    </w:pPr>
    <w:rPr>
      <w:rFonts w:ascii="Times New Roman" w:eastAsiaTheme="minorEastAsia" w:hAnsi="Times New Roman"/>
      <w:color w:val="000000" w:themeColor="text1"/>
      <w:sz w:val="24"/>
    </w:rPr>
  </w:style>
  <w:style w:type="paragraph" w:styleId="Heading1">
    <w:name w:val="heading 1"/>
    <w:basedOn w:val="Normal"/>
    <w:next w:val="Normal"/>
    <w:link w:val="Heading1Char"/>
    <w:uiPriority w:val="9"/>
    <w:qFormat/>
    <w:rsid w:val="009E0D3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7682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D3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76820"/>
    <w:rPr>
      <w:rFonts w:asciiTheme="majorHAnsi" w:eastAsiaTheme="majorEastAsia" w:hAnsiTheme="majorHAnsi" w:cstheme="majorBidi"/>
      <w:color w:val="365F91" w:themeColor="accent1" w:themeShade="BF"/>
      <w:sz w:val="26"/>
      <w:szCs w:val="26"/>
    </w:rPr>
  </w:style>
  <w:style w:type="paragraph" w:styleId="NoSpacing">
    <w:name w:val="No Spacing"/>
    <w:link w:val="NoSpacingChar"/>
    <w:uiPriority w:val="1"/>
    <w:qFormat/>
    <w:rsid w:val="00F34607"/>
    <w:pPr>
      <w:spacing w:after="0" w:line="240" w:lineRule="auto"/>
    </w:pPr>
    <w:rPr>
      <w:rFonts w:eastAsiaTheme="minorEastAsia"/>
    </w:rPr>
  </w:style>
  <w:style w:type="character" w:customStyle="1" w:styleId="NoSpacingChar">
    <w:name w:val="No Spacing Char"/>
    <w:basedOn w:val="DefaultParagraphFont"/>
    <w:link w:val="NoSpacing"/>
    <w:uiPriority w:val="1"/>
    <w:rsid w:val="00F34607"/>
    <w:rPr>
      <w:rFonts w:eastAsiaTheme="minorEastAsia"/>
    </w:rPr>
  </w:style>
  <w:style w:type="table" w:styleId="TableGrid">
    <w:name w:val="Table Grid"/>
    <w:basedOn w:val="TableNormal"/>
    <w:uiPriority w:val="59"/>
    <w:rsid w:val="00D30D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7C77"/>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627DD4"/>
    <w:pPr>
      <w:spacing w:line="259" w:lineRule="auto"/>
      <w:jc w:val="left"/>
      <w:outlineLvl w:val="9"/>
    </w:pPr>
  </w:style>
  <w:style w:type="paragraph" w:styleId="TOC1">
    <w:name w:val="toc 1"/>
    <w:basedOn w:val="Normal"/>
    <w:next w:val="Normal"/>
    <w:autoRedefine/>
    <w:uiPriority w:val="39"/>
    <w:unhideWhenUsed/>
    <w:rsid w:val="00627DD4"/>
    <w:pPr>
      <w:spacing w:after="100"/>
    </w:pPr>
  </w:style>
  <w:style w:type="paragraph" w:styleId="TOC2">
    <w:name w:val="toc 2"/>
    <w:basedOn w:val="Normal"/>
    <w:next w:val="Normal"/>
    <w:autoRedefine/>
    <w:uiPriority w:val="39"/>
    <w:unhideWhenUsed/>
    <w:rsid w:val="00627DD4"/>
    <w:pPr>
      <w:spacing w:after="100"/>
      <w:ind w:left="240"/>
    </w:pPr>
  </w:style>
  <w:style w:type="character" w:styleId="Hyperlink">
    <w:name w:val="Hyperlink"/>
    <w:basedOn w:val="DefaultParagraphFont"/>
    <w:uiPriority w:val="99"/>
    <w:unhideWhenUsed/>
    <w:rsid w:val="00627DD4"/>
    <w:rPr>
      <w:color w:val="0000FF" w:themeColor="hyperlink"/>
      <w:u w:val="single"/>
    </w:rPr>
  </w:style>
  <w:style w:type="paragraph" w:styleId="TableofFigures">
    <w:name w:val="table of figures"/>
    <w:basedOn w:val="Normal"/>
    <w:next w:val="Normal"/>
    <w:uiPriority w:val="99"/>
    <w:unhideWhenUsed/>
    <w:rsid w:val="00627DD4"/>
    <w:pPr>
      <w:spacing w:after="0"/>
    </w:pPr>
  </w:style>
  <w:style w:type="paragraph" w:styleId="ListParagraph">
    <w:name w:val="List Paragraph"/>
    <w:basedOn w:val="Normal"/>
    <w:uiPriority w:val="34"/>
    <w:qFormat/>
    <w:rsid w:val="007537F0"/>
    <w:pPr>
      <w:spacing w:after="160" w:line="259" w:lineRule="auto"/>
      <w:ind w:left="720"/>
      <w:contextualSpacing/>
      <w:jc w:val="left"/>
    </w:pPr>
    <w:rPr>
      <w:rFonts w:asciiTheme="minorHAnsi" w:eastAsiaTheme="minorHAnsi" w:hAnsiTheme="minorHAnsi"/>
      <w:color w:val="auto"/>
      <w:sz w:val="22"/>
      <w:szCs w:val="28"/>
      <w:lang w:val="en-SG" w:bidi="bn-BD"/>
    </w:rPr>
  </w:style>
  <w:style w:type="character" w:styleId="UnresolvedMention">
    <w:name w:val="Unresolved Mention"/>
    <w:basedOn w:val="DefaultParagraphFont"/>
    <w:uiPriority w:val="99"/>
    <w:rsid w:val="009845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656824">
      <w:bodyDiv w:val="1"/>
      <w:marLeft w:val="0"/>
      <w:marRight w:val="0"/>
      <w:marTop w:val="0"/>
      <w:marBottom w:val="0"/>
      <w:divBdr>
        <w:top w:val="none" w:sz="0" w:space="0" w:color="auto"/>
        <w:left w:val="none" w:sz="0" w:space="0" w:color="auto"/>
        <w:bottom w:val="none" w:sz="0" w:space="0" w:color="auto"/>
        <w:right w:val="none" w:sz="0" w:space="0" w:color="auto"/>
      </w:divBdr>
      <w:divsChild>
        <w:div w:id="4452762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Tried access to VLE at home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78A-42F8-94E5-9BD490AF1DA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78A-42F8-94E5-9BD490AF1DA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78A-42F8-94E5-9BD490AF1DA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78A-42F8-94E5-9BD490AF1DA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78A-42F8-94E5-9BD490AF1DA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Sheet1!$F$7:$J$7</c:f>
              <c:strCache>
                <c:ptCount val="5"/>
                <c:pt idx="0">
                  <c:v>Never </c:v>
                </c:pt>
                <c:pt idx="1">
                  <c:v>Rarely </c:v>
                </c:pt>
                <c:pt idx="2">
                  <c:v>sometimes</c:v>
                </c:pt>
                <c:pt idx="3">
                  <c:v>often </c:v>
                </c:pt>
                <c:pt idx="4">
                  <c:v>always</c:v>
                </c:pt>
              </c:strCache>
            </c:strRef>
          </c:cat>
          <c:val>
            <c:numRef>
              <c:f>Sheet1!$F$8:$J$8</c:f>
              <c:numCache>
                <c:formatCode>General</c:formatCode>
                <c:ptCount val="5"/>
                <c:pt idx="0">
                  <c:v>7</c:v>
                </c:pt>
                <c:pt idx="1">
                  <c:v>17</c:v>
                </c:pt>
                <c:pt idx="2">
                  <c:v>29</c:v>
                </c:pt>
                <c:pt idx="3">
                  <c:v>35</c:v>
                </c:pt>
                <c:pt idx="4">
                  <c:v>12</c:v>
                </c:pt>
              </c:numCache>
            </c:numRef>
          </c:val>
          <c:extLst>
            <c:ext xmlns:c16="http://schemas.microsoft.com/office/drawing/2014/chart" uri="{C3380CC4-5D6E-409C-BE32-E72D297353CC}">
              <c16:uniqueId val="{0000000A-D78A-42F8-94E5-9BD490AF1DA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Imapct</a:t>
            </a:r>
            <a:r>
              <a:rPr lang="en-US" baseline="0"/>
              <a:t> of technology on learning process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Sheet1!$G$21:$I$21</c:f>
              <c:strCache>
                <c:ptCount val="3"/>
                <c:pt idx="0">
                  <c:v>It is useful</c:v>
                </c:pt>
                <c:pt idx="1">
                  <c:v>Neutral </c:v>
                </c:pt>
                <c:pt idx="2">
                  <c:v>It has negative impact </c:v>
                </c:pt>
              </c:strCache>
            </c:strRef>
          </c:cat>
          <c:val>
            <c:numRef>
              <c:f>Sheet1!$G$22:$I$22</c:f>
              <c:numCache>
                <c:formatCode>0%</c:formatCode>
                <c:ptCount val="3"/>
                <c:pt idx="0">
                  <c:v>0.63</c:v>
                </c:pt>
                <c:pt idx="1">
                  <c:v>0.25</c:v>
                </c:pt>
                <c:pt idx="2">
                  <c:v>0.12</c:v>
                </c:pt>
              </c:numCache>
            </c:numRef>
          </c:val>
          <c:extLst>
            <c:ext xmlns:c16="http://schemas.microsoft.com/office/drawing/2014/chart" uri="{C3380CC4-5D6E-409C-BE32-E72D297353CC}">
              <c16:uniqueId val="{00000000-164F-4918-B062-830B957CCA25}"/>
            </c:ext>
          </c:extLst>
        </c:ser>
        <c:dLbls>
          <c:dLblPos val="inEnd"/>
          <c:showLegendKey val="0"/>
          <c:showVal val="1"/>
          <c:showCatName val="0"/>
          <c:showSerName val="0"/>
          <c:showPercent val="0"/>
          <c:showBubbleSize val="0"/>
        </c:dLbls>
        <c:gapWidth val="65"/>
        <c:axId val="-2102326592"/>
        <c:axId val="-2101952240"/>
      </c:barChart>
      <c:catAx>
        <c:axId val="-2102326592"/>
        <c:scaling>
          <c:orientation val="minMax"/>
        </c:scaling>
        <c:delete val="0"/>
        <c:axPos val="l"/>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01952240"/>
        <c:crosses val="autoZero"/>
        <c:auto val="1"/>
        <c:lblAlgn val="ctr"/>
        <c:lblOffset val="100"/>
        <c:noMultiLvlLbl val="0"/>
      </c:catAx>
      <c:valAx>
        <c:axId val="-2101952240"/>
        <c:scaling>
          <c:orientation val="minMax"/>
        </c:scaling>
        <c:delete val="0"/>
        <c:axPos val="b"/>
        <c:majorGridlines>
          <c:spPr>
            <a:ln w="9525">
              <a:gradFill rotWithShape="1">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102326592"/>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Respondents' feeling on VLE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770-4956-BF74-7F56D108FC7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770-4956-BF74-7F56D108FC7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770-4956-BF74-7F56D108FC7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770-4956-BF74-7F56D108FC7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Sheet1!$G$33:$J$33</c:f>
              <c:strCache>
                <c:ptCount val="3"/>
                <c:pt idx="0">
                  <c:v>Motivated </c:v>
                </c:pt>
                <c:pt idx="1">
                  <c:v>Disappointed </c:v>
                </c:pt>
                <c:pt idx="2">
                  <c:v>Discouraged</c:v>
                </c:pt>
              </c:strCache>
            </c:strRef>
          </c:cat>
          <c:val>
            <c:numRef>
              <c:f>Sheet1!$G$34:$J$34</c:f>
              <c:numCache>
                <c:formatCode>General</c:formatCode>
                <c:ptCount val="4"/>
                <c:pt idx="0">
                  <c:v>71</c:v>
                </c:pt>
                <c:pt idx="1">
                  <c:v>11</c:v>
                </c:pt>
                <c:pt idx="2">
                  <c:v>18</c:v>
                </c:pt>
              </c:numCache>
            </c:numRef>
          </c:val>
          <c:extLst>
            <c:ext xmlns:c16="http://schemas.microsoft.com/office/drawing/2014/chart" uri="{C3380CC4-5D6E-409C-BE32-E72D297353CC}">
              <c16:uniqueId val="{00000008-C770-4956-BF74-7F56D108FC7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Compentency in using VLE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C4F-469F-98D1-07D9F6DE21B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C4F-469F-98D1-07D9F6DE21B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C4F-469F-98D1-07D9F6DE21B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Sheet1!$G$41:$I$41</c:f>
              <c:strCache>
                <c:ptCount val="3"/>
                <c:pt idx="0">
                  <c:v>High </c:v>
                </c:pt>
                <c:pt idx="1">
                  <c:v>Medium</c:v>
                </c:pt>
                <c:pt idx="2">
                  <c:v>Low</c:v>
                </c:pt>
              </c:strCache>
            </c:strRef>
          </c:cat>
          <c:val>
            <c:numRef>
              <c:f>Sheet1!$G$42:$I$42</c:f>
              <c:numCache>
                <c:formatCode>General</c:formatCode>
                <c:ptCount val="3"/>
                <c:pt idx="0">
                  <c:v>41</c:v>
                </c:pt>
                <c:pt idx="1">
                  <c:v>37</c:v>
                </c:pt>
                <c:pt idx="2">
                  <c:v>22</c:v>
                </c:pt>
              </c:numCache>
            </c:numRef>
          </c:val>
          <c:extLst>
            <c:ext xmlns:c16="http://schemas.microsoft.com/office/drawing/2014/chart" uri="{C3380CC4-5D6E-409C-BE32-E72D297353CC}">
              <c16:uniqueId val="{00000006-3C4F-469F-98D1-07D9F6DE21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Positive</a:t>
            </a:r>
            <a:r>
              <a:rPr lang="en-US" baseline="0"/>
              <a:t> reaction regarding VLE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4ED-4ED1-9571-D5C84C0A7F6B}"/>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4ED-4ED1-9571-D5C84C0A7F6B}"/>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4ED-4ED1-9571-D5C84C0A7F6B}"/>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4ED-4ED1-9571-D5C84C0A7F6B}"/>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4ED-4ED1-9571-D5C84C0A7F6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Sheet1!$L$71:$P$71</c:f>
              <c:strCache>
                <c:ptCount val="5"/>
                <c:pt idx="0">
                  <c:v>Stronly disagree</c:v>
                </c:pt>
                <c:pt idx="1">
                  <c:v>Disagree</c:v>
                </c:pt>
                <c:pt idx="2">
                  <c:v>Neutral </c:v>
                </c:pt>
                <c:pt idx="3">
                  <c:v>Agree</c:v>
                </c:pt>
                <c:pt idx="4">
                  <c:v>Strongly agree</c:v>
                </c:pt>
              </c:strCache>
            </c:strRef>
          </c:cat>
          <c:val>
            <c:numRef>
              <c:f>Sheet1!$L$72:$P$72</c:f>
              <c:numCache>
                <c:formatCode>General</c:formatCode>
                <c:ptCount val="5"/>
                <c:pt idx="0">
                  <c:v>5</c:v>
                </c:pt>
                <c:pt idx="1">
                  <c:v>7</c:v>
                </c:pt>
                <c:pt idx="2">
                  <c:v>14</c:v>
                </c:pt>
                <c:pt idx="3">
                  <c:v>65</c:v>
                </c:pt>
                <c:pt idx="4">
                  <c:v>9</c:v>
                </c:pt>
              </c:numCache>
            </c:numRef>
          </c:val>
          <c:extLst>
            <c:ext xmlns:c16="http://schemas.microsoft.com/office/drawing/2014/chart" uri="{C3380CC4-5D6E-409C-BE32-E72D297353CC}">
              <c16:uniqueId val="{0000000A-04ED-4ED1-9571-D5C84C0A7F6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Easy accessibility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Sheet1!$C$71:$G$71</c:f>
              <c:strCache>
                <c:ptCount val="5"/>
                <c:pt idx="0">
                  <c:v>Stronly disagree</c:v>
                </c:pt>
                <c:pt idx="1">
                  <c:v>Disagree</c:v>
                </c:pt>
                <c:pt idx="2">
                  <c:v>Neutral </c:v>
                </c:pt>
                <c:pt idx="3">
                  <c:v>Agree</c:v>
                </c:pt>
                <c:pt idx="4">
                  <c:v>Strongly agree</c:v>
                </c:pt>
              </c:strCache>
            </c:strRef>
          </c:cat>
          <c:val>
            <c:numRef>
              <c:f>Sheet1!$C$72:$G$72</c:f>
              <c:numCache>
                <c:formatCode>General</c:formatCode>
                <c:ptCount val="5"/>
                <c:pt idx="0">
                  <c:v>10</c:v>
                </c:pt>
                <c:pt idx="1">
                  <c:v>9</c:v>
                </c:pt>
                <c:pt idx="2">
                  <c:v>16</c:v>
                </c:pt>
                <c:pt idx="3">
                  <c:v>57</c:v>
                </c:pt>
                <c:pt idx="4">
                  <c:v>8</c:v>
                </c:pt>
              </c:numCache>
            </c:numRef>
          </c:val>
          <c:extLst>
            <c:ext xmlns:c16="http://schemas.microsoft.com/office/drawing/2014/chart" uri="{C3380CC4-5D6E-409C-BE32-E72D297353CC}">
              <c16:uniqueId val="{00000000-8CFF-4436-B17C-9A3263BB7EA4}"/>
            </c:ext>
          </c:extLst>
        </c:ser>
        <c:dLbls>
          <c:dLblPos val="inEnd"/>
          <c:showLegendKey val="0"/>
          <c:showVal val="1"/>
          <c:showCatName val="0"/>
          <c:showSerName val="0"/>
          <c:showPercent val="0"/>
          <c:showBubbleSize val="0"/>
        </c:dLbls>
        <c:gapWidth val="65"/>
        <c:axId val="2109331936"/>
        <c:axId val="2113481312"/>
      </c:barChart>
      <c:catAx>
        <c:axId val="2109331936"/>
        <c:scaling>
          <c:orientation val="minMax"/>
        </c:scaling>
        <c:delete val="0"/>
        <c:axPos val="l"/>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13481312"/>
        <c:crosses val="autoZero"/>
        <c:auto val="1"/>
        <c:lblAlgn val="ctr"/>
        <c:lblOffset val="100"/>
        <c:noMultiLvlLbl val="0"/>
      </c:catAx>
      <c:valAx>
        <c:axId val="2113481312"/>
        <c:scaling>
          <c:orientation val="minMax"/>
        </c:scaling>
        <c:delete val="0"/>
        <c:axPos val="b"/>
        <c:majorGridlines>
          <c:spPr>
            <a:ln w="9525">
              <a:gradFill rotWithShape="1">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109331936"/>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Can receive qualtiy training</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Sheet1!$L$67:$P$67</c:f>
              <c:strCache>
                <c:ptCount val="5"/>
                <c:pt idx="0">
                  <c:v>Stronly disagree</c:v>
                </c:pt>
                <c:pt idx="1">
                  <c:v>Disagree</c:v>
                </c:pt>
                <c:pt idx="2">
                  <c:v>Neutral </c:v>
                </c:pt>
                <c:pt idx="3">
                  <c:v>Agree</c:v>
                </c:pt>
                <c:pt idx="4">
                  <c:v>Strongly agree</c:v>
                </c:pt>
              </c:strCache>
            </c:strRef>
          </c:cat>
          <c:val>
            <c:numRef>
              <c:f>Sheet1!$L$68:$P$68</c:f>
              <c:numCache>
                <c:formatCode>General</c:formatCode>
                <c:ptCount val="5"/>
                <c:pt idx="0">
                  <c:v>10</c:v>
                </c:pt>
                <c:pt idx="1">
                  <c:v>14</c:v>
                </c:pt>
                <c:pt idx="2">
                  <c:v>19</c:v>
                </c:pt>
                <c:pt idx="3">
                  <c:v>49</c:v>
                </c:pt>
                <c:pt idx="4">
                  <c:v>8</c:v>
                </c:pt>
              </c:numCache>
            </c:numRef>
          </c:val>
          <c:extLst>
            <c:ext xmlns:c16="http://schemas.microsoft.com/office/drawing/2014/chart" uri="{C3380CC4-5D6E-409C-BE32-E72D297353CC}">
              <c16:uniqueId val="{00000000-F86B-42A2-B8A6-BA06BE0C4219}"/>
            </c:ext>
          </c:extLst>
        </c:ser>
        <c:dLbls>
          <c:dLblPos val="inEnd"/>
          <c:showLegendKey val="0"/>
          <c:showVal val="1"/>
          <c:showCatName val="0"/>
          <c:showSerName val="0"/>
          <c:showPercent val="0"/>
          <c:showBubbleSize val="0"/>
        </c:dLbls>
        <c:gapWidth val="41"/>
        <c:axId val="2113420608"/>
        <c:axId val="2108757728"/>
      </c:barChart>
      <c:catAx>
        <c:axId val="21134206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2108757728"/>
        <c:crosses val="autoZero"/>
        <c:auto val="1"/>
        <c:lblAlgn val="ctr"/>
        <c:lblOffset val="100"/>
        <c:noMultiLvlLbl val="0"/>
      </c:catAx>
      <c:valAx>
        <c:axId val="2108757728"/>
        <c:scaling>
          <c:orientation val="minMax"/>
        </c:scaling>
        <c:delete val="1"/>
        <c:axPos val="l"/>
        <c:numFmt formatCode="General" sourceLinked="1"/>
        <c:majorTickMark val="none"/>
        <c:minorTickMark val="none"/>
        <c:tickLblPos val="nextTo"/>
        <c:crossAx val="2113420608"/>
        <c:crosses val="autoZero"/>
        <c:crossBetween val="between"/>
      </c:valAx>
      <c:spPr>
        <a:noFill/>
        <a:ln>
          <a:noFill/>
        </a:ln>
        <a:effectLst/>
      </c:spPr>
    </c:plotArea>
    <c:plotVisOnly val="1"/>
    <c:dispBlanksAs val="gap"/>
    <c:showDLblsOverMax val="0"/>
  </c:chart>
  <c: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Finds</a:t>
            </a:r>
            <a:r>
              <a:rPr lang="en-US" baseline="0"/>
              <a:t> materials easily</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F9-425E-91CA-F4E90447D4E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F9-425E-91CA-F4E90447D4E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BF9-425E-91CA-F4E90447D4E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BF9-425E-91CA-F4E90447D4E1}"/>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BF9-425E-91CA-F4E90447D4E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Sheet1!$C$67:$G$67</c:f>
              <c:strCache>
                <c:ptCount val="5"/>
                <c:pt idx="0">
                  <c:v>Stronly disagree</c:v>
                </c:pt>
                <c:pt idx="1">
                  <c:v>Disagree</c:v>
                </c:pt>
                <c:pt idx="2">
                  <c:v>Neutral </c:v>
                </c:pt>
                <c:pt idx="3">
                  <c:v>Agree</c:v>
                </c:pt>
                <c:pt idx="4">
                  <c:v>Strongly agree</c:v>
                </c:pt>
              </c:strCache>
            </c:strRef>
          </c:cat>
          <c:val>
            <c:numRef>
              <c:f>Sheet1!$C$68:$G$68</c:f>
              <c:numCache>
                <c:formatCode>General</c:formatCode>
                <c:ptCount val="5"/>
                <c:pt idx="0">
                  <c:v>13</c:v>
                </c:pt>
                <c:pt idx="1">
                  <c:v>8</c:v>
                </c:pt>
                <c:pt idx="2">
                  <c:v>21</c:v>
                </c:pt>
                <c:pt idx="3">
                  <c:v>46</c:v>
                </c:pt>
                <c:pt idx="4">
                  <c:v>12</c:v>
                </c:pt>
              </c:numCache>
            </c:numRef>
          </c:val>
          <c:extLst>
            <c:ext xmlns:c16="http://schemas.microsoft.com/office/drawing/2014/chart" uri="{C3380CC4-5D6E-409C-BE32-E72D297353CC}">
              <c16:uniqueId val="{0000000A-5BF9-425E-91CA-F4E90447D4E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Have control on own learning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Sheet1!$L$61:$P$61</c:f>
              <c:strCache>
                <c:ptCount val="5"/>
                <c:pt idx="0">
                  <c:v>Stronly disagree</c:v>
                </c:pt>
                <c:pt idx="1">
                  <c:v>Disagree</c:v>
                </c:pt>
                <c:pt idx="2">
                  <c:v>Neutral </c:v>
                </c:pt>
                <c:pt idx="3">
                  <c:v>Agree</c:v>
                </c:pt>
                <c:pt idx="4">
                  <c:v>Strongly agree</c:v>
                </c:pt>
              </c:strCache>
            </c:strRef>
          </c:cat>
          <c:val>
            <c:numRef>
              <c:f>Sheet1!$L$62:$P$62</c:f>
              <c:numCache>
                <c:formatCode>General</c:formatCode>
                <c:ptCount val="5"/>
                <c:pt idx="0">
                  <c:v>8</c:v>
                </c:pt>
                <c:pt idx="1">
                  <c:v>9</c:v>
                </c:pt>
                <c:pt idx="2">
                  <c:v>23</c:v>
                </c:pt>
                <c:pt idx="3">
                  <c:v>52</c:v>
                </c:pt>
                <c:pt idx="4">
                  <c:v>8</c:v>
                </c:pt>
              </c:numCache>
            </c:numRef>
          </c:val>
          <c:extLst>
            <c:ext xmlns:c16="http://schemas.microsoft.com/office/drawing/2014/chart" uri="{C3380CC4-5D6E-409C-BE32-E72D297353CC}">
              <c16:uniqueId val="{00000000-92EB-49EF-80C1-3FFEECDA5621}"/>
            </c:ext>
          </c:extLst>
        </c:ser>
        <c:dLbls>
          <c:dLblPos val="inEnd"/>
          <c:showLegendKey val="0"/>
          <c:showVal val="1"/>
          <c:showCatName val="0"/>
          <c:showSerName val="0"/>
          <c:showPercent val="0"/>
          <c:showBubbleSize val="0"/>
        </c:dLbls>
        <c:gapWidth val="100"/>
        <c:axId val="-2133056000"/>
        <c:axId val="2109052336"/>
      </c:barChart>
      <c:catAx>
        <c:axId val="-2133056000"/>
        <c:scaling>
          <c:orientation val="minMax"/>
        </c:scaling>
        <c:delete val="0"/>
        <c:axPos val="l"/>
        <c:numFmt formatCode="General" sourceLinked="1"/>
        <c:majorTickMark val="none"/>
        <c:minorTickMark val="none"/>
        <c:tickLblPos val="nextTo"/>
        <c:spPr>
          <a:noFill/>
          <a:ln w="9525">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09052336"/>
        <c:crosses val="autoZero"/>
        <c:auto val="1"/>
        <c:lblAlgn val="ctr"/>
        <c:lblOffset val="100"/>
        <c:noMultiLvlLbl val="0"/>
      </c:catAx>
      <c:valAx>
        <c:axId val="2109052336"/>
        <c:scaling>
          <c:orientation val="minMax"/>
        </c:scaling>
        <c:delete val="0"/>
        <c:axPos val="b"/>
        <c:majorGridlines>
          <c:spPr>
            <a:ln w="9525">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3056000"/>
        <c:crosses val="autoZero"/>
        <c:crossBetween val="between"/>
      </c:valAx>
      <c:spPr>
        <a:noFill/>
        <a:ln>
          <a:noFill/>
        </a:ln>
        <a:effectLst/>
      </c:spPr>
    </c:plotArea>
    <c:plotVisOnly val="1"/>
    <c:dispBlanksAs val="gap"/>
    <c:showDLblsOverMax val="0"/>
  </c:chart>
  <c:spPr>
    <a:solidFill>
      <a:schemeClr val="bg1"/>
    </a:solidFill>
    <a:ln w="9525">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Increase</a:t>
            </a:r>
            <a:r>
              <a:rPr lang="en-US" baseline="0"/>
              <a:t> motivation</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Sheet1!$C$61:$G$61</c:f>
              <c:strCache>
                <c:ptCount val="5"/>
                <c:pt idx="0">
                  <c:v>Stronly disagree</c:v>
                </c:pt>
                <c:pt idx="1">
                  <c:v>Disagree</c:v>
                </c:pt>
                <c:pt idx="2">
                  <c:v>Neutral </c:v>
                </c:pt>
                <c:pt idx="3">
                  <c:v>Agree</c:v>
                </c:pt>
                <c:pt idx="4">
                  <c:v>Strongly agree</c:v>
                </c:pt>
              </c:strCache>
            </c:strRef>
          </c:cat>
          <c:val>
            <c:numRef>
              <c:f>Sheet1!$C$62:$G$62</c:f>
              <c:numCache>
                <c:formatCode>General</c:formatCode>
                <c:ptCount val="5"/>
                <c:pt idx="0">
                  <c:v>7</c:v>
                </c:pt>
                <c:pt idx="1">
                  <c:v>13</c:v>
                </c:pt>
                <c:pt idx="2">
                  <c:v>25</c:v>
                </c:pt>
                <c:pt idx="3">
                  <c:v>48</c:v>
                </c:pt>
                <c:pt idx="4">
                  <c:v>7</c:v>
                </c:pt>
              </c:numCache>
            </c:numRef>
          </c:val>
          <c:extLst>
            <c:ext xmlns:c16="http://schemas.microsoft.com/office/drawing/2014/chart" uri="{C3380CC4-5D6E-409C-BE32-E72D297353CC}">
              <c16:uniqueId val="{00000000-5304-470E-B2F9-D8F09885F8E3}"/>
            </c:ext>
          </c:extLst>
        </c:ser>
        <c:dLbls>
          <c:dLblPos val="inEnd"/>
          <c:showLegendKey val="0"/>
          <c:showVal val="1"/>
          <c:showCatName val="0"/>
          <c:showSerName val="0"/>
          <c:showPercent val="0"/>
          <c:showBubbleSize val="0"/>
        </c:dLbls>
        <c:gapWidth val="65"/>
        <c:axId val="2113283552"/>
        <c:axId val="2108831872"/>
      </c:barChart>
      <c:catAx>
        <c:axId val="2113283552"/>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08831872"/>
        <c:crosses val="autoZero"/>
        <c:auto val="1"/>
        <c:lblAlgn val="ctr"/>
        <c:lblOffset val="100"/>
        <c:noMultiLvlLbl val="0"/>
      </c:catAx>
      <c:valAx>
        <c:axId val="2108831872"/>
        <c:scaling>
          <c:orientation val="minMax"/>
        </c:scaling>
        <c:delete val="1"/>
        <c:axPos val="l"/>
        <c:majorGridlines>
          <c:spPr>
            <a:ln w="9525">
              <a:gradFill rotWithShape="1">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General" sourceLinked="1"/>
        <c:majorTickMark val="none"/>
        <c:minorTickMark val="none"/>
        <c:tickLblPos val="nextTo"/>
        <c:crossAx val="2113283552"/>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Promote participation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160-4A14-9322-4F22D634F330}"/>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160-4A14-9322-4F22D634F330}"/>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160-4A14-9322-4F22D634F330}"/>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160-4A14-9322-4F22D634F330}"/>
              </c:ext>
            </c:extLst>
          </c:dPt>
          <c:dPt>
            <c:idx val="4"/>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160-4A14-9322-4F22D634F33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Sheet1!$C$54:$G$54</c:f>
              <c:strCache>
                <c:ptCount val="5"/>
                <c:pt idx="0">
                  <c:v>Stronly disagree</c:v>
                </c:pt>
                <c:pt idx="1">
                  <c:v>Disagree</c:v>
                </c:pt>
                <c:pt idx="2">
                  <c:v>Neutral </c:v>
                </c:pt>
                <c:pt idx="3">
                  <c:v>Agree</c:v>
                </c:pt>
                <c:pt idx="4">
                  <c:v>Strongly agree</c:v>
                </c:pt>
              </c:strCache>
            </c:strRef>
          </c:cat>
          <c:val>
            <c:numRef>
              <c:f>Sheet1!$C$55:$G$55</c:f>
              <c:numCache>
                <c:formatCode>General</c:formatCode>
                <c:ptCount val="5"/>
                <c:pt idx="0">
                  <c:v>9</c:v>
                </c:pt>
                <c:pt idx="1">
                  <c:v>11</c:v>
                </c:pt>
                <c:pt idx="2">
                  <c:v>7</c:v>
                </c:pt>
                <c:pt idx="3">
                  <c:v>59</c:v>
                </c:pt>
                <c:pt idx="4">
                  <c:v>14</c:v>
                </c:pt>
              </c:numCache>
            </c:numRef>
          </c:val>
          <c:extLst>
            <c:ext xmlns:c16="http://schemas.microsoft.com/office/drawing/2014/chart" uri="{C3380CC4-5D6E-409C-BE32-E72D297353CC}">
              <c16:uniqueId val="{0000000A-8160-4A14-9322-4F22D634F33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Improve</a:t>
            </a:r>
            <a:r>
              <a:rPr lang="en-US" baseline="0"/>
              <a:t> learning experience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222-4D77-B9F7-F80BABE1B964}"/>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222-4D77-B9F7-F80BABE1B964}"/>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222-4D77-B9F7-F80BABE1B964}"/>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222-4D77-B9F7-F80BABE1B964}"/>
              </c:ext>
            </c:extLst>
          </c:dPt>
          <c:dPt>
            <c:idx val="4"/>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222-4D77-B9F7-F80BABE1B96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Sheet1!$L$54:$P$54</c:f>
              <c:strCache>
                <c:ptCount val="5"/>
                <c:pt idx="0">
                  <c:v>Stronly disagree</c:v>
                </c:pt>
                <c:pt idx="1">
                  <c:v>Disagree</c:v>
                </c:pt>
                <c:pt idx="2">
                  <c:v>Neutral </c:v>
                </c:pt>
                <c:pt idx="3">
                  <c:v>Agree</c:v>
                </c:pt>
                <c:pt idx="4">
                  <c:v>Strongly agree</c:v>
                </c:pt>
              </c:strCache>
            </c:strRef>
          </c:cat>
          <c:val>
            <c:numRef>
              <c:f>Sheet1!$L$55:$P$55</c:f>
              <c:numCache>
                <c:formatCode>General</c:formatCode>
                <c:ptCount val="5"/>
                <c:pt idx="0">
                  <c:v>3</c:v>
                </c:pt>
                <c:pt idx="1">
                  <c:v>12</c:v>
                </c:pt>
                <c:pt idx="2">
                  <c:v>9</c:v>
                </c:pt>
                <c:pt idx="3">
                  <c:v>67</c:v>
                </c:pt>
                <c:pt idx="4">
                  <c:v>9</c:v>
                </c:pt>
              </c:numCache>
            </c:numRef>
          </c:val>
          <c:extLst>
            <c:ext xmlns:c16="http://schemas.microsoft.com/office/drawing/2014/chart" uri="{C3380CC4-5D6E-409C-BE32-E72D297353CC}">
              <c16:uniqueId val="{0000000A-8222-4D77-B9F7-F80BABE1B96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rotWithShape="1">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351D0-5B7A-834D-B59B-9DD9A5E72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19</Pages>
  <Words>3293</Words>
  <Characters>18773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The impact of virtual learning environment on learning experience: A study on samsung</vt:lpstr>
    </vt:vector>
  </TitlesOfParts>
  <Company>HP</Company>
  <LinksUpToDate>false</LinksUpToDate>
  <CharactersWithSpaces>22022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on learning experience: A study on samsung</dc:title>
  <dc:creator>A.M.M. Mubassher Shah</dc:creator>
  <cp:lastModifiedBy>Ionuț Spataru (2020125)</cp:lastModifiedBy>
  <cp:revision>72</cp:revision>
  <dcterms:created xsi:type="dcterms:W3CDTF">2021-04-08T02:05:00Z</dcterms:created>
  <dcterms:modified xsi:type="dcterms:W3CDTF">2021-04-23T17:08:00Z</dcterms:modified>
</cp:coreProperties>
</file>