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0D6EBA8" w14:textId="2F06C715" w:rsidR="004578EA" w:rsidRPr="0081638F" w:rsidRDefault="004578EA" w:rsidP="0081638F">
      <w:pPr>
        <w:pStyle w:val="Title"/>
        <w:jc w:val="left"/>
        <w:rPr>
          <w:lang w:val="en-GB"/>
        </w:rPr>
      </w:pPr>
      <w:bookmarkStart w:id="0" w:name="_bgfw2d4mssq" w:colFirst="0" w:colLast="0"/>
      <w:bookmarkStart w:id="1" w:name="_799vj1500l99" w:colFirst="0" w:colLast="0"/>
      <w:bookmarkStart w:id="2" w:name="_lzxqa32d5aqa" w:colFirst="0" w:colLast="0"/>
      <w:bookmarkEnd w:id="0"/>
      <w:bookmarkEnd w:id="1"/>
      <w:bookmarkEnd w:id="2"/>
      <w:r w:rsidRPr="0081638F">
        <w:rPr>
          <w:noProof/>
          <w:lang w:val="en-GB"/>
        </w:rPr>
        <w:drawing>
          <wp:inline distT="0" distB="0" distL="0" distR="0" wp14:anchorId="2BB6CAF0" wp14:editId="42BB85BF">
            <wp:extent cx="2447925" cy="910476"/>
            <wp:effectExtent l="0" t="0" r="0" b="4445"/>
            <wp:docPr id="444784505" name="Picture 444784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5090" r="3463"/>
                    <a:stretch/>
                  </pic:blipFill>
                  <pic:spPr bwMode="auto">
                    <a:xfrm>
                      <a:off x="0" y="0"/>
                      <a:ext cx="2521221" cy="937738"/>
                    </a:xfrm>
                    <a:prstGeom prst="rect">
                      <a:avLst/>
                    </a:prstGeom>
                    <a:ln>
                      <a:noFill/>
                    </a:ln>
                    <a:extLst>
                      <a:ext uri="{53640926-AAD7-44D8-BBD7-CCE9431645EC}">
                        <a14:shadowObscured xmlns:a14="http://schemas.microsoft.com/office/drawing/2010/main"/>
                      </a:ext>
                    </a:extLst>
                  </pic:spPr>
                </pic:pic>
              </a:graphicData>
            </a:graphic>
          </wp:inline>
        </w:drawing>
      </w:r>
    </w:p>
    <w:p w14:paraId="32102A2D" w14:textId="77777777" w:rsidR="00DB04A6" w:rsidRPr="0081638F" w:rsidRDefault="00DB04A6" w:rsidP="0081638F">
      <w:pPr>
        <w:rPr>
          <w:lang w:val="en-GB"/>
        </w:rPr>
      </w:pPr>
    </w:p>
    <w:p w14:paraId="301B6532" w14:textId="28D079B6" w:rsidR="004578EA" w:rsidRPr="0081638F" w:rsidRDefault="00DA5794" w:rsidP="0081638F">
      <w:pPr>
        <w:pStyle w:val="Title"/>
        <w:rPr>
          <w:sz w:val="28"/>
          <w:szCs w:val="28"/>
          <w:lang w:val="en-GB"/>
        </w:rPr>
      </w:pPr>
      <w:r w:rsidRPr="0081638F">
        <w:rPr>
          <w:sz w:val="28"/>
          <w:szCs w:val="28"/>
          <w:lang w:val="en-GB"/>
        </w:rPr>
        <w:t xml:space="preserve">MASTER OF BUSINESS ADMINISTRATION </w:t>
      </w:r>
    </w:p>
    <w:p w14:paraId="66874B6E" w14:textId="77777777" w:rsidR="00DA5794" w:rsidRPr="0081638F" w:rsidRDefault="00DA5794" w:rsidP="0081638F">
      <w:pPr>
        <w:rPr>
          <w:lang w:val="en-GB"/>
        </w:rPr>
      </w:pPr>
    </w:p>
    <w:p w14:paraId="517472F2" w14:textId="2979CBA5" w:rsidR="004578EA" w:rsidRPr="0081638F" w:rsidRDefault="00DA5794" w:rsidP="0081638F">
      <w:pPr>
        <w:pStyle w:val="Title"/>
        <w:rPr>
          <w:sz w:val="28"/>
          <w:szCs w:val="28"/>
          <w:lang w:val="en-GB"/>
        </w:rPr>
      </w:pPr>
      <w:r w:rsidRPr="0081638F">
        <w:rPr>
          <w:sz w:val="28"/>
          <w:szCs w:val="28"/>
          <w:lang w:val="en-GB"/>
        </w:rPr>
        <w:t>LCMB7026</w:t>
      </w:r>
    </w:p>
    <w:p w14:paraId="7B6A9F21" w14:textId="77208E01" w:rsidR="00EA11A8" w:rsidRPr="0081638F" w:rsidRDefault="00DA5794" w:rsidP="0081638F">
      <w:pPr>
        <w:pStyle w:val="Title"/>
        <w:rPr>
          <w:lang w:val="en-GB"/>
        </w:rPr>
      </w:pPr>
      <w:r w:rsidRPr="0081638F">
        <w:rPr>
          <w:lang w:val="en-GB"/>
        </w:rPr>
        <w:t>INTERNATIONAL MARKETING: PRINCIPLES AND PRACTICES</w:t>
      </w:r>
    </w:p>
    <w:p w14:paraId="4467A06F" w14:textId="77777777" w:rsidR="00EA11A8" w:rsidRPr="0081638F" w:rsidRDefault="00EA11A8" w:rsidP="0081638F">
      <w:pPr>
        <w:pStyle w:val="Title"/>
        <w:rPr>
          <w:lang w:val="en-GB"/>
        </w:rPr>
      </w:pPr>
    </w:p>
    <w:p w14:paraId="16899D63" w14:textId="77777777" w:rsidR="00853CFF" w:rsidRPr="0081638F" w:rsidRDefault="00DA5794" w:rsidP="0081638F">
      <w:pPr>
        <w:pStyle w:val="Title"/>
        <w:rPr>
          <w:lang w:val="en-GB"/>
        </w:rPr>
      </w:pPr>
      <w:r w:rsidRPr="0081638F">
        <w:rPr>
          <w:lang w:val="en-GB"/>
        </w:rPr>
        <w:t xml:space="preserve">ASSESSMENT COMPONENT 1: INDIVIDUAL REPORT </w:t>
      </w:r>
    </w:p>
    <w:p w14:paraId="78166E78" w14:textId="77777777" w:rsidR="00853CFF" w:rsidRPr="0081638F" w:rsidRDefault="00853CFF" w:rsidP="0081638F">
      <w:pPr>
        <w:pStyle w:val="Title"/>
        <w:rPr>
          <w:lang w:val="en-GB"/>
        </w:rPr>
      </w:pPr>
    </w:p>
    <w:p w14:paraId="5682AE72" w14:textId="044D208C" w:rsidR="004578EA" w:rsidRPr="0081638F" w:rsidRDefault="00DA5794" w:rsidP="0081638F">
      <w:pPr>
        <w:pStyle w:val="Title"/>
        <w:rPr>
          <w:lang w:val="en-GB"/>
        </w:rPr>
      </w:pPr>
      <w:r w:rsidRPr="0081638F">
        <w:rPr>
          <w:lang w:val="en-GB"/>
        </w:rPr>
        <w:t>INTERNATIONAL MARKET ENTRY STRATEGY AND MARKETING MIX ANALYSIS OF LOUIS VUITTON</w:t>
      </w:r>
      <w:r w:rsidR="00853CFF" w:rsidRPr="0081638F">
        <w:rPr>
          <w:lang w:val="en-GB"/>
        </w:rPr>
        <w:t xml:space="preserve"> IN</w:t>
      </w:r>
      <w:r w:rsidRPr="0081638F">
        <w:rPr>
          <w:lang w:val="en-GB"/>
        </w:rPr>
        <w:t xml:space="preserve"> SOUTH KOREA AND UNITED KINGDOM</w:t>
      </w:r>
    </w:p>
    <w:p w14:paraId="6E6B295F" w14:textId="1DE64CB0" w:rsidR="004578EA" w:rsidRPr="0081638F" w:rsidRDefault="004578EA" w:rsidP="0081638F">
      <w:pPr>
        <w:pStyle w:val="Title"/>
        <w:rPr>
          <w:lang w:val="en-GB"/>
        </w:rPr>
      </w:pPr>
    </w:p>
    <w:p w14:paraId="2718CDC3" w14:textId="77777777" w:rsidR="00853CFF" w:rsidRPr="0081638F" w:rsidRDefault="00853CFF" w:rsidP="0081638F">
      <w:pPr>
        <w:rPr>
          <w:lang w:val="en-GB"/>
        </w:rPr>
      </w:pPr>
    </w:p>
    <w:p w14:paraId="201F192D" w14:textId="5A9D8191" w:rsidR="004578EA" w:rsidRPr="0081638F" w:rsidRDefault="004578EA" w:rsidP="0081638F">
      <w:pPr>
        <w:pStyle w:val="Title"/>
        <w:rPr>
          <w:sz w:val="24"/>
          <w:szCs w:val="24"/>
          <w:lang w:val="en-GB"/>
        </w:rPr>
      </w:pPr>
      <w:r w:rsidRPr="0081638F">
        <w:rPr>
          <w:sz w:val="24"/>
          <w:szCs w:val="24"/>
          <w:lang w:val="en-GB"/>
        </w:rPr>
        <w:t>Lecturer name:</w:t>
      </w:r>
      <w:r w:rsidR="008375E3">
        <w:rPr>
          <w:sz w:val="24"/>
          <w:szCs w:val="24"/>
          <w:lang w:val="en-GB"/>
        </w:rPr>
        <w:t xml:space="preserve"> Dian </w:t>
      </w:r>
      <w:proofErr w:type="spellStart"/>
      <w:r w:rsidR="008375E3">
        <w:rPr>
          <w:sz w:val="24"/>
          <w:szCs w:val="24"/>
          <w:lang w:val="en-GB"/>
        </w:rPr>
        <w:t>Mayasari</w:t>
      </w:r>
      <w:proofErr w:type="spellEnd"/>
    </w:p>
    <w:p w14:paraId="641589F8" w14:textId="77777777" w:rsidR="004578EA" w:rsidRPr="0081638F" w:rsidRDefault="004578EA" w:rsidP="0081638F">
      <w:pPr>
        <w:pStyle w:val="Title"/>
        <w:rPr>
          <w:sz w:val="24"/>
          <w:szCs w:val="24"/>
          <w:lang w:val="en-GB"/>
        </w:rPr>
      </w:pPr>
    </w:p>
    <w:p w14:paraId="295AD8E5" w14:textId="3C31EF47" w:rsidR="004578EA" w:rsidRPr="0081638F" w:rsidRDefault="004578EA" w:rsidP="0081638F">
      <w:pPr>
        <w:pStyle w:val="Title"/>
        <w:rPr>
          <w:sz w:val="24"/>
          <w:szCs w:val="24"/>
          <w:lang w:val="en-GB"/>
        </w:rPr>
      </w:pPr>
      <w:r w:rsidRPr="0081638F">
        <w:rPr>
          <w:sz w:val="24"/>
          <w:szCs w:val="24"/>
          <w:lang w:val="en-GB"/>
        </w:rPr>
        <w:t>Student name:</w:t>
      </w:r>
      <w:r w:rsidR="008375E3">
        <w:rPr>
          <w:sz w:val="24"/>
          <w:szCs w:val="24"/>
          <w:lang w:val="en-GB"/>
        </w:rPr>
        <w:t xml:space="preserve"> Krinal </w:t>
      </w:r>
      <w:proofErr w:type="spellStart"/>
      <w:r w:rsidR="008375E3">
        <w:rPr>
          <w:sz w:val="24"/>
          <w:szCs w:val="24"/>
          <w:lang w:val="en-GB"/>
        </w:rPr>
        <w:t>Bhikhubhai</w:t>
      </w:r>
      <w:proofErr w:type="spellEnd"/>
      <w:r w:rsidR="008375E3">
        <w:rPr>
          <w:sz w:val="24"/>
          <w:szCs w:val="24"/>
          <w:lang w:val="en-GB"/>
        </w:rPr>
        <w:t xml:space="preserve"> Gandhi</w:t>
      </w:r>
    </w:p>
    <w:p w14:paraId="1D3F8EF4" w14:textId="0A1A38C6" w:rsidR="004578EA" w:rsidRPr="0081638F" w:rsidRDefault="004578EA" w:rsidP="0081638F">
      <w:pPr>
        <w:pStyle w:val="Title"/>
        <w:rPr>
          <w:sz w:val="24"/>
          <w:szCs w:val="24"/>
          <w:lang w:val="en-GB"/>
        </w:rPr>
      </w:pPr>
      <w:r w:rsidRPr="0081638F">
        <w:rPr>
          <w:sz w:val="24"/>
          <w:szCs w:val="24"/>
          <w:lang w:val="en-GB"/>
        </w:rPr>
        <w:t>Student ID:</w:t>
      </w:r>
      <w:r w:rsidR="008375E3">
        <w:rPr>
          <w:sz w:val="24"/>
          <w:szCs w:val="24"/>
          <w:lang w:val="en-GB"/>
        </w:rPr>
        <w:t xml:space="preserve"> 2504763</w:t>
      </w:r>
    </w:p>
    <w:p w14:paraId="2A5BDE3D" w14:textId="77777777" w:rsidR="004578EA" w:rsidRPr="0081638F" w:rsidRDefault="004578EA" w:rsidP="0081638F">
      <w:pPr>
        <w:pStyle w:val="Title"/>
        <w:rPr>
          <w:sz w:val="24"/>
          <w:szCs w:val="24"/>
          <w:lang w:val="en-GB"/>
        </w:rPr>
      </w:pPr>
    </w:p>
    <w:p w14:paraId="21699B76" w14:textId="40531992" w:rsidR="004578EA" w:rsidRPr="0081638F" w:rsidRDefault="004578EA" w:rsidP="0081638F">
      <w:pPr>
        <w:pStyle w:val="Title"/>
        <w:rPr>
          <w:sz w:val="24"/>
          <w:szCs w:val="24"/>
          <w:lang w:val="en-GB"/>
        </w:rPr>
      </w:pPr>
      <w:r w:rsidRPr="0081638F">
        <w:rPr>
          <w:sz w:val="24"/>
          <w:szCs w:val="24"/>
          <w:lang w:val="en-GB"/>
        </w:rPr>
        <w:t xml:space="preserve">Word count: </w:t>
      </w:r>
      <w:r w:rsidRPr="0081638F">
        <w:rPr>
          <w:b w:val="0"/>
          <w:bCs w:val="0"/>
          <w:sz w:val="24"/>
          <w:szCs w:val="24"/>
          <w:lang w:val="en-GB"/>
        </w:rPr>
        <w:t>5,0</w:t>
      </w:r>
      <w:r w:rsidR="00F14F5F">
        <w:rPr>
          <w:b w:val="0"/>
          <w:bCs w:val="0"/>
          <w:sz w:val="24"/>
          <w:szCs w:val="24"/>
          <w:lang w:val="en-GB"/>
        </w:rPr>
        <w:t>29</w:t>
      </w:r>
    </w:p>
    <w:p w14:paraId="5E1F70C1" w14:textId="747DFF27" w:rsidR="00E51143" w:rsidRPr="0081638F" w:rsidRDefault="004578EA" w:rsidP="0081638F">
      <w:pPr>
        <w:pStyle w:val="Title"/>
        <w:rPr>
          <w:sz w:val="24"/>
          <w:szCs w:val="24"/>
          <w:lang w:val="en-GB"/>
        </w:rPr>
      </w:pPr>
      <w:r w:rsidRPr="0081638F">
        <w:rPr>
          <w:sz w:val="24"/>
          <w:szCs w:val="24"/>
          <w:lang w:val="en-GB"/>
        </w:rPr>
        <w:t>Submission date:</w:t>
      </w:r>
      <w:r w:rsidR="008375E3">
        <w:rPr>
          <w:sz w:val="24"/>
          <w:szCs w:val="24"/>
          <w:lang w:val="en-GB"/>
        </w:rPr>
        <w:t xml:space="preserve"> 27</w:t>
      </w:r>
      <w:r w:rsidR="008375E3" w:rsidRPr="008375E3">
        <w:rPr>
          <w:sz w:val="24"/>
          <w:szCs w:val="24"/>
          <w:vertAlign w:val="superscript"/>
          <w:lang w:val="en-GB"/>
        </w:rPr>
        <w:t>th</w:t>
      </w:r>
      <w:r w:rsidR="008375E3">
        <w:rPr>
          <w:sz w:val="24"/>
          <w:szCs w:val="24"/>
          <w:lang w:val="en-GB"/>
        </w:rPr>
        <w:t xml:space="preserve"> March 2026</w:t>
      </w:r>
    </w:p>
    <w:p w14:paraId="5C8CFA2F" w14:textId="77777777" w:rsidR="00E51143" w:rsidRPr="0081638F" w:rsidRDefault="00E51143" w:rsidP="0081638F">
      <w:pPr>
        <w:rPr>
          <w:b/>
          <w:bCs/>
          <w:lang w:val="en-GB"/>
        </w:rPr>
      </w:pPr>
      <w:r w:rsidRPr="0081638F">
        <w:rPr>
          <w:lang w:val="en-GB"/>
        </w:rPr>
        <w:br w:type="page"/>
      </w:r>
    </w:p>
    <w:p w14:paraId="39C751F6" w14:textId="11BD2D0F" w:rsidR="00E51143" w:rsidRPr="0081638F" w:rsidRDefault="00E51143" w:rsidP="0081638F">
      <w:pPr>
        <w:pStyle w:val="Title"/>
        <w:rPr>
          <w:sz w:val="24"/>
          <w:szCs w:val="24"/>
          <w:lang w:val="en-GB"/>
        </w:rPr>
      </w:pPr>
      <w:r w:rsidRPr="0081638F">
        <w:rPr>
          <w:sz w:val="24"/>
          <w:szCs w:val="24"/>
          <w:lang w:val="en-GB"/>
        </w:rPr>
        <w:lastRenderedPageBreak/>
        <w:t>Executive summary</w:t>
      </w:r>
    </w:p>
    <w:p w14:paraId="507F2956" w14:textId="089783AA" w:rsidR="00964C4B" w:rsidRPr="0081638F" w:rsidRDefault="00E51143" w:rsidP="0081638F">
      <w:pPr>
        <w:pStyle w:val="Title"/>
        <w:jc w:val="both"/>
        <w:rPr>
          <w:b w:val="0"/>
          <w:bCs w:val="0"/>
          <w:sz w:val="24"/>
          <w:szCs w:val="24"/>
          <w:lang w:val="en-GB"/>
        </w:rPr>
      </w:pPr>
      <w:r w:rsidRPr="0081638F">
        <w:rPr>
          <w:b w:val="0"/>
          <w:bCs w:val="0"/>
          <w:sz w:val="24"/>
          <w:szCs w:val="24"/>
          <w:lang w:val="en-GB"/>
        </w:rPr>
        <w:t>This report is all about the international market entry strategy and marketing mix of one of the most well-known fashion house brands</w:t>
      </w:r>
      <w:r w:rsidR="00BB191C">
        <w:rPr>
          <w:b w:val="0"/>
          <w:bCs w:val="0"/>
          <w:sz w:val="24"/>
          <w:szCs w:val="24"/>
          <w:lang w:val="en-GB"/>
        </w:rPr>
        <w:t>, Louis Vuitton,</w:t>
      </w:r>
      <w:r w:rsidRPr="0081638F">
        <w:rPr>
          <w:b w:val="0"/>
          <w:bCs w:val="0"/>
          <w:sz w:val="24"/>
          <w:szCs w:val="24"/>
          <w:lang w:val="en-GB"/>
        </w:rPr>
        <w:t xml:space="preserve"> in two different countries, namely South Korea and the UK.</w:t>
      </w:r>
      <w:r w:rsidR="009E300D" w:rsidRPr="0081638F">
        <w:rPr>
          <w:b w:val="0"/>
          <w:bCs w:val="0"/>
          <w:sz w:val="24"/>
          <w:szCs w:val="24"/>
          <w:lang w:val="en-GB"/>
        </w:rPr>
        <w:t xml:space="preserve"> The concept of international expansion has been central to the growth of luxury brands, as demand for high-quality fashion products remains strong across various markets. The report compares the macro-environment using the PESTEL framework, segmentation, targeting, and positioning strategies, an international marketing mix analysis, and ethical issues and recommendations. As per both internal and external analysis, it is analysed that the brand structure of Louis Vuitton is efficient enough in enabling this brand to expand globally while maintaining brand exclusivity and control over its creative output.</w:t>
      </w:r>
      <w:r w:rsidR="0081638F" w:rsidRPr="0081638F">
        <w:rPr>
          <w:b w:val="0"/>
          <w:bCs w:val="0"/>
          <w:sz w:val="24"/>
          <w:szCs w:val="24"/>
          <w:lang w:val="en-GB"/>
        </w:rPr>
        <w:t xml:space="preserve"> On the whole, this experience of evaluating business environments has served as a part of the learning process and professional development, as it promoted constant self-reflection and self-improvement.</w:t>
      </w:r>
      <w:r w:rsidR="00BB191C">
        <w:rPr>
          <w:b w:val="0"/>
          <w:bCs w:val="0"/>
          <w:sz w:val="24"/>
          <w:szCs w:val="24"/>
          <w:lang w:val="en-GB"/>
        </w:rPr>
        <w:t xml:space="preserve"> Such a</w:t>
      </w:r>
      <w:r w:rsidR="00BB191C" w:rsidRPr="00BB191C">
        <w:rPr>
          <w:b w:val="0"/>
          <w:bCs w:val="0"/>
          <w:sz w:val="24"/>
          <w:szCs w:val="24"/>
          <w:lang w:val="en-GB"/>
        </w:rPr>
        <w:t xml:space="preserve"> structured approach enabled the research process to be structured in a logical manner and </w:t>
      </w:r>
      <w:r w:rsidR="00BB191C">
        <w:rPr>
          <w:b w:val="0"/>
          <w:bCs w:val="0"/>
          <w:sz w:val="24"/>
          <w:szCs w:val="24"/>
          <w:lang w:val="en-GB"/>
        </w:rPr>
        <w:t>it has been subsequently possible</w:t>
      </w:r>
      <w:r w:rsidR="00BB191C" w:rsidRPr="00BB191C">
        <w:rPr>
          <w:b w:val="0"/>
          <w:bCs w:val="0"/>
          <w:sz w:val="24"/>
          <w:szCs w:val="24"/>
          <w:lang w:val="en-GB"/>
        </w:rPr>
        <w:t xml:space="preserve"> to cover necessary analytical frameworks in </w:t>
      </w:r>
      <w:r w:rsidR="00BB191C">
        <w:rPr>
          <w:b w:val="0"/>
          <w:bCs w:val="0"/>
          <w:sz w:val="24"/>
          <w:szCs w:val="24"/>
          <w:lang w:val="en-GB"/>
        </w:rPr>
        <w:t xml:space="preserve">context of Louis Vuitton in these comparative markets of </w:t>
      </w:r>
      <w:r w:rsidR="00BB191C" w:rsidRPr="0081638F">
        <w:rPr>
          <w:b w:val="0"/>
          <w:bCs w:val="0"/>
          <w:sz w:val="24"/>
          <w:szCs w:val="24"/>
          <w:lang w:val="en-GB"/>
        </w:rPr>
        <w:t>South Korea and UK</w:t>
      </w:r>
      <w:r w:rsidR="00BB191C" w:rsidRPr="00BB191C">
        <w:rPr>
          <w:b w:val="0"/>
          <w:bCs w:val="0"/>
          <w:sz w:val="24"/>
          <w:szCs w:val="24"/>
          <w:lang w:val="en-GB"/>
        </w:rPr>
        <w:t>.</w:t>
      </w:r>
      <w:r w:rsidR="00964C4B" w:rsidRPr="0081638F">
        <w:rPr>
          <w:sz w:val="24"/>
          <w:szCs w:val="24"/>
          <w:lang w:val="en-GB"/>
        </w:rPr>
        <w:br w:type="page"/>
      </w:r>
    </w:p>
    <w:sdt>
      <w:sdtPr>
        <w:rPr>
          <w:rFonts w:ascii="Arial" w:eastAsia="Arial" w:hAnsi="Arial" w:cs="Arial"/>
          <w:b w:val="0"/>
          <w:bCs w:val="0"/>
          <w:color w:val="auto"/>
          <w:sz w:val="24"/>
          <w:szCs w:val="24"/>
          <w:lang w:val="en" w:eastAsia="en-GB"/>
        </w:rPr>
        <w:id w:val="-1269999698"/>
        <w:docPartObj>
          <w:docPartGallery w:val="Table of Contents"/>
          <w:docPartUnique/>
        </w:docPartObj>
      </w:sdtPr>
      <w:sdtEndPr>
        <w:rPr>
          <w:noProof/>
        </w:rPr>
      </w:sdtEndPr>
      <w:sdtContent>
        <w:p w14:paraId="3961B88F" w14:textId="75227C37" w:rsidR="00964C4B" w:rsidRDefault="00964C4B" w:rsidP="0081638F">
          <w:pPr>
            <w:pStyle w:val="TOCHeading"/>
            <w:spacing w:before="0" w:line="360" w:lineRule="auto"/>
            <w:jc w:val="center"/>
            <w:rPr>
              <w:rFonts w:ascii="Arial" w:hAnsi="Arial" w:cs="Arial"/>
              <w:color w:val="000000" w:themeColor="text1"/>
              <w:sz w:val="24"/>
              <w:szCs w:val="24"/>
            </w:rPr>
          </w:pPr>
          <w:r w:rsidRPr="0081638F">
            <w:rPr>
              <w:rFonts w:ascii="Arial" w:hAnsi="Arial" w:cs="Arial"/>
              <w:color w:val="000000" w:themeColor="text1"/>
              <w:sz w:val="24"/>
              <w:szCs w:val="24"/>
            </w:rPr>
            <w:t>Table of Contents</w:t>
          </w:r>
        </w:p>
        <w:p w14:paraId="47043D25" w14:textId="77777777" w:rsidR="00FA5C11" w:rsidRPr="00FA5C11" w:rsidRDefault="00FA5C11" w:rsidP="00FA5C11">
          <w:pPr>
            <w:rPr>
              <w:lang w:val="en-US" w:eastAsia="en-US"/>
            </w:rPr>
          </w:pPr>
        </w:p>
        <w:p w14:paraId="05A167E4" w14:textId="52CD39F4" w:rsidR="00FA5C11" w:rsidRPr="00FA5C11" w:rsidRDefault="00964C4B" w:rsidP="00FA5C11">
          <w:pPr>
            <w:pStyle w:val="TOC1"/>
            <w:tabs>
              <w:tab w:val="right" w:leader="dot" w:pos="9016"/>
            </w:tabs>
            <w:jc w:val="both"/>
            <w:rPr>
              <w:rFonts w:ascii="Arial" w:eastAsiaTheme="minorEastAsia" w:hAnsi="Arial"/>
              <w:b w:val="0"/>
              <w:bCs w:val="0"/>
              <w:i w:val="0"/>
              <w:iCs w:val="0"/>
              <w:noProof/>
              <w:lang w:val="en-IN" w:eastAsia="en-IN"/>
            </w:rPr>
          </w:pPr>
          <w:r w:rsidRPr="0081638F">
            <w:rPr>
              <w:rFonts w:ascii="Arial" w:hAnsi="Arial"/>
              <w:b w:val="0"/>
              <w:bCs w:val="0"/>
              <w:i w:val="0"/>
              <w:iCs w:val="0"/>
              <w:color w:val="000000" w:themeColor="text1"/>
            </w:rPr>
            <w:fldChar w:fldCharType="begin"/>
          </w:r>
          <w:r w:rsidRPr="0081638F">
            <w:rPr>
              <w:rFonts w:ascii="Arial" w:hAnsi="Arial"/>
              <w:b w:val="0"/>
              <w:bCs w:val="0"/>
              <w:i w:val="0"/>
              <w:iCs w:val="0"/>
              <w:color w:val="000000" w:themeColor="text1"/>
            </w:rPr>
            <w:instrText xml:space="preserve"> TOC \o "1-3" \h \z \u </w:instrText>
          </w:r>
          <w:r w:rsidRPr="0081638F">
            <w:rPr>
              <w:rFonts w:ascii="Arial" w:hAnsi="Arial"/>
              <w:b w:val="0"/>
              <w:bCs w:val="0"/>
              <w:i w:val="0"/>
              <w:iCs w:val="0"/>
              <w:color w:val="000000" w:themeColor="text1"/>
            </w:rPr>
            <w:fldChar w:fldCharType="separate"/>
          </w:r>
          <w:hyperlink w:anchor="_Toc224420030" w:history="1">
            <w:r w:rsidR="00FA5C11" w:rsidRPr="00FA5C11">
              <w:rPr>
                <w:rStyle w:val="Hyperlink"/>
                <w:rFonts w:ascii="Arial" w:hAnsi="Arial"/>
                <w:b w:val="0"/>
                <w:bCs w:val="0"/>
                <w:i w:val="0"/>
                <w:iCs w:val="0"/>
                <w:noProof/>
                <w:lang w:val="en-GB"/>
              </w:rPr>
              <w:t>Section 1: International Market Entry Strategy and Marketing Mix</w:t>
            </w:r>
            <w:r w:rsidR="00FA5C11" w:rsidRPr="00FA5C11">
              <w:rPr>
                <w:rFonts w:ascii="Arial" w:hAnsi="Arial"/>
                <w:b w:val="0"/>
                <w:bCs w:val="0"/>
                <w:i w:val="0"/>
                <w:iCs w:val="0"/>
                <w:noProof/>
                <w:webHidden/>
              </w:rPr>
              <w:tab/>
            </w:r>
            <w:r w:rsidR="00FA5C11" w:rsidRPr="00FA5C11">
              <w:rPr>
                <w:rFonts w:ascii="Arial" w:hAnsi="Arial"/>
                <w:b w:val="0"/>
                <w:bCs w:val="0"/>
                <w:i w:val="0"/>
                <w:iCs w:val="0"/>
                <w:noProof/>
                <w:webHidden/>
              </w:rPr>
              <w:fldChar w:fldCharType="begin"/>
            </w:r>
            <w:r w:rsidR="00FA5C11" w:rsidRPr="00FA5C11">
              <w:rPr>
                <w:rFonts w:ascii="Arial" w:hAnsi="Arial"/>
                <w:b w:val="0"/>
                <w:bCs w:val="0"/>
                <w:i w:val="0"/>
                <w:iCs w:val="0"/>
                <w:noProof/>
                <w:webHidden/>
              </w:rPr>
              <w:instrText xml:space="preserve"> PAGEREF _Toc224420030 \h </w:instrText>
            </w:r>
            <w:r w:rsidR="00FA5C11" w:rsidRPr="00FA5C11">
              <w:rPr>
                <w:rFonts w:ascii="Arial" w:hAnsi="Arial"/>
                <w:b w:val="0"/>
                <w:bCs w:val="0"/>
                <w:i w:val="0"/>
                <w:iCs w:val="0"/>
                <w:noProof/>
                <w:webHidden/>
              </w:rPr>
            </w:r>
            <w:r w:rsidR="00FA5C11" w:rsidRPr="00FA5C11">
              <w:rPr>
                <w:rFonts w:ascii="Arial" w:hAnsi="Arial"/>
                <w:b w:val="0"/>
                <w:bCs w:val="0"/>
                <w:i w:val="0"/>
                <w:iCs w:val="0"/>
                <w:noProof/>
                <w:webHidden/>
              </w:rPr>
              <w:fldChar w:fldCharType="separate"/>
            </w:r>
            <w:r w:rsidR="00FA5C11" w:rsidRPr="00FA5C11">
              <w:rPr>
                <w:rFonts w:ascii="Arial" w:hAnsi="Arial"/>
                <w:b w:val="0"/>
                <w:bCs w:val="0"/>
                <w:i w:val="0"/>
                <w:iCs w:val="0"/>
                <w:noProof/>
                <w:webHidden/>
              </w:rPr>
              <w:t>6</w:t>
            </w:r>
            <w:r w:rsidR="00FA5C11" w:rsidRPr="00FA5C11">
              <w:rPr>
                <w:rFonts w:ascii="Arial" w:hAnsi="Arial"/>
                <w:b w:val="0"/>
                <w:bCs w:val="0"/>
                <w:i w:val="0"/>
                <w:iCs w:val="0"/>
                <w:noProof/>
                <w:webHidden/>
              </w:rPr>
              <w:fldChar w:fldCharType="end"/>
            </w:r>
          </w:hyperlink>
        </w:p>
        <w:p w14:paraId="1C1B3D2B" w14:textId="29677F9C" w:rsidR="00FA5C11" w:rsidRPr="00FA5C11" w:rsidRDefault="00FA5C11" w:rsidP="00FA5C11">
          <w:pPr>
            <w:pStyle w:val="TOC2"/>
            <w:tabs>
              <w:tab w:val="right" w:leader="dot" w:pos="9016"/>
            </w:tabs>
            <w:jc w:val="both"/>
            <w:rPr>
              <w:rFonts w:ascii="Arial" w:eastAsiaTheme="minorEastAsia" w:hAnsi="Arial"/>
              <w:b w:val="0"/>
              <w:bCs w:val="0"/>
              <w:noProof/>
              <w:sz w:val="24"/>
              <w:szCs w:val="24"/>
              <w:lang w:val="en-IN" w:eastAsia="en-IN"/>
            </w:rPr>
          </w:pPr>
          <w:hyperlink w:anchor="_Toc224420031" w:history="1">
            <w:r w:rsidRPr="00FA5C11">
              <w:rPr>
                <w:rStyle w:val="Hyperlink"/>
                <w:rFonts w:ascii="Arial" w:hAnsi="Arial"/>
                <w:b w:val="0"/>
                <w:bCs w:val="0"/>
                <w:noProof/>
                <w:sz w:val="24"/>
                <w:szCs w:val="24"/>
                <w:lang w:val="en-GB"/>
              </w:rPr>
              <w:t>1. Introduction</w:t>
            </w:r>
            <w:r w:rsidRPr="00FA5C11">
              <w:rPr>
                <w:rFonts w:ascii="Arial" w:hAnsi="Arial"/>
                <w:b w:val="0"/>
                <w:bCs w:val="0"/>
                <w:noProof/>
                <w:webHidden/>
                <w:sz w:val="24"/>
                <w:szCs w:val="24"/>
              </w:rPr>
              <w:tab/>
            </w:r>
            <w:r w:rsidRPr="00FA5C11">
              <w:rPr>
                <w:rFonts w:ascii="Arial" w:hAnsi="Arial"/>
                <w:b w:val="0"/>
                <w:bCs w:val="0"/>
                <w:noProof/>
                <w:webHidden/>
                <w:sz w:val="24"/>
                <w:szCs w:val="24"/>
              </w:rPr>
              <w:fldChar w:fldCharType="begin"/>
            </w:r>
            <w:r w:rsidRPr="00FA5C11">
              <w:rPr>
                <w:rFonts w:ascii="Arial" w:hAnsi="Arial"/>
                <w:b w:val="0"/>
                <w:bCs w:val="0"/>
                <w:noProof/>
                <w:webHidden/>
                <w:sz w:val="24"/>
                <w:szCs w:val="24"/>
              </w:rPr>
              <w:instrText xml:space="preserve"> PAGEREF _Toc224420031 \h </w:instrText>
            </w:r>
            <w:r w:rsidRPr="00FA5C11">
              <w:rPr>
                <w:rFonts w:ascii="Arial" w:hAnsi="Arial"/>
                <w:b w:val="0"/>
                <w:bCs w:val="0"/>
                <w:noProof/>
                <w:webHidden/>
                <w:sz w:val="24"/>
                <w:szCs w:val="24"/>
              </w:rPr>
            </w:r>
            <w:r w:rsidRPr="00FA5C11">
              <w:rPr>
                <w:rFonts w:ascii="Arial" w:hAnsi="Arial"/>
                <w:b w:val="0"/>
                <w:bCs w:val="0"/>
                <w:noProof/>
                <w:webHidden/>
                <w:sz w:val="24"/>
                <w:szCs w:val="24"/>
              </w:rPr>
              <w:fldChar w:fldCharType="separate"/>
            </w:r>
            <w:r w:rsidRPr="00FA5C11">
              <w:rPr>
                <w:rFonts w:ascii="Arial" w:hAnsi="Arial"/>
                <w:b w:val="0"/>
                <w:bCs w:val="0"/>
                <w:noProof/>
                <w:webHidden/>
                <w:sz w:val="24"/>
                <w:szCs w:val="24"/>
              </w:rPr>
              <w:t>6</w:t>
            </w:r>
            <w:r w:rsidRPr="00FA5C11">
              <w:rPr>
                <w:rFonts w:ascii="Arial" w:hAnsi="Arial"/>
                <w:b w:val="0"/>
                <w:bCs w:val="0"/>
                <w:noProof/>
                <w:webHidden/>
                <w:sz w:val="24"/>
                <w:szCs w:val="24"/>
              </w:rPr>
              <w:fldChar w:fldCharType="end"/>
            </w:r>
          </w:hyperlink>
        </w:p>
        <w:p w14:paraId="5C065BF5" w14:textId="6A8A5353" w:rsidR="00FA5C11" w:rsidRPr="00FA5C11" w:rsidRDefault="00FA5C11" w:rsidP="00FA5C11">
          <w:pPr>
            <w:pStyle w:val="TOC2"/>
            <w:tabs>
              <w:tab w:val="right" w:leader="dot" w:pos="9016"/>
            </w:tabs>
            <w:jc w:val="both"/>
            <w:rPr>
              <w:rFonts w:ascii="Arial" w:eastAsiaTheme="minorEastAsia" w:hAnsi="Arial"/>
              <w:b w:val="0"/>
              <w:bCs w:val="0"/>
              <w:noProof/>
              <w:sz w:val="24"/>
              <w:szCs w:val="24"/>
              <w:lang w:val="en-IN" w:eastAsia="en-IN"/>
            </w:rPr>
          </w:pPr>
          <w:hyperlink w:anchor="_Toc224420032" w:history="1">
            <w:r w:rsidRPr="00FA5C11">
              <w:rPr>
                <w:rStyle w:val="Hyperlink"/>
                <w:rFonts w:ascii="Arial" w:hAnsi="Arial"/>
                <w:b w:val="0"/>
                <w:bCs w:val="0"/>
                <w:noProof/>
                <w:sz w:val="24"/>
                <w:szCs w:val="24"/>
                <w:lang w:val="en-GB"/>
              </w:rPr>
              <w:t>2. Background of Louis Vuitton</w:t>
            </w:r>
            <w:r w:rsidRPr="00FA5C11">
              <w:rPr>
                <w:rFonts w:ascii="Arial" w:hAnsi="Arial"/>
                <w:b w:val="0"/>
                <w:bCs w:val="0"/>
                <w:noProof/>
                <w:webHidden/>
                <w:sz w:val="24"/>
                <w:szCs w:val="24"/>
              </w:rPr>
              <w:tab/>
            </w:r>
            <w:r w:rsidRPr="00FA5C11">
              <w:rPr>
                <w:rFonts w:ascii="Arial" w:hAnsi="Arial"/>
                <w:b w:val="0"/>
                <w:bCs w:val="0"/>
                <w:noProof/>
                <w:webHidden/>
                <w:sz w:val="24"/>
                <w:szCs w:val="24"/>
              </w:rPr>
              <w:fldChar w:fldCharType="begin"/>
            </w:r>
            <w:r w:rsidRPr="00FA5C11">
              <w:rPr>
                <w:rFonts w:ascii="Arial" w:hAnsi="Arial"/>
                <w:b w:val="0"/>
                <w:bCs w:val="0"/>
                <w:noProof/>
                <w:webHidden/>
                <w:sz w:val="24"/>
                <w:szCs w:val="24"/>
              </w:rPr>
              <w:instrText xml:space="preserve"> PAGEREF _Toc224420032 \h </w:instrText>
            </w:r>
            <w:r w:rsidRPr="00FA5C11">
              <w:rPr>
                <w:rFonts w:ascii="Arial" w:hAnsi="Arial"/>
                <w:b w:val="0"/>
                <w:bCs w:val="0"/>
                <w:noProof/>
                <w:webHidden/>
                <w:sz w:val="24"/>
                <w:szCs w:val="24"/>
              </w:rPr>
            </w:r>
            <w:r w:rsidRPr="00FA5C11">
              <w:rPr>
                <w:rFonts w:ascii="Arial" w:hAnsi="Arial"/>
                <w:b w:val="0"/>
                <w:bCs w:val="0"/>
                <w:noProof/>
                <w:webHidden/>
                <w:sz w:val="24"/>
                <w:szCs w:val="24"/>
              </w:rPr>
              <w:fldChar w:fldCharType="separate"/>
            </w:r>
            <w:r w:rsidRPr="00FA5C11">
              <w:rPr>
                <w:rFonts w:ascii="Arial" w:hAnsi="Arial"/>
                <w:b w:val="0"/>
                <w:bCs w:val="0"/>
                <w:noProof/>
                <w:webHidden/>
                <w:sz w:val="24"/>
                <w:szCs w:val="24"/>
              </w:rPr>
              <w:t>6</w:t>
            </w:r>
            <w:r w:rsidRPr="00FA5C11">
              <w:rPr>
                <w:rFonts w:ascii="Arial" w:hAnsi="Arial"/>
                <w:b w:val="0"/>
                <w:bCs w:val="0"/>
                <w:noProof/>
                <w:webHidden/>
                <w:sz w:val="24"/>
                <w:szCs w:val="24"/>
              </w:rPr>
              <w:fldChar w:fldCharType="end"/>
            </w:r>
          </w:hyperlink>
        </w:p>
        <w:p w14:paraId="7B02AED3" w14:textId="4FE2BC9D" w:rsidR="00FA5C11" w:rsidRPr="00FA5C11" w:rsidRDefault="00FA5C11" w:rsidP="00FA5C11">
          <w:pPr>
            <w:pStyle w:val="TOC2"/>
            <w:tabs>
              <w:tab w:val="right" w:leader="dot" w:pos="9016"/>
            </w:tabs>
            <w:jc w:val="both"/>
            <w:rPr>
              <w:rFonts w:ascii="Arial" w:eastAsiaTheme="minorEastAsia" w:hAnsi="Arial"/>
              <w:b w:val="0"/>
              <w:bCs w:val="0"/>
              <w:noProof/>
              <w:sz w:val="24"/>
              <w:szCs w:val="24"/>
              <w:lang w:val="en-IN" w:eastAsia="en-IN"/>
            </w:rPr>
          </w:pPr>
          <w:hyperlink w:anchor="_Toc224420033" w:history="1">
            <w:r w:rsidRPr="00FA5C11">
              <w:rPr>
                <w:rStyle w:val="Hyperlink"/>
                <w:rFonts w:ascii="Arial" w:hAnsi="Arial"/>
                <w:b w:val="0"/>
                <w:bCs w:val="0"/>
                <w:noProof/>
                <w:sz w:val="24"/>
                <w:szCs w:val="24"/>
                <w:lang w:val="en-GB"/>
              </w:rPr>
              <w:t>3. Comparative Analysis of Macroenvironment (PESTEL)</w:t>
            </w:r>
            <w:r w:rsidRPr="00FA5C11">
              <w:rPr>
                <w:rFonts w:ascii="Arial" w:hAnsi="Arial"/>
                <w:b w:val="0"/>
                <w:bCs w:val="0"/>
                <w:noProof/>
                <w:webHidden/>
                <w:sz w:val="24"/>
                <w:szCs w:val="24"/>
              </w:rPr>
              <w:tab/>
            </w:r>
            <w:r w:rsidRPr="00FA5C11">
              <w:rPr>
                <w:rFonts w:ascii="Arial" w:hAnsi="Arial"/>
                <w:b w:val="0"/>
                <w:bCs w:val="0"/>
                <w:noProof/>
                <w:webHidden/>
                <w:sz w:val="24"/>
                <w:szCs w:val="24"/>
              </w:rPr>
              <w:fldChar w:fldCharType="begin"/>
            </w:r>
            <w:r w:rsidRPr="00FA5C11">
              <w:rPr>
                <w:rFonts w:ascii="Arial" w:hAnsi="Arial"/>
                <w:b w:val="0"/>
                <w:bCs w:val="0"/>
                <w:noProof/>
                <w:webHidden/>
                <w:sz w:val="24"/>
                <w:szCs w:val="24"/>
              </w:rPr>
              <w:instrText xml:space="preserve"> PAGEREF _Toc224420033 \h </w:instrText>
            </w:r>
            <w:r w:rsidRPr="00FA5C11">
              <w:rPr>
                <w:rFonts w:ascii="Arial" w:hAnsi="Arial"/>
                <w:b w:val="0"/>
                <w:bCs w:val="0"/>
                <w:noProof/>
                <w:webHidden/>
                <w:sz w:val="24"/>
                <w:szCs w:val="24"/>
              </w:rPr>
            </w:r>
            <w:r w:rsidRPr="00FA5C11">
              <w:rPr>
                <w:rFonts w:ascii="Arial" w:hAnsi="Arial"/>
                <w:b w:val="0"/>
                <w:bCs w:val="0"/>
                <w:noProof/>
                <w:webHidden/>
                <w:sz w:val="24"/>
                <w:szCs w:val="24"/>
              </w:rPr>
              <w:fldChar w:fldCharType="separate"/>
            </w:r>
            <w:r w:rsidRPr="00FA5C11">
              <w:rPr>
                <w:rFonts w:ascii="Arial" w:hAnsi="Arial"/>
                <w:b w:val="0"/>
                <w:bCs w:val="0"/>
                <w:noProof/>
                <w:webHidden/>
                <w:sz w:val="24"/>
                <w:szCs w:val="24"/>
              </w:rPr>
              <w:t>7</w:t>
            </w:r>
            <w:r w:rsidRPr="00FA5C11">
              <w:rPr>
                <w:rFonts w:ascii="Arial" w:hAnsi="Arial"/>
                <w:b w:val="0"/>
                <w:bCs w:val="0"/>
                <w:noProof/>
                <w:webHidden/>
                <w:sz w:val="24"/>
                <w:szCs w:val="24"/>
              </w:rPr>
              <w:fldChar w:fldCharType="end"/>
            </w:r>
          </w:hyperlink>
        </w:p>
        <w:p w14:paraId="30F9D947" w14:textId="19A88E54" w:rsidR="00FA5C11" w:rsidRPr="00FA5C11" w:rsidRDefault="00FA5C11" w:rsidP="00FA5C11">
          <w:pPr>
            <w:pStyle w:val="TOC3"/>
            <w:tabs>
              <w:tab w:val="right" w:leader="dot" w:pos="9016"/>
            </w:tabs>
            <w:spacing w:before="120"/>
            <w:jc w:val="both"/>
            <w:rPr>
              <w:rFonts w:ascii="Arial" w:eastAsiaTheme="minorEastAsia" w:hAnsi="Arial"/>
              <w:noProof/>
              <w:sz w:val="24"/>
              <w:szCs w:val="24"/>
              <w:lang w:val="en-IN" w:eastAsia="en-IN"/>
            </w:rPr>
          </w:pPr>
          <w:hyperlink w:anchor="_Toc224420034" w:history="1">
            <w:r w:rsidRPr="00FA5C11">
              <w:rPr>
                <w:rStyle w:val="Hyperlink"/>
                <w:rFonts w:ascii="Arial" w:hAnsi="Arial"/>
                <w:noProof/>
                <w:sz w:val="24"/>
                <w:szCs w:val="24"/>
                <w:lang w:val="en-GB"/>
              </w:rPr>
              <w:t>3.1 Overview of PESTEL Framework</w:t>
            </w:r>
            <w:r w:rsidRPr="00FA5C11">
              <w:rPr>
                <w:rFonts w:ascii="Arial" w:hAnsi="Arial"/>
                <w:noProof/>
                <w:webHidden/>
                <w:sz w:val="24"/>
                <w:szCs w:val="24"/>
              </w:rPr>
              <w:tab/>
            </w:r>
            <w:r w:rsidRPr="00FA5C11">
              <w:rPr>
                <w:rFonts w:ascii="Arial" w:hAnsi="Arial"/>
                <w:noProof/>
                <w:webHidden/>
                <w:sz w:val="24"/>
                <w:szCs w:val="24"/>
              </w:rPr>
              <w:fldChar w:fldCharType="begin"/>
            </w:r>
            <w:r w:rsidRPr="00FA5C11">
              <w:rPr>
                <w:rFonts w:ascii="Arial" w:hAnsi="Arial"/>
                <w:noProof/>
                <w:webHidden/>
                <w:sz w:val="24"/>
                <w:szCs w:val="24"/>
              </w:rPr>
              <w:instrText xml:space="preserve"> PAGEREF _Toc224420034 \h </w:instrText>
            </w:r>
            <w:r w:rsidRPr="00FA5C11">
              <w:rPr>
                <w:rFonts w:ascii="Arial" w:hAnsi="Arial"/>
                <w:noProof/>
                <w:webHidden/>
                <w:sz w:val="24"/>
                <w:szCs w:val="24"/>
              </w:rPr>
            </w:r>
            <w:r w:rsidRPr="00FA5C11">
              <w:rPr>
                <w:rFonts w:ascii="Arial" w:hAnsi="Arial"/>
                <w:noProof/>
                <w:webHidden/>
                <w:sz w:val="24"/>
                <w:szCs w:val="24"/>
              </w:rPr>
              <w:fldChar w:fldCharType="separate"/>
            </w:r>
            <w:r w:rsidRPr="00FA5C11">
              <w:rPr>
                <w:rFonts w:ascii="Arial" w:hAnsi="Arial"/>
                <w:noProof/>
                <w:webHidden/>
                <w:sz w:val="24"/>
                <w:szCs w:val="24"/>
              </w:rPr>
              <w:t>7</w:t>
            </w:r>
            <w:r w:rsidRPr="00FA5C11">
              <w:rPr>
                <w:rFonts w:ascii="Arial" w:hAnsi="Arial"/>
                <w:noProof/>
                <w:webHidden/>
                <w:sz w:val="24"/>
                <w:szCs w:val="24"/>
              </w:rPr>
              <w:fldChar w:fldCharType="end"/>
            </w:r>
          </w:hyperlink>
        </w:p>
        <w:p w14:paraId="7C113FBF" w14:textId="67564AD4" w:rsidR="00FA5C11" w:rsidRPr="00FA5C11" w:rsidRDefault="00FA5C11" w:rsidP="00FA5C11">
          <w:pPr>
            <w:pStyle w:val="TOC3"/>
            <w:tabs>
              <w:tab w:val="right" w:leader="dot" w:pos="9016"/>
            </w:tabs>
            <w:spacing w:before="120"/>
            <w:jc w:val="both"/>
            <w:rPr>
              <w:rFonts w:ascii="Arial" w:eastAsiaTheme="minorEastAsia" w:hAnsi="Arial"/>
              <w:noProof/>
              <w:sz w:val="24"/>
              <w:szCs w:val="24"/>
              <w:lang w:val="en-IN" w:eastAsia="en-IN"/>
            </w:rPr>
          </w:pPr>
          <w:hyperlink w:anchor="_Toc224420035" w:history="1">
            <w:r w:rsidRPr="00FA5C11">
              <w:rPr>
                <w:rStyle w:val="Hyperlink"/>
                <w:rFonts w:ascii="Arial" w:hAnsi="Arial"/>
                <w:noProof/>
                <w:sz w:val="24"/>
                <w:szCs w:val="24"/>
                <w:lang w:val="en-GB"/>
              </w:rPr>
              <w:t>3.2 Political and Legal Factors</w:t>
            </w:r>
            <w:r w:rsidRPr="00FA5C11">
              <w:rPr>
                <w:rFonts w:ascii="Arial" w:hAnsi="Arial"/>
                <w:noProof/>
                <w:webHidden/>
                <w:sz w:val="24"/>
                <w:szCs w:val="24"/>
              </w:rPr>
              <w:tab/>
            </w:r>
            <w:r w:rsidRPr="00FA5C11">
              <w:rPr>
                <w:rFonts w:ascii="Arial" w:hAnsi="Arial"/>
                <w:noProof/>
                <w:webHidden/>
                <w:sz w:val="24"/>
                <w:szCs w:val="24"/>
              </w:rPr>
              <w:fldChar w:fldCharType="begin"/>
            </w:r>
            <w:r w:rsidRPr="00FA5C11">
              <w:rPr>
                <w:rFonts w:ascii="Arial" w:hAnsi="Arial"/>
                <w:noProof/>
                <w:webHidden/>
                <w:sz w:val="24"/>
                <w:szCs w:val="24"/>
              </w:rPr>
              <w:instrText xml:space="preserve"> PAGEREF _Toc224420035 \h </w:instrText>
            </w:r>
            <w:r w:rsidRPr="00FA5C11">
              <w:rPr>
                <w:rFonts w:ascii="Arial" w:hAnsi="Arial"/>
                <w:noProof/>
                <w:webHidden/>
                <w:sz w:val="24"/>
                <w:szCs w:val="24"/>
              </w:rPr>
            </w:r>
            <w:r w:rsidRPr="00FA5C11">
              <w:rPr>
                <w:rFonts w:ascii="Arial" w:hAnsi="Arial"/>
                <w:noProof/>
                <w:webHidden/>
                <w:sz w:val="24"/>
                <w:szCs w:val="24"/>
              </w:rPr>
              <w:fldChar w:fldCharType="separate"/>
            </w:r>
            <w:r w:rsidRPr="00FA5C11">
              <w:rPr>
                <w:rFonts w:ascii="Arial" w:hAnsi="Arial"/>
                <w:noProof/>
                <w:webHidden/>
                <w:sz w:val="24"/>
                <w:szCs w:val="24"/>
              </w:rPr>
              <w:t>8</w:t>
            </w:r>
            <w:r w:rsidRPr="00FA5C11">
              <w:rPr>
                <w:rFonts w:ascii="Arial" w:hAnsi="Arial"/>
                <w:noProof/>
                <w:webHidden/>
                <w:sz w:val="24"/>
                <w:szCs w:val="24"/>
              </w:rPr>
              <w:fldChar w:fldCharType="end"/>
            </w:r>
          </w:hyperlink>
        </w:p>
        <w:p w14:paraId="3CC7831D" w14:textId="0670BD7D" w:rsidR="00FA5C11" w:rsidRPr="00FA5C11" w:rsidRDefault="00FA5C11" w:rsidP="00FA5C11">
          <w:pPr>
            <w:pStyle w:val="TOC3"/>
            <w:tabs>
              <w:tab w:val="right" w:leader="dot" w:pos="9016"/>
            </w:tabs>
            <w:spacing w:before="120"/>
            <w:jc w:val="both"/>
            <w:rPr>
              <w:rFonts w:ascii="Arial" w:eastAsiaTheme="minorEastAsia" w:hAnsi="Arial"/>
              <w:noProof/>
              <w:sz w:val="24"/>
              <w:szCs w:val="24"/>
              <w:lang w:val="en-IN" w:eastAsia="en-IN"/>
            </w:rPr>
          </w:pPr>
          <w:hyperlink w:anchor="_Toc224420036" w:history="1">
            <w:r w:rsidRPr="00FA5C11">
              <w:rPr>
                <w:rStyle w:val="Hyperlink"/>
                <w:rFonts w:ascii="Arial" w:hAnsi="Arial"/>
                <w:noProof/>
                <w:sz w:val="24"/>
                <w:szCs w:val="24"/>
                <w:lang w:val="en-GB"/>
              </w:rPr>
              <w:t>3.3 Economic Factors</w:t>
            </w:r>
            <w:r w:rsidRPr="00FA5C11">
              <w:rPr>
                <w:rFonts w:ascii="Arial" w:hAnsi="Arial"/>
                <w:noProof/>
                <w:webHidden/>
                <w:sz w:val="24"/>
                <w:szCs w:val="24"/>
              </w:rPr>
              <w:tab/>
            </w:r>
            <w:r w:rsidRPr="00FA5C11">
              <w:rPr>
                <w:rFonts w:ascii="Arial" w:hAnsi="Arial"/>
                <w:noProof/>
                <w:webHidden/>
                <w:sz w:val="24"/>
                <w:szCs w:val="24"/>
              </w:rPr>
              <w:fldChar w:fldCharType="begin"/>
            </w:r>
            <w:r w:rsidRPr="00FA5C11">
              <w:rPr>
                <w:rFonts w:ascii="Arial" w:hAnsi="Arial"/>
                <w:noProof/>
                <w:webHidden/>
                <w:sz w:val="24"/>
                <w:szCs w:val="24"/>
              </w:rPr>
              <w:instrText xml:space="preserve"> PAGEREF _Toc224420036 \h </w:instrText>
            </w:r>
            <w:r w:rsidRPr="00FA5C11">
              <w:rPr>
                <w:rFonts w:ascii="Arial" w:hAnsi="Arial"/>
                <w:noProof/>
                <w:webHidden/>
                <w:sz w:val="24"/>
                <w:szCs w:val="24"/>
              </w:rPr>
            </w:r>
            <w:r w:rsidRPr="00FA5C11">
              <w:rPr>
                <w:rFonts w:ascii="Arial" w:hAnsi="Arial"/>
                <w:noProof/>
                <w:webHidden/>
                <w:sz w:val="24"/>
                <w:szCs w:val="24"/>
              </w:rPr>
              <w:fldChar w:fldCharType="separate"/>
            </w:r>
            <w:r w:rsidRPr="00FA5C11">
              <w:rPr>
                <w:rFonts w:ascii="Arial" w:hAnsi="Arial"/>
                <w:noProof/>
                <w:webHidden/>
                <w:sz w:val="24"/>
                <w:szCs w:val="24"/>
              </w:rPr>
              <w:t>9</w:t>
            </w:r>
            <w:r w:rsidRPr="00FA5C11">
              <w:rPr>
                <w:rFonts w:ascii="Arial" w:hAnsi="Arial"/>
                <w:noProof/>
                <w:webHidden/>
                <w:sz w:val="24"/>
                <w:szCs w:val="24"/>
              </w:rPr>
              <w:fldChar w:fldCharType="end"/>
            </w:r>
          </w:hyperlink>
        </w:p>
        <w:p w14:paraId="4CFDCBC5" w14:textId="576BACEB" w:rsidR="00FA5C11" w:rsidRPr="00FA5C11" w:rsidRDefault="00FA5C11" w:rsidP="00FA5C11">
          <w:pPr>
            <w:pStyle w:val="TOC3"/>
            <w:tabs>
              <w:tab w:val="right" w:leader="dot" w:pos="9016"/>
            </w:tabs>
            <w:spacing w:before="120"/>
            <w:jc w:val="both"/>
            <w:rPr>
              <w:rFonts w:ascii="Arial" w:eastAsiaTheme="minorEastAsia" w:hAnsi="Arial"/>
              <w:noProof/>
              <w:sz w:val="24"/>
              <w:szCs w:val="24"/>
              <w:lang w:val="en-IN" w:eastAsia="en-IN"/>
            </w:rPr>
          </w:pPr>
          <w:hyperlink w:anchor="_Toc224420037" w:history="1">
            <w:r w:rsidRPr="00FA5C11">
              <w:rPr>
                <w:rStyle w:val="Hyperlink"/>
                <w:rFonts w:ascii="Arial" w:hAnsi="Arial"/>
                <w:noProof/>
                <w:sz w:val="24"/>
                <w:szCs w:val="24"/>
                <w:lang w:val="en-GB"/>
              </w:rPr>
              <w:t>3.4 Social and Cultural Factors</w:t>
            </w:r>
            <w:r w:rsidRPr="00FA5C11">
              <w:rPr>
                <w:rFonts w:ascii="Arial" w:hAnsi="Arial"/>
                <w:noProof/>
                <w:webHidden/>
                <w:sz w:val="24"/>
                <w:szCs w:val="24"/>
              </w:rPr>
              <w:tab/>
            </w:r>
            <w:r w:rsidRPr="00FA5C11">
              <w:rPr>
                <w:rFonts w:ascii="Arial" w:hAnsi="Arial"/>
                <w:noProof/>
                <w:webHidden/>
                <w:sz w:val="24"/>
                <w:szCs w:val="24"/>
              </w:rPr>
              <w:fldChar w:fldCharType="begin"/>
            </w:r>
            <w:r w:rsidRPr="00FA5C11">
              <w:rPr>
                <w:rFonts w:ascii="Arial" w:hAnsi="Arial"/>
                <w:noProof/>
                <w:webHidden/>
                <w:sz w:val="24"/>
                <w:szCs w:val="24"/>
              </w:rPr>
              <w:instrText xml:space="preserve"> PAGEREF _Toc224420037 \h </w:instrText>
            </w:r>
            <w:r w:rsidRPr="00FA5C11">
              <w:rPr>
                <w:rFonts w:ascii="Arial" w:hAnsi="Arial"/>
                <w:noProof/>
                <w:webHidden/>
                <w:sz w:val="24"/>
                <w:szCs w:val="24"/>
              </w:rPr>
            </w:r>
            <w:r w:rsidRPr="00FA5C11">
              <w:rPr>
                <w:rFonts w:ascii="Arial" w:hAnsi="Arial"/>
                <w:noProof/>
                <w:webHidden/>
                <w:sz w:val="24"/>
                <w:szCs w:val="24"/>
              </w:rPr>
              <w:fldChar w:fldCharType="separate"/>
            </w:r>
            <w:r w:rsidRPr="00FA5C11">
              <w:rPr>
                <w:rFonts w:ascii="Arial" w:hAnsi="Arial"/>
                <w:noProof/>
                <w:webHidden/>
                <w:sz w:val="24"/>
                <w:szCs w:val="24"/>
              </w:rPr>
              <w:t>10</w:t>
            </w:r>
            <w:r w:rsidRPr="00FA5C11">
              <w:rPr>
                <w:rFonts w:ascii="Arial" w:hAnsi="Arial"/>
                <w:noProof/>
                <w:webHidden/>
                <w:sz w:val="24"/>
                <w:szCs w:val="24"/>
              </w:rPr>
              <w:fldChar w:fldCharType="end"/>
            </w:r>
          </w:hyperlink>
        </w:p>
        <w:p w14:paraId="3F7F3569" w14:textId="4DD9FC49" w:rsidR="00FA5C11" w:rsidRPr="00FA5C11" w:rsidRDefault="00FA5C11" w:rsidP="00FA5C11">
          <w:pPr>
            <w:pStyle w:val="TOC3"/>
            <w:tabs>
              <w:tab w:val="right" w:leader="dot" w:pos="9016"/>
            </w:tabs>
            <w:spacing w:before="120"/>
            <w:jc w:val="both"/>
            <w:rPr>
              <w:rFonts w:ascii="Arial" w:eastAsiaTheme="minorEastAsia" w:hAnsi="Arial"/>
              <w:noProof/>
              <w:sz w:val="24"/>
              <w:szCs w:val="24"/>
              <w:lang w:val="en-IN" w:eastAsia="en-IN"/>
            </w:rPr>
          </w:pPr>
          <w:hyperlink w:anchor="_Toc224420038" w:history="1">
            <w:r w:rsidRPr="00FA5C11">
              <w:rPr>
                <w:rStyle w:val="Hyperlink"/>
                <w:rFonts w:ascii="Arial" w:hAnsi="Arial"/>
                <w:noProof/>
                <w:sz w:val="24"/>
                <w:szCs w:val="24"/>
                <w:lang w:val="en-GB"/>
              </w:rPr>
              <w:t>3.5 Technological Factors</w:t>
            </w:r>
            <w:r w:rsidRPr="00FA5C11">
              <w:rPr>
                <w:rFonts w:ascii="Arial" w:hAnsi="Arial"/>
                <w:noProof/>
                <w:webHidden/>
                <w:sz w:val="24"/>
                <w:szCs w:val="24"/>
              </w:rPr>
              <w:tab/>
            </w:r>
            <w:r w:rsidRPr="00FA5C11">
              <w:rPr>
                <w:rFonts w:ascii="Arial" w:hAnsi="Arial"/>
                <w:noProof/>
                <w:webHidden/>
                <w:sz w:val="24"/>
                <w:szCs w:val="24"/>
              </w:rPr>
              <w:fldChar w:fldCharType="begin"/>
            </w:r>
            <w:r w:rsidRPr="00FA5C11">
              <w:rPr>
                <w:rFonts w:ascii="Arial" w:hAnsi="Arial"/>
                <w:noProof/>
                <w:webHidden/>
                <w:sz w:val="24"/>
                <w:szCs w:val="24"/>
              </w:rPr>
              <w:instrText xml:space="preserve"> PAGEREF _Toc224420038 \h </w:instrText>
            </w:r>
            <w:r w:rsidRPr="00FA5C11">
              <w:rPr>
                <w:rFonts w:ascii="Arial" w:hAnsi="Arial"/>
                <w:noProof/>
                <w:webHidden/>
                <w:sz w:val="24"/>
                <w:szCs w:val="24"/>
              </w:rPr>
            </w:r>
            <w:r w:rsidRPr="00FA5C11">
              <w:rPr>
                <w:rFonts w:ascii="Arial" w:hAnsi="Arial"/>
                <w:noProof/>
                <w:webHidden/>
                <w:sz w:val="24"/>
                <w:szCs w:val="24"/>
              </w:rPr>
              <w:fldChar w:fldCharType="separate"/>
            </w:r>
            <w:r w:rsidRPr="00FA5C11">
              <w:rPr>
                <w:rFonts w:ascii="Arial" w:hAnsi="Arial"/>
                <w:noProof/>
                <w:webHidden/>
                <w:sz w:val="24"/>
                <w:szCs w:val="24"/>
              </w:rPr>
              <w:t>12</w:t>
            </w:r>
            <w:r w:rsidRPr="00FA5C11">
              <w:rPr>
                <w:rFonts w:ascii="Arial" w:hAnsi="Arial"/>
                <w:noProof/>
                <w:webHidden/>
                <w:sz w:val="24"/>
                <w:szCs w:val="24"/>
              </w:rPr>
              <w:fldChar w:fldCharType="end"/>
            </w:r>
          </w:hyperlink>
        </w:p>
        <w:p w14:paraId="0E30C5C1" w14:textId="77FECC26" w:rsidR="00FA5C11" w:rsidRPr="00FA5C11" w:rsidRDefault="00FA5C11" w:rsidP="00FA5C11">
          <w:pPr>
            <w:pStyle w:val="TOC3"/>
            <w:tabs>
              <w:tab w:val="right" w:leader="dot" w:pos="9016"/>
            </w:tabs>
            <w:spacing w:before="120"/>
            <w:jc w:val="both"/>
            <w:rPr>
              <w:rFonts w:ascii="Arial" w:eastAsiaTheme="minorEastAsia" w:hAnsi="Arial"/>
              <w:noProof/>
              <w:sz w:val="24"/>
              <w:szCs w:val="24"/>
              <w:lang w:val="en-IN" w:eastAsia="en-IN"/>
            </w:rPr>
          </w:pPr>
          <w:hyperlink w:anchor="_Toc224420039" w:history="1">
            <w:r w:rsidRPr="00FA5C11">
              <w:rPr>
                <w:rStyle w:val="Hyperlink"/>
                <w:rFonts w:ascii="Arial" w:hAnsi="Arial"/>
                <w:noProof/>
                <w:sz w:val="24"/>
                <w:szCs w:val="24"/>
                <w:lang w:val="en-GB"/>
              </w:rPr>
              <w:t>3.6 Environmental Factors</w:t>
            </w:r>
            <w:r w:rsidRPr="00FA5C11">
              <w:rPr>
                <w:rFonts w:ascii="Arial" w:hAnsi="Arial"/>
                <w:noProof/>
                <w:webHidden/>
                <w:sz w:val="24"/>
                <w:szCs w:val="24"/>
              </w:rPr>
              <w:tab/>
            </w:r>
            <w:r w:rsidRPr="00FA5C11">
              <w:rPr>
                <w:rFonts w:ascii="Arial" w:hAnsi="Arial"/>
                <w:noProof/>
                <w:webHidden/>
                <w:sz w:val="24"/>
                <w:szCs w:val="24"/>
              </w:rPr>
              <w:fldChar w:fldCharType="begin"/>
            </w:r>
            <w:r w:rsidRPr="00FA5C11">
              <w:rPr>
                <w:rFonts w:ascii="Arial" w:hAnsi="Arial"/>
                <w:noProof/>
                <w:webHidden/>
                <w:sz w:val="24"/>
                <w:szCs w:val="24"/>
              </w:rPr>
              <w:instrText xml:space="preserve"> PAGEREF _Toc224420039 \h </w:instrText>
            </w:r>
            <w:r w:rsidRPr="00FA5C11">
              <w:rPr>
                <w:rFonts w:ascii="Arial" w:hAnsi="Arial"/>
                <w:noProof/>
                <w:webHidden/>
                <w:sz w:val="24"/>
                <w:szCs w:val="24"/>
              </w:rPr>
            </w:r>
            <w:r w:rsidRPr="00FA5C11">
              <w:rPr>
                <w:rFonts w:ascii="Arial" w:hAnsi="Arial"/>
                <w:noProof/>
                <w:webHidden/>
                <w:sz w:val="24"/>
                <w:szCs w:val="24"/>
              </w:rPr>
              <w:fldChar w:fldCharType="separate"/>
            </w:r>
            <w:r w:rsidRPr="00FA5C11">
              <w:rPr>
                <w:rFonts w:ascii="Arial" w:hAnsi="Arial"/>
                <w:noProof/>
                <w:webHidden/>
                <w:sz w:val="24"/>
                <w:szCs w:val="24"/>
              </w:rPr>
              <w:t>12</w:t>
            </w:r>
            <w:r w:rsidRPr="00FA5C11">
              <w:rPr>
                <w:rFonts w:ascii="Arial" w:hAnsi="Arial"/>
                <w:noProof/>
                <w:webHidden/>
                <w:sz w:val="24"/>
                <w:szCs w:val="24"/>
              </w:rPr>
              <w:fldChar w:fldCharType="end"/>
            </w:r>
          </w:hyperlink>
        </w:p>
        <w:p w14:paraId="001F30F8" w14:textId="62910E98" w:rsidR="00FA5C11" w:rsidRPr="00FA5C11" w:rsidRDefault="00FA5C11" w:rsidP="00FA5C11">
          <w:pPr>
            <w:pStyle w:val="TOC2"/>
            <w:tabs>
              <w:tab w:val="right" w:leader="dot" w:pos="9016"/>
            </w:tabs>
            <w:jc w:val="both"/>
            <w:rPr>
              <w:rFonts w:ascii="Arial" w:eastAsiaTheme="minorEastAsia" w:hAnsi="Arial"/>
              <w:b w:val="0"/>
              <w:bCs w:val="0"/>
              <w:noProof/>
              <w:sz w:val="24"/>
              <w:szCs w:val="24"/>
              <w:lang w:val="en-IN" w:eastAsia="en-IN"/>
            </w:rPr>
          </w:pPr>
          <w:hyperlink w:anchor="_Toc224420040" w:history="1">
            <w:r w:rsidRPr="00FA5C11">
              <w:rPr>
                <w:rStyle w:val="Hyperlink"/>
                <w:rFonts w:ascii="Arial" w:hAnsi="Arial"/>
                <w:b w:val="0"/>
                <w:bCs w:val="0"/>
                <w:noProof/>
                <w:sz w:val="24"/>
                <w:szCs w:val="24"/>
                <w:lang w:val="en-GB"/>
              </w:rPr>
              <w:t>4. STP Strategy Analysis (Segmentation, Targeting, Positioning)</w:t>
            </w:r>
            <w:r w:rsidRPr="00FA5C11">
              <w:rPr>
                <w:rFonts w:ascii="Arial" w:hAnsi="Arial"/>
                <w:b w:val="0"/>
                <w:bCs w:val="0"/>
                <w:noProof/>
                <w:webHidden/>
                <w:sz w:val="24"/>
                <w:szCs w:val="24"/>
              </w:rPr>
              <w:tab/>
            </w:r>
            <w:r w:rsidRPr="00FA5C11">
              <w:rPr>
                <w:rFonts w:ascii="Arial" w:hAnsi="Arial"/>
                <w:b w:val="0"/>
                <w:bCs w:val="0"/>
                <w:noProof/>
                <w:webHidden/>
                <w:sz w:val="24"/>
                <w:szCs w:val="24"/>
              </w:rPr>
              <w:fldChar w:fldCharType="begin"/>
            </w:r>
            <w:r w:rsidRPr="00FA5C11">
              <w:rPr>
                <w:rFonts w:ascii="Arial" w:hAnsi="Arial"/>
                <w:b w:val="0"/>
                <w:bCs w:val="0"/>
                <w:noProof/>
                <w:webHidden/>
                <w:sz w:val="24"/>
                <w:szCs w:val="24"/>
              </w:rPr>
              <w:instrText xml:space="preserve"> PAGEREF _Toc224420040 \h </w:instrText>
            </w:r>
            <w:r w:rsidRPr="00FA5C11">
              <w:rPr>
                <w:rFonts w:ascii="Arial" w:hAnsi="Arial"/>
                <w:b w:val="0"/>
                <w:bCs w:val="0"/>
                <w:noProof/>
                <w:webHidden/>
                <w:sz w:val="24"/>
                <w:szCs w:val="24"/>
              </w:rPr>
            </w:r>
            <w:r w:rsidRPr="00FA5C11">
              <w:rPr>
                <w:rFonts w:ascii="Arial" w:hAnsi="Arial"/>
                <w:b w:val="0"/>
                <w:bCs w:val="0"/>
                <w:noProof/>
                <w:webHidden/>
                <w:sz w:val="24"/>
                <w:szCs w:val="24"/>
              </w:rPr>
              <w:fldChar w:fldCharType="separate"/>
            </w:r>
            <w:r w:rsidRPr="00FA5C11">
              <w:rPr>
                <w:rFonts w:ascii="Arial" w:hAnsi="Arial"/>
                <w:b w:val="0"/>
                <w:bCs w:val="0"/>
                <w:noProof/>
                <w:webHidden/>
                <w:sz w:val="24"/>
                <w:szCs w:val="24"/>
              </w:rPr>
              <w:t>13</w:t>
            </w:r>
            <w:r w:rsidRPr="00FA5C11">
              <w:rPr>
                <w:rFonts w:ascii="Arial" w:hAnsi="Arial"/>
                <w:b w:val="0"/>
                <w:bCs w:val="0"/>
                <w:noProof/>
                <w:webHidden/>
                <w:sz w:val="24"/>
                <w:szCs w:val="24"/>
              </w:rPr>
              <w:fldChar w:fldCharType="end"/>
            </w:r>
          </w:hyperlink>
        </w:p>
        <w:p w14:paraId="47A641E1" w14:textId="6EAB49CF" w:rsidR="00FA5C11" w:rsidRPr="00FA5C11" w:rsidRDefault="00FA5C11" w:rsidP="00FA5C11">
          <w:pPr>
            <w:pStyle w:val="TOC3"/>
            <w:tabs>
              <w:tab w:val="right" w:leader="dot" w:pos="9016"/>
            </w:tabs>
            <w:spacing w:before="120"/>
            <w:jc w:val="both"/>
            <w:rPr>
              <w:rFonts w:ascii="Arial" w:eastAsiaTheme="minorEastAsia" w:hAnsi="Arial"/>
              <w:noProof/>
              <w:sz w:val="24"/>
              <w:szCs w:val="24"/>
              <w:lang w:val="en-IN" w:eastAsia="en-IN"/>
            </w:rPr>
          </w:pPr>
          <w:hyperlink w:anchor="_Toc224420041" w:history="1">
            <w:r w:rsidRPr="00FA5C11">
              <w:rPr>
                <w:rStyle w:val="Hyperlink"/>
                <w:rFonts w:ascii="Arial" w:hAnsi="Arial"/>
                <w:noProof/>
                <w:sz w:val="24"/>
                <w:szCs w:val="24"/>
                <w:lang w:val="en-GB"/>
              </w:rPr>
              <w:t>4.1 Market Segmentation</w:t>
            </w:r>
            <w:r w:rsidRPr="00FA5C11">
              <w:rPr>
                <w:rFonts w:ascii="Arial" w:hAnsi="Arial"/>
                <w:noProof/>
                <w:webHidden/>
                <w:sz w:val="24"/>
                <w:szCs w:val="24"/>
              </w:rPr>
              <w:tab/>
            </w:r>
            <w:r w:rsidRPr="00FA5C11">
              <w:rPr>
                <w:rFonts w:ascii="Arial" w:hAnsi="Arial"/>
                <w:noProof/>
                <w:webHidden/>
                <w:sz w:val="24"/>
                <w:szCs w:val="24"/>
              </w:rPr>
              <w:fldChar w:fldCharType="begin"/>
            </w:r>
            <w:r w:rsidRPr="00FA5C11">
              <w:rPr>
                <w:rFonts w:ascii="Arial" w:hAnsi="Arial"/>
                <w:noProof/>
                <w:webHidden/>
                <w:sz w:val="24"/>
                <w:szCs w:val="24"/>
              </w:rPr>
              <w:instrText xml:space="preserve"> PAGEREF _Toc224420041 \h </w:instrText>
            </w:r>
            <w:r w:rsidRPr="00FA5C11">
              <w:rPr>
                <w:rFonts w:ascii="Arial" w:hAnsi="Arial"/>
                <w:noProof/>
                <w:webHidden/>
                <w:sz w:val="24"/>
                <w:szCs w:val="24"/>
              </w:rPr>
            </w:r>
            <w:r w:rsidRPr="00FA5C11">
              <w:rPr>
                <w:rFonts w:ascii="Arial" w:hAnsi="Arial"/>
                <w:noProof/>
                <w:webHidden/>
                <w:sz w:val="24"/>
                <w:szCs w:val="24"/>
              </w:rPr>
              <w:fldChar w:fldCharType="separate"/>
            </w:r>
            <w:r w:rsidRPr="00FA5C11">
              <w:rPr>
                <w:rFonts w:ascii="Arial" w:hAnsi="Arial"/>
                <w:noProof/>
                <w:webHidden/>
                <w:sz w:val="24"/>
                <w:szCs w:val="24"/>
              </w:rPr>
              <w:t>13</w:t>
            </w:r>
            <w:r w:rsidRPr="00FA5C11">
              <w:rPr>
                <w:rFonts w:ascii="Arial" w:hAnsi="Arial"/>
                <w:noProof/>
                <w:webHidden/>
                <w:sz w:val="24"/>
                <w:szCs w:val="24"/>
              </w:rPr>
              <w:fldChar w:fldCharType="end"/>
            </w:r>
          </w:hyperlink>
        </w:p>
        <w:p w14:paraId="503A3FE3" w14:textId="494C5458" w:rsidR="00FA5C11" w:rsidRPr="00FA5C11" w:rsidRDefault="00FA5C11" w:rsidP="00FA5C11">
          <w:pPr>
            <w:pStyle w:val="TOC3"/>
            <w:tabs>
              <w:tab w:val="right" w:leader="dot" w:pos="9016"/>
            </w:tabs>
            <w:spacing w:before="120"/>
            <w:jc w:val="both"/>
            <w:rPr>
              <w:rFonts w:ascii="Arial" w:eastAsiaTheme="minorEastAsia" w:hAnsi="Arial"/>
              <w:noProof/>
              <w:sz w:val="24"/>
              <w:szCs w:val="24"/>
              <w:lang w:val="en-IN" w:eastAsia="en-IN"/>
            </w:rPr>
          </w:pPr>
          <w:hyperlink w:anchor="_Toc224420042" w:history="1">
            <w:r w:rsidRPr="00FA5C11">
              <w:rPr>
                <w:rStyle w:val="Hyperlink"/>
                <w:rFonts w:ascii="Arial" w:hAnsi="Arial"/>
                <w:noProof/>
                <w:sz w:val="24"/>
                <w:szCs w:val="24"/>
                <w:lang w:val="en-GB"/>
              </w:rPr>
              <w:t>4.2 Target Market</w:t>
            </w:r>
            <w:r w:rsidRPr="00FA5C11">
              <w:rPr>
                <w:rFonts w:ascii="Arial" w:hAnsi="Arial"/>
                <w:noProof/>
                <w:webHidden/>
                <w:sz w:val="24"/>
                <w:szCs w:val="24"/>
              </w:rPr>
              <w:tab/>
            </w:r>
            <w:r w:rsidRPr="00FA5C11">
              <w:rPr>
                <w:rFonts w:ascii="Arial" w:hAnsi="Arial"/>
                <w:noProof/>
                <w:webHidden/>
                <w:sz w:val="24"/>
                <w:szCs w:val="24"/>
              </w:rPr>
              <w:fldChar w:fldCharType="begin"/>
            </w:r>
            <w:r w:rsidRPr="00FA5C11">
              <w:rPr>
                <w:rFonts w:ascii="Arial" w:hAnsi="Arial"/>
                <w:noProof/>
                <w:webHidden/>
                <w:sz w:val="24"/>
                <w:szCs w:val="24"/>
              </w:rPr>
              <w:instrText xml:space="preserve"> PAGEREF _Toc224420042 \h </w:instrText>
            </w:r>
            <w:r w:rsidRPr="00FA5C11">
              <w:rPr>
                <w:rFonts w:ascii="Arial" w:hAnsi="Arial"/>
                <w:noProof/>
                <w:webHidden/>
                <w:sz w:val="24"/>
                <w:szCs w:val="24"/>
              </w:rPr>
            </w:r>
            <w:r w:rsidRPr="00FA5C11">
              <w:rPr>
                <w:rFonts w:ascii="Arial" w:hAnsi="Arial"/>
                <w:noProof/>
                <w:webHidden/>
                <w:sz w:val="24"/>
                <w:szCs w:val="24"/>
              </w:rPr>
              <w:fldChar w:fldCharType="separate"/>
            </w:r>
            <w:r w:rsidRPr="00FA5C11">
              <w:rPr>
                <w:rFonts w:ascii="Arial" w:hAnsi="Arial"/>
                <w:noProof/>
                <w:webHidden/>
                <w:sz w:val="24"/>
                <w:szCs w:val="24"/>
              </w:rPr>
              <w:t>14</w:t>
            </w:r>
            <w:r w:rsidRPr="00FA5C11">
              <w:rPr>
                <w:rFonts w:ascii="Arial" w:hAnsi="Arial"/>
                <w:noProof/>
                <w:webHidden/>
                <w:sz w:val="24"/>
                <w:szCs w:val="24"/>
              </w:rPr>
              <w:fldChar w:fldCharType="end"/>
            </w:r>
          </w:hyperlink>
        </w:p>
        <w:p w14:paraId="65B1C5F3" w14:textId="0C8C662B" w:rsidR="00FA5C11" w:rsidRPr="00FA5C11" w:rsidRDefault="00FA5C11" w:rsidP="00FA5C11">
          <w:pPr>
            <w:pStyle w:val="TOC3"/>
            <w:tabs>
              <w:tab w:val="right" w:leader="dot" w:pos="9016"/>
            </w:tabs>
            <w:spacing w:before="120"/>
            <w:jc w:val="both"/>
            <w:rPr>
              <w:rFonts w:ascii="Arial" w:eastAsiaTheme="minorEastAsia" w:hAnsi="Arial"/>
              <w:noProof/>
              <w:sz w:val="24"/>
              <w:szCs w:val="24"/>
              <w:lang w:val="en-IN" w:eastAsia="en-IN"/>
            </w:rPr>
          </w:pPr>
          <w:hyperlink w:anchor="_Toc224420043" w:history="1">
            <w:r w:rsidRPr="00FA5C11">
              <w:rPr>
                <w:rStyle w:val="Hyperlink"/>
                <w:rFonts w:ascii="Arial" w:hAnsi="Arial"/>
                <w:noProof/>
                <w:sz w:val="24"/>
                <w:szCs w:val="24"/>
                <w:lang w:val="en-GB"/>
              </w:rPr>
              <w:t>4.3 Positioning Strategy</w:t>
            </w:r>
            <w:r w:rsidRPr="00FA5C11">
              <w:rPr>
                <w:rFonts w:ascii="Arial" w:hAnsi="Arial"/>
                <w:noProof/>
                <w:webHidden/>
                <w:sz w:val="24"/>
                <w:szCs w:val="24"/>
              </w:rPr>
              <w:tab/>
            </w:r>
            <w:r w:rsidRPr="00FA5C11">
              <w:rPr>
                <w:rFonts w:ascii="Arial" w:hAnsi="Arial"/>
                <w:noProof/>
                <w:webHidden/>
                <w:sz w:val="24"/>
                <w:szCs w:val="24"/>
              </w:rPr>
              <w:fldChar w:fldCharType="begin"/>
            </w:r>
            <w:r w:rsidRPr="00FA5C11">
              <w:rPr>
                <w:rFonts w:ascii="Arial" w:hAnsi="Arial"/>
                <w:noProof/>
                <w:webHidden/>
                <w:sz w:val="24"/>
                <w:szCs w:val="24"/>
              </w:rPr>
              <w:instrText xml:space="preserve"> PAGEREF _Toc224420043 \h </w:instrText>
            </w:r>
            <w:r w:rsidRPr="00FA5C11">
              <w:rPr>
                <w:rFonts w:ascii="Arial" w:hAnsi="Arial"/>
                <w:noProof/>
                <w:webHidden/>
                <w:sz w:val="24"/>
                <w:szCs w:val="24"/>
              </w:rPr>
            </w:r>
            <w:r w:rsidRPr="00FA5C11">
              <w:rPr>
                <w:rFonts w:ascii="Arial" w:hAnsi="Arial"/>
                <w:noProof/>
                <w:webHidden/>
                <w:sz w:val="24"/>
                <w:szCs w:val="24"/>
              </w:rPr>
              <w:fldChar w:fldCharType="separate"/>
            </w:r>
            <w:r w:rsidRPr="00FA5C11">
              <w:rPr>
                <w:rFonts w:ascii="Arial" w:hAnsi="Arial"/>
                <w:noProof/>
                <w:webHidden/>
                <w:sz w:val="24"/>
                <w:szCs w:val="24"/>
              </w:rPr>
              <w:t>14</w:t>
            </w:r>
            <w:r w:rsidRPr="00FA5C11">
              <w:rPr>
                <w:rFonts w:ascii="Arial" w:hAnsi="Arial"/>
                <w:noProof/>
                <w:webHidden/>
                <w:sz w:val="24"/>
                <w:szCs w:val="24"/>
              </w:rPr>
              <w:fldChar w:fldCharType="end"/>
            </w:r>
          </w:hyperlink>
        </w:p>
        <w:p w14:paraId="7003D6FD" w14:textId="771D90CC" w:rsidR="00FA5C11" w:rsidRPr="00FA5C11" w:rsidRDefault="00FA5C11" w:rsidP="00FA5C11">
          <w:pPr>
            <w:pStyle w:val="TOC3"/>
            <w:tabs>
              <w:tab w:val="right" w:leader="dot" w:pos="9016"/>
            </w:tabs>
            <w:spacing w:before="120"/>
            <w:jc w:val="both"/>
            <w:rPr>
              <w:rFonts w:ascii="Arial" w:eastAsiaTheme="minorEastAsia" w:hAnsi="Arial"/>
              <w:noProof/>
              <w:sz w:val="24"/>
              <w:szCs w:val="24"/>
              <w:lang w:val="en-IN" w:eastAsia="en-IN"/>
            </w:rPr>
          </w:pPr>
          <w:hyperlink w:anchor="_Toc224420044" w:history="1">
            <w:r w:rsidRPr="00FA5C11">
              <w:rPr>
                <w:rStyle w:val="Hyperlink"/>
                <w:rFonts w:ascii="Arial" w:hAnsi="Arial"/>
                <w:noProof/>
                <w:sz w:val="24"/>
                <w:szCs w:val="24"/>
                <w:lang w:val="en-GB"/>
              </w:rPr>
              <w:t>4.4 Perceptual Map</w:t>
            </w:r>
            <w:r w:rsidRPr="00FA5C11">
              <w:rPr>
                <w:rFonts w:ascii="Arial" w:hAnsi="Arial"/>
                <w:noProof/>
                <w:webHidden/>
                <w:sz w:val="24"/>
                <w:szCs w:val="24"/>
              </w:rPr>
              <w:tab/>
            </w:r>
            <w:r w:rsidRPr="00FA5C11">
              <w:rPr>
                <w:rFonts w:ascii="Arial" w:hAnsi="Arial"/>
                <w:noProof/>
                <w:webHidden/>
                <w:sz w:val="24"/>
                <w:szCs w:val="24"/>
              </w:rPr>
              <w:fldChar w:fldCharType="begin"/>
            </w:r>
            <w:r w:rsidRPr="00FA5C11">
              <w:rPr>
                <w:rFonts w:ascii="Arial" w:hAnsi="Arial"/>
                <w:noProof/>
                <w:webHidden/>
                <w:sz w:val="24"/>
                <w:szCs w:val="24"/>
              </w:rPr>
              <w:instrText xml:space="preserve"> PAGEREF _Toc224420044 \h </w:instrText>
            </w:r>
            <w:r w:rsidRPr="00FA5C11">
              <w:rPr>
                <w:rFonts w:ascii="Arial" w:hAnsi="Arial"/>
                <w:noProof/>
                <w:webHidden/>
                <w:sz w:val="24"/>
                <w:szCs w:val="24"/>
              </w:rPr>
            </w:r>
            <w:r w:rsidRPr="00FA5C11">
              <w:rPr>
                <w:rFonts w:ascii="Arial" w:hAnsi="Arial"/>
                <w:noProof/>
                <w:webHidden/>
                <w:sz w:val="24"/>
                <w:szCs w:val="24"/>
              </w:rPr>
              <w:fldChar w:fldCharType="separate"/>
            </w:r>
            <w:r w:rsidRPr="00FA5C11">
              <w:rPr>
                <w:rFonts w:ascii="Arial" w:hAnsi="Arial"/>
                <w:noProof/>
                <w:webHidden/>
                <w:sz w:val="24"/>
                <w:szCs w:val="24"/>
              </w:rPr>
              <w:t>15</w:t>
            </w:r>
            <w:r w:rsidRPr="00FA5C11">
              <w:rPr>
                <w:rFonts w:ascii="Arial" w:hAnsi="Arial"/>
                <w:noProof/>
                <w:webHidden/>
                <w:sz w:val="24"/>
                <w:szCs w:val="24"/>
              </w:rPr>
              <w:fldChar w:fldCharType="end"/>
            </w:r>
          </w:hyperlink>
        </w:p>
        <w:p w14:paraId="5E5B8E56" w14:textId="11B626BA" w:rsidR="00FA5C11" w:rsidRPr="00FA5C11" w:rsidRDefault="00FA5C11" w:rsidP="00FA5C11">
          <w:pPr>
            <w:pStyle w:val="TOC2"/>
            <w:tabs>
              <w:tab w:val="right" w:leader="dot" w:pos="9016"/>
            </w:tabs>
            <w:jc w:val="both"/>
            <w:rPr>
              <w:rFonts w:ascii="Arial" w:eastAsiaTheme="minorEastAsia" w:hAnsi="Arial"/>
              <w:b w:val="0"/>
              <w:bCs w:val="0"/>
              <w:noProof/>
              <w:sz w:val="24"/>
              <w:szCs w:val="24"/>
              <w:lang w:val="en-IN" w:eastAsia="en-IN"/>
            </w:rPr>
          </w:pPr>
          <w:hyperlink w:anchor="_Toc224420045" w:history="1">
            <w:r w:rsidRPr="00FA5C11">
              <w:rPr>
                <w:rStyle w:val="Hyperlink"/>
                <w:rFonts w:ascii="Arial" w:hAnsi="Arial"/>
                <w:b w:val="0"/>
                <w:bCs w:val="0"/>
                <w:noProof/>
                <w:sz w:val="24"/>
                <w:szCs w:val="24"/>
                <w:lang w:val="en-GB"/>
              </w:rPr>
              <w:t>5. International Marketing Mix (7Ps) Comparison</w:t>
            </w:r>
            <w:r w:rsidRPr="00FA5C11">
              <w:rPr>
                <w:rFonts w:ascii="Arial" w:hAnsi="Arial"/>
                <w:b w:val="0"/>
                <w:bCs w:val="0"/>
                <w:noProof/>
                <w:webHidden/>
                <w:sz w:val="24"/>
                <w:szCs w:val="24"/>
              </w:rPr>
              <w:tab/>
            </w:r>
            <w:r w:rsidRPr="00FA5C11">
              <w:rPr>
                <w:rFonts w:ascii="Arial" w:hAnsi="Arial"/>
                <w:b w:val="0"/>
                <w:bCs w:val="0"/>
                <w:noProof/>
                <w:webHidden/>
                <w:sz w:val="24"/>
                <w:szCs w:val="24"/>
              </w:rPr>
              <w:fldChar w:fldCharType="begin"/>
            </w:r>
            <w:r w:rsidRPr="00FA5C11">
              <w:rPr>
                <w:rFonts w:ascii="Arial" w:hAnsi="Arial"/>
                <w:b w:val="0"/>
                <w:bCs w:val="0"/>
                <w:noProof/>
                <w:webHidden/>
                <w:sz w:val="24"/>
                <w:szCs w:val="24"/>
              </w:rPr>
              <w:instrText xml:space="preserve"> PAGEREF _Toc224420045 \h </w:instrText>
            </w:r>
            <w:r w:rsidRPr="00FA5C11">
              <w:rPr>
                <w:rFonts w:ascii="Arial" w:hAnsi="Arial"/>
                <w:b w:val="0"/>
                <w:bCs w:val="0"/>
                <w:noProof/>
                <w:webHidden/>
                <w:sz w:val="24"/>
                <w:szCs w:val="24"/>
              </w:rPr>
            </w:r>
            <w:r w:rsidRPr="00FA5C11">
              <w:rPr>
                <w:rFonts w:ascii="Arial" w:hAnsi="Arial"/>
                <w:b w:val="0"/>
                <w:bCs w:val="0"/>
                <w:noProof/>
                <w:webHidden/>
                <w:sz w:val="24"/>
                <w:szCs w:val="24"/>
              </w:rPr>
              <w:fldChar w:fldCharType="separate"/>
            </w:r>
            <w:r w:rsidRPr="00FA5C11">
              <w:rPr>
                <w:rFonts w:ascii="Arial" w:hAnsi="Arial"/>
                <w:b w:val="0"/>
                <w:bCs w:val="0"/>
                <w:noProof/>
                <w:webHidden/>
                <w:sz w:val="24"/>
                <w:szCs w:val="24"/>
              </w:rPr>
              <w:t>16</w:t>
            </w:r>
            <w:r w:rsidRPr="00FA5C11">
              <w:rPr>
                <w:rFonts w:ascii="Arial" w:hAnsi="Arial"/>
                <w:b w:val="0"/>
                <w:bCs w:val="0"/>
                <w:noProof/>
                <w:webHidden/>
                <w:sz w:val="24"/>
                <w:szCs w:val="24"/>
              </w:rPr>
              <w:fldChar w:fldCharType="end"/>
            </w:r>
          </w:hyperlink>
        </w:p>
        <w:p w14:paraId="79705EC4" w14:textId="2A19C7AE" w:rsidR="00FA5C11" w:rsidRPr="00FA5C11" w:rsidRDefault="00FA5C11" w:rsidP="00FA5C11">
          <w:pPr>
            <w:pStyle w:val="TOC3"/>
            <w:tabs>
              <w:tab w:val="right" w:leader="dot" w:pos="9016"/>
            </w:tabs>
            <w:spacing w:before="120"/>
            <w:jc w:val="both"/>
            <w:rPr>
              <w:rFonts w:ascii="Arial" w:eastAsiaTheme="minorEastAsia" w:hAnsi="Arial"/>
              <w:noProof/>
              <w:sz w:val="24"/>
              <w:szCs w:val="24"/>
              <w:lang w:val="en-IN" w:eastAsia="en-IN"/>
            </w:rPr>
          </w:pPr>
          <w:hyperlink w:anchor="_Toc224420046" w:history="1">
            <w:r w:rsidRPr="00FA5C11">
              <w:rPr>
                <w:rStyle w:val="Hyperlink"/>
                <w:rFonts w:ascii="Arial" w:hAnsi="Arial"/>
                <w:noProof/>
                <w:sz w:val="24"/>
                <w:szCs w:val="24"/>
                <w:lang w:val="en-GB"/>
              </w:rPr>
              <w:t>5.1 Overview of Marketing Mix</w:t>
            </w:r>
            <w:r w:rsidRPr="00FA5C11">
              <w:rPr>
                <w:rFonts w:ascii="Arial" w:hAnsi="Arial"/>
                <w:noProof/>
                <w:webHidden/>
                <w:sz w:val="24"/>
                <w:szCs w:val="24"/>
              </w:rPr>
              <w:tab/>
            </w:r>
            <w:r w:rsidRPr="00FA5C11">
              <w:rPr>
                <w:rFonts w:ascii="Arial" w:hAnsi="Arial"/>
                <w:noProof/>
                <w:webHidden/>
                <w:sz w:val="24"/>
                <w:szCs w:val="24"/>
              </w:rPr>
              <w:fldChar w:fldCharType="begin"/>
            </w:r>
            <w:r w:rsidRPr="00FA5C11">
              <w:rPr>
                <w:rFonts w:ascii="Arial" w:hAnsi="Arial"/>
                <w:noProof/>
                <w:webHidden/>
                <w:sz w:val="24"/>
                <w:szCs w:val="24"/>
              </w:rPr>
              <w:instrText xml:space="preserve"> PAGEREF _Toc224420046 \h </w:instrText>
            </w:r>
            <w:r w:rsidRPr="00FA5C11">
              <w:rPr>
                <w:rFonts w:ascii="Arial" w:hAnsi="Arial"/>
                <w:noProof/>
                <w:webHidden/>
                <w:sz w:val="24"/>
                <w:szCs w:val="24"/>
              </w:rPr>
            </w:r>
            <w:r w:rsidRPr="00FA5C11">
              <w:rPr>
                <w:rFonts w:ascii="Arial" w:hAnsi="Arial"/>
                <w:noProof/>
                <w:webHidden/>
                <w:sz w:val="24"/>
                <w:szCs w:val="24"/>
              </w:rPr>
              <w:fldChar w:fldCharType="separate"/>
            </w:r>
            <w:r w:rsidRPr="00FA5C11">
              <w:rPr>
                <w:rFonts w:ascii="Arial" w:hAnsi="Arial"/>
                <w:noProof/>
                <w:webHidden/>
                <w:sz w:val="24"/>
                <w:szCs w:val="24"/>
              </w:rPr>
              <w:t>16</w:t>
            </w:r>
            <w:r w:rsidRPr="00FA5C11">
              <w:rPr>
                <w:rFonts w:ascii="Arial" w:hAnsi="Arial"/>
                <w:noProof/>
                <w:webHidden/>
                <w:sz w:val="24"/>
                <w:szCs w:val="24"/>
              </w:rPr>
              <w:fldChar w:fldCharType="end"/>
            </w:r>
          </w:hyperlink>
        </w:p>
        <w:p w14:paraId="66F08A20" w14:textId="154D7845" w:rsidR="00FA5C11" w:rsidRPr="00FA5C11" w:rsidRDefault="00FA5C11" w:rsidP="00FA5C11">
          <w:pPr>
            <w:pStyle w:val="TOC3"/>
            <w:tabs>
              <w:tab w:val="right" w:leader="dot" w:pos="9016"/>
            </w:tabs>
            <w:spacing w:before="120"/>
            <w:jc w:val="both"/>
            <w:rPr>
              <w:rFonts w:ascii="Arial" w:eastAsiaTheme="minorEastAsia" w:hAnsi="Arial"/>
              <w:noProof/>
              <w:sz w:val="24"/>
              <w:szCs w:val="24"/>
              <w:lang w:val="en-IN" w:eastAsia="en-IN"/>
            </w:rPr>
          </w:pPr>
          <w:hyperlink w:anchor="_Toc224420047" w:history="1">
            <w:r w:rsidRPr="00FA5C11">
              <w:rPr>
                <w:rStyle w:val="Hyperlink"/>
                <w:rFonts w:ascii="Arial" w:hAnsi="Arial"/>
                <w:noProof/>
                <w:sz w:val="24"/>
                <w:szCs w:val="24"/>
                <w:lang w:val="en-GB"/>
              </w:rPr>
              <w:t>5.2 Product Strategy</w:t>
            </w:r>
            <w:r w:rsidRPr="00FA5C11">
              <w:rPr>
                <w:rFonts w:ascii="Arial" w:hAnsi="Arial"/>
                <w:noProof/>
                <w:webHidden/>
                <w:sz w:val="24"/>
                <w:szCs w:val="24"/>
              </w:rPr>
              <w:tab/>
            </w:r>
            <w:r w:rsidRPr="00FA5C11">
              <w:rPr>
                <w:rFonts w:ascii="Arial" w:hAnsi="Arial"/>
                <w:noProof/>
                <w:webHidden/>
                <w:sz w:val="24"/>
                <w:szCs w:val="24"/>
              </w:rPr>
              <w:fldChar w:fldCharType="begin"/>
            </w:r>
            <w:r w:rsidRPr="00FA5C11">
              <w:rPr>
                <w:rFonts w:ascii="Arial" w:hAnsi="Arial"/>
                <w:noProof/>
                <w:webHidden/>
                <w:sz w:val="24"/>
                <w:szCs w:val="24"/>
              </w:rPr>
              <w:instrText xml:space="preserve"> PAGEREF _Toc224420047 \h </w:instrText>
            </w:r>
            <w:r w:rsidRPr="00FA5C11">
              <w:rPr>
                <w:rFonts w:ascii="Arial" w:hAnsi="Arial"/>
                <w:noProof/>
                <w:webHidden/>
                <w:sz w:val="24"/>
                <w:szCs w:val="24"/>
              </w:rPr>
            </w:r>
            <w:r w:rsidRPr="00FA5C11">
              <w:rPr>
                <w:rFonts w:ascii="Arial" w:hAnsi="Arial"/>
                <w:noProof/>
                <w:webHidden/>
                <w:sz w:val="24"/>
                <w:szCs w:val="24"/>
              </w:rPr>
              <w:fldChar w:fldCharType="separate"/>
            </w:r>
            <w:r w:rsidRPr="00FA5C11">
              <w:rPr>
                <w:rFonts w:ascii="Arial" w:hAnsi="Arial"/>
                <w:noProof/>
                <w:webHidden/>
                <w:sz w:val="24"/>
                <w:szCs w:val="24"/>
              </w:rPr>
              <w:t>17</w:t>
            </w:r>
            <w:r w:rsidRPr="00FA5C11">
              <w:rPr>
                <w:rFonts w:ascii="Arial" w:hAnsi="Arial"/>
                <w:noProof/>
                <w:webHidden/>
                <w:sz w:val="24"/>
                <w:szCs w:val="24"/>
              </w:rPr>
              <w:fldChar w:fldCharType="end"/>
            </w:r>
          </w:hyperlink>
        </w:p>
        <w:p w14:paraId="34EFD075" w14:textId="519ABE92" w:rsidR="00FA5C11" w:rsidRPr="00FA5C11" w:rsidRDefault="00FA5C11" w:rsidP="00FA5C11">
          <w:pPr>
            <w:pStyle w:val="TOC3"/>
            <w:tabs>
              <w:tab w:val="right" w:leader="dot" w:pos="9016"/>
            </w:tabs>
            <w:spacing w:before="120"/>
            <w:jc w:val="both"/>
            <w:rPr>
              <w:rFonts w:ascii="Arial" w:eastAsiaTheme="minorEastAsia" w:hAnsi="Arial"/>
              <w:noProof/>
              <w:sz w:val="24"/>
              <w:szCs w:val="24"/>
              <w:lang w:val="en-IN" w:eastAsia="en-IN"/>
            </w:rPr>
          </w:pPr>
          <w:hyperlink w:anchor="_Toc224420048" w:history="1">
            <w:r w:rsidRPr="00FA5C11">
              <w:rPr>
                <w:rStyle w:val="Hyperlink"/>
                <w:rFonts w:ascii="Arial" w:hAnsi="Arial"/>
                <w:noProof/>
                <w:sz w:val="24"/>
                <w:szCs w:val="24"/>
                <w:lang w:val="en-GB"/>
              </w:rPr>
              <w:t>5.3 Price Strategy</w:t>
            </w:r>
            <w:r w:rsidRPr="00FA5C11">
              <w:rPr>
                <w:rFonts w:ascii="Arial" w:hAnsi="Arial"/>
                <w:noProof/>
                <w:webHidden/>
                <w:sz w:val="24"/>
                <w:szCs w:val="24"/>
              </w:rPr>
              <w:tab/>
            </w:r>
            <w:r w:rsidRPr="00FA5C11">
              <w:rPr>
                <w:rFonts w:ascii="Arial" w:hAnsi="Arial"/>
                <w:noProof/>
                <w:webHidden/>
                <w:sz w:val="24"/>
                <w:szCs w:val="24"/>
              </w:rPr>
              <w:fldChar w:fldCharType="begin"/>
            </w:r>
            <w:r w:rsidRPr="00FA5C11">
              <w:rPr>
                <w:rFonts w:ascii="Arial" w:hAnsi="Arial"/>
                <w:noProof/>
                <w:webHidden/>
                <w:sz w:val="24"/>
                <w:szCs w:val="24"/>
              </w:rPr>
              <w:instrText xml:space="preserve"> PAGEREF _Toc224420048 \h </w:instrText>
            </w:r>
            <w:r w:rsidRPr="00FA5C11">
              <w:rPr>
                <w:rFonts w:ascii="Arial" w:hAnsi="Arial"/>
                <w:noProof/>
                <w:webHidden/>
                <w:sz w:val="24"/>
                <w:szCs w:val="24"/>
              </w:rPr>
            </w:r>
            <w:r w:rsidRPr="00FA5C11">
              <w:rPr>
                <w:rFonts w:ascii="Arial" w:hAnsi="Arial"/>
                <w:noProof/>
                <w:webHidden/>
                <w:sz w:val="24"/>
                <w:szCs w:val="24"/>
              </w:rPr>
              <w:fldChar w:fldCharType="separate"/>
            </w:r>
            <w:r w:rsidRPr="00FA5C11">
              <w:rPr>
                <w:rFonts w:ascii="Arial" w:hAnsi="Arial"/>
                <w:noProof/>
                <w:webHidden/>
                <w:sz w:val="24"/>
                <w:szCs w:val="24"/>
              </w:rPr>
              <w:t>17</w:t>
            </w:r>
            <w:r w:rsidRPr="00FA5C11">
              <w:rPr>
                <w:rFonts w:ascii="Arial" w:hAnsi="Arial"/>
                <w:noProof/>
                <w:webHidden/>
                <w:sz w:val="24"/>
                <w:szCs w:val="24"/>
              </w:rPr>
              <w:fldChar w:fldCharType="end"/>
            </w:r>
          </w:hyperlink>
        </w:p>
        <w:p w14:paraId="6F1CE261" w14:textId="62046116" w:rsidR="00FA5C11" w:rsidRPr="00FA5C11" w:rsidRDefault="00FA5C11" w:rsidP="00FA5C11">
          <w:pPr>
            <w:pStyle w:val="TOC3"/>
            <w:tabs>
              <w:tab w:val="right" w:leader="dot" w:pos="9016"/>
            </w:tabs>
            <w:spacing w:before="120"/>
            <w:jc w:val="both"/>
            <w:rPr>
              <w:rFonts w:ascii="Arial" w:eastAsiaTheme="minorEastAsia" w:hAnsi="Arial"/>
              <w:noProof/>
              <w:sz w:val="24"/>
              <w:szCs w:val="24"/>
              <w:lang w:val="en-IN" w:eastAsia="en-IN"/>
            </w:rPr>
          </w:pPr>
          <w:hyperlink w:anchor="_Toc224420049" w:history="1">
            <w:r w:rsidRPr="00FA5C11">
              <w:rPr>
                <w:rStyle w:val="Hyperlink"/>
                <w:rFonts w:ascii="Arial" w:hAnsi="Arial"/>
                <w:noProof/>
                <w:sz w:val="24"/>
                <w:szCs w:val="24"/>
                <w:lang w:val="en-GB"/>
              </w:rPr>
              <w:t>5.4 Place / Distribution Strategy</w:t>
            </w:r>
            <w:r w:rsidRPr="00FA5C11">
              <w:rPr>
                <w:rFonts w:ascii="Arial" w:hAnsi="Arial"/>
                <w:noProof/>
                <w:webHidden/>
                <w:sz w:val="24"/>
                <w:szCs w:val="24"/>
              </w:rPr>
              <w:tab/>
            </w:r>
            <w:r w:rsidRPr="00FA5C11">
              <w:rPr>
                <w:rFonts w:ascii="Arial" w:hAnsi="Arial"/>
                <w:noProof/>
                <w:webHidden/>
                <w:sz w:val="24"/>
                <w:szCs w:val="24"/>
              </w:rPr>
              <w:fldChar w:fldCharType="begin"/>
            </w:r>
            <w:r w:rsidRPr="00FA5C11">
              <w:rPr>
                <w:rFonts w:ascii="Arial" w:hAnsi="Arial"/>
                <w:noProof/>
                <w:webHidden/>
                <w:sz w:val="24"/>
                <w:szCs w:val="24"/>
              </w:rPr>
              <w:instrText xml:space="preserve"> PAGEREF _Toc224420049 \h </w:instrText>
            </w:r>
            <w:r w:rsidRPr="00FA5C11">
              <w:rPr>
                <w:rFonts w:ascii="Arial" w:hAnsi="Arial"/>
                <w:noProof/>
                <w:webHidden/>
                <w:sz w:val="24"/>
                <w:szCs w:val="24"/>
              </w:rPr>
            </w:r>
            <w:r w:rsidRPr="00FA5C11">
              <w:rPr>
                <w:rFonts w:ascii="Arial" w:hAnsi="Arial"/>
                <w:noProof/>
                <w:webHidden/>
                <w:sz w:val="24"/>
                <w:szCs w:val="24"/>
              </w:rPr>
              <w:fldChar w:fldCharType="separate"/>
            </w:r>
            <w:r w:rsidRPr="00FA5C11">
              <w:rPr>
                <w:rFonts w:ascii="Arial" w:hAnsi="Arial"/>
                <w:noProof/>
                <w:webHidden/>
                <w:sz w:val="24"/>
                <w:szCs w:val="24"/>
              </w:rPr>
              <w:t>17</w:t>
            </w:r>
            <w:r w:rsidRPr="00FA5C11">
              <w:rPr>
                <w:rFonts w:ascii="Arial" w:hAnsi="Arial"/>
                <w:noProof/>
                <w:webHidden/>
                <w:sz w:val="24"/>
                <w:szCs w:val="24"/>
              </w:rPr>
              <w:fldChar w:fldCharType="end"/>
            </w:r>
          </w:hyperlink>
        </w:p>
        <w:p w14:paraId="4225A730" w14:textId="5F9DE76C" w:rsidR="00FA5C11" w:rsidRPr="00FA5C11" w:rsidRDefault="00FA5C11" w:rsidP="00FA5C11">
          <w:pPr>
            <w:pStyle w:val="TOC3"/>
            <w:tabs>
              <w:tab w:val="right" w:leader="dot" w:pos="9016"/>
            </w:tabs>
            <w:spacing w:before="120"/>
            <w:jc w:val="both"/>
            <w:rPr>
              <w:rFonts w:ascii="Arial" w:eastAsiaTheme="minorEastAsia" w:hAnsi="Arial"/>
              <w:noProof/>
              <w:sz w:val="24"/>
              <w:szCs w:val="24"/>
              <w:lang w:val="en-IN" w:eastAsia="en-IN"/>
            </w:rPr>
          </w:pPr>
          <w:hyperlink w:anchor="_Toc224420050" w:history="1">
            <w:r w:rsidRPr="00FA5C11">
              <w:rPr>
                <w:rStyle w:val="Hyperlink"/>
                <w:rFonts w:ascii="Arial" w:hAnsi="Arial"/>
                <w:noProof/>
                <w:sz w:val="24"/>
                <w:szCs w:val="24"/>
                <w:lang w:val="en-GB"/>
              </w:rPr>
              <w:t>5.5 Promotion Strategy</w:t>
            </w:r>
            <w:r w:rsidRPr="00FA5C11">
              <w:rPr>
                <w:rFonts w:ascii="Arial" w:hAnsi="Arial"/>
                <w:noProof/>
                <w:webHidden/>
                <w:sz w:val="24"/>
                <w:szCs w:val="24"/>
              </w:rPr>
              <w:tab/>
            </w:r>
            <w:r w:rsidRPr="00FA5C11">
              <w:rPr>
                <w:rFonts w:ascii="Arial" w:hAnsi="Arial"/>
                <w:noProof/>
                <w:webHidden/>
                <w:sz w:val="24"/>
                <w:szCs w:val="24"/>
              </w:rPr>
              <w:fldChar w:fldCharType="begin"/>
            </w:r>
            <w:r w:rsidRPr="00FA5C11">
              <w:rPr>
                <w:rFonts w:ascii="Arial" w:hAnsi="Arial"/>
                <w:noProof/>
                <w:webHidden/>
                <w:sz w:val="24"/>
                <w:szCs w:val="24"/>
              </w:rPr>
              <w:instrText xml:space="preserve"> PAGEREF _Toc224420050 \h </w:instrText>
            </w:r>
            <w:r w:rsidRPr="00FA5C11">
              <w:rPr>
                <w:rFonts w:ascii="Arial" w:hAnsi="Arial"/>
                <w:noProof/>
                <w:webHidden/>
                <w:sz w:val="24"/>
                <w:szCs w:val="24"/>
              </w:rPr>
            </w:r>
            <w:r w:rsidRPr="00FA5C11">
              <w:rPr>
                <w:rFonts w:ascii="Arial" w:hAnsi="Arial"/>
                <w:noProof/>
                <w:webHidden/>
                <w:sz w:val="24"/>
                <w:szCs w:val="24"/>
              </w:rPr>
              <w:fldChar w:fldCharType="separate"/>
            </w:r>
            <w:r w:rsidRPr="00FA5C11">
              <w:rPr>
                <w:rFonts w:ascii="Arial" w:hAnsi="Arial"/>
                <w:noProof/>
                <w:webHidden/>
                <w:sz w:val="24"/>
                <w:szCs w:val="24"/>
              </w:rPr>
              <w:t>17</w:t>
            </w:r>
            <w:r w:rsidRPr="00FA5C11">
              <w:rPr>
                <w:rFonts w:ascii="Arial" w:hAnsi="Arial"/>
                <w:noProof/>
                <w:webHidden/>
                <w:sz w:val="24"/>
                <w:szCs w:val="24"/>
              </w:rPr>
              <w:fldChar w:fldCharType="end"/>
            </w:r>
          </w:hyperlink>
        </w:p>
        <w:p w14:paraId="398BB155" w14:textId="5BE554DC" w:rsidR="00FA5C11" w:rsidRPr="00FA5C11" w:rsidRDefault="00FA5C11" w:rsidP="00FA5C11">
          <w:pPr>
            <w:pStyle w:val="TOC3"/>
            <w:tabs>
              <w:tab w:val="right" w:leader="dot" w:pos="9016"/>
            </w:tabs>
            <w:spacing w:before="120"/>
            <w:jc w:val="both"/>
            <w:rPr>
              <w:rFonts w:ascii="Arial" w:eastAsiaTheme="minorEastAsia" w:hAnsi="Arial"/>
              <w:noProof/>
              <w:sz w:val="24"/>
              <w:szCs w:val="24"/>
              <w:lang w:val="en-IN" w:eastAsia="en-IN"/>
            </w:rPr>
          </w:pPr>
          <w:hyperlink w:anchor="_Toc224420051" w:history="1">
            <w:r w:rsidRPr="00FA5C11">
              <w:rPr>
                <w:rStyle w:val="Hyperlink"/>
                <w:rFonts w:ascii="Arial" w:hAnsi="Arial"/>
                <w:noProof/>
                <w:sz w:val="24"/>
                <w:szCs w:val="24"/>
                <w:lang w:val="en-GB"/>
              </w:rPr>
              <w:t>5.6 People</w:t>
            </w:r>
            <w:r w:rsidRPr="00FA5C11">
              <w:rPr>
                <w:rFonts w:ascii="Arial" w:hAnsi="Arial"/>
                <w:noProof/>
                <w:webHidden/>
                <w:sz w:val="24"/>
                <w:szCs w:val="24"/>
              </w:rPr>
              <w:tab/>
            </w:r>
            <w:r w:rsidRPr="00FA5C11">
              <w:rPr>
                <w:rFonts w:ascii="Arial" w:hAnsi="Arial"/>
                <w:noProof/>
                <w:webHidden/>
                <w:sz w:val="24"/>
                <w:szCs w:val="24"/>
              </w:rPr>
              <w:fldChar w:fldCharType="begin"/>
            </w:r>
            <w:r w:rsidRPr="00FA5C11">
              <w:rPr>
                <w:rFonts w:ascii="Arial" w:hAnsi="Arial"/>
                <w:noProof/>
                <w:webHidden/>
                <w:sz w:val="24"/>
                <w:szCs w:val="24"/>
              </w:rPr>
              <w:instrText xml:space="preserve"> PAGEREF _Toc224420051 \h </w:instrText>
            </w:r>
            <w:r w:rsidRPr="00FA5C11">
              <w:rPr>
                <w:rFonts w:ascii="Arial" w:hAnsi="Arial"/>
                <w:noProof/>
                <w:webHidden/>
                <w:sz w:val="24"/>
                <w:szCs w:val="24"/>
              </w:rPr>
            </w:r>
            <w:r w:rsidRPr="00FA5C11">
              <w:rPr>
                <w:rFonts w:ascii="Arial" w:hAnsi="Arial"/>
                <w:noProof/>
                <w:webHidden/>
                <w:sz w:val="24"/>
                <w:szCs w:val="24"/>
              </w:rPr>
              <w:fldChar w:fldCharType="separate"/>
            </w:r>
            <w:r w:rsidRPr="00FA5C11">
              <w:rPr>
                <w:rFonts w:ascii="Arial" w:hAnsi="Arial"/>
                <w:noProof/>
                <w:webHidden/>
                <w:sz w:val="24"/>
                <w:szCs w:val="24"/>
              </w:rPr>
              <w:t>18</w:t>
            </w:r>
            <w:r w:rsidRPr="00FA5C11">
              <w:rPr>
                <w:rFonts w:ascii="Arial" w:hAnsi="Arial"/>
                <w:noProof/>
                <w:webHidden/>
                <w:sz w:val="24"/>
                <w:szCs w:val="24"/>
              </w:rPr>
              <w:fldChar w:fldCharType="end"/>
            </w:r>
          </w:hyperlink>
        </w:p>
        <w:p w14:paraId="3F1EDC00" w14:textId="7C3ACC60" w:rsidR="00FA5C11" w:rsidRPr="00FA5C11" w:rsidRDefault="00FA5C11" w:rsidP="00FA5C11">
          <w:pPr>
            <w:pStyle w:val="TOC3"/>
            <w:tabs>
              <w:tab w:val="right" w:leader="dot" w:pos="9016"/>
            </w:tabs>
            <w:spacing w:before="120"/>
            <w:jc w:val="both"/>
            <w:rPr>
              <w:rFonts w:ascii="Arial" w:eastAsiaTheme="minorEastAsia" w:hAnsi="Arial"/>
              <w:noProof/>
              <w:sz w:val="24"/>
              <w:szCs w:val="24"/>
              <w:lang w:val="en-IN" w:eastAsia="en-IN"/>
            </w:rPr>
          </w:pPr>
          <w:hyperlink w:anchor="_Toc224420052" w:history="1">
            <w:r w:rsidRPr="00FA5C11">
              <w:rPr>
                <w:rStyle w:val="Hyperlink"/>
                <w:rFonts w:ascii="Arial" w:hAnsi="Arial"/>
                <w:noProof/>
                <w:sz w:val="24"/>
                <w:szCs w:val="24"/>
                <w:lang w:val="en-GB"/>
              </w:rPr>
              <w:t>5.7 Process</w:t>
            </w:r>
            <w:r w:rsidRPr="00FA5C11">
              <w:rPr>
                <w:rFonts w:ascii="Arial" w:hAnsi="Arial"/>
                <w:noProof/>
                <w:webHidden/>
                <w:sz w:val="24"/>
                <w:szCs w:val="24"/>
              </w:rPr>
              <w:tab/>
            </w:r>
            <w:r w:rsidRPr="00FA5C11">
              <w:rPr>
                <w:rFonts w:ascii="Arial" w:hAnsi="Arial"/>
                <w:noProof/>
                <w:webHidden/>
                <w:sz w:val="24"/>
                <w:szCs w:val="24"/>
              </w:rPr>
              <w:fldChar w:fldCharType="begin"/>
            </w:r>
            <w:r w:rsidRPr="00FA5C11">
              <w:rPr>
                <w:rFonts w:ascii="Arial" w:hAnsi="Arial"/>
                <w:noProof/>
                <w:webHidden/>
                <w:sz w:val="24"/>
                <w:szCs w:val="24"/>
              </w:rPr>
              <w:instrText xml:space="preserve"> PAGEREF _Toc224420052 \h </w:instrText>
            </w:r>
            <w:r w:rsidRPr="00FA5C11">
              <w:rPr>
                <w:rFonts w:ascii="Arial" w:hAnsi="Arial"/>
                <w:noProof/>
                <w:webHidden/>
                <w:sz w:val="24"/>
                <w:szCs w:val="24"/>
              </w:rPr>
            </w:r>
            <w:r w:rsidRPr="00FA5C11">
              <w:rPr>
                <w:rFonts w:ascii="Arial" w:hAnsi="Arial"/>
                <w:noProof/>
                <w:webHidden/>
                <w:sz w:val="24"/>
                <w:szCs w:val="24"/>
              </w:rPr>
              <w:fldChar w:fldCharType="separate"/>
            </w:r>
            <w:r w:rsidRPr="00FA5C11">
              <w:rPr>
                <w:rFonts w:ascii="Arial" w:hAnsi="Arial"/>
                <w:noProof/>
                <w:webHidden/>
                <w:sz w:val="24"/>
                <w:szCs w:val="24"/>
              </w:rPr>
              <w:t>18</w:t>
            </w:r>
            <w:r w:rsidRPr="00FA5C11">
              <w:rPr>
                <w:rFonts w:ascii="Arial" w:hAnsi="Arial"/>
                <w:noProof/>
                <w:webHidden/>
                <w:sz w:val="24"/>
                <w:szCs w:val="24"/>
              </w:rPr>
              <w:fldChar w:fldCharType="end"/>
            </w:r>
          </w:hyperlink>
        </w:p>
        <w:p w14:paraId="1DEAC8D7" w14:textId="16E72DDB" w:rsidR="00FA5C11" w:rsidRPr="00FA5C11" w:rsidRDefault="00FA5C11" w:rsidP="00FA5C11">
          <w:pPr>
            <w:pStyle w:val="TOC3"/>
            <w:tabs>
              <w:tab w:val="right" w:leader="dot" w:pos="9016"/>
            </w:tabs>
            <w:spacing w:before="120"/>
            <w:jc w:val="both"/>
            <w:rPr>
              <w:rFonts w:ascii="Arial" w:eastAsiaTheme="minorEastAsia" w:hAnsi="Arial"/>
              <w:noProof/>
              <w:sz w:val="24"/>
              <w:szCs w:val="24"/>
              <w:lang w:val="en-IN" w:eastAsia="en-IN"/>
            </w:rPr>
          </w:pPr>
          <w:hyperlink w:anchor="_Toc224420053" w:history="1">
            <w:r w:rsidRPr="00FA5C11">
              <w:rPr>
                <w:rStyle w:val="Hyperlink"/>
                <w:rFonts w:ascii="Arial" w:hAnsi="Arial"/>
                <w:noProof/>
                <w:sz w:val="24"/>
                <w:szCs w:val="24"/>
                <w:lang w:val="en-GB"/>
              </w:rPr>
              <w:t>5.8 Physical Evidence</w:t>
            </w:r>
            <w:r w:rsidRPr="00FA5C11">
              <w:rPr>
                <w:rFonts w:ascii="Arial" w:hAnsi="Arial"/>
                <w:noProof/>
                <w:webHidden/>
                <w:sz w:val="24"/>
                <w:szCs w:val="24"/>
              </w:rPr>
              <w:tab/>
            </w:r>
            <w:r w:rsidRPr="00FA5C11">
              <w:rPr>
                <w:rFonts w:ascii="Arial" w:hAnsi="Arial"/>
                <w:noProof/>
                <w:webHidden/>
                <w:sz w:val="24"/>
                <w:szCs w:val="24"/>
              </w:rPr>
              <w:fldChar w:fldCharType="begin"/>
            </w:r>
            <w:r w:rsidRPr="00FA5C11">
              <w:rPr>
                <w:rFonts w:ascii="Arial" w:hAnsi="Arial"/>
                <w:noProof/>
                <w:webHidden/>
                <w:sz w:val="24"/>
                <w:szCs w:val="24"/>
              </w:rPr>
              <w:instrText xml:space="preserve"> PAGEREF _Toc224420053 \h </w:instrText>
            </w:r>
            <w:r w:rsidRPr="00FA5C11">
              <w:rPr>
                <w:rFonts w:ascii="Arial" w:hAnsi="Arial"/>
                <w:noProof/>
                <w:webHidden/>
                <w:sz w:val="24"/>
                <w:szCs w:val="24"/>
              </w:rPr>
            </w:r>
            <w:r w:rsidRPr="00FA5C11">
              <w:rPr>
                <w:rFonts w:ascii="Arial" w:hAnsi="Arial"/>
                <w:noProof/>
                <w:webHidden/>
                <w:sz w:val="24"/>
                <w:szCs w:val="24"/>
              </w:rPr>
              <w:fldChar w:fldCharType="separate"/>
            </w:r>
            <w:r w:rsidRPr="00FA5C11">
              <w:rPr>
                <w:rFonts w:ascii="Arial" w:hAnsi="Arial"/>
                <w:noProof/>
                <w:webHidden/>
                <w:sz w:val="24"/>
                <w:szCs w:val="24"/>
              </w:rPr>
              <w:t>18</w:t>
            </w:r>
            <w:r w:rsidRPr="00FA5C11">
              <w:rPr>
                <w:rFonts w:ascii="Arial" w:hAnsi="Arial"/>
                <w:noProof/>
                <w:webHidden/>
                <w:sz w:val="24"/>
                <w:szCs w:val="24"/>
              </w:rPr>
              <w:fldChar w:fldCharType="end"/>
            </w:r>
          </w:hyperlink>
        </w:p>
        <w:p w14:paraId="5327959A" w14:textId="0BD63C4A" w:rsidR="00FA5C11" w:rsidRPr="00FA5C11" w:rsidRDefault="00FA5C11" w:rsidP="00FA5C11">
          <w:pPr>
            <w:pStyle w:val="TOC2"/>
            <w:tabs>
              <w:tab w:val="right" w:leader="dot" w:pos="9016"/>
            </w:tabs>
            <w:jc w:val="both"/>
            <w:rPr>
              <w:rFonts w:ascii="Arial" w:eastAsiaTheme="minorEastAsia" w:hAnsi="Arial"/>
              <w:b w:val="0"/>
              <w:bCs w:val="0"/>
              <w:noProof/>
              <w:sz w:val="24"/>
              <w:szCs w:val="24"/>
              <w:lang w:val="en-IN" w:eastAsia="en-IN"/>
            </w:rPr>
          </w:pPr>
          <w:hyperlink w:anchor="_Toc224420054" w:history="1">
            <w:r w:rsidRPr="00FA5C11">
              <w:rPr>
                <w:rStyle w:val="Hyperlink"/>
                <w:rFonts w:ascii="Arial" w:hAnsi="Arial"/>
                <w:b w:val="0"/>
                <w:bCs w:val="0"/>
                <w:noProof/>
                <w:sz w:val="24"/>
                <w:szCs w:val="24"/>
                <w:lang w:val="en-GB"/>
              </w:rPr>
              <w:t>6. Directional Development Strategy</w:t>
            </w:r>
            <w:r w:rsidRPr="00FA5C11">
              <w:rPr>
                <w:rFonts w:ascii="Arial" w:hAnsi="Arial"/>
                <w:b w:val="0"/>
                <w:bCs w:val="0"/>
                <w:noProof/>
                <w:webHidden/>
                <w:sz w:val="24"/>
                <w:szCs w:val="24"/>
              </w:rPr>
              <w:tab/>
            </w:r>
            <w:r w:rsidRPr="00FA5C11">
              <w:rPr>
                <w:rFonts w:ascii="Arial" w:hAnsi="Arial"/>
                <w:b w:val="0"/>
                <w:bCs w:val="0"/>
                <w:noProof/>
                <w:webHidden/>
                <w:sz w:val="24"/>
                <w:szCs w:val="24"/>
              </w:rPr>
              <w:fldChar w:fldCharType="begin"/>
            </w:r>
            <w:r w:rsidRPr="00FA5C11">
              <w:rPr>
                <w:rFonts w:ascii="Arial" w:hAnsi="Arial"/>
                <w:b w:val="0"/>
                <w:bCs w:val="0"/>
                <w:noProof/>
                <w:webHidden/>
                <w:sz w:val="24"/>
                <w:szCs w:val="24"/>
              </w:rPr>
              <w:instrText xml:space="preserve"> PAGEREF _Toc224420054 \h </w:instrText>
            </w:r>
            <w:r w:rsidRPr="00FA5C11">
              <w:rPr>
                <w:rFonts w:ascii="Arial" w:hAnsi="Arial"/>
                <w:b w:val="0"/>
                <w:bCs w:val="0"/>
                <w:noProof/>
                <w:webHidden/>
                <w:sz w:val="24"/>
                <w:szCs w:val="24"/>
              </w:rPr>
            </w:r>
            <w:r w:rsidRPr="00FA5C11">
              <w:rPr>
                <w:rFonts w:ascii="Arial" w:hAnsi="Arial"/>
                <w:b w:val="0"/>
                <w:bCs w:val="0"/>
                <w:noProof/>
                <w:webHidden/>
                <w:sz w:val="24"/>
                <w:szCs w:val="24"/>
              </w:rPr>
              <w:fldChar w:fldCharType="separate"/>
            </w:r>
            <w:r w:rsidRPr="00FA5C11">
              <w:rPr>
                <w:rFonts w:ascii="Arial" w:hAnsi="Arial"/>
                <w:b w:val="0"/>
                <w:bCs w:val="0"/>
                <w:noProof/>
                <w:webHidden/>
                <w:sz w:val="24"/>
                <w:szCs w:val="24"/>
              </w:rPr>
              <w:t>18</w:t>
            </w:r>
            <w:r w:rsidRPr="00FA5C11">
              <w:rPr>
                <w:rFonts w:ascii="Arial" w:hAnsi="Arial"/>
                <w:b w:val="0"/>
                <w:bCs w:val="0"/>
                <w:noProof/>
                <w:webHidden/>
                <w:sz w:val="24"/>
                <w:szCs w:val="24"/>
              </w:rPr>
              <w:fldChar w:fldCharType="end"/>
            </w:r>
          </w:hyperlink>
        </w:p>
        <w:p w14:paraId="30A3294F" w14:textId="5680009A" w:rsidR="00FA5C11" w:rsidRPr="00FA5C11" w:rsidRDefault="00FA5C11" w:rsidP="00FA5C11">
          <w:pPr>
            <w:pStyle w:val="TOC2"/>
            <w:tabs>
              <w:tab w:val="right" w:leader="dot" w:pos="9016"/>
            </w:tabs>
            <w:jc w:val="both"/>
            <w:rPr>
              <w:rFonts w:ascii="Arial" w:eastAsiaTheme="minorEastAsia" w:hAnsi="Arial"/>
              <w:b w:val="0"/>
              <w:bCs w:val="0"/>
              <w:noProof/>
              <w:sz w:val="24"/>
              <w:szCs w:val="24"/>
              <w:lang w:val="en-IN" w:eastAsia="en-IN"/>
            </w:rPr>
          </w:pPr>
          <w:hyperlink w:anchor="_Toc224420055" w:history="1">
            <w:r w:rsidRPr="00FA5C11">
              <w:rPr>
                <w:rStyle w:val="Hyperlink"/>
                <w:rFonts w:ascii="Arial" w:hAnsi="Arial"/>
                <w:b w:val="0"/>
                <w:bCs w:val="0"/>
                <w:noProof/>
                <w:sz w:val="24"/>
                <w:szCs w:val="24"/>
                <w:lang w:val="en-GB"/>
              </w:rPr>
              <w:t>7. Ethical Issues in Marketing Mix</w:t>
            </w:r>
            <w:r w:rsidRPr="00FA5C11">
              <w:rPr>
                <w:rFonts w:ascii="Arial" w:hAnsi="Arial"/>
                <w:b w:val="0"/>
                <w:bCs w:val="0"/>
                <w:noProof/>
                <w:webHidden/>
                <w:sz w:val="24"/>
                <w:szCs w:val="24"/>
              </w:rPr>
              <w:tab/>
            </w:r>
            <w:r w:rsidRPr="00FA5C11">
              <w:rPr>
                <w:rFonts w:ascii="Arial" w:hAnsi="Arial"/>
                <w:b w:val="0"/>
                <w:bCs w:val="0"/>
                <w:noProof/>
                <w:webHidden/>
                <w:sz w:val="24"/>
                <w:szCs w:val="24"/>
              </w:rPr>
              <w:fldChar w:fldCharType="begin"/>
            </w:r>
            <w:r w:rsidRPr="00FA5C11">
              <w:rPr>
                <w:rFonts w:ascii="Arial" w:hAnsi="Arial"/>
                <w:b w:val="0"/>
                <w:bCs w:val="0"/>
                <w:noProof/>
                <w:webHidden/>
                <w:sz w:val="24"/>
                <w:szCs w:val="24"/>
              </w:rPr>
              <w:instrText xml:space="preserve"> PAGEREF _Toc224420055 \h </w:instrText>
            </w:r>
            <w:r w:rsidRPr="00FA5C11">
              <w:rPr>
                <w:rFonts w:ascii="Arial" w:hAnsi="Arial"/>
                <w:b w:val="0"/>
                <w:bCs w:val="0"/>
                <w:noProof/>
                <w:webHidden/>
                <w:sz w:val="24"/>
                <w:szCs w:val="24"/>
              </w:rPr>
            </w:r>
            <w:r w:rsidRPr="00FA5C11">
              <w:rPr>
                <w:rFonts w:ascii="Arial" w:hAnsi="Arial"/>
                <w:b w:val="0"/>
                <w:bCs w:val="0"/>
                <w:noProof/>
                <w:webHidden/>
                <w:sz w:val="24"/>
                <w:szCs w:val="24"/>
              </w:rPr>
              <w:fldChar w:fldCharType="separate"/>
            </w:r>
            <w:r w:rsidRPr="00FA5C11">
              <w:rPr>
                <w:rFonts w:ascii="Arial" w:hAnsi="Arial"/>
                <w:b w:val="0"/>
                <w:bCs w:val="0"/>
                <w:noProof/>
                <w:webHidden/>
                <w:sz w:val="24"/>
                <w:szCs w:val="24"/>
              </w:rPr>
              <w:t>19</w:t>
            </w:r>
            <w:r w:rsidRPr="00FA5C11">
              <w:rPr>
                <w:rFonts w:ascii="Arial" w:hAnsi="Arial"/>
                <w:b w:val="0"/>
                <w:bCs w:val="0"/>
                <w:noProof/>
                <w:webHidden/>
                <w:sz w:val="24"/>
                <w:szCs w:val="24"/>
              </w:rPr>
              <w:fldChar w:fldCharType="end"/>
            </w:r>
          </w:hyperlink>
        </w:p>
        <w:p w14:paraId="7E7498E8" w14:textId="1980369E" w:rsidR="00FA5C11" w:rsidRPr="00FA5C11" w:rsidRDefault="00FA5C11" w:rsidP="00FA5C11">
          <w:pPr>
            <w:pStyle w:val="TOC2"/>
            <w:tabs>
              <w:tab w:val="right" w:leader="dot" w:pos="9016"/>
            </w:tabs>
            <w:jc w:val="both"/>
            <w:rPr>
              <w:rFonts w:ascii="Arial" w:eastAsiaTheme="minorEastAsia" w:hAnsi="Arial"/>
              <w:b w:val="0"/>
              <w:bCs w:val="0"/>
              <w:noProof/>
              <w:sz w:val="24"/>
              <w:szCs w:val="24"/>
              <w:lang w:val="en-IN" w:eastAsia="en-IN"/>
            </w:rPr>
          </w:pPr>
          <w:hyperlink w:anchor="_Toc224420056" w:history="1">
            <w:r w:rsidRPr="00FA5C11">
              <w:rPr>
                <w:rStyle w:val="Hyperlink"/>
                <w:rFonts w:ascii="Arial" w:hAnsi="Arial"/>
                <w:b w:val="0"/>
                <w:bCs w:val="0"/>
                <w:noProof/>
                <w:sz w:val="24"/>
                <w:szCs w:val="24"/>
                <w:lang w:val="en-GB"/>
              </w:rPr>
              <w:t>8. Recommendations for International Marketing Strategy</w:t>
            </w:r>
            <w:r w:rsidRPr="00FA5C11">
              <w:rPr>
                <w:rFonts w:ascii="Arial" w:hAnsi="Arial"/>
                <w:b w:val="0"/>
                <w:bCs w:val="0"/>
                <w:noProof/>
                <w:webHidden/>
                <w:sz w:val="24"/>
                <w:szCs w:val="24"/>
              </w:rPr>
              <w:tab/>
            </w:r>
            <w:r w:rsidRPr="00FA5C11">
              <w:rPr>
                <w:rFonts w:ascii="Arial" w:hAnsi="Arial"/>
                <w:b w:val="0"/>
                <w:bCs w:val="0"/>
                <w:noProof/>
                <w:webHidden/>
                <w:sz w:val="24"/>
                <w:szCs w:val="24"/>
              </w:rPr>
              <w:fldChar w:fldCharType="begin"/>
            </w:r>
            <w:r w:rsidRPr="00FA5C11">
              <w:rPr>
                <w:rFonts w:ascii="Arial" w:hAnsi="Arial"/>
                <w:b w:val="0"/>
                <w:bCs w:val="0"/>
                <w:noProof/>
                <w:webHidden/>
                <w:sz w:val="24"/>
                <w:szCs w:val="24"/>
              </w:rPr>
              <w:instrText xml:space="preserve"> PAGEREF _Toc224420056 \h </w:instrText>
            </w:r>
            <w:r w:rsidRPr="00FA5C11">
              <w:rPr>
                <w:rFonts w:ascii="Arial" w:hAnsi="Arial"/>
                <w:b w:val="0"/>
                <w:bCs w:val="0"/>
                <w:noProof/>
                <w:webHidden/>
                <w:sz w:val="24"/>
                <w:szCs w:val="24"/>
              </w:rPr>
            </w:r>
            <w:r w:rsidRPr="00FA5C11">
              <w:rPr>
                <w:rFonts w:ascii="Arial" w:hAnsi="Arial"/>
                <w:b w:val="0"/>
                <w:bCs w:val="0"/>
                <w:noProof/>
                <w:webHidden/>
                <w:sz w:val="24"/>
                <w:szCs w:val="24"/>
              </w:rPr>
              <w:fldChar w:fldCharType="separate"/>
            </w:r>
            <w:r w:rsidRPr="00FA5C11">
              <w:rPr>
                <w:rFonts w:ascii="Arial" w:hAnsi="Arial"/>
                <w:b w:val="0"/>
                <w:bCs w:val="0"/>
                <w:noProof/>
                <w:webHidden/>
                <w:sz w:val="24"/>
                <w:szCs w:val="24"/>
              </w:rPr>
              <w:t>20</w:t>
            </w:r>
            <w:r w:rsidRPr="00FA5C11">
              <w:rPr>
                <w:rFonts w:ascii="Arial" w:hAnsi="Arial"/>
                <w:b w:val="0"/>
                <w:bCs w:val="0"/>
                <w:noProof/>
                <w:webHidden/>
                <w:sz w:val="24"/>
                <w:szCs w:val="24"/>
              </w:rPr>
              <w:fldChar w:fldCharType="end"/>
            </w:r>
          </w:hyperlink>
        </w:p>
        <w:p w14:paraId="5A1AFAFC" w14:textId="32858411" w:rsidR="00FA5C11" w:rsidRPr="00FA5C11" w:rsidRDefault="00FA5C11" w:rsidP="00FA5C11">
          <w:pPr>
            <w:pStyle w:val="TOC1"/>
            <w:tabs>
              <w:tab w:val="right" w:leader="dot" w:pos="9016"/>
            </w:tabs>
            <w:jc w:val="both"/>
            <w:rPr>
              <w:rFonts w:ascii="Arial" w:eastAsiaTheme="minorEastAsia" w:hAnsi="Arial"/>
              <w:b w:val="0"/>
              <w:bCs w:val="0"/>
              <w:i w:val="0"/>
              <w:iCs w:val="0"/>
              <w:noProof/>
              <w:lang w:val="en-IN" w:eastAsia="en-IN"/>
            </w:rPr>
          </w:pPr>
          <w:hyperlink w:anchor="_Toc224420057" w:history="1">
            <w:r w:rsidRPr="00FA5C11">
              <w:rPr>
                <w:rStyle w:val="Hyperlink"/>
                <w:rFonts w:ascii="Arial" w:hAnsi="Arial"/>
                <w:b w:val="0"/>
                <w:bCs w:val="0"/>
                <w:i w:val="0"/>
                <w:iCs w:val="0"/>
                <w:noProof/>
                <w:lang w:val="en-GB"/>
              </w:rPr>
              <w:t>Section 2: Reflective Account</w:t>
            </w:r>
            <w:r w:rsidRPr="00FA5C11">
              <w:rPr>
                <w:rFonts w:ascii="Arial" w:hAnsi="Arial"/>
                <w:b w:val="0"/>
                <w:bCs w:val="0"/>
                <w:i w:val="0"/>
                <w:iCs w:val="0"/>
                <w:noProof/>
                <w:webHidden/>
              </w:rPr>
              <w:tab/>
            </w:r>
            <w:r w:rsidRPr="00FA5C11">
              <w:rPr>
                <w:rFonts w:ascii="Arial" w:hAnsi="Arial"/>
                <w:b w:val="0"/>
                <w:bCs w:val="0"/>
                <w:i w:val="0"/>
                <w:iCs w:val="0"/>
                <w:noProof/>
                <w:webHidden/>
              </w:rPr>
              <w:fldChar w:fldCharType="begin"/>
            </w:r>
            <w:r w:rsidRPr="00FA5C11">
              <w:rPr>
                <w:rFonts w:ascii="Arial" w:hAnsi="Arial"/>
                <w:b w:val="0"/>
                <w:bCs w:val="0"/>
                <w:i w:val="0"/>
                <w:iCs w:val="0"/>
                <w:noProof/>
                <w:webHidden/>
              </w:rPr>
              <w:instrText xml:space="preserve"> PAGEREF _Toc224420057 \h </w:instrText>
            </w:r>
            <w:r w:rsidRPr="00FA5C11">
              <w:rPr>
                <w:rFonts w:ascii="Arial" w:hAnsi="Arial"/>
                <w:b w:val="0"/>
                <w:bCs w:val="0"/>
                <w:i w:val="0"/>
                <w:iCs w:val="0"/>
                <w:noProof/>
                <w:webHidden/>
              </w:rPr>
            </w:r>
            <w:r w:rsidRPr="00FA5C11">
              <w:rPr>
                <w:rFonts w:ascii="Arial" w:hAnsi="Arial"/>
                <w:b w:val="0"/>
                <w:bCs w:val="0"/>
                <w:i w:val="0"/>
                <w:iCs w:val="0"/>
                <w:noProof/>
                <w:webHidden/>
              </w:rPr>
              <w:fldChar w:fldCharType="separate"/>
            </w:r>
            <w:r w:rsidRPr="00FA5C11">
              <w:rPr>
                <w:rFonts w:ascii="Arial" w:hAnsi="Arial"/>
                <w:b w:val="0"/>
                <w:bCs w:val="0"/>
                <w:i w:val="0"/>
                <w:iCs w:val="0"/>
                <w:noProof/>
                <w:webHidden/>
              </w:rPr>
              <w:t>20</w:t>
            </w:r>
            <w:r w:rsidRPr="00FA5C11">
              <w:rPr>
                <w:rFonts w:ascii="Arial" w:hAnsi="Arial"/>
                <w:b w:val="0"/>
                <w:bCs w:val="0"/>
                <w:i w:val="0"/>
                <w:iCs w:val="0"/>
                <w:noProof/>
                <w:webHidden/>
              </w:rPr>
              <w:fldChar w:fldCharType="end"/>
            </w:r>
          </w:hyperlink>
        </w:p>
        <w:p w14:paraId="581B7561" w14:textId="19132BB2" w:rsidR="00FA5C11" w:rsidRPr="00FA5C11" w:rsidRDefault="00FA5C11" w:rsidP="00FA5C11">
          <w:pPr>
            <w:pStyle w:val="TOC2"/>
            <w:tabs>
              <w:tab w:val="right" w:leader="dot" w:pos="9016"/>
            </w:tabs>
            <w:jc w:val="both"/>
            <w:rPr>
              <w:rFonts w:ascii="Arial" w:eastAsiaTheme="minorEastAsia" w:hAnsi="Arial"/>
              <w:b w:val="0"/>
              <w:bCs w:val="0"/>
              <w:noProof/>
              <w:sz w:val="24"/>
              <w:szCs w:val="24"/>
              <w:lang w:val="en-IN" w:eastAsia="en-IN"/>
            </w:rPr>
          </w:pPr>
          <w:hyperlink w:anchor="_Toc224420058" w:history="1">
            <w:r w:rsidRPr="00FA5C11">
              <w:rPr>
                <w:rStyle w:val="Hyperlink"/>
                <w:rFonts w:ascii="Arial" w:hAnsi="Arial"/>
                <w:b w:val="0"/>
                <w:bCs w:val="0"/>
                <w:noProof/>
                <w:sz w:val="24"/>
                <w:szCs w:val="24"/>
                <w:lang w:val="en-GB"/>
              </w:rPr>
              <w:t>1. Introduction</w:t>
            </w:r>
            <w:r w:rsidRPr="00FA5C11">
              <w:rPr>
                <w:rFonts w:ascii="Arial" w:hAnsi="Arial"/>
                <w:b w:val="0"/>
                <w:bCs w:val="0"/>
                <w:noProof/>
                <w:webHidden/>
                <w:sz w:val="24"/>
                <w:szCs w:val="24"/>
              </w:rPr>
              <w:tab/>
            </w:r>
            <w:r w:rsidRPr="00FA5C11">
              <w:rPr>
                <w:rFonts w:ascii="Arial" w:hAnsi="Arial"/>
                <w:b w:val="0"/>
                <w:bCs w:val="0"/>
                <w:noProof/>
                <w:webHidden/>
                <w:sz w:val="24"/>
                <w:szCs w:val="24"/>
              </w:rPr>
              <w:fldChar w:fldCharType="begin"/>
            </w:r>
            <w:r w:rsidRPr="00FA5C11">
              <w:rPr>
                <w:rFonts w:ascii="Arial" w:hAnsi="Arial"/>
                <w:b w:val="0"/>
                <w:bCs w:val="0"/>
                <w:noProof/>
                <w:webHidden/>
                <w:sz w:val="24"/>
                <w:szCs w:val="24"/>
              </w:rPr>
              <w:instrText xml:space="preserve"> PAGEREF _Toc224420058 \h </w:instrText>
            </w:r>
            <w:r w:rsidRPr="00FA5C11">
              <w:rPr>
                <w:rFonts w:ascii="Arial" w:hAnsi="Arial"/>
                <w:b w:val="0"/>
                <w:bCs w:val="0"/>
                <w:noProof/>
                <w:webHidden/>
                <w:sz w:val="24"/>
                <w:szCs w:val="24"/>
              </w:rPr>
            </w:r>
            <w:r w:rsidRPr="00FA5C11">
              <w:rPr>
                <w:rFonts w:ascii="Arial" w:hAnsi="Arial"/>
                <w:b w:val="0"/>
                <w:bCs w:val="0"/>
                <w:noProof/>
                <w:webHidden/>
                <w:sz w:val="24"/>
                <w:szCs w:val="24"/>
              </w:rPr>
              <w:fldChar w:fldCharType="separate"/>
            </w:r>
            <w:r w:rsidRPr="00FA5C11">
              <w:rPr>
                <w:rFonts w:ascii="Arial" w:hAnsi="Arial"/>
                <w:b w:val="0"/>
                <w:bCs w:val="0"/>
                <w:noProof/>
                <w:webHidden/>
                <w:sz w:val="24"/>
                <w:szCs w:val="24"/>
              </w:rPr>
              <w:t>20</w:t>
            </w:r>
            <w:r w:rsidRPr="00FA5C11">
              <w:rPr>
                <w:rFonts w:ascii="Arial" w:hAnsi="Arial"/>
                <w:b w:val="0"/>
                <w:bCs w:val="0"/>
                <w:noProof/>
                <w:webHidden/>
                <w:sz w:val="24"/>
                <w:szCs w:val="24"/>
              </w:rPr>
              <w:fldChar w:fldCharType="end"/>
            </w:r>
          </w:hyperlink>
        </w:p>
        <w:p w14:paraId="3072F04B" w14:textId="7449FBE7" w:rsidR="00FA5C11" w:rsidRPr="00FA5C11" w:rsidRDefault="00FA5C11" w:rsidP="00FA5C11">
          <w:pPr>
            <w:pStyle w:val="TOC2"/>
            <w:tabs>
              <w:tab w:val="right" w:leader="dot" w:pos="9016"/>
            </w:tabs>
            <w:jc w:val="both"/>
            <w:rPr>
              <w:rFonts w:ascii="Arial" w:eastAsiaTheme="minorEastAsia" w:hAnsi="Arial"/>
              <w:b w:val="0"/>
              <w:bCs w:val="0"/>
              <w:noProof/>
              <w:sz w:val="24"/>
              <w:szCs w:val="24"/>
              <w:lang w:val="en-IN" w:eastAsia="en-IN"/>
            </w:rPr>
          </w:pPr>
          <w:hyperlink w:anchor="_Toc224420059" w:history="1">
            <w:r w:rsidRPr="00FA5C11">
              <w:rPr>
                <w:rStyle w:val="Hyperlink"/>
                <w:rFonts w:ascii="Arial" w:hAnsi="Arial"/>
                <w:b w:val="0"/>
                <w:bCs w:val="0"/>
                <w:noProof/>
                <w:sz w:val="24"/>
                <w:szCs w:val="24"/>
                <w:lang w:val="en-GB"/>
              </w:rPr>
              <w:t>2. Description of the Research Process</w:t>
            </w:r>
            <w:r w:rsidRPr="00FA5C11">
              <w:rPr>
                <w:rFonts w:ascii="Arial" w:hAnsi="Arial"/>
                <w:b w:val="0"/>
                <w:bCs w:val="0"/>
                <w:noProof/>
                <w:webHidden/>
                <w:sz w:val="24"/>
                <w:szCs w:val="24"/>
              </w:rPr>
              <w:tab/>
            </w:r>
            <w:r w:rsidRPr="00FA5C11">
              <w:rPr>
                <w:rFonts w:ascii="Arial" w:hAnsi="Arial"/>
                <w:b w:val="0"/>
                <w:bCs w:val="0"/>
                <w:noProof/>
                <w:webHidden/>
                <w:sz w:val="24"/>
                <w:szCs w:val="24"/>
              </w:rPr>
              <w:fldChar w:fldCharType="begin"/>
            </w:r>
            <w:r w:rsidRPr="00FA5C11">
              <w:rPr>
                <w:rFonts w:ascii="Arial" w:hAnsi="Arial"/>
                <w:b w:val="0"/>
                <w:bCs w:val="0"/>
                <w:noProof/>
                <w:webHidden/>
                <w:sz w:val="24"/>
                <w:szCs w:val="24"/>
              </w:rPr>
              <w:instrText xml:space="preserve"> PAGEREF _Toc224420059 \h </w:instrText>
            </w:r>
            <w:r w:rsidRPr="00FA5C11">
              <w:rPr>
                <w:rFonts w:ascii="Arial" w:hAnsi="Arial"/>
                <w:b w:val="0"/>
                <w:bCs w:val="0"/>
                <w:noProof/>
                <w:webHidden/>
                <w:sz w:val="24"/>
                <w:szCs w:val="24"/>
              </w:rPr>
            </w:r>
            <w:r w:rsidRPr="00FA5C11">
              <w:rPr>
                <w:rFonts w:ascii="Arial" w:hAnsi="Arial"/>
                <w:b w:val="0"/>
                <w:bCs w:val="0"/>
                <w:noProof/>
                <w:webHidden/>
                <w:sz w:val="24"/>
                <w:szCs w:val="24"/>
              </w:rPr>
              <w:fldChar w:fldCharType="separate"/>
            </w:r>
            <w:r w:rsidRPr="00FA5C11">
              <w:rPr>
                <w:rFonts w:ascii="Arial" w:hAnsi="Arial"/>
                <w:b w:val="0"/>
                <w:bCs w:val="0"/>
                <w:noProof/>
                <w:webHidden/>
                <w:sz w:val="24"/>
                <w:szCs w:val="24"/>
              </w:rPr>
              <w:t>21</w:t>
            </w:r>
            <w:r w:rsidRPr="00FA5C11">
              <w:rPr>
                <w:rFonts w:ascii="Arial" w:hAnsi="Arial"/>
                <w:b w:val="0"/>
                <w:bCs w:val="0"/>
                <w:noProof/>
                <w:webHidden/>
                <w:sz w:val="24"/>
                <w:szCs w:val="24"/>
              </w:rPr>
              <w:fldChar w:fldCharType="end"/>
            </w:r>
          </w:hyperlink>
        </w:p>
        <w:p w14:paraId="44792FDB" w14:textId="2F1E7A56" w:rsidR="00FA5C11" w:rsidRPr="00FA5C11" w:rsidRDefault="00FA5C11" w:rsidP="00FA5C11">
          <w:pPr>
            <w:pStyle w:val="TOC2"/>
            <w:tabs>
              <w:tab w:val="right" w:leader="dot" w:pos="9016"/>
            </w:tabs>
            <w:jc w:val="both"/>
            <w:rPr>
              <w:rFonts w:ascii="Arial" w:eastAsiaTheme="minorEastAsia" w:hAnsi="Arial"/>
              <w:b w:val="0"/>
              <w:bCs w:val="0"/>
              <w:noProof/>
              <w:sz w:val="24"/>
              <w:szCs w:val="24"/>
              <w:lang w:val="en-IN" w:eastAsia="en-IN"/>
            </w:rPr>
          </w:pPr>
          <w:hyperlink w:anchor="_Toc224420060" w:history="1">
            <w:r w:rsidRPr="00FA5C11">
              <w:rPr>
                <w:rStyle w:val="Hyperlink"/>
                <w:rFonts w:ascii="Arial" w:hAnsi="Arial"/>
                <w:b w:val="0"/>
                <w:bCs w:val="0"/>
                <w:noProof/>
                <w:sz w:val="24"/>
                <w:szCs w:val="24"/>
                <w:lang w:val="en-GB"/>
              </w:rPr>
              <w:t>3. Feelings During the Research Process</w:t>
            </w:r>
            <w:r w:rsidRPr="00FA5C11">
              <w:rPr>
                <w:rFonts w:ascii="Arial" w:hAnsi="Arial"/>
                <w:b w:val="0"/>
                <w:bCs w:val="0"/>
                <w:noProof/>
                <w:webHidden/>
                <w:sz w:val="24"/>
                <w:szCs w:val="24"/>
              </w:rPr>
              <w:tab/>
            </w:r>
            <w:r w:rsidRPr="00FA5C11">
              <w:rPr>
                <w:rFonts w:ascii="Arial" w:hAnsi="Arial"/>
                <w:b w:val="0"/>
                <w:bCs w:val="0"/>
                <w:noProof/>
                <w:webHidden/>
                <w:sz w:val="24"/>
                <w:szCs w:val="24"/>
              </w:rPr>
              <w:fldChar w:fldCharType="begin"/>
            </w:r>
            <w:r w:rsidRPr="00FA5C11">
              <w:rPr>
                <w:rFonts w:ascii="Arial" w:hAnsi="Arial"/>
                <w:b w:val="0"/>
                <w:bCs w:val="0"/>
                <w:noProof/>
                <w:webHidden/>
                <w:sz w:val="24"/>
                <w:szCs w:val="24"/>
              </w:rPr>
              <w:instrText xml:space="preserve"> PAGEREF _Toc224420060 \h </w:instrText>
            </w:r>
            <w:r w:rsidRPr="00FA5C11">
              <w:rPr>
                <w:rFonts w:ascii="Arial" w:hAnsi="Arial"/>
                <w:b w:val="0"/>
                <w:bCs w:val="0"/>
                <w:noProof/>
                <w:webHidden/>
                <w:sz w:val="24"/>
                <w:szCs w:val="24"/>
              </w:rPr>
            </w:r>
            <w:r w:rsidRPr="00FA5C11">
              <w:rPr>
                <w:rFonts w:ascii="Arial" w:hAnsi="Arial"/>
                <w:b w:val="0"/>
                <w:bCs w:val="0"/>
                <w:noProof/>
                <w:webHidden/>
                <w:sz w:val="24"/>
                <w:szCs w:val="24"/>
              </w:rPr>
              <w:fldChar w:fldCharType="separate"/>
            </w:r>
            <w:r w:rsidRPr="00FA5C11">
              <w:rPr>
                <w:rFonts w:ascii="Arial" w:hAnsi="Arial"/>
                <w:b w:val="0"/>
                <w:bCs w:val="0"/>
                <w:noProof/>
                <w:webHidden/>
                <w:sz w:val="24"/>
                <w:szCs w:val="24"/>
              </w:rPr>
              <w:t>21</w:t>
            </w:r>
            <w:r w:rsidRPr="00FA5C11">
              <w:rPr>
                <w:rFonts w:ascii="Arial" w:hAnsi="Arial"/>
                <w:b w:val="0"/>
                <w:bCs w:val="0"/>
                <w:noProof/>
                <w:webHidden/>
                <w:sz w:val="24"/>
                <w:szCs w:val="24"/>
              </w:rPr>
              <w:fldChar w:fldCharType="end"/>
            </w:r>
          </w:hyperlink>
        </w:p>
        <w:p w14:paraId="782DD0C0" w14:textId="31EAE539" w:rsidR="00FA5C11" w:rsidRPr="00FA5C11" w:rsidRDefault="00FA5C11" w:rsidP="00FA5C11">
          <w:pPr>
            <w:pStyle w:val="TOC2"/>
            <w:tabs>
              <w:tab w:val="right" w:leader="dot" w:pos="9016"/>
            </w:tabs>
            <w:jc w:val="both"/>
            <w:rPr>
              <w:rFonts w:ascii="Arial" w:eastAsiaTheme="minorEastAsia" w:hAnsi="Arial"/>
              <w:b w:val="0"/>
              <w:bCs w:val="0"/>
              <w:noProof/>
              <w:sz w:val="24"/>
              <w:szCs w:val="24"/>
              <w:lang w:val="en-IN" w:eastAsia="en-IN"/>
            </w:rPr>
          </w:pPr>
          <w:hyperlink w:anchor="_Toc224420061" w:history="1">
            <w:r w:rsidRPr="00FA5C11">
              <w:rPr>
                <w:rStyle w:val="Hyperlink"/>
                <w:rFonts w:ascii="Arial" w:hAnsi="Arial"/>
                <w:b w:val="0"/>
                <w:bCs w:val="0"/>
                <w:noProof/>
                <w:sz w:val="24"/>
                <w:szCs w:val="24"/>
                <w:lang w:val="en-GB"/>
              </w:rPr>
              <w:t>4. Evaluation of Learning</w:t>
            </w:r>
            <w:r w:rsidRPr="00FA5C11">
              <w:rPr>
                <w:rFonts w:ascii="Arial" w:hAnsi="Arial"/>
                <w:b w:val="0"/>
                <w:bCs w:val="0"/>
                <w:noProof/>
                <w:webHidden/>
                <w:sz w:val="24"/>
                <w:szCs w:val="24"/>
              </w:rPr>
              <w:tab/>
            </w:r>
            <w:r w:rsidRPr="00FA5C11">
              <w:rPr>
                <w:rFonts w:ascii="Arial" w:hAnsi="Arial"/>
                <w:b w:val="0"/>
                <w:bCs w:val="0"/>
                <w:noProof/>
                <w:webHidden/>
                <w:sz w:val="24"/>
                <w:szCs w:val="24"/>
              </w:rPr>
              <w:fldChar w:fldCharType="begin"/>
            </w:r>
            <w:r w:rsidRPr="00FA5C11">
              <w:rPr>
                <w:rFonts w:ascii="Arial" w:hAnsi="Arial"/>
                <w:b w:val="0"/>
                <w:bCs w:val="0"/>
                <w:noProof/>
                <w:webHidden/>
                <w:sz w:val="24"/>
                <w:szCs w:val="24"/>
              </w:rPr>
              <w:instrText xml:space="preserve"> PAGEREF _Toc224420061 \h </w:instrText>
            </w:r>
            <w:r w:rsidRPr="00FA5C11">
              <w:rPr>
                <w:rFonts w:ascii="Arial" w:hAnsi="Arial"/>
                <w:b w:val="0"/>
                <w:bCs w:val="0"/>
                <w:noProof/>
                <w:webHidden/>
                <w:sz w:val="24"/>
                <w:szCs w:val="24"/>
              </w:rPr>
            </w:r>
            <w:r w:rsidRPr="00FA5C11">
              <w:rPr>
                <w:rFonts w:ascii="Arial" w:hAnsi="Arial"/>
                <w:b w:val="0"/>
                <w:bCs w:val="0"/>
                <w:noProof/>
                <w:webHidden/>
                <w:sz w:val="24"/>
                <w:szCs w:val="24"/>
              </w:rPr>
              <w:fldChar w:fldCharType="separate"/>
            </w:r>
            <w:r w:rsidRPr="00FA5C11">
              <w:rPr>
                <w:rFonts w:ascii="Arial" w:hAnsi="Arial"/>
                <w:b w:val="0"/>
                <w:bCs w:val="0"/>
                <w:noProof/>
                <w:webHidden/>
                <w:sz w:val="24"/>
                <w:szCs w:val="24"/>
              </w:rPr>
              <w:t>22</w:t>
            </w:r>
            <w:r w:rsidRPr="00FA5C11">
              <w:rPr>
                <w:rFonts w:ascii="Arial" w:hAnsi="Arial"/>
                <w:b w:val="0"/>
                <w:bCs w:val="0"/>
                <w:noProof/>
                <w:webHidden/>
                <w:sz w:val="24"/>
                <w:szCs w:val="24"/>
              </w:rPr>
              <w:fldChar w:fldCharType="end"/>
            </w:r>
          </w:hyperlink>
        </w:p>
        <w:p w14:paraId="10AE610B" w14:textId="4D152370" w:rsidR="00FA5C11" w:rsidRPr="00FA5C11" w:rsidRDefault="00FA5C11" w:rsidP="00FA5C11">
          <w:pPr>
            <w:pStyle w:val="TOC2"/>
            <w:tabs>
              <w:tab w:val="right" w:leader="dot" w:pos="9016"/>
            </w:tabs>
            <w:jc w:val="both"/>
            <w:rPr>
              <w:rFonts w:ascii="Arial" w:eastAsiaTheme="minorEastAsia" w:hAnsi="Arial"/>
              <w:b w:val="0"/>
              <w:bCs w:val="0"/>
              <w:noProof/>
              <w:sz w:val="24"/>
              <w:szCs w:val="24"/>
              <w:lang w:val="en-IN" w:eastAsia="en-IN"/>
            </w:rPr>
          </w:pPr>
          <w:hyperlink w:anchor="_Toc224420062" w:history="1">
            <w:r w:rsidRPr="00FA5C11">
              <w:rPr>
                <w:rStyle w:val="Hyperlink"/>
                <w:rFonts w:ascii="Arial" w:hAnsi="Arial"/>
                <w:b w:val="0"/>
                <w:bCs w:val="0"/>
                <w:noProof/>
                <w:sz w:val="24"/>
                <w:szCs w:val="24"/>
                <w:lang w:val="en-GB"/>
              </w:rPr>
              <w:t>5. Analysis of Skills Developed</w:t>
            </w:r>
            <w:r w:rsidRPr="00FA5C11">
              <w:rPr>
                <w:rFonts w:ascii="Arial" w:hAnsi="Arial"/>
                <w:b w:val="0"/>
                <w:bCs w:val="0"/>
                <w:noProof/>
                <w:webHidden/>
                <w:sz w:val="24"/>
                <w:szCs w:val="24"/>
              </w:rPr>
              <w:tab/>
            </w:r>
            <w:r w:rsidRPr="00FA5C11">
              <w:rPr>
                <w:rFonts w:ascii="Arial" w:hAnsi="Arial"/>
                <w:b w:val="0"/>
                <w:bCs w:val="0"/>
                <w:noProof/>
                <w:webHidden/>
                <w:sz w:val="24"/>
                <w:szCs w:val="24"/>
              </w:rPr>
              <w:fldChar w:fldCharType="begin"/>
            </w:r>
            <w:r w:rsidRPr="00FA5C11">
              <w:rPr>
                <w:rFonts w:ascii="Arial" w:hAnsi="Arial"/>
                <w:b w:val="0"/>
                <w:bCs w:val="0"/>
                <w:noProof/>
                <w:webHidden/>
                <w:sz w:val="24"/>
                <w:szCs w:val="24"/>
              </w:rPr>
              <w:instrText xml:space="preserve"> PAGEREF _Toc224420062 \h </w:instrText>
            </w:r>
            <w:r w:rsidRPr="00FA5C11">
              <w:rPr>
                <w:rFonts w:ascii="Arial" w:hAnsi="Arial"/>
                <w:b w:val="0"/>
                <w:bCs w:val="0"/>
                <w:noProof/>
                <w:webHidden/>
                <w:sz w:val="24"/>
                <w:szCs w:val="24"/>
              </w:rPr>
            </w:r>
            <w:r w:rsidRPr="00FA5C11">
              <w:rPr>
                <w:rFonts w:ascii="Arial" w:hAnsi="Arial"/>
                <w:b w:val="0"/>
                <w:bCs w:val="0"/>
                <w:noProof/>
                <w:webHidden/>
                <w:sz w:val="24"/>
                <w:szCs w:val="24"/>
              </w:rPr>
              <w:fldChar w:fldCharType="separate"/>
            </w:r>
            <w:r w:rsidRPr="00FA5C11">
              <w:rPr>
                <w:rFonts w:ascii="Arial" w:hAnsi="Arial"/>
                <w:b w:val="0"/>
                <w:bCs w:val="0"/>
                <w:noProof/>
                <w:webHidden/>
                <w:sz w:val="24"/>
                <w:szCs w:val="24"/>
              </w:rPr>
              <w:t>22</w:t>
            </w:r>
            <w:r w:rsidRPr="00FA5C11">
              <w:rPr>
                <w:rFonts w:ascii="Arial" w:hAnsi="Arial"/>
                <w:b w:val="0"/>
                <w:bCs w:val="0"/>
                <w:noProof/>
                <w:webHidden/>
                <w:sz w:val="24"/>
                <w:szCs w:val="24"/>
              </w:rPr>
              <w:fldChar w:fldCharType="end"/>
            </w:r>
          </w:hyperlink>
        </w:p>
        <w:p w14:paraId="0CCDB040" w14:textId="7E7D24D6" w:rsidR="00FA5C11" w:rsidRPr="00FA5C11" w:rsidRDefault="00FA5C11" w:rsidP="00FA5C11">
          <w:pPr>
            <w:pStyle w:val="TOC2"/>
            <w:tabs>
              <w:tab w:val="right" w:leader="dot" w:pos="9016"/>
            </w:tabs>
            <w:jc w:val="both"/>
            <w:rPr>
              <w:rFonts w:ascii="Arial" w:eastAsiaTheme="minorEastAsia" w:hAnsi="Arial"/>
              <w:b w:val="0"/>
              <w:bCs w:val="0"/>
              <w:noProof/>
              <w:sz w:val="24"/>
              <w:szCs w:val="24"/>
              <w:lang w:val="en-IN" w:eastAsia="en-IN"/>
            </w:rPr>
          </w:pPr>
          <w:hyperlink w:anchor="_Toc224420063" w:history="1">
            <w:r w:rsidRPr="00FA5C11">
              <w:rPr>
                <w:rStyle w:val="Hyperlink"/>
                <w:rFonts w:ascii="Arial" w:hAnsi="Arial"/>
                <w:b w:val="0"/>
                <w:bCs w:val="0"/>
                <w:noProof/>
                <w:sz w:val="24"/>
                <w:szCs w:val="24"/>
                <w:lang w:val="en-GB"/>
              </w:rPr>
              <w:t>6. Conclusion and Learning Outcome</w:t>
            </w:r>
            <w:r w:rsidRPr="00FA5C11">
              <w:rPr>
                <w:rFonts w:ascii="Arial" w:hAnsi="Arial"/>
                <w:b w:val="0"/>
                <w:bCs w:val="0"/>
                <w:noProof/>
                <w:webHidden/>
                <w:sz w:val="24"/>
                <w:szCs w:val="24"/>
              </w:rPr>
              <w:tab/>
            </w:r>
            <w:r w:rsidRPr="00FA5C11">
              <w:rPr>
                <w:rFonts w:ascii="Arial" w:hAnsi="Arial"/>
                <w:b w:val="0"/>
                <w:bCs w:val="0"/>
                <w:noProof/>
                <w:webHidden/>
                <w:sz w:val="24"/>
                <w:szCs w:val="24"/>
              </w:rPr>
              <w:fldChar w:fldCharType="begin"/>
            </w:r>
            <w:r w:rsidRPr="00FA5C11">
              <w:rPr>
                <w:rFonts w:ascii="Arial" w:hAnsi="Arial"/>
                <w:b w:val="0"/>
                <w:bCs w:val="0"/>
                <w:noProof/>
                <w:webHidden/>
                <w:sz w:val="24"/>
                <w:szCs w:val="24"/>
              </w:rPr>
              <w:instrText xml:space="preserve"> PAGEREF _Toc224420063 \h </w:instrText>
            </w:r>
            <w:r w:rsidRPr="00FA5C11">
              <w:rPr>
                <w:rFonts w:ascii="Arial" w:hAnsi="Arial"/>
                <w:b w:val="0"/>
                <w:bCs w:val="0"/>
                <w:noProof/>
                <w:webHidden/>
                <w:sz w:val="24"/>
                <w:szCs w:val="24"/>
              </w:rPr>
            </w:r>
            <w:r w:rsidRPr="00FA5C11">
              <w:rPr>
                <w:rFonts w:ascii="Arial" w:hAnsi="Arial"/>
                <w:b w:val="0"/>
                <w:bCs w:val="0"/>
                <w:noProof/>
                <w:webHidden/>
                <w:sz w:val="24"/>
                <w:szCs w:val="24"/>
              </w:rPr>
              <w:fldChar w:fldCharType="separate"/>
            </w:r>
            <w:r w:rsidRPr="00FA5C11">
              <w:rPr>
                <w:rFonts w:ascii="Arial" w:hAnsi="Arial"/>
                <w:b w:val="0"/>
                <w:bCs w:val="0"/>
                <w:noProof/>
                <w:webHidden/>
                <w:sz w:val="24"/>
                <w:szCs w:val="24"/>
              </w:rPr>
              <w:t>23</w:t>
            </w:r>
            <w:r w:rsidRPr="00FA5C11">
              <w:rPr>
                <w:rFonts w:ascii="Arial" w:hAnsi="Arial"/>
                <w:b w:val="0"/>
                <w:bCs w:val="0"/>
                <w:noProof/>
                <w:webHidden/>
                <w:sz w:val="24"/>
                <w:szCs w:val="24"/>
              </w:rPr>
              <w:fldChar w:fldCharType="end"/>
            </w:r>
          </w:hyperlink>
        </w:p>
        <w:p w14:paraId="49EF4524" w14:textId="7A655556" w:rsidR="00FA5C11" w:rsidRPr="00FA5C11" w:rsidRDefault="00FA5C11" w:rsidP="00FA5C11">
          <w:pPr>
            <w:pStyle w:val="TOC1"/>
            <w:tabs>
              <w:tab w:val="right" w:leader="dot" w:pos="9016"/>
            </w:tabs>
            <w:jc w:val="both"/>
            <w:rPr>
              <w:rFonts w:ascii="Arial" w:eastAsiaTheme="minorEastAsia" w:hAnsi="Arial"/>
              <w:b w:val="0"/>
              <w:bCs w:val="0"/>
              <w:i w:val="0"/>
              <w:iCs w:val="0"/>
              <w:noProof/>
              <w:lang w:val="en-IN" w:eastAsia="en-IN"/>
            </w:rPr>
          </w:pPr>
          <w:hyperlink w:anchor="_Toc224420064" w:history="1">
            <w:r w:rsidRPr="00FA5C11">
              <w:rPr>
                <w:rStyle w:val="Hyperlink"/>
                <w:rFonts w:ascii="Arial" w:hAnsi="Arial"/>
                <w:b w:val="0"/>
                <w:bCs w:val="0"/>
                <w:i w:val="0"/>
                <w:iCs w:val="0"/>
                <w:noProof/>
                <w:lang w:val="en-GB"/>
              </w:rPr>
              <w:t>References</w:t>
            </w:r>
            <w:r w:rsidRPr="00FA5C11">
              <w:rPr>
                <w:rFonts w:ascii="Arial" w:hAnsi="Arial"/>
                <w:b w:val="0"/>
                <w:bCs w:val="0"/>
                <w:i w:val="0"/>
                <w:iCs w:val="0"/>
                <w:noProof/>
                <w:webHidden/>
              </w:rPr>
              <w:tab/>
            </w:r>
            <w:r w:rsidRPr="00FA5C11">
              <w:rPr>
                <w:rFonts w:ascii="Arial" w:hAnsi="Arial"/>
                <w:b w:val="0"/>
                <w:bCs w:val="0"/>
                <w:i w:val="0"/>
                <w:iCs w:val="0"/>
                <w:noProof/>
                <w:webHidden/>
              </w:rPr>
              <w:fldChar w:fldCharType="begin"/>
            </w:r>
            <w:r w:rsidRPr="00FA5C11">
              <w:rPr>
                <w:rFonts w:ascii="Arial" w:hAnsi="Arial"/>
                <w:b w:val="0"/>
                <w:bCs w:val="0"/>
                <w:i w:val="0"/>
                <w:iCs w:val="0"/>
                <w:noProof/>
                <w:webHidden/>
              </w:rPr>
              <w:instrText xml:space="preserve"> PAGEREF _Toc224420064 \h </w:instrText>
            </w:r>
            <w:r w:rsidRPr="00FA5C11">
              <w:rPr>
                <w:rFonts w:ascii="Arial" w:hAnsi="Arial"/>
                <w:b w:val="0"/>
                <w:bCs w:val="0"/>
                <w:i w:val="0"/>
                <w:iCs w:val="0"/>
                <w:noProof/>
                <w:webHidden/>
              </w:rPr>
            </w:r>
            <w:r w:rsidRPr="00FA5C11">
              <w:rPr>
                <w:rFonts w:ascii="Arial" w:hAnsi="Arial"/>
                <w:b w:val="0"/>
                <w:bCs w:val="0"/>
                <w:i w:val="0"/>
                <w:iCs w:val="0"/>
                <w:noProof/>
                <w:webHidden/>
              </w:rPr>
              <w:fldChar w:fldCharType="separate"/>
            </w:r>
            <w:r w:rsidRPr="00FA5C11">
              <w:rPr>
                <w:rFonts w:ascii="Arial" w:hAnsi="Arial"/>
                <w:b w:val="0"/>
                <w:bCs w:val="0"/>
                <w:i w:val="0"/>
                <w:iCs w:val="0"/>
                <w:noProof/>
                <w:webHidden/>
              </w:rPr>
              <w:t>24</w:t>
            </w:r>
            <w:r w:rsidRPr="00FA5C11">
              <w:rPr>
                <w:rFonts w:ascii="Arial" w:hAnsi="Arial"/>
                <w:b w:val="0"/>
                <w:bCs w:val="0"/>
                <w:i w:val="0"/>
                <w:iCs w:val="0"/>
                <w:noProof/>
                <w:webHidden/>
              </w:rPr>
              <w:fldChar w:fldCharType="end"/>
            </w:r>
          </w:hyperlink>
        </w:p>
        <w:p w14:paraId="2412C179" w14:textId="7B3C5143" w:rsidR="00964C4B" w:rsidRPr="0081638F" w:rsidRDefault="00964C4B" w:rsidP="0081638F">
          <w:pPr>
            <w:rPr>
              <w:b/>
              <w:bCs/>
              <w:noProof/>
            </w:rPr>
          </w:pPr>
          <w:r w:rsidRPr="0081638F">
            <w:rPr>
              <w:noProof/>
              <w:color w:val="000000" w:themeColor="text1"/>
            </w:rPr>
            <w:fldChar w:fldCharType="end"/>
          </w:r>
        </w:p>
      </w:sdtContent>
    </w:sdt>
    <w:p w14:paraId="44706803" w14:textId="77777777" w:rsidR="00FA5C11" w:rsidRDefault="00FA5C11">
      <w:pPr>
        <w:rPr>
          <w:lang w:val="en-GB"/>
        </w:rPr>
      </w:pPr>
      <w:r>
        <w:rPr>
          <w:lang w:val="en-GB"/>
        </w:rPr>
        <w:br w:type="page"/>
      </w:r>
    </w:p>
    <w:p w14:paraId="50098566" w14:textId="21828CAF" w:rsidR="00FA5C11" w:rsidRDefault="00FA5C11" w:rsidP="00FA5C11">
      <w:pPr>
        <w:jc w:val="center"/>
        <w:rPr>
          <w:b/>
          <w:bCs/>
          <w:lang w:val="en-GB"/>
        </w:rPr>
      </w:pPr>
      <w:r w:rsidRPr="00FA5C11">
        <w:rPr>
          <w:b/>
          <w:bCs/>
          <w:lang w:val="en-GB"/>
        </w:rPr>
        <w:lastRenderedPageBreak/>
        <w:t>List of figures and tables</w:t>
      </w:r>
    </w:p>
    <w:p w14:paraId="285BD484" w14:textId="77777777" w:rsidR="00FA5C11" w:rsidRPr="00FA5C11" w:rsidRDefault="00FA5C11" w:rsidP="00FA5C11">
      <w:pPr>
        <w:jc w:val="center"/>
        <w:rPr>
          <w:b/>
          <w:bCs/>
          <w:lang w:val="en-GB"/>
        </w:rPr>
      </w:pPr>
    </w:p>
    <w:p w14:paraId="43005439" w14:textId="6BB700D1" w:rsidR="00FA5C11" w:rsidRDefault="00FA5C11" w:rsidP="00FA5C11">
      <w:pPr>
        <w:pStyle w:val="TableofFigures"/>
        <w:tabs>
          <w:tab w:val="right" w:leader="dot" w:pos="9016"/>
        </w:tabs>
        <w:rPr>
          <w:noProof/>
        </w:rPr>
      </w:pPr>
      <w:r>
        <w:rPr>
          <w:lang w:val="en-GB"/>
        </w:rPr>
        <w:fldChar w:fldCharType="begin"/>
      </w:r>
      <w:r>
        <w:rPr>
          <w:lang w:val="en-GB"/>
        </w:rPr>
        <w:instrText xml:space="preserve"> TOC \h \z \t "Heading 5" \c </w:instrText>
      </w:r>
      <w:r>
        <w:rPr>
          <w:lang w:val="en-GB"/>
        </w:rPr>
        <w:fldChar w:fldCharType="separate"/>
      </w:r>
      <w:hyperlink w:anchor="_Toc224420014" w:history="1">
        <w:r w:rsidRPr="000E78DB">
          <w:rPr>
            <w:rStyle w:val="Hyperlink"/>
            <w:noProof/>
          </w:rPr>
          <w:t>Table 1: PESTEL Analysis</w:t>
        </w:r>
        <w:r>
          <w:rPr>
            <w:noProof/>
            <w:webHidden/>
          </w:rPr>
          <w:tab/>
        </w:r>
        <w:r>
          <w:rPr>
            <w:noProof/>
            <w:webHidden/>
          </w:rPr>
          <w:fldChar w:fldCharType="begin"/>
        </w:r>
        <w:r>
          <w:rPr>
            <w:noProof/>
            <w:webHidden/>
          </w:rPr>
          <w:instrText xml:space="preserve"> PAGEREF _Toc224420014 \h </w:instrText>
        </w:r>
        <w:r>
          <w:rPr>
            <w:noProof/>
            <w:webHidden/>
          </w:rPr>
        </w:r>
        <w:r>
          <w:rPr>
            <w:noProof/>
            <w:webHidden/>
          </w:rPr>
          <w:fldChar w:fldCharType="separate"/>
        </w:r>
        <w:r>
          <w:rPr>
            <w:noProof/>
            <w:webHidden/>
          </w:rPr>
          <w:t>8</w:t>
        </w:r>
        <w:r>
          <w:rPr>
            <w:noProof/>
            <w:webHidden/>
          </w:rPr>
          <w:fldChar w:fldCharType="end"/>
        </w:r>
      </w:hyperlink>
    </w:p>
    <w:p w14:paraId="7EABF594" w14:textId="109575C7" w:rsidR="00FA5C11" w:rsidRDefault="00FA5C11" w:rsidP="00FA5C11">
      <w:pPr>
        <w:pStyle w:val="TableofFigures"/>
        <w:tabs>
          <w:tab w:val="right" w:leader="dot" w:pos="9016"/>
        </w:tabs>
        <w:rPr>
          <w:noProof/>
        </w:rPr>
      </w:pPr>
      <w:hyperlink w:anchor="_Toc224420015" w:history="1">
        <w:r w:rsidRPr="000E78DB">
          <w:rPr>
            <w:rStyle w:val="Hyperlink"/>
            <w:noProof/>
          </w:rPr>
          <w:t>Figure 1: LV Instagram Page</w:t>
        </w:r>
        <w:r>
          <w:rPr>
            <w:noProof/>
            <w:webHidden/>
          </w:rPr>
          <w:tab/>
        </w:r>
        <w:r>
          <w:rPr>
            <w:noProof/>
            <w:webHidden/>
          </w:rPr>
          <w:fldChar w:fldCharType="begin"/>
        </w:r>
        <w:r>
          <w:rPr>
            <w:noProof/>
            <w:webHidden/>
          </w:rPr>
          <w:instrText xml:space="preserve"> PAGEREF _Toc224420015 \h </w:instrText>
        </w:r>
        <w:r>
          <w:rPr>
            <w:noProof/>
            <w:webHidden/>
          </w:rPr>
        </w:r>
        <w:r>
          <w:rPr>
            <w:noProof/>
            <w:webHidden/>
          </w:rPr>
          <w:fldChar w:fldCharType="separate"/>
        </w:r>
        <w:r>
          <w:rPr>
            <w:noProof/>
            <w:webHidden/>
          </w:rPr>
          <w:t>10</w:t>
        </w:r>
        <w:r>
          <w:rPr>
            <w:noProof/>
            <w:webHidden/>
          </w:rPr>
          <w:fldChar w:fldCharType="end"/>
        </w:r>
      </w:hyperlink>
    </w:p>
    <w:p w14:paraId="25F93E08" w14:textId="19D78E38" w:rsidR="00FA5C11" w:rsidRDefault="00FA5C11" w:rsidP="00FA5C11">
      <w:pPr>
        <w:pStyle w:val="TableofFigures"/>
        <w:tabs>
          <w:tab w:val="right" w:leader="dot" w:pos="9016"/>
        </w:tabs>
        <w:rPr>
          <w:noProof/>
        </w:rPr>
      </w:pPr>
      <w:hyperlink w:anchor="_Toc224420016" w:history="1">
        <w:r w:rsidRPr="000E78DB">
          <w:rPr>
            <w:rStyle w:val="Hyperlink"/>
            <w:noProof/>
          </w:rPr>
          <w:t>Figure 2: Cultural Dimension of South Korea vs the UK</w:t>
        </w:r>
        <w:r>
          <w:rPr>
            <w:noProof/>
            <w:webHidden/>
          </w:rPr>
          <w:tab/>
        </w:r>
        <w:r>
          <w:rPr>
            <w:noProof/>
            <w:webHidden/>
          </w:rPr>
          <w:fldChar w:fldCharType="begin"/>
        </w:r>
        <w:r>
          <w:rPr>
            <w:noProof/>
            <w:webHidden/>
          </w:rPr>
          <w:instrText xml:space="preserve"> PAGEREF _Toc224420016 \h </w:instrText>
        </w:r>
        <w:r>
          <w:rPr>
            <w:noProof/>
            <w:webHidden/>
          </w:rPr>
        </w:r>
        <w:r>
          <w:rPr>
            <w:noProof/>
            <w:webHidden/>
          </w:rPr>
          <w:fldChar w:fldCharType="separate"/>
        </w:r>
        <w:r>
          <w:rPr>
            <w:noProof/>
            <w:webHidden/>
          </w:rPr>
          <w:t>11</w:t>
        </w:r>
        <w:r>
          <w:rPr>
            <w:noProof/>
            <w:webHidden/>
          </w:rPr>
          <w:fldChar w:fldCharType="end"/>
        </w:r>
      </w:hyperlink>
    </w:p>
    <w:p w14:paraId="65CD77C5" w14:textId="0FC16E19" w:rsidR="00FA5C11" w:rsidRDefault="00FA5C11" w:rsidP="00FA5C11">
      <w:pPr>
        <w:pStyle w:val="TableofFigures"/>
        <w:tabs>
          <w:tab w:val="right" w:leader="dot" w:pos="9016"/>
        </w:tabs>
        <w:rPr>
          <w:noProof/>
        </w:rPr>
      </w:pPr>
      <w:hyperlink w:anchor="_Toc224420017" w:history="1">
        <w:r w:rsidRPr="000E78DB">
          <w:rPr>
            <w:rStyle w:val="Hyperlink"/>
            <w:noProof/>
          </w:rPr>
          <w:t>Table 2: STP Strategic Analysis</w:t>
        </w:r>
        <w:r>
          <w:rPr>
            <w:noProof/>
            <w:webHidden/>
          </w:rPr>
          <w:tab/>
        </w:r>
        <w:r>
          <w:rPr>
            <w:noProof/>
            <w:webHidden/>
          </w:rPr>
          <w:fldChar w:fldCharType="begin"/>
        </w:r>
        <w:r>
          <w:rPr>
            <w:noProof/>
            <w:webHidden/>
          </w:rPr>
          <w:instrText xml:space="preserve"> PAGEREF _Toc224420017 \h </w:instrText>
        </w:r>
        <w:r>
          <w:rPr>
            <w:noProof/>
            <w:webHidden/>
          </w:rPr>
        </w:r>
        <w:r>
          <w:rPr>
            <w:noProof/>
            <w:webHidden/>
          </w:rPr>
          <w:fldChar w:fldCharType="separate"/>
        </w:r>
        <w:r>
          <w:rPr>
            <w:noProof/>
            <w:webHidden/>
          </w:rPr>
          <w:t>13</w:t>
        </w:r>
        <w:r>
          <w:rPr>
            <w:noProof/>
            <w:webHidden/>
          </w:rPr>
          <w:fldChar w:fldCharType="end"/>
        </w:r>
      </w:hyperlink>
    </w:p>
    <w:p w14:paraId="1678A99E" w14:textId="6807ADD8" w:rsidR="00FA5C11" w:rsidRDefault="00FA5C11" w:rsidP="00FA5C11">
      <w:pPr>
        <w:pStyle w:val="TableofFigures"/>
        <w:tabs>
          <w:tab w:val="right" w:leader="dot" w:pos="9016"/>
        </w:tabs>
        <w:rPr>
          <w:noProof/>
        </w:rPr>
      </w:pPr>
      <w:hyperlink w:anchor="_Toc224420018" w:history="1">
        <w:r w:rsidRPr="000E78DB">
          <w:rPr>
            <w:rStyle w:val="Hyperlink"/>
            <w:noProof/>
          </w:rPr>
          <w:t>Figure 3: Perceptual Map</w:t>
        </w:r>
        <w:r>
          <w:rPr>
            <w:noProof/>
            <w:webHidden/>
          </w:rPr>
          <w:tab/>
        </w:r>
        <w:r>
          <w:rPr>
            <w:noProof/>
            <w:webHidden/>
          </w:rPr>
          <w:fldChar w:fldCharType="begin"/>
        </w:r>
        <w:r>
          <w:rPr>
            <w:noProof/>
            <w:webHidden/>
          </w:rPr>
          <w:instrText xml:space="preserve"> PAGEREF _Toc224420018 \h </w:instrText>
        </w:r>
        <w:r>
          <w:rPr>
            <w:noProof/>
            <w:webHidden/>
          </w:rPr>
        </w:r>
        <w:r>
          <w:rPr>
            <w:noProof/>
            <w:webHidden/>
          </w:rPr>
          <w:fldChar w:fldCharType="separate"/>
        </w:r>
        <w:r>
          <w:rPr>
            <w:noProof/>
            <w:webHidden/>
          </w:rPr>
          <w:t>15</w:t>
        </w:r>
        <w:r>
          <w:rPr>
            <w:noProof/>
            <w:webHidden/>
          </w:rPr>
          <w:fldChar w:fldCharType="end"/>
        </w:r>
      </w:hyperlink>
    </w:p>
    <w:p w14:paraId="2E0FDF34" w14:textId="1A708775" w:rsidR="00FA5C11" w:rsidRDefault="00FA5C11" w:rsidP="00FA5C11">
      <w:pPr>
        <w:pStyle w:val="TableofFigures"/>
        <w:tabs>
          <w:tab w:val="right" w:leader="dot" w:pos="9016"/>
        </w:tabs>
        <w:rPr>
          <w:noProof/>
        </w:rPr>
      </w:pPr>
      <w:hyperlink w:anchor="_Toc224420019" w:history="1">
        <w:r w:rsidRPr="000E78DB">
          <w:rPr>
            <w:rStyle w:val="Hyperlink"/>
            <w:noProof/>
          </w:rPr>
          <w:t>Table 3: Marketing Mix</w:t>
        </w:r>
        <w:r>
          <w:rPr>
            <w:noProof/>
            <w:webHidden/>
          </w:rPr>
          <w:tab/>
        </w:r>
        <w:r>
          <w:rPr>
            <w:noProof/>
            <w:webHidden/>
          </w:rPr>
          <w:fldChar w:fldCharType="begin"/>
        </w:r>
        <w:r>
          <w:rPr>
            <w:noProof/>
            <w:webHidden/>
          </w:rPr>
          <w:instrText xml:space="preserve"> PAGEREF _Toc224420019 \h </w:instrText>
        </w:r>
        <w:r>
          <w:rPr>
            <w:noProof/>
            <w:webHidden/>
          </w:rPr>
        </w:r>
        <w:r>
          <w:rPr>
            <w:noProof/>
            <w:webHidden/>
          </w:rPr>
          <w:fldChar w:fldCharType="separate"/>
        </w:r>
        <w:r>
          <w:rPr>
            <w:noProof/>
            <w:webHidden/>
          </w:rPr>
          <w:t>17</w:t>
        </w:r>
        <w:r>
          <w:rPr>
            <w:noProof/>
            <w:webHidden/>
          </w:rPr>
          <w:fldChar w:fldCharType="end"/>
        </w:r>
      </w:hyperlink>
    </w:p>
    <w:p w14:paraId="31F28856" w14:textId="6499A323" w:rsidR="00FA5C11" w:rsidRDefault="00FA5C11" w:rsidP="00FA5C11">
      <w:pPr>
        <w:pStyle w:val="TableofFigures"/>
        <w:tabs>
          <w:tab w:val="right" w:leader="dot" w:pos="9016"/>
        </w:tabs>
        <w:rPr>
          <w:noProof/>
        </w:rPr>
      </w:pPr>
      <w:hyperlink w:anchor="_Toc224420020" w:history="1">
        <w:r w:rsidRPr="000E78DB">
          <w:rPr>
            <w:rStyle w:val="Hyperlink"/>
            <w:noProof/>
          </w:rPr>
          <w:t>Table 4: Ansoff Matrix</w:t>
        </w:r>
        <w:r>
          <w:rPr>
            <w:noProof/>
            <w:webHidden/>
          </w:rPr>
          <w:tab/>
        </w:r>
        <w:r>
          <w:rPr>
            <w:noProof/>
            <w:webHidden/>
          </w:rPr>
          <w:fldChar w:fldCharType="begin"/>
        </w:r>
        <w:r>
          <w:rPr>
            <w:noProof/>
            <w:webHidden/>
          </w:rPr>
          <w:instrText xml:space="preserve"> PAGEREF _Toc224420020 \h </w:instrText>
        </w:r>
        <w:r>
          <w:rPr>
            <w:noProof/>
            <w:webHidden/>
          </w:rPr>
        </w:r>
        <w:r>
          <w:rPr>
            <w:noProof/>
            <w:webHidden/>
          </w:rPr>
          <w:fldChar w:fldCharType="separate"/>
        </w:r>
        <w:r>
          <w:rPr>
            <w:noProof/>
            <w:webHidden/>
          </w:rPr>
          <w:t>19</w:t>
        </w:r>
        <w:r>
          <w:rPr>
            <w:noProof/>
            <w:webHidden/>
          </w:rPr>
          <w:fldChar w:fldCharType="end"/>
        </w:r>
      </w:hyperlink>
    </w:p>
    <w:p w14:paraId="7E9506BC" w14:textId="406518CB" w:rsidR="00A73A47" w:rsidRPr="0081638F" w:rsidRDefault="00FA5C11" w:rsidP="00FA5C11">
      <w:r>
        <w:rPr>
          <w:lang w:val="en-GB"/>
        </w:rPr>
        <w:fldChar w:fldCharType="end"/>
      </w:r>
      <w:r w:rsidR="000A01A5" w:rsidRPr="0081638F">
        <w:rPr>
          <w:lang w:val="en-GB"/>
        </w:rPr>
        <w:br w:type="page"/>
      </w:r>
    </w:p>
    <w:p w14:paraId="36305AF3" w14:textId="77777777" w:rsidR="00A73A47" w:rsidRPr="0081638F" w:rsidRDefault="000A01A5" w:rsidP="0081638F">
      <w:pPr>
        <w:pStyle w:val="Heading1"/>
        <w:rPr>
          <w:lang w:val="en-GB"/>
        </w:rPr>
      </w:pPr>
      <w:bookmarkStart w:id="3" w:name="_o54a21owcwdb" w:colFirst="0" w:colLast="0"/>
      <w:bookmarkStart w:id="4" w:name="_Toc224420030"/>
      <w:bookmarkEnd w:id="3"/>
      <w:r w:rsidRPr="0081638F">
        <w:rPr>
          <w:lang w:val="en-GB"/>
        </w:rPr>
        <w:lastRenderedPageBreak/>
        <w:t>Section 1: International Market Entry Strategy and Marketing Mix</w:t>
      </w:r>
      <w:bookmarkEnd w:id="4"/>
    </w:p>
    <w:p w14:paraId="781DF178" w14:textId="77777777" w:rsidR="00A73A47" w:rsidRPr="0081638F" w:rsidRDefault="000A01A5" w:rsidP="0081638F">
      <w:pPr>
        <w:pStyle w:val="Heading2"/>
        <w:rPr>
          <w:lang w:val="en-GB"/>
        </w:rPr>
      </w:pPr>
      <w:bookmarkStart w:id="5" w:name="_4o6z5zp0putq" w:colFirst="0" w:colLast="0"/>
      <w:bookmarkStart w:id="6" w:name="_Toc224420031"/>
      <w:bookmarkEnd w:id="5"/>
      <w:r w:rsidRPr="0081638F">
        <w:rPr>
          <w:lang w:val="en-GB"/>
        </w:rPr>
        <w:t>1. Introduction</w:t>
      </w:r>
      <w:bookmarkEnd w:id="6"/>
    </w:p>
    <w:p w14:paraId="2FC57697" w14:textId="0BD107B3" w:rsidR="00A73A47" w:rsidRPr="0081638F" w:rsidRDefault="000A01A5" w:rsidP="0081638F">
      <w:pPr>
        <w:rPr>
          <w:lang w:val="en-GB"/>
        </w:rPr>
      </w:pPr>
      <w:r w:rsidRPr="0081638F">
        <w:rPr>
          <w:lang w:val="en-GB"/>
        </w:rPr>
        <w:t>Louis Vuitton is among the most well-known luxury fashion brands worldwide and a symbol of heritage, craftsmanship, and exclusivity in the fashion industry. The business is part of the LVMH Group and specialises in luxury handbags, leather products, clothing, jewellery, and accessories. The brand has evolved over the last century into a global luxury giant with stores in key fashion cities and a strong presence in international markets. The two markets, South Korea and the United Kingdom, are among the most appealing to a luxury fashion firm. This has resulted in the emergence of a powerful luxury culture led by young buyers in South Korea, who have been influenced by social media and by limited disposable income. The United Kingdom is one of the most advanced luxury markets in Europe, with a well-developed retail base and high spending in fashion capital cities such as London, making it a leading tourist destination (MI, 2025).</w:t>
      </w:r>
    </w:p>
    <w:p w14:paraId="45634B35" w14:textId="1915BA75" w:rsidR="00A73A47" w:rsidRPr="0081638F" w:rsidRDefault="000A01A5" w:rsidP="0081638F">
      <w:pPr>
        <w:rPr>
          <w:lang w:val="en-GB"/>
        </w:rPr>
      </w:pPr>
      <w:r w:rsidRPr="0081638F">
        <w:rPr>
          <w:lang w:val="en-GB"/>
        </w:rPr>
        <w:t xml:space="preserve">Knowledge of international marketing strategies is especially essential in the luxury fashion industry, where brands must adapt their marketing mix to suit cultural preferences, economic conditions, and consumer behaviour across markets. </w:t>
      </w:r>
      <w:r w:rsidR="009B0AE2" w:rsidRPr="0081638F">
        <w:rPr>
          <w:lang w:val="en-GB"/>
        </w:rPr>
        <w:t>It is imperative for l</w:t>
      </w:r>
      <w:r w:rsidRPr="0081638F">
        <w:rPr>
          <w:lang w:val="en-GB"/>
        </w:rPr>
        <w:t xml:space="preserve">uxury </w:t>
      </w:r>
      <w:r w:rsidR="009B0AE2" w:rsidRPr="0081638F">
        <w:rPr>
          <w:lang w:val="en-GB"/>
        </w:rPr>
        <w:t xml:space="preserve">fashion </w:t>
      </w:r>
      <w:r w:rsidRPr="0081638F">
        <w:rPr>
          <w:lang w:val="en-GB"/>
        </w:rPr>
        <w:t xml:space="preserve">businesses </w:t>
      </w:r>
      <w:r w:rsidR="009B0AE2" w:rsidRPr="0081638F">
        <w:rPr>
          <w:lang w:val="en-GB"/>
        </w:rPr>
        <w:t>to</w:t>
      </w:r>
      <w:r w:rsidRPr="0081638F">
        <w:rPr>
          <w:lang w:val="en-GB"/>
        </w:rPr>
        <w:t xml:space="preserve"> retain brand exclusivity while also addressing local market characteristics</w:t>
      </w:r>
      <w:r w:rsidR="009B0AE2" w:rsidRPr="0081638F">
        <w:rPr>
          <w:lang w:val="en-GB"/>
        </w:rPr>
        <w:t xml:space="preserve"> in order to remain competitive in the market</w:t>
      </w:r>
      <w:r w:rsidRPr="0081638F">
        <w:rPr>
          <w:lang w:val="en-GB"/>
        </w:rPr>
        <w:t xml:space="preserve">. This report analyses the international market entry strategy and marketing mix of the Louis Vuitton brand in South Korea and the United Kingdom. </w:t>
      </w:r>
    </w:p>
    <w:p w14:paraId="719ED77E" w14:textId="77777777" w:rsidR="0078425D" w:rsidRPr="0081638F" w:rsidRDefault="0078425D" w:rsidP="0081638F">
      <w:pPr>
        <w:rPr>
          <w:lang w:val="en-GB"/>
        </w:rPr>
      </w:pPr>
    </w:p>
    <w:p w14:paraId="0D490D9E" w14:textId="77777777" w:rsidR="00A73A47" w:rsidRPr="0081638F" w:rsidRDefault="000A01A5" w:rsidP="0081638F">
      <w:pPr>
        <w:pStyle w:val="Heading2"/>
        <w:rPr>
          <w:lang w:val="en-GB"/>
        </w:rPr>
      </w:pPr>
      <w:bookmarkStart w:id="7" w:name="_wssube69ln5h" w:colFirst="0" w:colLast="0"/>
      <w:bookmarkStart w:id="8" w:name="_Toc224420032"/>
      <w:bookmarkEnd w:id="7"/>
      <w:r w:rsidRPr="0081638F">
        <w:rPr>
          <w:lang w:val="en-GB"/>
        </w:rPr>
        <w:t>2. Background of Louis Vuitton</w:t>
      </w:r>
      <w:bookmarkEnd w:id="8"/>
    </w:p>
    <w:p w14:paraId="469C2650" w14:textId="19875DC0" w:rsidR="00A73A47" w:rsidRPr="0081638F" w:rsidRDefault="000A01A5" w:rsidP="0081638F">
      <w:pPr>
        <w:rPr>
          <w:lang w:val="en-GB"/>
        </w:rPr>
      </w:pPr>
      <w:r w:rsidRPr="0081638F">
        <w:rPr>
          <w:lang w:val="en-GB"/>
        </w:rPr>
        <w:t xml:space="preserve">Louis Vuitton is a luxury goods manufacturer founded in 1954 in Paris by Louis Vuitton, who produced high-quality travelling trunks. The brand's first and most notable product was the trunks with flattops that could be stacked more easily for transport (LV, 2026). The company diversified over time and expanded into other products, including handbags, accessories, clothing, and jewellery. Today, Louis Vuitton is a subsidiary of LVMH, the world's largest luxury conglomerate, which comprises over 75 luxury brands. </w:t>
      </w:r>
      <w:r w:rsidR="009D60B5" w:rsidRPr="0081638F">
        <w:rPr>
          <w:lang w:val="en-GB"/>
        </w:rPr>
        <w:t>Its mission is “</w:t>
      </w:r>
      <w:r w:rsidR="009D60B5" w:rsidRPr="0081638F">
        <w:rPr>
          <w:i/>
          <w:iCs/>
          <w:lang w:val="en-GB"/>
        </w:rPr>
        <w:t>The Art of Crafting Dreams</w:t>
      </w:r>
      <w:r w:rsidR="009D60B5" w:rsidRPr="0081638F">
        <w:rPr>
          <w:lang w:val="en-GB"/>
        </w:rPr>
        <w:t>” (</w:t>
      </w:r>
      <w:r w:rsidR="009D60B5" w:rsidRPr="0081638F">
        <w:t>LVMH, 2026</w:t>
      </w:r>
      <w:r w:rsidR="009D60B5" w:rsidRPr="0081638F">
        <w:rPr>
          <w:lang w:val="en-GB"/>
        </w:rPr>
        <w:t>). T</w:t>
      </w:r>
      <w:r w:rsidRPr="0081638F">
        <w:rPr>
          <w:lang w:val="en-GB"/>
        </w:rPr>
        <w:t xml:space="preserve">he group generated revenue of </w:t>
      </w:r>
      <w:r w:rsidR="009B0AE2" w:rsidRPr="0081638F">
        <w:rPr>
          <w:lang w:val="en-GB"/>
        </w:rPr>
        <w:t>€</w:t>
      </w:r>
      <w:r w:rsidRPr="0081638F">
        <w:rPr>
          <w:lang w:val="en-GB"/>
        </w:rPr>
        <w:t xml:space="preserve">86.2 billion in 2024, and Louis Vuitton is among the most lucrative brands in its portfolio (LVMH, 2025). The brand has created substantial global value, with brand value reaching approximately </w:t>
      </w:r>
      <w:r w:rsidR="009B0AE2" w:rsidRPr="0081638F">
        <w:rPr>
          <w:lang w:val="en-GB"/>
        </w:rPr>
        <w:t>€</w:t>
      </w:r>
      <w:r w:rsidRPr="0081638F">
        <w:rPr>
          <w:lang w:val="en-GB"/>
        </w:rPr>
        <w:t>26.3 billion in 2023 (Statista, 202</w:t>
      </w:r>
      <w:r w:rsidR="00E12633" w:rsidRPr="0081638F">
        <w:rPr>
          <w:lang w:val="en-GB"/>
        </w:rPr>
        <w:t>6</w:t>
      </w:r>
      <w:r w:rsidRPr="0081638F">
        <w:rPr>
          <w:lang w:val="en-GB"/>
        </w:rPr>
        <w:t xml:space="preserve">). </w:t>
      </w:r>
      <w:r w:rsidRPr="0081638F">
        <w:rPr>
          <w:lang w:val="en-GB"/>
        </w:rPr>
        <w:lastRenderedPageBreak/>
        <w:t xml:space="preserve">In recent years, the company has recorded a market capitalisation exceeding </w:t>
      </w:r>
      <w:r w:rsidR="009B0AE2" w:rsidRPr="0081638F">
        <w:rPr>
          <w:lang w:val="en-GB"/>
        </w:rPr>
        <w:t>€</w:t>
      </w:r>
      <w:r w:rsidRPr="0081638F">
        <w:rPr>
          <w:lang w:val="en-GB"/>
        </w:rPr>
        <w:t>350 billion, indicating its presence in the luxury fashion industry (Macrotrends, 2025).</w:t>
      </w:r>
    </w:p>
    <w:p w14:paraId="6F76A294" w14:textId="4229F9E1" w:rsidR="00A73A47" w:rsidRPr="0081638F" w:rsidRDefault="000A01A5" w:rsidP="0081638F">
      <w:pPr>
        <w:rPr>
          <w:lang w:val="en-GB"/>
        </w:rPr>
      </w:pPr>
      <w:r w:rsidRPr="0081638F">
        <w:rPr>
          <w:lang w:val="en-GB"/>
        </w:rPr>
        <w:t>According to Phung</w:t>
      </w:r>
      <w:r w:rsidR="0078425D" w:rsidRPr="0081638F">
        <w:rPr>
          <w:lang w:val="en-GB"/>
        </w:rPr>
        <w:t xml:space="preserve"> (2025)</w:t>
      </w:r>
      <w:r w:rsidRPr="0081638F">
        <w:rPr>
          <w:lang w:val="en-GB"/>
        </w:rPr>
        <w:t xml:space="preserve">, the brand is organised within a centralised strategic framework with robust regional retail management, which enables global brand consistency and local market adjustments. In the late </w:t>
      </w:r>
      <w:r w:rsidR="009B0AE2" w:rsidRPr="0081638F">
        <w:rPr>
          <w:lang w:val="en-GB"/>
        </w:rPr>
        <w:t>12</w:t>
      </w:r>
      <w:r w:rsidR="009B0AE2" w:rsidRPr="0081638F">
        <w:rPr>
          <w:vertAlign w:val="superscript"/>
          <w:lang w:val="en-GB"/>
        </w:rPr>
        <w:t>th</w:t>
      </w:r>
      <w:r w:rsidR="009B0AE2" w:rsidRPr="0081638F">
        <w:rPr>
          <w:lang w:val="en-GB"/>
        </w:rPr>
        <w:t xml:space="preserve"> </w:t>
      </w:r>
      <w:r w:rsidRPr="0081638F">
        <w:rPr>
          <w:lang w:val="en-GB"/>
        </w:rPr>
        <w:t xml:space="preserve">century, Louis Vuitton expanded globally as luxury consumption increased worldwide. </w:t>
      </w:r>
      <w:r w:rsidR="00B34CBB" w:rsidRPr="0081638F">
        <w:rPr>
          <w:lang w:val="en-GB"/>
        </w:rPr>
        <w:t>The brand, Louis Vuitton, was launched by Vuitton in Paris in 1854, wherein it opened flagship stores in London's fashion districts, such as Bond Street. Its presence in South Korea was, however, in between 1980-1990, with the first store in Seoul (Diderich, 2018)</w:t>
      </w:r>
      <w:r w:rsidRPr="0081638F">
        <w:rPr>
          <w:lang w:val="en-GB"/>
        </w:rPr>
        <w:t>. The increasing luxury spending among young consumers later made South Korea one of the most significant markets in Asia. South Korea has one of the highest per-capita rates of luxury spending worldwide and continues to attract luxury brands (MI, 2025).</w:t>
      </w:r>
    </w:p>
    <w:p w14:paraId="040D9B91" w14:textId="77777777" w:rsidR="0078425D" w:rsidRPr="0081638F" w:rsidRDefault="0078425D" w:rsidP="0081638F">
      <w:pPr>
        <w:rPr>
          <w:lang w:val="en-GB"/>
        </w:rPr>
      </w:pPr>
    </w:p>
    <w:p w14:paraId="3547E79A" w14:textId="77777777" w:rsidR="00A73A47" w:rsidRPr="0081638F" w:rsidRDefault="000A01A5" w:rsidP="0081638F">
      <w:pPr>
        <w:pStyle w:val="Heading2"/>
        <w:rPr>
          <w:lang w:val="en-GB"/>
        </w:rPr>
      </w:pPr>
      <w:bookmarkStart w:id="9" w:name="_5wwwlr4qm9mo" w:colFirst="0" w:colLast="0"/>
      <w:bookmarkStart w:id="10" w:name="_Toc224420033"/>
      <w:bookmarkEnd w:id="9"/>
      <w:r w:rsidRPr="0081638F">
        <w:rPr>
          <w:lang w:val="en-GB"/>
        </w:rPr>
        <w:t>3. Comparative Analysis of Macroenvironment (PESTEL)</w:t>
      </w:r>
      <w:bookmarkEnd w:id="10"/>
    </w:p>
    <w:p w14:paraId="228CBEB6" w14:textId="4FFDF7A6" w:rsidR="00A73A47" w:rsidRPr="0081638F" w:rsidRDefault="000A01A5" w:rsidP="0081638F">
      <w:pPr>
        <w:pStyle w:val="Heading3"/>
        <w:rPr>
          <w:lang w:val="en-GB"/>
        </w:rPr>
      </w:pPr>
      <w:bookmarkStart w:id="11" w:name="_232z6j6osrg7" w:colFirst="0" w:colLast="0"/>
      <w:bookmarkStart w:id="12" w:name="_Toc224420034"/>
      <w:bookmarkEnd w:id="11"/>
      <w:r w:rsidRPr="0081638F">
        <w:rPr>
          <w:lang w:val="en-GB"/>
        </w:rPr>
        <w:t>3.1 Overview of PESTEL Framework</w:t>
      </w:r>
      <w:bookmarkEnd w:id="12"/>
    </w:p>
    <w:p w14:paraId="5D128327" w14:textId="4C35FD52" w:rsidR="0078425D" w:rsidRPr="0081638F" w:rsidRDefault="0078425D" w:rsidP="0081638F">
      <w:pPr>
        <w:rPr>
          <w:lang w:val="en-GB"/>
        </w:rPr>
      </w:pPr>
      <w:r w:rsidRPr="0081638F">
        <w:rPr>
          <w:lang w:val="en-GB"/>
        </w:rPr>
        <w:t>The PESTEL framework is a strategic analysis tool used to examine macro-level external environmental factors that affect business operations. The model assesses the political, economic, social, technological, environmental, and legal forces that affect market opportunities and risks. As stated by Morrison (2025), the macro-environment is critical to international marketing strategies because conditions across countries differ and influence consumer behaviour, market-entry decisions, and marketing strategies.</w:t>
      </w:r>
    </w:p>
    <w:tbl>
      <w:tblPr>
        <w:tblStyle w:val="a"/>
        <w:tblW w:w="9498" w:type="dxa"/>
        <w:tblInd w:w="-294" w:type="dxa"/>
        <w:tblBorders>
          <w:top w:val="nil"/>
          <w:left w:val="nil"/>
          <w:bottom w:val="nil"/>
          <w:right w:val="nil"/>
          <w:insideH w:val="nil"/>
          <w:insideV w:val="nil"/>
        </w:tblBorders>
        <w:tblLayout w:type="fixed"/>
        <w:tblLook w:val="0600" w:firstRow="0" w:lastRow="0" w:firstColumn="0" w:lastColumn="0" w:noHBand="1" w:noVBand="1"/>
      </w:tblPr>
      <w:tblGrid>
        <w:gridCol w:w="1985"/>
        <w:gridCol w:w="3724"/>
        <w:gridCol w:w="3789"/>
      </w:tblGrid>
      <w:tr w:rsidR="00A73A47" w:rsidRPr="0081638F" w14:paraId="53856562" w14:textId="77777777" w:rsidTr="0078425D">
        <w:trPr>
          <w:trHeight w:val="785"/>
        </w:trPr>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7D15B3" w14:textId="77777777" w:rsidR="00A73A47" w:rsidRPr="0081638F" w:rsidRDefault="000A01A5" w:rsidP="0081638F">
            <w:pPr>
              <w:jc w:val="center"/>
              <w:rPr>
                <w:lang w:val="en-GB"/>
              </w:rPr>
            </w:pPr>
            <w:r w:rsidRPr="0081638F">
              <w:rPr>
                <w:b/>
                <w:bCs/>
                <w:lang w:val="en-GB"/>
              </w:rPr>
              <w:t>PESTEL Factor</w:t>
            </w:r>
          </w:p>
        </w:tc>
        <w:tc>
          <w:tcPr>
            <w:tcW w:w="37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B635BE" w14:textId="77777777" w:rsidR="00A73A47" w:rsidRPr="0081638F" w:rsidRDefault="000A01A5" w:rsidP="0081638F">
            <w:pPr>
              <w:jc w:val="center"/>
              <w:rPr>
                <w:lang w:val="en-GB"/>
              </w:rPr>
            </w:pPr>
            <w:r w:rsidRPr="0081638F">
              <w:rPr>
                <w:b/>
                <w:bCs/>
                <w:lang w:val="en-GB"/>
              </w:rPr>
              <w:t>South Korea</w:t>
            </w:r>
          </w:p>
        </w:tc>
        <w:tc>
          <w:tcPr>
            <w:tcW w:w="37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3878F7" w14:textId="77777777" w:rsidR="00A73A47" w:rsidRPr="0081638F" w:rsidRDefault="000A01A5" w:rsidP="0081638F">
            <w:pPr>
              <w:jc w:val="center"/>
              <w:rPr>
                <w:lang w:val="en-GB"/>
              </w:rPr>
            </w:pPr>
            <w:r w:rsidRPr="0081638F">
              <w:rPr>
                <w:b/>
                <w:bCs/>
                <w:lang w:val="en-GB"/>
              </w:rPr>
              <w:t>United Kingdom</w:t>
            </w:r>
          </w:p>
        </w:tc>
      </w:tr>
      <w:tr w:rsidR="00A73A47" w:rsidRPr="0081638F" w14:paraId="16215131" w14:textId="77777777" w:rsidTr="0078425D">
        <w:trPr>
          <w:trHeight w:val="1355"/>
        </w:trPr>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8F4FA5" w14:textId="77777777" w:rsidR="00A73A47" w:rsidRPr="0081638F" w:rsidRDefault="000A01A5" w:rsidP="0081638F">
            <w:pPr>
              <w:rPr>
                <w:lang w:val="en-GB"/>
              </w:rPr>
            </w:pPr>
            <w:r w:rsidRPr="0081638F">
              <w:rPr>
                <w:b/>
                <w:bCs/>
                <w:lang w:val="en-GB"/>
              </w:rPr>
              <w:t>Political</w:t>
            </w:r>
          </w:p>
        </w:tc>
        <w:tc>
          <w:tcPr>
            <w:tcW w:w="37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EF4E1F" w14:textId="6C5090F1" w:rsidR="00A73A47" w:rsidRPr="0081638F" w:rsidRDefault="000A01A5" w:rsidP="0081638F">
            <w:pPr>
              <w:rPr>
                <w:lang w:val="en-GB"/>
              </w:rPr>
            </w:pPr>
            <w:r w:rsidRPr="0081638F">
              <w:rPr>
                <w:lang w:val="en-GB"/>
              </w:rPr>
              <w:t>Stable democratic system; strong intellectual property protection; approximately stable luxury-goods import tariffs</w:t>
            </w:r>
            <w:r w:rsidR="0078425D" w:rsidRPr="0081638F">
              <w:rPr>
                <w:lang w:val="en-GB"/>
              </w:rPr>
              <w:t xml:space="preserve"> of</w:t>
            </w:r>
            <w:r w:rsidRPr="0081638F">
              <w:rPr>
                <w:lang w:val="en-GB"/>
              </w:rPr>
              <w:t xml:space="preserve"> 8–13%</w:t>
            </w:r>
          </w:p>
        </w:tc>
        <w:tc>
          <w:tcPr>
            <w:tcW w:w="37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94EBA8" w14:textId="77777777" w:rsidR="00A73A47" w:rsidRPr="0081638F" w:rsidRDefault="000A01A5" w:rsidP="0081638F">
            <w:pPr>
              <w:rPr>
                <w:lang w:val="en-GB"/>
              </w:rPr>
            </w:pPr>
            <w:r w:rsidRPr="0081638F">
              <w:rPr>
                <w:lang w:val="en-GB"/>
              </w:rPr>
              <w:t>Stable political system; post-Brexit trade rules increased customs procedures; VAT on luxury goods 20%</w:t>
            </w:r>
          </w:p>
        </w:tc>
      </w:tr>
      <w:tr w:rsidR="00A73A47" w:rsidRPr="0081638F" w14:paraId="0F8D00EB" w14:textId="77777777" w:rsidTr="0078425D">
        <w:trPr>
          <w:trHeight w:val="1070"/>
        </w:trPr>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349161" w14:textId="77777777" w:rsidR="00A73A47" w:rsidRPr="0081638F" w:rsidRDefault="000A01A5" w:rsidP="0081638F">
            <w:pPr>
              <w:rPr>
                <w:lang w:val="en-GB"/>
              </w:rPr>
            </w:pPr>
            <w:r w:rsidRPr="0081638F">
              <w:rPr>
                <w:b/>
                <w:bCs/>
                <w:lang w:val="en-GB"/>
              </w:rPr>
              <w:t>Economic</w:t>
            </w:r>
          </w:p>
        </w:tc>
        <w:tc>
          <w:tcPr>
            <w:tcW w:w="37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BA0224" w14:textId="60E5CAF1" w:rsidR="00A73A47" w:rsidRPr="0081638F" w:rsidRDefault="000A01A5" w:rsidP="0081638F">
            <w:pPr>
              <w:rPr>
                <w:lang w:val="en-GB"/>
              </w:rPr>
            </w:pPr>
            <w:r w:rsidRPr="0081638F">
              <w:rPr>
                <w:lang w:val="en-GB"/>
              </w:rPr>
              <w:t xml:space="preserve">The luxury goods market is valued at about $20–21 billion </w:t>
            </w:r>
            <w:r w:rsidR="0078425D" w:rsidRPr="0081638F">
              <w:rPr>
                <w:lang w:val="en-GB"/>
              </w:rPr>
              <w:t xml:space="preserve">in </w:t>
            </w:r>
            <w:r w:rsidRPr="0081638F">
              <w:rPr>
                <w:lang w:val="en-GB"/>
              </w:rPr>
              <w:t>2025; growth rate approx. 6–7% annually</w:t>
            </w:r>
          </w:p>
        </w:tc>
        <w:tc>
          <w:tcPr>
            <w:tcW w:w="37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F0F8FE" w14:textId="77777777" w:rsidR="00A73A47" w:rsidRPr="0081638F" w:rsidRDefault="000A01A5" w:rsidP="0081638F">
            <w:pPr>
              <w:rPr>
                <w:lang w:val="en-GB"/>
              </w:rPr>
            </w:pPr>
            <w:r w:rsidRPr="0081638F">
              <w:rPr>
                <w:lang w:val="en-GB"/>
              </w:rPr>
              <w:t>The luxury fashion market is about $17.5 billion (2024), expected to reach $22 billion by 2030</w:t>
            </w:r>
          </w:p>
        </w:tc>
      </w:tr>
      <w:tr w:rsidR="00A73A47" w:rsidRPr="0081638F" w14:paraId="2E5F3D79" w14:textId="77777777" w:rsidTr="0078425D">
        <w:trPr>
          <w:trHeight w:val="1070"/>
        </w:trPr>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68E647" w14:textId="77777777" w:rsidR="00A73A47" w:rsidRPr="0081638F" w:rsidRDefault="000A01A5" w:rsidP="0081638F">
            <w:pPr>
              <w:rPr>
                <w:lang w:val="en-GB"/>
              </w:rPr>
            </w:pPr>
            <w:r w:rsidRPr="0081638F">
              <w:rPr>
                <w:b/>
                <w:bCs/>
                <w:lang w:val="en-GB"/>
              </w:rPr>
              <w:lastRenderedPageBreak/>
              <w:t>Social</w:t>
            </w:r>
          </w:p>
        </w:tc>
        <w:tc>
          <w:tcPr>
            <w:tcW w:w="37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570064" w14:textId="77777777" w:rsidR="00A73A47" w:rsidRPr="0081638F" w:rsidRDefault="000A01A5" w:rsidP="0081638F">
            <w:pPr>
              <w:rPr>
                <w:lang w:val="en-GB"/>
              </w:rPr>
            </w:pPr>
            <w:r w:rsidRPr="0081638F">
              <w:rPr>
                <w:lang w:val="en-GB"/>
              </w:rPr>
              <w:t xml:space="preserve">One of the highest </w:t>
            </w:r>
            <w:r w:rsidR="00EA11A8" w:rsidRPr="0081638F">
              <w:rPr>
                <w:lang w:val="en-GB"/>
              </w:rPr>
              <w:t>luxuries</w:t>
            </w:r>
            <w:r w:rsidRPr="0081638F">
              <w:rPr>
                <w:lang w:val="en-GB"/>
              </w:rPr>
              <w:t xml:space="preserve"> spending per capita globally, with a strong influence of K-pop and social media</w:t>
            </w:r>
          </w:p>
        </w:tc>
        <w:tc>
          <w:tcPr>
            <w:tcW w:w="37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B6EAEC" w14:textId="77777777" w:rsidR="00A73A47" w:rsidRPr="0081638F" w:rsidRDefault="000A01A5" w:rsidP="0081638F">
            <w:pPr>
              <w:rPr>
                <w:lang w:val="en-GB"/>
              </w:rPr>
            </w:pPr>
            <w:r w:rsidRPr="0081638F">
              <w:rPr>
                <w:lang w:val="en-GB"/>
              </w:rPr>
              <w:t>London attracts over 30 million international tourists annually, and many luxury shoppers</w:t>
            </w:r>
          </w:p>
        </w:tc>
      </w:tr>
      <w:tr w:rsidR="00A73A47" w:rsidRPr="0081638F" w14:paraId="68C833E5" w14:textId="77777777" w:rsidTr="0078425D">
        <w:trPr>
          <w:trHeight w:val="785"/>
        </w:trPr>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C6075A" w14:textId="77777777" w:rsidR="00A73A47" w:rsidRPr="0081638F" w:rsidRDefault="000A01A5" w:rsidP="0081638F">
            <w:pPr>
              <w:rPr>
                <w:lang w:val="en-GB"/>
              </w:rPr>
            </w:pPr>
            <w:r w:rsidRPr="0081638F">
              <w:rPr>
                <w:b/>
                <w:bCs/>
                <w:lang w:val="en-GB"/>
              </w:rPr>
              <w:t>Technological</w:t>
            </w:r>
          </w:p>
        </w:tc>
        <w:tc>
          <w:tcPr>
            <w:tcW w:w="37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14CA9B" w14:textId="77777777" w:rsidR="00A73A47" w:rsidRPr="0081638F" w:rsidRDefault="000A01A5" w:rsidP="0081638F">
            <w:pPr>
              <w:rPr>
                <w:lang w:val="en-GB"/>
              </w:rPr>
            </w:pPr>
            <w:r w:rsidRPr="0081638F">
              <w:rPr>
                <w:lang w:val="en-GB"/>
              </w:rPr>
              <w:t>Internet penetration 97%+; strong digital commerce adoption</w:t>
            </w:r>
          </w:p>
        </w:tc>
        <w:tc>
          <w:tcPr>
            <w:tcW w:w="37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AD7E04" w14:textId="77777777" w:rsidR="00A73A47" w:rsidRPr="0081638F" w:rsidRDefault="000A01A5" w:rsidP="0081638F">
            <w:pPr>
              <w:rPr>
                <w:lang w:val="en-GB"/>
              </w:rPr>
            </w:pPr>
            <w:r w:rsidRPr="0081638F">
              <w:rPr>
                <w:lang w:val="en-GB"/>
              </w:rPr>
              <w:t>E-commerce contributes about 25% of luxury retail sales</w:t>
            </w:r>
          </w:p>
        </w:tc>
      </w:tr>
      <w:tr w:rsidR="00A73A47" w:rsidRPr="0081638F" w14:paraId="347BAF5D" w14:textId="77777777" w:rsidTr="0078425D">
        <w:trPr>
          <w:trHeight w:val="1070"/>
        </w:trPr>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7BCD3A" w14:textId="77777777" w:rsidR="00A73A47" w:rsidRPr="0081638F" w:rsidRDefault="000A01A5" w:rsidP="0081638F">
            <w:pPr>
              <w:rPr>
                <w:lang w:val="en-GB"/>
              </w:rPr>
            </w:pPr>
            <w:r w:rsidRPr="0081638F">
              <w:rPr>
                <w:b/>
                <w:bCs/>
                <w:lang w:val="en-GB"/>
              </w:rPr>
              <w:t>Environmental</w:t>
            </w:r>
          </w:p>
        </w:tc>
        <w:tc>
          <w:tcPr>
            <w:tcW w:w="37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7D1FA3" w14:textId="77777777" w:rsidR="00A73A47" w:rsidRPr="0081638F" w:rsidRDefault="000A01A5" w:rsidP="0081638F">
            <w:pPr>
              <w:rPr>
                <w:lang w:val="en-GB"/>
              </w:rPr>
            </w:pPr>
            <w:r w:rsidRPr="0081638F">
              <w:rPr>
                <w:lang w:val="en-GB"/>
              </w:rPr>
              <w:t>Increasing consumer demand for sustainable fashion, strong government sustainability policies</w:t>
            </w:r>
          </w:p>
        </w:tc>
        <w:tc>
          <w:tcPr>
            <w:tcW w:w="37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336378" w14:textId="77777777" w:rsidR="00A73A47" w:rsidRPr="0081638F" w:rsidRDefault="000A01A5" w:rsidP="0081638F">
            <w:pPr>
              <w:rPr>
                <w:lang w:val="en-GB"/>
              </w:rPr>
            </w:pPr>
            <w:r w:rsidRPr="0081638F">
              <w:rPr>
                <w:lang w:val="en-GB"/>
              </w:rPr>
              <w:t>Strong sustainability regulations and ESG reporting requirements in the fashion industry</w:t>
            </w:r>
          </w:p>
        </w:tc>
      </w:tr>
      <w:tr w:rsidR="00A73A47" w:rsidRPr="0081638F" w14:paraId="6A407326" w14:textId="77777777" w:rsidTr="0078425D">
        <w:trPr>
          <w:trHeight w:val="785"/>
        </w:trPr>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03422E" w14:textId="77777777" w:rsidR="00A73A47" w:rsidRPr="0081638F" w:rsidRDefault="000A01A5" w:rsidP="0081638F">
            <w:pPr>
              <w:rPr>
                <w:lang w:val="en-GB"/>
              </w:rPr>
            </w:pPr>
            <w:r w:rsidRPr="0081638F">
              <w:rPr>
                <w:b/>
                <w:bCs/>
                <w:lang w:val="en-GB"/>
              </w:rPr>
              <w:t>Legal</w:t>
            </w:r>
          </w:p>
        </w:tc>
        <w:tc>
          <w:tcPr>
            <w:tcW w:w="37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E8574" w14:textId="77777777" w:rsidR="00A73A47" w:rsidRPr="0081638F" w:rsidRDefault="000A01A5" w:rsidP="0081638F">
            <w:pPr>
              <w:rPr>
                <w:lang w:val="en-GB"/>
              </w:rPr>
            </w:pPr>
            <w:r w:rsidRPr="0081638F">
              <w:rPr>
                <w:lang w:val="en-GB"/>
              </w:rPr>
              <w:t>Strict consumer protection laws and trademark protection</w:t>
            </w:r>
          </w:p>
        </w:tc>
        <w:tc>
          <w:tcPr>
            <w:tcW w:w="37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226318" w14:textId="77777777" w:rsidR="00A73A47" w:rsidRPr="0081638F" w:rsidRDefault="000A01A5" w:rsidP="0081638F">
            <w:pPr>
              <w:rPr>
                <w:lang w:val="en-GB"/>
              </w:rPr>
            </w:pPr>
            <w:r w:rsidRPr="0081638F">
              <w:rPr>
                <w:lang w:val="en-GB"/>
              </w:rPr>
              <w:t>Strong IP protection laws and strict advertising regulations</w:t>
            </w:r>
          </w:p>
        </w:tc>
      </w:tr>
    </w:tbl>
    <w:p w14:paraId="458E61B4" w14:textId="77777777" w:rsidR="00A73A47" w:rsidRPr="0081638F" w:rsidRDefault="000A01A5" w:rsidP="0081638F">
      <w:pPr>
        <w:pStyle w:val="Heading5"/>
      </w:pPr>
      <w:bookmarkStart w:id="13" w:name="_Toc224420014"/>
      <w:r w:rsidRPr="0081638F">
        <w:t>Table 1: PESTEL Analysis</w:t>
      </w:r>
      <w:bookmarkEnd w:id="13"/>
    </w:p>
    <w:p w14:paraId="7CFB6572" w14:textId="49EACE6D" w:rsidR="00A73A47" w:rsidRPr="0081638F" w:rsidRDefault="000A01A5" w:rsidP="0081638F">
      <w:pPr>
        <w:jc w:val="center"/>
        <w:rPr>
          <w:lang w:val="en-GB"/>
        </w:rPr>
      </w:pPr>
      <w:r w:rsidRPr="0081638F">
        <w:rPr>
          <w:lang w:val="en-GB"/>
        </w:rPr>
        <w:t>(Source: Self-Developed)</w:t>
      </w:r>
    </w:p>
    <w:p w14:paraId="536FB995" w14:textId="77777777" w:rsidR="00A73A47" w:rsidRPr="0081638F" w:rsidRDefault="000A01A5" w:rsidP="0081638F">
      <w:pPr>
        <w:pStyle w:val="Heading3"/>
        <w:rPr>
          <w:lang w:val="en-GB"/>
        </w:rPr>
      </w:pPr>
      <w:bookmarkStart w:id="14" w:name="_rauptjv1t712" w:colFirst="0" w:colLast="0"/>
      <w:bookmarkStart w:id="15" w:name="_Toc224420035"/>
      <w:bookmarkEnd w:id="14"/>
      <w:r w:rsidRPr="0081638F">
        <w:rPr>
          <w:lang w:val="en-GB"/>
        </w:rPr>
        <w:t>3.2 Political and Legal Factors</w:t>
      </w:r>
      <w:bookmarkEnd w:id="15"/>
    </w:p>
    <w:p w14:paraId="05EA072C" w14:textId="638C60DE" w:rsidR="0078425D" w:rsidRPr="0081638F" w:rsidRDefault="000A01A5" w:rsidP="0081638F">
      <w:pPr>
        <w:rPr>
          <w:lang w:val="en-GB"/>
        </w:rPr>
      </w:pPr>
      <w:r w:rsidRPr="0081638F">
        <w:rPr>
          <w:lang w:val="en-GB"/>
        </w:rPr>
        <w:t xml:space="preserve">The international luxury markets are highly affected by political stability and government regulations. </w:t>
      </w:r>
      <w:r w:rsidR="009D60B5" w:rsidRPr="0081638F">
        <w:rPr>
          <w:lang w:val="en-GB"/>
        </w:rPr>
        <w:t>As per the analysis of Al-</w:t>
      </w:r>
      <w:proofErr w:type="spellStart"/>
      <w:r w:rsidR="009D60B5" w:rsidRPr="0081638F">
        <w:rPr>
          <w:lang w:val="en-GB"/>
        </w:rPr>
        <w:t>Tarawneh</w:t>
      </w:r>
      <w:proofErr w:type="spellEnd"/>
      <w:r w:rsidR="009D60B5" w:rsidRPr="0081638F">
        <w:rPr>
          <w:lang w:val="en-GB"/>
        </w:rPr>
        <w:t xml:space="preserve"> and Al-Badawi (2024), t</w:t>
      </w:r>
      <w:r w:rsidRPr="0081638F">
        <w:rPr>
          <w:lang w:val="en-GB"/>
        </w:rPr>
        <w:t xml:space="preserve">he </w:t>
      </w:r>
      <w:r w:rsidR="0078425D" w:rsidRPr="0081638F">
        <w:rPr>
          <w:lang w:val="en-GB"/>
        </w:rPr>
        <w:t>UK</w:t>
      </w:r>
      <w:r w:rsidRPr="0081638F">
        <w:rPr>
          <w:lang w:val="en-GB"/>
        </w:rPr>
        <w:t xml:space="preserve"> is regarded as a developed economy, politically stable, with a robust legal system that safeguards intellectual property rights. Nevertheless, the regulations and customs governing luxury goods entering the UK market have changed due to Brexit. Such developments have increased import costs and the bureaucratic burden associated with the trade in luxury brands between Europe and the United Kingdom. Despite these obstacles, the UK remains one of the largest luxury markets in Europe. A</w:t>
      </w:r>
      <w:r w:rsidR="00E12633" w:rsidRPr="0081638F">
        <w:rPr>
          <w:lang w:val="en-GB"/>
        </w:rPr>
        <w:t>s per one of the</w:t>
      </w:r>
      <w:r w:rsidRPr="0081638F">
        <w:rPr>
          <w:lang w:val="en-GB"/>
        </w:rPr>
        <w:t xml:space="preserve"> market reports</w:t>
      </w:r>
      <w:r w:rsidR="00E12633" w:rsidRPr="0081638F">
        <w:rPr>
          <w:lang w:val="en-GB"/>
        </w:rPr>
        <w:t xml:space="preserve"> of Statista</w:t>
      </w:r>
      <w:r w:rsidRPr="0081638F">
        <w:rPr>
          <w:lang w:val="en-GB"/>
        </w:rPr>
        <w:t xml:space="preserve">, the UK luxury fashion market generated approximately </w:t>
      </w:r>
      <w:r w:rsidR="00E12633" w:rsidRPr="0081638F">
        <w:rPr>
          <w:lang w:val="en-GB"/>
        </w:rPr>
        <w:t>$</w:t>
      </w:r>
      <w:r w:rsidRPr="0081638F">
        <w:rPr>
          <w:lang w:val="en-GB"/>
        </w:rPr>
        <w:t>17.5 billion annual revenue in 2024</w:t>
      </w:r>
      <w:r w:rsidR="00E12633" w:rsidRPr="0081638F">
        <w:rPr>
          <w:lang w:val="en-GB"/>
        </w:rPr>
        <w:t xml:space="preserve">. It </w:t>
      </w:r>
      <w:r w:rsidRPr="0081638F">
        <w:rPr>
          <w:lang w:val="en-GB"/>
        </w:rPr>
        <w:t xml:space="preserve">is </w:t>
      </w:r>
      <w:r w:rsidR="00E12633" w:rsidRPr="0081638F">
        <w:rPr>
          <w:lang w:val="en-GB"/>
        </w:rPr>
        <w:t xml:space="preserve">further </w:t>
      </w:r>
      <w:r w:rsidRPr="0081638F">
        <w:rPr>
          <w:lang w:val="en-GB"/>
        </w:rPr>
        <w:t xml:space="preserve">projected to grow at an annual rate of approximately 3.5% through 2030 (Statista, 2025). </w:t>
      </w:r>
    </w:p>
    <w:p w14:paraId="002F5A95" w14:textId="4F518862" w:rsidR="00A73A47" w:rsidRPr="0081638F" w:rsidRDefault="000A01A5" w:rsidP="0081638F">
      <w:pPr>
        <w:rPr>
          <w:lang w:val="en-GB"/>
        </w:rPr>
      </w:pPr>
      <w:r w:rsidRPr="0081638F">
        <w:rPr>
          <w:lang w:val="en-GB"/>
        </w:rPr>
        <w:t xml:space="preserve">South Korea is also highly politically stable and has a supportive regulatory environment for international brands. The nation has developed favourable trade policies and robust consumer protection laws that support international fashion firms venturing into the country. The government has also helped in the development of digital commerce and international retail. </w:t>
      </w:r>
      <w:r w:rsidR="00E12633" w:rsidRPr="0081638F">
        <w:rPr>
          <w:lang w:val="en-GB"/>
        </w:rPr>
        <w:t>Not only this</w:t>
      </w:r>
      <w:r w:rsidRPr="0081638F">
        <w:rPr>
          <w:lang w:val="en-GB"/>
        </w:rPr>
        <w:t xml:space="preserve">, </w:t>
      </w:r>
      <w:r w:rsidR="00E12633" w:rsidRPr="0081638F">
        <w:rPr>
          <w:lang w:val="en-GB"/>
        </w:rPr>
        <w:t xml:space="preserve">but </w:t>
      </w:r>
      <w:r w:rsidRPr="0081638F">
        <w:rPr>
          <w:lang w:val="en-GB"/>
        </w:rPr>
        <w:t xml:space="preserve">South Korea's luxury goods </w:t>
      </w:r>
      <w:r w:rsidRPr="0081638F">
        <w:rPr>
          <w:lang w:val="en-GB"/>
        </w:rPr>
        <w:lastRenderedPageBreak/>
        <w:t xml:space="preserve">market exceeded </w:t>
      </w:r>
      <w:r w:rsidR="009B0AE2" w:rsidRPr="0081638F">
        <w:rPr>
          <w:lang w:val="en-GB"/>
        </w:rPr>
        <w:t>$</w:t>
      </w:r>
      <w:r w:rsidRPr="0081638F">
        <w:rPr>
          <w:lang w:val="en-GB"/>
        </w:rPr>
        <w:t>20 billion in 2024 and continues to grow, driven by high domestic consumption and strong tourism demand (IMARC, 2025). A favourable regulatory climate and the growing demand for high-quality fashion items have consequently made South Korea a viable market for Louis Vuitton.</w:t>
      </w:r>
    </w:p>
    <w:p w14:paraId="33B2A440" w14:textId="77777777" w:rsidR="00A73A47" w:rsidRPr="0081638F" w:rsidRDefault="000A01A5" w:rsidP="0081638F">
      <w:pPr>
        <w:pStyle w:val="Heading3"/>
        <w:rPr>
          <w:lang w:val="en-GB"/>
        </w:rPr>
      </w:pPr>
      <w:bookmarkStart w:id="16" w:name="_r9xw20aaaiki" w:colFirst="0" w:colLast="0"/>
      <w:bookmarkStart w:id="17" w:name="_Toc224420036"/>
      <w:bookmarkEnd w:id="16"/>
      <w:r w:rsidRPr="0081638F">
        <w:rPr>
          <w:lang w:val="en-GB"/>
        </w:rPr>
        <w:t>3.3 Economic Factors</w:t>
      </w:r>
      <w:bookmarkEnd w:id="17"/>
    </w:p>
    <w:p w14:paraId="675405D6" w14:textId="7FC57476" w:rsidR="00A73A47" w:rsidRPr="0081638F" w:rsidRDefault="000A01A5" w:rsidP="0081638F">
      <w:pPr>
        <w:rPr>
          <w:lang w:val="en-GB"/>
        </w:rPr>
      </w:pPr>
      <w:r w:rsidRPr="0081638F">
        <w:rPr>
          <w:lang w:val="en-GB"/>
        </w:rPr>
        <w:t xml:space="preserve">Economic conditions strongly affect luxury consumption patterns, as luxury goods depend on consumer purchasing power and disposable income. The UK is one of the most popular luxury markets in Europe, with substantial international tourism and consumer expenditure. </w:t>
      </w:r>
      <w:r w:rsidR="009D60B5" w:rsidRPr="0081638F">
        <w:rPr>
          <w:lang w:val="en-GB"/>
        </w:rPr>
        <w:t>T</w:t>
      </w:r>
      <w:r w:rsidRPr="0081638F">
        <w:rPr>
          <w:lang w:val="en-GB"/>
        </w:rPr>
        <w:t xml:space="preserve">he UK luxury fashion market may reach approximately USD 22 billion by 2030, with average annual growth supported by high disposable income levels among domestic consumers and tourists (MRF, 2025). Even higher growth in luxury consumption has been observed in South Korea over the past ten years. In South Korea, the luxury goods market is projected to reach approximately </w:t>
      </w:r>
      <w:r w:rsidR="009B0AE2" w:rsidRPr="0081638F">
        <w:rPr>
          <w:lang w:val="en-GB"/>
        </w:rPr>
        <w:t>$</w:t>
      </w:r>
      <w:r w:rsidRPr="0081638F">
        <w:rPr>
          <w:lang w:val="en-GB"/>
        </w:rPr>
        <w:t xml:space="preserve">21 billion by 2025 (Statista, 2025). </w:t>
      </w:r>
      <w:r w:rsidR="00E12633" w:rsidRPr="0081638F">
        <w:rPr>
          <w:lang w:val="en-GB"/>
        </w:rPr>
        <w:t xml:space="preserve">Over the past few years, it has grown at an annual rate exceeding 6%. </w:t>
      </w:r>
      <w:r w:rsidRPr="0081638F">
        <w:rPr>
          <w:lang w:val="en-GB"/>
        </w:rPr>
        <w:t xml:space="preserve">High consumer expenditure among millennials and Generation Z is one factor that has accelerated its growth. Digital commerce is another factor to consider in economics. </w:t>
      </w:r>
      <w:r w:rsidR="00E12633" w:rsidRPr="0081638F">
        <w:rPr>
          <w:lang w:val="en-GB"/>
        </w:rPr>
        <w:t>It is also analysed that</w:t>
      </w:r>
      <w:r w:rsidRPr="0081638F">
        <w:rPr>
          <w:lang w:val="en-GB"/>
        </w:rPr>
        <w:t xml:space="preserve"> online luxury sales have grown substantially in recent years, with e-commerce sites accounting for over a quarter of total luxury purchases worldwide (ECDB, 2025). Such economic opportunities create favourable conditions for Louis Vuitton to expand its digital retail presence in the two markets.</w:t>
      </w:r>
    </w:p>
    <w:p w14:paraId="1D70E21F" w14:textId="77777777" w:rsidR="00A73A47" w:rsidRPr="0081638F" w:rsidRDefault="000A01A5" w:rsidP="0081638F">
      <w:pPr>
        <w:pStyle w:val="Heading3"/>
        <w:rPr>
          <w:lang w:val="en-GB"/>
        </w:rPr>
      </w:pPr>
      <w:bookmarkStart w:id="18" w:name="_32wuxh3d2stq" w:colFirst="0" w:colLast="0"/>
      <w:bookmarkStart w:id="19" w:name="_Toc224420037"/>
      <w:bookmarkEnd w:id="18"/>
      <w:r w:rsidRPr="0081638F">
        <w:rPr>
          <w:lang w:val="en-GB"/>
        </w:rPr>
        <w:lastRenderedPageBreak/>
        <w:t>3.4 Social and Cultural Factors</w:t>
      </w:r>
      <w:bookmarkEnd w:id="19"/>
    </w:p>
    <w:p w14:paraId="0E9F9103" w14:textId="77777777" w:rsidR="00A73A47" w:rsidRPr="0081638F" w:rsidRDefault="000A01A5" w:rsidP="0081638F">
      <w:pPr>
        <w:jc w:val="center"/>
        <w:rPr>
          <w:lang w:val="en-GB"/>
        </w:rPr>
      </w:pPr>
      <w:r w:rsidRPr="0081638F">
        <w:rPr>
          <w:noProof/>
          <w:lang w:val="en-GB"/>
        </w:rPr>
        <w:drawing>
          <wp:inline distT="114300" distB="114300" distL="114300" distR="114300" wp14:anchorId="33180C04" wp14:editId="3C91B12C">
            <wp:extent cx="5731200" cy="5626100"/>
            <wp:effectExtent l="12700" t="12700" r="12700" b="127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731200" cy="5626100"/>
                    </a:xfrm>
                    <a:prstGeom prst="rect">
                      <a:avLst/>
                    </a:prstGeom>
                    <a:ln w="12700">
                      <a:solidFill>
                        <a:srgbClr val="000000"/>
                      </a:solidFill>
                      <a:prstDash val="solid"/>
                    </a:ln>
                  </pic:spPr>
                </pic:pic>
              </a:graphicData>
            </a:graphic>
          </wp:inline>
        </w:drawing>
      </w:r>
    </w:p>
    <w:p w14:paraId="1A8ADA16" w14:textId="77777777" w:rsidR="00A73A47" w:rsidRPr="0081638F" w:rsidRDefault="000A01A5" w:rsidP="0081638F">
      <w:pPr>
        <w:pStyle w:val="Heading5"/>
      </w:pPr>
      <w:bookmarkStart w:id="20" w:name="_Toc224420015"/>
      <w:r w:rsidRPr="0081638F">
        <w:t>Figure 1: LV Instagram Page</w:t>
      </w:r>
      <w:bookmarkEnd w:id="20"/>
    </w:p>
    <w:p w14:paraId="5BDD4818" w14:textId="77777777" w:rsidR="00A73A47" w:rsidRPr="0081638F" w:rsidRDefault="000A01A5" w:rsidP="0081638F">
      <w:pPr>
        <w:jc w:val="center"/>
        <w:rPr>
          <w:lang w:val="en-GB"/>
        </w:rPr>
      </w:pPr>
      <w:r w:rsidRPr="0081638F">
        <w:rPr>
          <w:lang w:val="en-GB"/>
        </w:rPr>
        <w:t>(Source: Instagram, 2026)</w:t>
      </w:r>
    </w:p>
    <w:p w14:paraId="5323B335" w14:textId="719DFABA" w:rsidR="00A73A47" w:rsidRPr="0081638F" w:rsidRDefault="000A01A5" w:rsidP="0081638F">
      <w:pPr>
        <w:rPr>
          <w:lang w:val="en-GB"/>
        </w:rPr>
      </w:pPr>
      <w:r w:rsidRPr="0081638F">
        <w:rPr>
          <w:lang w:val="en-GB"/>
        </w:rPr>
        <w:t xml:space="preserve">Social and cultural influences are very strong on luxury consumption, as luxurious products tend to embody status, identity, and social prestige. South Korea is characterised by a culture of luxury, in which fashion brands symbolise social success and a modern way of life. South Korea has one of the highest per-capita rates of luxury spending worldwide, and many of its consumers allocate a large share of their income to high-end brands (SI, 2025). Digital culture and celebrity endorsement are crucial factors in consumer behaviour in South Korea. Instagram and YouTube are social media platforms that exert significant influence on consumer preferences for luxury fashion products. Räsänen </w:t>
      </w:r>
      <w:r w:rsidR="009D60B5" w:rsidRPr="0081638F">
        <w:rPr>
          <w:lang w:val="en-GB"/>
        </w:rPr>
        <w:t xml:space="preserve">(2025) </w:t>
      </w:r>
      <w:r w:rsidRPr="0081638F">
        <w:rPr>
          <w:lang w:val="en-GB"/>
        </w:rPr>
        <w:t>explain</w:t>
      </w:r>
      <w:r w:rsidR="009D60B5" w:rsidRPr="0081638F">
        <w:rPr>
          <w:lang w:val="en-GB"/>
        </w:rPr>
        <w:t xml:space="preserve">ed </w:t>
      </w:r>
      <w:r w:rsidRPr="0081638F">
        <w:rPr>
          <w:lang w:val="en-GB"/>
        </w:rPr>
        <w:t xml:space="preserve">that Louis Vuitton has capitalised on </w:t>
      </w:r>
      <w:r w:rsidRPr="0081638F">
        <w:rPr>
          <w:lang w:val="en-GB"/>
        </w:rPr>
        <w:lastRenderedPageBreak/>
        <w:t>digital marketing tools to enhance brand recognition and high involvement among younger generations. Compared with the United Kingdom, a developed luxury market, heritage, craftsmanship, and brand reputation are more influential in consumer decision-making. Consumers of luxury in the UK tend to attach importance to brands' heritage and the authenticity of high-end fashion houses. Heritage storytelling and brand tradition are significant factors contributing to the luxury brand's prestige and cultural value (Temirov, 2025).</w:t>
      </w:r>
    </w:p>
    <w:p w14:paraId="1B9EE713" w14:textId="77777777" w:rsidR="00A73A47" w:rsidRPr="0081638F" w:rsidRDefault="000A01A5" w:rsidP="0081638F">
      <w:pPr>
        <w:rPr>
          <w:lang w:val="en-GB"/>
        </w:rPr>
      </w:pPr>
      <w:r w:rsidRPr="0081638F">
        <w:rPr>
          <w:noProof/>
          <w:lang w:val="en-GB"/>
        </w:rPr>
        <w:drawing>
          <wp:inline distT="114300" distB="114300" distL="114300" distR="114300" wp14:anchorId="3C46B5E8" wp14:editId="7FBD65B6">
            <wp:extent cx="5731200" cy="2463800"/>
            <wp:effectExtent l="12700" t="12700" r="12700" b="127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731200" cy="2463800"/>
                    </a:xfrm>
                    <a:prstGeom prst="rect">
                      <a:avLst/>
                    </a:prstGeom>
                    <a:ln w="12700">
                      <a:solidFill>
                        <a:srgbClr val="000000"/>
                      </a:solidFill>
                      <a:prstDash val="solid"/>
                    </a:ln>
                  </pic:spPr>
                </pic:pic>
              </a:graphicData>
            </a:graphic>
          </wp:inline>
        </w:drawing>
      </w:r>
    </w:p>
    <w:p w14:paraId="3A13902E" w14:textId="16CDD19D" w:rsidR="00A73A47" w:rsidRPr="0081638F" w:rsidRDefault="000A01A5" w:rsidP="0081638F">
      <w:pPr>
        <w:pStyle w:val="Heading5"/>
      </w:pPr>
      <w:bookmarkStart w:id="21" w:name="_Toc224420016"/>
      <w:r w:rsidRPr="0081638F">
        <w:t xml:space="preserve">Figure 2: </w:t>
      </w:r>
      <w:r w:rsidR="009D60B5" w:rsidRPr="0081638F">
        <w:t xml:space="preserve">Cultural Dimension of </w:t>
      </w:r>
      <w:r w:rsidRPr="0081638F">
        <w:t xml:space="preserve">South Korea vs the </w:t>
      </w:r>
      <w:r w:rsidR="009D60B5" w:rsidRPr="0081638F">
        <w:t>UK</w:t>
      </w:r>
      <w:bookmarkEnd w:id="21"/>
      <w:r w:rsidRPr="0081638F">
        <w:t xml:space="preserve"> </w:t>
      </w:r>
    </w:p>
    <w:p w14:paraId="1B8F0B1B" w14:textId="77777777" w:rsidR="00A73A47" w:rsidRPr="0081638F" w:rsidRDefault="000A01A5" w:rsidP="0081638F">
      <w:pPr>
        <w:jc w:val="center"/>
        <w:rPr>
          <w:lang w:val="en-GB"/>
        </w:rPr>
      </w:pPr>
      <w:r w:rsidRPr="0081638F">
        <w:rPr>
          <w:lang w:val="en-GB"/>
        </w:rPr>
        <w:t>(Source: The Culture Factor, 2025)</w:t>
      </w:r>
    </w:p>
    <w:p w14:paraId="56E94AD0" w14:textId="77777777" w:rsidR="00DE5914" w:rsidRPr="0081638F" w:rsidRDefault="000A01A5" w:rsidP="0081638F">
      <w:pPr>
        <w:rPr>
          <w:lang w:val="en-GB"/>
        </w:rPr>
      </w:pPr>
      <w:r w:rsidRPr="0081638F">
        <w:rPr>
          <w:lang w:val="en-GB"/>
        </w:rPr>
        <w:t>The Hofstede cultural dimensions are an appropriate model that can be used to explain cultural differences between the United Kingdom and South Korea. Figure 2 shows that there are evident differences in six cultural dimensions</w:t>
      </w:r>
      <w:r w:rsidR="00DE5914" w:rsidRPr="0081638F">
        <w:rPr>
          <w:lang w:val="en-GB"/>
        </w:rPr>
        <w:t xml:space="preserve"> (The Culture Factor, 2025)</w:t>
      </w:r>
      <w:r w:rsidRPr="0081638F">
        <w:rPr>
          <w:lang w:val="en-GB"/>
        </w:rPr>
        <w:t xml:space="preserve">. Korea has a score of 60 in power distance as compared to the score of 35 in the United Kingdom, meaning that Korean society is more likely to accommodate hierarchical relations and authority. By comparison, the United Kingdom exhibits a much greater degree of individualism, registering a score of 76, whereas South Korea has a score of 58, indicating that British consumers are much more concerned with individual identity and the choice of individual lifestyle. </w:t>
      </w:r>
    </w:p>
    <w:p w14:paraId="59A9CED8" w14:textId="5C177EEB" w:rsidR="00A73A47" w:rsidRPr="0081638F" w:rsidRDefault="000A01A5" w:rsidP="0081638F">
      <w:pPr>
        <w:rPr>
          <w:lang w:val="en-GB"/>
        </w:rPr>
      </w:pPr>
      <w:r w:rsidRPr="0081638F">
        <w:rPr>
          <w:lang w:val="en-GB"/>
        </w:rPr>
        <w:t xml:space="preserve">There are also some differences in motivation and success orientation. </w:t>
      </w:r>
      <w:r w:rsidR="00DE5914" w:rsidRPr="0081638F">
        <w:rPr>
          <w:lang w:val="en-GB"/>
        </w:rPr>
        <w:t>For instance, t</w:t>
      </w:r>
      <w:r w:rsidRPr="0081638F">
        <w:rPr>
          <w:lang w:val="en-GB"/>
        </w:rPr>
        <w:t xml:space="preserve">he </w:t>
      </w:r>
      <w:r w:rsidR="00DE5914" w:rsidRPr="0081638F">
        <w:rPr>
          <w:lang w:val="en-GB"/>
        </w:rPr>
        <w:t>UK</w:t>
      </w:r>
      <w:r w:rsidRPr="0081638F">
        <w:rPr>
          <w:lang w:val="en-GB"/>
        </w:rPr>
        <w:t xml:space="preserve"> has a score of 66 in motivation towards achievement and success, and South Korea has a score of 39</w:t>
      </w:r>
      <w:r w:rsidR="00DE5914" w:rsidRPr="0081638F">
        <w:rPr>
          <w:lang w:val="en-GB"/>
        </w:rPr>
        <w:t>. This, in turn, depicts</w:t>
      </w:r>
      <w:r w:rsidRPr="0081638F">
        <w:rPr>
          <w:lang w:val="en-GB"/>
        </w:rPr>
        <w:t xml:space="preserve"> that the UK market has a more competitive and achievement-oriented culture. The other key difference is seen in the uncertainty avoidance index, where South Korea has a score of 85, </w:t>
      </w:r>
      <w:r w:rsidR="00DE5914" w:rsidRPr="0081638F">
        <w:rPr>
          <w:lang w:val="en-GB"/>
        </w:rPr>
        <w:t xml:space="preserve">as </w:t>
      </w:r>
      <w:r w:rsidRPr="0081638F">
        <w:rPr>
          <w:lang w:val="en-GB"/>
        </w:rPr>
        <w:t xml:space="preserve">compared to that of the </w:t>
      </w:r>
      <w:r w:rsidR="00DE5914" w:rsidRPr="0081638F">
        <w:rPr>
          <w:lang w:val="en-GB"/>
        </w:rPr>
        <w:t>UK</w:t>
      </w:r>
      <w:r w:rsidRPr="0081638F">
        <w:rPr>
          <w:lang w:val="en-GB"/>
        </w:rPr>
        <w:t xml:space="preserve"> of 35</w:t>
      </w:r>
      <w:r w:rsidR="00DE5914" w:rsidRPr="0081638F">
        <w:rPr>
          <w:lang w:val="en-GB"/>
        </w:rPr>
        <w:t xml:space="preserve"> (The Culture Factor, 2025). This further </w:t>
      </w:r>
      <w:r w:rsidRPr="0081638F">
        <w:rPr>
          <w:lang w:val="en-GB"/>
        </w:rPr>
        <w:t xml:space="preserve">implies that Korean </w:t>
      </w:r>
      <w:r w:rsidRPr="0081638F">
        <w:rPr>
          <w:lang w:val="en-GB"/>
        </w:rPr>
        <w:lastRenderedPageBreak/>
        <w:t xml:space="preserve">consumers value stability and structure and trusted brands in making a purchase. Furthermore, South Korea scores high on long-term </w:t>
      </w:r>
      <w:r w:rsidR="00EA11A8" w:rsidRPr="0081638F">
        <w:rPr>
          <w:lang w:val="en-GB"/>
        </w:rPr>
        <w:t>orientation</w:t>
      </w:r>
      <w:r w:rsidRPr="0081638F">
        <w:rPr>
          <w:lang w:val="en-GB"/>
        </w:rPr>
        <w:t xml:space="preserve"> with a score of 86, the United Kingdom scores 60, indicating the focus of the Koreans on long-term relationships and future planning. Lastly, indulgence scores are also significantly different, with the UK scoring 69 versus 29 in South Korea, so that the consumers are more likely to be more focused on leisure and personal enjoyment in Britain. These cultural variations have a profound effect on the consumption behaviour of luxury, and these brands have to modify their marketing strategies to suit such differences (Take, 2026).</w:t>
      </w:r>
    </w:p>
    <w:p w14:paraId="62710B9C" w14:textId="77777777" w:rsidR="00A73A47" w:rsidRPr="0081638F" w:rsidRDefault="000A01A5" w:rsidP="0081638F">
      <w:pPr>
        <w:pStyle w:val="Heading3"/>
        <w:rPr>
          <w:lang w:val="en-GB"/>
        </w:rPr>
      </w:pPr>
      <w:bookmarkStart w:id="22" w:name="_tcvm3us3zw42" w:colFirst="0" w:colLast="0"/>
      <w:bookmarkStart w:id="23" w:name="_Toc224420038"/>
      <w:bookmarkEnd w:id="22"/>
      <w:r w:rsidRPr="0081638F">
        <w:rPr>
          <w:lang w:val="en-GB"/>
        </w:rPr>
        <w:t>3.5 Technological Factors</w:t>
      </w:r>
      <w:bookmarkEnd w:id="23"/>
    </w:p>
    <w:p w14:paraId="25D74307" w14:textId="087C8C1A" w:rsidR="00A73A47" w:rsidRPr="0081638F" w:rsidRDefault="00FC4397" w:rsidP="0081638F">
      <w:pPr>
        <w:rPr>
          <w:lang w:val="en-GB"/>
        </w:rPr>
      </w:pPr>
      <w:r w:rsidRPr="0081638F">
        <w:rPr>
          <w:lang w:val="en-GB"/>
        </w:rPr>
        <w:t xml:space="preserve">It is analysed by </w:t>
      </w:r>
      <w:r w:rsidRPr="0081638F">
        <w:rPr>
          <w:color w:val="222222"/>
          <w:sz w:val="20"/>
          <w:szCs w:val="20"/>
          <w:shd w:val="clear" w:color="auto" w:fill="FFFFFF"/>
        </w:rPr>
        <w:t>Asfaw and Menon (205) that the concept of l</w:t>
      </w:r>
      <w:proofErr w:type="spellStart"/>
      <w:r w:rsidR="000A01A5" w:rsidRPr="0081638F">
        <w:rPr>
          <w:lang w:val="en-GB"/>
        </w:rPr>
        <w:t>uxury</w:t>
      </w:r>
      <w:proofErr w:type="spellEnd"/>
      <w:r w:rsidR="000A01A5" w:rsidRPr="0081638F">
        <w:rPr>
          <w:lang w:val="en-GB"/>
        </w:rPr>
        <w:t xml:space="preserve"> fashion retail</w:t>
      </w:r>
      <w:r w:rsidRPr="0081638F">
        <w:rPr>
          <w:lang w:val="en-GB"/>
        </w:rPr>
        <w:t xml:space="preserve">ing has </w:t>
      </w:r>
      <w:r w:rsidR="000A01A5" w:rsidRPr="0081638F">
        <w:rPr>
          <w:lang w:val="en-GB"/>
        </w:rPr>
        <w:t>been revolutionised by technological innovation, facilitated by digital commerce, social media marketing, and immersive brand experiences. Luxury brands are becoming more interactive across online channels and physical retail stores to provide seamless customer experiences. Digital transformation enables companies to engage with consumers on a one-to-one basis through social media platforms and personalised marketing approaches. Studies indicate that another luxury brand is also investigating immersive technologies, including virtual reality, metaverse shopping, and digital fashion experiences. These technologies enhance the brand's interactivity and enable consumers to engage with luxury products in new ways. Retail experience and customer relationships are new avenues that luxury fashion firms are creating through virtual platforms and digital environments (Hu et al., 2025).</w:t>
      </w:r>
    </w:p>
    <w:p w14:paraId="4E3337D6" w14:textId="77777777" w:rsidR="00A73A47" w:rsidRPr="0081638F" w:rsidRDefault="000A01A5" w:rsidP="0081638F">
      <w:pPr>
        <w:pStyle w:val="Heading3"/>
        <w:rPr>
          <w:lang w:val="en-GB"/>
        </w:rPr>
      </w:pPr>
      <w:bookmarkStart w:id="24" w:name="_5rhgh2ebcwtc" w:colFirst="0" w:colLast="0"/>
      <w:bookmarkStart w:id="25" w:name="_Toc224420039"/>
      <w:bookmarkEnd w:id="24"/>
      <w:r w:rsidRPr="0081638F">
        <w:rPr>
          <w:lang w:val="en-GB"/>
        </w:rPr>
        <w:t>3.6 Environmental Factors</w:t>
      </w:r>
      <w:bookmarkEnd w:id="25"/>
    </w:p>
    <w:p w14:paraId="1DF1F3D9" w14:textId="2A144A7B" w:rsidR="00A73A47" w:rsidRPr="0081638F" w:rsidRDefault="000A01A5" w:rsidP="0081638F">
      <w:pPr>
        <w:rPr>
          <w:lang w:val="en-GB"/>
        </w:rPr>
      </w:pPr>
      <w:r w:rsidRPr="0081638F">
        <w:rPr>
          <w:lang w:val="en-GB"/>
        </w:rPr>
        <w:t xml:space="preserve">Environmental sustainability is now a significant concern in the fashion industry worldwide, driven by heightened consumer awareness of environmental impacts and ethical production practices. To reduce their environmental impact, luxury brands are turning to sustainable materials, responsible sourcing, and circular fashion practices. Green marketing efforts have been critical to upholding the brand image and aligning with consumer expectations regarding environmental responsibility. </w:t>
      </w:r>
      <w:r w:rsidR="00FC4397" w:rsidRPr="0081638F">
        <w:rPr>
          <w:lang w:val="en-GB"/>
        </w:rPr>
        <w:t>The study of Botea-Muntean et al. (2025)</w:t>
      </w:r>
      <w:r w:rsidRPr="0081638F">
        <w:rPr>
          <w:lang w:val="en-GB"/>
        </w:rPr>
        <w:t xml:space="preserve"> indicate</w:t>
      </w:r>
      <w:r w:rsidR="00FC4397" w:rsidRPr="0081638F">
        <w:rPr>
          <w:lang w:val="en-GB"/>
        </w:rPr>
        <w:t>d</w:t>
      </w:r>
      <w:r w:rsidRPr="0081638F">
        <w:rPr>
          <w:lang w:val="en-GB"/>
        </w:rPr>
        <w:t xml:space="preserve"> that brand credibility and long-term competitive advantage in the fashion industry may be enhanced by adopting sustainable production and circular economy principles. Consumers in the United Kingdom and South Korea are becoming increasingly aware of luxury brands' environmental responsibility and demand greater supply chain transparency.</w:t>
      </w:r>
    </w:p>
    <w:p w14:paraId="66247CE8" w14:textId="77777777" w:rsidR="00A73A47" w:rsidRPr="0081638F" w:rsidRDefault="000A01A5" w:rsidP="0081638F">
      <w:pPr>
        <w:pStyle w:val="Heading2"/>
        <w:rPr>
          <w:lang w:val="en-GB"/>
        </w:rPr>
      </w:pPr>
      <w:bookmarkStart w:id="26" w:name="_8dcihhxz3xr4" w:colFirst="0" w:colLast="0"/>
      <w:bookmarkStart w:id="27" w:name="_Toc224420040"/>
      <w:bookmarkEnd w:id="26"/>
      <w:r w:rsidRPr="0081638F">
        <w:rPr>
          <w:lang w:val="en-GB"/>
        </w:rPr>
        <w:lastRenderedPageBreak/>
        <w:t>4. STP Strategy Analysis (Segmentation, Targeting, Positioning)</w:t>
      </w:r>
      <w:bookmarkEnd w:id="27"/>
    </w:p>
    <w:tbl>
      <w:tblPr>
        <w:tblStyle w:val="a0"/>
        <w:tblW w:w="9923" w:type="dxa"/>
        <w:tblInd w:w="-577" w:type="dxa"/>
        <w:tblBorders>
          <w:top w:val="nil"/>
          <w:left w:val="nil"/>
          <w:bottom w:val="nil"/>
          <w:right w:val="nil"/>
          <w:insideH w:val="nil"/>
          <w:insideV w:val="nil"/>
        </w:tblBorders>
        <w:tblLayout w:type="fixed"/>
        <w:tblLook w:val="0600" w:firstRow="0" w:lastRow="0" w:firstColumn="0" w:lastColumn="0" w:noHBand="1" w:noVBand="1"/>
      </w:tblPr>
      <w:tblGrid>
        <w:gridCol w:w="1985"/>
        <w:gridCol w:w="4111"/>
        <w:gridCol w:w="3827"/>
      </w:tblGrid>
      <w:tr w:rsidR="00A73A47" w:rsidRPr="0081638F" w14:paraId="589E1B63" w14:textId="77777777" w:rsidTr="00FC4397">
        <w:trPr>
          <w:trHeight w:val="515"/>
        </w:trPr>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D8CF83" w14:textId="77777777" w:rsidR="00A73A47" w:rsidRPr="0081638F" w:rsidRDefault="000A01A5" w:rsidP="0081638F">
            <w:pPr>
              <w:jc w:val="center"/>
              <w:rPr>
                <w:lang w:val="en-GB"/>
              </w:rPr>
            </w:pPr>
            <w:r w:rsidRPr="0081638F">
              <w:rPr>
                <w:b/>
                <w:bCs/>
                <w:lang w:val="en-GB"/>
              </w:rPr>
              <w:t>STP Element</w:t>
            </w:r>
          </w:p>
        </w:tc>
        <w:tc>
          <w:tcPr>
            <w:tcW w:w="41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9D9867" w14:textId="77777777" w:rsidR="00A73A47" w:rsidRPr="0081638F" w:rsidRDefault="000A01A5" w:rsidP="0081638F">
            <w:pPr>
              <w:jc w:val="center"/>
              <w:rPr>
                <w:lang w:val="en-GB"/>
              </w:rPr>
            </w:pPr>
            <w:r w:rsidRPr="0081638F">
              <w:rPr>
                <w:b/>
                <w:bCs/>
                <w:lang w:val="en-GB"/>
              </w:rPr>
              <w:t>South Korea – Key Statistics</w:t>
            </w:r>
          </w:p>
        </w:tc>
        <w:tc>
          <w:tcPr>
            <w:tcW w:w="38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EC69A8" w14:textId="77777777" w:rsidR="00A73A47" w:rsidRPr="0081638F" w:rsidRDefault="000A01A5" w:rsidP="0081638F">
            <w:pPr>
              <w:jc w:val="center"/>
              <w:rPr>
                <w:lang w:val="en-GB"/>
              </w:rPr>
            </w:pPr>
            <w:r w:rsidRPr="0081638F">
              <w:rPr>
                <w:b/>
                <w:bCs/>
                <w:lang w:val="en-GB"/>
              </w:rPr>
              <w:t>United Kingdom – Key Statistics</w:t>
            </w:r>
          </w:p>
        </w:tc>
      </w:tr>
      <w:tr w:rsidR="00A73A47" w:rsidRPr="0081638F" w14:paraId="3E43C395" w14:textId="77777777" w:rsidTr="00FC4397">
        <w:trPr>
          <w:trHeight w:val="1355"/>
        </w:trPr>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8D7823" w14:textId="77777777" w:rsidR="00A73A47" w:rsidRPr="0081638F" w:rsidRDefault="000A01A5" w:rsidP="0081638F">
            <w:pPr>
              <w:rPr>
                <w:lang w:val="en-GB"/>
              </w:rPr>
            </w:pPr>
            <w:r w:rsidRPr="0081638F">
              <w:rPr>
                <w:b/>
                <w:bCs/>
                <w:lang w:val="en-GB"/>
              </w:rPr>
              <w:t>Segmentation</w:t>
            </w:r>
          </w:p>
        </w:tc>
        <w:tc>
          <w:tcPr>
            <w:tcW w:w="41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46A206" w14:textId="301C19D3" w:rsidR="00A73A47" w:rsidRPr="0081638F" w:rsidRDefault="001311B9" w:rsidP="0081638F">
            <w:pPr>
              <w:rPr>
                <w:lang w:val="en-GB"/>
              </w:rPr>
            </w:pPr>
            <w:r w:rsidRPr="0081638F">
              <w:rPr>
                <w:lang w:val="en-GB"/>
              </w:rPr>
              <w:t>C</w:t>
            </w:r>
            <w:r w:rsidR="000A01A5" w:rsidRPr="0081638F">
              <w:rPr>
                <w:lang w:val="en-GB"/>
              </w:rPr>
              <w:t>onsumers</w:t>
            </w:r>
            <w:r w:rsidRPr="0081638F">
              <w:rPr>
                <w:lang w:val="en-GB"/>
              </w:rPr>
              <w:t xml:space="preserve"> preferring luxury fashion items</w:t>
            </w:r>
            <w:r w:rsidR="000A01A5" w:rsidRPr="0081638F">
              <w:rPr>
                <w:lang w:val="en-GB"/>
              </w:rPr>
              <w:t xml:space="preserve"> are mainly aged 20–40; have high digital engagement; the luxury market value is about $21 billion (2025)</w:t>
            </w:r>
          </w:p>
        </w:tc>
        <w:tc>
          <w:tcPr>
            <w:tcW w:w="38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C26258" w14:textId="77777777" w:rsidR="00A73A47" w:rsidRPr="0081638F" w:rsidRDefault="000A01A5" w:rsidP="0081638F">
            <w:pPr>
              <w:rPr>
                <w:lang w:val="en-GB"/>
              </w:rPr>
            </w:pPr>
            <w:r w:rsidRPr="0081638F">
              <w:rPr>
                <w:lang w:val="en-GB"/>
              </w:rPr>
              <w:t>Luxury consumers are mainly aged 30–55; have high tourist spending; the luxury fashion market is about $17.5 billion (2024)</w:t>
            </w:r>
          </w:p>
        </w:tc>
      </w:tr>
      <w:tr w:rsidR="00A73A47" w:rsidRPr="0081638F" w14:paraId="64BE3665" w14:textId="77777777" w:rsidTr="00FC4397">
        <w:trPr>
          <w:trHeight w:val="1355"/>
        </w:trPr>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B2EE0A" w14:textId="77777777" w:rsidR="00A73A47" w:rsidRPr="0081638F" w:rsidRDefault="000A01A5" w:rsidP="0081638F">
            <w:pPr>
              <w:rPr>
                <w:lang w:val="en-GB"/>
              </w:rPr>
            </w:pPr>
            <w:r w:rsidRPr="0081638F">
              <w:rPr>
                <w:b/>
                <w:bCs/>
                <w:lang w:val="en-GB"/>
              </w:rPr>
              <w:t>Demographic</w:t>
            </w:r>
          </w:p>
        </w:tc>
        <w:tc>
          <w:tcPr>
            <w:tcW w:w="41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62D758" w14:textId="77777777" w:rsidR="00A73A47" w:rsidRPr="0081638F" w:rsidRDefault="000A01A5" w:rsidP="0081638F">
            <w:pPr>
              <w:rPr>
                <w:lang w:val="en-GB"/>
              </w:rPr>
            </w:pPr>
            <w:r w:rsidRPr="0081638F">
              <w:rPr>
                <w:lang w:val="en-GB"/>
              </w:rPr>
              <w:t xml:space="preserve">High-income professionals and celebrities have strong purchasing power in urban cities like </w:t>
            </w:r>
            <w:r w:rsidRPr="0081638F">
              <w:rPr>
                <w:rFonts w:eastAsia="Arial Unicode MS"/>
                <w:lang w:val="en-GB"/>
              </w:rPr>
              <w:t>Seoul (≈9.6 million population)</w:t>
            </w:r>
          </w:p>
        </w:tc>
        <w:tc>
          <w:tcPr>
            <w:tcW w:w="38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EBF90D" w14:textId="77777777" w:rsidR="00A73A47" w:rsidRPr="0081638F" w:rsidRDefault="000A01A5" w:rsidP="0081638F">
            <w:pPr>
              <w:rPr>
                <w:lang w:val="en-GB"/>
              </w:rPr>
            </w:pPr>
            <w:r w:rsidRPr="0081638F">
              <w:rPr>
                <w:lang w:val="en-GB"/>
              </w:rPr>
              <w:t xml:space="preserve">High-income professionals and international tourists; strong luxury retail in </w:t>
            </w:r>
            <w:r w:rsidRPr="0081638F">
              <w:rPr>
                <w:rFonts w:eastAsia="Arial Unicode MS"/>
                <w:lang w:val="en-GB"/>
              </w:rPr>
              <w:t>London (≈9 million population)</w:t>
            </w:r>
          </w:p>
        </w:tc>
      </w:tr>
      <w:tr w:rsidR="00A73A47" w:rsidRPr="0081638F" w14:paraId="0A6B6B5C" w14:textId="77777777" w:rsidTr="00FC4397">
        <w:trPr>
          <w:trHeight w:val="1070"/>
        </w:trPr>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39B640" w14:textId="77777777" w:rsidR="00A73A47" w:rsidRPr="0081638F" w:rsidRDefault="000A01A5" w:rsidP="0081638F">
            <w:pPr>
              <w:rPr>
                <w:lang w:val="en-GB"/>
              </w:rPr>
            </w:pPr>
            <w:r w:rsidRPr="0081638F">
              <w:rPr>
                <w:b/>
                <w:bCs/>
                <w:lang w:val="en-GB"/>
              </w:rPr>
              <w:t>Psychographic</w:t>
            </w:r>
          </w:p>
        </w:tc>
        <w:tc>
          <w:tcPr>
            <w:tcW w:w="41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11B53A" w14:textId="77777777" w:rsidR="00A73A47" w:rsidRPr="0081638F" w:rsidRDefault="000A01A5" w:rsidP="0081638F">
            <w:pPr>
              <w:rPr>
                <w:lang w:val="en-GB"/>
              </w:rPr>
            </w:pPr>
            <w:r w:rsidRPr="0081638F">
              <w:rPr>
                <w:lang w:val="en-GB"/>
              </w:rPr>
              <w:t>Status-driven consumers influenced by K-pop, influencers and social media</w:t>
            </w:r>
          </w:p>
        </w:tc>
        <w:tc>
          <w:tcPr>
            <w:tcW w:w="38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625533" w14:textId="77777777" w:rsidR="00A73A47" w:rsidRPr="0081638F" w:rsidRDefault="000A01A5" w:rsidP="0081638F">
            <w:pPr>
              <w:rPr>
                <w:lang w:val="en-GB"/>
              </w:rPr>
            </w:pPr>
            <w:r w:rsidRPr="0081638F">
              <w:rPr>
                <w:lang w:val="en-GB"/>
              </w:rPr>
              <w:t>Heritage-oriented consumers valuing brand prestige and craftsmanship</w:t>
            </w:r>
          </w:p>
        </w:tc>
      </w:tr>
      <w:tr w:rsidR="00A73A47" w:rsidRPr="0081638F" w14:paraId="64A2977A" w14:textId="77777777" w:rsidTr="00FC4397">
        <w:trPr>
          <w:trHeight w:val="1070"/>
        </w:trPr>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025621" w14:textId="77777777" w:rsidR="00A73A47" w:rsidRPr="0081638F" w:rsidRDefault="000A01A5" w:rsidP="0081638F">
            <w:pPr>
              <w:rPr>
                <w:lang w:val="en-GB"/>
              </w:rPr>
            </w:pPr>
            <w:r w:rsidRPr="0081638F">
              <w:rPr>
                <w:b/>
                <w:bCs/>
                <w:lang w:val="en-GB"/>
              </w:rPr>
              <w:t>Behavioural</w:t>
            </w:r>
          </w:p>
        </w:tc>
        <w:tc>
          <w:tcPr>
            <w:tcW w:w="41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AF0230" w14:textId="77777777" w:rsidR="00A73A47" w:rsidRPr="0081638F" w:rsidRDefault="000A01A5" w:rsidP="0081638F">
            <w:pPr>
              <w:rPr>
                <w:lang w:val="en-GB"/>
              </w:rPr>
            </w:pPr>
            <w:r w:rsidRPr="0081638F">
              <w:rPr>
                <w:lang w:val="en-GB"/>
              </w:rPr>
              <w:t>High luxury spending per capita globally, strong brand loyalty, and trend adoption</w:t>
            </w:r>
          </w:p>
        </w:tc>
        <w:tc>
          <w:tcPr>
            <w:tcW w:w="38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F3A8E0" w14:textId="77777777" w:rsidR="00A73A47" w:rsidRPr="0081638F" w:rsidRDefault="000A01A5" w:rsidP="0081638F">
            <w:pPr>
              <w:rPr>
                <w:lang w:val="en-GB"/>
              </w:rPr>
            </w:pPr>
            <w:r w:rsidRPr="0081638F">
              <w:rPr>
                <w:lang w:val="en-GB"/>
              </w:rPr>
              <w:t>High tourist-driven luxury purchases; frequent luxury purchases during travel</w:t>
            </w:r>
          </w:p>
        </w:tc>
      </w:tr>
      <w:tr w:rsidR="00A73A47" w:rsidRPr="0081638F" w14:paraId="5B12FE65" w14:textId="77777777" w:rsidTr="00FC4397">
        <w:trPr>
          <w:trHeight w:val="1070"/>
        </w:trPr>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9A1822" w14:textId="77777777" w:rsidR="00A73A47" w:rsidRPr="0081638F" w:rsidRDefault="000A01A5" w:rsidP="0081638F">
            <w:pPr>
              <w:rPr>
                <w:lang w:val="en-GB"/>
              </w:rPr>
            </w:pPr>
            <w:r w:rsidRPr="0081638F">
              <w:rPr>
                <w:b/>
                <w:bCs/>
                <w:lang w:val="en-GB"/>
              </w:rPr>
              <w:t>Targeting</w:t>
            </w:r>
          </w:p>
        </w:tc>
        <w:tc>
          <w:tcPr>
            <w:tcW w:w="41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9CB102" w14:textId="77777777" w:rsidR="00A73A47" w:rsidRPr="0081638F" w:rsidRDefault="000A01A5" w:rsidP="0081638F">
            <w:pPr>
              <w:rPr>
                <w:lang w:val="en-GB"/>
              </w:rPr>
            </w:pPr>
            <w:r w:rsidRPr="0081638F">
              <w:rPr>
                <w:lang w:val="en-GB"/>
              </w:rPr>
              <w:t>Millennials and Gen Z luxury buyers with high social media usage, and premium urban consumers</w:t>
            </w:r>
          </w:p>
        </w:tc>
        <w:tc>
          <w:tcPr>
            <w:tcW w:w="38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3F7FB4" w14:textId="77777777" w:rsidR="00A73A47" w:rsidRPr="0081638F" w:rsidRDefault="000A01A5" w:rsidP="0081638F">
            <w:pPr>
              <w:rPr>
                <w:lang w:val="en-GB"/>
              </w:rPr>
            </w:pPr>
            <w:r w:rsidRPr="0081638F">
              <w:rPr>
                <w:lang w:val="en-GB"/>
              </w:rPr>
              <w:t>Affluent professionals, global tourists and luxury lifestyle consumers</w:t>
            </w:r>
          </w:p>
        </w:tc>
      </w:tr>
      <w:tr w:rsidR="00A73A47" w:rsidRPr="0081638F" w14:paraId="5B3CDC17" w14:textId="77777777" w:rsidTr="00FC4397">
        <w:trPr>
          <w:trHeight w:val="1070"/>
        </w:trPr>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B65903" w14:textId="77777777" w:rsidR="00A73A47" w:rsidRPr="0081638F" w:rsidRDefault="000A01A5" w:rsidP="0081638F">
            <w:pPr>
              <w:rPr>
                <w:lang w:val="en-GB"/>
              </w:rPr>
            </w:pPr>
            <w:r w:rsidRPr="0081638F">
              <w:rPr>
                <w:b/>
                <w:bCs/>
                <w:lang w:val="en-GB"/>
              </w:rPr>
              <w:t>Positioning</w:t>
            </w:r>
          </w:p>
        </w:tc>
        <w:tc>
          <w:tcPr>
            <w:tcW w:w="41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818648" w14:textId="77777777" w:rsidR="00A73A47" w:rsidRPr="0081638F" w:rsidRDefault="000A01A5" w:rsidP="0081638F">
            <w:pPr>
              <w:rPr>
                <w:lang w:val="en-GB"/>
              </w:rPr>
            </w:pPr>
            <w:r w:rsidRPr="0081638F">
              <w:rPr>
                <w:lang w:val="en-GB"/>
              </w:rPr>
              <w:t>Positioned as a prestigious luxury brand symbolising status and fashion leadership</w:t>
            </w:r>
          </w:p>
        </w:tc>
        <w:tc>
          <w:tcPr>
            <w:tcW w:w="38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0948DC" w14:textId="77777777" w:rsidR="00A73A47" w:rsidRPr="0081638F" w:rsidRDefault="000A01A5" w:rsidP="0081638F">
            <w:pPr>
              <w:rPr>
                <w:lang w:val="en-GB"/>
              </w:rPr>
            </w:pPr>
            <w:r w:rsidRPr="0081638F">
              <w:rPr>
                <w:lang w:val="en-GB"/>
              </w:rPr>
              <w:t>Positioned as a heritage luxury brand, emphasising craftsmanship and exclusivity</w:t>
            </w:r>
          </w:p>
        </w:tc>
      </w:tr>
    </w:tbl>
    <w:p w14:paraId="48D432B9" w14:textId="77777777" w:rsidR="00A73A47" w:rsidRPr="0081638F" w:rsidRDefault="000A01A5" w:rsidP="0081638F">
      <w:pPr>
        <w:pStyle w:val="Heading5"/>
      </w:pPr>
      <w:bookmarkStart w:id="28" w:name="_Toc224420017"/>
      <w:r w:rsidRPr="0081638F">
        <w:t>Table 2: STP Strategic Analysis</w:t>
      </w:r>
      <w:bookmarkEnd w:id="28"/>
    </w:p>
    <w:p w14:paraId="0FAAD148" w14:textId="77777777" w:rsidR="00A73A47" w:rsidRPr="0081638F" w:rsidRDefault="000A01A5" w:rsidP="0081638F">
      <w:pPr>
        <w:jc w:val="center"/>
        <w:rPr>
          <w:lang w:val="en-GB"/>
        </w:rPr>
      </w:pPr>
      <w:r w:rsidRPr="0081638F">
        <w:rPr>
          <w:lang w:val="en-GB"/>
        </w:rPr>
        <w:t>(Source: Self-Developed)</w:t>
      </w:r>
    </w:p>
    <w:p w14:paraId="272B641D" w14:textId="77777777" w:rsidR="00A73A47" w:rsidRPr="0081638F" w:rsidRDefault="000A01A5" w:rsidP="0081638F">
      <w:pPr>
        <w:pStyle w:val="Heading3"/>
        <w:rPr>
          <w:lang w:val="en-GB"/>
        </w:rPr>
      </w:pPr>
      <w:bookmarkStart w:id="29" w:name="_q5zz1qlq5c1q" w:colFirst="0" w:colLast="0"/>
      <w:bookmarkStart w:id="30" w:name="_Toc224420041"/>
      <w:bookmarkEnd w:id="29"/>
      <w:r w:rsidRPr="0081638F">
        <w:rPr>
          <w:lang w:val="en-GB"/>
        </w:rPr>
        <w:t>4.1 Market Segmentation</w:t>
      </w:r>
      <w:bookmarkEnd w:id="30"/>
    </w:p>
    <w:p w14:paraId="46AC85C6" w14:textId="2347236B" w:rsidR="00A73A47" w:rsidRPr="0081638F" w:rsidRDefault="000A01A5" w:rsidP="0081638F">
      <w:pPr>
        <w:rPr>
          <w:lang w:val="en-GB"/>
        </w:rPr>
      </w:pPr>
      <w:r w:rsidRPr="0081638F">
        <w:rPr>
          <w:lang w:val="en-GB"/>
        </w:rPr>
        <w:t xml:space="preserve">Segmentation has enabled luxury brands to market to consumers within segments that share similar characteristics, thereby enabling the development of focused marketing strategies. Luxury fashion businesses tend to segment markets by demographic, </w:t>
      </w:r>
      <w:r w:rsidRPr="0081638F">
        <w:rPr>
          <w:lang w:val="en-GB"/>
        </w:rPr>
        <w:lastRenderedPageBreak/>
        <w:t xml:space="preserve">psychographic, and behavioural factors. Demographic segmentation incorporates variables such as age, income, and occupation. Luxury fashion shoppers are typically high-income individuals or wealthy professionals with strong purchasing power. </w:t>
      </w:r>
      <w:r w:rsidR="00FC4397" w:rsidRPr="0081638F">
        <w:rPr>
          <w:lang w:val="en-GB"/>
        </w:rPr>
        <w:t>Findings of Liu and Meng (2025) have</w:t>
      </w:r>
      <w:r w:rsidRPr="0081638F">
        <w:rPr>
          <w:lang w:val="en-GB"/>
        </w:rPr>
        <w:t xml:space="preserve"> shown that luxury consumers are typically upper-income individuals who earn more than 100,000 per year and reside in large cities. Psychographic segmentation is based on lifestyle, social status, and personality. Luxury consumers tend to purchase products that convey prestige, identity, and emotional satisfaction. Symbolic value is the primary driver of motivation among many luxury customers, rather than the products' functional features. Purchasing behaviour, brand loyalty, and patterns of product use are analysed within behavioural segmentation. Loyal customers of luxury brands tend to purchase multiple products from the brand and are interested in exclusivity and personalised service. The digital analytics and consumer data insights have made customer segmentation strategies more sophisticated (Chen et al., 2025).</w:t>
      </w:r>
    </w:p>
    <w:p w14:paraId="6394E394" w14:textId="77777777" w:rsidR="00A73A47" w:rsidRPr="0081638F" w:rsidRDefault="000A01A5" w:rsidP="0081638F">
      <w:pPr>
        <w:pStyle w:val="Heading3"/>
        <w:rPr>
          <w:lang w:val="en-GB"/>
        </w:rPr>
      </w:pPr>
      <w:bookmarkStart w:id="31" w:name="_s2y4r7lc04sn" w:colFirst="0" w:colLast="0"/>
      <w:bookmarkStart w:id="32" w:name="_Toc224420042"/>
      <w:bookmarkEnd w:id="31"/>
      <w:r w:rsidRPr="0081638F">
        <w:rPr>
          <w:lang w:val="en-GB"/>
        </w:rPr>
        <w:t>4.2 Target Market</w:t>
      </w:r>
      <w:bookmarkEnd w:id="32"/>
    </w:p>
    <w:p w14:paraId="61EB9F1F" w14:textId="65110948" w:rsidR="00A73A47" w:rsidRPr="0081638F" w:rsidRDefault="000A01A5" w:rsidP="0081638F">
      <w:pPr>
        <w:rPr>
          <w:lang w:val="en-GB"/>
        </w:rPr>
      </w:pPr>
      <w:r w:rsidRPr="0081638F">
        <w:rPr>
          <w:lang w:val="en-GB"/>
        </w:rPr>
        <w:t>Louis Vuitton targets high-end customers interested in high-quality fashion products associated with luxury and status. The brand's target audience is primarily high-income professionals, entrepreneurs, celebrities, and wealthy millennials</w:t>
      </w:r>
      <w:r w:rsidR="00FC4397" w:rsidRPr="0081638F">
        <w:rPr>
          <w:lang w:val="en-GB"/>
        </w:rPr>
        <w:t xml:space="preserve"> (LVMH, 2026)</w:t>
      </w:r>
      <w:r w:rsidRPr="0081638F">
        <w:rPr>
          <w:lang w:val="en-GB"/>
        </w:rPr>
        <w:t>. The younger luxury consumer has also become increasingly important as Generation Z and millennials have assumed a larger share of luxury sales worldwide. The target market in South Korea is primarily composed of young professionals and digitally focused, informed consumers who follow fashion trends and celebrity culture. The use of social media has a significant effect on purchasing behaviour in the Korean luxury market. The United Kingdom's target market comprises both domestic and international visitors to luxury retail destinations in London. This is because luxury brands benefit from high tourist spending in major shopping districts such as Bond Street and Knightsbridge. Studies indicate that international tourism accounts for a substantial share of luxury retail sales in London, thereby reinforcing the marketing capabilities of international luxury brands (MI, 2025).</w:t>
      </w:r>
    </w:p>
    <w:p w14:paraId="274459DB" w14:textId="77777777" w:rsidR="00A73A47" w:rsidRPr="0081638F" w:rsidRDefault="000A01A5" w:rsidP="0081638F">
      <w:pPr>
        <w:pStyle w:val="Heading3"/>
        <w:rPr>
          <w:lang w:val="en-GB"/>
        </w:rPr>
      </w:pPr>
      <w:bookmarkStart w:id="33" w:name="_v88j64qcoghj" w:colFirst="0" w:colLast="0"/>
      <w:bookmarkStart w:id="34" w:name="_Toc224420043"/>
      <w:bookmarkEnd w:id="33"/>
      <w:r w:rsidRPr="0081638F">
        <w:rPr>
          <w:lang w:val="en-GB"/>
        </w:rPr>
        <w:t>4.3 Positioning Strategy</w:t>
      </w:r>
      <w:bookmarkEnd w:id="34"/>
    </w:p>
    <w:p w14:paraId="0437E820" w14:textId="77777777" w:rsidR="00A73A47" w:rsidRPr="0081638F" w:rsidRDefault="000A01A5" w:rsidP="0081638F">
      <w:pPr>
        <w:rPr>
          <w:lang w:val="en-GB"/>
        </w:rPr>
      </w:pPr>
      <w:r w:rsidRPr="0081638F">
        <w:rPr>
          <w:lang w:val="en-GB"/>
        </w:rPr>
        <w:t xml:space="preserve">Louis Vuitton is marketed as an icon of prestige, exclusivity, and heritage craftsmanship. The brand conveys a strong luxury message through its historic heritage, high quality, and iconic design. Brand positioning. A luxury brand would focus on emotional value and symbolic meaning rather than on price competition. Brand </w:t>
      </w:r>
      <w:r w:rsidRPr="0081638F">
        <w:rPr>
          <w:lang w:val="en-GB"/>
        </w:rPr>
        <w:lastRenderedPageBreak/>
        <w:t>identity and cultural heritage are common, and luxury fashion companies employ narratives to support their brand names. According to Zanola et al. (2025), brand storytelling and heritage narratives reinforce consumers' perceptions of authenticity and exclusivity in the marketing of luxury fashion products. Louis Vuitton thus ensures global positioning while adapting its communication strategies to suit regional audiences.</w:t>
      </w:r>
    </w:p>
    <w:p w14:paraId="6FD0C4A0" w14:textId="77777777" w:rsidR="00A73A47" w:rsidRPr="0081638F" w:rsidRDefault="000A01A5" w:rsidP="0081638F">
      <w:pPr>
        <w:pStyle w:val="Heading3"/>
        <w:rPr>
          <w:lang w:val="en-GB"/>
        </w:rPr>
      </w:pPr>
      <w:bookmarkStart w:id="35" w:name="_our8jgumq7sb" w:colFirst="0" w:colLast="0"/>
      <w:bookmarkStart w:id="36" w:name="_Toc224420044"/>
      <w:bookmarkEnd w:id="35"/>
      <w:r w:rsidRPr="0081638F">
        <w:rPr>
          <w:lang w:val="en-GB"/>
        </w:rPr>
        <w:t>4.4 Perceptual Map</w:t>
      </w:r>
      <w:bookmarkEnd w:id="36"/>
    </w:p>
    <w:p w14:paraId="37142663" w14:textId="77777777" w:rsidR="00A73A47" w:rsidRPr="0081638F" w:rsidRDefault="000A01A5" w:rsidP="0081638F">
      <w:pPr>
        <w:jc w:val="center"/>
        <w:rPr>
          <w:lang w:val="en-GB"/>
        </w:rPr>
      </w:pPr>
      <w:r w:rsidRPr="0081638F">
        <w:rPr>
          <w:noProof/>
          <w:lang w:val="en-GB"/>
        </w:rPr>
        <w:drawing>
          <wp:inline distT="114300" distB="114300" distL="114300" distR="114300" wp14:anchorId="1FF3EE8E" wp14:editId="724FF5D0">
            <wp:extent cx="5153025" cy="3930650"/>
            <wp:effectExtent l="19050" t="19050" r="28575" b="127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153319" cy="3930874"/>
                    </a:xfrm>
                    <a:prstGeom prst="rect">
                      <a:avLst/>
                    </a:prstGeom>
                    <a:ln w="12700">
                      <a:solidFill>
                        <a:srgbClr val="000000"/>
                      </a:solidFill>
                      <a:prstDash val="solid"/>
                    </a:ln>
                  </pic:spPr>
                </pic:pic>
              </a:graphicData>
            </a:graphic>
          </wp:inline>
        </w:drawing>
      </w:r>
    </w:p>
    <w:p w14:paraId="1B116BF9" w14:textId="77777777" w:rsidR="00A73A47" w:rsidRPr="0081638F" w:rsidRDefault="000A01A5" w:rsidP="0081638F">
      <w:pPr>
        <w:pStyle w:val="Heading5"/>
      </w:pPr>
      <w:bookmarkStart w:id="37" w:name="_Toc224420018"/>
      <w:r w:rsidRPr="0081638F">
        <w:t>Figure 3: Perceptual Map</w:t>
      </w:r>
      <w:bookmarkEnd w:id="37"/>
    </w:p>
    <w:p w14:paraId="0667F84B" w14:textId="77777777" w:rsidR="00A73A47" w:rsidRPr="0081638F" w:rsidRDefault="000A01A5" w:rsidP="0081638F">
      <w:pPr>
        <w:jc w:val="center"/>
        <w:rPr>
          <w:lang w:val="en-GB"/>
        </w:rPr>
      </w:pPr>
      <w:r w:rsidRPr="0081638F">
        <w:rPr>
          <w:lang w:val="en-GB"/>
        </w:rPr>
        <w:t>(Source: Self-Developed)</w:t>
      </w:r>
    </w:p>
    <w:p w14:paraId="5DACF7A3" w14:textId="4C3E4EBE" w:rsidR="00A73A47" w:rsidRPr="0081638F" w:rsidRDefault="000A01A5" w:rsidP="0081638F">
      <w:pPr>
        <w:rPr>
          <w:lang w:val="en-GB"/>
        </w:rPr>
      </w:pPr>
      <w:r w:rsidRPr="0081638F">
        <w:rPr>
          <w:lang w:val="en-GB"/>
        </w:rPr>
        <w:t>A perceptual map of luxury brands typically compares brands based on exclusivity and price positioning</w:t>
      </w:r>
      <w:r w:rsidR="001311B9" w:rsidRPr="0081638F">
        <w:rPr>
          <w:lang w:val="en-GB"/>
        </w:rPr>
        <w:t xml:space="preserve"> (</w:t>
      </w:r>
      <w:r w:rsidR="001311B9" w:rsidRPr="0081638F">
        <w:rPr>
          <w:color w:val="222222"/>
          <w:sz w:val="20"/>
          <w:szCs w:val="20"/>
          <w:shd w:val="clear" w:color="auto" w:fill="FFFFFF"/>
        </w:rPr>
        <w:t>Minh and Hue, 2025</w:t>
      </w:r>
      <w:r w:rsidR="001311B9" w:rsidRPr="0081638F">
        <w:rPr>
          <w:lang w:val="en-GB"/>
        </w:rPr>
        <w:t>)</w:t>
      </w:r>
      <w:r w:rsidRPr="0081638F">
        <w:rPr>
          <w:lang w:val="en-GB"/>
        </w:rPr>
        <w:t>. Louis Vuitton falls within the high-price, high-prestige quadrant, alongside brands such as Chanel and Hermès. This positioning indicates the brand's strategy to maintain a premium price point and to emphasise heritage and exclusivity.</w:t>
      </w:r>
    </w:p>
    <w:p w14:paraId="0D5FBDC5" w14:textId="77777777" w:rsidR="001311B9" w:rsidRPr="0081638F" w:rsidRDefault="001311B9" w:rsidP="0081638F">
      <w:pPr>
        <w:rPr>
          <w:lang w:val="en-GB"/>
        </w:rPr>
      </w:pPr>
    </w:p>
    <w:p w14:paraId="4FA5105D" w14:textId="77777777" w:rsidR="00A73A47" w:rsidRPr="0081638F" w:rsidRDefault="000A01A5" w:rsidP="0081638F">
      <w:pPr>
        <w:pStyle w:val="Heading2"/>
        <w:rPr>
          <w:lang w:val="en-GB"/>
        </w:rPr>
      </w:pPr>
      <w:bookmarkStart w:id="38" w:name="_t3rz0s6hx2bm" w:colFirst="0" w:colLast="0"/>
      <w:bookmarkStart w:id="39" w:name="_Toc224420045"/>
      <w:bookmarkEnd w:id="38"/>
      <w:r w:rsidRPr="0081638F">
        <w:rPr>
          <w:lang w:val="en-GB"/>
        </w:rPr>
        <w:lastRenderedPageBreak/>
        <w:t>5. International Marketing Mix (7Ps) Comparison</w:t>
      </w:r>
      <w:bookmarkEnd w:id="39"/>
    </w:p>
    <w:p w14:paraId="0A71AC0F" w14:textId="1AF655E2" w:rsidR="00A73A47" w:rsidRPr="0081638F" w:rsidRDefault="000A01A5" w:rsidP="0081638F">
      <w:pPr>
        <w:pStyle w:val="Heading3"/>
        <w:rPr>
          <w:lang w:val="en-GB"/>
        </w:rPr>
      </w:pPr>
      <w:bookmarkStart w:id="40" w:name="_te6iqun1yd73" w:colFirst="0" w:colLast="0"/>
      <w:bookmarkStart w:id="41" w:name="_Toc224420046"/>
      <w:bookmarkEnd w:id="40"/>
      <w:r w:rsidRPr="0081638F">
        <w:rPr>
          <w:lang w:val="en-GB"/>
        </w:rPr>
        <w:t>5.1 Overview of Marketing Mix</w:t>
      </w:r>
      <w:bookmarkEnd w:id="41"/>
    </w:p>
    <w:p w14:paraId="77496E3A" w14:textId="32253257" w:rsidR="001311B9" w:rsidRPr="0081638F" w:rsidRDefault="001311B9" w:rsidP="0081638F">
      <w:pPr>
        <w:rPr>
          <w:lang w:val="en-GB"/>
        </w:rPr>
      </w:pPr>
      <w:r w:rsidRPr="0081638F">
        <w:rPr>
          <w:lang w:val="en-GB"/>
        </w:rPr>
        <w:t>The marketing mix is the strategy of combining the elements of product, price, place, promotion, people, process, and physical evidence employed by companies to create value for customers. The marketing mix in the luxury fashion industry needs to balance exclusivity and accessibility and ensure a consistent global brand identity. Brand perception, customer experience and competitive positioning in foreign markets are strategic decisions made by marketers (Liu, 2025).</w:t>
      </w:r>
    </w:p>
    <w:tbl>
      <w:tblPr>
        <w:tblStyle w:val="a1"/>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478"/>
        <w:gridCol w:w="3947"/>
        <w:gridCol w:w="3600"/>
      </w:tblGrid>
      <w:tr w:rsidR="00A73A47" w:rsidRPr="0081638F" w14:paraId="3E710F19" w14:textId="77777777">
        <w:trPr>
          <w:trHeight w:val="785"/>
        </w:trPr>
        <w:tc>
          <w:tcPr>
            <w:tcW w:w="14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E280FC" w14:textId="77777777" w:rsidR="00A73A47" w:rsidRPr="0081638F" w:rsidRDefault="000A01A5" w:rsidP="0081638F">
            <w:pPr>
              <w:jc w:val="center"/>
              <w:rPr>
                <w:lang w:val="en-GB"/>
              </w:rPr>
            </w:pPr>
            <w:r w:rsidRPr="0081638F">
              <w:rPr>
                <w:b/>
                <w:bCs/>
                <w:lang w:val="en-GB"/>
              </w:rPr>
              <w:t>Marketing Mix (7Ps)</w:t>
            </w:r>
          </w:p>
        </w:tc>
        <w:tc>
          <w:tcPr>
            <w:tcW w:w="39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7B0C9B" w14:textId="77777777" w:rsidR="00A73A47" w:rsidRPr="0081638F" w:rsidRDefault="000A01A5" w:rsidP="0081638F">
            <w:pPr>
              <w:jc w:val="center"/>
              <w:rPr>
                <w:lang w:val="en-GB"/>
              </w:rPr>
            </w:pPr>
            <w:r w:rsidRPr="0081638F">
              <w:rPr>
                <w:b/>
                <w:bCs/>
                <w:lang w:val="en-GB"/>
              </w:rPr>
              <w:t>South Korea</w:t>
            </w:r>
          </w:p>
        </w:tc>
        <w:tc>
          <w:tcPr>
            <w:tcW w:w="36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9F4D9C" w14:textId="77777777" w:rsidR="00A73A47" w:rsidRPr="0081638F" w:rsidRDefault="000A01A5" w:rsidP="0081638F">
            <w:pPr>
              <w:jc w:val="center"/>
              <w:rPr>
                <w:lang w:val="en-GB"/>
              </w:rPr>
            </w:pPr>
            <w:r w:rsidRPr="0081638F">
              <w:rPr>
                <w:b/>
                <w:bCs/>
                <w:lang w:val="en-GB"/>
              </w:rPr>
              <w:t>United Kingdom</w:t>
            </w:r>
          </w:p>
        </w:tc>
      </w:tr>
      <w:tr w:rsidR="00A73A47" w:rsidRPr="0081638F" w14:paraId="0B003452" w14:textId="77777777">
        <w:trPr>
          <w:trHeight w:val="1355"/>
        </w:trPr>
        <w:tc>
          <w:tcPr>
            <w:tcW w:w="14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5CF91E" w14:textId="77777777" w:rsidR="00A73A47" w:rsidRPr="0081638F" w:rsidRDefault="000A01A5" w:rsidP="0081638F">
            <w:pPr>
              <w:rPr>
                <w:lang w:val="en-GB"/>
              </w:rPr>
            </w:pPr>
            <w:r w:rsidRPr="0081638F">
              <w:rPr>
                <w:b/>
                <w:bCs/>
                <w:lang w:val="en-GB"/>
              </w:rPr>
              <w:t>Product</w:t>
            </w:r>
          </w:p>
        </w:tc>
        <w:tc>
          <w:tcPr>
            <w:tcW w:w="39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CDAEDF" w14:textId="77777777" w:rsidR="00A73A47" w:rsidRPr="0081638F" w:rsidRDefault="000A01A5" w:rsidP="0081638F">
            <w:pPr>
              <w:rPr>
                <w:lang w:val="en-GB"/>
              </w:rPr>
            </w:pPr>
            <w:r w:rsidRPr="0081638F">
              <w:rPr>
                <w:lang w:val="en-GB"/>
              </w:rPr>
              <w:t>Luxury handbags, leather goods, ready-to-wear; strong demand among the 20–40 age group; high fashion influence from K-pop and celebrities</w:t>
            </w:r>
          </w:p>
        </w:tc>
        <w:tc>
          <w:tcPr>
            <w:tcW w:w="36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BA529D" w14:textId="77777777" w:rsidR="00A73A47" w:rsidRPr="0081638F" w:rsidRDefault="000A01A5" w:rsidP="0081638F">
            <w:pPr>
              <w:rPr>
                <w:lang w:val="en-GB"/>
              </w:rPr>
            </w:pPr>
            <w:r w:rsidRPr="0081638F">
              <w:rPr>
                <w:lang w:val="en-GB"/>
              </w:rPr>
              <w:t>Luxury handbags, accessories and fashion collections; strong demand among the 30–55 age group; heritage luxury preference</w:t>
            </w:r>
          </w:p>
        </w:tc>
      </w:tr>
      <w:tr w:rsidR="00A73A47" w:rsidRPr="0081638F" w14:paraId="3BE17011" w14:textId="77777777">
        <w:trPr>
          <w:trHeight w:val="785"/>
        </w:trPr>
        <w:tc>
          <w:tcPr>
            <w:tcW w:w="14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E3D4C1" w14:textId="77777777" w:rsidR="00A73A47" w:rsidRPr="0081638F" w:rsidRDefault="000A01A5" w:rsidP="0081638F">
            <w:pPr>
              <w:rPr>
                <w:lang w:val="en-GB"/>
              </w:rPr>
            </w:pPr>
            <w:r w:rsidRPr="0081638F">
              <w:rPr>
                <w:b/>
                <w:bCs/>
                <w:lang w:val="en-GB"/>
              </w:rPr>
              <w:t>Price</w:t>
            </w:r>
          </w:p>
        </w:tc>
        <w:tc>
          <w:tcPr>
            <w:tcW w:w="39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65B4F9" w14:textId="77777777" w:rsidR="00A73A47" w:rsidRPr="0081638F" w:rsidRDefault="000A01A5" w:rsidP="0081638F">
            <w:pPr>
              <w:rPr>
                <w:lang w:val="en-GB"/>
              </w:rPr>
            </w:pPr>
            <w:r w:rsidRPr="0081638F">
              <w:rPr>
                <w:lang w:val="en-GB"/>
              </w:rPr>
              <w:t>Premium pricing; handbags typically $1,500–$5,000+</w:t>
            </w:r>
          </w:p>
        </w:tc>
        <w:tc>
          <w:tcPr>
            <w:tcW w:w="36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DC8B87" w14:textId="77777777" w:rsidR="00A73A47" w:rsidRPr="0081638F" w:rsidRDefault="000A01A5" w:rsidP="0081638F">
            <w:pPr>
              <w:rPr>
                <w:lang w:val="en-GB"/>
              </w:rPr>
            </w:pPr>
            <w:r w:rsidRPr="0081638F">
              <w:rPr>
                <w:lang w:val="en-GB"/>
              </w:rPr>
              <w:t>Premium pricing; handbags typically £1,200–£4,500+</w:t>
            </w:r>
          </w:p>
        </w:tc>
      </w:tr>
      <w:tr w:rsidR="00A73A47" w:rsidRPr="0081638F" w14:paraId="02EBD5D4" w14:textId="77777777">
        <w:trPr>
          <w:trHeight w:val="1070"/>
        </w:trPr>
        <w:tc>
          <w:tcPr>
            <w:tcW w:w="14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951497" w14:textId="77777777" w:rsidR="00A73A47" w:rsidRPr="0081638F" w:rsidRDefault="000A01A5" w:rsidP="0081638F">
            <w:pPr>
              <w:rPr>
                <w:lang w:val="en-GB"/>
              </w:rPr>
            </w:pPr>
            <w:r w:rsidRPr="0081638F">
              <w:rPr>
                <w:b/>
                <w:bCs/>
                <w:lang w:val="en-GB"/>
              </w:rPr>
              <w:t>Place</w:t>
            </w:r>
          </w:p>
        </w:tc>
        <w:tc>
          <w:tcPr>
            <w:tcW w:w="39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43CB95" w14:textId="77777777" w:rsidR="00A73A47" w:rsidRPr="0081638F" w:rsidRDefault="000A01A5" w:rsidP="0081638F">
            <w:pPr>
              <w:rPr>
                <w:lang w:val="en-GB"/>
              </w:rPr>
            </w:pPr>
            <w:r w:rsidRPr="0081638F">
              <w:rPr>
                <w:lang w:val="en-GB"/>
              </w:rPr>
              <w:t>Flagship stores mainly in Seoul luxury districts (Gangnam, Myeong-dong); strong online retail adoption</w:t>
            </w:r>
          </w:p>
        </w:tc>
        <w:tc>
          <w:tcPr>
            <w:tcW w:w="36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E5EE18" w14:textId="77777777" w:rsidR="00A73A47" w:rsidRPr="0081638F" w:rsidRDefault="000A01A5" w:rsidP="0081638F">
            <w:pPr>
              <w:rPr>
                <w:lang w:val="en-GB"/>
              </w:rPr>
            </w:pPr>
            <w:r w:rsidRPr="0081638F">
              <w:rPr>
                <w:lang w:val="en-GB"/>
              </w:rPr>
              <w:t>Flagship stores in London (Bond Street, Harrods); strong tourist luxury retail market</w:t>
            </w:r>
          </w:p>
        </w:tc>
      </w:tr>
      <w:tr w:rsidR="00A73A47" w:rsidRPr="0081638F" w14:paraId="393EDA7E" w14:textId="77777777">
        <w:trPr>
          <w:trHeight w:val="1070"/>
        </w:trPr>
        <w:tc>
          <w:tcPr>
            <w:tcW w:w="14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76E7F4" w14:textId="77777777" w:rsidR="00A73A47" w:rsidRPr="0081638F" w:rsidRDefault="000A01A5" w:rsidP="0081638F">
            <w:pPr>
              <w:rPr>
                <w:lang w:val="en-GB"/>
              </w:rPr>
            </w:pPr>
            <w:r w:rsidRPr="0081638F">
              <w:rPr>
                <w:b/>
                <w:bCs/>
                <w:lang w:val="en-GB"/>
              </w:rPr>
              <w:t>Promotion</w:t>
            </w:r>
          </w:p>
        </w:tc>
        <w:tc>
          <w:tcPr>
            <w:tcW w:w="39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AD4F7C" w14:textId="77777777" w:rsidR="00A73A47" w:rsidRPr="0081638F" w:rsidRDefault="000A01A5" w:rsidP="0081638F">
            <w:pPr>
              <w:rPr>
                <w:lang w:val="en-GB"/>
              </w:rPr>
            </w:pPr>
            <w:r w:rsidRPr="0081638F">
              <w:rPr>
                <w:lang w:val="en-GB"/>
              </w:rPr>
              <w:t>Heavy use of social media marketing and K-pop celebrity endorsements</w:t>
            </w:r>
          </w:p>
        </w:tc>
        <w:tc>
          <w:tcPr>
            <w:tcW w:w="36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CF42B4" w14:textId="77777777" w:rsidR="00A73A47" w:rsidRPr="0081638F" w:rsidRDefault="000A01A5" w:rsidP="0081638F">
            <w:pPr>
              <w:rPr>
                <w:lang w:val="en-GB"/>
              </w:rPr>
            </w:pPr>
            <w:r w:rsidRPr="0081638F">
              <w:rPr>
                <w:lang w:val="en-GB"/>
              </w:rPr>
              <w:t>Focus on fashion shows, luxury advertising and heritage storytelling</w:t>
            </w:r>
          </w:p>
        </w:tc>
      </w:tr>
      <w:tr w:rsidR="00A73A47" w:rsidRPr="0081638F" w14:paraId="0341812F" w14:textId="77777777">
        <w:trPr>
          <w:trHeight w:val="1070"/>
        </w:trPr>
        <w:tc>
          <w:tcPr>
            <w:tcW w:w="14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50EB37" w14:textId="77777777" w:rsidR="00A73A47" w:rsidRPr="0081638F" w:rsidRDefault="000A01A5" w:rsidP="0081638F">
            <w:pPr>
              <w:rPr>
                <w:lang w:val="en-GB"/>
              </w:rPr>
            </w:pPr>
            <w:r w:rsidRPr="0081638F">
              <w:rPr>
                <w:b/>
                <w:bCs/>
                <w:lang w:val="en-GB"/>
              </w:rPr>
              <w:t>People</w:t>
            </w:r>
          </w:p>
        </w:tc>
        <w:tc>
          <w:tcPr>
            <w:tcW w:w="39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5C75D9" w14:textId="77777777" w:rsidR="00A73A47" w:rsidRPr="0081638F" w:rsidRDefault="000A01A5" w:rsidP="0081638F">
            <w:pPr>
              <w:rPr>
                <w:lang w:val="en-GB"/>
              </w:rPr>
            </w:pPr>
            <w:r w:rsidRPr="0081638F">
              <w:rPr>
                <w:lang w:val="en-GB"/>
              </w:rPr>
              <w:t>Luxury retail staff trained in personalised service and VIP customer relationships</w:t>
            </w:r>
          </w:p>
        </w:tc>
        <w:tc>
          <w:tcPr>
            <w:tcW w:w="36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21C9A5" w14:textId="77777777" w:rsidR="00A73A47" w:rsidRPr="0081638F" w:rsidRDefault="000A01A5" w:rsidP="0081638F">
            <w:pPr>
              <w:rPr>
                <w:lang w:val="en-GB"/>
              </w:rPr>
            </w:pPr>
            <w:r w:rsidRPr="0081638F">
              <w:rPr>
                <w:lang w:val="en-GB"/>
              </w:rPr>
              <w:t>Highly trained luxury sales associates in flagship stores and luxury department stores</w:t>
            </w:r>
          </w:p>
        </w:tc>
      </w:tr>
      <w:tr w:rsidR="00A73A47" w:rsidRPr="0081638F" w14:paraId="45E3CB0E" w14:textId="77777777">
        <w:trPr>
          <w:trHeight w:val="1070"/>
        </w:trPr>
        <w:tc>
          <w:tcPr>
            <w:tcW w:w="14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058B12" w14:textId="77777777" w:rsidR="00A73A47" w:rsidRPr="0081638F" w:rsidRDefault="000A01A5" w:rsidP="0081638F">
            <w:pPr>
              <w:rPr>
                <w:lang w:val="en-GB"/>
              </w:rPr>
            </w:pPr>
            <w:r w:rsidRPr="0081638F">
              <w:rPr>
                <w:b/>
                <w:bCs/>
                <w:lang w:val="en-GB"/>
              </w:rPr>
              <w:t>Process</w:t>
            </w:r>
          </w:p>
        </w:tc>
        <w:tc>
          <w:tcPr>
            <w:tcW w:w="39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B4DE5A" w14:textId="77777777" w:rsidR="00A73A47" w:rsidRPr="0081638F" w:rsidRDefault="000A01A5" w:rsidP="0081638F">
            <w:pPr>
              <w:rPr>
                <w:lang w:val="en-GB"/>
              </w:rPr>
            </w:pPr>
            <w:r w:rsidRPr="0081638F">
              <w:rPr>
                <w:lang w:val="en-GB"/>
              </w:rPr>
              <w:t>Integration of online and offline retail channels; fast digital customer engagement</w:t>
            </w:r>
          </w:p>
        </w:tc>
        <w:tc>
          <w:tcPr>
            <w:tcW w:w="36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C2DEA2" w14:textId="77777777" w:rsidR="00A73A47" w:rsidRPr="0081638F" w:rsidRDefault="000A01A5" w:rsidP="0081638F">
            <w:pPr>
              <w:rPr>
                <w:lang w:val="en-GB"/>
              </w:rPr>
            </w:pPr>
            <w:r w:rsidRPr="0081638F">
              <w:rPr>
                <w:lang w:val="en-GB"/>
              </w:rPr>
              <w:t>Strong in-store luxury experience with personalised shopping service</w:t>
            </w:r>
          </w:p>
        </w:tc>
      </w:tr>
      <w:tr w:rsidR="00A73A47" w:rsidRPr="0081638F" w14:paraId="3C20A965" w14:textId="77777777">
        <w:trPr>
          <w:trHeight w:val="1070"/>
        </w:trPr>
        <w:tc>
          <w:tcPr>
            <w:tcW w:w="14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F1B66C" w14:textId="77777777" w:rsidR="00A73A47" w:rsidRPr="0081638F" w:rsidRDefault="000A01A5" w:rsidP="0081638F">
            <w:pPr>
              <w:rPr>
                <w:lang w:val="en-GB"/>
              </w:rPr>
            </w:pPr>
            <w:r w:rsidRPr="0081638F">
              <w:rPr>
                <w:b/>
                <w:bCs/>
                <w:lang w:val="en-GB"/>
              </w:rPr>
              <w:lastRenderedPageBreak/>
              <w:t>Physical Evidence</w:t>
            </w:r>
          </w:p>
        </w:tc>
        <w:tc>
          <w:tcPr>
            <w:tcW w:w="39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F01B03" w14:textId="77777777" w:rsidR="00A73A47" w:rsidRPr="0081638F" w:rsidRDefault="000A01A5" w:rsidP="0081638F">
            <w:pPr>
              <w:rPr>
                <w:lang w:val="en-GB"/>
              </w:rPr>
            </w:pPr>
            <w:r w:rsidRPr="0081638F">
              <w:rPr>
                <w:lang w:val="en-GB"/>
              </w:rPr>
              <w:t>Modern luxury store design and premium packaging; strong brand logo visibility</w:t>
            </w:r>
          </w:p>
        </w:tc>
        <w:tc>
          <w:tcPr>
            <w:tcW w:w="36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490A64" w14:textId="77777777" w:rsidR="00A73A47" w:rsidRPr="0081638F" w:rsidRDefault="000A01A5" w:rsidP="0081638F">
            <w:pPr>
              <w:rPr>
                <w:lang w:val="en-GB"/>
              </w:rPr>
            </w:pPr>
            <w:r w:rsidRPr="0081638F">
              <w:rPr>
                <w:lang w:val="en-GB"/>
              </w:rPr>
              <w:t>Historic luxury boutiques and premium visual merchandising in London</w:t>
            </w:r>
          </w:p>
        </w:tc>
      </w:tr>
    </w:tbl>
    <w:p w14:paraId="4C0F6653" w14:textId="77777777" w:rsidR="00A73A47" w:rsidRPr="0081638F" w:rsidRDefault="000A01A5" w:rsidP="0081638F">
      <w:pPr>
        <w:pStyle w:val="Heading5"/>
      </w:pPr>
      <w:bookmarkStart w:id="42" w:name="_Toc224420019"/>
      <w:r w:rsidRPr="0081638F">
        <w:t>Table 3: Marketing Mix</w:t>
      </w:r>
      <w:bookmarkEnd w:id="42"/>
    </w:p>
    <w:p w14:paraId="05D567CE" w14:textId="77777777" w:rsidR="00A73A47" w:rsidRPr="0081638F" w:rsidRDefault="000A01A5" w:rsidP="0081638F">
      <w:pPr>
        <w:jc w:val="center"/>
        <w:rPr>
          <w:lang w:val="en-GB"/>
        </w:rPr>
      </w:pPr>
      <w:r w:rsidRPr="0081638F">
        <w:rPr>
          <w:lang w:val="en-GB"/>
        </w:rPr>
        <w:t>(Source: Self-Developed)</w:t>
      </w:r>
    </w:p>
    <w:p w14:paraId="6CD8703B" w14:textId="77777777" w:rsidR="00A73A47" w:rsidRPr="0081638F" w:rsidRDefault="000A01A5" w:rsidP="0081638F">
      <w:pPr>
        <w:pStyle w:val="Heading3"/>
        <w:rPr>
          <w:lang w:val="en-GB"/>
        </w:rPr>
      </w:pPr>
      <w:bookmarkStart w:id="43" w:name="_koms68moanow" w:colFirst="0" w:colLast="0"/>
      <w:bookmarkStart w:id="44" w:name="_Toc224420047"/>
      <w:bookmarkEnd w:id="43"/>
      <w:r w:rsidRPr="0081638F">
        <w:rPr>
          <w:lang w:val="en-GB"/>
        </w:rPr>
        <w:t>5.2 Product Strategy</w:t>
      </w:r>
      <w:bookmarkEnd w:id="44"/>
    </w:p>
    <w:p w14:paraId="46567E58" w14:textId="417702FB" w:rsidR="00A73A47" w:rsidRPr="00041719" w:rsidRDefault="00476707" w:rsidP="0081638F">
      <w:pPr>
        <w:rPr>
          <w:color w:val="000000" w:themeColor="text1"/>
          <w:lang w:val="en-GB"/>
        </w:rPr>
      </w:pPr>
      <w:r w:rsidRPr="00041719">
        <w:rPr>
          <w:color w:val="000000" w:themeColor="text1"/>
          <w:lang w:val="en-GB"/>
        </w:rPr>
        <w:t xml:space="preserve">The Louis Vuitton product strategy is focused on luxury artisanship and exclusivity. Signature products like the </w:t>
      </w:r>
      <w:proofErr w:type="spellStart"/>
      <w:r w:rsidRPr="00041719">
        <w:rPr>
          <w:color w:val="000000" w:themeColor="text1"/>
          <w:lang w:val="en-GB"/>
        </w:rPr>
        <w:t>Neverfull</w:t>
      </w:r>
      <w:proofErr w:type="spellEnd"/>
      <w:r w:rsidRPr="00041719">
        <w:rPr>
          <w:color w:val="000000" w:themeColor="text1"/>
          <w:lang w:val="en-GB"/>
        </w:rPr>
        <w:t xml:space="preserve"> handbag cost around Kwon amount of </w:t>
      </w:r>
      <w:r w:rsidRPr="00041719">
        <w:rPr>
          <w:color w:val="000000" w:themeColor="text1"/>
        </w:rPr>
        <w:t>$1,800–$2,200</w:t>
      </w:r>
      <w:r w:rsidRPr="00041719">
        <w:rPr>
          <w:color w:val="000000" w:themeColor="text1"/>
          <w:lang w:val="en-GB"/>
        </w:rPr>
        <w:t xml:space="preserve"> in South Korea and </w:t>
      </w:r>
      <w:r w:rsidRPr="00041719">
        <w:rPr>
          <w:color w:val="000000" w:themeColor="text1"/>
        </w:rPr>
        <w:t>£1,500–£1,800</w:t>
      </w:r>
      <w:r w:rsidRPr="00041719">
        <w:rPr>
          <w:color w:val="000000" w:themeColor="text1"/>
          <w:lang w:val="en-GB"/>
        </w:rPr>
        <w:t xml:space="preserve"> in United Kingdom taking into consideration, the regional prices. Small runs and season had a limited quantity and perceived value. Bi (2026) mentions that luxury identity and consumer attraction is also enhanced by visual design and branding.</w:t>
      </w:r>
    </w:p>
    <w:p w14:paraId="7F39D9FF" w14:textId="77777777" w:rsidR="00A73A47" w:rsidRPr="0081638F" w:rsidRDefault="000A01A5" w:rsidP="0081638F">
      <w:pPr>
        <w:pStyle w:val="Heading3"/>
        <w:rPr>
          <w:lang w:val="en-GB"/>
        </w:rPr>
      </w:pPr>
      <w:bookmarkStart w:id="45" w:name="_2nbug2vltfz6" w:colFirst="0" w:colLast="0"/>
      <w:bookmarkStart w:id="46" w:name="_Toc224420048"/>
      <w:bookmarkEnd w:id="45"/>
      <w:r w:rsidRPr="0081638F">
        <w:rPr>
          <w:lang w:val="en-GB"/>
        </w:rPr>
        <w:t>5.3 Price Strategy</w:t>
      </w:r>
      <w:bookmarkEnd w:id="46"/>
    </w:p>
    <w:p w14:paraId="696CF848" w14:textId="0012FFC2" w:rsidR="00A73A47" w:rsidRPr="00041719" w:rsidRDefault="0024713F" w:rsidP="0081638F">
      <w:pPr>
        <w:rPr>
          <w:color w:val="000000" w:themeColor="text1"/>
          <w:lang w:val="en-GB"/>
        </w:rPr>
      </w:pPr>
      <w:r w:rsidRPr="00041719">
        <w:rPr>
          <w:color w:val="000000" w:themeColor="text1"/>
          <w:lang w:val="en-GB"/>
        </w:rPr>
        <w:t>The differentiation bases of exclusivity in the two markets through premium pricing are similar but not perceived to be similar. Luxury handbags priced between $1,500–$5,000+ are considered good status symbol among young consumers in South Korea. In the UK, comparable products at prices of £1,200–£4,500+ are focused on heritage and workmanship. According to Liu et al. (2025), luxury markets have a high level of conspicuous status that costs more and is more valued.</w:t>
      </w:r>
    </w:p>
    <w:p w14:paraId="147DCAAF" w14:textId="77777777" w:rsidR="00A73A47" w:rsidRPr="0081638F" w:rsidRDefault="000A01A5" w:rsidP="0081638F">
      <w:pPr>
        <w:pStyle w:val="Heading3"/>
        <w:rPr>
          <w:lang w:val="en-GB"/>
        </w:rPr>
      </w:pPr>
      <w:bookmarkStart w:id="47" w:name="_cwouyb6v2v6g" w:colFirst="0" w:colLast="0"/>
      <w:bookmarkStart w:id="48" w:name="_Toc224420049"/>
      <w:bookmarkEnd w:id="47"/>
      <w:r w:rsidRPr="0081638F">
        <w:rPr>
          <w:lang w:val="en-GB"/>
        </w:rPr>
        <w:t>5.4 Place / Distribution Strategy</w:t>
      </w:r>
      <w:bookmarkEnd w:id="48"/>
    </w:p>
    <w:p w14:paraId="38D55DF6" w14:textId="0D2EAE4F" w:rsidR="00A73A47" w:rsidRPr="0081638F" w:rsidRDefault="000A01A5" w:rsidP="0081638F">
      <w:pPr>
        <w:rPr>
          <w:lang w:val="en-GB"/>
        </w:rPr>
      </w:pPr>
      <w:r w:rsidRPr="0081638F">
        <w:rPr>
          <w:lang w:val="en-GB"/>
        </w:rPr>
        <w:t>The primary channel through which Louis Vuitton distributes its products is exclusive flagship and limited-luxury retail outlets. The brand ensures that its distribution is strictly controlled to avoid overexposing the brand name in the market. In most cases, luxury brands prefer direct retail outlets in key cities worldwide rather than mass distribution. A</w:t>
      </w:r>
      <w:r w:rsidR="001311B9" w:rsidRPr="0081638F">
        <w:rPr>
          <w:lang w:val="en-GB"/>
        </w:rPr>
        <w:t>s per Massi et al. (2025),</w:t>
      </w:r>
      <w:r w:rsidRPr="0081638F">
        <w:rPr>
          <w:lang w:val="en-GB"/>
        </w:rPr>
        <w:t xml:space="preserve"> experiential retail space and flagship stores provide a better luxury shopping experience and build brand recognition.</w:t>
      </w:r>
    </w:p>
    <w:p w14:paraId="6C827DA8" w14:textId="77777777" w:rsidR="00A73A47" w:rsidRPr="0081638F" w:rsidRDefault="000A01A5" w:rsidP="0081638F">
      <w:pPr>
        <w:pStyle w:val="Heading3"/>
        <w:rPr>
          <w:lang w:val="en-GB"/>
        </w:rPr>
      </w:pPr>
      <w:bookmarkStart w:id="49" w:name="_21m22c65ehu4" w:colFirst="0" w:colLast="0"/>
      <w:bookmarkStart w:id="50" w:name="_Toc224420050"/>
      <w:bookmarkEnd w:id="49"/>
      <w:r w:rsidRPr="0081638F">
        <w:rPr>
          <w:lang w:val="en-GB"/>
        </w:rPr>
        <w:t>5.5 Promotion Strategy</w:t>
      </w:r>
      <w:bookmarkEnd w:id="50"/>
    </w:p>
    <w:p w14:paraId="651B8752" w14:textId="77777777" w:rsidR="00A73A47" w:rsidRPr="0081638F" w:rsidRDefault="000A01A5" w:rsidP="0081638F">
      <w:pPr>
        <w:rPr>
          <w:lang w:val="en-GB"/>
        </w:rPr>
      </w:pPr>
      <w:r w:rsidRPr="0081638F">
        <w:rPr>
          <w:lang w:val="en-GB"/>
        </w:rPr>
        <w:t xml:space="preserve">The marketing of luxury fashion focuses on emotional appeals, celebrity endorsements, and visual advertising that emphasises high standards. Louis Vuitton regularly engages with numerous celebrities, fashion influencers, and artists to enhance brand strength. Luxury advertising can emphasise prettiness, creativity, and an imagined aspirational lifestyle rather than directly promoting the product. </w:t>
      </w:r>
      <w:r w:rsidR="00E52030" w:rsidRPr="0081638F">
        <w:rPr>
          <w:lang w:val="en-GB"/>
        </w:rPr>
        <w:t xml:space="preserve">According </w:t>
      </w:r>
      <w:r w:rsidR="00E52030" w:rsidRPr="0081638F">
        <w:rPr>
          <w:lang w:val="en-GB"/>
        </w:rPr>
        <w:lastRenderedPageBreak/>
        <w:t>to Dave and Gupta (2025), aspirational advertising and influencer partnerships enhance the brand presence and interaction between consumers and luxury brands.</w:t>
      </w:r>
    </w:p>
    <w:p w14:paraId="6C234734" w14:textId="77777777" w:rsidR="00A73A47" w:rsidRPr="0081638F" w:rsidRDefault="000A01A5" w:rsidP="0081638F">
      <w:pPr>
        <w:pStyle w:val="Heading3"/>
        <w:rPr>
          <w:lang w:val="en-GB"/>
        </w:rPr>
      </w:pPr>
      <w:bookmarkStart w:id="51" w:name="_t8fyhqhxc0my" w:colFirst="0" w:colLast="0"/>
      <w:bookmarkStart w:id="52" w:name="_Toc224420051"/>
      <w:bookmarkEnd w:id="51"/>
      <w:r w:rsidRPr="0081638F">
        <w:rPr>
          <w:lang w:val="en-GB"/>
        </w:rPr>
        <w:t>5.6 People</w:t>
      </w:r>
      <w:bookmarkEnd w:id="52"/>
    </w:p>
    <w:p w14:paraId="206F7DBE" w14:textId="5EF0FEF5" w:rsidR="00A73A47" w:rsidRPr="0081638F" w:rsidRDefault="000A01A5" w:rsidP="0081638F">
      <w:pPr>
        <w:rPr>
          <w:lang w:val="en-GB"/>
        </w:rPr>
      </w:pPr>
      <w:r w:rsidRPr="0081638F">
        <w:rPr>
          <w:lang w:val="en-GB"/>
        </w:rPr>
        <w:t xml:space="preserve">The staff and customer care associates are essential to delivering luxury brand experiences. Luxury retail employees are taught to deliver personalised customer service and individualised customer experiences. Studies indicate that luxury retail spaces have focused on highly trained employees with knowledge of brand history and product artistry. </w:t>
      </w:r>
      <w:r w:rsidR="001311B9" w:rsidRPr="0081638F">
        <w:rPr>
          <w:lang w:val="en-GB"/>
        </w:rPr>
        <w:t>P</w:t>
      </w:r>
      <w:r w:rsidR="00312F94" w:rsidRPr="0081638F">
        <w:rPr>
          <w:lang w:val="en-GB"/>
        </w:rPr>
        <w:t>rofessional service improves the perceived luxury value and makes a customer more loyal</w:t>
      </w:r>
      <w:r w:rsidR="001311B9" w:rsidRPr="0081638F">
        <w:rPr>
          <w:lang w:val="en-GB"/>
        </w:rPr>
        <w:t xml:space="preserve"> (Atwal and Bryson, 2025)</w:t>
      </w:r>
      <w:r w:rsidR="00312F94" w:rsidRPr="0081638F">
        <w:rPr>
          <w:lang w:val="en-GB"/>
        </w:rPr>
        <w:t>.</w:t>
      </w:r>
    </w:p>
    <w:p w14:paraId="7037B292" w14:textId="77777777" w:rsidR="00A73A47" w:rsidRPr="0081638F" w:rsidRDefault="000A01A5" w:rsidP="0081638F">
      <w:pPr>
        <w:pStyle w:val="Heading3"/>
        <w:rPr>
          <w:lang w:val="en-GB"/>
        </w:rPr>
      </w:pPr>
      <w:bookmarkStart w:id="53" w:name="_80ch5u6otldp" w:colFirst="0" w:colLast="0"/>
      <w:bookmarkStart w:id="54" w:name="_Toc224420052"/>
      <w:bookmarkEnd w:id="53"/>
      <w:r w:rsidRPr="0081638F">
        <w:rPr>
          <w:lang w:val="en-GB"/>
        </w:rPr>
        <w:t>5.7 Process</w:t>
      </w:r>
      <w:bookmarkEnd w:id="54"/>
    </w:p>
    <w:p w14:paraId="23CA6EFF" w14:textId="4511CADB" w:rsidR="00A73A47" w:rsidRPr="0081638F" w:rsidRDefault="00312F94" w:rsidP="0081638F">
      <w:pPr>
        <w:rPr>
          <w:lang w:val="en-GB"/>
        </w:rPr>
      </w:pPr>
      <w:r w:rsidRPr="0081638F">
        <w:rPr>
          <w:lang w:val="en-GB"/>
        </w:rPr>
        <w:t xml:space="preserve">Process can be defined as the systems of providing luxury retail experiences. Louis Vuitton is using digital platforms and tailor-made services on its 460+ global stores and Internet storefronts. </w:t>
      </w:r>
      <w:proofErr w:type="spellStart"/>
      <w:r w:rsidRPr="0081638F">
        <w:rPr>
          <w:lang w:val="en-GB"/>
        </w:rPr>
        <w:t>Krsmanović</w:t>
      </w:r>
      <w:proofErr w:type="spellEnd"/>
      <w:r w:rsidRPr="0081638F">
        <w:rPr>
          <w:lang w:val="en-GB"/>
        </w:rPr>
        <w:t xml:space="preserve"> (2026)</w:t>
      </w:r>
      <w:r w:rsidR="001311B9" w:rsidRPr="0081638F">
        <w:rPr>
          <w:lang w:val="en-GB"/>
        </w:rPr>
        <w:t xml:space="preserve"> further added that</w:t>
      </w:r>
      <w:r w:rsidRPr="0081638F">
        <w:rPr>
          <w:lang w:val="en-GB"/>
        </w:rPr>
        <w:t xml:space="preserve"> digital technologies and marketing data-driven assists luxury brands in improving the level of interaction with the customer and the efficiency of services provided.</w:t>
      </w:r>
    </w:p>
    <w:p w14:paraId="2810EC1A" w14:textId="77777777" w:rsidR="00A73A47" w:rsidRPr="0081638F" w:rsidRDefault="000A01A5" w:rsidP="0081638F">
      <w:pPr>
        <w:pStyle w:val="Heading3"/>
        <w:rPr>
          <w:lang w:val="en-GB"/>
        </w:rPr>
      </w:pPr>
      <w:bookmarkStart w:id="55" w:name="_y9rdo18ord4i" w:colFirst="0" w:colLast="0"/>
      <w:bookmarkStart w:id="56" w:name="_Toc224420053"/>
      <w:bookmarkEnd w:id="55"/>
      <w:r w:rsidRPr="0081638F">
        <w:rPr>
          <w:lang w:val="en-GB"/>
        </w:rPr>
        <w:t>5.8 Physical Evidence</w:t>
      </w:r>
      <w:bookmarkEnd w:id="56"/>
    </w:p>
    <w:p w14:paraId="2C3E7584" w14:textId="34541A02" w:rsidR="00A73A47" w:rsidRPr="0081638F" w:rsidRDefault="008D1F41" w:rsidP="0081638F">
      <w:pPr>
        <w:rPr>
          <w:lang w:val="en-GB"/>
        </w:rPr>
      </w:pPr>
      <w:r w:rsidRPr="0081638F">
        <w:rPr>
          <w:lang w:val="en-GB"/>
        </w:rPr>
        <w:t xml:space="preserve">Physical evidence encompasses architects of the store, packaging products and visual merchandising of products which convey the brand image of luxury. Louis Vuitton makes heavy investment on shop design and luxurious packaging to secure exclusivity and artisanship. The brand has over 460 retail outlets in over 100 countries with many situated in the </w:t>
      </w:r>
      <w:r w:rsidR="001311B9" w:rsidRPr="0081638F">
        <w:rPr>
          <w:lang w:val="en-GB"/>
        </w:rPr>
        <w:t>high-end</w:t>
      </w:r>
      <w:r w:rsidRPr="0081638F">
        <w:rPr>
          <w:lang w:val="en-GB"/>
        </w:rPr>
        <w:t xml:space="preserve"> areas like Bond Street in London and Gangnam in Seoul. These stores also have a unique architectural design, excellent quality of materials and brand symbols that make the shopping process luxurious. Brand recognition is also enhanced by premium packaging with the recognisable orange box and monogram branding. </w:t>
      </w:r>
      <w:r w:rsidR="001311B9" w:rsidRPr="0081638F">
        <w:rPr>
          <w:lang w:val="en-GB"/>
        </w:rPr>
        <w:t>A</w:t>
      </w:r>
      <w:r w:rsidRPr="0081638F">
        <w:rPr>
          <w:lang w:val="en-GB"/>
        </w:rPr>
        <w:t xml:space="preserve"> powerful visual presentation and store design have a great impact on consumer perception and interest in luxury fashion brands</w:t>
      </w:r>
      <w:r w:rsidR="001311B9" w:rsidRPr="0081638F">
        <w:rPr>
          <w:lang w:val="en-GB"/>
        </w:rPr>
        <w:t xml:space="preserve"> (Huang and Zhou, 2025)</w:t>
      </w:r>
      <w:r w:rsidRPr="0081638F">
        <w:rPr>
          <w:lang w:val="en-GB"/>
        </w:rPr>
        <w:t>.</w:t>
      </w:r>
    </w:p>
    <w:p w14:paraId="19769113" w14:textId="77777777" w:rsidR="001311B9" w:rsidRPr="0081638F" w:rsidRDefault="001311B9" w:rsidP="0081638F">
      <w:pPr>
        <w:rPr>
          <w:lang w:val="en-GB"/>
        </w:rPr>
      </w:pPr>
    </w:p>
    <w:p w14:paraId="732F1B26" w14:textId="05696140" w:rsidR="00A73A47" w:rsidRPr="0081638F" w:rsidRDefault="000A01A5" w:rsidP="0081638F">
      <w:pPr>
        <w:pStyle w:val="Heading2"/>
        <w:rPr>
          <w:lang w:val="en-GB"/>
        </w:rPr>
      </w:pPr>
      <w:bookmarkStart w:id="57" w:name="_xxdb21yrj9bu" w:colFirst="0" w:colLast="0"/>
      <w:bookmarkStart w:id="58" w:name="_Toc224420054"/>
      <w:bookmarkEnd w:id="57"/>
      <w:r w:rsidRPr="0081638F">
        <w:rPr>
          <w:lang w:val="en-GB"/>
        </w:rPr>
        <w:t>6. Directional Development Strategy</w:t>
      </w:r>
      <w:bookmarkEnd w:id="58"/>
    </w:p>
    <w:p w14:paraId="36C479CA" w14:textId="2A81144C" w:rsidR="001311B9" w:rsidRPr="0081638F" w:rsidRDefault="001311B9" w:rsidP="0081638F">
      <w:pPr>
        <w:rPr>
          <w:lang w:val="en-GB"/>
        </w:rPr>
      </w:pPr>
      <w:r w:rsidRPr="0081638F">
        <w:rPr>
          <w:lang w:val="en-GB"/>
        </w:rPr>
        <w:t>Ansoff Matrix is extensively applied in assessing growth strategies of business by penetrating the market, developing the product, developing the market and diversifying it.</w:t>
      </w:r>
    </w:p>
    <w:tbl>
      <w:tblPr>
        <w:tblStyle w:val="a2"/>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547"/>
        <w:gridCol w:w="3297"/>
        <w:gridCol w:w="3181"/>
      </w:tblGrid>
      <w:tr w:rsidR="00A73A47" w:rsidRPr="0081638F" w14:paraId="439C73A9" w14:textId="77777777">
        <w:trPr>
          <w:trHeight w:val="515"/>
        </w:trPr>
        <w:tc>
          <w:tcPr>
            <w:tcW w:w="25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31649B" w14:textId="77777777" w:rsidR="00A73A47" w:rsidRPr="0081638F" w:rsidRDefault="000A01A5" w:rsidP="0081638F">
            <w:pPr>
              <w:jc w:val="center"/>
              <w:rPr>
                <w:lang w:val="en-GB"/>
              </w:rPr>
            </w:pPr>
            <w:r w:rsidRPr="0081638F">
              <w:rPr>
                <w:b/>
                <w:bCs/>
                <w:lang w:val="en-GB"/>
              </w:rPr>
              <w:lastRenderedPageBreak/>
              <w:t>Strategy</w:t>
            </w:r>
          </w:p>
        </w:tc>
        <w:tc>
          <w:tcPr>
            <w:tcW w:w="32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ED8C6B" w14:textId="77777777" w:rsidR="00A73A47" w:rsidRPr="0081638F" w:rsidRDefault="000A01A5" w:rsidP="0081638F">
            <w:pPr>
              <w:jc w:val="center"/>
              <w:rPr>
                <w:lang w:val="en-GB"/>
              </w:rPr>
            </w:pPr>
            <w:r w:rsidRPr="0081638F">
              <w:rPr>
                <w:b/>
                <w:bCs/>
                <w:lang w:val="en-GB"/>
              </w:rPr>
              <w:t>Description</w:t>
            </w:r>
          </w:p>
        </w:tc>
        <w:tc>
          <w:tcPr>
            <w:tcW w:w="318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308CF5" w14:textId="77777777" w:rsidR="00A73A47" w:rsidRPr="0081638F" w:rsidRDefault="000A01A5" w:rsidP="0081638F">
            <w:pPr>
              <w:jc w:val="center"/>
              <w:rPr>
                <w:lang w:val="en-GB"/>
              </w:rPr>
            </w:pPr>
            <w:r w:rsidRPr="0081638F">
              <w:rPr>
                <w:b/>
                <w:bCs/>
                <w:lang w:val="en-GB"/>
              </w:rPr>
              <w:t>Louis Vuitton Example</w:t>
            </w:r>
          </w:p>
        </w:tc>
      </w:tr>
      <w:tr w:rsidR="00A73A47" w:rsidRPr="0081638F" w14:paraId="6500A19E" w14:textId="77777777">
        <w:trPr>
          <w:trHeight w:val="1355"/>
        </w:trPr>
        <w:tc>
          <w:tcPr>
            <w:tcW w:w="25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0E005F" w14:textId="77777777" w:rsidR="00A73A47" w:rsidRPr="0081638F" w:rsidRDefault="000A01A5" w:rsidP="0081638F">
            <w:pPr>
              <w:rPr>
                <w:lang w:val="en-GB"/>
              </w:rPr>
            </w:pPr>
            <w:r w:rsidRPr="0081638F">
              <w:rPr>
                <w:b/>
                <w:bCs/>
                <w:lang w:val="en-GB"/>
              </w:rPr>
              <w:t>Market Penetration</w:t>
            </w:r>
            <w:r w:rsidRPr="0081638F">
              <w:rPr>
                <w:lang w:val="en-GB"/>
              </w:rPr>
              <w:t xml:space="preserve"> (Existing Products – Existing Markets)</w:t>
            </w:r>
          </w:p>
        </w:tc>
        <w:tc>
          <w:tcPr>
            <w:tcW w:w="32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311E86" w14:textId="77777777" w:rsidR="00A73A47" w:rsidRPr="0081638F" w:rsidRDefault="000A01A5" w:rsidP="0081638F">
            <w:pPr>
              <w:rPr>
                <w:lang w:val="en-GB"/>
              </w:rPr>
            </w:pPr>
            <w:r w:rsidRPr="0081638F">
              <w:rPr>
                <w:lang w:val="en-GB"/>
              </w:rPr>
              <w:t>Increasing sales of existing luxury products in current markets through stronger marketing and retail expansion</w:t>
            </w:r>
          </w:p>
        </w:tc>
        <w:tc>
          <w:tcPr>
            <w:tcW w:w="318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6C9E45" w14:textId="77777777" w:rsidR="00A73A47" w:rsidRPr="0081638F" w:rsidRDefault="000A01A5" w:rsidP="0081638F">
            <w:pPr>
              <w:rPr>
                <w:lang w:val="en-GB"/>
              </w:rPr>
            </w:pPr>
            <w:r w:rsidRPr="0081638F">
              <w:rPr>
                <w:lang w:val="en-GB"/>
              </w:rPr>
              <w:t>Expansion of flagship stores in London and Seoul, and increased digital marketing campaigns</w:t>
            </w:r>
          </w:p>
        </w:tc>
      </w:tr>
      <w:tr w:rsidR="00A73A47" w:rsidRPr="0081638F" w14:paraId="175F27E0" w14:textId="77777777">
        <w:trPr>
          <w:trHeight w:val="1070"/>
        </w:trPr>
        <w:tc>
          <w:tcPr>
            <w:tcW w:w="25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452175" w14:textId="77777777" w:rsidR="00A73A47" w:rsidRPr="0081638F" w:rsidRDefault="000A01A5" w:rsidP="0081638F">
            <w:pPr>
              <w:rPr>
                <w:lang w:val="en-GB"/>
              </w:rPr>
            </w:pPr>
            <w:r w:rsidRPr="0081638F">
              <w:rPr>
                <w:b/>
                <w:bCs/>
                <w:lang w:val="en-GB"/>
              </w:rPr>
              <w:t>Product Development</w:t>
            </w:r>
            <w:r w:rsidRPr="0081638F">
              <w:rPr>
                <w:lang w:val="en-GB"/>
              </w:rPr>
              <w:t xml:space="preserve"> (New Products – Existing Markets)</w:t>
            </w:r>
          </w:p>
        </w:tc>
        <w:tc>
          <w:tcPr>
            <w:tcW w:w="32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217765" w14:textId="77777777" w:rsidR="00A73A47" w:rsidRPr="0081638F" w:rsidRDefault="000A01A5" w:rsidP="0081638F">
            <w:pPr>
              <w:rPr>
                <w:lang w:val="en-GB"/>
              </w:rPr>
            </w:pPr>
            <w:r w:rsidRPr="0081638F">
              <w:rPr>
                <w:lang w:val="en-GB"/>
              </w:rPr>
              <w:t>Launching new luxury products for existing customers</w:t>
            </w:r>
          </w:p>
        </w:tc>
        <w:tc>
          <w:tcPr>
            <w:tcW w:w="318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EE3B20" w14:textId="2A433C37" w:rsidR="00A73A47" w:rsidRPr="0081638F" w:rsidRDefault="000A01A5" w:rsidP="0081638F">
            <w:pPr>
              <w:rPr>
                <w:lang w:val="en-GB"/>
              </w:rPr>
            </w:pPr>
            <w:r w:rsidRPr="0081638F">
              <w:rPr>
                <w:lang w:val="en-GB"/>
              </w:rPr>
              <w:t xml:space="preserve">Introduction of new fashion collections, jewellery, and </w:t>
            </w:r>
            <w:r w:rsidR="001311B9" w:rsidRPr="0081638F">
              <w:rPr>
                <w:lang w:val="en-GB"/>
              </w:rPr>
              <w:t>limited-edition</w:t>
            </w:r>
            <w:r w:rsidRPr="0081638F">
              <w:rPr>
                <w:lang w:val="en-GB"/>
              </w:rPr>
              <w:t xml:space="preserve"> collaborations</w:t>
            </w:r>
          </w:p>
        </w:tc>
      </w:tr>
      <w:tr w:rsidR="00A73A47" w:rsidRPr="0081638F" w14:paraId="1D49C96C" w14:textId="77777777">
        <w:trPr>
          <w:trHeight w:val="1070"/>
        </w:trPr>
        <w:tc>
          <w:tcPr>
            <w:tcW w:w="25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896968" w14:textId="77777777" w:rsidR="00A73A47" w:rsidRPr="0081638F" w:rsidRDefault="000A01A5" w:rsidP="0081638F">
            <w:pPr>
              <w:rPr>
                <w:lang w:val="en-GB"/>
              </w:rPr>
            </w:pPr>
            <w:r w:rsidRPr="0081638F">
              <w:rPr>
                <w:b/>
                <w:bCs/>
                <w:lang w:val="en-GB"/>
              </w:rPr>
              <w:t>Market Development</w:t>
            </w:r>
            <w:r w:rsidRPr="0081638F">
              <w:rPr>
                <w:lang w:val="en-GB"/>
              </w:rPr>
              <w:t xml:space="preserve"> (Existing Products – New Markets)</w:t>
            </w:r>
          </w:p>
        </w:tc>
        <w:tc>
          <w:tcPr>
            <w:tcW w:w="32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9D9AFE" w14:textId="77777777" w:rsidR="00A73A47" w:rsidRPr="0081638F" w:rsidRDefault="000A01A5" w:rsidP="0081638F">
            <w:pPr>
              <w:rPr>
                <w:lang w:val="en-GB"/>
              </w:rPr>
            </w:pPr>
            <w:r w:rsidRPr="0081638F">
              <w:rPr>
                <w:lang w:val="en-GB"/>
              </w:rPr>
              <w:t>Entering new geographic markets with existing luxury products</w:t>
            </w:r>
          </w:p>
        </w:tc>
        <w:tc>
          <w:tcPr>
            <w:tcW w:w="318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4FBE71" w14:textId="77777777" w:rsidR="00A73A47" w:rsidRPr="0081638F" w:rsidRDefault="000A01A5" w:rsidP="0081638F">
            <w:pPr>
              <w:rPr>
                <w:lang w:val="en-GB"/>
              </w:rPr>
            </w:pPr>
            <w:r w:rsidRPr="0081638F">
              <w:rPr>
                <w:lang w:val="en-GB"/>
              </w:rPr>
              <w:t>Expansion into Asian luxury markets such as South Korea and China</w:t>
            </w:r>
          </w:p>
        </w:tc>
      </w:tr>
      <w:tr w:rsidR="00A73A47" w:rsidRPr="0081638F" w14:paraId="067688E8" w14:textId="77777777">
        <w:trPr>
          <w:trHeight w:val="1070"/>
        </w:trPr>
        <w:tc>
          <w:tcPr>
            <w:tcW w:w="25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C0FBF1" w14:textId="77777777" w:rsidR="00A73A47" w:rsidRPr="0081638F" w:rsidRDefault="000A01A5" w:rsidP="0081638F">
            <w:pPr>
              <w:rPr>
                <w:lang w:val="en-GB"/>
              </w:rPr>
            </w:pPr>
            <w:r w:rsidRPr="0081638F">
              <w:rPr>
                <w:b/>
                <w:bCs/>
                <w:lang w:val="en-GB"/>
              </w:rPr>
              <w:t>Diversification</w:t>
            </w:r>
            <w:r w:rsidRPr="0081638F">
              <w:rPr>
                <w:lang w:val="en-GB"/>
              </w:rPr>
              <w:t xml:space="preserve"> (New Products – New Markets)</w:t>
            </w:r>
          </w:p>
        </w:tc>
        <w:tc>
          <w:tcPr>
            <w:tcW w:w="32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8E1FDF" w14:textId="77777777" w:rsidR="00A73A47" w:rsidRPr="0081638F" w:rsidRDefault="000A01A5" w:rsidP="0081638F">
            <w:pPr>
              <w:rPr>
                <w:lang w:val="en-GB"/>
              </w:rPr>
            </w:pPr>
            <w:r w:rsidRPr="0081638F">
              <w:rPr>
                <w:lang w:val="en-GB"/>
              </w:rPr>
              <w:t>Developing new products for new markets</w:t>
            </w:r>
          </w:p>
        </w:tc>
        <w:tc>
          <w:tcPr>
            <w:tcW w:w="318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698740" w14:textId="77777777" w:rsidR="00A73A47" w:rsidRPr="0081638F" w:rsidRDefault="000A01A5" w:rsidP="0081638F">
            <w:pPr>
              <w:rPr>
                <w:lang w:val="en-GB"/>
              </w:rPr>
            </w:pPr>
            <w:r w:rsidRPr="0081638F">
              <w:rPr>
                <w:lang w:val="en-GB"/>
              </w:rPr>
              <w:t>Launch of LV Café and experiential luxury retail concepts</w:t>
            </w:r>
          </w:p>
        </w:tc>
      </w:tr>
    </w:tbl>
    <w:p w14:paraId="0C6ED9EB" w14:textId="77777777" w:rsidR="00A73A47" w:rsidRPr="0081638F" w:rsidRDefault="000A01A5" w:rsidP="0081638F">
      <w:pPr>
        <w:pStyle w:val="Heading5"/>
      </w:pPr>
      <w:bookmarkStart w:id="59" w:name="_Toc224420020"/>
      <w:r w:rsidRPr="0081638F">
        <w:t>Table 4: Ansoff Matrix</w:t>
      </w:r>
      <w:bookmarkEnd w:id="59"/>
    </w:p>
    <w:p w14:paraId="13AAB13D" w14:textId="77777777" w:rsidR="00A73A47" w:rsidRPr="0081638F" w:rsidRDefault="000A01A5" w:rsidP="0081638F">
      <w:pPr>
        <w:jc w:val="center"/>
        <w:rPr>
          <w:lang w:val="en-GB"/>
        </w:rPr>
      </w:pPr>
      <w:r w:rsidRPr="0081638F">
        <w:rPr>
          <w:lang w:val="en-GB"/>
        </w:rPr>
        <w:t>(Source: Self-Developed)</w:t>
      </w:r>
    </w:p>
    <w:p w14:paraId="165E32BA" w14:textId="34F48040" w:rsidR="00A73A47" w:rsidRPr="0081638F" w:rsidRDefault="008D1F41" w:rsidP="0081638F">
      <w:pPr>
        <w:rPr>
          <w:lang w:val="en-GB"/>
        </w:rPr>
      </w:pPr>
      <w:r w:rsidRPr="0081638F">
        <w:rPr>
          <w:lang w:val="en-GB"/>
        </w:rPr>
        <w:t>The market development strategy that Louis Vuitton has followed has primarily involved entering into the new luxury markets like South Korea where the luxury market has surpassed the 20 billion categories in 2024 and is expected to keep growing at an alarming rate. Product development through new collections, jewellery lines and digital fashion experiences is also a part of how the brand has concentrated on products development. As Zeng (2025) explains, LV Café and experiential luxury spaces are the revolutionary forms of retail that allow greater brand engagement and interaction with the customer. The tactics will contribute to the global growth of Louis Vuitton and its competitive advantage in the high-end fashion market.</w:t>
      </w:r>
    </w:p>
    <w:p w14:paraId="22E8EC85" w14:textId="77777777" w:rsidR="001311B9" w:rsidRPr="0081638F" w:rsidRDefault="001311B9" w:rsidP="0081638F">
      <w:pPr>
        <w:rPr>
          <w:lang w:val="en-GB"/>
        </w:rPr>
      </w:pPr>
    </w:p>
    <w:p w14:paraId="36CCBA93" w14:textId="77777777" w:rsidR="00A73A47" w:rsidRPr="0081638F" w:rsidRDefault="000A01A5" w:rsidP="0081638F">
      <w:pPr>
        <w:pStyle w:val="Heading2"/>
        <w:rPr>
          <w:lang w:val="en-GB"/>
        </w:rPr>
      </w:pPr>
      <w:bookmarkStart w:id="60" w:name="_esw7u76ee06c" w:colFirst="0" w:colLast="0"/>
      <w:bookmarkStart w:id="61" w:name="_Toc224420055"/>
      <w:bookmarkEnd w:id="60"/>
      <w:r w:rsidRPr="0081638F">
        <w:rPr>
          <w:lang w:val="en-GB"/>
        </w:rPr>
        <w:t>7. Ethical Issues in Marketing Mix</w:t>
      </w:r>
      <w:bookmarkEnd w:id="61"/>
    </w:p>
    <w:p w14:paraId="671E6B4C" w14:textId="32DDD4F5" w:rsidR="00A73A47" w:rsidRPr="00041719" w:rsidRDefault="00476707" w:rsidP="0081638F">
      <w:pPr>
        <w:rPr>
          <w:color w:val="000000" w:themeColor="text1"/>
          <w:lang w:val="en-GB"/>
        </w:rPr>
      </w:pPr>
      <w:r w:rsidRPr="00041719">
        <w:rPr>
          <w:color w:val="000000" w:themeColor="text1"/>
          <w:lang w:val="en-GB"/>
        </w:rPr>
        <w:t xml:space="preserve">This situation is due to the sustainability, environmental responsibility and labour practises being the key ethical issues within the luxury fashion industry. More than </w:t>
      </w:r>
      <w:r w:rsidRPr="00041719">
        <w:rPr>
          <w:color w:val="000000" w:themeColor="text1"/>
          <w:lang w:val="en-GB"/>
        </w:rPr>
        <w:lastRenderedPageBreak/>
        <w:t>70</w:t>
      </w:r>
      <w:r w:rsidR="004618E6" w:rsidRPr="00041719">
        <w:rPr>
          <w:color w:val="000000" w:themeColor="text1"/>
          <w:lang w:val="en-GB"/>
        </w:rPr>
        <w:t xml:space="preserve">% </w:t>
      </w:r>
      <w:r w:rsidRPr="00041719">
        <w:rPr>
          <w:color w:val="000000" w:themeColor="text1"/>
          <w:lang w:val="en-GB"/>
        </w:rPr>
        <w:t>of the globe gravitates fashion items in terms of sustainability and the luxurious business will soon exceed 380 billion dollars up to the year 2025 (Statista, 2025). The potential ethical concerns that have been encountered regarding Louis Vuitton have been linked to the environment and the quality of the supply chain where the leather is obtained and the source of carbon emissions, which is related to the global production. The stringent policies of ESR in the UK are pushing more brands to report their sustainability efforts in the market whereas the high level of consumer awareness in South Korea is pushing more pressure on ethical branding. Chen (2025) confirms that Louis Vuitton overcomes the problems with the help of sustainability communication and corporate responsibility programmes, yet constant transparency remains an issue.</w:t>
      </w:r>
    </w:p>
    <w:p w14:paraId="4519979A" w14:textId="77777777" w:rsidR="001311B9" w:rsidRPr="0081638F" w:rsidRDefault="001311B9" w:rsidP="0081638F">
      <w:pPr>
        <w:rPr>
          <w:lang w:val="en-GB"/>
        </w:rPr>
      </w:pPr>
    </w:p>
    <w:p w14:paraId="150730E8" w14:textId="77777777" w:rsidR="00A73A47" w:rsidRPr="0081638F" w:rsidRDefault="000A01A5" w:rsidP="0081638F">
      <w:pPr>
        <w:pStyle w:val="Heading2"/>
        <w:rPr>
          <w:lang w:val="en-GB"/>
        </w:rPr>
      </w:pPr>
      <w:bookmarkStart w:id="62" w:name="_v8k81j267jvk" w:colFirst="0" w:colLast="0"/>
      <w:bookmarkStart w:id="63" w:name="_Toc224420056"/>
      <w:bookmarkEnd w:id="62"/>
      <w:r w:rsidRPr="0081638F">
        <w:rPr>
          <w:lang w:val="en-GB"/>
        </w:rPr>
        <w:t>8. Recommendations for International Marketing Strategy</w:t>
      </w:r>
      <w:bookmarkEnd w:id="63"/>
    </w:p>
    <w:p w14:paraId="4FEBF624" w14:textId="763A2507" w:rsidR="00A73A47" w:rsidRPr="0081638F" w:rsidRDefault="00361447" w:rsidP="0081638F">
      <w:pPr>
        <w:rPr>
          <w:lang w:val="en-GB"/>
        </w:rPr>
      </w:pPr>
      <w:r w:rsidRPr="0081638F">
        <w:rPr>
          <w:lang w:val="en-GB"/>
        </w:rPr>
        <w:t xml:space="preserve">From the perspective of </w:t>
      </w:r>
      <w:proofErr w:type="spellStart"/>
      <w:r w:rsidRPr="00041719">
        <w:rPr>
          <w:color w:val="222222"/>
          <w:shd w:val="clear" w:color="auto" w:fill="FFFFFF"/>
        </w:rPr>
        <w:t>Ieracitano</w:t>
      </w:r>
      <w:proofErr w:type="spellEnd"/>
      <w:r w:rsidRPr="00041719">
        <w:rPr>
          <w:color w:val="222222"/>
          <w:shd w:val="clear" w:color="auto" w:fill="FFFFFF"/>
        </w:rPr>
        <w:t xml:space="preserve"> (2023</w:t>
      </w:r>
      <w:r w:rsidRPr="00041719">
        <w:rPr>
          <w:lang w:val="en-GB"/>
        </w:rPr>
        <w:t>),</w:t>
      </w:r>
      <w:r w:rsidRPr="0081638F">
        <w:rPr>
          <w:lang w:val="en-GB"/>
        </w:rPr>
        <w:t xml:space="preserve"> </w:t>
      </w:r>
      <w:r w:rsidR="000A01A5" w:rsidRPr="0081638F">
        <w:rPr>
          <w:lang w:val="en-GB"/>
        </w:rPr>
        <w:t>Louis Vuitton should intensify its digital marketing campaigns in South Korea by leveraging social media influencers and interactive online retail platforms to reach young consumers. The brand is also expected to enhance its reporting on sustainable production and supply chain practices to address growing consumer concern about environmental responsibility. The company can also enhance experiential retailing in its flagship stores to reach international tourists and high-spending consumers in the United Kingdom. Lastly, to maintain a competitive edge in the evolving luxury fashion market, Louis Vuitton must continue to create immersive online experiences, including virtual fashion worlds and metaverse stores.</w:t>
      </w:r>
    </w:p>
    <w:p w14:paraId="543A07DA" w14:textId="77777777" w:rsidR="00361447" w:rsidRPr="0081638F" w:rsidRDefault="00361447" w:rsidP="0081638F">
      <w:pPr>
        <w:rPr>
          <w:lang w:val="en-GB"/>
        </w:rPr>
      </w:pPr>
    </w:p>
    <w:p w14:paraId="2A4EB652" w14:textId="77777777" w:rsidR="00A73A47" w:rsidRPr="0081638F" w:rsidRDefault="000A01A5" w:rsidP="0081638F">
      <w:pPr>
        <w:pStyle w:val="Heading1"/>
        <w:rPr>
          <w:lang w:val="en-GB"/>
        </w:rPr>
      </w:pPr>
      <w:bookmarkStart w:id="64" w:name="_2jaqoylon0rr" w:colFirst="0" w:colLast="0"/>
      <w:bookmarkStart w:id="65" w:name="_Toc224420057"/>
      <w:bookmarkEnd w:id="64"/>
      <w:r w:rsidRPr="0081638F">
        <w:rPr>
          <w:lang w:val="en-GB"/>
        </w:rPr>
        <w:t>Section 2: Reflective Account</w:t>
      </w:r>
      <w:bookmarkEnd w:id="65"/>
    </w:p>
    <w:p w14:paraId="28B52934" w14:textId="77777777" w:rsidR="00A73A47" w:rsidRPr="0081638F" w:rsidRDefault="000A01A5" w:rsidP="0081638F">
      <w:pPr>
        <w:pStyle w:val="Heading2"/>
        <w:rPr>
          <w:lang w:val="en-GB"/>
        </w:rPr>
      </w:pPr>
      <w:bookmarkStart w:id="66" w:name="_r8a2rlz5n7d2" w:colFirst="0" w:colLast="0"/>
      <w:bookmarkStart w:id="67" w:name="_Toc224420058"/>
      <w:bookmarkEnd w:id="66"/>
      <w:r w:rsidRPr="0081638F">
        <w:rPr>
          <w:lang w:val="en-GB"/>
        </w:rPr>
        <w:t>1. Introduction</w:t>
      </w:r>
      <w:bookmarkEnd w:id="67"/>
    </w:p>
    <w:p w14:paraId="48FA7952" w14:textId="0C72AB62" w:rsidR="00A73A47" w:rsidRPr="0081638F" w:rsidRDefault="000A01A5" w:rsidP="0081638F">
      <w:pPr>
        <w:rPr>
          <w:lang w:val="en-GB"/>
        </w:rPr>
      </w:pPr>
      <w:r w:rsidRPr="0081638F">
        <w:rPr>
          <w:lang w:val="en-GB"/>
        </w:rPr>
        <w:t xml:space="preserve">Reflection is a valuable learning exercise that helps students to analyse their experiences to know their strengths and weaknesses and become better in the future. Reflective practice is very popular in academic and professional learning since it promotes self-improvement and critical thinking. The Gibbs reflective cycle is one of the most used reflective frameworks that offers a systematic method of interpreting experiences using descriptive, evaluating, feeling, judgment, and conclusion stages. The model assists learners in analytically looking at their actions and results in a way that would enhance future approaches to learning. </w:t>
      </w:r>
      <w:r w:rsidR="00361447" w:rsidRPr="0081638F">
        <w:rPr>
          <w:lang w:val="en-GB"/>
        </w:rPr>
        <w:t xml:space="preserve">As per the ideas of </w:t>
      </w:r>
      <w:proofErr w:type="spellStart"/>
      <w:r w:rsidR="00361447" w:rsidRPr="0081638F">
        <w:rPr>
          <w:lang w:val="en-GB"/>
        </w:rPr>
        <w:t>Dhollande</w:t>
      </w:r>
      <w:proofErr w:type="spellEnd"/>
      <w:r w:rsidR="00361447" w:rsidRPr="0081638F">
        <w:rPr>
          <w:lang w:val="en-GB"/>
        </w:rPr>
        <w:t xml:space="preserve"> et </w:t>
      </w:r>
      <w:r w:rsidR="00361447" w:rsidRPr="0081638F">
        <w:rPr>
          <w:lang w:val="en-GB"/>
        </w:rPr>
        <w:lastRenderedPageBreak/>
        <w:t>al. (2025), h</w:t>
      </w:r>
      <w:r w:rsidRPr="0081638F">
        <w:rPr>
          <w:lang w:val="en-GB"/>
        </w:rPr>
        <w:t xml:space="preserve">igher education institutions tend to employ reflective learning models that enhance analytical reasoning and professional growth. This reflection report presents a discussion on the research and preparation process of an international marketing report on Louis Vuitton in South Korea and the </w:t>
      </w:r>
      <w:r w:rsidR="00361447" w:rsidRPr="0081638F">
        <w:rPr>
          <w:lang w:val="en-GB"/>
        </w:rPr>
        <w:t>UK</w:t>
      </w:r>
      <w:r w:rsidRPr="0081638F">
        <w:rPr>
          <w:lang w:val="en-GB"/>
        </w:rPr>
        <w:t xml:space="preserve">. The reflection is based on the steps of the </w:t>
      </w:r>
      <w:r w:rsidRPr="0081638F">
        <w:rPr>
          <w:i/>
          <w:iCs/>
          <w:lang w:val="en-GB"/>
        </w:rPr>
        <w:t>Gibbs reflective cycle</w:t>
      </w:r>
      <w:r w:rsidRPr="0081638F">
        <w:rPr>
          <w:lang w:val="en-GB"/>
        </w:rPr>
        <w:t xml:space="preserve"> and analyses the process of conducting the research, personal experience, learning outcomes and skills gained in the course of the assignment.</w:t>
      </w:r>
    </w:p>
    <w:p w14:paraId="4C0D18ED" w14:textId="77777777" w:rsidR="00A73A47" w:rsidRPr="0081638F" w:rsidRDefault="000A01A5" w:rsidP="0081638F">
      <w:pPr>
        <w:pStyle w:val="Heading2"/>
        <w:rPr>
          <w:lang w:val="en-GB"/>
        </w:rPr>
      </w:pPr>
      <w:bookmarkStart w:id="68" w:name="_2tjp5v7tt214" w:colFirst="0" w:colLast="0"/>
      <w:bookmarkStart w:id="69" w:name="_Toc224420059"/>
      <w:bookmarkEnd w:id="68"/>
      <w:r w:rsidRPr="0081638F">
        <w:rPr>
          <w:lang w:val="en-GB"/>
        </w:rPr>
        <w:t>2. Description of the Research Process</w:t>
      </w:r>
      <w:bookmarkEnd w:id="69"/>
    </w:p>
    <w:p w14:paraId="2D8229A5" w14:textId="635C05D4" w:rsidR="00A73A47" w:rsidRPr="0081638F" w:rsidRDefault="000A01A5" w:rsidP="0081638F">
      <w:pPr>
        <w:rPr>
          <w:lang w:val="en-GB"/>
        </w:rPr>
      </w:pPr>
      <w:r w:rsidRPr="0081638F">
        <w:rPr>
          <w:lang w:val="en-GB"/>
        </w:rPr>
        <w:t xml:space="preserve">This assignment included a research process that took a number of phases, which were selection of topics, collection of data, analysis and writing of the report. </w:t>
      </w:r>
      <w:r w:rsidR="00496A8B" w:rsidRPr="0081638F">
        <w:rPr>
          <w:lang w:val="en-GB"/>
        </w:rPr>
        <w:t>My</w:t>
      </w:r>
      <w:r w:rsidRPr="0081638F">
        <w:rPr>
          <w:lang w:val="en-GB"/>
        </w:rPr>
        <w:t xml:space="preserve"> initial move was to select Louis Vuitton as the case study brand and </w:t>
      </w:r>
      <w:r w:rsidR="00496A8B" w:rsidRPr="0081638F">
        <w:rPr>
          <w:lang w:val="en-GB"/>
        </w:rPr>
        <w:t xml:space="preserve">focus on its </w:t>
      </w:r>
      <w:r w:rsidRPr="0081638F">
        <w:rPr>
          <w:lang w:val="en-GB"/>
        </w:rPr>
        <w:t>establish</w:t>
      </w:r>
      <w:r w:rsidR="00496A8B" w:rsidRPr="0081638F">
        <w:rPr>
          <w:lang w:val="en-GB"/>
        </w:rPr>
        <w:t>ed markets in</w:t>
      </w:r>
      <w:r w:rsidRPr="0081638F">
        <w:rPr>
          <w:lang w:val="en-GB"/>
        </w:rPr>
        <w:t xml:space="preserve"> South Korea and the United Kingdom as the two comparison markets. After this decision, extensive research was done based on the academic journals, market research reports and company financial data. In the analysis, </w:t>
      </w:r>
      <w:r w:rsidR="00496A8B" w:rsidRPr="0081638F">
        <w:rPr>
          <w:lang w:val="en-GB"/>
        </w:rPr>
        <w:t xml:space="preserve">I have emphasised on </w:t>
      </w:r>
      <w:r w:rsidRPr="0081638F">
        <w:rPr>
          <w:lang w:val="en-GB"/>
        </w:rPr>
        <w:t>various marketing frameworks</w:t>
      </w:r>
      <w:r w:rsidR="00496A8B" w:rsidRPr="0081638F">
        <w:rPr>
          <w:lang w:val="en-GB"/>
        </w:rPr>
        <w:t>,</w:t>
      </w:r>
      <w:r w:rsidRPr="0081638F">
        <w:rPr>
          <w:lang w:val="en-GB"/>
        </w:rPr>
        <w:t xml:space="preserve"> such as the PESTEL analysis, segmentation, targeting and positioning, marketing mix and the Ansoff growth matrix. All the</w:t>
      </w:r>
      <w:r w:rsidR="00496A8B" w:rsidRPr="0081638F">
        <w:rPr>
          <w:lang w:val="en-GB"/>
        </w:rPr>
        <w:t>se</w:t>
      </w:r>
      <w:r w:rsidRPr="0081638F">
        <w:rPr>
          <w:lang w:val="en-GB"/>
        </w:rPr>
        <w:t xml:space="preserve"> frameworks </w:t>
      </w:r>
      <w:r w:rsidR="00496A8B" w:rsidRPr="0081638F">
        <w:rPr>
          <w:lang w:val="en-GB"/>
        </w:rPr>
        <w:t xml:space="preserve">turned out to be helpful for me to rely on </w:t>
      </w:r>
      <w:r w:rsidRPr="0081638F">
        <w:rPr>
          <w:lang w:val="en-GB"/>
        </w:rPr>
        <w:t xml:space="preserve">the collection of numerical information in </w:t>
      </w:r>
      <w:r w:rsidR="00496A8B" w:rsidRPr="0081638F">
        <w:rPr>
          <w:lang w:val="en-GB"/>
        </w:rPr>
        <w:t>terms</w:t>
      </w:r>
      <w:r w:rsidRPr="0081638F">
        <w:rPr>
          <w:lang w:val="en-GB"/>
        </w:rPr>
        <w:t xml:space="preserve"> of market size, consumer behaviour and trends in the luxury industry. The Gibbs reflective cycle puts more emphasis on organised reflection as a strategy to enhance deeper learning and systematic reflection of experiences. Ocampo and colleagues believe that reflective learning can make students learn how research experiences can be used in knowledge development and professional skills (Ocampo et al., 2025). </w:t>
      </w:r>
    </w:p>
    <w:p w14:paraId="758467D8" w14:textId="77777777" w:rsidR="00A73A47" w:rsidRPr="0081638F" w:rsidRDefault="000A01A5" w:rsidP="0081638F">
      <w:pPr>
        <w:pStyle w:val="Heading2"/>
        <w:rPr>
          <w:lang w:val="en-GB"/>
        </w:rPr>
      </w:pPr>
      <w:bookmarkStart w:id="70" w:name="_e7r3ykr5k1a7" w:colFirst="0" w:colLast="0"/>
      <w:bookmarkStart w:id="71" w:name="_Toc224420060"/>
      <w:bookmarkEnd w:id="70"/>
      <w:r w:rsidRPr="0081638F">
        <w:rPr>
          <w:lang w:val="en-GB"/>
        </w:rPr>
        <w:t>3. Feelings During the Research Process</w:t>
      </w:r>
      <w:bookmarkEnd w:id="71"/>
    </w:p>
    <w:p w14:paraId="7390BF8E" w14:textId="0592710C" w:rsidR="00A73A47" w:rsidRPr="0081638F" w:rsidRDefault="000A01A5" w:rsidP="0081638F">
      <w:pPr>
        <w:rPr>
          <w:lang w:val="en-GB"/>
        </w:rPr>
      </w:pPr>
      <w:r w:rsidRPr="0081638F">
        <w:rPr>
          <w:lang w:val="en-GB"/>
        </w:rPr>
        <w:t xml:space="preserve">The initial phase of the research process in my life was really challenging since the assignment demanded the examination of various marketing structures and the gathering of credible statistical facts. To obtain the right information on the luxury market and consumer behaviour, </w:t>
      </w:r>
      <w:r w:rsidR="00496A8B" w:rsidRPr="0081638F">
        <w:rPr>
          <w:lang w:val="en-GB"/>
        </w:rPr>
        <w:t xml:space="preserve">I have </w:t>
      </w:r>
      <w:r w:rsidRPr="0081638F">
        <w:rPr>
          <w:lang w:val="en-GB"/>
        </w:rPr>
        <w:t>select</w:t>
      </w:r>
      <w:r w:rsidR="00496A8B" w:rsidRPr="0081638F">
        <w:rPr>
          <w:lang w:val="en-GB"/>
        </w:rPr>
        <w:t xml:space="preserve">ed and analysed </w:t>
      </w:r>
      <w:r w:rsidRPr="0081638F">
        <w:rPr>
          <w:lang w:val="en-GB"/>
        </w:rPr>
        <w:t>relevant academic and industry materials</w:t>
      </w:r>
      <w:r w:rsidR="00496A8B" w:rsidRPr="0081638F">
        <w:rPr>
          <w:lang w:val="en-GB"/>
        </w:rPr>
        <w:t xml:space="preserve">, </w:t>
      </w:r>
      <w:r w:rsidRPr="0081638F">
        <w:rPr>
          <w:lang w:val="en-GB"/>
        </w:rPr>
        <w:t xml:space="preserve">with a lot of precision. Nevertheless, later on in the research, I felt empowered to analyse the international marketing strategies and to interpret market data. Reflective learning can also assist the students to become aware of their emotional reactions and formulate a plan to counteract the difficulties they encounter in their complicated academic activities. </w:t>
      </w:r>
      <w:r w:rsidR="00361447" w:rsidRPr="0081638F">
        <w:rPr>
          <w:lang w:val="en-GB"/>
        </w:rPr>
        <w:t>As per Ahmadpour et al. (2025), m</w:t>
      </w:r>
      <w:r w:rsidRPr="0081638F">
        <w:rPr>
          <w:lang w:val="en-GB"/>
        </w:rPr>
        <w:t xml:space="preserve">odels of narrative reflection have also been demonstrated to enhance student awareness, academic learning, communication and critical thinking. Through these reflections, I </w:t>
      </w:r>
      <w:r w:rsidRPr="0081638F">
        <w:rPr>
          <w:lang w:val="en-GB"/>
        </w:rPr>
        <w:lastRenderedPageBreak/>
        <w:t>was in a better position to learn more about my learning process and gain confidence in how to carry out academic research.</w:t>
      </w:r>
    </w:p>
    <w:p w14:paraId="13118E9E" w14:textId="77777777" w:rsidR="00A73A47" w:rsidRPr="0081638F" w:rsidRDefault="000A01A5" w:rsidP="0081638F">
      <w:pPr>
        <w:pStyle w:val="Heading2"/>
        <w:rPr>
          <w:lang w:val="en-GB"/>
        </w:rPr>
      </w:pPr>
      <w:bookmarkStart w:id="72" w:name="_jizfa1qnilg0" w:colFirst="0" w:colLast="0"/>
      <w:bookmarkStart w:id="73" w:name="_Toc224420061"/>
      <w:bookmarkEnd w:id="72"/>
      <w:r w:rsidRPr="0081638F">
        <w:rPr>
          <w:lang w:val="en-GB"/>
        </w:rPr>
        <w:t>4. Evaluation of Learning</w:t>
      </w:r>
      <w:bookmarkEnd w:id="73"/>
    </w:p>
    <w:p w14:paraId="239909C2" w14:textId="77777777" w:rsidR="00A73A47" w:rsidRPr="0081638F" w:rsidRDefault="000A01A5" w:rsidP="0081638F">
      <w:pPr>
        <w:rPr>
          <w:lang w:val="en-GB"/>
        </w:rPr>
      </w:pPr>
      <w:r w:rsidRPr="0081638F">
        <w:rPr>
          <w:lang w:val="en-GB"/>
        </w:rPr>
        <w:t>The general research process was healthy as it enhanced my knowledge of international marketing strategies and the luxury fashion industry. The assignment given was a chance to put into practice the theoretical marketing models on a real global brand, which assisted in narrowing the gap between what was taught in the books and what is actually analysed in business. Among the strengths of the learning process, one must single out the possibility to analyse the macro-environmental factors through the PESTEL framework and discuss the impact of cultural differences on marketing strategies in other countries. Nevertheless, there was also a need to handle massive data and make sure that the analysis is narrowed down to the most applicable information. Reflective learning models will guide the students to consider not only achievements but also the things to improve. Studies indicate that guided reflective cycles are important in promoting the effectiveness of learning as they stimulate critical thinking and self-evaluation when undertaking academic tasks (</w:t>
      </w:r>
      <w:proofErr w:type="spellStart"/>
      <w:r w:rsidRPr="0081638F">
        <w:rPr>
          <w:lang w:val="en-GB"/>
        </w:rPr>
        <w:t>Beldar</w:t>
      </w:r>
      <w:proofErr w:type="spellEnd"/>
      <w:r w:rsidRPr="0081638F">
        <w:rPr>
          <w:lang w:val="en-GB"/>
        </w:rPr>
        <w:t>, 2025). This evaluation process helped me to realise that it is necessary to plan research activities and to organise information more efficiently.</w:t>
      </w:r>
    </w:p>
    <w:p w14:paraId="41182075" w14:textId="77777777" w:rsidR="00A73A47" w:rsidRPr="0081638F" w:rsidRDefault="000A01A5" w:rsidP="0081638F">
      <w:pPr>
        <w:pStyle w:val="Heading2"/>
        <w:rPr>
          <w:lang w:val="en-GB"/>
        </w:rPr>
      </w:pPr>
      <w:bookmarkStart w:id="74" w:name="_p8s6vfvqhxhx" w:colFirst="0" w:colLast="0"/>
      <w:bookmarkStart w:id="75" w:name="_Toc224420062"/>
      <w:bookmarkEnd w:id="74"/>
      <w:r w:rsidRPr="0081638F">
        <w:rPr>
          <w:lang w:val="en-GB"/>
        </w:rPr>
        <w:t>5. Analysis of Skills Developed</w:t>
      </w:r>
      <w:bookmarkEnd w:id="75"/>
    </w:p>
    <w:p w14:paraId="55A1FF32" w14:textId="49D775DB" w:rsidR="00A73A47" w:rsidRPr="0081638F" w:rsidRDefault="0024713F" w:rsidP="0081638F">
      <w:pPr>
        <w:rPr>
          <w:lang w:val="en-GB"/>
        </w:rPr>
      </w:pPr>
      <w:r w:rsidRPr="0024713F">
        <w:rPr>
          <w:lang w:val="en-GB"/>
        </w:rPr>
        <w:t>This assignment boosted a number of scholarly and professional skills. The ability to conduct research was enhanced by locating reliable scholarly literature and market information. To perform PESTEL and marketing mix analysis, it was necessary to interpret the indicators of the economy, the behaviour of consumers, and the trends of the industry. Comparable marketing decisions were made between South Korea and the United Kingdom hence the critical thinking enhanced by estimating cultural and economic variances of marketing decisions. It also enhanced academic writing and analytical communication because the report meant the analysis of complicated information in clear and structured arguments backed by facts. Analytical and professional skills are developed with the help of reflective learning approaches. Wang (2025) points out that reflective practice can be used to develop critical thinking and professional competence. On the whole, the process made me more powerful in research, analytical and communication skills.</w:t>
      </w:r>
    </w:p>
    <w:p w14:paraId="42C80113" w14:textId="77777777" w:rsidR="00A73A47" w:rsidRPr="0081638F" w:rsidRDefault="000A01A5" w:rsidP="0081638F">
      <w:pPr>
        <w:pStyle w:val="Heading2"/>
        <w:rPr>
          <w:lang w:val="en-GB"/>
        </w:rPr>
      </w:pPr>
      <w:bookmarkStart w:id="76" w:name="_708di57fftoq" w:colFirst="0" w:colLast="0"/>
      <w:bookmarkStart w:id="77" w:name="_Toc224420063"/>
      <w:bookmarkEnd w:id="76"/>
      <w:r w:rsidRPr="0081638F">
        <w:rPr>
          <w:lang w:val="en-GB"/>
        </w:rPr>
        <w:lastRenderedPageBreak/>
        <w:t>6. Conclusion and Learning Outcome</w:t>
      </w:r>
      <w:bookmarkEnd w:id="77"/>
    </w:p>
    <w:p w14:paraId="31D87068" w14:textId="77777777" w:rsidR="0024713F" w:rsidRDefault="0024713F" w:rsidP="0081638F">
      <w:pPr>
        <w:rPr>
          <w:lang w:val="en-GB"/>
        </w:rPr>
      </w:pPr>
      <w:r w:rsidRPr="0024713F">
        <w:rPr>
          <w:lang w:val="en-GB"/>
        </w:rPr>
        <w:t>This reflective paper was a Gibbs reflective cycle application on assessments of the research and preparation of the international marketing report of Louis Vuitton. It emphasised on the significance of planning of research, critical analysis and effective utilisation of the academic sources. The assignment helped me to understand more about international marketing strategies especially in the area of analysis of cultural and economic variations among markets. Some important skills gained were also identified in the reflection such as research ability, critical thinking, and academic writing that are imperative in postgraduate study and future employment in business and marketing.</w:t>
      </w:r>
      <w:r w:rsidR="000A01A5" w:rsidRPr="0081638F">
        <w:rPr>
          <w:lang w:val="en-GB"/>
        </w:rPr>
        <w:t xml:space="preserve"> </w:t>
      </w:r>
    </w:p>
    <w:p w14:paraId="6C2D5183" w14:textId="77777777" w:rsidR="0024713F" w:rsidRPr="00041719" w:rsidRDefault="0024713F" w:rsidP="0024713F">
      <w:pPr>
        <w:pStyle w:val="Heading2"/>
        <w:rPr>
          <w:color w:val="000000" w:themeColor="text1"/>
        </w:rPr>
      </w:pPr>
      <w:r w:rsidRPr="00041719">
        <w:rPr>
          <w:color w:val="000000" w:themeColor="text1"/>
        </w:rPr>
        <w:t>7. Action Plan</w:t>
      </w:r>
    </w:p>
    <w:p w14:paraId="0DDDFC90" w14:textId="0D76CEA5" w:rsidR="00A73A47" w:rsidRPr="0081638F" w:rsidRDefault="0024713F" w:rsidP="0024713F">
      <w:pPr>
        <w:rPr>
          <w:lang w:val="en-GB"/>
        </w:rPr>
      </w:pPr>
      <w:r w:rsidRPr="00041719">
        <w:rPr>
          <w:color w:val="000000" w:themeColor="text1"/>
          <w:lang w:val="en-GB"/>
        </w:rPr>
        <w:t>Given this, I will embrace a better research strategy that is more time-restricted and sources were more ordered. To enhance my application of statistical information, I will increase my involvement with industry reports. I will also increase my skills in critical thinking by exploring different viewpoints and keep practising academic writing whilst using reflective learning in applying constant enhancement.</w:t>
      </w:r>
      <w:r w:rsidR="000A01A5" w:rsidRPr="0081638F">
        <w:rPr>
          <w:lang w:val="en-GB"/>
        </w:rPr>
        <w:br w:type="page"/>
      </w:r>
    </w:p>
    <w:p w14:paraId="182EDECE" w14:textId="77777777" w:rsidR="00A73A47" w:rsidRPr="0081638F" w:rsidRDefault="000A01A5" w:rsidP="0081638F">
      <w:pPr>
        <w:pStyle w:val="Heading1"/>
        <w:rPr>
          <w:lang w:val="en-GB"/>
        </w:rPr>
      </w:pPr>
      <w:bookmarkStart w:id="78" w:name="_5zj9h7it2eyk" w:colFirst="0" w:colLast="0"/>
      <w:bookmarkStart w:id="79" w:name="_Toc224420064"/>
      <w:bookmarkEnd w:id="78"/>
      <w:r w:rsidRPr="0081638F">
        <w:rPr>
          <w:lang w:val="en-GB"/>
        </w:rPr>
        <w:lastRenderedPageBreak/>
        <w:t>References</w:t>
      </w:r>
      <w:bookmarkEnd w:id="79"/>
    </w:p>
    <w:p w14:paraId="68B18DA3" w14:textId="77777777" w:rsidR="00F66479" w:rsidRPr="000C6680" w:rsidRDefault="00F66479" w:rsidP="00F66479">
      <w:pPr>
        <w:rPr>
          <w:lang w:val="en-GB"/>
        </w:rPr>
      </w:pPr>
    </w:p>
    <w:p w14:paraId="5F20318E" w14:textId="77777777" w:rsidR="004B77E4" w:rsidRPr="0081638F" w:rsidRDefault="004B77E4" w:rsidP="0081638F">
      <w:pPr>
        <w:spacing w:before="240"/>
        <w:rPr>
          <w:color w:val="222222"/>
          <w:shd w:val="clear" w:color="auto" w:fill="FFFFFF"/>
          <w:lang w:val="en-GB"/>
        </w:rPr>
      </w:pPr>
      <w:r w:rsidRPr="0081638F">
        <w:rPr>
          <w:color w:val="222222"/>
          <w:shd w:val="clear" w:color="auto" w:fill="FFFFFF"/>
          <w:lang w:val="en-GB"/>
        </w:rPr>
        <w:t>Ahmadpour, N., Shariati, A. and Moghadam, M.P., 2025. Effect of narrative writing based on Gibbs’ reflective model on the empathy and communication skills of nursing students. </w:t>
      </w:r>
      <w:r w:rsidRPr="0081638F">
        <w:rPr>
          <w:i/>
          <w:iCs/>
          <w:color w:val="222222"/>
          <w:shd w:val="clear" w:color="auto" w:fill="FFFFFF"/>
          <w:lang w:val="en-GB"/>
        </w:rPr>
        <w:t>BMC Medical Education</w:t>
      </w:r>
      <w:r w:rsidRPr="0081638F">
        <w:rPr>
          <w:color w:val="222222"/>
          <w:shd w:val="clear" w:color="auto" w:fill="FFFFFF"/>
          <w:lang w:val="en-GB"/>
        </w:rPr>
        <w:t>, </w:t>
      </w:r>
      <w:r w:rsidRPr="0081638F">
        <w:rPr>
          <w:i/>
          <w:iCs/>
          <w:color w:val="222222"/>
          <w:shd w:val="clear" w:color="auto" w:fill="FFFFFF"/>
          <w:lang w:val="en-GB"/>
        </w:rPr>
        <w:t>25</w:t>
      </w:r>
      <w:r w:rsidRPr="0081638F">
        <w:rPr>
          <w:color w:val="222222"/>
          <w:shd w:val="clear" w:color="auto" w:fill="FFFFFF"/>
          <w:lang w:val="en-GB"/>
        </w:rPr>
        <w:t xml:space="preserve">(1), p.10. </w:t>
      </w:r>
      <w:hyperlink r:id="rId11" w:history="1">
        <w:r w:rsidRPr="0081638F">
          <w:rPr>
            <w:rStyle w:val="Hyperlink"/>
            <w:shd w:val="clear" w:color="auto" w:fill="FFFFFF"/>
            <w:lang w:val="en-GB"/>
          </w:rPr>
          <w:t>https://link.springer.com/article/10.1186/s12909-024-06593-7</w:t>
        </w:r>
      </w:hyperlink>
    </w:p>
    <w:p w14:paraId="711A0BA5" w14:textId="77777777" w:rsidR="004B77E4" w:rsidRPr="000C6680" w:rsidRDefault="004B77E4" w:rsidP="00F66479">
      <w:pPr>
        <w:rPr>
          <w:color w:val="222222"/>
          <w:shd w:val="clear" w:color="auto" w:fill="FFFFFF"/>
        </w:rPr>
      </w:pPr>
      <w:r w:rsidRPr="000C6680">
        <w:rPr>
          <w:color w:val="222222"/>
          <w:shd w:val="clear" w:color="auto" w:fill="FFFFFF"/>
        </w:rPr>
        <w:t>Al-</w:t>
      </w:r>
      <w:proofErr w:type="spellStart"/>
      <w:r w:rsidRPr="000C6680">
        <w:rPr>
          <w:color w:val="222222"/>
          <w:shd w:val="clear" w:color="auto" w:fill="FFFFFF"/>
        </w:rPr>
        <w:t>Tarawneh</w:t>
      </w:r>
      <w:proofErr w:type="spellEnd"/>
      <w:r w:rsidRPr="000C6680">
        <w:rPr>
          <w:color w:val="222222"/>
          <w:shd w:val="clear" w:color="auto" w:fill="FFFFFF"/>
        </w:rPr>
        <w:t>, A. and Al-Badawi, M., 2024. Translating intellectual property: safeguarding corporate assets across legal systems. In </w:t>
      </w:r>
      <w:r w:rsidRPr="000C6680">
        <w:rPr>
          <w:i/>
          <w:iCs/>
          <w:color w:val="222222"/>
          <w:shd w:val="clear" w:color="auto" w:fill="FFFFFF"/>
        </w:rPr>
        <w:t>Frontiers of Human Centricity in the Artificial Intelligence-Driven Society 5.0</w:t>
      </w:r>
      <w:r w:rsidRPr="000C6680">
        <w:rPr>
          <w:color w:val="222222"/>
          <w:shd w:val="clear" w:color="auto" w:fill="FFFFFF"/>
        </w:rPr>
        <w:t xml:space="preserve"> (pp. 545-557). Cham: Springer Nature Switzerland. </w:t>
      </w:r>
      <w:hyperlink r:id="rId12" w:history="1">
        <w:r w:rsidRPr="000C6680">
          <w:rPr>
            <w:rStyle w:val="Hyperlink"/>
            <w:shd w:val="clear" w:color="auto" w:fill="FFFFFF"/>
          </w:rPr>
          <w:t>https://link.springer.com/chapter/10.1007/978-3-031-73545-5_46</w:t>
        </w:r>
      </w:hyperlink>
      <w:r w:rsidRPr="000C6680">
        <w:rPr>
          <w:color w:val="222222"/>
          <w:shd w:val="clear" w:color="auto" w:fill="FFFFFF"/>
        </w:rPr>
        <w:t xml:space="preserve"> </w:t>
      </w:r>
    </w:p>
    <w:p w14:paraId="0F3DAAD6" w14:textId="77777777" w:rsidR="004B77E4" w:rsidRPr="000C6680" w:rsidRDefault="004B77E4" w:rsidP="00F66479">
      <w:pPr>
        <w:rPr>
          <w:color w:val="222222"/>
          <w:shd w:val="clear" w:color="auto" w:fill="FFFFFF"/>
        </w:rPr>
      </w:pPr>
      <w:r w:rsidRPr="000C6680">
        <w:rPr>
          <w:color w:val="222222"/>
          <w:shd w:val="clear" w:color="auto" w:fill="FFFFFF"/>
        </w:rPr>
        <w:t>Asfaw, B.W. and Menon, F., 2025. Exploring the impact of virtual reality on consumer purchase decisions: A strategic perspective on immersive digital marketing in the luxury fashion industry. </w:t>
      </w:r>
      <w:r w:rsidRPr="000C6680">
        <w:rPr>
          <w:i/>
          <w:iCs/>
          <w:color w:val="222222"/>
          <w:shd w:val="clear" w:color="auto" w:fill="FFFFFF"/>
        </w:rPr>
        <w:t>The Business &amp; Management Review</w:t>
      </w:r>
      <w:r w:rsidRPr="000C6680">
        <w:rPr>
          <w:color w:val="222222"/>
          <w:shd w:val="clear" w:color="auto" w:fill="FFFFFF"/>
        </w:rPr>
        <w:t>, </w:t>
      </w:r>
      <w:r w:rsidRPr="000C6680">
        <w:rPr>
          <w:i/>
          <w:iCs/>
          <w:color w:val="222222"/>
          <w:shd w:val="clear" w:color="auto" w:fill="FFFFFF"/>
        </w:rPr>
        <w:t>16</w:t>
      </w:r>
      <w:r w:rsidRPr="000C6680">
        <w:rPr>
          <w:color w:val="222222"/>
          <w:shd w:val="clear" w:color="auto" w:fill="FFFFFF"/>
        </w:rPr>
        <w:t xml:space="preserve">(1), pp.144-149. </w:t>
      </w:r>
      <w:hyperlink r:id="rId13" w:anchor="page=142" w:history="1">
        <w:r w:rsidRPr="000C6680">
          <w:rPr>
            <w:rStyle w:val="Hyperlink"/>
            <w:shd w:val="clear" w:color="auto" w:fill="FFFFFF"/>
          </w:rPr>
          <w:t>https://cberuk.com/cdn/publications/2025-05-29-00-16-46-AM.pdf#page=142</w:t>
        </w:r>
      </w:hyperlink>
      <w:r w:rsidRPr="000C6680">
        <w:rPr>
          <w:color w:val="222222"/>
          <w:shd w:val="clear" w:color="auto" w:fill="FFFFFF"/>
        </w:rPr>
        <w:t xml:space="preserve"> </w:t>
      </w:r>
    </w:p>
    <w:p w14:paraId="4BCF8AD0" w14:textId="77777777" w:rsidR="004B77E4" w:rsidRPr="0081638F" w:rsidRDefault="004B77E4" w:rsidP="0081638F">
      <w:pPr>
        <w:spacing w:before="240"/>
        <w:rPr>
          <w:rStyle w:val="Hyperlink"/>
          <w:shd w:val="clear" w:color="auto" w:fill="FFFFFF"/>
          <w:lang w:val="en-GB"/>
        </w:rPr>
      </w:pPr>
      <w:r w:rsidRPr="0081638F">
        <w:rPr>
          <w:color w:val="222222"/>
          <w:shd w:val="clear" w:color="auto" w:fill="FFFFFF"/>
          <w:lang w:val="en-GB"/>
        </w:rPr>
        <w:t>Atwal, G. and Bryson, D., 2025. Temporal tension and luxury brand prestige: the paradox of waiting in line. </w:t>
      </w:r>
      <w:r w:rsidRPr="0081638F">
        <w:rPr>
          <w:i/>
          <w:iCs/>
          <w:color w:val="222222"/>
          <w:shd w:val="clear" w:color="auto" w:fill="FFFFFF"/>
          <w:lang w:val="en-GB"/>
        </w:rPr>
        <w:t>Journal of Business Strategy</w:t>
      </w:r>
      <w:r w:rsidRPr="0081638F">
        <w:rPr>
          <w:color w:val="222222"/>
          <w:shd w:val="clear" w:color="auto" w:fill="FFFFFF"/>
          <w:lang w:val="en-GB"/>
        </w:rPr>
        <w:t>, </w:t>
      </w:r>
      <w:r w:rsidRPr="0081638F">
        <w:rPr>
          <w:i/>
          <w:iCs/>
          <w:color w:val="222222"/>
          <w:shd w:val="clear" w:color="auto" w:fill="FFFFFF"/>
          <w:lang w:val="en-GB"/>
        </w:rPr>
        <w:t>46</w:t>
      </w:r>
      <w:r w:rsidRPr="0081638F">
        <w:rPr>
          <w:color w:val="222222"/>
          <w:shd w:val="clear" w:color="auto" w:fill="FFFFFF"/>
          <w:lang w:val="en-GB"/>
        </w:rPr>
        <w:t xml:space="preserve">(5-6), pp.169-179. </w:t>
      </w:r>
      <w:hyperlink r:id="rId14" w:history="1">
        <w:r w:rsidRPr="0081638F">
          <w:rPr>
            <w:rStyle w:val="Hyperlink"/>
            <w:shd w:val="clear" w:color="auto" w:fill="FFFFFF"/>
            <w:lang w:val="en-GB"/>
          </w:rPr>
          <w:t>https://www.emerald.com/jbs/article/46/5-6/169/1303791</w:t>
        </w:r>
      </w:hyperlink>
    </w:p>
    <w:p w14:paraId="740D3ACE" w14:textId="77777777" w:rsidR="004B77E4" w:rsidRPr="0081638F" w:rsidRDefault="004B77E4" w:rsidP="0081638F">
      <w:pPr>
        <w:spacing w:before="240"/>
        <w:rPr>
          <w:color w:val="222222"/>
          <w:shd w:val="clear" w:color="auto" w:fill="FFFFFF"/>
          <w:lang w:val="en-GB"/>
        </w:rPr>
      </w:pPr>
      <w:proofErr w:type="spellStart"/>
      <w:r w:rsidRPr="0081638F">
        <w:rPr>
          <w:color w:val="222222"/>
          <w:shd w:val="clear" w:color="auto" w:fill="FFFFFF"/>
          <w:lang w:val="en-GB"/>
        </w:rPr>
        <w:t>Beldar</w:t>
      </w:r>
      <w:proofErr w:type="spellEnd"/>
      <w:r w:rsidRPr="0081638F">
        <w:rPr>
          <w:color w:val="222222"/>
          <w:shd w:val="clear" w:color="auto" w:fill="FFFFFF"/>
          <w:lang w:val="en-GB"/>
        </w:rPr>
        <w:t>, P.R., 2025. Case Study: Enhancing Learning in C Programming Through Gibbs Reflective Cycle. </w:t>
      </w:r>
      <w:r w:rsidRPr="0081638F">
        <w:rPr>
          <w:i/>
          <w:iCs/>
          <w:color w:val="222222"/>
          <w:shd w:val="clear" w:color="auto" w:fill="FFFFFF"/>
          <w:lang w:val="en-GB"/>
        </w:rPr>
        <w:t>Journal of Engineering Education Transformations</w:t>
      </w:r>
      <w:r w:rsidRPr="0081638F">
        <w:rPr>
          <w:color w:val="222222"/>
          <w:shd w:val="clear" w:color="auto" w:fill="FFFFFF"/>
          <w:lang w:val="en-GB"/>
        </w:rPr>
        <w:t xml:space="preserve">, pp.61-68. </w:t>
      </w:r>
      <w:hyperlink r:id="rId15" w:history="1">
        <w:r w:rsidRPr="0081638F">
          <w:rPr>
            <w:rStyle w:val="Hyperlink"/>
            <w:shd w:val="clear" w:color="auto" w:fill="FFFFFF"/>
            <w:lang w:val="en-GB"/>
          </w:rPr>
          <w:t>https://www.journaleet.in/index.php/jeet/article/view/2013</w:t>
        </w:r>
      </w:hyperlink>
    </w:p>
    <w:p w14:paraId="3A95EA98" w14:textId="77777777" w:rsidR="004B77E4" w:rsidRPr="0081638F" w:rsidRDefault="004B77E4" w:rsidP="0081638F">
      <w:pPr>
        <w:spacing w:before="240"/>
        <w:rPr>
          <w:lang w:val="en-GB"/>
        </w:rPr>
      </w:pPr>
      <w:r w:rsidRPr="0081638F">
        <w:rPr>
          <w:color w:val="222222"/>
          <w:shd w:val="clear" w:color="auto" w:fill="FFFFFF"/>
          <w:lang w:val="en-GB"/>
        </w:rPr>
        <w:t>Bi, X., 2026, March. Research on Visual Communication of Luxury Brand. In </w:t>
      </w:r>
      <w:r w:rsidRPr="0081638F">
        <w:rPr>
          <w:i/>
          <w:iCs/>
          <w:color w:val="222222"/>
          <w:shd w:val="clear" w:color="auto" w:fill="FFFFFF"/>
          <w:lang w:val="en-GB"/>
        </w:rPr>
        <w:t>Proceedings of the 5th International Conference on Economic Development and Business Culture (ICEDBC 2025)</w:t>
      </w:r>
      <w:r w:rsidRPr="0081638F">
        <w:rPr>
          <w:color w:val="222222"/>
          <w:shd w:val="clear" w:color="auto" w:fill="FFFFFF"/>
          <w:lang w:val="en-GB"/>
        </w:rPr>
        <w:t xml:space="preserve"> (p. 14). Springer Nature. </w:t>
      </w:r>
      <w:hyperlink r:id="rId16" w:history="1">
        <w:r w:rsidRPr="0081638F">
          <w:rPr>
            <w:rStyle w:val="Hyperlink"/>
            <w:shd w:val="clear" w:color="auto" w:fill="FFFFFF"/>
            <w:lang w:val="en-GB"/>
          </w:rPr>
          <w:t>https://books.google.com/books?hl=en&amp;lr=&amp;id=QqTEEQAAQBAJ&amp;oi=fnd&amp;pg=PA14&amp;dq=Luxury+fashion+brand+marketing+strategy+Louis+Vuitton&amp;ots=G-kHOw1IxR&amp;sig=LWKMx4qMLSD6U7cfKSjQlMo7rEs</w:t>
        </w:r>
      </w:hyperlink>
    </w:p>
    <w:p w14:paraId="2455A981" w14:textId="77777777" w:rsidR="004B77E4" w:rsidRPr="0081638F" w:rsidRDefault="004B77E4" w:rsidP="0081638F">
      <w:pPr>
        <w:spacing w:before="240"/>
        <w:rPr>
          <w:lang w:val="en-GB"/>
        </w:rPr>
      </w:pPr>
      <w:r w:rsidRPr="0081638F">
        <w:rPr>
          <w:color w:val="222222"/>
          <w:shd w:val="clear" w:color="auto" w:fill="FFFFFF"/>
          <w:lang w:val="en-GB"/>
        </w:rPr>
        <w:t xml:space="preserve">Botea-Muntean, D.R., </w:t>
      </w:r>
      <w:proofErr w:type="spellStart"/>
      <w:r w:rsidRPr="0081638F">
        <w:rPr>
          <w:color w:val="222222"/>
          <w:shd w:val="clear" w:color="auto" w:fill="FFFFFF"/>
          <w:lang w:val="en-GB"/>
        </w:rPr>
        <w:t>Marinică</w:t>
      </w:r>
      <w:proofErr w:type="spellEnd"/>
      <w:r w:rsidRPr="0081638F">
        <w:rPr>
          <w:color w:val="222222"/>
          <w:shd w:val="clear" w:color="auto" w:fill="FFFFFF"/>
          <w:lang w:val="en-GB"/>
        </w:rPr>
        <w:t xml:space="preserve">, D., MOȘESCU, A.I. and </w:t>
      </w:r>
      <w:proofErr w:type="spellStart"/>
      <w:r w:rsidRPr="0081638F">
        <w:rPr>
          <w:color w:val="222222"/>
          <w:shd w:val="clear" w:color="auto" w:fill="FFFFFF"/>
          <w:lang w:val="en-GB"/>
        </w:rPr>
        <w:t>Cosmovici</w:t>
      </w:r>
      <w:proofErr w:type="spellEnd"/>
      <w:r w:rsidRPr="0081638F">
        <w:rPr>
          <w:color w:val="222222"/>
          <w:shd w:val="clear" w:color="auto" w:fill="FFFFFF"/>
          <w:lang w:val="en-GB"/>
        </w:rPr>
        <w:t>, P., 2025. Green Marketing and Cultural Sustainability: Strategies for Building a Sustainable Fashion Brand in a Circular Economy. In </w:t>
      </w:r>
      <w:r w:rsidRPr="0081638F">
        <w:rPr>
          <w:i/>
          <w:iCs/>
          <w:color w:val="222222"/>
          <w:shd w:val="clear" w:color="auto" w:fill="FFFFFF"/>
          <w:lang w:val="en-GB"/>
        </w:rPr>
        <w:t>Proceedings of the International Conference on Business Excellence</w:t>
      </w:r>
      <w:r w:rsidRPr="0081638F">
        <w:rPr>
          <w:color w:val="222222"/>
          <w:shd w:val="clear" w:color="auto" w:fill="FFFFFF"/>
          <w:lang w:val="en-GB"/>
        </w:rPr>
        <w:t xml:space="preserve"> (Vol. 19, No. 1, pp. 5290-5306). </w:t>
      </w:r>
      <w:proofErr w:type="spellStart"/>
      <w:r w:rsidRPr="0081638F">
        <w:rPr>
          <w:color w:val="222222"/>
          <w:shd w:val="clear" w:color="auto" w:fill="FFFFFF"/>
          <w:lang w:val="en-GB"/>
        </w:rPr>
        <w:t>Sciendo</w:t>
      </w:r>
      <w:proofErr w:type="spellEnd"/>
      <w:r w:rsidRPr="0081638F">
        <w:rPr>
          <w:color w:val="222222"/>
          <w:shd w:val="clear" w:color="auto" w:fill="FFFFFF"/>
          <w:lang w:val="en-GB"/>
        </w:rPr>
        <w:t xml:space="preserve">. </w:t>
      </w:r>
      <w:hyperlink r:id="rId17" w:history="1">
        <w:r w:rsidRPr="0081638F">
          <w:rPr>
            <w:rStyle w:val="Hyperlink"/>
            <w:shd w:val="clear" w:color="auto" w:fill="FFFFFF"/>
            <w:lang w:val="en-GB"/>
          </w:rPr>
          <w:t>https://sciendo.com/2/v2/download/article/10.2478/picbe-2025-0405.pdf</w:t>
        </w:r>
      </w:hyperlink>
    </w:p>
    <w:p w14:paraId="05547D01" w14:textId="77777777" w:rsidR="004B77E4" w:rsidRPr="0081638F" w:rsidRDefault="004B77E4" w:rsidP="0081638F">
      <w:pPr>
        <w:spacing w:before="240"/>
        <w:rPr>
          <w:lang w:val="en-GB"/>
        </w:rPr>
      </w:pPr>
      <w:r w:rsidRPr="0081638F">
        <w:rPr>
          <w:color w:val="222222"/>
          <w:shd w:val="clear" w:color="auto" w:fill="FFFFFF"/>
          <w:lang w:val="en-GB"/>
        </w:rPr>
        <w:lastRenderedPageBreak/>
        <w:t>Chen, A.Y., 2025. A case study on Louis Vuitton’s global marketing strategy to promote corporate social responsibility in sustainability corporate communications. </w:t>
      </w:r>
      <w:r w:rsidRPr="0081638F">
        <w:rPr>
          <w:i/>
          <w:iCs/>
          <w:color w:val="222222"/>
          <w:shd w:val="clear" w:color="auto" w:fill="FFFFFF"/>
          <w:lang w:val="en-GB"/>
        </w:rPr>
        <w:t xml:space="preserve">J Textile Eng Fashion </w:t>
      </w:r>
      <w:proofErr w:type="spellStart"/>
      <w:r w:rsidRPr="0081638F">
        <w:rPr>
          <w:i/>
          <w:iCs/>
          <w:color w:val="222222"/>
          <w:shd w:val="clear" w:color="auto" w:fill="FFFFFF"/>
          <w:lang w:val="en-GB"/>
        </w:rPr>
        <w:t>Technol</w:t>
      </w:r>
      <w:proofErr w:type="spellEnd"/>
      <w:r w:rsidRPr="0081638F">
        <w:rPr>
          <w:color w:val="222222"/>
          <w:shd w:val="clear" w:color="auto" w:fill="FFFFFF"/>
          <w:lang w:val="en-GB"/>
        </w:rPr>
        <w:t>, </w:t>
      </w:r>
      <w:r w:rsidRPr="0081638F">
        <w:rPr>
          <w:i/>
          <w:iCs/>
          <w:color w:val="222222"/>
          <w:shd w:val="clear" w:color="auto" w:fill="FFFFFF"/>
          <w:lang w:val="en-GB"/>
        </w:rPr>
        <w:t>11</w:t>
      </w:r>
      <w:r w:rsidRPr="0081638F">
        <w:rPr>
          <w:color w:val="222222"/>
          <w:shd w:val="clear" w:color="auto" w:fill="FFFFFF"/>
          <w:lang w:val="en-GB"/>
        </w:rPr>
        <w:t xml:space="preserve">(1), pp.30-35. </w:t>
      </w:r>
      <w:hyperlink r:id="rId18" w:history="1">
        <w:r w:rsidRPr="0081638F">
          <w:rPr>
            <w:rStyle w:val="Hyperlink"/>
            <w:shd w:val="clear" w:color="auto" w:fill="FFFFFF"/>
            <w:lang w:val="en-GB"/>
          </w:rPr>
          <w:t>https://www.researchgate.net/profile/Yucong-Chen-3/publication/388674188_A_case_study_on_Louis_Vuitton's_global_marketing_strategy_to_promote_corporate_social_responsibility_in_sustainability_corporate_communications/links/67a1d1a38311ce680c507810/A-case-study-on-Louis-Vuittons-global-marketing-strategy-to-promote-corporate-social-responsibility-in-sustainability-corporate-communications.pdf</w:t>
        </w:r>
      </w:hyperlink>
    </w:p>
    <w:p w14:paraId="154C3940" w14:textId="77777777" w:rsidR="004B77E4" w:rsidRPr="0081638F" w:rsidRDefault="004B77E4" w:rsidP="0081638F">
      <w:pPr>
        <w:spacing w:before="240"/>
        <w:rPr>
          <w:lang w:val="en-GB"/>
        </w:rPr>
      </w:pPr>
      <w:r w:rsidRPr="0081638F">
        <w:rPr>
          <w:color w:val="222222"/>
          <w:shd w:val="clear" w:color="auto" w:fill="FFFFFF"/>
          <w:lang w:val="en-GB"/>
        </w:rPr>
        <w:t>Chen, Q., Choi, B.J. and Lee, S.J., 2025. Tailoring customer segmentation strategies for luxury brands in the NFT market–The case of SUPERGUCCI. </w:t>
      </w:r>
      <w:r w:rsidRPr="0081638F">
        <w:rPr>
          <w:i/>
          <w:iCs/>
          <w:color w:val="222222"/>
          <w:shd w:val="clear" w:color="auto" w:fill="FFFFFF"/>
          <w:lang w:val="en-GB"/>
        </w:rPr>
        <w:t>Journal of Retailing and Consumer Services</w:t>
      </w:r>
      <w:r w:rsidRPr="0081638F">
        <w:rPr>
          <w:color w:val="222222"/>
          <w:shd w:val="clear" w:color="auto" w:fill="FFFFFF"/>
          <w:lang w:val="en-GB"/>
        </w:rPr>
        <w:t>, </w:t>
      </w:r>
      <w:r w:rsidRPr="0081638F">
        <w:rPr>
          <w:i/>
          <w:iCs/>
          <w:color w:val="222222"/>
          <w:shd w:val="clear" w:color="auto" w:fill="FFFFFF"/>
          <w:lang w:val="en-GB"/>
        </w:rPr>
        <w:t>82</w:t>
      </w:r>
      <w:r w:rsidRPr="0081638F">
        <w:rPr>
          <w:color w:val="222222"/>
          <w:shd w:val="clear" w:color="auto" w:fill="FFFFFF"/>
          <w:lang w:val="en-GB"/>
        </w:rPr>
        <w:t xml:space="preserve">, p.104121. </w:t>
      </w:r>
      <w:hyperlink r:id="rId19" w:history="1">
        <w:r w:rsidRPr="0081638F">
          <w:rPr>
            <w:rStyle w:val="Hyperlink"/>
            <w:shd w:val="clear" w:color="auto" w:fill="FFFFFF"/>
            <w:lang w:val="en-GB"/>
          </w:rPr>
          <w:t>https://www.sciencedirect.com/science/article/pii/S096969892400417X</w:t>
        </w:r>
      </w:hyperlink>
    </w:p>
    <w:p w14:paraId="283D1455" w14:textId="77777777" w:rsidR="004B77E4" w:rsidRPr="0081638F" w:rsidRDefault="004B77E4" w:rsidP="0081638F">
      <w:pPr>
        <w:spacing w:before="240"/>
        <w:rPr>
          <w:lang w:val="en-GB"/>
        </w:rPr>
      </w:pPr>
      <w:r w:rsidRPr="0081638F">
        <w:rPr>
          <w:color w:val="222222"/>
          <w:shd w:val="clear" w:color="auto" w:fill="FFFFFF"/>
          <w:lang w:val="en-GB"/>
        </w:rPr>
        <w:t xml:space="preserve">Dave, M. and Gupta, P., 2025. Elegance in Promotion: A Comparative Study of Advertising Techniques for Luxury Watches, Jewellery and Fashion. </w:t>
      </w:r>
      <w:hyperlink r:id="rId20" w:history="1">
        <w:r w:rsidRPr="0081638F">
          <w:rPr>
            <w:rStyle w:val="Hyperlink"/>
            <w:shd w:val="clear" w:color="auto" w:fill="FFFFFF"/>
            <w:lang w:val="en-GB"/>
          </w:rPr>
          <w:t>https://www.researchgate.net/profile/Meet-Dave-3/publication/391154181_Elegance_in_Promotion_A_Comparative_Study_of_Advertising_Techniques_for_Luxury_Watches_Jewellery_and_Fashion/links/687029aaae516743559bb948/Elegance-in-Promotion-A-Comparative-Study-of-Advertising-Techniques-for-Luxury-Watches-Jewellery-and-Fashion.pdf</w:t>
        </w:r>
      </w:hyperlink>
    </w:p>
    <w:p w14:paraId="4A41D0AD" w14:textId="77777777" w:rsidR="004B77E4" w:rsidRPr="0081638F" w:rsidRDefault="004B77E4" w:rsidP="0081638F">
      <w:pPr>
        <w:spacing w:before="240"/>
        <w:rPr>
          <w:lang w:val="en-GB"/>
        </w:rPr>
      </w:pPr>
      <w:proofErr w:type="spellStart"/>
      <w:r w:rsidRPr="0081638F">
        <w:rPr>
          <w:color w:val="222222"/>
          <w:shd w:val="clear" w:color="auto" w:fill="FFFFFF"/>
          <w:lang w:val="en-GB"/>
        </w:rPr>
        <w:t>Dhollande</w:t>
      </w:r>
      <w:proofErr w:type="spellEnd"/>
      <w:r w:rsidRPr="0081638F">
        <w:rPr>
          <w:color w:val="222222"/>
          <w:shd w:val="clear" w:color="auto" w:fill="FFFFFF"/>
          <w:lang w:val="en-GB"/>
        </w:rPr>
        <w:t xml:space="preserve">, S., Barnard, C. and Shepheard, J., 2025. Comparing reflective models within nursing education: Are they fit for </w:t>
      </w:r>
      <w:proofErr w:type="gramStart"/>
      <w:r w:rsidRPr="0081638F">
        <w:rPr>
          <w:color w:val="222222"/>
          <w:shd w:val="clear" w:color="auto" w:fill="FFFFFF"/>
          <w:lang w:val="en-GB"/>
        </w:rPr>
        <w:t>purpose?.</w:t>
      </w:r>
      <w:proofErr w:type="gramEnd"/>
      <w:r w:rsidRPr="0081638F">
        <w:rPr>
          <w:color w:val="222222"/>
          <w:shd w:val="clear" w:color="auto" w:fill="FFFFFF"/>
          <w:lang w:val="en-GB"/>
        </w:rPr>
        <w:t> </w:t>
      </w:r>
      <w:r w:rsidRPr="0081638F">
        <w:rPr>
          <w:i/>
          <w:iCs/>
          <w:color w:val="222222"/>
          <w:shd w:val="clear" w:color="auto" w:fill="FFFFFF"/>
          <w:lang w:val="en-GB"/>
        </w:rPr>
        <w:t>Teaching and Learning in Nursing</w:t>
      </w:r>
      <w:r w:rsidRPr="0081638F">
        <w:rPr>
          <w:color w:val="222222"/>
          <w:shd w:val="clear" w:color="auto" w:fill="FFFFFF"/>
          <w:lang w:val="en-GB"/>
        </w:rPr>
        <w:t xml:space="preserve">. </w:t>
      </w:r>
      <w:hyperlink r:id="rId21" w:history="1">
        <w:r w:rsidRPr="0081638F">
          <w:rPr>
            <w:rStyle w:val="Hyperlink"/>
            <w:shd w:val="clear" w:color="auto" w:fill="FFFFFF"/>
            <w:lang w:val="en-GB"/>
          </w:rPr>
          <w:t>https://www.sciencedirect.com/science/article/pii/S1557308725001635</w:t>
        </w:r>
      </w:hyperlink>
    </w:p>
    <w:p w14:paraId="59EF67D8" w14:textId="77777777" w:rsidR="004B77E4" w:rsidRPr="0081638F" w:rsidRDefault="004B77E4" w:rsidP="0081638F">
      <w:pPr>
        <w:spacing w:before="240"/>
        <w:rPr>
          <w:lang w:val="en-GB"/>
        </w:rPr>
      </w:pPr>
      <w:r w:rsidRPr="0081638F">
        <w:rPr>
          <w:lang w:val="en-GB"/>
        </w:rPr>
        <w:t>Diderich, J. 2018</w:t>
      </w:r>
      <w:r w:rsidRPr="0081638F">
        <w:rPr>
          <w:i/>
          <w:iCs/>
          <w:lang w:val="en-GB"/>
        </w:rPr>
        <w:t>. Louis Vuitton Expands E-commerce to South Korea.</w:t>
      </w:r>
      <w:r w:rsidRPr="0081638F">
        <w:rPr>
          <w:lang w:val="en-GB"/>
        </w:rPr>
        <w:t xml:space="preserve"> Available at: </w:t>
      </w:r>
      <w:hyperlink r:id="rId22" w:anchor=":~:text=January%2030%2C%202018%2C%209:,market%20after%20China%20and%20Japan" w:history="1">
        <w:r w:rsidRPr="0081638F">
          <w:rPr>
            <w:rStyle w:val="Hyperlink"/>
            <w:lang w:val="en-GB"/>
          </w:rPr>
          <w:t>https://wwd.com/business-news/retail/feature/louis-vuitton-expands-to-e-commerce-in-south-korea-11132538/#:~:text=January%2030%2C%202018%2C%209:,market%20after%20China%20and%20Japan</w:t>
        </w:r>
      </w:hyperlink>
      <w:r w:rsidRPr="0081638F">
        <w:rPr>
          <w:lang w:val="en-GB"/>
        </w:rPr>
        <w:t>. [Accessed on: 01 March 2026].</w:t>
      </w:r>
    </w:p>
    <w:p w14:paraId="506FB1FE" w14:textId="77777777" w:rsidR="004B77E4" w:rsidRPr="0081638F" w:rsidRDefault="004B77E4" w:rsidP="0081638F">
      <w:pPr>
        <w:spacing w:before="240"/>
        <w:rPr>
          <w:lang w:val="en-GB"/>
        </w:rPr>
      </w:pPr>
      <w:r w:rsidRPr="0081638F">
        <w:rPr>
          <w:lang w:val="en-GB"/>
        </w:rPr>
        <w:t xml:space="preserve">ECDB, 2025. </w:t>
      </w:r>
      <w:r w:rsidRPr="0081638F">
        <w:rPr>
          <w:i/>
          <w:iCs/>
          <w:lang w:val="en-GB"/>
        </w:rPr>
        <w:t>Louis Vuitton Company &amp; Revenue 2014-2026.</w:t>
      </w:r>
      <w:r w:rsidRPr="0081638F">
        <w:rPr>
          <w:lang w:val="en-GB"/>
        </w:rPr>
        <w:t xml:space="preserve"> Available at: </w:t>
      </w:r>
      <w:hyperlink r:id="rId23" w:history="1">
        <w:r w:rsidRPr="0081638F">
          <w:rPr>
            <w:rStyle w:val="Hyperlink"/>
            <w:lang w:val="en-GB"/>
          </w:rPr>
          <w:t>https://ecdb.com/resources/sample-data/retailer/louisvuitton</w:t>
        </w:r>
      </w:hyperlink>
      <w:r w:rsidRPr="0081638F">
        <w:rPr>
          <w:lang w:val="en-GB"/>
        </w:rPr>
        <w:t xml:space="preserve"> [Accessed on: 04 March 2026].</w:t>
      </w:r>
    </w:p>
    <w:p w14:paraId="680C4605" w14:textId="77777777" w:rsidR="004B77E4" w:rsidRPr="0081638F" w:rsidRDefault="004B77E4" w:rsidP="0081638F">
      <w:pPr>
        <w:spacing w:before="240"/>
        <w:rPr>
          <w:lang w:val="en-GB"/>
        </w:rPr>
      </w:pPr>
      <w:r w:rsidRPr="0081638F">
        <w:rPr>
          <w:color w:val="222222"/>
          <w:shd w:val="clear" w:color="auto" w:fill="FFFFFF"/>
          <w:lang w:val="en-GB"/>
        </w:rPr>
        <w:lastRenderedPageBreak/>
        <w:t xml:space="preserve">Hu, L., Olivieri, M., Giovannetti, M. and </w:t>
      </w:r>
      <w:proofErr w:type="spellStart"/>
      <w:r w:rsidRPr="0081638F">
        <w:rPr>
          <w:color w:val="222222"/>
          <w:shd w:val="clear" w:color="auto" w:fill="FFFFFF"/>
          <w:lang w:val="en-GB"/>
        </w:rPr>
        <w:t>Cedrola</w:t>
      </w:r>
      <w:proofErr w:type="spellEnd"/>
      <w:r w:rsidRPr="0081638F">
        <w:rPr>
          <w:color w:val="222222"/>
          <w:shd w:val="clear" w:color="auto" w:fill="FFFFFF"/>
          <w:lang w:val="en-GB"/>
        </w:rPr>
        <w:t>, E., 2025. The retail strategies of luxury fashion firms in the metaverse: Enhancing brand experiences. </w:t>
      </w:r>
      <w:r w:rsidRPr="0081638F">
        <w:rPr>
          <w:i/>
          <w:iCs/>
          <w:color w:val="222222"/>
          <w:shd w:val="clear" w:color="auto" w:fill="FFFFFF"/>
          <w:lang w:val="en-GB"/>
        </w:rPr>
        <w:t>Journal of Retailing and Consumer Services</w:t>
      </w:r>
      <w:r w:rsidRPr="0081638F">
        <w:rPr>
          <w:color w:val="222222"/>
          <w:shd w:val="clear" w:color="auto" w:fill="FFFFFF"/>
          <w:lang w:val="en-GB"/>
        </w:rPr>
        <w:t>, </w:t>
      </w:r>
      <w:r w:rsidRPr="0081638F">
        <w:rPr>
          <w:i/>
          <w:iCs/>
          <w:color w:val="222222"/>
          <w:shd w:val="clear" w:color="auto" w:fill="FFFFFF"/>
          <w:lang w:val="en-GB"/>
        </w:rPr>
        <w:t>84</w:t>
      </w:r>
      <w:r w:rsidRPr="0081638F">
        <w:rPr>
          <w:color w:val="222222"/>
          <w:shd w:val="clear" w:color="auto" w:fill="FFFFFF"/>
          <w:lang w:val="en-GB"/>
        </w:rPr>
        <w:t xml:space="preserve">, p.104202. </w:t>
      </w:r>
      <w:hyperlink r:id="rId24" w:history="1">
        <w:r w:rsidRPr="0081638F">
          <w:rPr>
            <w:rStyle w:val="Hyperlink"/>
            <w:shd w:val="clear" w:color="auto" w:fill="FFFFFF"/>
            <w:lang w:val="en-GB"/>
          </w:rPr>
          <w:t>https://www.sciencedirect.com/science/article/pii/S0969698924004983</w:t>
        </w:r>
      </w:hyperlink>
    </w:p>
    <w:p w14:paraId="39E72B79" w14:textId="77777777" w:rsidR="004B77E4" w:rsidRPr="0081638F" w:rsidRDefault="004B77E4" w:rsidP="0081638F">
      <w:pPr>
        <w:spacing w:before="240"/>
        <w:rPr>
          <w:lang w:val="en-GB"/>
        </w:rPr>
      </w:pPr>
      <w:r w:rsidRPr="0081638F">
        <w:rPr>
          <w:color w:val="222222"/>
          <w:shd w:val="clear" w:color="auto" w:fill="FFFFFF"/>
          <w:lang w:val="en-GB"/>
        </w:rPr>
        <w:t>Huang, J. and Zhou, P., 2025. Causes and effects of social media engagement in luxury fashion marketing: a comparative study over the COVID pandemic. </w:t>
      </w:r>
      <w:r w:rsidRPr="0081638F">
        <w:rPr>
          <w:i/>
          <w:iCs/>
          <w:color w:val="222222"/>
          <w:shd w:val="clear" w:color="auto" w:fill="FFFFFF"/>
          <w:lang w:val="en-GB"/>
        </w:rPr>
        <w:t>Journal of Current Issues &amp; Research in Advertising</w:t>
      </w:r>
      <w:r w:rsidRPr="0081638F">
        <w:rPr>
          <w:color w:val="222222"/>
          <w:shd w:val="clear" w:color="auto" w:fill="FFFFFF"/>
          <w:lang w:val="en-GB"/>
        </w:rPr>
        <w:t>, </w:t>
      </w:r>
      <w:r w:rsidRPr="0081638F">
        <w:rPr>
          <w:i/>
          <w:iCs/>
          <w:color w:val="222222"/>
          <w:shd w:val="clear" w:color="auto" w:fill="FFFFFF"/>
          <w:lang w:val="en-GB"/>
        </w:rPr>
        <w:t>46</w:t>
      </w:r>
      <w:r w:rsidRPr="0081638F">
        <w:rPr>
          <w:color w:val="222222"/>
          <w:shd w:val="clear" w:color="auto" w:fill="FFFFFF"/>
          <w:lang w:val="en-GB"/>
        </w:rPr>
        <w:t xml:space="preserve">(2), pp.224-239. </w:t>
      </w:r>
      <w:hyperlink r:id="rId25" w:history="1">
        <w:r w:rsidRPr="0081638F">
          <w:rPr>
            <w:rStyle w:val="Hyperlink"/>
            <w:shd w:val="clear" w:color="auto" w:fill="FFFFFF"/>
            <w:lang w:val="en-GB"/>
          </w:rPr>
          <w:t>https://www.tandfonline.com/doi/abs/10.1080/10641734.2024.2377547</w:t>
        </w:r>
      </w:hyperlink>
    </w:p>
    <w:p w14:paraId="747B8BE2" w14:textId="77777777" w:rsidR="004B77E4" w:rsidRPr="00F66479" w:rsidRDefault="004B77E4" w:rsidP="00F66479">
      <w:proofErr w:type="spellStart"/>
      <w:r w:rsidRPr="000C6680">
        <w:rPr>
          <w:color w:val="222222"/>
          <w:shd w:val="clear" w:color="auto" w:fill="FFFFFF"/>
        </w:rPr>
        <w:t>Ieracitano</w:t>
      </w:r>
      <w:proofErr w:type="spellEnd"/>
      <w:r w:rsidRPr="000C6680">
        <w:rPr>
          <w:color w:val="222222"/>
          <w:shd w:val="clear" w:color="auto" w:fill="FFFFFF"/>
        </w:rPr>
        <w:t xml:space="preserve">, S., 2023. The Chinese luxury market and digitalization: possible strategies for Western brands and Louis Vuitton as a case study. </w:t>
      </w:r>
      <w:hyperlink r:id="rId26" w:history="1">
        <w:r w:rsidRPr="000C6680">
          <w:rPr>
            <w:rStyle w:val="Hyperlink"/>
            <w:shd w:val="clear" w:color="auto" w:fill="FFFFFF"/>
          </w:rPr>
          <w:t>https://unitesi.unive.it/bitstream/20.500.14247/14053/1/887009-1271790.pdf</w:t>
        </w:r>
      </w:hyperlink>
      <w:r w:rsidRPr="000C6680">
        <w:rPr>
          <w:color w:val="222222"/>
          <w:shd w:val="clear" w:color="auto" w:fill="FFFFFF"/>
        </w:rPr>
        <w:t xml:space="preserve"> </w:t>
      </w:r>
    </w:p>
    <w:p w14:paraId="42B24F84" w14:textId="77777777" w:rsidR="004B77E4" w:rsidRPr="0081638F" w:rsidRDefault="004B77E4" w:rsidP="0081638F">
      <w:pPr>
        <w:spacing w:before="240"/>
        <w:rPr>
          <w:lang w:val="en-GB"/>
        </w:rPr>
      </w:pPr>
      <w:r w:rsidRPr="0081638F">
        <w:rPr>
          <w:lang w:val="en-GB"/>
        </w:rPr>
        <w:t xml:space="preserve">IMARC, 2025. </w:t>
      </w:r>
      <w:r w:rsidRPr="0081638F">
        <w:rPr>
          <w:i/>
          <w:iCs/>
          <w:lang w:val="en-GB"/>
        </w:rPr>
        <w:t>South Korea Luxury Fashion Market Size &amp; Growth – 2033</w:t>
      </w:r>
      <w:r w:rsidRPr="0081638F">
        <w:rPr>
          <w:lang w:val="en-GB"/>
        </w:rPr>
        <w:t xml:space="preserve">. Available at: </w:t>
      </w:r>
      <w:hyperlink r:id="rId27" w:history="1">
        <w:r w:rsidRPr="0081638F">
          <w:rPr>
            <w:rStyle w:val="Hyperlink"/>
            <w:lang w:val="en-GB"/>
          </w:rPr>
          <w:t>https://www.imarcgroup.com/south-korea-luxury-fashion-market</w:t>
        </w:r>
      </w:hyperlink>
      <w:r w:rsidRPr="0081638F">
        <w:rPr>
          <w:lang w:val="en-GB"/>
        </w:rPr>
        <w:t xml:space="preserve"> [Accessed on: 05 March 2026].</w:t>
      </w:r>
    </w:p>
    <w:p w14:paraId="4DA162E1" w14:textId="77777777" w:rsidR="004B77E4" w:rsidRPr="0081638F" w:rsidRDefault="004B77E4" w:rsidP="0081638F">
      <w:pPr>
        <w:spacing w:before="240"/>
        <w:rPr>
          <w:lang w:val="en-GB"/>
        </w:rPr>
      </w:pPr>
      <w:r w:rsidRPr="0081638F">
        <w:rPr>
          <w:lang w:val="en-GB"/>
        </w:rPr>
        <w:t xml:space="preserve">IMARC, 2025. </w:t>
      </w:r>
      <w:r w:rsidRPr="0081638F">
        <w:rPr>
          <w:i/>
          <w:iCs/>
          <w:lang w:val="en-GB"/>
        </w:rPr>
        <w:t>UK Luxury Fashion Market Size, Share 2025-2033</w:t>
      </w:r>
      <w:r w:rsidRPr="0081638F">
        <w:rPr>
          <w:lang w:val="en-GB"/>
        </w:rPr>
        <w:t xml:space="preserve">. Available at: </w:t>
      </w:r>
      <w:hyperlink r:id="rId28" w:history="1">
        <w:r w:rsidRPr="0081638F">
          <w:rPr>
            <w:rStyle w:val="Hyperlink"/>
            <w:lang w:val="en-GB"/>
          </w:rPr>
          <w:t>https://www.imarcgroup.com/uk-luxury-fashion-market</w:t>
        </w:r>
      </w:hyperlink>
      <w:r w:rsidRPr="0081638F">
        <w:rPr>
          <w:lang w:val="en-GB"/>
        </w:rPr>
        <w:t xml:space="preserve"> [Accessed on: 07 March 2026].</w:t>
      </w:r>
    </w:p>
    <w:p w14:paraId="435B291B" w14:textId="77777777" w:rsidR="004B77E4" w:rsidRPr="0081638F" w:rsidRDefault="004B77E4" w:rsidP="0081638F">
      <w:pPr>
        <w:spacing w:before="240"/>
        <w:rPr>
          <w:lang w:val="en-GB"/>
        </w:rPr>
      </w:pPr>
      <w:r w:rsidRPr="0081638F">
        <w:rPr>
          <w:lang w:val="en-GB"/>
        </w:rPr>
        <w:t xml:space="preserve">Instagram, 2026. </w:t>
      </w:r>
      <w:r w:rsidRPr="0081638F">
        <w:rPr>
          <w:i/>
          <w:iCs/>
          <w:lang w:val="en-GB"/>
        </w:rPr>
        <w:t>Louis Vuitton.</w:t>
      </w:r>
      <w:r w:rsidRPr="0081638F">
        <w:rPr>
          <w:lang w:val="en-GB"/>
        </w:rPr>
        <w:t xml:space="preserve"> Available at: </w:t>
      </w:r>
      <w:hyperlink r:id="rId29" w:history="1">
        <w:r w:rsidRPr="0081638F">
          <w:rPr>
            <w:rStyle w:val="Hyperlink"/>
            <w:lang w:val="en-GB"/>
          </w:rPr>
          <w:t>https://www.instagram.com/louisvuitton/reels/</w:t>
        </w:r>
      </w:hyperlink>
      <w:r w:rsidRPr="0081638F">
        <w:rPr>
          <w:lang w:val="en-GB"/>
        </w:rPr>
        <w:t xml:space="preserve"> [Accessed on: 07 March 2026].</w:t>
      </w:r>
    </w:p>
    <w:p w14:paraId="1B44C2B5" w14:textId="77777777" w:rsidR="004B77E4" w:rsidRPr="0081638F" w:rsidRDefault="004B77E4" w:rsidP="0081638F">
      <w:pPr>
        <w:spacing w:before="240"/>
        <w:rPr>
          <w:lang w:val="en-GB"/>
        </w:rPr>
      </w:pPr>
      <w:proofErr w:type="spellStart"/>
      <w:r w:rsidRPr="0081638F">
        <w:rPr>
          <w:color w:val="222222"/>
          <w:shd w:val="clear" w:color="auto" w:fill="FFFFFF"/>
          <w:lang w:val="en-GB"/>
        </w:rPr>
        <w:t>Krsmanović</w:t>
      </w:r>
      <w:proofErr w:type="spellEnd"/>
      <w:r w:rsidRPr="0081638F">
        <w:rPr>
          <w:color w:val="222222"/>
          <w:shd w:val="clear" w:color="auto" w:fill="FFFFFF"/>
          <w:lang w:val="en-GB"/>
        </w:rPr>
        <w:t>, S., 2026. Digital marketing and the transformation of exclusivity in luxury branding. </w:t>
      </w:r>
      <w:proofErr w:type="spellStart"/>
      <w:r w:rsidRPr="0081638F">
        <w:rPr>
          <w:i/>
          <w:iCs/>
          <w:color w:val="222222"/>
          <w:shd w:val="clear" w:color="auto" w:fill="FFFFFF"/>
          <w:lang w:val="en-GB"/>
        </w:rPr>
        <w:t>BizInfo</w:t>
      </w:r>
      <w:proofErr w:type="spellEnd"/>
      <w:r w:rsidRPr="0081638F">
        <w:rPr>
          <w:i/>
          <w:iCs/>
          <w:color w:val="222222"/>
          <w:shd w:val="clear" w:color="auto" w:fill="FFFFFF"/>
          <w:lang w:val="en-GB"/>
        </w:rPr>
        <w:t xml:space="preserve"> Blace</w:t>
      </w:r>
      <w:r w:rsidRPr="0081638F">
        <w:rPr>
          <w:color w:val="222222"/>
          <w:shd w:val="clear" w:color="auto" w:fill="FFFFFF"/>
          <w:lang w:val="en-GB"/>
        </w:rPr>
        <w:t xml:space="preserve">. </w:t>
      </w:r>
      <w:hyperlink r:id="rId30" w:history="1">
        <w:r w:rsidRPr="0081638F">
          <w:rPr>
            <w:rStyle w:val="Hyperlink"/>
            <w:shd w:val="clear" w:color="auto" w:fill="FFFFFF"/>
            <w:lang w:val="en-GB"/>
          </w:rPr>
          <w:t>http://bizinfo.edu.rs/index.php/bizinfo/article/view/441</w:t>
        </w:r>
      </w:hyperlink>
    </w:p>
    <w:p w14:paraId="37EE61B0" w14:textId="77777777" w:rsidR="004B77E4" w:rsidRPr="0081638F" w:rsidRDefault="004B77E4" w:rsidP="0081638F">
      <w:pPr>
        <w:spacing w:before="240"/>
        <w:rPr>
          <w:lang w:val="en-GB"/>
        </w:rPr>
      </w:pPr>
      <w:r w:rsidRPr="0081638F">
        <w:rPr>
          <w:color w:val="222222"/>
          <w:shd w:val="clear" w:color="auto" w:fill="FFFFFF"/>
          <w:lang w:val="en-GB"/>
        </w:rPr>
        <w:t>Liu, T., Tan, C.S.L. and Quintero Rodriguez, C., 2025. Virtual consumption in luxury brands: consumer purchase motivations of virtual luxury fashion in virtual worlds. </w:t>
      </w:r>
      <w:r w:rsidRPr="0081638F">
        <w:rPr>
          <w:i/>
          <w:iCs/>
          <w:color w:val="222222"/>
          <w:shd w:val="clear" w:color="auto" w:fill="FFFFFF"/>
          <w:lang w:val="en-GB"/>
        </w:rPr>
        <w:t>Journal of Fashion Marketing and Management: An International Journal</w:t>
      </w:r>
      <w:r w:rsidRPr="0081638F">
        <w:rPr>
          <w:color w:val="222222"/>
          <w:shd w:val="clear" w:color="auto" w:fill="FFFFFF"/>
          <w:lang w:val="en-GB"/>
        </w:rPr>
        <w:t>, </w:t>
      </w:r>
      <w:r w:rsidRPr="0081638F">
        <w:rPr>
          <w:i/>
          <w:iCs/>
          <w:color w:val="222222"/>
          <w:shd w:val="clear" w:color="auto" w:fill="FFFFFF"/>
          <w:lang w:val="en-GB"/>
        </w:rPr>
        <w:t>29</w:t>
      </w:r>
      <w:r w:rsidRPr="0081638F">
        <w:rPr>
          <w:color w:val="222222"/>
          <w:shd w:val="clear" w:color="auto" w:fill="FFFFFF"/>
          <w:lang w:val="en-GB"/>
        </w:rPr>
        <w:t xml:space="preserve">(5), pp.844-862. </w:t>
      </w:r>
      <w:hyperlink r:id="rId31" w:history="1">
        <w:r w:rsidRPr="0081638F">
          <w:rPr>
            <w:rStyle w:val="Hyperlink"/>
            <w:shd w:val="clear" w:color="auto" w:fill="FFFFFF"/>
            <w:lang w:val="en-GB"/>
          </w:rPr>
          <w:t>https://www.emerald.com/jfmm/article/29/5/844/1252576</w:t>
        </w:r>
      </w:hyperlink>
    </w:p>
    <w:p w14:paraId="4F265ECD" w14:textId="77777777" w:rsidR="004B77E4" w:rsidRPr="0081638F" w:rsidRDefault="004B77E4" w:rsidP="0081638F">
      <w:pPr>
        <w:spacing w:before="240"/>
        <w:rPr>
          <w:lang w:val="en-GB"/>
        </w:rPr>
      </w:pPr>
      <w:r w:rsidRPr="0081638F">
        <w:rPr>
          <w:color w:val="222222"/>
          <w:shd w:val="clear" w:color="auto" w:fill="FFFFFF"/>
          <w:lang w:val="en-GB"/>
        </w:rPr>
        <w:t>Liu, W., 2025. Exploring Fashion Brand Styles and Marketing Strategies. </w:t>
      </w:r>
      <w:r w:rsidRPr="0081638F">
        <w:rPr>
          <w:i/>
          <w:iCs/>
          <w:color w:val="222222"/>
          <w:shd w:val="clear" w:color="auto" w:fill="FFFFFF"/>
          <w:lang w:val="en-GB"/>
        </w:rPr>
        <w:t>Arts, Culture and Language</w:t>
      </w:r>
      <w:r w:rsidRPr="0081638F">
        <w:rPr>
          <w:color w:val="222222"/>
          <w:shd w:val="clear" w:color="auto" w:fill="FFFFFF"/>
          <w:lang w:val="en-GB"/>
        </w:rPr>
        <w:t>, </w:t>
      </w:r>
      <w:r w:rsidRPr="0081638F">
        <w:rPr>
          <w:i/>
          <w:iCs/>
          <w:color w:val="222222"/>
          <w:shd w:val="clear" w:color="auto" w:fill="FFFFFF"/>
          <w:lang w:val="en-GB"/>
        </w:rPr>
        <w:t>1</w:t>
      </w:r>
      <w:r w:rsidRPr="0081638F">
        <w:rPr>
          <w:color w:val="222222"/>
          <w:shd w:val="clear" w:color="auto" w:fill="FFFFFF"/>
          <w:lang w:val="en-GB"/>
        </w:rPr>
        <w:t xml:space="preserve">(3). </w:t>
      </w:r>
      <w:hyperlink r:id="rId32" w:history="1">
        <w:r w:rsidRPr="0081638F">
          <w:rPr>
            <w:rStyle w:val="Hyperlink"/>
            <w:shd w:val="clear" w:color="auto" w:fill="FFFFFF"/>
            <w:lang w:val="en-GB"/>
          </w:rPr>
          <w:t>https://lseee.net/index.php/al/article/view/198</w:t>
        </w:r>
      </w:hyperlink>
    </w:p>
    <w:p w14:paraId="0E0FAB5A" w14:textId="77777777" w:rsidR="004B77E4" w:rsidRPr="0081638F" w:rsidRDefault="004B77E4" w:rsidP="0081638F">
      <w:pPr>
        <w:spacing w:before="240"/>
        <w:rPr>
          <w:lang w:val="en-GB"/>
        </w:rPr>
      </w:pPr>
      <w:r w:rsidRPr="0081638F">
        <w:rPr>
          <w:color w:val="222222"/>
          <w:shd w:val="clear" w:color="auto" w:fill="FFFFFF"/>
          <w:lang w:val="en-GB"/>
        </w:rPr>
        <w:t>Liu, Y. and Meng, Y., 2025. Luxury Goods Marketing Strategies from the Perspective of Consumer Psychology. In </w:t>
      </w:r>
      <w:r w:rsidRPr="0081638F">
        <w:rPr>
          <w:i/>
          <w:iCs/>
          <w:color w:val="222222"/>
          <w:shd w:val="clear" w:color="auto" w:fill="FFFFFF"/>
          <w:lang w:val="en-GB"/>
        </w:rPr>
        <w:t>SHS Web of Conferences</w:t>
      </w:r>
      <w:r w:rsidRPr="0081638F">
        <w:rPr>
          <w:color w:val="222222"/>
          <w:shd w:val="clear" w:color="auto" w:fill="FFFFFF"/>
          <w:lang w:val="en-GB"/>
        </w:rPr>
        <w:t xml:space="preserve"> (Vol. 220, p. 03024). EDP </w:t>
      </w:r>
      <w:r w:rsidRPr="0081638F">
        <w:rPr>
          <w:color w:val="222222"/>
          <w:shd w:val="clear" w:color="auto" w:fill="FFFFFF"/>
          <w:lang w:val="en-GB"/>
        </w:rPr>
        <w:lastRenderedPageBreak/>
        <w:t xml:space="preserve">Sciences. </w:t>
      </w:r>
      <w:hyperlink r:id="rId33" w:history="1">
        <w:r w:rsidRPr="0081638F">
          <w:rPr>
            <w:rStyle w:val="Hyperlink"/>
            <w:shd w:val="clear" w:color="auto" w:fill="FFFFFF"/>
            <w:lang w:val="en-GB"/>
          </w:rPr>
          <w:t>https://www.shs-conferences.org/articles/shsconf/abs/2025/11/shsconf_iclrc2025_03024/shsconf_iclrc2025_03024.html</w:t>
        </w:r>
      </w:hyperlink>
    </w:p>
    <w:p w14:paraId="0A2D5D1C" w14:textId="77777777" w:rsidR="004B77E4" w:rsidRPr="0081638F" w:rsidRDefault="004B77E4" w:rsidP="0081638F">
      <w:pPr>
        <w:spacing w:before="240"/>
        <w:rPr>
          <w:lang w:val="en-GB"/>
        </w:rPr>
      </w:pPr>
      <w:r w:rsidRPr="0081638F">
        <w:rPr>
          <w:lang w:val="en-GB"/>
        </w:rPr>
        <w:t xml:space="preserve">LV, 2026. </w:t>
      </w:r>
      <w:r w:rsidRPr="0081638F">
        <w:rPr>
          <w:i/>
          <w:iCs/>
          <w:lang w:val="en-GB"/>
        </w:rPr>
        <w:t>About Us</w:t>
      </w:r>
      <w:r w:rsidRPr="0081638F">
        <w:rPr>
          <w:lang w:val="en-GB"/>
        </w:rPr>
        <w:t xml:space="preserve">. Available at: </w:t>
      </w:r>
      <w:hyperlink r:id="rId34" w:history="1">
        <w:r w:rsidRPr="0081638F">
          <w:rPr>
            <w:rStyle w:val="Hyperlink"/>
            <w:lang w:val="en-GB"/>
          </w:rPr>
          <w:t>https://eu.louisvuitton.com/eng-e1/magazine/sustainability</w:t>
        </w:r>
      </w:hyperlink>
      <w:r w:rsidRPr="0081638F">
        <w:rPr>
          <w:lang w:val="en-GB"/>
        </w:rPr>
        <w:t xml:space="preserve"> [Accessed on: 05 March 2026].</w:t>
      </w:r>
    </w:p>
    <w:p w14:paraId="0959C49B" w14:textId="77777777" w:rsidR="004B77E4" w:rsidRPr="0081638F" w:rsidRDefault="004B77E4" w:rsidP="0081638F">
      <w:pPr>
        <w:spacing w:before="240"/>
        <w:rPr>
          <w:lang w:val="en-GB"/>
        </w:rPr>
      </w:pPr>
      <w:r w:rsidRPr="0081638F">
        <w:rPr>
          <w:lang w:val="en-GB"/>
        </w:rPr>
        <w:t xml:space="preserve">LVMH, 2025. </w:t>
      </w:r>
      <w:r w:rsidRPr="0081638F">
        <w:rPr>
          <w:i/>
          <w:iCs/>
          <w:lang w:val="en-GB"/>
        </w:rPr>
        <w:t>Key figures</w:t>
      </w:r>
      <w:r w:rsidRPr="0081638F">
        <w:rPr>
          <w:lang w:val="en-GB"/>
        </w:rPr>
        <w:t xml:space="preserve">. Available at: </w:t>
      </w:r>
      <w:hyperlink r:id="rId35" w:history="1">
        <w:r w:rsidRPr="0081638F">
          <w:rPr>
            <w:rStyle w:val="Hyperlink"/>
            <w:lang w:val="en-GB"/>
          </w:rPr>
          <w:t>https://www.lvmh.com/en/investors/key-figures</w:t>
        </w:r>
      </w:hyperlink>
      <w:r w:rsidRPr="0081638F">
        <w:rPr>
          <w:lang w:val="en-GB"/>
        </w:rPr>
        <w:t xml:space="preserve"> [Accessed on: 05 March 2026].</w:t>
      </w:r>
    </w:p>
    <w:p w14:paraId="53D82215" w14:textId="0D82E795" w:rsidR="004B77E4" w:rsidRPr="000C6680" w:rsidRDefault="004B77E4" w:rsidP="00F66479">
      <w:r w:rsidRPr="000C6680">
        <w:t xml:space="preserve">LVMH. 2026. </w:t>
      </w:r>
      <w:r w:rsidRPr="000C6680">
        <w:rPr>
          <w:i/>
          <w:iCs/>
        </w:rPr>
        <w:t>OUR MISSION</w:t>
      </w:r>
      <w:r w:rsidRPr="000C6680">
        <w:t xml:space="preserve">. Available at: </w:t>
      </w:r>
      <w:hyperlink r:id="rId36" w:history="1">
        <w:r w:rsidRPr="000C6680">
          <w:rPr>
            <w:rStyle w:val="Hyperlink"/>
          </w:rPr>
          <w:t>https://www.lvmh.com/en/our-group/our-mission</w:t>
        </w:r>
      </w:hyperlink>
      <w:r w:rsidR="00FA5C11">
        <w:t xml:space="preserve"> </w:t>
      </w:r>
      <w:r w:rsidR="00FA5C11" w:rsidRPr="0081638F">
        <w:rPr>
          <w:lang w:val="en-GB"/>
        </w:rPr>
        <w:t xml:space="preserve">[Accessed on: </w:t>
      </w:r>
      <w:r w:rsidR="00FA5C11">
        <w:rPr>
          <w:lang w:val="en-GB"/>
        </w:rPr>
        <w:t>01</w:t>
      </w:r>
      <w:r w:rsidR="00FA5C11" w:rsidRPr="0081638F">
        <w:rPr>
          <w:lang w:val="en-GB"/>
        </w:rPr>
        <w:t xml:space="preserve"> March 2026].</w:t>
      </w:r>
    </w:p>
    <w:p w14:paraId="25A06D2D" w14:textId="77777777" w:rsidR="004B77E4" w:rsidRPr="0081638F" w:rsidRDefault="004B77E4" w:rsidP="0081638F">
      <w:pPr>
        <w:spacing w:before="240"/>
        <w:rPr>
          <w:lang w:val="en-GB"/>
        </w:rPr>
      </w:pPr>
      <w:r w:rsidRPr="0081638F">
        <w:rPr>
          <w:lang w:val="en-GB"/>
        </w:rPr>
        <w:t xml:space="preserve">Macrotrends, 2025. </w:t>
      </w:r>
      <w:r w:rsidRPr="0081638F">
        <w:rPr>
          <w:i/>
          <w:iCs/>
          <w:lang w:val="en-GB"/>
        </w:rPr>
        <w:t>Louis Vuitton Market Cap 2011-2025 | LVMUY.</w:t>
      </w:r>
      <w:r w:rsidRPr="0081638F">
        <w:rPr>
          <w:lang w:val="en-GB"/>
        </w:rPr>
        <w:t xml:space="preserve"> Available at: </w:t>
      </w:r>
      <w:hyperlink r:id="rId37" w:history="1">
        <w:r w:rsidRPr="0081638F">
          <w:rPr>
            <w:rStyle w:val="Hyperlink"/>
            <w:lang w:val="en-GB"/>
          </w:rPr>
          <w:t>https://www.macrotrends.net/stocks/charts/LVMUY/louis-vuitton/market-cap</w:t>
        </w:r>
      </w:hyperlink>
      <w:r w:rsidRPr="0081638F">
        <w:rPr>
          <w:lang w:val="en-GB"/>
        </w:rPr>
        <w:t xml:space="preserve"> [Accessed on: 07 March 2026].</w:t>
      </w:r>
    </w:p>
    <w:p w14:paraId="16892041" w14:textId="77777777" w:rsidR="004B77E4" w:rsidRPr="0081638F" w:rsidRDefault="004B77E4" w:rsidP="0081638F">
      <w:pPr>
        <w:spacing w:before="240"/>
        <w:rPr>
          <w:lang w:val="en-GB"/>
        </w:rPr>
      </w:pPr>
      <w:r w:rsidRPr="0081638F">
        <w:rPr>
          <w:color w:val="222222"/>
          <w:shd w:val="clear" w:color="auto" w:fill="FFFFFF"/>
          <w:lang w:val="en-GB"/>
        </w:rPr>
        <w:t xml:space="preserve">Massi, M., Piancatelli, C., </w:t>
      </w:r>
      <w:proofErr w:type="spellStart"/>
      <w:r w:rsidRPr="0081638F">
        <w:rPr>
          <w:color w:val="222222"/>
          <w:shd w:val="clear" w:color="auto" w:fill="FFFFFF"/>
          <w:lang w:val="en-GB"/>
        </w:rPr>
        <w:t>Vocino</w:t>
      </w:r>
      <w:proofErr w:type="spellEnd"/>
      <w:r w:rsidRPr="0081638F">
        <w:rPr>
          <w:color w:val="222222"/>
          <w:shd w:val="clear" w:color="auto" w:fill="FFFFFF"/>
          <w:lang w:val="en-GB"/>
        </w:rPr>
        <w:t>, A. and Rojas</w:t>
      </w:r>
      <w:r w:rsidRPr="0081638F">
        <w:rPr>
          <w:rFonts w:ascii="Cambria Math" w:hAnsi="Cambria Math" w:cs="Cambria Math"/>
          <w:color w:val="222222"/>
          <w:shd w:val="clear" w:color="auto" w:fill="FFFFFF"/>
          <w:lang w:val="en-GB"/>
        </w:rPr>
        <w:t>‐</w:t>
      </w:r>
      <w:r w:rsidRPr="0081638F">
        <w:rPr>
          <w:color w:val="222222"/>
          <w:shd w:val="clear" w:color="auto" w:fill="FFFFFF"/>
          <w:lang w:val="en-GB"/>
        </w:rPr>
        <w:t>Méndez, J.I., 2025. Toward D2A: enhancing luxury fashion with seamless and immersive phygital customer experiences. </w:t>
      </w:r>
      <w:r w:rsidRPr="0081638F">
        <w:rPr>
          <w:i/>
          <w:iCs/>
          <w:color w:val="222222"/>
          <w:shd w:val="clear" w:color="auto" w:fill="FFFFFF"/>
          <w:lang w:val="en-GB"/>
        </w:rPr>
        <w:t>International Journal of Consumer Studies</w:t>
      </w:r>
      <w:r w:rsidRPr="0081638F">
        <w:rPr>
          <w:color w:val="222222"/>
          <w:shd w:val="clear" w:color="auto" w:fill="FFFFFF"/>
          <w:lang w:val="en-GB"/>
        </w:rPr>
        <w:t>, </w:t>
      </w:r>
      <w:r w:rsidRPr="0081638F">
        <w:rPr>
          <w:i/>
          <w:iCs/>
          <w:color w:val="222222"/>
          <w:shd w:val="clear" w:color="auto" w:fill="FFFFFF"/>
          <w:lang w:val="en-GB"/>
        </w:rPr>
        <w:t>49</w:t>
      </w:r>
      <w:r w:rsidRPr="0081638F">
        <w:rPr>
          <w:color w:val="222222"/>
          <w:shd w:val="clear" w:color="auto" w:fill="FFFFFF"/>
          <w:lang w:val="en-GB"/>
        </w:rPr>
        <w:t xml:space="preserve">(2), p.e70045. </w:t>
      </w:r>
      <w:hyperlink r:id="rId38" w:history="1">
        <w:r w:rsidRPr="0081638F">
          <w:rPr>
            <w:rStyle w:val="Hyperlink"/>
            <w:shd w:val="clear" w:color="auto" w:fill="FFFFFF"/>
            <w:lang w:val="en-GB"/>
          </w:rPr>
          <w:t>https://onlinelibrary.wiley.com/doi/abs/10.1111/ijcs.70045</w:t>
        </w:r>
      </w:hyperlink>
    </w:p>
    <w:p w14:paraId="25A72D57" w14:textId="77777777" w:rsidR="004B77E4" w:rsidRPr="0081638F" w:rsidRDefault="004B77E4" w:rsidP="0081638F">
      <w:pPr>
        <w:spacing w:before="240"/>
        <w:rPr>
          <w:lang w:val="en-GB"/>
        </w:rPr>
      </w:pPr>
      <w:r w:rsidRPr="0081638F">
        <w:rPr>
          <w:lang w:val="en-GB"/>
        </w:rPr>
        <w:t xml:space="preserve">MI, 2025. </w:t>
      </w:r>
      <w:r w:rsidRPr="0081638F">
        <w:rPr>
          <w:i/>
          <w:iCs/>
          <w:lang w:val="en-GB"/>
        </w:rPr>
        <w:t>South Korea Luxury Goods Market Size &amp; Share Analysis.</w:t>
      </w:r>
      <w:r w:rsidRPr="0081638F">
        <w:rPr>
          <w:lang w:val="en-GB"/>
        </w:rPr>
        <w:t xml:space="preserve"> Available at: </w:t>
      </w:r>
      <w:hyperlink r:id="rId39" w:history="1">
        <w:r w:rsidRPr="0081638F">
          <w:rPr>
            <w:rStyle w:val="Hyperlink"/>
            <w:lang w:val="en-GB"/>
          </w:rPr>
          <w:t>https://www.mordorintelligence.com/industry-reports/south-korea-luxury-goods-market</w:t>
        </w:r>
      </w:hyperlink>
      <w:r w:rsidRPr="0081638F">
        <w:rPr>
          <w:lang w:val="en-GB"/>
        </w:rPr>
        <w:t xml:space="preserve"> [Accessed on: 10 March 2026].</w:t>
      </w:r>
    </w:p>
    <w:p w14:paraId="19832046" w14:textId="77777777" w:rsidR="004B77E4" w:rsidRPr="0081638F" w:rsidRDefault="004B77E4" w:rsidP="0081638F">
      <w:pPr>
        <w:spacing w:before="240"/>
        <w:rPr>
          <w:lang w:val="en-GB"/>
        </w:rPr>
      </w:pPr>
      <w:r w:rsidRPr="0081638F">
        <w:rPr>
          <w:lang w:val="en-GB"/>
        </w:rPr>
        <w:t xml:space="preserve">MI, 2025. </w:t>
      </w:r>
      <w:r w:rsidRPr="0081638F">
        <w:rPr>
          <w:i/>
          <w:iCs/>
          <w:lang w:val="en-GB"/>
        </w:rPr>
        <w:t>UK Luxury Goods Market Size &amp; Share Analysis</w:t>
      </w:r>
      <w:r w:rsidRPr="0081638F">
        <w:rPr>
          <w:lang w:val="en-GB"/>
        </w:rPr>
        <w:t xml:space="preserve">. Available at: </w:t>
      </w:r>
      <w:hyperlink r:id="rId40" w:history="1">
        <w:r w:rsidRPr="0081638F">
          <w:rPr>
            <w:rStyle w:val="Hyperlink"/>
            <w:lang w:val="en-GB"/>
          </w:rPr>
          <w:t>https://www.mordorintelligence.com/industry-reports/united-kingdom-luxury-goods-market</w:t>
        </w:r>
      </w:hyperlink>
      <w:r w:rsidRPr="0081638F">
        <w:rPr>
          <w:lang w:val="en-GB"/>
        </w:rPr>
        <w:t xml:space="preserve"> [Accessed on: 11 March 2026].</w:t>
      </w:r>
    </w:p>
    <w:p w14:paraId="5679E3B6" w14:textId="77777777" w:rsidR="004B77E4" w:rsidRPr="000C6680" w:rsidRDefault="004B77E4" w:rsidP="00F66479">
      <w:pPr>
        <w:rPr>
          <w:color w:val="222222"/>
          <w:shd w:val="clear" w:color="auto" w:fill="FFFFFF"/>
        </w:rPr>
      </w:pPr>
      <w:r w:rsidRPr="000C6680">
        <w:rPr>
          <w:color w:val="222222"/>
          <w:shd w:val="clear" w:color="auto" w:fill="FFFFFF"/>
        </w:rPr>
        <w:t>Minh, H.V. and Hue, N.T.T., 2025, October. Branding Strategies in the Luxury Goods Market: Managing Brand Identity, Customer Perception, and Competitive Positioning in a Saturated Market. In </w:t>
      </w:r>
      <w:r w:rsidRPr="000C6680">
        <w:rPr>
          <w:i/>
          <w:iCs/>
          <w:color w:val="222222"/>
          <w:shd w:val="clear" w:color="auto" w:fill="FFFFFF"/>
        </w:rPr>
        <w:t>Proceedings of the International Conference on Contemporary Studies in Social Sciences (ICSSSS 2025)</w:t>
      </w:r>
      <w:r w:rsidRPr="000C6680">
        <w:rPr>
          <w:color w:val="222222"/>
          <w:shd w:val="clear" w:color="auto" w:fill="FFFFFF"/>
        </w:rPr>
        <w:t xml:space="preserve"> (p. 97). Springer Nature. </w:t>
      </w:r>
      <w:hyperlink r:id="rId41" w:history="1">
        <w:r w:rsidRPr="000C6680">
          <w:rPr>
            <w:rStyle w:val="Hyperlink"/>
            <w:shd w:val="clear" w:color="auto" w:fill="FFFFFF"/>
          </w:rPr>
          <w:t>https://www.atlantis-press.com/article/126016589.pdf</w:t>
        </w:r>
      </w:hyperlink>
      <w:r w:rsidRPr="000C6680">
        <w:rPr>
          <w:color w:val="222222"/>
          <w:shd w:val="clear" w:color="auto" w:fill="FFFFFF"/>
        </w:rPr>
        <w:t xml:space="preserve"> </w:t>
      </w:r>
    </w:p>
    <w:p w14:paraId="1D21A57F" w14:textId="77777777" w:rsidR="004B77E4" w:rsidRPr="0081638F" w:rsidRDefault="004B77E4" w:rsidP="0081638F">
      <w:pPr>
        <w:spacing w:before="240"/>
        <w:rPr>
          <w:lang w:val="en-GB"/>
        </w:rPr>
      </w:pPr>
      <w:r w:rsidRPr="0081638F">
        <w:rPr>
          <w:color w:val="222222"/>
          <w:shd w:val="clear" w:color="auto" w:fill="FFFFFF"/>
          <w:lang w:val="en-GB"/>
        </w:rPr>
        <w:lastRenderedPageBreak/>
        <w:t>Morrison, M., 2025. Strategic Excellence in Global Luxury: A Porter’s Diamond Model Analysis of Louis Vuitton. </w:t>
      </w:r>
      <w:r w:rsidRPr="0081638F">
        <w:rPr>
          <w:i/>
          <w:iCs/>
          <w:color w:val="222222"/>
          <w:shd w:val="clear" w:color="auto" w:fill="FFFFFF"/>
          <w:lang w:val="en-GB"/>
        </w:rPr>
        <w:t>Available at SSRN 5315248</w:t>
      </w:r>
      <w:r w:rsidRPr="0081638F">
        <w:rPr>
          <w:color w:val="222222"/>
          <w:shd w:val="clear" w:color="auto" w:fill="FFFFFF"/>
          <w:lang w:val="en-GB"/>
        </w:rPr>
        <w:t xml:space="preserve">. </w:t>
      </w:r>
      <w:hyperlink r:id="rId42" w:history="1">
        <w:r w:rsidRPr="0081638F">
          <w:rPr>
            <w:rStyle w:val="Hyperlink"/>
            <w:shd w:val="clear" w:color="auto" w:fill="FFFFFF"/>
            <w:lang w:val="en-GB"/>
          </w:rPr>
          <w:t>https://papers.ssrn.com/sol3/papers.cfm?abstract_id=5315248</w:t>
        </w:r>
      </w:hyperlink>
    </w:p>
    <w:p w14:paraId="2ED6AD97" w14:textId="77777777" w:rsidR="004B77E4" w:rsidRPr="0081638F" w:rsidRDefault="004B77E4" w:rsidP="0081638F">
      <w:pPr>
        <w:spacing w:before="240"/>
        <w:rPr>
          <w:lang w:val="en-GB"/>
        </w:rPr>
      </w:pPr>
      <w:r w:rsidRPr="0081638F">
        <w:rPr>
          <w:lang w:val="en-GB"/>
        </w:rPr>
        <w:t xml:space="preserve">MRF, 2025. </w:t>
      </w:r>
      <w:r w:rsidRPr="0081638F">
        <w:rPr>
          <w:i/>
          <w:iCs/>
          <w:lang w:val="en-GB"/>
        </w:rPr>
        <w:t>UK Luxury Fashion Market.</w:t>
      </w:r>
      <w:r w:rsidRPr="0081638F">
        <w:rPr>
          <w:lang w:val="en-GB"/>
        </w:rPr>
        <w:t xml:space="preserve"> Available at: </w:t>
      </w:r>
      <w:hyperlink r:id="rId43" w:history="1">
        <w:r w:rsidRPr="0081638F">
          <w:rPr>
            <w:rStyle w:val="Hyperlink"/>
            <w:lang w:val="en-GB"/>
          </w:rPr>
          <w:t>https://www.marketresearchfuture.com/reports/uk-luxury-fashion-market-46362</w:t>
        </w:r>
      </w:hyperlink>
      <w:r w:rsidRPr="0081638F">
        <w:rPr>
          <w:lang w:val="en-GB"/>
        </w:rPr>
        <w:t xml:space="preserve"> [Accessed on: 07 March 2026].</w:t>
      </w:r>
    </w:p>
    <w:p w14:paraId="7CCE3306" w14:textId="77777777" w:rsidR="004B77E4" w:rsidRPr="0081638F" w:rsidRDefault="004B77E4" w:rsidP="0081638F">
      <w:pPr>
        <w:spacing w:before="240"/>
        <w:rPr>
          <w:color w:val="222222"/>
          <w:shd w:val="clear" w:color="auto" w:fill="FFFFFF"/>
          <w:lang w:val="en-GB"/>
        </w:rPr>
      </w:pPr>
      <w:r w:rsidRPr="0081638F">
        <w:rPr>
          <w:color w:val="222222"/>
          <w:shd w:val="clear" w:color="auto" w:fill="FFFFFF"/>
          <w:lang w:val="en-GB"/>
        </w:rPr>
        <w:t>Ocampo, F.A., McIntyre, B.G., Massey, D. and Saunders, R., 2025. Nursing student reflections on a research internship: A reflective discussion following the Gibbs' reflective cycle. </w:t>
      </w:r>
      <w:r w:rsidRPr="0081638F">
        <w:rPr>
          <w:i/>
          <w:iCs/>
          <w:color w:val="222222"/>
          <w:shd w:val="clear" w:color="auto" w:fill="FFFFFF"/>
          <w:lang w:val="en-GB"/>
        </w:rPr>
        <w:t>Nurse education today</w:t>
      </w:r>
      <w:r w:rsidRPr="0081638F">
        <w:rPr>
          <w:color w:val="222222"/>
          <w:shd w:val="clear" w:color="auto" w:fill="FFFFFF"/>
          <w:lang w:val="en-GB"/>
        </w:rPr>
        <w:t>, </w:t>
      </w:r>
      <w:r w:rsidRPr="0081638F">
        <w:rPr>
          <w:i/>
          <w:iCs/>
          <w:color w:val="222222"/>
          <w:shd w:val="clear" w:color="auto" w:fill="FFFFFF"/>
          <w:lang w:val="en-GB"/>
        </w:rPr>
        <w:t>145</w:t>
      </w:r>
      <w:r w:rsidRPr="0081638F">
        <w:rPr>
          <w:color w:val="222222"/>
          <w:shd w:val="clear" w:color="auto" w:fill="FFFFFF"/>
          <w:lang w:val="en-GB"/>
        </w:rPr>
        <w:t xml:space="preserve">, p.106481. </w:t>
      </w:r>
      <w:hyperlink r:id="rId44" w:history="1">
        <w:r w:rsidRPr="0081638F">
          <w:rPr>
            <w:rStyle w:val="Hyperlink"/>
            <w:shd w:val="clear" w:color="auto" w:fill="FFFFFF"/>
            <w:lang w:val="en-GB"/>
          </w:rPr>
          <w:t>https://www.sciencedirect.com/science/article/pii/S0260691724003915</w:t>
        </w:r>
      </w:hyperlink>
    </w:p>
    <w:p w14:paraId="0D885DBA" w14:textId="77777777" w:rsidR="004B77E4" w:rsidRPr="0081638F" w:rsidRDefault="004B77E4" w:rsidP="0081638F">
      <w:pPr>
        <w:spacing w:before="240"/>
        <w:rPr>
          <w:lang w:val="en-GB"/>
        </w:rPr>
      </w:pPr>
      <w:r w:rsidRPr="0081638F">
        <w:rPr>
          <w:color w:val="222222"/>
          <w:shd w:val="clear" w:color="auto" w:fill="FFFFFF"/>
          <w:lang w:val="en-GB"/>
        </w:rPr>
        <w:t xml:space="preserve">Phung, N., 2025. Organisational structure of Louis Vuitton: the secret to Louis Vuitton’s success in the high-end fashion industry. </w:t>
      </w:r>
      <w:hyperlink r:id="rId45" w:history="1">
        <w:r w:rsidRPr="0081638F">
          <w:rPr>
            <w:rStyle w:val="Hyperlink"/>
            <w:shd w:val="clear" w:color="auto" w:fill="FFFFFF"/>
            <w:lang w:val="en-GB"/>
          </w:rPr>
          <w:t>https://www.theseus.fi/handle/10024/908607</w:t>
        </w:r>
      </w:hyperlink>
    </w:p>
    <w:p w14:paraId="43805574" w14:textId="77777777" w:rsidR="004B77E4" w:rsidRPr="0081638F" w:rsidRDefault="004B77E4" w:rsidP="0081638F">
      <w:pPr>
        <w:spacing w:before="240"/>
        <w:rPr>
          <w:lang w:val="en-GB"/>
        </w:rPr>
      </w:pPr>
      <w:r w:rsidRPr="0081638F">
        <w:rPr>
          <w:color w:val="222222"/>
          <w:shd w:val="clear" w:color="auto" w:fill="FFFFFF"/>
          <w:lang w:val="en-GB"/>
        </w:rPr>
        <w:t xml:space="preserve">Räsänen, S., 2025. Brand Perception and Brand Image of Louis Vuitton based on its Instagram and YouTube marketing. </w:t>
      </w:r>
      <w:hyperlink r:id="rId46" w:history="1">
        <w:r w:rsidRPr="0081638F">
          <w:rPr>
            <w:rStyle w:val="Hyperlink"/>
            <w:shd w:val="clear" w:color="auto" w:fill="FFFFFF"/>
            <w:lang w:val="en-GB"/>
          </w:rPr>
          <w:t>https://www.theseus.fi/handle/10024/906313</w:t>
        </w:r>
      </w:hyperlink>
    </w:p>
    <w:p w14:paraId="2D5B156A" w14:textId="77777777" w:rsidR="004B77E4" w:rsidRPr="0081638F" w:rsidRDefault="004B77E4" w:rsidP="0081638F">
      <w:pPr>
        <w:spacing w:before="240"/>
        <w:rPr>
          <w:lang w:val="en-GB"/>
        </w:rPr>
      </w:pPr>
      <w:r w:rsidRPr="0081638F">
        <w:rPr>
          <w:lang w:val="en-GB"/>
        </w:rPr>
        <w:t xml:space="preserve">SI, 2025. </w:t>
      </w:r>
      <w:r w:rsidRPr="0081638F">
        <w:rPr>
          <w:i/>
          <w:iCs/>
          <w:lang w:val="en-GB"/>
        </w:rPr>
        <w:t>South Korea Luxury Fashion Market Size, Demand, Growth</w:t>
      </w:r>
      <w:r w:rsidRPr="0081638F">
        <w:rPr>
          <w:lang w:val="en-GB"/>
        </w:rPr>
        <w:t xml:space="preserve">. Available at: </w:t>
      </w:r>
      <w:hyperlink r:id="rId47" w:history="1">
        <w:r w:rsidRPr="0081638F">
          <w:rPr>
            <w:rStyle w:val="Hyperlink"/>
            <w:lang w:val="en-GB"/>
          </w:rPr>
          <w:t>https://www.sphericalinsights.com/reports/south-korea-luxury-fashion-market</w:t>
        </w:r>
      </w:hyperlink>
      <w:r w:rsidRPr="0081638F">
        <w:rPr>
          <w:lang w:val="en-GB"/>
        </w:rPr>
        <w:t xml:space="preserve"> [Accessed on: 07 March 2026].</w:t>
      </w:r>
    </w:p>
    <w:p w14:paraId="1A5147EC" w14:textId="77777777" w:rsidR="004B77E4" w:rsidRPr="0081638F" w:rsidRDefault="004B77E4" w:rsidP="0081638F">
      <w:pPr>
        <w:spacing w:before="240"/>
        <w:rPr>
          <w:lang w:val="en-GB"/>
        </w:rPr>
      </w:pPr>
      <w:r w:rsidRPr="0081638F">
        <w:rPr>
          <w:lang w:val="en-GB"/>
        </w:rPr>
        <w:t xml:space="preserve">Statista, 2025. </w:t>
      </w:r>
      <w:r w:rsidRPr="0081638F">
        <w:rPr>
          <w:i/>
          <w:iCs/>
          <w:lang w:val="en-GB"/>
        </w:rPr>
        <w:t>Luxury Fashion - United Kingdom | Statista Market Forecast</w:t>
      </w:r>
      <w:r w:rsidRPr="0081638F">
        <w:rPr>
          <w:lang w:val="en-GB"/>
        </w:rPr>
        <w:t xml:space="preserve">. Available at: </w:t>
      </w:r>
      <w:hyperlink r:id="rId48" w:history="1">
        <w:r w:rsidRPr="0081638F">
          <w:rPr>
            <w:rStyle w:val="Hyperlink"/>
            <w:lang w:val="en-GB"/>
          </w:rPr>
          <w:t>https://www.statista.com/outlook/cmo/luxury-goods/luxury-fashion/united-kingdom?srsltid=AfmBOopz8xGX6k-NK0XCXimCOTOCK8cbRtPcXGEdOd5NVGthfBZjqBI0</w:t>
        </w:r>
      </w:hyperlink>
      <w:r w:rsidRPr="0081638F">
        <w:rPr>
          <w:lang w:val="en-GB"/>
        </w:rPr>
        <w:t xml:space="preserve"> [Accessed on: 10 March 2026].</w:t>
      </w:r>
    </w:p>
    <w:p w14:paraId="3B40D5FE" w14:textId="77777777" w:rsidR="004B77E4" w:rsidRPr="0081638F" w:rsidRDefault="004B77E4" w:rsidP="0081638F">
      <w:pPr>
        <w:spacing w:before="240"/>
        <w:rPr>
          <w:lang w:val="en-GB"/>
        </w:rPr>
      </w:pPr>
      <w:r w:rsidRPr="0081638F">
        <w:rPr>
          <w:lang w:val="en-GB"/>
        </w:rPr>
        <w:t xml:space="preserve">Statista, 2025. </w:t>
      </w:r>
      <w:r w:rsidRPr="0081638F">
        <w:rPr>
          <w:i/>
          <w:iCs/>
          <w:lang w:val="en-GB"/>
        </w:rPr>
        <w:t>Luxury Goods - South Korea | Statista Market Forecast</w:t>
      </w:r>
      <w:r w:rsidRPr="0081638F">
        <w:rPr>
          <w:lang w:val="en-GB"/>
        </w:rPr>
        <w:t xml:space="preserve">. Available at: </w:t>
      </w:r>
      <w:hyperlink r:id="rId49" w:history="1">
        <w:r w:rsidRPr="0081638F">
          <w:rPr>
            <w:rStyle w:val="Hyperlink"/>
            <w:lang w:val="en-GB"/>
          </w:rPr>
          <w:t>https://www.statista.com/outlook/cmo/luxury-goods/south-korea?srsltid=AfmBOooNxC7x6qjaqNrXpSzMP-fwWqBc6efcEcz7uZtcuncu8ziX8Tc1</w:t>
        </w:r>
      </w:hyperlink>
      <w:r w:rsidRPr="0081638F">
        <w:rPr>
          <w:lang w:val="en-GB"/>
        </w:rPr>
        <w:t xml:space="preserve"> [Accessed on: 11 March 2026].</w:t>
      </w:r>
    </w:p>
    <w:p w14:paraId="415E4006" w14:textId="1F52EB41" w:rsidR="004B77E4" w:rsidRPr="0081638F" w:rsidRDefault="004B77E4" w:rsidP="0081638F">
      <w:pPr>
        <w:spacing w:before="240"/>
        <w:rPr>
          <w:lang w:val="en-GB"/>
        </w:rPr>
      </w:pPr>
      <w:r w:rsidRPr="0081638F">
        <w:rPr>
          <w:lang w:val="en-GB"/>
        </w:rPr>
        <w:t xml:space="preserve">Statista. 2026. </w:t>
      </w:r>
      <w:r w:rsidRPr="0081638F">
        <w:rPr>
          <w:i/>
          <w:iCs/>
          <w:lang w:val="en-GB"/>
        </w:rPr>
        <w:t>Brand value of Louis Vuitton worldwide from 2016 to 2025</w:t>
      </w:r>
      <w:r w:rsidRPr="0081638F">
        <w:rPr>
          <w:lang w:val="en-GB"/>
        </w:rPr>
        <w:t>. Available at:</w:t>
      </w:r>
      <w:r w:rsidR="00FA5C11">
        <w:rPr>
          <w:lang w:val="en-GB"/>
        </w:rPr>
        <w:t xml:space="preserve"> </w:t>
      </w:r>
      <w:hyperlink r:id="rId50" w:history="1">
        <w:r w:rsidR="00FA5C11" w:rsidRPr="007832E1">
          <w:rPr>
            <w:rStyle w:val="Hyperlink"/>
            <w:lang w:val="en-GB"/>
          </w:rPr>
          <w:t>https://www.statista.com/statistics/980552/louis-vuitton-brand-value-</w:t>
        </w:r>
        <w:r w:rsidR="00FA5C11" w:rsidRPr="007832E1">
          <w:rPr>
            <w:rStyle w:val="Hyperlink"/>
            <w:lang w:val="en-GB"/>
          </w:rPr>
          <w:lastRenderedPageBreak/>
          <w:t>worldwide/?srsltid=AfmBOoq2CyVB5Hm6Qxm4OGY8KGd3AjmecNeMRSa_NZ5i8Gvn0q1KooqA</w:t>
        </w:r>
      </w:hyperlink>
      <w:r w:rsidRPr="0081638F">
        <w:rPr>
          <w:rStyle w:val="Hyperlink"/>
          <w:lang w:val="en-GB"/>
        </w:rPr>
        <w:t xml:space="preserve"> </w:t>
      </w:r>
      <w:r w:rsidRPr="0081638F">
        <w:rPr>
          <w:lang w:val="en-GB"/>
        </w:rPr>
        <w:t>[Accessed on: 06 March 2026].</w:t>
      </w:r>
    </w:p>
    <w:p w14:paraId="57CAFC59" w14:textId="77777777" w:rsidR="004B77E4" w:rsidRPr="0081638F" w:rsidRDefault="004B77E4" w:rsidP="0081638F">
      <w:pPr>
        <w:spacing w:before="240"/>
        <w:rPr>
          <w:lang w:val="en-GB"/>
        </w:rPr>
      </w:pPr>
      <w:r w:rsidRPr="0081638F">
        <w:rPr>
          <w:color w:val="222222"/>
          <w:shd w:val="clear" w:color="auto" w:fill="FFFFFF"/>
          <w:lang w:val="en-GB"/>
        </w:rPr>
        <w:t>Take, L.V., 2026, March. Research on Cultural Marketing Strategies of Global Luxury Brands in China. In </w:t>
      </w:r>
      <w:r w:rsidRPr="0081638F">
        <w:rPr>
          <w:i/>
          <w:iCs/>
          <w:color w:val="222222"/>
          <w:shd w:val="clear" w:color="auto" w:fill="FFFFFF"/>
          <w:lang w:val="en-GB"/>
        </w:rPr>
        <w:t>Proceedings of the 2025 5th International Conference on Culture, Design and Social Development (CDSD 2025)</w:t>
      </w:r>
      <w:r w:rsidRPr="0081638F">
        <w:rPr>
          <w:color w:val="222222"/>
          <w:shd w:val="clear" w:color="auto" w:fill="FFFFFF"/>
          <w:lang w:val="en-GB"/>
        </w:rPr>
        <w:t xml:space="preserve"> (p. 292). Springer Nature. </w:t>
      </w:r>
      <w:hyperlink r:id="rId51" w:history="1">
        <w:r w:rsidRPr="0081638F">
          <w:rPr>
            <w:rStyle w:val="Hyperlink"/>
            <w:shd w:val="clear" w:color="auto" w:fill="FFFFFF"/>
            <w:lang w:val="en-GB"/>
          </w:rPr>
          <w:t>https://books.google.com/books?hl=en&amp;lr=&amp;id=RKTEEQAAQBAJ&amp;oi=fnd&amp;pg=PA292&amp;dq=Luxury+fashion+brand+marketing+strategy+Louis+Vuitton&amp;ots=HJy2EsTkUh&amp;sig=oL9x0h9TfmzRni2XJ_K1wCuJRxU</w:t>
        </w:r>
      </w:hyperlink>
    </w:p>
    <w:p w14:paraId="213FB7D4" w14:textId="77777777" w:rsidR="004B77E4" w:rsidRPr="0081638F" w:rsidRDefault="004B77E4" w:rsidP="0081638F">
      <w:pPr>
        <w:spacing w:before="240"/>
        <w:rPr>
          <w:lang w:val="en-GB"/>
        </w:rPr>
      </w:pPr>
      <w:r w:rsidRPr="0081638F">
        <w:rPr>
          <w:color w:val="222222"/>
          <w:shd w:val="clear" w:color="auto" w:fill="FFFFFF"/>
          <w:lang w:val="en-GB"/>
        </w:rPr>
        <w:t>Temirov, J., 2025, June. The Impact of Heritage and Culture to Fashion and Luxury Industry: LVMH Case. In </w:t>
      </w:r>
      <w:r w:rsidRPr="0081638F">
        <w:rPr>
          <w:i/>
          <w:iCs/>
          <w:color w:val="222222"/>
          <w:shd w:val="clear" w:color="auto" w:fill="FFFFFF"/>
          <w:lang w:val="en-GB"/>
        </w:rPr>
        <w:t>Publisher. agency: Proceedings of the 10th International Scientific Conference «Modern Scientific Method</w:t>
      </w:r>
      <w:proofErr w:type="gramStart"/>
      <w:r w:rsidRPr="0081638F">
        <w:rPr>
          <w:i/>
          <w:iCs/>
          <w:color w:val="222222"/>
          <w:shd w:val="clear" w:color="auto" w:fill="FFFFFF"/>
          <w:lang w:val="en-GB"/>
        </w:rPr>
        <w:t>»(</w:t>
      </w:r>
      <w:proofErr w:type="gramEnd"/>
      <w:r w:rsidRPr="0081638F">
        <w:rPr>
          <w:i/>
          <w:iCs/>
          <w:color w:val="222222"/>
          <w:shd w:val="clear" w:color="auto" w:fill="FFFFFF"/>
          <w:lang w:val="en-GB"/>
        </w:rPr>
        <w:t>June 12-13, 2025). Vienna, Austria, 2025. 185p</w:t>
      </w:r>
      <w:r w:rsidRPr="0081638F">
        <w:rPr>
          <w:color w:val="222222"/>
          <w:shd w:val="clear" w:color="auto" w:fill="FFFFFF"/>
          <w:lang w:val="en-GB"/>
        </w:rPr>
        <w:t xml:space="preserve"> (p. 34). University of Leoben. </w:t>
      </w:r>
      <w:hyperlink r:id="rId52" w:anchor="page=34" w:history="1">
        <w:r w:rsidRPr="0081638F">
          <w:rPr>
            <w:rStyle w:val="Hyperlink"/>
            <w:shd w:val="clear" w:color="auto" w:fill="FFFFFF"/>
            <w:lang w:val="en-GB"/>
          </w:rPr>
          <w:t>https://www.researchgate.net/profile/David-Aslanishvili/publication/392795434_Observation_of_Georgia's_Macroeconomic_Policy_of_late_90-s_as_the_Grounding_of_the_Country's_Economic_Advance/links/6853006d7869fe75c55a3554/Observation-of-Georgias-Macroeconomic-Policy-of-late-90-s-as-the-Grounding-of-the-Countrys-Economic-Advance.pdf#page=34</w:t>
        </w:r>
      </w:hyperlink>
    </w:p>
    <w:p w14:paraId="247BFD29" w14:textId="77777777" w:rsidR="004B77E4" w:rsidRPr="0081638F" w:rsidRDefault="004B77E4" w:rsidP="0081638F">
      <w:pPr>
        <w:spacing w:before="240"/>
        <w:rPr>
          <w:lang w:val="en-GB"/>
        </w:rPr>
      </w:pPr>
      <w:r w:rsidRPr="0081638F">
        <w:rPr>
          <w:lang w:val="en-GB"/>
        </w:rPr>
        <w:t xml:space="preserve">The Culture Factor, 2025. </w:t>
      </w:r>
      <w:r w:rsidRPr="0081638F">
        <w:rPr>
          <w:i/>
          <w:iCs/>
          <w:lang w:val="en-GB"/>
        </w:rPr>
        <w:t>South Korea vs UK Country Comparison</w:t>
      </w:r>
      <w:r w:rsidRPr="0081638F">
        <w:rPr>
          <w:lang w:val="en-GB"/>
        </w:rPr>
        <w:t xml:space="preserve">. Available at: </w:t>
      </w:r>
      <w:hyperlink r:id="rId53" w:history="1">
        <w:r w:rsidRPr="0081638F">
          <w:rPr>
            <w:rStyle w:val="Hyperlink"/>
            <w:lang w:val="en-GB"/>
          </w:rPr>
          <w:t>https://www.theculturefactor.com/country-comparison-tool?countries=south+korea%2Cunited+kingdom</w:t>
        </w:r>
      </w:hyperlink>
      <w:r w:rsidRPr="0081638F">
        <w:rPr>
          <w:lang w:val="en-GB"/>
        </w:rPr>
        <w:t xml:space="preserve"> [Accessed on: 14 March 2026].</w:t>
      </w:r>
    </w:p>
    <w:p w14:paraId="43ABC9C3" w14:textId="77777777" w:rsidR="004B77E4" w:rsidRPr="0081638F" w:rsidRDefault="004B77E4" w:rsidP="0081638F">
      <w:pPr>
        <w:spacing w:before="240"/>
        <w:rPr>
          <w:color w:val="222222"/>
          <w:shd w:val="clear" w:color="auto" w:fill="FFFFFF"/>
          <w:lang w:val="en-GB"/>
        </w:rPr>
      </w:pPr>
      <w:r w:rsidRPr="0081638F">
        <w:rPr>
          <w:color w:val="222222"/>
          <w:shd w:val="clear" w:color="auto" w:fill="FFFFFF"/>
          <w:lang w:val="en-GB"/>
        </w:rPr>
        <w:t>Wang, D., 2025. Practice and Exploration of a Clinical Nursing Student Teaching Model Based on the Combination of Flipped Classroom, MOOCs, and Gibbs’ Reflective Cycle: A Case Study of The First Affiliated Hospital of Anhui Medical University. </w:t>
      </w:r>
      <w:r w:rsidRPr="0081638F">
        <w:rPr>
          <w:i/>
          <w:iCs/>
          <w:color w:val="222222"/>
          <w:shd w:val="clear" w:color="auto" w:fill="FFFFFF"/>
          <w:lang w:val="en-GB"/>
        </w:rPr>
        <w:t>Pacific International Journal</w:t>
      </w:r>
      <w:r w:rsidRPr="0081638F">
        <w:rPr>
          <w:color w:val="222222"/>
          <w:shd w:val="clear" w:color="auto" w:fill="FFFFFF"/>
          <w:lang w:val="en-GB"/>
        </w:rPr>
        <w:t>, </w:t>
      </w:r>
      <w:r w:rsidRPr="0081638F">
        <w:rPr>
          <w:i/>
          <w:iCs/>
          <w:color w:val="222222"/>
          <w:shd w:val="clear" w:color="auto" w:fill="FFFFFF"/>
          <w:lang w:val="en-GB"/>
        </w:rPr>
        <w:t>8</w:t>
      </w:r>
      <w:r w:rsidRPr="0081638F">
        <w:rPr>
          <w:color w:val="222222"/>
          <w:shd w:val="clear" w:color="auto" w:fill="FFFFFF"/>
          <w:lang w:val="en-GB"/>
        </w:rPr>
        <w:t xml:space="preserve">(4), pp.176-184. </w:t>
      </w:r>
      <w:hyperlink r:id="rId54" w:history="1">
        <w:r w:rsidRPr="0081638F">
          <w:rPr>
            <w:rStyle w:val="Hyperlink"/>
            <w:shd w:val="clear" w:color="auto" w:fill="FFFFFF"/>
            <w:lang w:val="en-GB"/>
          </w:rPr>
          <w:t>https://www.rclss.com/pij/article/view/866</w:t>
        </w:r>
      </w:hyperlink>
    </w:p>
    <w:p w14:paraId="30681CB3" w14:textId="77777777" w:rsidR="004B77E4" w:rsidRPr="0081638F" w:rsidRDefault="004B77E4" w:rsidP="0081638F">
      <w:pPr>
        <w:spacing w:before="240"/>
        <w:rPr>
          <w:lang w:val="en-GB"/>
        </w:rPr>
      </w:pPr>
      <w:r w:rsidRPr="0081638F">
        <w:rPr>
          <w:color w:val="222222"/>
          <w:shd w:val="clear" w:color="auto" w:fill="FFFFFF"/>
          <w:lang w:val="en-GB"/>
        </w:rPr>
        <w:t>Zanola, E., Stachel, C. and Greco, S., 2025, June. Leveraging Heritage Argumentation Strategies in Luxury Fashion Brands’ Storytelling. In </w:t>
      </w:r>
      <w:r w:rsidRPr="0081638F">
        <w:rPr>
          <w:i/>
          <w:iCs/>
          <w:color w:val="222222"/>
          <w:shd w:val="clear" w:color="auto" w:fill="FFFFFF"/>
          <w:lang w:val="en-GB"/>
        </w:rPr>
        <w:t>International Conference on Fashion communication: between tradition and future digital developments</w:t>
      </w:r>
      <w:r w:rsidRPr="0081638F">
        <w:rPr>
          <w:color w:val="222222"/>
          <w:shd w:val="clear" w:color="auto" w:fill="FFFFFF"/>
          <w:lang w:val="en-GB"/>
        </w:rPr>
        <w:t xml:space="preserve"> (pp. 53-67). Cham: Springer Nature Switzerland. </w:t>
      </w:r>
      <w:hyperlink r:id="rId55" w:history="1">
        <w:r w:rsidRPr="0081638F">
          <w:rPr>
            <w:rStyle w:val="Hyperlink"/>
            <w:shd w:val="clear" w:color="auto" w:fill="FFFFFF"/>
            <w:lang w:val="en-GB"/>
          </w:rPr>
          <w:t>https://link.springer.com/chapter/10.1007/978-3-031-99481-4_5</w:t>
        </w:r>
      </w:hyperlink>
    </w:p>
    <w:p w14:paraId="2521D738" w14:textId="77777777" w:rsidR="004B77E4" w:rsidRPr="0081638F" w:rsidRDefault="004B77E4" w:rsidP="0081638F">
      <w:pPr>
        <w:spacing w:before="240"/>
        <w:rPr>
          <w:lang w:val="en-GB"/>
        </w:rPr>
      </w:pPr>
      <w:r w:rsidRPr="0081638F">
        <w:rPr>
          <w:color w:val="222222"/>
          <w:shd w:val="clear" w:color="auto" w:fill="FFFFFF"/>
          <w:lang w:val="en-GB"/>
        </w:rPr>
        <w:lastRenderedPageBreak/>
        <w:t>Zeng, S., 2025, December. Research on the Innovation of Luxury Brand Marketing Model: Taking LV Café as an Example. In </w:t>
      </w:r>
      <w:r w:rsidRPr="0081638F">
        <w:rPr>
          <w:i/>
          <w:iCs/>
          <w:color w:val="222222"/>
          <w:shd w:val="clear" w:color="auto" w:fill="FFFFFF"/>
          <w:lang w:val="en-GB"/>
        </w:rPr>
        <w:t>2025 7th International Conference on Economic Management and Cultural Industry (ICEMCI 2025)</w:t>
      </w:r>
      <w:r w:rsidRPr="0081638F">
        <w:rPr>
          <w:color w:val="222222"/>
          <w:shd w:val="clear" w:color="auto" w:fill="FFFFFF"/>
          <w:lang w:val="en-GB"/>
        </w:rPr>
        <w:t xml:space="preserve"> (pp. 792-798). Atlantis Press. </w:t>
      </w:r>
      <w:hyperlink r:id="rId56" w:history="1">
        <w:r w:rsidRPr="0081638F">
          <w:rPr>
            <w:rStyle w:val="Hyperlink"/>
            <w:shd w:val="clear" w:color="auto" w:fill="FFFFFF"/>
            <w:lang w:val="en-GB"/>
          </w:rPr>
          <w:t>https://www.atlantis-press.com/proceedings/icemci-25/126018637</w:t>
        </w:r>
      </w:hyperlink>
    </w:p>
    <w:sectPr w:rsidR="004B77E4" w:rsidRPr="0081638F">
      <w:headerReference w:type="even" r:id="rId57"/>
      <w:headerReference w:type="default" r:id="rId58"/>
      <w:footerReference w:type="even" r:id="rId59"/>
      <w:footerReference w:type="default" r:id="rId60"/>
      <w:headerReference w:type="first" r:id="rId61"/>
      <w:footerReference w:type="first" r:id="rId62"/>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1B45A0" w14:textId="77777777" w:rsidR="00952E49" w:rsidRDefault="00952E49" w:rsidP="0042409F">
      <w:pPr>
        <w:spacing w:line="240" w:lineRule="auto"/>
      </w:pPr>
      <w:r>
        <w:separator/>
      </w:r>
    </w:p>
  </w:endnote>
  <w:endnote w:type="continuationSeparator" w:id="0">
    <w:p w14:paraId="2C4A7FE8" w14:textId="77777777" w:rsidR="00952E49" w:rsidRDefault="00952E49" w:rsidP="0042409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4DA4D1ED-E3AE-4B60-9C04-360DB2D0EE95}"/>
    <w:embedBold r:id="rId2" w:fontKey="{29753207-7685-4339-A161-1B2CA3FB5AF7}"/>
  </w:font>
  <w:font w:name="Shruti">
    <w:panose1 w:val="02000500000000000000"/>
    <w:charset w:val="00"/>
    <w:family w:val="swiss"/>
    <w:pitch w:val="variable"/>
    <w:sig w:usb0="00040003" w:usb1="00000000" w:usb2="00000000" w:usb3="00000000" w:csb0="00000001" w:csb1="00000000"/>
    <w:embedRegular r:id="rId3" w:fontKey="{D3111083-E1B7-4CDD-9C78-489C47248136}"/>
    <w:embedBold r:id="rId4" w:fontKey="{25A133C3-B0EB-4B44-A2C2-B6C44DAD7FD7}"/>
  </w:font>
  <w:font w:name="Cambria">
    <w:panose1 w:val="02040503050406030204"/>
    <w:charset w:val="00"/>
    <w:family w:val="roman"/>
    <w:pitch w:val="variable"/>
    <w:sig w:usb0="E00006FF" w:usb1="420024FF" w:usb2="02000000" w:usb3="00000000" w:csb0="0000019F" w:csb1="00000000"/>
    <w:embedRegular r:id="rId5" w:fontKey="{66EE603D-2BB7-48D8-BC5D-97860F0CE6B6}"/>
    <w:embedBold r:id="rId6" w:fontKey="{7EA175FD-B5ED-4553-9049-811D9B625CF9}"/>
    <w:embedBoldItalic r:id="rId7" w:fontKey="{C576F9D7-1E98-4FAE-A358-8B79ECE86EC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embedRegular r:id="rId8" w:fontKey="{EAC75488-0864-4A18-8782-64C3E929E1A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25510056"/>
      <w:docPartObj>
        <w:docPartGallery w:val="Page Numbers (Bottom of Page)"/>
        <w:docPartUnique/>
      </w:docPartObj>
    </w:sdtPr>
    <w:sdtContent>
      <w:p w14:paraId="04F4F353" w14:textId="77777777" w:rsidR="00EA11A8" w:rsidRDefault="00EA11A8" w:rsidP="009541F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4275C51" w14:textId="77777777" w:rsidR="0042409F" w:rsidRDefault="0042409F" w:rsidP="00EA11A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90138374"/>
      <w:docPartObj>
        <w:docPartGallery w:val="Page Numbers (Bottom of Page)"/>
        <w:docPartUnique/>
      </w:docPartObj>
    </w:sdtPr>
    <w:sdtContent>
      <w:p w14:paraId="5F16212A" w14:textId="77777777" w:rsidR="00EA11A8" w:rsidRDefault="00EA11A8" w:rsidP="009541F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F034204" w14:textId="77777777" w:rsidR="0042409F" w:rsidRDefault="0042409F" w:rsidP="00EA11A8">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4772C" w14:textId="77777777" w:rsidR="008D1F41" w:rsidRDefault="008D1F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82D29B" w14:textId="77777777" w:rsidR="00952E49" w:rsidRDefault="00952E49" w:rsidP="0042409F">
      <w:pPr>
        <w:spacing w:line="240" w:lineRule="auto"/>
      </w:pPr>
      <w:r>
        <w:separator/>
      </w:r>
    </w:p>
  </w:footnote>
  <w:footnote w:type="continuationSeparator" w:id="0">
    <w:p w14:paraId="5EDAD2F9" w14:textId="77777777" w:rsidR="00952E49" w:rsidRDefault="00952E49" w:rsidP="0042409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5D68B" w14:textId="77777777" w:rsidR="0042409F" w:rsidRDefault="004240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59F41" w14:textId="77777777" w:rsidR="0042409F" w:rsidRDefault="0042409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9FCED" w14:textId="77777777" w:rsidR="0042409F" w:rsidRDefault="0042409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3A47"/>
    <w:rsid w:val="00041719"/>
    <w:rsid w:val="000A01A5"/>
    <w:rsid w:val="001311B9"/>
    <w:rsid w:val="0024713F"/>
    <w:rsid w:val="00312F94"/>
    <w:rsid w:val="00361447"/>
    <w:rsid w:val="004002F6"/>
    <w:rsid w:val="0042409F"/>
    <w:rsid w:val="004578EA"/>
    <w:rsid w:val="004618E6"/>
    <w:rsid w:val="00476707"/>
    <w:rsid w:val="00496A8B"/>
    <w:rsid w:val="004B77E4"/>
    <w:rsid w:val="005533F9"/>
    <w:rsid w:val="0078425D"/>
    <w:rsid w:val="0081638F"/>
    <w:rsid w:val="008375E3"/>
    <w:rsid w:val="00853CFF"/>
    <w:rsid w:val="008D1F41"/>
    <w:rsid w:val="00952E49"/>
    <w:rsid w:val="00964C4B"/>
    <w:rsid w:val="00987F5E"/>
    <w:rsid w:val="009B0AE2"/>
    <w:rsid w:val="009D60B5"/>
    <w:rsid w:val="009E300D"/>
    <w:rsid w:val="009F3C49"/>
    <w:rsid w:val="00A22CBC"/>
    <w:rsid w:val="00A529E0"/>
    <w:rsid w:val="00A553EC"/>
    <w:rsid w:val="00A73A47"/>
    <w:rsid w:val="00B34CBB"/>
    <w:rsid w:val="00BB191C"/>
    <w:rsid w:val="00BD4EB1"/>
    <w:rsid w:val="00BF47D6"/>
    <w:rsid w:val="00C82768"/>
    <w:rsid w:val="00D32460"/>
    <w:rsid w:val="00D84080"/>
    <w:rsid w:val="00DA5794"/>
    <w:rsid w:val="00DB04A6"/>
    <w:rsid w:val="00DE5914"/>
    <w:rsid w:val="00E12633"/>
    <w:rsid w:val="00E51143"/>
    <w:rsid w:val="00E52030"/>
    <w:rsid w:val="00E6011E"/>
    <w:rsid w:val="00EA11A8"/>
    <w:rsid w:val="00F14F5F"/>
    <w:rsid w:val="00F4154D"/>
    <w:rsid w:val="00F66479"/>
    <w:rsid w:val="00FA5C11"/>
    <w:rsid w:val="00FC4397"/>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5F6EE"/>
  <w15:docId w15:val="{3E81DD67-1005-874C-97ED-5B1E5948A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unhideWhenUsed/>
    <w:qFormat/>
    <w:pPr>
      <w:keepNext/>
      <w:keepLines/>
      <w:outlineLvl w:val="2"/>
    </w:pPr>
    <w:rPr>
      <w:b/>
      <w:bCs/>
    </w:rPr>
  </w:style>
  <w:style w:type="paragraph" w:styleId="Heading4">
    <w:name w:val="heading 4"/>
    <w:basedOn w:val="Normal"/>
    <w:next w:val="Normal"/>
    <w:uiPriority w:val="9"/>
    <w:unhideWhenUsed/>
    <w:qFormat/>
    <w:rsid w:val="009D60B5"/>
    <w:pPr>
      <w:jc w:val="center"/>
      <w:outlineLvl w:val="3"/>
    </w:pPr>
    <w:rPr>
      <w:b/>
      <w:bCs/>
      <w:lang w:val="en-GB"/>
    </w:rPr>
  </w:style>
  <w:style w:type="paragraph" w:styleId="Heading5">
    <w:name w:val="heading 5"/>
    <w:basedOn w:val="Heading4"/>
    <w:next w:val="Normal"/>
    <w:uiPriority w:val="9"/>
    <w:unhideWhenUsed/>
    <w:qFormat/>
    <w:rsid w:val="009D60B5"/>
    <w:pPr>
      <w:outlineLvl w:val="4"/>
    </w:p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jc w:val="center"/>
    </w:pPr>
    <w:rPr>
      <w:b/>
      <w:bCs/>
      <w:sz w:val="32"/>
      <w:szCs w:val="3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paragraph" w:styleId="Header">
    <w:name w:val="header"/>
    <w:basedOn w:val="Normal"/>
    <w:link w:val="HeaderChar"/>
    <w:uiPriority w:val="99"/>
    <w:unhideWhenUsed/>
    <w:rsid w:val="0042409F"/>
    <w:pPr>
      <w:tabs>
        <w:tab w:val="center" w:pos="4680"/>
        <w:tab w:val="right" w:pos="9360"/>
      </w:tabs>
      <w:spacing w:line="240" w:lineRule="auto"/>
    </w:pPr>
  </w:style>
  <w:style w:type="character" w:customStyle="1" w:styleId="HeaderChar">
    <w:name w:val="Header Char"/>
    <w:basedOn w:val="DefaultParagraphFont"/>
    <w:link w:val="Header"/>
    <w:uiPriority w:val="99"/>
    <w:rsid w:val="0042409F"/>
  </w:style>
  <w:style w:type="paragraph" w:styleId="Footer">
    <w:name w:val="footer"/>
    <w:basedOn w:val="Normal"/>
    <w:link w:val="FooterChar"/>
    <w:uiPriority w:val="99"/>
    <w:unhideWhenUsed/>
    <w:rsid w:val="0042409F"/>
    <w:pPr>
      <w:tabs>
        <w:tab w:val="center" w:pos="4680"/>
        <w:tab w:val="right" w:pos="9360"/>
      </w:tabs>
      <w:spacing w:line="240" w:lineRule="auto"/>
    </w:pPr>
  </w:style>
  <w:style w:type="character" w:customStyle="1" w:styleId="FooterChar">
    <w:name w:val="Footer Char"/>
    <w:basedOn w:val="DefaultParagraphFont"/>
    <w:link w:val="Footer"/>
    <w:uiPriority w:val="99"/>
    <w:rsid w:val="0042409F"/>
  </w:style>
  <w:style w:type="character" w:styleId="Hyperlink">
    <w:name w:val="Hyperlink"/>
    <w:basedOn w:val="DefaultParagraphFont"/>
    <w:uiPriority w:val="99"/>
    <w:unhideWhenUsed/>
    <w:rsid w:val="0042409F"/>
    <w:rPr>
      <w:color w:val="0000FF" w:themeColor="hyperlink"/>
      <w:u w:val="single"/>
    </w:rPr>
  </w:style>
  <w:style w:type="character" w:styleId="PageNumber">
    <w:name w:val="page number"/>
    <w:basedOn w:val="DefaultParagraphFont"/>
    <w:uiPriority w:val="99"/>
    <w:semiHidden/>
    <w:unhideWhenUsed/>
    <w:rsid w:val="00EA11A8"/>
  </w:style>
  <w:style w:type="paragraph" w:styleId="TOCHeading">
    <w:name w:val="TOC Heading"/>
    <w:basedOn w:val="Heading1"/>
    <w:next w:val="Normal"/>
    <w:uiPriority w:val="39"/>
    <w:unhideWhenUsed/>
    <w:qFormat/>
    <w:rsid w:val="00964C4B"/>
    <w:pPr>
      <w:spacing w:before="480" w:line="276" w:lineRule="auto"/>
      <w:jc w:val="left"/>
      <w:outlineLvl w:val="9"/>
    </w:pPr>
    <w:rPr>
      <w:rFonts w:asciiTheme="majorHAnsi" w:eastAsiaTheme="majorEastAsia" w:hAnsiTheme="majorHAnsi" w:cstheme="majorBidi"/>
      <w:color w:val="365F91" w:themeColor="accent1" w:themeShade="BF"/>
      <w:sz w:val="28"/>
      <w:szCs w:val="28"/>
      <w:lang w:val="en-US" w:eastAsia="en-US"/>
    </w:rPr>
  </w:style>
  <w:style w:type="paragraph" w:styleId="TOC1">
    <w:name w:val="toc 1"/>
    <w:basedOn w:val="Normal"/>
    <w:next w:val="Normal"/>
    <w:autoRedefine/>
    <w:uiPriority w:val="39"/>
    <w:unhideWhenUsed/>
    <w:rsid w:val="00964C4B"/>
    <w:pPr>
      <w:spacing w:before="120"/>
      <w:jc w:val="left"/>
    </w:pPr>
    <w:rPr>
      <w:rFonts w:asciiTheme="minorHAnsi" w:hAnsiTheme="minorHAnsi"/>
      <w:b/>
      <w:bCs/>
      <w:i/>
      <w:iCs/>
    </w:rPr>
  </w:style>
  <w:style w:type="paragraph" w:styleId="TOC2">
    <w:name w:val="toc 2"/>
    <w:basedOn w:val="Normal"/>
    <w:next w:val="Normal"/>
    <w:autoRedefine/>
    <w:uiPriority w:val="39"/>
    <w:unhideWhenUsed/>
    <w:rsid w:val="00964C4B"/>
    <w:pPr>
      <w:spacing w:before="120"/>
      <w:ind w:left="240"/>
      <w:jc w:val="left"/>
    </w:pPr>
    <w:rPr>
      <w:rFonts w:asciiTheme="minorHAnsi" w:hAnsiTheme="minorHAnsi"/>
      <w:b/>
      <w:bCs/>
      <w:sz w:val="22"/>
      <w:szCs w:val="22"/>
    </w:rPr>
  </w:style>
  <w:style w:type="paragraph" w:styleId="TOC3">
    <w:name w:val="toc 3"/>
    <w:basedOn w:val="Normal"/>
    <w:next w:val="Normal"/>
    <w:autoRedefine/>
    <w:uiPriority w:val="39"/>
    <w:unhideWhenUsed/>
    <w:rsid w:val="00964C4B"/>
    <w:pPr>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964C4B"/>
    <w:pPr>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964C4B"/>
    <w:pPr>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964C4B"/>
    <w:pPr>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964C4B"/>
    <w:pPr>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964C4B"/>
    <w:pPr>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964C4B"/>
    <w:pPr>
      <w:ind w:left="1920"/>
      <w:jc w:val="left"/>
    </w:pPr>
    <w:rPr>
      <w:rFonts w:asciiTheme="minorHAnsi" w:hAnsiTheme="minorHAnsi"/>
      <w:sz w:val="20"/>
      <w:szCs w:val="20"/>
    </w:rPr>
  </w:style>
  <w:style w:type="character" w:styleId="UnresolvedMention">
    <w:name w:val="Unresolved Mention"/>
    <w:basedOn w:val="DefaultParagraphFont"/>
    <w:uiPriority w:val="99"/>
    <w:semiHidden/>
    <w:unhideWhenUsed/>
    <w:rsid w:val="00C82768"/>
    <w:rPr>
      <w:color w:val="605E5C"/>
      <w:shd w:val="clear" w:color="auto" w:fill="E1DFDD"/>
    </w:rPr>
  </w:style>
  <w:style w:type="paragraph" w:styleId="TableofFigures">
    <w:name w:val="table of figures"/>
    <w:basedOn w:val="Normal"/>
    <w:next w:val="Normal"/>
    <w:uiPriority w:val="99"/>
    <w:unhideWhenUsed/>
    <w:rsid w:val="00FA5C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121970">
      <w:bodyDiv w:val="1"/>
      <w:marLeft w:val="0"/>
      <w:marRight w:val="0"/>
      <w:marTop w:val="0"/>
      <w:marBottom w:val="0"/>
      <w:divBdr>
        <w:top w:val="none" w:sz="0" w:space="0" w:color="auto"/>
        <w:left w:val="none" w:sz="0" w:space="0" w:color="auto"/>
        <w:bottom w:val="none" w:sz="0" w:space="0" w:color="auto"/>
        <w:right w:val="none" w:sz="0" w:space="0" w:color="auto"/>
      </w:divBdr>
    </w:div>
    <w:div w:id="497237391">
      <w:bodyDiv w:val="1"/>
      <w:marLeft w:val="0"/>
      <w:marRight w:val="0"/>
      <w:marTop w:val="0"/>
      <w:marBottom w:val="0"/>
      <w:divBdr>
        <w:top w:val="none" w:sz="0" w:space="0" w:color="auto"/>
        <w:left w:val="none" w:sz="0" w:space="0" w:color="auto"/>
        <w:bottom w:val="none" w:sz="0" w:space="0" w:color="auto"/>
        <w:right w:val="none" w:sz="0" w:space="0" w:color="auto"/>
      </w:divBdr>
    </w:div>
    <w:div w:id="1153524118">
      <w:bodyDiv w:val="1"/>
      <w:marLeft w:val="0"/>
      <w:marRight w:val="0"/>
      <w:marTop w:val="0"/>
      <w:marBottom w:val="0"/>
      <w:divBdr>
        <w:top w:val="none" w:sz="0" w:space="0" w:color="auto"/>
        <w:left w:val="none" w:sz="0" w:space="0" w:color="auto"/>
        <w:bottom w:val="none" w:sz="0" w:space="0" w:color="auto"/>
        <w:right w:val="none" w:sz="0" w:space="0" w:color="auto"/>
      </w:divBdr>
      <w:divsChild>
        <w:div w:id="47488174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cberuk.com/cdn/publications/2025-05-29-00-16-46-AM.pdf" TargetMode="External"/><Relationship Id="rId18" Type="http://schemas.openxmlformats.org/officeDocument/2006/relationships/hyperlink" Target="https://www.researchgate.net/profile/Yucong-Chen-3/publication/388674188_A_case_study_on_Louis_Vuitton's_global_marketing_strategy_to_promote_corporate_social_responsibility_in_sustainability_corporate_communications/links/67a1d1a38311ce680c507810/A-case-study-on-Louis-Vuittons-global-marketing-strategy-to-promote-corporate-social-responsibility-in-sustainability-corporate-communications.pdf" TargetMode="External"/><Relationship Id="rId26" Type="http://schemas.openxmlformats.org/officeDocument/2006/relationships/hyperlink" Target="https://unitesi.unive.it/bitstream/20.500.14247/14053/1/887009-1271790.pdf" TargetMode="External"/><Relationship Id="rId39" Type="http://schemas.openxmlformats.org/officeDocument/2006/relationships/hyperlink" Target="https://www.mordorintelligence.com/industry-reports/south-korea-luxury-goods-market" TargetMode="External"/><Relationship Id="rId21" Type="http://schemas.openxmlformats.org/officeDocument/2006/relationships/hyperlink" Target="https://www.sciencedirect.com/science/article/pii/S1557308725001635" TargetMode="External"/><Relationship Id="rId34" Type="http://schemas.openxmlformats.org/officeDocument/2006/relationships/hyperlink" Target="https://eu.louisvuitton.com/eng-e1/magazine/sustainability" TargetMode="External"/><Relationship Id="rId42" Type="http://schemas.openxmlformats.org/officeDocument/2006/relationships/hyperlink" Target="https://papers.ssrn.com/sol3/papers.cfm?abstract_id=5315248" TargetMode="External"/><Relationship Id="rId47" Type="http://schemas.openxmlformats.org/officeDocument/2006/relationships/hyperlink" Target="https://www.sphericalinsights.com/reports/south-korea-luxury-fashion-market" TargetMode="External"/><Relationship Id="rId50" Type="http://schemas.openxmlformats.org/officeDocument/2006/relationships/hyperlink" Target="https://www.statista.com/statistics/980552/louis-vuitton-brand-value-worldwide/?srsltid=AfmBOoq2CyVB5Hm6Qxm4OGY8KGd3AjmecNeMRSa_NZ5i8Gvn0q1KooqA" TargetMode="External"/><Relationship Id="rId55" Type="http://schemas.openxmlformats.org/officeDocument/2006/relationships/hyperlink" Target="https://link.springer.com/chapter/10.1007/978-3-031-99481-4_5" TargetMode="External"/><Relationship Id="rId63"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books.google.com/books?hl=en&amp;lr=&amp;id=QqTEEQAAQBAJ&amp;oi=fnd&amp;pg=PA14&amp;dq=Luxury+fashion+brand+marketing+strategy+Louis+Vuitton&amp;ots=G-kHOw1IxR&amp;sig=LWKMx4qMLSD6U7cfKSjQlMo7rEs" TargetMode="External"/><Relationship Id="rId29" Type="http://schemas.openxmlformats.org/officeDocument/2006/relationships/hyperlink" Target="https://www.instagram.com/louisvuitton/reels/" TargetMode="External"/><Relationship Id="rId11" Type="http://schemas.openxmlformats.org/officeDocument/2006/relationships/hyperlink" Target="https://link.springer.com/article/10.1186/s12909-024-06593-7" TargetMode="External"/><Relationship Id="rId24" Type="http://schemas.openxmlformats.org/officeDocument/2006/relationships/hyperlink" Target="https://www.sciencedirect.com/science/article/pii/S0969698924004983" TargetMode="External"/><Relationship Id="rId32" Type="http://schemas.openxmlformats.org/officeDocument/2006/relationships/hyperlink" Target="https://lseee.net/index.php/al/article/view/198" TargetMode="External"/><Relationship Id="rId37" Type="http://schemas.openxmlformats.org/officeDocument/2006/relationships/hyperlink" Target="https://www.macrotrends.net/stocks/charts/LVMUY/louis-vuitton/market-cap" TargetMode="External"/><Relationship Id="rId40" Type="http://schemas.openxmlformats.org/officeDocument/2006/relationships/hyperlink" Target="https://www.mordorintelligence.com/industry-reports/united-kingdom-luxury-goods-market" TargetMode="External"/><Relationship Id="rId45" Type="http://schemas.openxmlformats.org/officeDocument/2006/relationships/hyperlink" Target="https://www.theseus.fi/handle/10024/908607" TargetMode="External"/><Relationship Id="rId53" Type="http://schemas.openxmlformats.org/officeDocument/2006/relationships/hyperlink" Target="https://www.theculturefactor.com/country-comparison-tool?countries=south+korea%2Cunited+kingdom" TargetMode="External"/><Relationship Id="rId58" Type="http://schemas.openxmlformats.org/officeDocument/2006/relationships/header" Target="header2.xml"/><Relationship Id="rId5" Type="http://schemas.openxmlformats.org/officeDocument/2006/relationships/footnotes" Target="footnotes.xml"/><Relationship Id="rId61" Type="http://schemas.openxmlformats.org/officeDocument/2006/relationships/header" Target="header3.xml"/><Relationship Id="rId19" Type="http://schemas.openxmlformats.org/officeDocument/2006/relationships/hyperlink" Target="https://www.sciencedirect.com/science/article/pii/S096969892400417X" TargetMode="External"/><Relationship Id="rId14" Type="http://schemas.openxmlformats.org/officeDocument/2006/relationships/hyperlink" Target="https://www.emerald.com/jbs/article/46/5-6/169/1303791" TargetMode="External"/><Relationship Id="rId22" Type="http://schemas.openxmlformats.org/officeDocument/2006/relationships/hyperlink" Target="https://wwd.com/business-news/retail/feature/louis-vuitton-expands-to-e-commerce-in-south-korea-11132538/" TargetMode="External"/><Relationship Id="rId27" Type="http://schemas.openxmlformats.org/officeDocument/2006/relationships/hyperlink" Target="https://www.imarcgroup.com/south-korea-luxury-fashion-market" TargetMode="External"/><Relationship Id="rId30" Type="http://schemas.openxmlformats.org/officeDocument/2006/relationships/hyperlink" Target="http://bizinfo.edu.rs/index.php/bizinfo/article/view/441" TargetMode="External"/><Relationship Id="rId35" Type="http://schemas.openxmlformats.org/officeDocument/2006/relationships/hyperlink" Target="https://www.lvmh.com/en/investors/key-figures" TargetMode="External"/><Relationship Id="rId43" Type="http://schemas.openxmlformats.org/officeDocument/2006/relationships/hyperlink" Target="https://www.marketresearchfuture.com/reports/uk-luxury-fashion-market-46362" TargetMode="External"/><Relationship Id="rId48" Type="http://schemas.openxmlformats.org/officeDocument/2006/relationships/hyperlink" Target="https://www.statista.com/outlook/cmo/luxury-goods/luxury-fashion/united-kingdom?srsltid=AfmBOopz8xGX6k-NK0XCXimCOTOCK8cbRtPcXGEdOd5NVGthfBZjqBI0" TargetMode="External"/><Relationship Id="rId56" Type="http://schemas.openxmlformats.org/officeDocument/2006/relationships/hyperlink" Target="https://www.atlantis-press.com/proceedings/icemci-25/126018637" TargetMode="External"/><Relationship Id="rId64"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hyperlink" Target="https://books.google.com/books?hl=en&amp;lr=&amp;id=RKTEEQAAQBAJ&amp;oi=fnd&amp;pg=PA292&amp;dq=Luxury+fashion+brand+marketing+strategy+Louis+Vuitton&amp;ots=HJy2EsTkUh&amp;sig=oL9x0h9TfmzRni2XJ_K1wCuJRxU" TargetMode="External"/><Relationship Id="rId3" Type="http://schemas.openxmlformats.org/officeDocument/2006/relationships/settings" Target="settings.xml"/><Relationship Id="rId12" Type="http://schemas.openxmlformats.org/officeDocument/2006/relationships/hyperlink" Target="https://link.springer.com/chapter/10.1007/978-3-031-73545-5_46" TargetMode="External"/><Relationship Id="rId17" Type="http://schemas.openxmlformats.org/officeDocument/2006/relationships/hyperlink" Target="https://sciendo.com/2/v2/download/article/10.2478/picbe-2025-0405.pdf" TargetMode="External"/><Relationship Id="rId25" Type="http://schemas.openxmlformats.org/officeDocument/2006/relationships/hyperlink" Target="https://www.tandfonline.com/doi/abs/10.1080/10641734.2024.2377547" TargetMode="External"/><Relationship Id="rId33" Type="http://schemas.openxmlformats.org/officeDocument/2006/relationships/hyperlink" Target="https://www.shs-conferences.org/articles/shsconf/abs/2025/11/shsconf_iclrc2025_03024/shsconf_iclrc2025_03024.html" TargetMode="External"/><Relationship Id="rId38" Type="http://schemas.openxmlformats.org/officeDocument/2006/relationships/hyperlink" Target="https://onlinelibrary.wiley.com/doi/abs/10.1111/ijcs.70045" TargetMode="External"/><Relationship Id="rId46" Type="http://schemas.openxmlformats.org/officeDocument/2006/relationships/hyperlink" Target="https://www.theseus.fi/handle/10024/906313" TargetMode="External"/><Relationship Id="rId59" Type="http://schemas.openxmlformats.org/officeDocument/2006/relationships/footer" Target="footer1.xml"/><Relationship Id="rId20" Type="http://schemas.openxmlformats.org/officeDocument/2006/relationships/hyperlink" Target="https://www.researchgate.net/profile/Meet-Dave-3/publication/391154181_Elegance_in_Promotion_A_Comparative_Study_of_Advertising_Techniques_for_Luxury_Watches_Jewellery_and_Fashion/links/687029aaae516743559bb948/Elegance-in-Promotion-A-Comparative-Study-of-Advertising-Techniques-for-Luxury-Watches-Jewellery-and-Fashion.pdf" TargetMode="External"/><Relationship Id="rId41" Type="http://schemas.openxmlformats.org/officeDocument/2006/relationships/hyperlink" Target="https://www.atlantis-press.com/article/126016589.pdf" TargetMode="External"/><Relationship Id="rId54" Type="http://schemas.openxmlformats.org/officeDocument/2006/relationships/hyperlink" Target="https://www.rclss.com/pij/article/view/866" TargetMode="External"/><Relationship Id="rId62"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www.journaleet.in/index.php/jeet/article/view/2013" TargetMode="External"/><Relationship Id="rId23" Type="http://schemas.openxmlformats.org/officeDocument/2006/relationships/hyperlink" Target="https://ecdb.com/resources/sample-data/retailer/louisvuitton" TargetMode="External"/><Relationship Id="rId28" Type="http://schemas.openxmlformats.org/officeDocument/2006/relationships/hyperlink" Target="https://www.imarcgroup.com/uk-luxury-fashion-market" TargetMode="External"/><Relationship Id="rId36" Type="http://schemas.openxmlformats.org/officeDocument/2006/relationships/hyperlink" Target="https://www.lvmh.com/en/our-group/our-mission" TargetMode="External"/><Relationship Id="rId49" Type="http://schemas.openxmlformats.org/officeDocument/2006/relationships/hyperlink" Target="https://www.statista.com/outlook/cmo/luxury-goods/south-korea?srsltid=AfmBOooNxC7x6qjaqNrXpSzMP-fwWqBc6efcEcz7uZtcuncu8ziX8Tc1" TargetMode="External"/><Relationship Id="rId57" Type="http://schemas.openxmlformats.org/officeDocument/2006/relationships/header" Target="header1.xml"/><Relationship Id="rId10" Type="http://schemas.openxmlformats.org/officeDocument/2006/relationships/image" Target="media/image4.png"/><Relationship Id="rId31" Type="http://schemas.openxmlformats.org/officeDocument/2006/relationships/hyperlink" Target="https://www.emerald.com/jfmm/article/29/5/844/1252576" TargetMode="External"/><Relationship Id="rId44" Type="http://schemas.openxmlformats.org/officeDocument/2006/relationships/hyperlink" Target="https://www.sciencedirect.com/science/article/pii/S0260691724003915" TargetMode="External"/><Relationship Id="rId52" Type="http://schemas.openxmlformats.org/officeDocument/2006/relationships/hyperlink" Target="https://www.researchgate.net/profile/David-Aslanishvili/publication/392795434_Observation_of_Georgia's_Macroeconomic_Policy_of_late_90-s_as_the_Grounding_of_the_Country's_Economic_Advance/links/6853006d7869fe75c55a3554/Observation-of-Georgias-Macroeconomic-Policy-of-late-90-s-as-the-Grounding-of-the-Countrys-Economic-Advance.pdf" TargetMode="External"/><Relationship Id="rId6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6AC485-4B64-B84A-BBFE-2BD31BE4E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8637</Words>
  <Characters>49231</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Krinal Gandhi</cp:lastModifiedBy>
  <cp:revision>2</cp:revision>
  <dcterms:created xsi:type="dcterms:W3CDTF">2026-03-26T22:00:00Z</dcterms:created>
  <dcterms:modified xsi:type="dcterms:W3CDTF">2026-03-26T22:00:00Z</dcterms:modified>
</cp:coreProperties>
</file>