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710" w:rsidRPr="007202BC" w:rsidRDefault="009E1710" w:rsidP="009E1710">
      <w:pPr>
        <w:rPr>
          <w:rFonts w:cs="Arial"/>
          <w:color w:val="58595B"/>
          <w:sz w:val="36"/>
          <w:szCs w:val="36"/>
        </w:rPr>
      </w:pPr>
      <w:r w:rsidRPr="007202BC">
        <w:rPr>
          <w:rFonts w:cs="Arial"/>
          <w:color w:val="58595B"/>
          <w:sz w:val="36"/>
          <w:szCs w:val="36"/>
        </w:rPr>
        <w:t>Qualification: CIPD Diploma in Applied Human Resources</w:t>
      </w:r>
    </w:p>
    <w:p w:rsidR="009E1710" w:rsidRPr="007202BC" w:rsidRDefault="009E1710" w:rsidP="009E1710">
      <w:pPr>
        <w:rPr>
          <w:rFonts w:cs="Arial"/>
          <w:color w:val="58595B"/>
          <w:sz w:val="36"/>
          <w:szCs w:val="36"/>
        </w:rPr>
      </w:pPr>
    </w:p>
    <w:p w:rsidR="009E1710" w:rsidRDefault="009E1710" w:rsidP="009E1710">
      <w:pPr>
        <w:pStyle w:val="Header"/>
      </w:pPr>
      <w:r w:rsidRPr="007202BC">
        <w:rPr>
          <w:color w:val="58595B"/>
          <w:sz w:val="36"/>
          <w:szCs w:val="36"/>
        </w:rPr>
        <w:t>Module Name:</w:t>
      </w:r>
      <w:r>
        <w:rPr>
          <w:color w:val="58595B"/>
          <w:sz w:val="36"/>
          <w:szCs w:val="36"/>
        </w:rPr>
        <w:t xml:space="preserve"> </w:t>
      </w:r>
      <w:r w:rsidRPr="00754C41">
        <w:rPr>
          <w:color w:val="595959" w:themeColor="text1" w:themeTint="A6"/>
          <w:sz w:val="36"/>
          <w:szCs w:val="36"/>
        </w:rPr>
        <w:t xml:space="preserve">Understanding </w:t>
      </w:r>
      <w:r>
        <w:rPr>
          <w:color w:val="595959" w:themeColor="text1" w:themeTint="A6"/>
          <w:sz w:val="36"/>
          <w:szCs w:val="36"/>
        </w:rPr>
        <w:t>Coaching &amp; Mentoring in the Organisation</w:t>
      </w:r>
    </w:p>
    <w:p w:rsidR="009E1710" w:rsidRDefault="009E1710" w:rsidP="009E1710">
      <w:pPr>
        <w:pStyle w:val="Default"/>
      </w:pPr>
      <w:r>
        <w:rPr>
          <w:color w:val="58595B"/>
          <w:sz w:val="36"/>
          <w:szCs w:val="36"/>
        </w:rPr>
        <w:t xml:space="preserve"> </w:t>
      </w:r>
    </w:p>
    <w:p w:rsidR="009E1710" w:rsidRDefault="009E1710" w:rsidP="009E1710">
      <w:pPr>
        <w:rPr>
          <w:rFonts w:cs="Arial"/>
          <w:color w:val="58595B"/>
          <w:sz w:val="36"/>
          <w:szCs w:val="36"/>
        </w:rPr>
      </w:pPr>
      <w:r>
        <w:t xml:space="preserve"> </w:t>
      </w:r>
    </w:p>
    <w:p w:rsidR="009E1710" w:rsidRPr="007202BC" w:rsidRDefault="009E1710" w:rsidP="009E1710">
      <w:pPr>
        <w:rPr>
          <w:rFonts w:cs="Arial"/>
          <w:color w:val="58595B"/>
          <w:sz w:val="36"/>
          <w:szCs w:val="36"/>
        </w:rPr>
      </w:pPr>
      <w:r>
        <w:rPr>
          <w:rFonts w:cs="Arial"/>
          <w:color w:val="58595B"/>
          <w:sz w:val="36"/>
          <w:szCs w:val="36"/>
        </w:rPr>
        <w:t xml:space="preserve">Word Count: </w:t>
      </w:r>
      <w:r w:rsidR="00915031">
        <w:rPr>
          <w:rFonts w:cs="Arial"/>
          <w:color w:val="58595B"/>
          <w:sz w:val="36"/>
          <w:szCs w:val="36"/>
        </w:rPr>
        <w:t>3807</w:t>
      </w:r>
      <w:bookmarkStart w:id="0" w:name="_GoBack"/>
      <w:bookmarkEnd w:id="0"/>
    </w:p>
    <w:p w:rsidR="009E1710" w:rsidRPr="007202BC" w:rsidRDefault="009E1710" w:rsidP="009E1710">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Darren Bonnell</w:t>
      </w:r>
    </w:p>
    <w:p w:rsidR="009E1710" w:rsidRPr="007202BC" w:rsidRDefault="009E1710" w:rsidP="009E1710">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1810223</w:t>
      </w:r>
    </w:p>
    <w:p w:rsidR="009E1710" w:rsidRPr="007202BC" w:rsidRDefault="009E1710" w:rsidP="009E1710">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53274287</w:t>
      </w:r>
    </w:p>
    <w:p w:rsidR="009E1710" w:rsidRPr="007202BC" w:rsidRDefault="009E1710" w:rsidP="009E1710">
      <w:pPr>
        <w:rPr>
          <w:rFonts w:cs="Arial"/>
          <w:color w:val="58595B"/>
          <w:sz w:val="36"/>
          <w:szCs w:val="36"/>
        </w:rPr>
      </w:pPr>
    </w:p>
    <w:p w:rsidR="009E1710" w:rsidRDefault="009E1710" w:rsidP="009E1710">
      <w:pPr>
        <w:rPr>
          <w:rFonts w:cs="Arial"/>
          <w:color w:val="58595B"/>
          <w:sz w:val="36"/>
          <w:szCs w:val="36"/>
        </w:rPr>
      </w:pPr>
    </w:p>
    <w:p w:rsidR="009E1710" w:rsidRDefault="009E1710" w:rsidP="009E1710">
      <w:pPr>
        <w:rPr>
          <w:rFonts w:cs="Arial"/>
          <w:color w:val="58595B"/>
          <w:sz w:val="36"/>
          <w:szCs w:val="36"/>
        </w:rPr>
      </w:pPr>
    </w:p>
    <w:p w:rsidR="009E1710" w:rsidRPr="007202BC" w:rsidRDefault="009E1710" w:rsidP="009E1710">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9E1710" w:rsidRPr="007202BC" w:rsidRDefault="009E1710" w:rsidP="009E1710">
      <w:pPr>
        <w:rPr>
          <w:rFonts w:cs="Arial"/>
          <w:color w:val="58595B"/>
          <w:sz w:val="36"/>
          <w:szCs w:val="36"/>
        </w:rPr>
      </w:pPr>
    </w:p>
    <w:p w:rsidR="009E1710" w:rsidRPr="007202BC" w:rsidRDefault="009E1710" w:rsidP="009E1710">
      <w:pPr>
        <w:rPr>
          <w:rFonts w:cs="Arial"/>
          <w:color w:val="58595B"/>
          <w:sz w:val="36"/>
          <w:szCs w:val="36"/>
        </w:rPr>
      </w:pPr>
      <w:r w:rsidRPr="007202BC">
        <w:rPr>
          <w:rFonts w:cs="Arial"/>
          <w:color w:val="58595B"/>
          <w:sz w:val="36"/>
          <w:szCs w:val="36"/>
        </w:rPr>
        <w:t xml:space="preserve">Signed: </w:t>
      </w:r>
      <w:r w:rsidRPr="00186A2C">
        <w:rPr>
          <w:rFonts w:ascii="Script MT Bold" w:hAnsi="Script MT Bold" w:cs="Arial"/>
          <w:color w:val="58595B"/>
          <w:sz w:val="36"/>
          <w:szCs w:val="36"/>
        </w:rPr>
        <w:t>Darren Bonnell</w:t>
      </w:r>
      <w:r>
        <w:rPr>
          <w:rFonts w:cs="Arial"/>
          <w:color w:val="58595B"/>
          <w:sz w:val="36"/>
          <w:szCs w:val="36"/>
        </w:rPr>
        <w:tab/>
      </w:r>
    </w:p>
    <w:p w:rsidR="00626267" w:rsidRDefault="009E1710" w:rsidP="009E1710">
      <w:pPr>
        <w:rPr>
          <w:rFonts w:cs="Arial"/>
          <w:color w:val="58595B"/>
          <w:sz w:val="36"/>
          <w:szCs w:val="36"/>
        </w:rPr>
      </w:pPr>
      <w:r w:rsidRPr="007202BC">
        <w:rPr>
          <w:rFonts w:cs="Arial"/>
          <w:color w:val="58595B"/>
          <w:sz w:val="36"/>
          <w:szCs w:val="36"/>
        </w:rPr>
        <w:t>Date:</w:t>
      </w:r>
      <w:r>
        <w:rPr>
          <w:rFonts w:cs="Arial"/>
          <w:color w:val="58595B"/>
          <w:sz w:val="36"/>
          <w:szCs w:val="36"/>
        </w:rPr>
        <w:t xml:space="preserve"> </w:t>
      </w:r>
      <w:r w:rsidR="000478FD">
        <w:rPr>
          <w:rFonts w:cs="Arial"/>
          <w:color w:val="58595B"/>
          <w:sz w:val="36"/>
          <w:szCs w:val="36"/>
        </w:rPr>
        <w:t>22/01/2020</w:t>
      </w:r>
    </w:p>
    <w:p w:rsidR="006B0857" w:rsidRDefault="006B0857" w:rsidP="009E1710">
      <w:pPr>
        <w:rPr>
          <w:rFonts w:cs="Arial"/>
          <w:color w:val="58595B"/>
          <w:sz w:val="36"/>
          <w:szCs w:val="36"/>
        </w:rPr>
      </w:pPr>
    </w:p>
    <w:p w:rsidR="006B0857" w:rsidRDefault="006B0857" w:rsidP="009E1710">
      <w:pPr>
        <w:rPr>
          <w:rFonts w:cs="Arial"/>
          <w:color w:val="58595B"/>
          <w:sz w:val="36"/>
          <w:szCs w:val="36"/>
        </w:rPr>
      </w:pPr>
    </w:p>
    <w:p w:rsidR="003D48C9" w:rsidRDefault="003D48C9" w:rsidP="009E1710">
      <w:pPr>
        <w:rPr>
          <w:rFonts w:cs="Arial"/>
          <w:color w:val="58595B"/>
          <w:sz w:val="36"/>
          <w:szCs w:val="36"/>
        </w:rPr>
      </w:pPr>
    </w:p>
    <w:p w:rsidR="006B0857" w:rsidRDefault="006B0857" w:rsidP="009E1710">
      <w:pPr>
        <w:rPr>
          <w:rFonts w:cs="Arial"/>
          <w:color w:val="58595B"/>
          <w:sz w:val="36"/>
          <w:szCs w:val="36"/>
        </w:rPr>
      </w:pPr>
    </w:p>
    <w:p w:rsidR="006B0857" w:rsidRDefault="003D48C9" w:rsidP="009E1710">
      <w:pPr>
        <w:rPr>
          <w:rFonts w:cs="Arial"/>
          <w:b/>
          <w:u w:val="single"/>
        </w:rPr>
      </w:pPr>
      <w:r w:rsidRPr="003D48C9">
        <w:rPr>
          <w:rFonts w:cs="Arial"/>
          <w:b/>
          <w:u w:val="single"/>
        </w:rPr>
        <w:lastRenderedPageBreak/>
        <w:t>Introduction</w:t>
      </w:r>
    </w:p>
    <w:p w:rsidR="003D48C9" w:rsidRDefault="003D48C9" w:rsidP="003D48C9">
      <w:pPr>
        <w:jc w:val="both"/>
        <w:rPr>
          <w:rFonts w:cs="Arial"/>
        </w:rPr>
      </w:pPr>
      <w:r>
        <w:rPr>
          <w:rFonts w:cs="Arial"/>
        </w:rPr>
        <w:t>This report will look to identify how implementing a coaching and mentoring programme within the organisation can have a positive impact on</w:t>
      </w:r>
      <w:r w:rsidR="00060141">
        <w:rPr>
          <w:rFonts w:cs="Arial"/>
        </w:rPr>
        <w:t xml:space="preserve"> any future</w:t>
      </w:r>
      <w:r>
        <w:rPr>
          <w:rFonts w:cs="Arial"/>
        </w:rPr>
        <w:t xml:space="preserve"> talent management strategy. It will give an insight into what coaching</w:t>
      </w:r>
      <w:r w:rsidR="00060141">
        <w:rPr>
          <w:rFonts w:cs="Arial"/>
        </w:rPr>
        <w:t xml:space="preserve"> </w:t>
      </w:r>
      <w:r>
        <w:rPr>
          <w:rFonts w:cs="Arial"/>
        </w:rPr>
        <w:t>and mentoring is with an outline of the different forms it may take. Following this the benefits to those involved will be discussed before concluding with how implementing the programme can benefit the organisation.</w:t>
      </w:r>
    </w:p>
    <w:p w:rsidR="00AE2EE2" w:rsidRPr="003D48C9" w:rsidRDefault="00AE2EE2" w:rsidP="003D48C9">
      <w:pPr>
        <w:jc w:val="both"/>
        <w:rPr>
          <w:rFonts w:cs="Arial"/>
        </w:rPr>
      </w:pPr>
    </w:p>
    <w:p w:rsidR="00251C06" w:rsidRDefault="00251C06" w:rsidP="00251C06">
      <w:pPr>
        <w:pStyle w:val="ListParagraph"/>
        <w:numPr>
          <w:ilvl w:val="1"/>
          <w:numId w:val="1"/>
        </w:numPr>
        <w:spacing w:after="0"/>
        <w:ind w:left="360"/>
        <w:rPr>
          <w:rFonts w:cstheme="minorHAnsi"/>
        </w:rPr>
      </w:pPr>
      <w:r w:rsidRPr="00251C06">
        <w:rPr>
          <w:rFonts w:cstheme="minorHAnsi"/>
        </w:rPr>
        <w:t>Define and explain the concepts of coaching and mentoring.</w:t>
      </w:r>
    </w:p>
    <w:p w:rsidR="00953E54" w:rsidRPr="00953E54" w:rsidRDefault="00953E54" w:rsidP="00953E54">
      <w:pPr>
        <w:spacing w:after="0"/>
        <w:rPr>
          <w:rFonts w:cstheme="minorHAnsi"/>
        </w:rPr>
      </w:pPr>
    </w:p>
    <w:p w:rsidR="00251C06" w:rsidRPr="00251C06" w:rsidRDefault="00251C06" w:rsidP="000055CB">
      <w:pPr>
        <w:jc w:val="both"/>
        <w:rPr>
          <w:rFonts w:cstheme="minorHAnsi"/>
        </w:rPr>
      </w:pPr>
      <w:r>
        <w:rPr>
          <w:rFonts w:cstheme="minorHAnsi"/>
        </w:rPr>
        <w:t xml:space="preserve">In order to give an understanding of how having a coaching and mentoring </w:t>
      </w:r>
      <w:r w:rsidR="00144C2B">
        <w:rPr>
          <w:rFonts w:cstheme="minorHAnsi"/>
        </w:rPr>
        <w:t xml:space="preserve">environment may help an organisation it is important to first fully understand what they are. </w:t>
      </w:r>
      <w:r w:rsidR="006D6DD8">
        <w:rPr>
          <w:rFonts w:cstheme="minorHAnsi"/>
        </w:rPr>
        <w:t xml:space="preserve">Whilst the term coach is widely identified as someone who coaches a sports team, it actually dates back to the 1500s to describe a type of carriage. Within the business world it would therefore be used to describe how a coach guides an employee in order for them to get to their destination. </w:t>
      </w:r>
      <w:r w:rsidR="00142CD5">
        <w:rPr>
          <w:rFonts w:cstheme="minorHAnsi"/>
        </w:rPr>
        <w:t xml:space="preserve">The Personal-Coaching-Information </w:t>
      </w:r>
      <w:r w:rsidR="00142CD5" w:rsidRPr="0086795C">
        <w:rPr>
          <w:rFonts w:cstheme="minorHAnsi"/>
        </w:rPr>
        <w:t xml:space="preserve">(2020) quote J Whitmore (2004) when defining </w:t>
      </w:r>
      <w:r w:rsidR="0086795C" w:rsidRPr="0086795C">
        <w:rPr>
          <w:rFonts w:cstheme="minorHAnsi"/>
        </w:rPr>
        <w:t>coaching as, “</w:t>
      </w:r>
      <w:r w:rsidR="0086795C" w:rsidRPr="0086795C">
        <w:rPr>
          <w:rFonts w:cstheme="minorHAnsi"/>
          <w:i/>
          <w:iCs/>
          <w:color w:val="000000"/>
          <w:shd w:val="clear" w:color="auto" w:fill="FFFFFF"/>
        </w:rPr>
        <w:t>unlocking a person’s potential to maximise their own performance. It is helping them learn rather than teaching them.</w:t>
      </w:r>
      <w:r w:rsidR="0086795C">
        <w:rPr>
          <w:rFonts w:cstheme="minorHAnsi"/>
          <w:iCs/>
          <w:color w:val="000000"/>
          <w:shd w:val="clear" w:color="auto" w:fill="FFFFFF"/>
        </w:rPr>
        <w:t xml:space="preserve">” This definition gives a clear view on what role the coach will play in a company when developing staff. They are used to encourage the employee to think for themselves when dealing with something rather than simply getting the answer given to them. </w:t>
      </w:r>
      <w:r w:rsidR="00420C42">
        <w:rPr>
          <w:rFonts w:cstheme="minorHAnsi"/>
          <w:iCs/>
          <w:color w:val="000000"/>
          <w:shd w:val="clear" w:color="auto" w:fill="FFFFFF"/>
        </w:rPr>
        <w:t xml:space="preserve">This is further identified by Hayden &amp; Haden (2019) where they state that coaching is very much the process of developing the skills of employees in order for them to reach their potential. They </w:t>
      </w:r>
      <w:r w:rsidR="00DE3489">
        <w:rPr>
          <w:rFonts w:cstheme="minorHAnsi"/>
          <w:iCs/>
          <w:color w:val="000000"/>
          <w:shd w:val="clear" w:color="auto" w:fill="FFFFFF"/>
        </w:rPr>
        <w:t>go</w:t>
      </w:r>
      <w:r w:rsidR="00420C42">
        <w:rPr>
          <w:rFonts w:cstheme="minorHAnsi"/>
          <w:iCs/>
          <w:color w:val="000000"/>
          <w:shd w:val="clear" w:color="auto" w:fill="FFFFFF"/>
        </w:rPr>
        <w:t xml:space="preserve"> on to say that it is</w:t>
      </w:r>
      <w:r w:rsidR="006002EB">
        <w:rPr>
          <w:rFonts w:cstheme="minorHAnsi"/>
          <w:iCs/>
          <w:color w:val="000000"/>
          <w:shd w:val="clear" w:color="auto" w:fill="FFFFFF"/>
        </w:rPr>
        <w:t xml:space="preserve"> a</w:t>
      </w:r>
      <w:r w:rsidR="00420C42">
        <w:rPr>
          <w:rFonts w:cstheme="minorHAnsi"/>
          <w:iCs/>
          <w:color w:val="000000"/>
          <w:shd w:val="clear" w:color="auto" w:fill="FFFFFF"/>
        </w:rPr>
        <w:t xml:space="preserve"> skilled activity</w:t>
      </w:r>
      <w:r w:rsidR="006D6DD8">
        <w:rPr>
          <w:rFonts w:cstheme="minorHAnsi"/>
        </w:rPr>
        <w:t xml:space="preserve"> </w:t>
      </w:r>
      <w:r w:rsidR="00420C42">
        <w:rPr>
          <w:rFonts w:cstheme="minorHAnsi"/>
        </w:rPr>
        <w:t xml:space="preserve">with the coach being suitably qualified with some sort of coaching qualification. </w:t>
      </w:r>
      <w:r w:rsidR="006E5A0C">
        <w:rPr>
          <w:rFonts w:cstheme="minorHAnsi"/>
        </w:rPr>
        <w:t xml:space="preserve">As defined by </w:t>
      </w:r>
      <w:r w:rsidR="006E5A0C" w:rsidRPr="006E5A0C">
        <w:rPr>
          <w:rFonts w:cstheme="minorHAnsi"/>
        </w:rPr>
        <w:t xml:space="preserve">Investors </w:t>
      </w:r>
      <w:proofErr w:type="gramStart"/>
      <w:r w:rsidR="006E5A0C" w:rsidRPr="006E5A0C">
        <w:rPr>
          <w:rFonts w:cstheme="minorHAnsi"/>
        </w:rPr>
        <w:t>In</w:t>
      </w:r>
      <w:proofErr w:type="gramEnd"/>
      <w:r w:rsidR="006E5A0C" w:rsidRPr="006E5A0C">
        <w:rPr>
          <w:rFonts w:cstheme="minorHAnsi"/>
        </w:rPr>
        <w:t xml:space="preserve"> People (2020) a mentor is, “</w:t>
      </w:r>
      <w:r w:rsidR="006E5A0C" w:rsidRPr="006E5A0C">
        <w:rPr>
          <w:rStyle w:val="Emphasis"/>
          <w:rFonts w:cstheme="minorHAnsi"/>
          <w:color w:val="0C0C0C"/>
          <w:shd w:val="clear" w:color="auto" w:fill="FFFFFF"/>
        </w:rPr>
        <w:t>someone who successfully develops someone else.</w:t>
      </w:r>
      <w:r w:rsidR="006E5A0C" w:rsidRPr="006E5A0C">
        <w:rPr>
          <w:rStyle w:val="Emphasis"/>
          <w:rFonts w:cstheme="minorHAnsi"/>
          <w:i w:val="0"/>
          <w:color w:val="0C0C0C"/>
          <w:shd w:val="clear" w:color="auto" w:fill="FFFFFF"/>
        </w:rPr>
        <w:t>”</w:t>
      </w:r>
      <w:r w:rsidR="006E5A0C">
        <w:rPr>
          <w:rStyle w:val="Emphasis"/>
          <w:rFonts w:cstheme="minorHAnsi"/>
          <w:i w:val="0"/>
          <w:color w:val="0C0C0C"/>
          <w:shd w:val="clear" w:color="auto" w:fill="FFFFFF"/>
        </w:rPr>
        <w:t xml:space="preserve"> Hayden &amp; Haden (2019) give further details and state that a mentor is usually someone within an organisation who has greater knowledge and experience and will then pass that down to a member of staff who is less experienced.  </w:t>
      </w:r>
      <w:r w:rsidR="00087825">
        <w:rPr>
          <w:rStyle w:val="Emphasis"/>
          <w:rFonts w:cstheme="minorHAnsi"/>
          <w:i w:val="0"/>
          <w:color w:val="0C0C0C"/>
          <w:shd w:val="clear" w:color="auto" w:fill="FFFFFF"/>
        </w:rPr>
        <w:t xml:space="preserve">They go on to say that being a mentor would </w:t>
      </w:r>
      <w:r w:rsidR="0041127C">
        <w:rPr>
          <w:rStyle w:val="Emphasis"/>
          <w:rFonts w:cstheme="minorHAnsi"/>
          <w:i w:val="0"/>
          <w:color w:val="0C0C0C"/>
          <w:shd w:val="clear" w:color="auto" w:fill="FFFFFF"/>
        </w:rPr>
        <w:t xml:space="preserve">be more than someone in a senior role telling their colleague who they would be mentoring what to do but would be a mutual relationship where the experiences that have been gained throughout their working life being passed </w:t>
      </w:r>
      <w:r w:rsidR="00DE3489">
        <w:rPr>
          <w:rStyle w:val="Emphasis"/>
          <w:rFonts w:cstheme="minorHAnsi"/>
          <w:i w:val="0"/>
          <w:color w:val="0C0C0C"/>
          <w:shd w:val="clear" w:color="auto" w:fill="FFFFFF"/>
        </w:rPr>
        <w:t xml:space="preserve">down </w:t>
      </w:r>
      <w:r w:rsidR="0041127C">
        <w:rPr>
          <w:rStyle w:val="Emphasis"/>
          <w:rFonts w:cstheme="minorHAnsi"/>
          <w:i w:val="0"/>
          <w:color w:val="0C0C0C"/>
          <w:shd w:val="clear" w:color="auto" w:fill="FFFFFF"/>
        </w:rPr>
        <w:t>in order to develop staff.</w:t>
      </w:r>
      <w:r w:rsidR="00420C42">
        <w:rPr>
          <w:rFonts w:cstheme="minorHAnsi"/>
        </w:rPr>
        <w:t xml:space="preserve"> </w:t>
      </w:r>
      <w:r w:rsidR="0041127C">
        <w:rPr>
          <w:rFonts w:cstheme="minorHAnsi"/>
        </w:rPr>
        <w:t xml:space="preserve">It is the development of a relationship that would provide information that will aid all staff in the company. An example could be that someone who has been in a role for many years passing their knowledge on a particular subject down to a newer member who will in turn give feedback and perhaps suggest how they can improve a process. With workers in companies now spanning over five generations it may be that a newer employee may have superior knowledge in </w:t>
      </w:r>
      <w:r w:rsidR="00DE3489">
        <w:rPr>
          <w:rFonts w:cstheme="minorHAnsi"/>
        </w:rPr>
        <w:t xml:space="preserve">areas such as </w:t>
      </w:r>
      <w:r w:rsidR="00144F06">
        <w:rPr>
          <w:rFonts w:cstheme="minorHAnsi"/>
        </w:rPr>
        <w:t>new</w:t>
      </w:r>
      <w:r w:rsidR="0041127C">
        <w:rPr>
          <w:rFonts w:cstheme="minorHAnsi"/>
        </w:rPr>
        <w:t xml:space="preserve"> technology which can then be used to improve ways of working which will in turn help out productivity.</w:t>
      </w:r>
      <w:r w:rsidR="006D6DD8">
        <w:rPr>
          <w:rFonts w:cstheme="minorHAnsi"/>
        </w:rPr>
        <w:t xml:space="preserve"> </w:t>
      </w:r>
      <w:r w:rsidR="00144C2B">
        <w:rPr>
          <w:rFonts w:cstheme="minorHAnsi"/>
        </w:rPr>
        <w:t xml:space="preserve"> </w:t>
      </w:r>
    </w:p>
    <w:p w:rsidR="00251C06" w:rsidRPr="00251C06" w:rsidRDefault="00251C06" w:rsidP="00251C06">
      <w:pPr>
        <w:spacing w:after="0"/>
        <w:rPr>
          <w:rFonts w:cstheme="minorHAnsi"/>
        </w:rPr>
      </w:pPr>
    </w:p>
    <w:p w:rsidR="00251C06" w:rsidRDefault="00251C06" w:rsidP="00251C06">
      <w:pPr>
        <w:pStyle w:val="ListParagraph"/>
        <w:numPr>
          <w:ilvl w:val="1"/>
          <w:numId w:val="1"/>
        </w:numPr>
        <w:spacing w:after="0"/>
        <w:ind w:left="360"/>
        <w:rPr>
          <w:rFonts w:cstheme="minorHAnsi"/>
        </w:rPr>
      </w:pPr>
      <w:r w:rsidRPr="00251C06">
        <w:rPr>
          <w:rFonts w:cstheme="minorHAnsi"/>
        </w:rPr>
        <w:t>Analyse similarities in, and differences between, coaching and mentoring and evaluate the validity of grouping the two concepts together.</w:t>
      </w:r>
    </w:p>
    <w:p w:rsidR="00AE2EE2" w:rsidRDefault="00AE2EE2" w:rsidP="00C62FAA">
      <w:pPr>
        <w:spacing w:after="0"/>
        <w:jc w:val="both"/>
        <w:rPr>
          <w:rFonts w:cstheme="minorHAnsi"/>
        </w:rPr>
      </w:pPr>
    </w:p>
    <w:p w:rsidR="00251C06" w:rsidRPr="00251C06" w:rsidRDefault="00C01904" w:rsidP="00C62FAA">
      <w:pPr>
        <w:spacing w:after="0"/>
        <w:jc w:val="both"/>
        <w:rPr>
          <w:rFonts w:cstheme="minorHAnsi"/>
        </w:rPr>
      </w:pPr>
      <w:r>
        <w:rPr>
          <w:rFonts w:cstheme="minorHAnsi"/>
        </w:rPr>
        <w:t>Whilst there are clear similarities between a coach and a mentor it is important to understand the differences w</w:t>
      </w:r>
      <w:r w:rsidR="00D07209">
        <w:rPr>
          <w:rFonts w:cstheme="minorHAnsi"/>
        </w:rPr>
        <w:t>h</w:t>
      </w:r>
      <w:r>
        <w:rPr>
          <w:rFonts w:cstheme="minorHAnsi"/>
        </w:rPr>
        <w:t>en identifying what method and approach a company wants to develop. As previously identified by Hayden &amp; Haden (2019) the process of coaching and mentoring both mean that either the coach or mentor would not give the answers to the coachee/m</w:t>
      </w:r>
      <w:r w:rsidR="00D07209">
        <w:rPr>
          <w:rFonts w:cstheme="minorHAnsi"/>
        </w:rPr>
        <w:t xml:space="preserve">entee but would rather be the support system there to help their development. It would be to help to get the answers required by asking the correct question of the coachee/mentee rather than simply giving them the answer. Whilst in today’s society </w:t>
      </w:r>
      <w:r w:rsidR="000438DA">
        <w:rPr>
          <w:rFonts w:cstheme="minorHAnsi"/>
        </w:rPr>
        <w:t>where</w:t>
      </w:r>
      <w:r w:rsidR="00D07209">
        <w:rPr>
          <w:rFonts w:cstheme="minorHAnsi"/>
        </w:rPr>
        <w:t xml:space="preserve"> there is a clear need for fast results </w:t>
      </w:r>
      <w:r w:rsidR="000438DA">
        <w:rPr>
          <w:rFonts w:cstheme="minorHAnsi"/>
        </w:rPr>
        <w:t xml:space="preserve">being a coach/mentor would be to </w:t>
      </w:r>
      <w:r w:rsidR="000438DA">
        <w:rPr>
          <w:rFonts w:cstheme="minorHAnsi"/>
        </w:rPr>
        <w:lastRenderedPageBreak/>
        <w:t xml:space="preserve">develop a longer-term relationship which would develop the </w:t>
      </w:r>
      <w:r w:rsidR="00C62FAA">
        <w:rPr>
          <w:rFonts w:cstheme="minorHAnsi"/>
        </w:rPr>
        <w:t>employee they are coaching or mentoring</w:t>
      </w:r>
      <w:r w:rsidR="000438DA">
        <w:rPr>
          <w:rFonts w:cstheme="minorHAnsi"/>
        </w:rPr>
        <w:t>. It would be a case of investing in the future rather than giving a quick fix.</w:t>
      </w:r>
      <w:r w:rsidR="00D07209">
        <w:rPr>
          <w:rFonts w:cstheme="minorHAnsi"/>
        </w:rPr>
        <w:t xml:space="preserve">  Both a coach and a mentor would be the process of developing a working relationship where by there was no personal agenda </w:t>
      </w:r>
      <w:r w:rsidR="000438DA">
        <w:rPr>
          <w:rFonts w:cstheme="minorHAnsi"/>
        </w:rPr>
        <w:t xml:space="preserve">or judgements made of the coachee/mentee but a safe environment to explore ways of working that develops a greater understanding and knowledge which will in turn help the </w:t>
      </w:r>
      <w:r w:rsidR="00C62FAA">
        <w:rPr>
          <w:rFonts w:cstheme="minorHAnsi"/>
        </w:rPr>
        <w:t>organisation</w:t>
      </w:r>
      <w:r w:rsidR="000438DA">
        <w:rPr>
          <w:rFonts w:cstheme="minorHAnsi"/>
        </w:rPr>
        <w:t xml:space="preserve">. </w:t>
      </w:r>
      <w:r w:rsidR="001E640B">
        <w:rPr>
          <w:rFonts w:cstheme="minorHAnsi"/>
        </w:rPr>
        <w:t xml:space="preserve">Having looked at the similarities with coaching and mentoring it is also important to look at how they differ. </w:t>
      </w:r>
      <w:r w:rsidR="0030511E">
        <w:rPr>
          <w:rFonts w:cstheme="minorHAnsi"/>
        </w:rPr>
        <w:t>Connor (2012) gives a good insight into the differences where she identifies that one of the main differences would be the fact that where coaching would have a set duration at to which a coach would be used a mentor would be used over a longer period with no end date put in place. A coach would meet up with the coachee on a structured basis with meetings set to go through different objective</w:t>
      </w:r>
      <w:r w:rsidR="00C62FAA">
        <w:rPr>
          <w:rFonts w:cstheme="minorHAnsi"/>
        </w:rPr>
        <w:t>s</w:t>
      </w:r>
      <w:r w:rsidR="0030511E">
        <w:rPr>
          <w:rFonts w:cstheme="minorHAnsi"/>
        </w:rPr>
        <w:t xml:space="preserve">. In contrast a mentor would meet up with the mentee on a much less formal basis with impromptu meetings arranged as and when they were needed. Another </w:t>
      </w:r>
      <w:r w:rsidR="000E59A6">
        <w:rPr>
          <w:rFonts w:cstheme="minorHAnsi"/>
        </w:rPr>
        <w:t>big</w:t>
      </w:r>
      <w:r w:rsidR="0030511E">
        <w:rPr>
          <w:rFonts w:cstheme="minorHAnsi"/>
        </w:rPr>
        <w:t xml:space="preserve"> difference as identified by Connor (2012)</w:t>
      </w:r>
      <w:r w:rsidR="000E59A6">
        <w:rPr>
          <w:rFonts w:cstheme="minorHAnsi"/>
        </w:rPr>
        <w:t xml:space="preserve"> is whilst a mentor would be someone with great experience and knowledge in an area a coach would not need to know the business of the coachee but would use coaching techniques in order to pull the information out and get the required answer to a certain problem or issue. This would then mean a coach would help the coachee with a specific development need over a short term and would no longer be needed once the desired outcome is achieved</w:t>
      </w:r>
      <w:r w:rsidR="00C62FAA">
        <w:rPr>
          <w:rFonts w:cstheme="minorHAnsi"/>
        </w:rPr>
        <w:t>. This is different to a mentor</w:t>
      </w:r>
      <w:r w:rsidR="000E59A6">
        <w:rPr>
          <w:rFonts w:cstheme="minorHAnsi"/>
        </w:rPr>
        <w:t xml:space="preserve"> </w:t>
      </w:r>
      <w:r w:rsidR="00C62FAA">
        <w:rPr>
          <w:rFonts w:cstheme="minorHAnsi"/>
        </w:rPr>
        <w:t xml:space="preserve">their approach </w:t>
      </w:r>
      <w:r w:rsidR="000E59A6">
        <w:rPr>
          <w:rFonts w:cstheme="minorHAnsi"/>
        </w:rPr>
        <w:t xml:space="preserve">would be looking at developing the career of the mentee in an ongoing </w:t>
      </w:r>
      <w:r w:rsidR="00AB7434">
        <w:rPr>
          <w:rFonts w:cstheme="minorHAnsi"/>
        </w:rPr>
        <w:t>long-standing</w:t>
      </w:r>
      <w:r w:rsidR="000E59A6">
        <w:rPr>
          <w:rFonts w:cstheme="minorHAnsi"/>
        </w:rPr>
        <w:t xml:space="preserve"> relationship.</w:t>
      </w:r>
      <w:r w:rsidR="0030511E">
        <w:rPr>
          <w:rFonts w:cstheme="minorHAnsi"/>
        </w:rPr>
        <w:t xml:space="preserve"> </w:t>
      </w:r>
    </w:p>
    <w:p w:rsidR="00251C06" w:rsidRPr="00251C06" w:rsidRDefault="00251C06" w:rsidP="00251C06">
      <w:pPr>
        <w:spacing w:after="0"/>
        <w:rPr>
          <w:rFonts w:cstheme="minorHAnsi"/>
        </w:rPr>
      </w:pPr>
    </w:p>
    <w:p w:rsidR="00251C06" w:rsidRPr="00251C06" w:rsidRDefault="00251C06" w:rsidP="00251C06">
      <w:pPr>
        <w:spacing w:after="0"/>
        <w:rPr>
          <w:rFonts w:cstheme="minorHAnsi"/>
        </w:rPr>
      </w:pPr>
    </w:p>
    <w:p w:rsidR="00AE2EE2" w:rsidRPr="00953E54" w:rsidRDefault="00251C06" w:rsidP="00953E54">
      <w:pPr>
        <w:pStyle w:val="ListParagraph"/>
        <w:numPr>
          <w:ilvl w:val="1"/>
          <w:numId w:val="1"/>
        </w:numPr>
        <w:spacing w:after="0"/>
        <w:ind w:left="360"/>
        <w:rPr>
          <w:rFonts w:cstheme="minorHAnsi"/>
          <w:color w:val="000000" w:themeColor="text1"/>
        </w:rPr>
      </w:pPr>
      <w:r w:rsidRPr="00251C06">
        <w:rPr>
          <w:rFonts w:cstheme="minorHAnsi"/>
        </w:rPr>
        <w:t>Evaluate how coaching and mentoring differ from counselling and from one-to-one training. (Explain the contexts in which these initiatives would prove useful).</w:t>
      </w:r>
    </w:p>
    <w:p w:rsidR="00953E54" w:rsidRPr="00953E54" w:rsidRDefault="00953E54" w:rsidP="00953E54">
      <w:pPr>
        <w:pStyle w:val="ListParagraph"/>
        <w:spacing w:after="0"/>
        <w:ind w:left="360"/>
        <w:rPr>
          <w:rFonts w:cstheme="minorHAnsi"/>
          <w:color w:val="000000" w:themeColor="text1"/>
        </w:rPr>
      </w:pPr>
    </w:p>
    <w:p w:rsidR="00873BE3" w:rsidRDefault="005B78A9" w:rsidP="00A67CEC">
      <w:pPr>
        <w:jc w:val="both"/>
        <w:rPr>
          <w:rFonts w:cstheme="minorHAnsi"/>
          <w:color w:val="000000" w:themeColor="text1"/>
        </w:rPr>
      </w:pPr>
      <w:r>
        <w:rPr>
          <w:rFonts w:cstheme="minorHAnsi"/>
          <w:color w:val="000000" w:themeColor="text1"/>
        </w:rPr>
        <w:t xml:space="preserve">Whilst it has been identified what role a coach and a mentor play in an organisation it is important to look at other types of support such as counselling and one-to-one training. This will give a good insight when deciding on an approach to use to get the maximum benefit for a company. One of the main differences between counselling and coaching/mentoring as identified by Jacobson (2017) is the fact that a coach/mentor would be action orientated </w:t>
      </w:r>
      <w:r w:rsidR="0091404C">
        <w:rPr>
          <w:rFonts w:cstheme="minorHAnsi"/>
          <w:color w:val="000000" w:themeColor="text1"/>
        </w:rPr>
        <w:t xml:space="preserve">where </w:t>
      </w:r>
      <w:r>
        <w:rPr>
          <w:rFonts w:cstheme="minorHAnsi"/>
          <w:color w:val="000000" w:themeColor="text1"/>
        </w:rPr>
        <w:t>a</w:t>
      </w:r>
      <w:r w:rsidR="0091404C">
        <w:rPr>
          <w:rFonts w:cstheme="minorHAnsi"/>
          <w:color w:val="000000" w:themeColor="text1"/>
        </w:rPr>
        <w:t>s a</w:t>
      </w:r>
      <w:r>
        <w:rPr>
          <w:rFonts w:cstheme="minorHAnsi"/>
          <w:color w:val="000000" w:themeColor="text1"/>
        </w:rPr>
        <w:t xml:space="preserve"> councillor would be used to help to cope with a situation that someone </w:t>
      </w:r>
      <w:r w:rsidR="00A77FEE">
        <w:rPr>
          <w:rFonts w:cstheme="minorHAnsi"/>
          <w:color w:val="000000" w:themeColor="text1"/>
        </w:rPr>
        <w:t>has gone or is going</w:t>
      </w:r>
      <w:r>
        <w:rPr>
          <w:rFonts w:cstheme="minorHAnsi"/>
          <w:color w:val="000000" w:themeColor="text1"/>
        </w:rPr>
        <w:t xml:space="preserve"> through. As well as this a coach/mentor would be used to encourage a member of staff to get the best out of them</w:t>
      </w:r>
      <w:r w:rsidR="000A1F87">
        <w:rPr>
          <w:rFonts w:cstheme="minorHAnsi"/>
          <w:color w:val="000000" w:themeColor="text1"/>
        </w:rPr>
        <w:t xml:space="preserve"> i</w:t>
      </w:r>
      <w:r>
        <w:rPr>
          <w:rFonts w:cstheme="minorHAnsi"/>
          <w:color w:val="000000" w:themeColor="text1"/>
        </w:rPr>
        <w:t>n comparison with a councillor</w:t>
      </w:r>
      <w:r w:rsidR="00D403C3">
        <w:rPr>
          <w:rFonts w:cstheme="minorHAnsi"/>
          <w:color w:val="000000" w:themeColor="text1"/>
        </w:rPr>
        <w:t xml:space="preserve"> who would be used to support and empathise with a situation that </w:t>
      </w:r>
      <w:r w:rsidR="0091404C">
        <w:rPr>
          <w:rFonts w:cstheme="minorHAnsi"/>
          <w:color w:val="000000" w:themeColor="text1"/>
        </w:rPr>
        <w:t>h</w:t>
      </w:r>
      <w:r w:rsidR="00D403C3">
        <w:rPr>
          <w:rFonts w:cstheme="minorHAnsi"/>
          <w:color w:val="000000" w:themeColor="text1"/>
        </w:rPr>
        <w:t>as occurred. One of the main differences would then be the fact that a coach/mentor would be looking at the future and planning a route going forward whereas</w:t>
      </w:r>
      <w:r w:rsidR="00A77FEE">
        <w:rPr>
          <w:rFonts w:cstheme="minorHAnsi"/>
          <w:color w:val="000000" w:themeColor="text1"/>
        </w:rPr>
        <w:t xml:space="preserve"> a</w:t>
      </w:r>
      <w:r w:rsidR="00D403C3">
        <w:rPr>
          <w:rFonts w:cstheme="minorHAnsi"/>
          <w:color w:val="000000" w:themeColor="text1"/>
        </w:rPr>
        <w:t xml:space="preserve"> councillor focuses on events from an individual’s past.</w:t>
      </w:r>
      <w:r w:rsidR="000A1F87">
        <w:rPr>
          <w:rFonts w:cstheme="minorHAnsi"/>
          <w:color w:val="000000" w:themeColor="text1"/>
        </w:rPr>
        <w:t xml:space="preserve"> Hughes (2015) states that a councillor would be a much more formal support that would be offered to an employee. He states that it would be used on a </w:t>
      </w:r>
      <w:r w:rsidR="002F363A">
        <w:rPr>
          <w:rFonts w:cstheme="minorHAnsi"/>
          <w:color w:val="000000" w:themeColor="text1"/>
        </w:rPr>
        <w:t>short-term</w:t>
      </w:r>
      <w:r w:rsidR="00A67CEC">
        <w:rPr>
          <w:rFonts w:cstheme="minorHAnsi"/>
          <w:color w:val="000000" w:themeColor="text1"/>
        </w:rPr>
        <w:t xml:space="preserve"> basis</w:t>
      </w:r>
      <w:r w:rsidR="000A1F87">
        <w:rPr>
          <w:rFonts w:cstheme="minorHAnsi"/>
          <w:color w:val="000000" w:themeColor="text1"/>
        </w:rPr>
        <w:t xml:space="preserve"> to give a member of staff the opportunity to receive specialist support</w:t>
      </w:r>
      <w:r w:rsidR="00A77FEE">
        <w:rPr>
          <w:rFonts w:cstheme="minorHAnsi"/>
          <w:color w:val="000000" w:themeColor="text1"/>
        </w:rPr>
        <w:t xml:space="preserve"> from a qualified professional</w:t>
      </w:r>
      <w:r w:rsidR="000A1F87">
        <w:rPr>
          <w:rFonts w:cstheme="minorHAnsi"/>
          <w:color w:val="000000" w:themeColor="text1"/>
        </w:rPr>
        <w:t>. An example of this within the workplace could be for a company to use their Occupational Health department to give an employee Cognitive Behavioural Therapy (CBT) after they have been through a traumatic experience in their life.</w:t>
      </w:r>
      <w:r w:rsidR="00A77FEE">
        <w:rPr>
          <w:rFonts w:cstheme="minorHAnsi"/>
          <w:color w:val="000000" w:themeColor="text1"/>
        </w:rPr>
        <w:t xml:space="preserve"> It is therefore important that when trying to adapt a coaching and mentoring environment that the coach/mentor do not become a councillor to the member of staff they are supporting. This is because staff will often want to vent their frustrations about a particular situation rather than looking at ways to plan for the future. Another approach that needs to be identified and considered is the difference between coaching/mentoring and one-to-one training. This is identified by Glover (2014) where she states that training would be a process of getting</w:t>
      </w:r>
      <w:r w:rsidR="002F41EE">
        <w:rPr>
          <w:rFonts w:cstheme="minorHAnsi"/>
          <w:color w:val="000000" w:themeColor="text1"/>
        </w:rPr>
        <w:t xml:space="preserve"> staff trained up on a specific </w:t>
      </w:r>
      <w:r w:rsidR="00A67CEC">
        <w:rPr>
          <w:rFonts w:cstheme="minorHAnsi"/>
          <w:color w:val="000000" w:themeColor="text1"/>
        </w:rPr>
        <w:t>development</w:t>
      </w:r>
      <w:r w:rsidR="002F41EE">
        <w:rPr>
          <w:rFonts w:cstheme="minorHAnsi"/>
          <w:color w:val="000000" w:themeColor="text1"/>
        </w:rPr>
        <w:t xml:space="preserve">. This can be done for a variety of reason which include a new </w:t>
      </w:r>
      <w:r w:rsidR="00A67CEC">
        <w:rPr>
          <w:rFonts w:cstheme="minorHAnsi"/>
          <w:color w:val="000000" w:themeColor="text1"/>
        </w:rPr>
        <w:t>procedures</w:t>
      </w:r>
      <w:r w:rsidR="002F41EE">
        <w:rPr>
          <w:rFonts w:cstheme="minorHAnsi"/>
          <w:color w:val="000000" w:themeColor="text1"/>
        </w:rPr>
        <w:t xml:space="preserve">, technology or regulations. This training would be used to give the member of staff the knowledge of the required topic usually on a one-off occasion. The trainer would be the one to lead the meeting giving the information to the </w:t>
      </w:r>
      <w:r w:rsidR="002F41EE">
        <w:rPr>
          <w:rFonts w:cstheme="minorHAnsi"/>
          <w:color w:val="000000" w:themeColor="text1"/>
        </w:rPr>
        <w:lastRenderedPageBreak/>
        <w:t>member of staff. This is in complete contrast to coaching or mentoring session which would result in the coachee/mentee being the person</w:t>
      </w:r>
      <w:r w:rsidR="00A67CEC">
        <w:rPr>
          <w:rFonts w:cstheme="minorHAnsi"/>
          <w:color w:val="000000" w:themeColor="text1"/>
        </w:rPr>
        <w:t xml:space="preserve"> encouraged to</w:t>
      </w:r>
      <w:r w:rsidR="002F41EE">
        <w:rPr>
          <w:rFonts w:cstheme="minorHAnsi"/>
          <w:color w:val="000000" w:themeColor="text1"/>
        </w:rPr>
        <w:t xml:space="preserve"> give the most input.</w:t>
      </w:r>
    </w:p>
    <w:p w:rsidR="00873BE3" w:rsidRDefault="00873BE3" w:rsidP="00A67CEC">
      <w:pPr>
        <w:jc w:val="both"/>
        <w:rPr>
          <w:rFonts w:cstheme="minorHAnsi"/>
          <w:color w:val="000000" w:themeColor="text1"/>
        </w:rPr>
      </w:pPr>
    </w:p>
    <w:p w:rsidR="00953E54" w:rsidRDefault="00873BE3" w:rsidP="00A67CEC">
      <w:pPr>
        <w:jc w:val="both"/>
        <w:rPr>
          <w:rFonts w:cstheme="minorHAnsi"/>
          <w:color w:val="000000" w:themeColor="text1"/>
        </w:rPr>
      </w:pPr>
      <w:r>
        <w:t>2.1 Explain 3 different types of coaching and 3 different types of mentoring which can be implemented within organisations.</w:t>
      </w:r>
      <w:r w:rsidR="002F41EE">
        <w:rPr>
          <w:rFonts w:cstheme="minorHAnsi"/>
          <w:color w:val="000000" w:themeColor="text1"/>
        </w:rPr>
        <w:t xml:space="preserve"> </w:t>
      </w:r>
    </w:p>
    <w:p w:rsidR="0068204B" w:rsidRDefault="00447B00" w:rsidP="00A67CEC">
      <w:pPr>
        <w:jc w:val="both"/>
        <w:rPr>
          <w:rFonts w:cstheme="minorHAnsi"/>
          <w:b/>
          <w:color w:val="000000" w:themeColor="text1"/>
          <w:u w:val="single"/>
        </w:rPr>
      </w:pPr>
      <w:r w:rsidRPr="00447B00">
        <w:rPr>
          <w:rFonts w:cstheme="minorHAnsi"/>
          <w:b/>
          <w:color w:val="000000" w:themeColor="text1"/>
          <w:u w:val="single"/>
        </w:rPr>
        <w:t xml:space="preserve">Coaching </w:t>
      </w:r>
    </w:p>
    <w:p w:rsidR="00447B00" w:rsidRPr="00447B00" w:rsidRDefault="00447B00" w:rsidP="00447B00">
      <w:pPr>
        <w:pStyle w:val="ListParagraph"/>
        <w:numPr>
          <w:ilvl w:val="0"/>
          <w:numId w:val="3"/>
        </w:numPr>
        <w:jc w:val="both"/>
        <w:rPr>
          <w:rFonts w:cstheme="minorHAnsi"/>
          <w:b/>
          <w:color w:val="000000" w:themeColor="text1"/>
          <w:u w:val="single"/>
        </w:rPr>
      </w:pPr>
      <w:r w:rsidRPr="00447B00">
        <w:rPr>
          <w:rFonts w:cstheme="minorHAnsi"/>
          <w:b/>
          <w:color w:val="000000" w:themeColor="text1"/>
        </w:rPr>
        <w:t>High-Performance Coaching</w:t>
      </w:r>
      <w:r>
        <w:rPr>
          <w:rFonts w:cstheme="minorHAnsi"/>
          <w:color w:val="000000" w:themeColor="text1"/>
        </w:rPr>
        <w:t xml:space="preserve"> – As identified by Mind Tools (2020) this approach to coaching would be specifically based on the coach trying to improve the coachee’s performance at work. It would involve the coach identifying the performance needs of the individual they are coaching and setting targets to reach that goal. As identified in the article by Mind Tools this form of coaching the techniques in this form of coaching closely mirror that which are used in a sports or military situation.</w:t>
      </w:r>
    </w:p>
    <w:p w:rsidR="002D2F75" w:rsidRPr="002D2F75" w:rsidRDefault="00D00F17" w:rsidP="00447B00">
      <w:pPr>
        <w:pStyle w:val="ListParagraph"/>
        <w:numPr>
          <w:ilvl w:val="0"/>
          <w:numId w:val="3"/>
        </w:numPr>
        <w:jc w:val="both"/>
        <w:rPr>
          <w:rFonts w:cstheme="minorHAnsi"/>
          <w:b/>
          <w:color w:val="000000" w:themeColor="text1"/>
          <w:u w:val="single"/>
        </w:rPr>
      </w:pPr>
      <w:r w:rsidRPr="00D00F17">
        <w:rPr>
          <w:rFonts w:cstheme="minorHAnsi"/>
          <w:b/>
          <w:color w:val="000000" w:themeColor="text1"/>
        </w:rPr>
        <w:t>Executive Coach</w:t>
      </w:r>
      <w:r>
        <w:rPr>
          <w:rFonts w:cstheme="minorHAnsi"/>
          <w:color w:val="000000" w:themeColor="text1"/>
        </w:rPr>
        <w:t xml:space="preserve"> </w:t>
      </w:r>
      <w:r w:rsidR="00014868">
        <w:rPr>
          <w:rFonts w:cstheme="minorHAnsi"/>
          <w:color w:val="000000" w:themeColor="text1"/>
        </w:rPr>
        <w:t>–</w:t>
      </w:r>
      <w:r>
        <w:rPr>
          <w:rFonts w:cstheme="minorHAnsi"/>
          <w:color w:val="000000" w:themeColor="text1"/>
        </w:rPr>
        <w:t xml:space="preserve"> </w:t>
      </w:r>
      <w:r w:rsidR="00014868">
        <w:rPr>
          <w:rFonts w:cstheme="minorHAnsi"/>
          <w:color w:val="000000" w:themeColor="text1"/>
        </w:rPr>
        <w:t xml:space="preserve">This form of coaching as stated by Andersen (2017) is </w:t>
      </w:r>
      <w:r w:rsidR="00394C7C">
        <w:rPr>
          <w:rFonts w:cstheme="minorHAnsi"/>
          <w:color w:val="000000" w:themeColor="text1"/>
        </w:rPr>
        <w:t xml:space="preserve">the form of bringing in a coach usually from outside the organisation to give an input into areas in which an individual can improve. She gives a break down on how if used effectively and fully embraced it can allow an individual to be open and honest with their coach about their downfalls to get an understanding on what is needed to improve their performance. Whilst this form of coaching is becoming more popular Berglas (2002) identifies areas in which this approach can be problematic. He states that staff may not be forthcoming with someone brought in as a specific coach on their problems and may downplay them. This approach may encourage an agenda where quick answers are given rather than developing </w:t>
      </w:r>
      <w:r w:rsidR="00096979">
        <w:rPr>
          <w:rFonts w:cstheme="minorHAnsi"/>
          <w:color w:val="000000" w:themeColor="text1"/>
        </w:rPr>
        <w:t>the member of staff to think for themselves in the future.</w:t>
      </w:r>
    </w:p>
    <w:p w:rsidR="006B7F55" w:rsidRPr="006B7F55" w:rsidRDefault="002D2F75" w:rsidP="00447B00">
      <w:pPr>
        <w:pStyle w:val="ListParagraph"/>
        <w:numPr>
          <w:ilvl w:val="0"/>
          <w:numId w:val="3"/>
        </w:numPr>
        <w:jc w:val="both"/>
        <w:rPr>
          <w:rFonts w:cstheme="minorHAnsi"/>
          <w:b/>
          <w:color w:val="000000" w:themeColor="text1"/>
          <w:u w:val="single"/>
        </w:rPr>
      </w:pPr>
      <w:r w:rsidRPr="002D2F75">
        <w:rPr>
          <w:rFonts w:cstheme="minorHAnsi"/>
          <w:b/>
          <w:color w:val="000000" w:themeColor="text1"/>
        </w:rPr>
        <w:t>Business Coaching</w:t>
      </w:r>
      <w:r>
        <w:rPr>
          <w:rFonts w:cstheme="minorHAnsi"/>
          <w:color w:val="000000" w:themeColor="text1"/>
        </w:rPr>
        <w:t xml:space="preserve"> – This form of coaching as identified by the Life Coaching Directory (2020) is often used when a company is going through change. It allows the coach and coachee to have an honest discussion of the goals that need to be met and identify the strengths and weaknesses of the coachee before putting a plan in action which will ultimately aid the objectives being met. This form of coaching works best by getting the coach who has the best knowledge of a certain area that needs to be addressed. The Life Coaching Directory give an example of using a coach with skills of developing staff with poor public speaking skills if the need is for the coachee to develop in this area. </w:t>
      </w:r>
    </w:p>
    <w:p w:rsidR="006B7F55" w:rsidRDefault="006B7F55" w:rsidP="006B7F55">
      <w:pPr>
        <w:jc w:val="both"/>
        <w:rPr>
          <w:rFonts w:cstheme="minorHAnsi"/>
          <w:color w:val="000000" w:themeColor="text1"/>
        </w:rPr>
      </w:pPr>
      <w:r w:rsidRPr="006B7F55">
        <w:rPr>
          <w:rFonts w:cstheme="minorHAnsi"/>
          <w:b/>
          <w:color w:val="000000" w:themeColor="text1"/>
          <w:u w:val="single"/>
        </w:rPr>
        <w:t>Mentoring</w:t>
      </w:r>
    </w:p>
    <w:p w:rsidR="00D56156" w:rsidRDefault="006B7F55" w:rsidP="006B7F55">
      <w:pPr>
        <w:pStyle w:val="ListParagraph"/>
        <w:numPr>
          <w:ilvl w:val="0"/>
          <w:numId w:val="4"/>
        </w:numPr>
        <w:jc w:val="both"/>
        <w:rPr>
          <w:rFonts w:cstheme="minorHAnsi"/>
          <w:color w:val="000000" w:themeColor="text1"/>
        </w:rPr>
      </w:pPr>
      <w:r w:rsidRPr="006B7F55">
        <w:rPr>
          <w:rFonts w:cstheme="minorHAnsi"/>
          <w:b/>
          <w:color w:val="000000" w:themeColor="text1"/>
        </w:rPr>
        <w:t>Traditional Mentoring</w:t>
      </w:r>
      <w:r>
        <w:rPr>
          <w:rFonts w:cstheme="minorHAnsi"/>
          <w:color w:val="000000" w:themeColor="text1"/>
        </w:rPr>
        <w:t xml:space="preserve"> </w:t>
      </w:r>
      <w:r w:rsidR="00A844FE">
        <w:rPr>
          <w:rFonts w:cstheme="minorHAnsi"/>
          <w:color w:val="000000" w:themeColor="text1"/>
        </w:rPr>
        <w:t>–</w:t>
      </w:r>
      <w:r>
        <w:rPr>
          <w:rFonts w:cstheme="minorHAnsi"/>
          <w:color w:val="000000" w:themeColor="text1"/>
        </w:rPr>
        <w:t xml:space="preserve"> </w:t>
      </w:r>
      <w:r w:rsidR="00A844FE">
        <w:rPr>
          <w:rFonts w:cstheme="minorHAnsi"/>
          <w:color w:val="000000" w:themeColor="text1"/>
        </w:rPr>
        <w:t>This from of mentoring as identified by Mind Tools (2020) is</w:t>
      </w:r>
      <w:r w:rsidR="00AC3A84">
        <w:rPr>
          <w:rFonts w:cstheme="minorHAnsi"/>
          <w:color w:val="000000" w:themeColor="text1"/>
        </w:rPr>
        <w:t xml:space="preserve"> the relationship between an experienced mentor and a less experienced mentee. It would usually be a case of having a one-to-one partnership where someone who is older and has been at a company for a longer period of time meeting up with a newer member of staff to pass down knowledge that they have developed.</w:t>
      </w:r>
    </w:p>
    <w:p w:rsidR="008C5E6E" w:rsidRDefault="00D56156" w:rsidP="006B7F55">
      <w:pPr>
        <w:pStyle w:val="ListParagraph"/>
        <w:numPr>
          <w:ilvl w:val="0"/>
          <w:numId w:val="4"/>
        </w:numPr>
        <w:jc w:val="both"/>
        <w:rPr>
          <w:rFonts w:cstheme="minorHAnsi"/>
          <w:color w:val="000000" w:themeColor="text1"/>
        </w:rPr>
      </w:pPr>
      <w:r w:rsidRPr="00D56156">
        <w:rPr>
          <w:rFonts w:cstheme="minorHAnsi"/>
          <w:b/>
          <w:color w:val="000000" w:themeColor="text1"/>
        </w:rPr>
        <w:t>Reverse Mentoring</w:t>
      </w:r>
      <w:r>
        <w:rPr>
          <w:rFonts w:cstheme="minorHAnsi"/>
          <w:color w:val="000000" w:themeColor="text1"/>
        </w:rPr>
        <w:t xml:space="preserve"> – This form of mentoring as stated by Crowley (2019) would be the reverse of the traditional form. This is because in an ever-changing working environment where there are five generations of staff in the workplace it is understood that junior staff coming into an organisation will have more knowledge on certain areas to that of their peers who have been with a company for a lot longer. One of the main examples of this would be when a new member of staff comes into a company with a high knowledge on new </w:t>
      </w:r>
      <w:r>
        <w:rPr>
          <w:rFonts w:cstheme="minorHAnsi"/>
          <w:color w:val="000000" w:themeColor="text1"/>
        </w:rPr>
        <w:lastRenderedPageBreak/>
        <w:t xml:space="preserve">technology </w:t>
      </w:r>
      <w:r w:rsidR="0012264F">
        <w:rPr>
          <w:rFonts w:cstheme="minorHAnsi"/>
          <w:color w:val="000000" w:themeColor="text1"/>
        </w:rPr>
        <w:t>systems,</w:t>
      </w:r>
      <w:r>
        <w:rPr>
          <w:rFonts w:cstheme="minorHAnsi"/>
          <w:color w:val="000000" w:themeColor="text1"/>
        </w:rPr>
        <w:t xml:space="preserve"> they would be able to help support staff who have been at the company for many years and do not have the same skills. This is quite common in companies such as local </w:t>
      </w:r>
      <w:r w:rsidR="0012264F">
        <w:rPr>
          <w:rFonts w:cstheme="minorHAnsi"/>
          <w:color w:val="000000" w:themeColor="text1"/>
        </w:rPr>
        <w:t>government</w:t>
      </w:r>
      <w:r>
        <w:rPr>
          <w:rFonts w:cstheme="minorHAnsi"/>
          <w:color w:val="000000" w:themeColor="text1"/>
        </w:rPr>
        <w:t xml:space="preserve"> where staff come in to a role and stay for life as they would not have been </w:t>
      </w:r>
      <w:r w:rsidR="0012264F">
        <w:rPr>
          <w:rFonts w:cstheme="minorHAnsi"/>
          <w:color w:val="000000" w:themeColor="text1"/>
        </w:rPr>
        <w:t>given the same education when it comes to IT systems as today’s generation who are more computer savvy.</w:t>
      </w:r>
    </w:p>
    <w:p w:rsidR="002F41EE" w:rsidRPr="008C5E6E" w:rsidRDefault="008C5E6E" w:rsidP="00A67CEC">
      <w:pPr>
        <w:pStyle w:val="ListParagraph"/>
        <w:numPr>
          <w:ilvl w:val="0"/>
          <w:numId w:val="4"/>
        </w:numPr>
        <w:jc w:val="both"/>
        <w:rPr>
          <w:rFonts w:cstheme="minorHAnsi"/>
          <w:color w:val="000000" w:themeColor="text1"/>
        </w:rPr>
      </w:pPr>
      <w:r w:rsidRPr="008C5E6E">
        <w:rPr>
          <w:rFonts w:cstheme="minorHAnsi"/>
          <w:b/>
          <w:color w:val="000000" w:themeColor="text1"/>
        </w:rPr>
        <w:t>Peer Mentoring</w:t>
      </w:r>
      <w:r>
        <w:rPr>
          <w:rFonts w:cstheme="minorHAnsi"/>
          <w:color w:val="000000" w:themeColor="text1"/>
        </w:rPr>
        <w:t xml:space="preserve"> – This form of mentoring is becoming more common in the world of business. It would involve staff on the same level being a mentor to their colleague on the same level of them. An example of which this has been used effectively in this day in age is to set up </w:t>
      </w:r>
      <w:r>
        <w:rPr>
          <w:rFonts w:cstheme="minorHAnsi"/>
          <w:i/>
          <w:color w:val="000000" w:themeColor="text1"/>
        </w:rPr>
        <w:t>buddy programmes</w:t>
      </w:r>
      <w:r>
        <w:rPr>
          <w:rFonts w:cstheme="minorHAnsi"/>
          <w:color w:val="000000" w:themeColor="text1"/>
        </w:rPr>
        <w:t xml:space="preserve"> in which an employee would work closely with their peer in order for them to utilise the knowledge they have gained. </w:t>
      </w:r>
      <w:r w:rsidR="00AC3A84">
        <w:rPr>
          <w:rFonts w:cstheme="minorHAnsi"/>
          <w:color w:val="000000" w:themeColor="text1"/>
        </w:rPr>
        <w:t xml:space="preserve"> </w:t>
      </w:r>
    </w:p>
    <w:p w:rsidR="00251C06" w:rsidRPr="00251C06" w:rsidRDefault="002F41EE" w:rsidP="002F41EE">
      <w:pPr>
        <w:spacing w:after="0"/>
        <w:rPr>
          <w:rFonts w:cstheme="minorHAnsi"/>
        </w:rPr>
      </w:pPr>
      <w:r>
        <w:rPr>
          <w:rFonts w:cstheme="minorHAnsi"/>
          <w:color w:val="000000" w:themeColor="text1"/>
        </w:rPr>
        <w:t xml:space="preserve"> </w:t>
      </w:r>
    </w:p>
    <w:p w:rsidR="00953E54" w:rsidRDefault="00251C06" w:rsidP="00953E54">
      <w:pPr>
        <w:jc w:val="both"/>
        <w:rPr>
          <w:rFonts w:cstheme="minorHAnsi"/>
        </w:rPr>
      </w:pPr>
      <w:r w:rsidRPr="00251C06">
        <w:rPr>
          <w:rFonts w:cstheme="minorHAnsi"/>
        </w:rPr>
        <w:t>2.2 Evaluate the role of line managers within coaching and mentoring.</w:t>
      </w:r>
    </w:p>
    <w:p w:rsidR="00251C06" w:rsidRPr="00251C06" w:rsidRDefault="008C5E6E" w:rsidP="00953E54">
      <w:pPr>
        <w:jc w:val="both"/>
        <w:rPr>
          <w:rFonts w:cstheme="minorHAnsi"/>
        </w:rPr>
      </w:pPr>
      <w:r>
        <w:rPr>
          <w:rFonts w:cstheme="minorHAnsi"/>
        </w:rPr>
        <w:t xml:space="preserve">As with most aspects of a business the line manager plays a huge part when it comes to developing a coaching and mentoring environment in the workplace. </w:t>
      </w:r>
      <w:r w:rsidR="00823E72">
        <w:rPr>
          <w:rFonts w:cstheme="minorHAnsi"/>
        </w:rPr>
        <w:t xml:space="preserve">That being said it </w:t>
      </w:r>
      <w:r w:rsidR="004D32E0">
        <w:rPr>
          <w:rFonts w:cstheme="minorHAnsi"/>
        </w:rPr>
        <w:t xml:space="preserve">then </w:t>
      </w:r>
      <w:r w:rsidR="00954CD4">
        <w:rPr>
          <w:rFonts w:cstheme="minorHAnsi"/>
        </w:rPr>
        <w:t>vital to encourage a coaching and mentoring culture in order for this approach to be a success. This is evident by Hayden &amp; Haden (2019) who state a company would need to look at the strategic objectives and try to implement the thinking where staff are developed by using a coaching and mentoring approach. This is done by first looking at the current methods used in line with the HR and Organisation Development departments and changing the thinking when it comes to staff development</w:t>
      </w:r>
      <w:r w:rsidR="004D32E0">
        <w:rPr>
          <w:rFonts w:cstheme="minorHAnsi"/>
        </w:rPr>
        <w:t>.</w:t>
      </w:r>
      <w:r w:rsidR="00954CD4">
        <w:rPr>
          <w:rFonts w:cstheme="minorHAnsi"/>
        </w:rPr>
        <w:t xml:space="preserve"> It would mean that a new way of working is designed with the line manger being at the forefront of pushing this new agenda. The importance the line manager plays when adapting a coaching and mentoring </w:t>
      </w:r>
      <w:r w:rsidR="00954CD4" w:rsidRPr="00052999">
        <w:rPr>
          <w:rFonts w:cstheme="minorHAnsi"/>
        </w:rPr>
        <w:t>approach is further identified by Sharp (2018) where she gives details of how</w:t>
      </w:r>
      <w:r w:rsidR="00052999" w:rsidRPr="00052999">
        <w:rPr>
          <w:rFonts w:cstheme="minorHAnsi"/>
        </w:rPr>
        <w:t xml:space="preserve"> mangers need to adapt their way of thinking to incorporate a coaching and mentoring approach. She quotes Emma Smythe, BAE Systems’ UK head of learning as saying, “</w:t>
      </w:r>
      <w:r w:rsidR="00052999" w:rsidRPr="00052999">
        <w:rPr>
          <w:rFonts w:cstheme="minorHAnsi"/>
          <w:i/>
          <w:color w:val="1A1A1A"/>
        </w:rPr>
        <w:t>managers need to be equipped with coaching and mentoring skills</w:t>
      </w:r>
      <w:r w:rsidR="00052999" w:rsidRPr="00052999">
        <w:rPr>
          <w:rFonts w:cstheme="minorHAnsi"/>
          <w:color w:val="1A1A1A"/>
        </w:rPr>
        <w:t>.”</w:t>
      </w:r>
      <w:r w:rsidR="00052999">
        <w:rPr>
          <w:rFonts w:cstheme="minorHAnsi"/>
        </w:rPr>
        <w:t xml:space="preserve"> There would therefore need to be resources made available to ensure that mangers have the required skills to have conversations of a coaching and mentoring nature.</w:t>
      </w:r>
      <w:r w:rsidR="004D32E0">
        <w:rPr>
          <w:rFonts w:cstheme="minorHAnsi"/>
        </w:rPr>
        <w:t xml:space="preserve"> Further evidence of the importance the line manger plays when it comes to coaching and mentoring is identified by Ibarra</w:t>
      </w:r>
      <w:r w:rsidR="006B2283">
        <w:rPr>
          <w:rFonts w:cstheme="minorHAnsi"/>
        </w:rPr>
        <w:t xml:space="preserve"> &amp; Scoular (2019) when they state that the old way of working where a line manager’s role was to simply teach their staff on what to do then </w:t>
      </w:r>
      <w:r w:rsidR="00887551">
        <w:rPr>
          <w:rFonts w:cstheme="minorHAnsi"/>
        </w:rPr>
        <w:t>evaluate</w:t>
      </w:r>
      <w:r w:rsidR="006B2283">
        <w:rPr>
          <w:rFonts w:cstheme="minorHAnsi"/>
        </w:rPr>
        <w:t xml:space="preserve"> how they are doing through </w:t>
      </w:r>
      <w:r w:rsidR="00887551">
        <w:rPr>
          <w:rFonts w:cstheme="minorHAnsi"/>
        </w:rPr>
        <w:t>performance</w:t>
      </w:r>
      <w:r w:rsidR="006B2283">
        <w:rPr>
          <w:rFonts w:cstheme="minorHAnsi"/>
        </w:rPr>
        <w:t xml:space="preserve"> management are a thing </w:t>
      </w:r>
      <w:r w:rsidR="00887551">
        <w:rPr>
          <w:rFonts w:cstheme="minorHAnsi"/>
        </w:rPr>
        <w:t>of</w:t>
      </w:r>
      <w:r w:rsidR="006B2283">
        <w:rPr>
          <w:rFonts w:cstheme="minorHAnsi"/>
        </w:rPr>
        <w:t xml:space="preserve"> the past. </w:t>
      </w:r>
      <w:r w:rsidR="004A400B">
        <w:rPr>
          <w:rFonts w:cstheme="minorHAnsi"/>
        </w:rPr>
        <w:t>T</w:t>
      </w:r>
      <w:r w:rsidR="006B2283">
        <w:rPr>
          <w:rFonts w:cstheme="minorHAnsi"/>
        </w:rPr>
        <w:t>hey go on to say that the 21</w:t>
      </w:r>
      <w:r w:rsidR="006B2283" w:rsidRPr="006B2283">
        <w:rPr>
          <w:rFonts w:cstheme="minorHAnsi"/>
          <w:vertAlign w:val="superscript"/>
        </w:rPr>
        <w:t>st</w:t>
      </w:r>
      <w:r w:rsidR="006B2283">
        <w:rPr>
          <w:rFonts w:cstheme="minorHAnsi"/>
        </w:rPr>
        <w:t xml:space="preserve"> </w:t>
      </w:r>
      <w:r w:rsidR="00887551">
        <w:rPr>
          <w:rFonts w:cstheme="minorHAnsi"/>
        </w:rPr>
        <w:t>century</w:t>
      </w:r>
      <w:r w:rsidR="006B2283">
        <w:rPr>
          <w:rFonts w:cstheme="minorHAnsi"/>
        </w:rPr>
        <w:t xml:space="preserve"> manager needs to be used as a support mechanism in which they encourage staff to think for themselves in order for them to develop </w:t>
      </w:r>
      <w:r w:rsidR="00887551">
        <w:rPr>
          <w:rFonts w:cstheme="minorHAnsi"/>
        </w:rPr>
        <w:t>rather</w:t>
      </w:r>
      <w:r w:rsidR="006B2283">
        <w:rPr>
          <w:rFonts w:cstheme="minorHAnsi"/>
        </w:rPr>
        <w:t xml:space="preserve"> than giving</w:t>
      </w:r>
      <w:r w:rsidR="00824C9D">
        <w:rPr>
          <w:rFonts w:cstheme="minorHAnsi"/>
        </w:rPr>
        <w:t xml:space="preserve"> them the</w:t>
      </w:r>
      <w:r w:rsidR="006B2283">
        <w:rPr>
          <w:rFonts w:cstheme="minorHAnsi"/>
        </w:rPr>
        <w:t xml:space="preserve"> answers. Whilst this is </w:t>
      </w:r>
      <w:r w:rsidR="00887551">
        <w:rPr>
          <w:rFonts w:cstheme="minorHAnsi"/>
        </w:rPr>
        <w:t>difficult</w:t>
      </w:r>
      <w:r w:rsidR="006B2283">
        <w:rPr>
          <w:rFonts w:cstheme="minorHAnsi"/>
        </w:rPr>
        <w:t xml:space="preserve"> in a </w:t>
      </w:r>
      <w:r w:rsidR="00887551">
        <w:rPr>
          <w:rFonts w:cstheme="minorHAnsi"/>
        </w:rPr>
        <w:t>result-based</w:t>
      </w:r>
      <w:r w:rsidR="006B2283">
        <w:rPr>
          <w:rFonts w:cstheme="minorHAnsi"/>
        </w:rPr>
        <w:t xml:space="preserve"> cut throat business environment it is most certainly the new ways of working that will be </w:t>
      </w:r>
      <w:r w:rsidR="00887551">
        <w:rPr>
          <w:rFonts w:cstheme="minorHAnsi"/>
        </w:rPr>
        <w:t>widely</w:t>
      </w:r>
      <w:r w:rsidR="006B2283">
        <w:rPr>
          <w:rFonts w:cstheme="minorHAnsi"/>
        </w:rPr>
        <w:t xml:space="preserve"> used going forward.</w:t>
      </w:r>
      <w:r w:rsidR="00824C9D">
        <w:rPr>
          <w:rFonts w:cstheme="minorHAnsi"/>
        </w:rPr>
        <w:t xml:space="preserve"> An organisation will therefore need to appoint managers who have the required skills to implement the coaching and mentoring programme which will aid in helping to develop relationships between manager’s and staff</w:t>
      </w:r>
      <w:r w:rsidR="000264EB">
        <w:rPr>
          <w:rFonts w:cstheme="minorHAnsi"/>
        </w:rPr>
        <w:t>.</w:t>
      </w:r>
      <w:r w:rsidR="00776B3F">
        <w:rPr>
          <w:rFonts w:cstheme="minorHAnsi"/>
        </w:rPr>
        <w:t xml:space="preserve"> </w:t>
      </w:r>
      <w:r w:rsidR="001814FD">
        <w:rPr>
          <w:rFonts w:cstheme="minorHAnsi"/>
        </w:rPr>
        <w:t>Alternatively,</w:t>
      </w:r>
      <w:r w:rsidR="00776B3F">
        <w:rPr>
          <w:rFonts w:cstheme="minorHAnsi"/>
        </w:rPr>
        <w:t xml:space="preserve"> </w:t>
      </w:r>
      <w:r w:rsidR="001814FD">
        <w:rPr>
          <w:rFonts w:cstheme="minorHAnsi"/>
        </w:rPr>
        <w:t xml:space="preserve">as stated by Milner &amp; Milner (2018) manager’s can be developed into coaches. In studies they conducted it showed that when managers are given a safe environment to develop their skills it resulted in them successfully adopting a coaching way of working.  </w:t>
      </w:r>
      <w:r w:rsidR="00824C9D">
        <w:rPr>
          <w:rFonts w:cstheme="minorHAnsi"/>
        </w:rPr>
        <w:t xml:space="preserve"> </w:t>
      </w:r>
      <w:r w:rsidR="006B2283">
        <w:rPr>
          <w:rFonts w:cstheme="minorHAnsi"/>
        </w:rPr>
        <w:t xml:space="preserve"> </w:t>
      </w:r>
      <w:r w:rsidR="004D32E0">
        <w:rPr>
          <w:rFonts w:cstheme="minorHAnsi"/>
        </w:rPr>
        <w:t xml:space="preserve">  </w:t>
      </w:r>
      <w:r w:rsidR="00052999">
        <w:rPr>
          <w:rFonts w:cstheme="minorHAnsi"/>
        </w:rPr>
        <w:t xml:space="preserve"> </w:t>
      </w:r>
      <w:r w:rsidR="00954CD4">
        <w:rPr>
          <w:rFonts w:cstheme="minorHAnsi"/>
        </w:rPr>
        <w:t xml:space="preserve">   </w:t>
      </w:r>
    </w:p>
    <w:p w:rsidR="00251C06" w:rsidRPr="00251C06" w:rsidRDefault="00251C06" w:rsidP="00251C06">
      <w:pPr>
        <w:autoSpaceDE w:val="0"/>
        <w:autoSpaceDN w:val="0"/>
        <w:adjustRightInd w:val="0"/>
        <w:rPr>
          <w:rFonts w:cstheme="minorHAnsi"/>
        </w:rPr>
      </w:pPr>
    </w:p>
    <w:p w:rsidR="00953E54" w:rsidRDefault="00251C06" w:rsidP="007914E5">
      <w:pPr>
        <w:jc w:val="both"/>
        <w:rPr>
          <w:rFonts w:cstheme="minorHAnsi"/>
        </w:rPr>
      </w:pPr>
      <w:r w:rsidRPr="00251C06">
        <w:rPr>
          <w:rFonts w:cstheme="minorHAnsi"/>
        </w:rPr>
        <w:t>2.3 Assess factors to be considered when implementing coaching and mentoring programmes in organisations.</w:t>
      </w:r>
    </w:p>
    <w:p w:rsidR="000F62BF" w:rsidRDefault="000F62BF" w:rsidP="007914E5">
      <w:pPr>
        <w:jc w:val="both"/>
        <w:rPr>
          <w:rFonts w:cstheme="minorHAnsi"/>
        </w:rPr>
      </w:pPr>
      <w:r>
        <w:rPr>
          <w:rFonts w:cstheme="minorHAnsi"/>
        </w:rPr>
        <w:t>There are several different factors to consider when an organisation is deciding whether or not to introduce a coaching and mentoring programme into their business. These include;</w:t>
      </w:r>
    </w:p>
    <w:p w:rsidR="00251C06" w:rsidRPr="000F62BF" w:rsidRDefault="000F62BF" w:rsidP="007914E5">
      <w:pPr>
        <w:pStyle w:val="ListParagraph"/>
        <w:numPr>
          <w:ilvl w:val="0"/>
          <w:numId w:val="5"/>
        </w:numPr>
        <w:jc w:val="both"/>
        <w:rPr>
          <w:rFonts w:cstheme="minorHAnsi"/>
        </w:rPr>
      </w:pPr>
      <w:r w:rsidRPr="000F62BF">
        <w:rPr>
          <w:rFonts w:cstheme="minorHAnsi"/>
          <w:b/>
        </w:rPr>
        <w:lastRenderedPageBreak/>
        <w:t>Current Environmen</w:t>
      </w:r>
      <w:r w:rsidRPr="000F62BF">
        <w:rPr>
          <w:rFonts w:cstheme="minorHAnsi"/>
        </w:rPr>
        <w:t>t</w:t>
      </w:r>
      <w:r>
        <w:rPr>
          <w:rFonts w:cstheme="minorHAnsi"/>
        </w:rPr>
        <w:t xml:space="preserve"> </w:t>
      </w:r>
      <w:r w:rsidR="00E80C06">
        <w:rPr>
          <w:rFonts w:cstheme="minorHAnsi"/>
        </w:rPr>
        <w:t>–</w:t>
      </w:r>
      <w:r>
        <w:rPr>
          <w:rFonts w:cstheme="minorHAnsi"/>
        </w:rPr>
        <w:t xml:space="preserve"> </w:t>
      </w:r>
      <w:r w:rsidR="00E80C06">
        <w:rPr>
          <w:rFonts w:cstheme="minorHAnsi"/>
        </w:rPr>
        <w:t xml:space="preserve">One of the main </w:t>
      </w:r>
      <w:r w:rsidR="00765C2D">
        <w:rPr>
          <w:rFonts w:cstheme="minorHAnsi"/>
        </w:rPr>
        <w:t>factors to consider</w:t>
      </w:r>
      <w:r w:rsidR="00E80C06">
        <w:rPr>
          <w:rFonts w:cstheme="minorHAnsi"/>
        </w:rPr>
        <w:t xml:space="preserve"> when </w:t>
      </w:r>
      <w:r w:rsidR="00765C2D">
        <w:rPr>
          <w:rFonts w:cstheme="minorHAnsi"/>
        </w:rPr>
        <w:t>deciding t</w:t>
      </w:r>
      <w:r w:rsidR="00E80C06">
        <w:rPr>
          <w:rFonts w:cstheme="minorHAnsi"/>
        </w:rPr>
        <w:t xml:space="preserve">o </w:t>
      </w:r>
      <w:r w:rsidR="00765C2D">
        <w:rPr>
          <w:rFonts w:cstheme="minorHAnsi"/>
        </w:rPr>
        <w:t xml:space="preserve">implement a coaching and mentoring programme is to first look at what an organisation is currently doing. This would be done by looking at current processes used in line with any HR and Organisational Development (OD) policies currently in </w:t>
      </w:r>
      <w:r w:rsidR="005B6CFE">
        <w:rPr>
          <w:rFonts w:cstheme="minorHAnsi"/>
        </w:rPr>
        <w:t>use</w:t>
      </w:r>
      <w:r w:rsidR="00765C2D">
        <w:rPr>
          <w:rFonts w:cstheme="minorHAnsi"/>
        </w:rPr>
        <w:t xml:space="preserve"> to get an understanding on what would be needed to implement the change in the ways of working. Depending on the size of the organisation this factor would be crucial as in a larger organisation where there is silo working there could already be informal</w:t>
      </w:r>
      <w:r w:rsidR="000778F3">
        <w:rPr>
          <w:rFonts w:cstheme="minorHAnsi"/>
        </w:rPr>
        <w:t xml:space="preserve"> coaching and mentoring</w:t>
      </w:r>
      <w:r w:rsidR="00765C2D">
        <w:rPr>
          <w:rFonts w:cstheme="minorHAnsi"/>
        </w:rPr>
        <w:t xml:space="preserve"> prosses put in place </w:t>
      </w:r>
      <w:r w:rsidR="00457F93">
        <w:rPr>
          <w:rFonts w:cstheme="minorHAnsi"/>
        </w:rPr>
        <w:t>by</w:t>
      </w:r>
      <w:r w:rsidR="000778F3">
        <w:rPr>
          <w:rFonts w:cstheme="minorHAnsi"/>
        </w:rPr>
        <w:t xml:space="preserve"> the </w:t>
      </w:r>
      <w:r w:rsidR="00765C2D">
        <w:rPr>
          <w:rFonts w:cstheme="minorHAnsi"/>
        </w:rPr>
        <w:t xml:space="preserve">leaders </w:t>
      </w:r>
      <w:r w:rsidR="000778F3">
        <w:rPr>
          <w:rFonts w:cstheme="minorHAnsi"/>
        </w:rPr>
        <w:t>of certain sections</w:t>
      </w:r>
      <w:r w:rsidR="00765C2D">
        <w:rPr>
          <w:rFonts w:cstheme="minorHAnsi"/>
        </w:rPr>
        <w:t xml:space="preserve">. They could then be used as an internal asset to encourage the wider business to use the same approach.     </w:t>
      </w:r>
    </w:p>
    <w:p w:rsidR="00BC1E31" w:rsidRPr="00A35262" w:rsidRDefault="00765C2D" w:rsidP="007914E5">
      <w:pPr>
        <w:pStyle w:val="ListParagraph"/>
        <w:numPr>
          <w:ilvl w:val="0"/>
          <w:numId w:val="5"/>
        </w:numPr>
        <w:jc w:val="both"/>
        <w:rPr>
          <w:rFonts w:cstheme="minorHAnsi"/>
        </w:rPr>
      </w:pPr>
      <w:r w:rsidRPr="00765C2D">
        <w:rPr>
          <w:rFonts w:cstheme="minorHAnsi"/>
          <w:b/>
        </w:rPr>
        <w:t>Internal/External Coaches</w:t>
      </w:r>
      <w:r>
        <w:rPr>
          <w:rFonts w:cstheme="minorHAnsi"/>
        </w:rPr>
        <w:t xml:space="preserve"> </w:t>
      </w:r>
      <w:r w:rsidR="005B6CFE">
        <w:rPr>
          <w:rFonts w:cstheme="minorHAnsi"/>
        </w:rPr>
        <w:t>–</w:t>
      </w:r>
      <w:r>
        <w:rPr>
          <w:rFonts w:cstheme="minorHAnsi"/>
        </w:rPr>
        <w:t xml:space="preserve"> </w:t>
      </w:r>
      <w:r w:rsidR="005B6CFE">
        <w:rPr>
          <w:rFonts w:cstheme="minorHAnsi"/>
        </w:rPr>
        <w:t xml:space="preserve">Another factor to be considered when deciding to implement a coaching programme is whether or not once </w:t>
      </w:r>
      <w:r w:rsidR="00BC1E31">
        <w:rPr>
          <w:rFonts w:cstheme="minorHAnsi"/>
        </w:rPr>
        <w:t>internal or external coaches.</w:t>
      </w:r>
      <w:r w:rsidR="00457F93">
        <w:rPr>
          <w:rFonts w:cstheme="minorHAnsi"/>
        </w:rPr>
        <w:t xml:space="preserve"> As explained by Matuson (2016) depending on what a company wants out of the programme what have an impact on whether they chose to use internal or external coaches. She states that if a company wanted to have an intense coaching support introduced it may be best to use eternal providers. Whereas if there were just a few slight changes it may be best to use someone internally usually from HD or OD. She goes on to say that </w:t>
      </w:r>
      <w:r w:rsidR="00944C5D">
        <w:rPr>
          <w:rFonts w:cstheme="minorHAnsi"/>
        </w:rPr>
        <w:t xml:space="preserve">the access </w:t>
      </w:r>
      <w:r w:rsidR="00A35262">
        <w:rPr>
          <w:rFonts w:cstheme="minorHAnsi"/>
        </w:rPr>
        <w:t>to</w:t>
      </w:r>
      <w:r w:rsidR="00944C5D">
        <w:rPr>
          <w:rFonts w:cstheme="minorHAnsi"/>
        </w:rPr>
        <w:t xml:space="preserve"> coach</w:t>
      </w:r>
      <w:r w:rsidR="00A35262">
        <w:rPr>
          <w:rFonts w:cstheme="minorHAnsi"/>
        </w:rPr>
        <w:t>es</w:t>
      </w:r>
      <w:r w:rsidR="00944C5D">
        <w:rPr>
          <w:rFonts w:cstheme="minorHAnsi"/>
        </w:rPr>
        <w:t xml:space="preserve"> would need to be considered</w:t>
      </w:r>
      <w:r w:rsidR="00A35262">
        <w:rPr>
          <w:rFonts w:cstheme="minorHAnsi"/>
        </w:rPr>
        <w:t>. Whilst using external coaches would be more expensive, they would be available when required as part of their role. Matuson (2016) states that this is in contrast to an internal coach as although they would be free it would mean them making themselves available whilst still carrying out their role which could be mean it’s difficult to get a time when both the coach and coachee could meet.</w:t>
      </w:r>
      <w:r w:rsidR="00BC1E31">
        <w:rPr>
          <w:rFonts w:cstheme="minorHAnsi"/>
        </w:rPr>
        <w:t xml:space="preserve"> </w:t>
      </w:r>
    </w:p>
    <w:p w:rsidR="000F62BF" w:rsidRPr="000F62BF" w:rsidRDefault="000F62BF" w:rsidP="007914E5">
      <w:pPr>
        <w:pStyle w:val="ListParagraph"/>
        <w:numPr>
          <w:ilvl w:val="0"/>
          <w:numId w:val="5"/>
        </w:numPr>
        <w:jc w:val="both"/>
        <w:rPr>
          <w:rFonts w:cstheme="minorHAnsi"/>
        </w:rPr>
      </w:pPr>
      <w:r w:rsidRPr="00621D9E">
        <w:rPr>
          <w:rFonts w:cstheme="minorHAnsi"/>
          <w:b/>
        </w:rPr>
        <w:t>Return on Investment</w:t>
      </w:r>
      <w:r w:rsidR="00621D9E">
        <w:rPr>
          <w:rFonts w:cstheme="minorHAnsi"/>
        </w:rPr>
        <w:t xml:space="preserve"> – One of the main factors a company needs to consider is the return on the investment that the</w:t>
      </w:r>
      <w:r w:rsidR="00A35262">
        <w:rPr>
          <w:rFonts w:cstheme="minorHAnsi"/>
        </w:rPr>
        <w:t>y</w:t>
      </w:r>
      <w:r w:rsidR="00621D9E">
        <w:rPr>
          <w:rFonts w:cstheme="minorHAnsi"/>
        </w:rPr>
        <w:t xml:space="preserve"> put into any new programme. As with most decisions senior management want to </w:t>
      </w:r>
      <w:r w:rsidR="007615A7">
        <w:rPr>
          <w:rFonts w:cstheme="minorHAnsi"/>
        </w:rPr>
        <w:t xml:space="preserve">see tangible results so it is important that when planning to introduce coaching and mentoring into the workplace that there is evidence supplied to show that it would be worthwhile in introducing. </w:t>
      </w:r>
      <w:r w:rsidR="001E43FD">
        <w:rPr>
          <w:rFonts w:cstheme="minorHAnsi"/>
        </w:rPr>
        <w:t xml:space="preserve">Cowlett (2011) states that with cuts being made in public sectors and extra competition in the private sector coaching and mentoring is being in developed to get more out of staff.  </w:t>
      </w:r>
    </w:p>
    <w:p w:rsidR="00251C06" w:rsidRPr="00953E54" w:rsidRDefault="000F62BF" w:rsidP="00251C06">
      <w:pPr>
        <w:pStyle w:val="ListParagraph"/>
        <w:numPr>
          <w:ilvl w:val="0"/>
          <w:numId w:val="5"/>
        </w:numPr>
        <w:jc w:val="both"/>
        <w:rPr>
          <w:rFonts w:cstheme="minorHAnsi"/>
          <w:b/>
        </w:rPr>
      </w:pPr>
      <w:r w:rsidRPr="007615A7">
        <w:rPr>
          <w:rFonts w:cstheme="minorHAnsi"/>
          <w:b/>
        </w:rPr>
        <w:t>Regulations</w:t>
      </w:r>
      <w:r w:rsidR="00457F93">
        <w:rPr>
          <w:rFonts w:cstheme="minorHAnsi"/>
          <w:b/>
        </w:rPr>
        <w:t xml:space="preserve"> </w:t>
      </w:r>
      <w:r w:rsidR="00A35262">
        <w:rPr>
          <w:rFonts w:cstheme="minorHAnsi"/>
          <w:b/>
        </w:rPr>
        <w:t>–</w:t>
      </w:r>
      <w:r w:rsidR="00457F93">
        <w:rPr>
          <w:rFonts w:cstheme="minorHAnsi"/>
          <w:b/>
        </w:rPr>
        <w:t xml:space="preserve"> </w:t>
      </w:r>
      <w:r w:rsidR="00A35262">
        <w:rPr>
          <w:rFonts w:cstheme="minorHAnsi"/>
        </w:rPr>
        <w:t xml:space="preserve">Another aspect that would also need to be considered would be the regulations that would need to be followed. This again would be more of a factor with coaching then mentoring but would apply to some extent with both. One of the main regulations that would need to be abided by as stated by Matuson (2016) is confidentiality. It is essential that coaches treat their conversations with their coachee in a confidential way. If a coachee does not feel they can trust their </w:t>
      </w:r>
      <w:r w:rsidR="007914E5">
        <w:rPr>
          <w:rFonts w:cstheme="minorHAnsi"/>
        </w:rPr>
        <w:t xml:space="preserve">coach, then it would mean that they would not get the best out of the relationship. As well as this there could potentially be GDPR repercussions if any personal information from the coaching/mentoring session was to make its way into someone else’s hands. This would potentially result in a large fine. To combat any such breaches, it would therefore be important for the coach/coachee or mentor/mentee to draw up an agreement which set out rules and regulations at the beginning of the relationship.  </w:t>
      </w:r>
      <w:r w:rsidR="00A35262">
        <w:rPr>
          <w:rFonts w:cstheme="minorHAnsi"/>
        </w:rPr>
        <w:t xml:space="preserve"> </w:t>
      </w:r>
    </w:p>
    <w:p w:rsidR="00251C06" w:rsidRPr="00251C06" w:rsidRDefault="00251C06" w:rsidP="00251C06">
      <w:pPr>
        <w:rPr>
          <w:rFonts w:cstheme="minorHAnsi"/>
        </w:rPr>
      </w:pPr>
      <w:r w:rsidRPr="00251C06">
        <w:rPr>
          <w:rFonts w:cstheme="minorHAnsi"/>
        </w:rPr>
        <w:t>3.1 Assess the potential benefits of coaching and mentoring for coachee/mentee and coach/mentor.</w:t>
      </w:r>
    </w:p>
    <w:p w:rsidR="00251C06" w:rsidRPr="001E43FD" w:rsidRDefault="00587076" w:rsidP="00587076">
      <w:pPr>
        <w:pStyle w:val="ListParagraph"/>
        <w:numPr>
          <w:ilvl w:val="0"/>
          <w:numId w:val="6"/>
        </w:numPr>
        <w:autoSpaceDE w:val="0"/>
        <w:autoSpaceDN w:val="0"/>
        <w:adjustRightInd w:val="0"/>
        <w:rPr>
          <w:rFonts w:cstheme="minorHAnsi"/>
          <w:b/>
        </w:rPr>
      </w:pPr>
      <w:r w:rsidRPr="001E43FD">
        <w:rPr>
          <w:rFonts w:cstheme="minorHAnsi"/>
          <w:b/>
        </w:rPr>
        <w:t>Coach</w:t>
      </w:r>
      <w:r w:rsidR="001E43FD">
        <w:rPr>
          <w:rFonts w:cstheme="minorHAnsi"/>
          <w:b/>
        </w:rPr>
        <w:t xml:space="preserve"> </w:t>
      </w:r>
      <w:r w:rsidR="00581AB2">
        <w:rPr>
          <w:rFonts w:cstheme="minorHAnsi"/>
          <w:b/>
        </w:rPr>
        <w:t xml:space="preserve">– </w:t>
      </w:r>
      <w:r w:rsidR="00581AB2">
        <w:rPr>
          <w:rFonts w:cstheme="minorHAnsi"/>
        </w:rPr>
        <w:t xml:space="preserve">Depending on </w:t>
      </w:r>
      <w:r w:rsidR="00B54B9A">
        <w:rPr>
          <w:rFonts w:cstheme="minorHAnsi"/>
        </w:rPr>
        <w:t>whether</w:t>
      </w:r>
      <w:r w:rsidR="00581AB2">
        <w:rPr>
          <w:rFonts w:cstheme="minorHAnsi"/>
        </w:rPr>
        <w:t xml:space="preserve"> the </w:t>
      </w:r>
      <w:r w:rsidR="00B54B9A">
        <w:rPr>
          <w:rFonts w:cstheme="minorHAnsi"/>
        </w:rPr>
        <w:t xml:space="preserve">coach is internal or external it would mean that a benefit could be financial. If the coach was external the obvious benefit would be the fact they are getting paid for the work. Other benefits for the coach would be by helping the coachee to reach their potential will give the coach high levels job satisfaction. As well as this by having </w:t>
      </w:r>
      <w:r w:rsidR="00B54B9A">
        <w:rPr>
          <w:rFonts w:cstheme="minorHAnsi"/>
        </w:rPr>
        <w:lastRenderedPageBreak/>
        <w:t xml:space="preserve">coaching experience and a coaching qualification it will enhance any career prospects the coach has. </w:t>
      </w:r>
      <w:r w:rsidR="00510A39">
        <w:rPr>
          <w:rFonts w:cstheme="minorHAnsi"/>
        </w:rPr>
        <w:t xml:space="preserve">It will also help to develop their </w:t>
      </w:r>
      <w:r w:rsidR="003D48C9">
        <w:rPr>
          <w:rFonts w:cstheme="minorHAnsi"/>
        </w:rPr>
        <w:t xml:space="preserve">communication skills as well as help to enhance self-reflection skills. </w:t>
      </w:r>
      <w:r w:rsidR="00B54B9A">
        <w:rPr>
          <w:rFonts w:cstheme="minorHAnsi"/>
        </w:rPr>
        <w:t xml:space="preserve"> </w:t>
      </w:r>
      <w:r w:rsidR="001E43FD">
        <w:rPr>
          <w:rFonts w:cstheme="minorHAnsi"/>
          <w:b/>
        </w:rPr>
        <w:t xml:space="preserve"> </w:t>
      </w:r>
    </w:p>
    <w:p w:rsidR="001E43FD" w:rsidRPr="008B7D0B" w:rsidRDefault="001E43FD" w:rsidP="00587076">
      <w:pPr>
        <w:pStyle w:val="ListParagraph"/>
        <w:numPr>
          <w:ilvl w:val="0"/>
          <w:numId w:val="6"/>
        </w:numPr>
        <w:autoSpaceDE w:val="0"/>
        <w:autoSpaceDN w:val="0"/>
        <w:adjustRightInd w:val="0"/>
        <w:rPr>
          <w:rFonts w:cstheme="minorHAnsi"/>
        </w:rPr>
      </w:pPr>
      <w:r w:rsidRPr="001E43FD">
        <w:rPr>
          <w:rFonts w:cstheme="minorHAnsi"/>
          <w:b/>
        </w:rPr>
        <w:t>Coachee</w:t>
      </w:r>
      <w:r w:rsidR="005B2A50">
        <w:rPr>
          <w:rFonts w:cstheme="minorHAnsi"/>
          <w:b/>
        </w:rPr>
        <w:t xml:space="preserve"> </w:t>
      </w:r>
      <w:r w:rsidR="008B7D0B">
        <w:rPr>
          <w:rFonts w:cstheme="minorHAnsi"/>
          <w:b/>
        </w:rPr>
        <w:t>–</w:t>
      </w:r>
      <w:r w:rsidR="008E1F58">
        <w:rPr>
          <w:rFonts w:cstheme="minorHAnsi"/>
          <w:b/>
        </w:rPr>
        <w:t xml:space="preserve"> </w:t>
      </w:r>
      <w:r w:rsidR="008B7D0B" w:rsidRPr="008B7D0B">
        <w:rPr>
          <w:rFonts w:cstheme="minorHAnsi"/>
        </w:rPr>
        <w:t>As explained</w:t>
      </w:r>
      <w:r w:rsidR="008B7D0B">
        <w:rPr>
          <w:rFonts w:cstheme="minorHAnsi"/>
        </w:rPr>
        <w:t xml:space="preserve"> by Andersen (2017) there are several benefits a coachee will receive from being in coaching programme. She states that the coachee will be able to start to see themselves and others more clearly which will have a positive impact on their performance in work. She goes on to say that by learning new ways of thinking which will enhance strengths they already have inside them it will help to develop productive relationships in the workplace. This will in turn help the coachee reach their potential and help them achieve career goals they have set.</w:t>
      </w:r>
    </w:p>
    <w:p w:rsidR="001E43FD" w:rsidRPr="00A604C4" w:rsidRDefault="001E43FD" w:rsidP="00587076">
      <w:pPr>
        <w:pStyle w:val="ListParagraph"/>
        <w:numPr>
          <w:ilvl w:val="0"/>
          <w:numId w:val="6"/>
        </w:numPr>
        <w:autoSpaceDE w:val="0"/>
        <w:autoSpaceDN w:val="0"/>
        <w:adjustRightInd w:val="0"/>
        <w:rPr>
          <w:rFonts w:cstheme="minorHAnsi"/>
        </w:rPr>
      </w:pPr>
      <w:r w:rsidRPr="001E43FD">
        <w:rPr>
          <w:rFonts w:cstheme="minorHAnsi"/>
          <w:b/>
        </w:rPr>
        <w:t>Mentor</w:t>
      </w:r>
      <w:r w:rsidR="005B2A50">
        <w:rPr>
          <w:rFonts w:cstheme="minorHAnsi"/>
          <w:b/>
        </w:rPr>
        <w:t xml:space="preserve"> </w:t>
      </w:r>
      <w:r w:rsidR="00A604C4">
        <w:rPr>
          <w:rFonts w:cstheme="minorHAnsi"/>
          <w:b/>
        </w:rPr>
        <w:t>–</w:t>
      </w:r>
      <w:r w:rsidR="005B2A50">
        <w:rPr>
          <w:rFonts w:cstheme="minorHAnsi"/>
          <w:b/>
        </w:rPr>
        <w:t xml:space="preserve"> </w:t>
      </w:r>
      <w:r w:rsidR="00581AB2">
        <w:rPr>
          <w:rFonts w:cstheme="minorHAnsi"/>
        </w:rPr>
        <w:t>One of the main</w:t>
      </w:r>
      <w:r w:rsidR="00A604C4" w:rsidRPr="00A604C4">
        <w:rPr>
          <w:rFonts w:cstheme="minorHAnsi"/>
        </w:rPr>
        <w:t xml:space="preserve"> benefits to the mentor in a mentoring programme as identified by Mind Tools (2020)</w:t>
      </w:r>
      <w:r w:rsidR="00581AB2">
        <w:rPr>
          <w:rFonts w:cstheme="minorHAnsi"/>
        </w:rPr>
        <w:t xml:space="preserve"> is the fact that they will enhance their leadership and communication skills by helping the mentee. Whilst passing down their experience and knowledge will be a huge benefit to the mentee the mentor it also helps the mentor enhance skills if they have any further aspirations in a senior role. Another way in which the mentor would benefit is that they would be able to take on a new perspective of certain situations. This would be a huge benefit to someone who has been in a role a long time and in time of change. By having a reverse mentoring relationship in certain </w:t>
      </w:r>
      <w:r w:rsidR="00B54B9A">
        <w:rPr>
          <w:rFonts w:cstheme="minorHAnsi"/>
        </w:rPr>
        <w:t>situations,</w:t>
      </w:r>
      <w:r w:rsidR="00581AB2">
        <w:rPr>
          <w:rFonts w:cstheme="minorHAnsi"/>
        </w:rPr>
        <w:t xml:space="preserve"> it will allow the mentor to increase their knowledge.    </w:t>
      </w:r>
    </w:p>
    <w:p w:rsidR="00251C06" w:rsidRPr="00953E54" w:rsidRDefault="001E43FD" w:rsidP="00953E54">
      <w:pPr>
        <w:pStyle w:val="ListParagraph"/>
        <w:numPr>
          <w:ilvl w:val="0"/>
          <w:numId w:val="6"/>
        </w:numPr>
        <w:autoSpaceDE w:val="0"/>
        <w:autoSpaceDN w:val="0"/>
        <w:adjustRightInd w:val="0"/>
        <w:rPr>
          <w:rFonts w:cstheme="minorHAnsi"/>
          <w:b/>
        </w:rPr>
      </w:pPr>
      <w:r w:rsidRPr="001E43FD">
        <w:rPr>
          <w:rFonts w:cstheme="minorHAnsi"/>
          <w:b/>
        </w:rPr>
        <w:t>Mentee</w:t>
      </w:r>
      <w:r w:rsidR="005B2A50">
        <w:rPr>
          <w:rFonts w:cstheme="minorHAnsi"/>
          <w:b/>
        </w:rPr>
        <w:t xml:space="preserve"> </w:t>
      </w:r>
      <w:r w:rsidR="00A604C4">
        <w:rPr>
          <w:rFonts w:cstheme="minorHAnsi"/>
          <w:b/>
        </w:rPr>
        <w:t>–</w:t>
      </w:r>
      <w:r w:rsidR="005B2A50">
        <w:rPr>
          <w:rFonts w:cstheme="minorHAnsi"/>
          <w:b/>
        </w:rPr>
        <w:t xml:space="preserve"> </w:t>
      </w:r>
      <w:r w:rsidR="00A604C4" w:rsidRPr="00A604C4">
        <w:rPr>
          <w:rFonts w:cstheme="minorHAnsi"/>
        </w:rPr>
        <w:t>As with the coachee</w:t>
      </w:r>
      <w:r w:rsidR="00A604C4">
        <w:rPr>
          <w:rFonts w:cstheme="minorHAnsi"/>
        </w:rPr>
        <w:t xml:space="preserve"> there are several different benefits to a mentee that is involved in a mentoring programme. Mind Tools (2020) state that these include being able to gain experience from the mentor when looking at ways of working. They can use the tired and tested ways to increase their knowledge base. Another benefit would be that by having these meeting it will improve their communication skills as well as helping to build up a network. As with the coachee the benefits of the relationship with the mentor will then help the mentee to reach the career goals.    </w:t>
      </w:r>
    </w:p>
    <w:p w:rsidR="00251C06" w:rsidRDefault="00251C06" w:rsidP="00251C06">
      <w:pPr>
        <w:spacing w:after="0"/>
        <w:rPr>
          <w:rFonts w:cstheme="minorHAnsi"/>
        </w:rPr>
      </w:pPr>
      <w:r w:rsidRPr="00251C06">
        <w:rPr>
          <w:rFonts w:cstheme="minorHAnsi"/>
        </w:rPr>
        <w:t>3.2 Assess how coaching and mentoring programmes can support the achievement of organisational objectives.</w:t>
      </w:r>
    </w:p>
    <w:p w:rsidR="008A5E9E" w:rsidRDefault="008A5E9E" w:rsidP="00251C06">
      <w:pPr>
        <w:spacing w:after="0"/>
        <w:rPr>
          <w:rFonts w:cstheme="minorHAnsi"/>
          <w:color w:val="000000" w:themeColor="text1"/>
        </w:rPr>
      </w:pPr>
    </w:p>
    <w:p w:rsidR="008A5E9E" w:rsidRPr="00251C06" w:rsidRDefault="008A5E9E" w:rsidP="007F66DC">
      <w:pPr>
        <w:spacing w:after="0"/>
        <w:jc w:val="both"/>
        <w:rPr>
          <w:rFonts w:cstheme="minorHAnsi"/>
          <w:color w:val="000000" w:themeColor="text1"/>
        </w:rPr>
      </w:pPr>
      <w:r>
        <w:rPr>
          <w:rFonts w:cstheme="minorHAnsi"/>
          <w:color w:val="000000" w:themeColor="text1"/>
        </w:rPr>
        <w:t xml:space="preserve">The implementation of coaching and mentoring programmes has the potential to have a positive impact on an organisation. Whilst it’s been identified of the benefits to the individuals involved in the process </w:t>
      </w:r>
      <w:r w:rsidR="007F66DC">
        <w:rPr>
          <w:rFonts w:cstheme="minorHAnsi"/>
          <w:color w:val="000000" w:themeColor="text1"/>
        </w:rPr>
        <w:t xml:space="preserve">these can then have an impact when helping to meet objectives set by the organisation. One of the main examples which was stated by Cowlett (2011) is the fact that by implementing a new way of working by encouraging a coaching and mentoring environment it has the potential to improve performance in the workplace. This would in turn improve productivity meaning staff are hitting goals set by the company. As well as this by having a coaching and mentoring culture where staff feel they are given the opportunity to enhance and develop their skills it will mean that the company becomes an attractive place to work. This will not only result in lower staff turnover and absenteeism but will also mean that the company becomes an employer of choice which means attracting better candidates for new vacancies. </w:t>
      </w:r>
      <w:r w:rsidR="008D133D">
        <w:rPr>
          <w:rFonts w:cstheme="minorHAnsi"/>
          <w:color w:val="000000" w:themeColor="text1"/>
        </w:rPr>
        <w:t>Another way in which coaching and mentoring programmes will help an organisation to meet objectives is identified by Faragher (2012) when she states that by having a coaching environment where coaches at all different levels, “</w:t>
      </w:r>
      <w:r w:rsidR="008D133D" w:rsidRPr="008D133D">
        <w:rPr>
          <w:i/>
        </w:rPr>
        <w:t>builds resilience across the business as a whole, helping teams perform better</w:t>
      </w:r>
      <w:r w:rsidR="008D133D">
        <w:t xml:space="preserve">.” Faragher (2012) gives an example of how Robin Pring, Heineken UK HR Director </w:t>
      </w:r>
      <w:r w:rsidR="00D2389F">
        <w:t>has, “</w:t>
      </w:r>
      <w:r w:rsidR="00D2389F" w:rsidRPr="00D2389F">
        <w:rPr>
          <w:i/>
        </w:rPr>
        <w:t>integrated coaching into many of the leadership and development programmes, and staff at any level can ask for coaching support if they feel it would help them to do their job</w:t>
      </w:r>
      <w:r w:rsidR="00D2389F">
        <w:t xml:space="preserve">.” By </w:t>
      </w:r>
      <w:r w:rsidR="00D2389F">
        <w:lastRenderedPageBreak/>
        <w:t xml:space="preserve">having this </w:t>
      </w:r>
      <w:r w:rsidR="00863716">
        <w:t>environment, it again helps to staff feel valued in their role. This will again help with an increase in productivity which will help to meet objectives. This is concurred by Liska (2019)</w:t>
      </w:r>
      <w:r w:rsidR="00D2389F">
        <w:t xml:space="preserve"> </w:t>
      </w:r>
      <w:r w:rsidR="00863716">
        <w:t>when she states that coaching can not only help with productivity but can also help to manage conflict, improve relationships and increase engagement levels within the organisation.</w:t>
      </w:r>
      <w:r w:rsidR="008D133D">
        <w:t xml:space="preserve"> </w:t>
      </w:r>
      <w:r w:rsidR="008D133D">
        <w:rPr>
          <w:rFonts w:cstheme="minorHAnsi"/>
          <w:color w:val="000000" w:themeColor="text1"/>
        </w:rPr>
        <w:t xml:space="preserve">  </w:t>
      </w:r>
    </w:p>
    <w:p w:rsidR="00251C06" w:rsidRDefault="00251C06" w:rsidP="00251C06"/>
    <w:p w:rsidR="00060141" w:rsidRDefault="00251C06">
      <w:r>
        <w:br w:type="page"/>
      </w:r>
    </w:p>
    <w:sdt>
      <w:sdtPr>
        <w:id w:val="157054076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060141" w:rsidRDefault="00060141">
          <w:pPr>
            <w:pStyle w:val="Heading1"/>
          </w:pPr>
          <w:r>
            <w:t>Bibliography</w:t>
          </w:r>
        </w:p>
        <w:sdt>
          <w:sdtPr>
            <w:id w:val="111145805"/>
            <w:bibliography/>
          </w:sdtPr>
          <w:sdtContent>
            <w:p w:rsidR="00060141" w:rsidRDefault="00060141" w:rsidP="0006014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Andersen, E. (2017, November 20). </w:t>
              </w:r>
              <w:r>
                <w:rPr>
                  <w:i/>
                  <w:iCs/>
                  <w:noProof/>
                  <w:lang w:val="en-US"/>
                </w:rPr>
                <w:t>6 Ways An Executive Coach Can Make You More Successful</w:t>
              </w:r>
              <w:r>
                <w:rPr>
                  <w:noProof/>
                  <w:lang w:val="en-US"/>
                </w:rPr>
                <w:t>. Retrieved from Forbes: https://www.forbes.com/sites/erikaandersen/2017/11/20/6-ways-having-an-executive-coach-can-make-you-more-successful/#50187cd563d5</w:t>
              </w:r>
            </w:p>
            <w:p w:rsidR="00060141" w:rsidRDefault="00060141" w:rsidP="00060141">
              <w:pPr>
                <w:pStyle w:val="Bibliography"/>
                <w:ind w:left="720" w:hanging="720"/>
                <w:rPr>
                  <w:noProof/>
                  <w:lang w:val="en-US"/>
                </w:rPr>
              </w:pPr>
              <w:r>
                <w:rPr>
                  <w:noProof/>
                  <w:lang w:val="en-US"/>
                </w:rPr>
                <w:t xml:space="preserve">Berglas, S. (2002, June). </w:t>
              </w:r>
              <w:r>
                <w:rPr>
                  <w:i/>
                  <w:iCs/>
                  <w:noProof/>
                  <w:lang w:val="en-US"/>
                </w:rPr>
                <w:t>The Very Real Dangers of Executive Coaching</w:t>
              </w:r>
              <w:r>
                <w:rPr>
                  <w:noProof/>
                  <w:lang w:val="en-US"/>
                </w:rPr>
                <w:t>. Retrieved from Harvard Business Review: https://hbr.org/2002/06/the-very-real-dangers-of-executive-coaching</w:t>
              </w:r>
            </w:p>
            <w:p w:rsidR="00060141" w:rsidRDefault="00060141" w:rsidP="00060141">
              <w:pPr>
                <w:pStyle w:val="Bibliography"/>
                <w:ind w:left="720" w:hanging="720"/>
                <w:rPr>
                  <w:noProof/>
                  <w:lang w:val="en-US"/>
                </w:rPr>
              </w:pPr>
              <w:r>
                <w:rPr>
                  <w:noProof/>
                  <w:lang w:val="en-US"/>
                </w:rPr>
                <w:t xml:space="preserve">Connor, M. P. (2012). </w:t>
              </w:r>
              <w:r>
                <w:rPr>
                  <w:i/>
                  <w:iCs/>
                  <w:noProof/>
                  <w:lang w:val="en-US"/>
                </w:rPr>
                <w:t>Coaching and mentoring at work.</w:t>
              </w:r>
              <w:r>
                <w:rPr>
                  <w:noProof/>
                  <w:lang w:val="en-US"/>
                </w:rPr>
                <w:t xml:space="preserve"> Open University Press.</w:t>
              </w:r>
            </w:p>
            <w:p w:rsidR="00060141" w:rsidRDefault="00060141" w:rsidP="00060141">
              <w:pPr>
                <w:pStyle w:val="Bibliography"/>
                <w:ind w:left="720" w:hanging="720"/>
                <w:rPr>
                  <w:noProof/>
                  <w:lang w:val="en-US"/>
                </w:rPr>
              </w:pPr>
              <w:r>
                <w:rPr>
                  <w:noProof/>
                  <w:lang w:val="en-US"/>
                </w:rPr>
                <w:t xml:space="preserve">Cowlett, M. (2011, May 18). </w:t>
              </w:r>
              <w:r>
                <w:rPr>
                  <w:i/>
                  <w:iCs/>
                  <w:noProof/>
                  <w:lang w:val="en-US"/>
                </w:rPr>
                <w:t xml:space="preserve">Coaching and mentoring: doing more with less training budget </w:t>
              </w:r>
              <w:r>
                <w:rPr>
                  <w:noProof/>
                  <w:lang w:val="en-US"/>
                </w:rPr>
                <w:t>. Retrieved from HR Magazine: https://www.hrmagazine.co.uk/article-details/coaching-and-mentoring-doing-more-with-less-training-budget</w:t>
              </w:r>
            </w:p>
            <w:p w:rsidR="00060141" w:rsidRDefault="00060141" w:rsidP="00060141">
              <w:pPr>
                <w:pStyle w:val="Bibliography"/>
                <w:ind w:left="720" w:hanging="720"/>
                <w:rPr>
                  <w:noProof/>
                  <w:lang w:val="en-US"/>
                </w:rPr>
              </w:pPr>
              <w:r>
                <w:rPr>
                  <w:noProof/>
                  <w:lang w:val="en-US"/>
                </w:rPr>
                <w:t xml:space="preserve">Crowley, E. (2019, April 18). </w:t>
              </w:r>
              <w:r>
                <w:rPr>
                  <w:i/>
                  <w:iCs/>
                  <w:noProof/>
                  <w:lang w:val="en-US"/>
                </w:rPr>
                <w:t>Reverse mentoring: the motives</w:t>
              </w:r>
              <w:r>
                <w:rPr>
                  <w:noProof/>
                  <w:lang w:val="en-US"/>
                </w:rPr>
                <w:t>. Retrieved from CIPD: https://www.cipd.co.uk/news-views/nutshell/issue-86/reverse-mentoring</w:t>
              </w:r>
            </w:p>
            <w:p w:rsidR="00060141" w:rsidRDefault="00060141" w:rsidP="00060141">
              <w:pPr>
                <w:pStyle w:val="Bibliography"/>
                <w:ind w:left="720" w:hanging="720"/>
                <w:rPr>
                  <w:noProof/>
                  <w:lang w:val="en-US"/>
                </w:rPr>
              </w:pPr>
              <w:r>
                <w:rPr>
                  <w:noProof/>
                  <w:lang w:val="en-US"/>
                </w:rPr>
                <w:t xml:space="preserve">Faragher, J. (2012, December 7). </w:t>
              </w:r>
              <w:r>
                <w:rPr>
                  <w:i/>
                  <w:iCs/>
                  <w:noProof/>
                  <w:lang w:val="en-US"/>
                </w:rPr>
                <w:t>The benefits of embedding coaching into your organisation</w:t>
              </w:r>
              <w:r>
                <w:rPr>
                  <w:noProof/>
                  <w:lang w:val="en-US"/>
                </w:rPr>
                <w:t>. Retrieved from Personel Today: https://www.personneltoday.com/hr/the-benefits-of-embedding-coaching-into-your-organisation/</w:t>
              </w:r>
            </w:p>
            <w:p w:rsidR="00060141" w:rsidRDefault="00060141" w:rsidP="00060141">
              <w:pPr>
                <w:pStyle w:val="Bibliography"/>
                <w:ind w:left="720" w:hanging="720"/>
                <w:rPr>
                  <w:noProof/>
                  <w:lang w:val="en-US"/>
                </w:rPr>
              </w:pPr>
              <w:r>
                <w:rPr>
                  <w:noProof/>
                  <w:lang w:val="en-US"/>
                </w:rPr>
                <w:t xml:space="preserve">Glover, L. (2014, April 24). </w:t>
              </w:r>
              <w:r>
                <w:rPr>
                  <w:i/>
                  <w:iCs/>
                  <w:noProof/>
                  <w:lang w:val="en-US"/>
                </w:rPr>
                <w:t>Know the difference between 'training' and 'coaching' employees</w:t>
              </w:r>
              <w:r>
                <w:rPr>
                  <w:noProof/>
                  <w:lang w:val="en-US"/>
                </w:rPr>
                <w:t>. Retrieved from The Business Journals: https://www.bizjournals.com/bizjournals/how-to/growth-strategies/2014/04/know-the-difference-between-training-and-coaching.html</w:t>
              </w:r>
            </w:p>
            <w:p w:rsidR="00060141" w:rsidRDefault="00060141" w:rsidP="00060141">
              <w:pPr>
                <w:pStyle w:val="Bibliography"/>
                <w:ind w:left="720" w:hanging="720"/>
                <w:rPr>
                  <w:noProof/>
                  <w:lang w:val="en-US"/>
                </w:rPr>
              </w:pPr>
              <w:r>
                <w:rPr>
                  <w:noProof/>
                  <w:lang w:val="en-US"/>
                </w:rPr>
                <w:t xml:space="preserve">Hayden, D., &amp; Haden, S. (2019, March 20). </w:t>
              </w:r>
              <w:r>
                <w:rPr>
                  <w:i/>
                  <w:iCs/>
                  <w:noProof/>
                  <w:lang w:val="en-US"/>
                </w:rPr>
                <w:t>Coaching and mentoring</w:t>
              </w:r>
              <w:r>
                <w:rPr>
                  <w:noProof/>
                  <w:lang w:val="en-US"/>
                </w:rPr>
                <w:t>. Retrieved from CIPD: https://www.cipd.co.uk/knowledge/fundamentals/people/development/coaching-mentoring-factsheet</w:t>
              </w:r>
            </w:p>
            <w:p w:rsidR="00060141" w:rsidRDefault="00060141" w:rsidP="00060141">
              <w:pPr>
                <w:pStyle w:val="Bibliography"/>
                <w:ind w:left="720" w:hanging="720"/>
                <w:rPr>
                  <w:noProof/>
                  <w:lang w:val="en-US"/>
                </w:rPr>
              </w:pPr>
              <w:r>
                <w:rPr>
                  <w:noProof/>
                  <w:lang w:val="en-US"/>
                </w:rPr>
                <w:t xml:space="preserve">Hughes, R. (2015, Febrauary 23). </w:t>
              </w:r>
              <w:r>
                <w:rPr>
                  <w:i/>
                  <w:iCs/>
                  <w:noProof/>
                  <w:lang w:val="en-US"/>
                </w:rPr>
                <w:t>How workplace counselling helps employees and employers</w:t>
              </w:r>
              <w:r>
                <w:rPr>
                  <w:noProof/>
                  <w:lang w:val="en-US"/>
                </w:rPr>
                <w:t>. Retrieved from Personnel Today: https://www.personneltoday.com/hr/workplace-counselling-helps-employees-employers/</w:t>
              </w:r>
            </w:p>
            <w:p w:rsidR="00060141" w:rsidRDefault="00060141" w:rsidP="00060141">
              <w:pPr>
                <w:pStyle w:val="Bibliography"/>
                <w:ind w:left="720" w:hanging="720"/>
                <w:rPr>
                  <w:noProof/>
                  <w:lang w:val="en-US"/>
                </w:rPr>
              </w:pPr>
              <w:r>
                <w:rPr>
                  <w:noProof/>
                  <w:lang w:val="en-US"/>
                </w:rPr>
                <w:t xml:space="preserve">Ibarra, H., &amp; Scoular, A. (2019, November/December). </w:t>
              </w:r>
              <w:r>
                <w:rPr>
                  <w:i/>
                  <w:iCs/>
                  <w:noProof/>
                  <w:lang w:val="en-US"/>
                </w:rPr>
                <w:t>The Leader as Coach</w:t>
              </w:r>
              <w:r>
                <w:rPr>
                  <w:noProof/>
                  <w:lang w:val="en-US"/>
                </w:rPr>
                <w:t>. Retrieved from Harvard Business Review: https://hbr.org/2019/11/the-leader-as-coach</w:t>
              </w:r>
            </w:p>
            <w:p w:rsidR="00060141" w:rsidRDefault="00060141" w:rsidP="00060141">
              <w:pPr>
                <w:pStyle w:val="Bibliography"/>
                <w:ind w:left="720" w:hanging="720"/>
                <w:rPr>
                  <w:noProof/>
                  <w:lang w:val="en-US"/>
                </w:rPr>
              </w:pPr>
              <w:r>
                <w:rPr>
                  <w:noProof/>
                  <w:lang w:val="en-US"/>
                </w:rPr>
                <w:t xml:space="preserve">Investors In People. (2020, January 13). </w:t>
              </w:r>
              <w:r>
                <w:rPr>
                  <w:i/>
                  <w:iCs/>
                  <w:noProof/>
                  <w:lang w:val="en-US"/>
                </w:rPr>
                <w:t>What is a mentor? All you think a mentor is, and a lot more</w:t>
              </w:r>
              <w:r>
                <w:rPr>
                  <w:noProof/>
                  <w:lang w:val="en-US"/>
                </w:rPr>
                <w:t>. Retrieved from Investors In People: https://www.investorsinpeople.com/knowledge/what-is-a-mentor-all-you-think-a-mentor-is-and-a-lot-more/</w:t>
              </w:r>
            </w:p>
            <w:p w:rsidR="00060141" w:rsidRDefault="00060141" w:rsidP="00060141">
              <w:pPr>
                <w:pStyle w:val="Bibliography"/>
                <w:ind w:left="720" w:hanging="720"/>
                <w:rPr>
                  <w:noProof/>
                  <w:lang w:val="en-US"/>
                </w:rPr>
              </w:pPr>
              <w:r>
                <w:rPr>
                  <w:noProof/>
                  <w:lang w:val="en-US"/>
                </w:rPr>
                <w:t xml:space="preserve">Jacobson, S. (2017, Febrauary 23). </w:t>
              </w:r>
              <w:r>
                <w:rPr>
                  <w:i/>
                  <w:iCs/>
                  <w:noProof/>
                  <w:lang w:val="en-US"/>
                </w:rPr>
                <w:t>What is the Difference between Coaching and Counselling?</w:t>
              </w:r>
              <w:r>
                <w:rPr>
                  <w:noProof/>
                  <w:lang w:val="en-US"/>
                </w:rPr>
                <w:t xml:space="preserve"> Retrieved from Harley Thearapy Counselling : https://www.harleytherapy.co.uk/counselling/coaching-and-counselling.htm</w:t>
              </w:r>
            </w:p>
            <w:p w:rsidR="00060141" w:rsidRDefault="00060141" w:rsidP="00060141">
              <w:pPr>
                <w:pStyle w:val="Bibliography"/>
                <w:ind w:left="720" w:hanging="720"/>
                <w:rPr>
                  <w:noProof/>
                  <w:lang w:val="en-US"/>
                </w:rPr>
              </w:pPr>
              <w:r>
                <w:rPr>
                  <w:noProof/>
                  <w:lang w:val="en-US"/>
                </w:rPr>
                <w:t xml:space="preserve">Life Coach Directory. (2020, January 13). </w:t>
              </w:r>
              <w:r>
                <w:rPr>
                  <w:i/>
                  <w:iCs/>
                  <w:noProof/>
                  <w:lang w:val="en-US"/>
                </w:rPr>
                <w:t>Business coaching</w:t>
              </w:r>
              <w:r>
                <w:rPr>
                  <w:noProof/>
                  <w:lang w:val="en-US"/>
                </w:rPr>
                <w:t>. Retrieved from Life Coach Directory: https://www.lifecoach-directory.org.uk/articles/business-coaching.html</w:t>
              </w:r>
            </w:p>
            <w:p w:rsidR="00060141" w:rsidRDefault="00060141" w:rsidP="00060141">
              <w:pPr>
                <w:pStyle w:val="Bibliography"/>
                <w:ind w:left="720" w:hanging="720"/>
                <w:rPr>
                  <w:noProof/>
                  <w:lang w:val="en-US"/>
                </w:rPr>
              </w:pPr>
              <w:r>
                <w:rPr>
                  <w:noProof/>
                  <w:lang w:val="en-US"/>
                </w:rPr>
                <w:t xml:space="preserve">Liska, C. (2019, December 5). </w:t>
              </w:r>
              <w:r>
                <w:rPr>
                  <w:i/>
                  <w:iCs/>
                  <w:noProof/>
                  <w:lang w:val="en-US"/>
                </w:rPr>
                <w:t>Center for Coaching Certification</w:t>
              </w:r>
              <w:r>
                <w:rPr>
                  <w:noProof/>
                  <w:lang w:val="en-US"/>
                </w:rPr>
                <w:t>. Retrieved from Human Resources Today: https://www.humanresourcestoday.com/coaching/?open-article-id=12265298&amp;article-title=coaching-teams&amp;blog-domain=coachcert.com&amp;blog-title=center-for-coaching</w:t>
              </w:r>
            </w:p>
            <w:p w:rsidR="00060141" w:rsidRDefault="00060141" w:rsidP="00060141">
              <w:pPr>
                <w:pStyle w:val="Bibliography"/>
                <w:ind w:left="720" w:hanging="720"/>
                <w:rPr>
                  <w:noProof/>
                  <w:lang w:val="en-US"/>
                </w:rPr>
              </w:pPr>
              <w:r>
                <w:rPr>
                  <w:noProof/>
                  <w:lang w:val="en-US"/>
                </w:rPr>
                <w:lastRenderedPageBreak/>
                <w:t xml:space="preserve">Matuson, R. (2016, May 10). </w:t>
              </w:r>
              <w:r>
                <w:rPr>
                  <w:i/>
                  <w:iCs/>
                  <w:noProof/>
                  <w:lang w:val="en-US"/>
                </w:rPr>
                <w:t>Should You Work With An Internal Or External Coach?</w:t>
              </w:r>
              <w:r>
                <w:rPr>
                  <w:noProof/>
                  <w:lang w:val="en-US"/>
                </w:rPr>
                <w:t xml:space="preserve"> Retrieved from Forbes: https://www.forbes.com/sites/robertamatuson/2016/05/10/inside-outside-coaching/#4b1b9fa2594b</w:t>
              </w:r>
            </w:p>
            <w:p w:rsidR="00060141" w:rsidRDefault="00060141" w:rsidP="00060141">
              <w:pPr>
                <w:pStyle w:val="Bibliography"/>
                <w:ind w:left="720" w:hanging="720"/>
                <w:rPr>
                  <w:noProof/>
                  <w:lang w:val="en-US"/>
                </w:rPr>
              </w:pPr>
              <w:r>
                <w:rPr>
                  <w:noProof/>
                  <w:lang w:val="en-US"/>
                </w:rPr>
                <w:t xml:space="preserve">Milner, J., &amp; Milner, T. (2018, August 16). </w:t>
              </w:r>
              <w:r>
                <w:rPr>
                  <w:i/>
                  <w:iCs/>
                  <w:noProof/>
                  <w:lang w:val="en-US"/>
                </w:rPr>
                <w:t>Most Managers Don’t Know How to Coach People. But They Can Learn.</w:t>
              </w:r>
              <w:r>
                <w:rPr>
                  <w:noProof/>
                  <w:lang w:val="en-US"/>
                </w:rPr>
                <w:t xml:space="preserve"> Retrieved from Harvard Business Review: https://hbr.org/2018/08/most-managers-dont-know-how-to-coach-people-but-they-can-learn</w:t>
              </w:r>
            </w:p>
            <w:p w:rsidR="00060141" w:rsidRDefault="00060141" w:rsidP="00060141">
              <w:pPr>
                <w:pStyle w:val="Bibliography"/>
                <w:ind w:left="720" w:hanging="720"/>
                <w:rPr>
                  <w:noProof/>
                  <w:lang w:val="en-US"/>
                </w:rPr>
              </w:pPr>
              <w:r>
                <w:rPr>
                  <w:noProof/>
                  <w:lang w:val="en-US"/>
                </w:rPr>
                <w:t xml:space="preserve">Mind Tools . (2020, January 13). </w:t>
              </w:r>
              <w:r>
                <w:rPr>
                  <w:i/>
                  <w:iCs/>
                  <w:noProof/>
                  <w:lang w:val="en-US"/>
                </w:rPr>
                <w:t>High-Performance Coaching</w:t>
              </w:r>
              <w:r>
                <w:rPr>
                  <w:noProof/>
                  <w:lang w:val="en-US"/>
                </w:rPr>
                <w:t>. Retrieved from Mind Tools: https://www.mindtools.com/pages/article/newTMM_13.htm</w:t>
              </w:r>
            </w:p>
            <w:p w:rsidR="00060141" w:rsidRDefault="00060141" w:rsidP="00060141">
              <w:pPr>
                <w:pStyle w:val="Bibliography"/>
                <w:ind w:left="720" w:hanging="720"/>
                <w:rPr>
                  <w:noProof/>
                  <w:lang w:val="en-US"/>
                </w:rPr>
              </w:pPr>
              <w:r>
                <w:rPr>
                  <w:noProof/>
                  <w:lang w:val="en-US"/>
                </w:rPr>
                <w:t xml:space="preserve">Mind Tools. (2020, January 13). </w:t>
              </w:r>
              <w:r>
                <w:rPr>
                  <w:i/>
                  <w:iCs/>
                  <w:noProof/>
                  <w:lang w:val="en-US"/>
                </w:rPr>
                <w:t>Mentoring</w:t>
              </w:r>
              <w:r>
                <w:rPr>
                  <w:noProof/>
                  <w:lang w:val="en-US"/>
                </w:rPr>
                <w:t>. Retrieved from Mind Tools: https://www.mindtools.com/pages/article/newCDV_72.htm</w:t>
              </w:r>
            </w:p>
            <w:p w:rsidR="00060141" w:rsidRDefault="00060141" w:rsidP="00060141">
              <w:pPr>
                <w:pStyle w:val="Bibliography"/>
                <w:ind w:left="720" w:hanging="720"/>
                <w:rPr>
                  <w:noProof/>
                  <w:lang w:val="en-US"/>
                </w:rPr>
              </w:pPr>
              <w:r>
                <w:rPr>
                  <w:noProof/>
                  <w:lang w:val="en-US"/>
                </w:rPr>
                <w:t xml:space="preserve">Personal-Coaching-Information. (2020, 01 13). </w:t>
              </w:r>
              <w:r>
                <w:rPr>
                  <w:i/>
                  <w:iCs/>
                  <w:noProof/>
                  <w:lang w:val="en-US"/>
                </w:rPr>
                <w:t>A Guide To Coaching &amp; Being Coached</w:t>
              </w:r>
              <w:r>
                <w:rPr>
                  <w:noProof/>
                  <w:lang w:val="en-US"/>
                </w:rPr>
                <w:t>. Retrieved from Personal-Coaching-Information: https://www.personal-coaching-information.com/what-is-coaching.html</w:t>
              </w:r>
            </w:p>
            <w:p w:rsidR="00060141" w:rsidRDefault="00060141" w:rsidP="00060141">
              <w:pPr>
                <w:pStyle w:val="Bibliography"/>
                <w:ind w:left="720" w:hanging="720"/>
                <w:rPr>
                  <w:noProof/>
                  <w:lang w:val="en-US"/>
                </w:rPr>
              </w:pPr>
              <w:r>
                <w:rPr>
                  <w:noProof/>
                  <w:lang w:val="en-US"/>
                </w:rPr>
                <w:t xml:space="preserve">Sharp, R. (2018, April 30). </w:t>
              </w:r>
              <w:r>
                <w:rPr>
                  <w:i/>
                  <w:iCs/>
                  <w:noProof/>
                  <w:lang w:val="en-US"/>
                </w:rPr>
                <w:t xml:space="preserve">Managers must learn to be mentors </w:t>
              </w:r>
              <w:r>
                <w:rPr>
                  <w:noProof/>
                  <w:lang w:val="en-US"/>
                </w:rPr>
                <w:t>. Retrieved from HR Magazine: https://www.hrmagazine.co.uk/article-details/managers-must-learn-to-be-mentors</w:t>
              </w:r>
            </w:p>
            <w:p w:rsidR="00060141" w:rsidRDefault="00060141" w:rsidP="00060141">
              <w:r>
                <w:rPr>
                  <w:b/>
                  <w:bCs/>
                  <w:noProof/>
                </w:rPr>
                <w:fldChar w:fldCharType="end"/>
              </w:r>
            </w:p>
          </w:sdtContent>
        </w:sdt>
      </w:sdtContent>
    </w:sdt>
    <w:p w:rsidR="00251C06" w:rsidRDefault="00251C06"/>
    <w:sectPr w:rsidR="00251C0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7AB" w:rsidRDefault="009C57AB" w:rsidP="009E1710">
      <w:pPr>
        <w:spacing w:after="0" w:line="240" w:lineRule="auto"/>
      </w:pPr>
      <w:r>
        <w:separator/>
      </w:r>
    </w:p>
  </w:endnote>
  <w:endnote w:type="continuationSeparator" w:id="0">
    <w:p w:rsidR="009C57AB" w:rsidRDefault="009C57AB" w:rsidP="009E1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2E0" w:rsidRDefault="004D32E0" w:rsidP="009E1710">
    <w:pPr>
      <w:pStyle w:val="Footer"/>
      <w:tabs>
        <w:tab w:val="left" w:pos="6450"/>
      </w:tabs>
    </w:pPr>
    <w:r>
      <w:tab/>
      <w:t>Darren Bonnell - 1810223</w:t>
    </w:r>
    <w:r>
      <w:tab/>
    </w:r>
  </w:p>
  <w:p w:rsidR="004D32E0" w:rsidRDefault="004D3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7AB" w:rsidRDefault="009C57AB" w:rsidP="009E1710">
      <w:pPr>
        <w:spacing w:after="0" w:line="240" w:lineRule="auto"/>
      </w:pPr>
      <w:r>
        <w:separator/>
      </w:r>
    </w:p>
  </w:footnote>
  <w:footnote w:type="continuationSeparator" w:id="0">
    <w:p w:rsidR="009C57AB" w:rsidRDefault="009C57AB" w:rsidP="009E17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2E0" w:rsidRDefault="004D32E0" w:rsidP="009E1710">
    <w:pPr>
      <w:pStyle w:val="Header"/>
      <w:jc w:val="center"/>
    </w:pPr>
    <w:r>
      <w:t>Understanding Coaching &amp; Mentoring in the Organisation</w:t>
    </w:r>
  </w:p>
  <w:p w:rsidR="004D32E0" w:rsidRDefault="004D32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D03B1"/>
    <w:multiLevelType w:val="hybridMultilevel"/>
    <w:tmpl w:val="7E54E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D47317"/>
    <w:multiLevelType w:val="multilevel"/>
    <w:tmpl w:val="0CFC8A36"/>
    <w:lvl w:ilvl="0">
      <w:start w:val="1"/>
      <w:numFmt w:val="decimal"/>
      <w:lvlText w:val="%1"/>
      <w:lvlJc w:val="left"/>
      <w:pPr>
        <w:ind w:left="360" w:hanging="360"/>
      </w:pPr>
      <w:rPr>
        <w:rFonts w:asciiTheme="minorHAnsi" w:hAnsiTheme="minorHAnsi" w:cstheme="minorBidi" w:hint="default"/>
        <w:color w:val="auto"/>
        <w:sz w:val="22"/>
      </w:rPr>
    </w:lvl>
    <w:lvl w:ilvl="1">
      <w:start w:val="3"/>
      <w:numFmt w:val="decimal"/>
      <w:lvlText w:val="%1.%2"/>
      <w:lvlJc w:val="left"/>
      <w:pPr>
        <w:ind w:left="720" w:hanging="360"/>
      </w:pPr>
      <w:rPr>
        <w:rFonts w:asciiTheme="minorHAnsi" w:hAnsiTheme="minorHAnsi" w:cstheme="minorBidi" w:hint="default"/>
        <w:color w:val="auto"/>
        <w:sz w:val="22"/>
      </w:rPr>
    </w:lvl>
    <w:lvl w:ilvl="2">
      <w:start w:val="1"/>
      <w:numFmt w:val="decimal"/>
      <w:lvlText w:val="%1.%2.%3"/>
      <w:lvlJc w:val="left"/>
      <w:pPr>
        <w:ind w:left="1440" w:hanging="720"/>
      </w:pPr>
      <w:rPr>
        <w:rFonts w:asciiTheme="minorHAnsi" w:hAnsiTheme="minorHAnsi" w:cstheme="minorBidi" w:hint="default"/>
        <w:color w:val="auto"/>
        <w:sz w:val="22"/>
      </w:rPr>
    </w:lvl>
    <w:lvl w:ilvl="3">
      <w:start w:val="1"/>
      <w:numFmt w:val="decimal"/>
      <w:lvlText w:val="%1.%2.%3.%4"/>
      <w:lvlJc w:val="left"/>
      <w:pPr>
        <w:ind w:left="1800" w:hanging="720"/>
      </w:pPr>
      <w:rPr>
        <w:rFonts w:asciiTheme="minorHAnsi" w:hAnsiTheme="minorHAnsi" w:cstheme="minorBidi" w:hint="default"/>
        <w:color w:val="auto"/>
        <w:sz w:val="22"/>
      </w:rPr>
    </w:lvl>
    <w:lvl w:ilvl="4">
      <w:start w:val="1"/>
      <w:numFmt w:val="decimal"/>
      <w:lvlText w:val="%1.%2.%3.%4.%5"/>
      <w:lvlJc w:val="left"/>
      <w:pPr>
        <w:ind w:left="2520" w:hanging="1080"/>
      </w:pPr>
      <w:rPr>
        <w:rFonts w:asciiTheme="minorHAnsi" w:hAnsiTheme="minorHAnsi" w:cstheme="minorBidi" w:hint="default"/>
        <w:color w:val="auto"/>
        <w:sz w:val="22"/>
      </w:rPr>
    </w:lvl>
    <w:lvl w:ilvl="5">
      <w:start w:val="1"/>
      <w:numFmt w:val="decimal"/>
      <w:lvlText w:val="%1.%2.%3.%4.%5.%6"/>
      <w:lvlJc w:val="left"/>
      <w:pPr>
        <w:ind w:left="2880" w:hanging="1080"/>
      </w:pPr>
      <w:rPr>
        <w:rFonts w:asciiTheme="minorHAnsi" w:hAnsiTheme="minorHAnsi" w:cstheme="minorBidi" w:hint="default"/>
        <w:color w:val="auto"/>
        <w:sz w:val="22"/>
      </w:rPr>
    </w:lvl>
    <w:lvl w:ilvl="6">
      <w:start w:val="1"/>
      <w:numFmt w:val="decimal"/>
      <w:lvlText w:val="%1.%2.%3.%4.%5.%6.%7"/>
      <w:lvlJc w:val="left"/>
      <w:pPr>
        <w:ind w:left="3600" w:hanging="1440"/>
      </w:pPr>
      <w:rPr>
        <w:rFonts w:asciiTheme="minorHAnsi" w:hAnsiTheme="minorHAnsi" w:cstheme="minorBidi" w:hint="default"/>
        <w:color w:val="auto"/>
        <w:sz w:val="22"/>
      </w:rPr>
    </w:lvl>
    <w:lvl w:ilvl="7">
      <w:start w:val="1"/>
      <w:numFmt w:val="decimal"/>
      <w:lvlText w:val="%1.%2.%3.%4.%5.%6.%7.%8"/>
      <w:lvlJc w:val="left"/>
      <w:pPr>
        <w:ind w:left="3960" w:hanging="1440"/>
      </w:pPr>
      <w:rPr>
        <w:rFonts w:asciiTheme="minorHAnsi" w:hAnsiTheme="minorHAnsi" w:cstheme="minorBidi" w:hint="default"/>
        <w:color w:val="auto"/>
        <w:sz w:val="22"/>
      </w:rPr>
    </w:lvl>
    <w:lvl w:ilvl="8">
      <w:start w:val="1"/>
      <w:numFmt w:val="decimal"/>
      <w:lvlText w:val="%1.%2.%3.%4.%5.%6.%7.%8.%9"/>
      <w:lvlJc w:val="left"/>
      <w:pPr>
        <w:ind w:left="4680" w:hanging="1800"/>
      </w:pPr>
      <w:rPr>
        <w:rFonts w:asciiTheme="minorHAnsi" w:hAnsiTheme="minorHAnsi" w:cstheme="minorBidi" w:hint="default"/>
        <w:color w:val="auto"/>
        <w:sz w:val="22"/>
      </w:rPr>
    </w:lvl>
  </w:abstractNum>
  <w:abstractNum w:abstractNumId="2" w15:restartNumberingAfterBreak="0">
    <w:nsid w:val="20F16FF7"/>
    <w:multiLevelType w:val="hybridMultilevel"/>
    <w:tmpl w:val="4C90B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72265"/>
    <w:multiLevelType w:val="hybridMultilevel"/>
    <w:tmpl w:val="8468E818"/>
    <w:lvl w:ilvl="0" w:tplc="8C144366">
      <w:start w:val="1"/>
      <w:numFmt w:val="decimal"/>
      <w:lvlText w:val="%1."/>
      <w:lvlJc w:val="left"/>
      <w:pPr>
        <w:ind w:left="915" w:hanging="360"/>
      </w:pPr>
      <w:rPr>
        <w:b/>
      </w:rPr>
    </w:lvl>
    <w:lvl w:ilvl="1" w:tplc="08090019" w:tentative="1">
      <w:start w:val="1"/>
      <w:numFmt w:val="lowerLetter"/>
      <w:lvlText w:val="%2."/>
      <w:lvlJc w:val="left"/>
      <w:pPr>
        <w:ind w:left="1635" w:hanging="360"/>
      </w:pPr>
    </w:lvl>
    <w:lvl w:ilvl="2" w:tplc="0809001B" w:tentative="1">
      <w:start w:val="1"/>
      <w:numFmt w:val="lowerRoman"/>
      <w:lvlText w:val="%3."/>
      <w:lvlJc w:val="right"/>
      <w:pPr>
        <w:ind w:left="2355" w:hanging="180"/>
      </w:pPr>
    </w:lvl>
    <w:lvl w:ilvl="3" w:tplc="0809000F" w:tentative="1">
      <w:start w:val="1"/>
      <w:numFmt w:val="decimal"/>
      <w:lvlText w:val="%4."/>
      <w:lvlJc w:val="left"/>
      <w:pPr>
        <w:ind w:left="3075" w:hanging="360"/>
      </w:pPr>
    </w:lvl>
    <w:lvl w:ilvl="4" w:tplc="08090019" w:tentative="1">
      <w:start w:val="1"/>
      <w:numFmt w:val="lowerLetter"/>
      <w:lvlText w:val="%5."/>
      <w:lvlJc w:val="left"/>
      <w:pPr>
        <w:ind w:left="3795" w:hanging="360"/>
      </w:pPr>
    </w:lvl>
    <w:lvl w:ilvl="5" w:tplc="0809001B" w:tentative="1">
      <w:start w:val="1"/>
      <w:numFmt w:val="lowerRoman"/>
      <w:lvlText w:val="%6."/>
      <w:lvlJc w:val="right"/>
      <w:pPr>
        <w:ind w:left="4515" w:hanging="180"/>
      </w:pPr>
    </w:lvl>
    <w:lvl w:ilvl="6" w:tplc="0809000F" w:tentative="1">
      <w:start w:val="1"/>
      <w:numFmt w:val="decimal"/>
      <w:lvlText w:val="%7."/>
      <w:lvlJc w:val="left"/>
      <w:pPr>
        <w:ind w:left="5235" w:hanging="360"/>
      </w:pPr>
    </w:lvl>
    <w:lvl w:ilvl="7" w:tplc="08090019" w:tentative="1">
      <w:start w:val="1"/>
      <w:numFmt w:val="lowerLetter"/>
      <w:lvlText w:val="%8."/>
      <w:lvlJc w:val="left"/>
      <w:pPr>
        <w:ind w:left="5955" w:hanging="360"/>
      </w:pPr>
    </w:lvl>
    <w:lvl w:ilvl="8" w:tplc="0809001B" w:tentative="1">
      <w:start w:val="1"/>
      <w:numFmt w:val="lowerRoman"/>
      <w:lvlText w:val="%9."/>
      <w:lvlJc w:val="right"/>
      <w:pPr>
        <w:ind w:left="6675" w:hanging="180"/>
      </w:pPr>
    </w:lvl>
  </w:abstractNum>
  <w:abstractNum w:abstractNumId="4"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C01507E"/>
    <w:multiLevelType w:val="hybridMultilevel"/>
    <w:tmpl w:val="93746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710"/>
    <w:rsid w:val="000055CB"/>
    <w:rsid w:val="00014868"/>
    <w:rsid w:val="000264EB"/>
    <w:rsid w:val="000438DA"/>
    <w:rsid w:val="000478FD"/>
    <w:rsid w:val="00052999"/>
    <w:rsid w:val="00060141"/>
    <w:rsid w:val="000778F3"/>
    <w:rsid w:val="00087825"/>
    <w:rsid w:val="00096979"/>
    <w:rsid w:val="000A1F87"/>
    <w:rsid w:val="000E59A6"/>
    <w:rsid w:val="000F62BF"/>
    <w:rsid w:val="0012264F"/>
    <w:rsid w:val="001316A7"/>
    <w:rsid w:val="00142CD5"/>
    <w:rsid w:val="00144C2B"/>
    <w:rsid w:val="00144F06"/>
    <w:rsid w:val="001739D4"/>
    <w:rsid w:val="001814FD"/>
    <w:rsid w:val="001E43FD"/>
    <w:rsid w:val="001E640B"/>
    <w:rsid w:val="00251C06"/>
    <w:rsid w:val="002840AB"/>
    <w:rsid w:val="002D2F75"/>
    <w:rsid w:val="002F363A"/>
    <w:rsid w:val="002F41EE"/>
    <w:rsid w:val="002F61C9"/>
    <w:rsid w:val="0030511E"/>
    <w:rsid w:val="00392EF4"/>
    <w:rsid w:val="00394C7C"/>
    <w:rsid w:val="003D48C9"/>
    <w:rsid w:val="0041127C"/>
    <w:rsid w:val="00420C42"/>
    <w:rsid w:val="00441250"/>
    <w:rsid w:val="00447B00"/>
    <w:rsid w:val="00457F93"/>
    <w:rsid w:val="004601D3"/>
    <w:rsid w:val="004A035E"/>
    <w:rsid w:val="004A400B"/>
    <w:rsid w:val="004D32E0"/>
    <w:rsid w:val="00510A39"/>
    <w:rsid w:val="0053133B"/>
    <w:rsid w:val="00581AB2"/>
    <w:rsid w:val="00587076"/>
    <w:rsid w:val="005B2A50"/>
    <w:rsid w:val="005B6CFE"/>
    <w:rsid w:val="005B78A9"/>
    <w:rsid w:val="006002EB"/>
    <w:rsid w:val="00621D9E"/>
    <w:rsid w:val="00626267"/>
    <w:rsid w:val="00680592"/>
    <w:rsid w:val="0068204B"/>
    <w:rsid w:val="006928EE"/>
    <w:rsid w:val="006B0857"/>
    <w:rsid w:val="006B2283"/>
    <w:rsid w:val="006B7F55"/>
    <w:rsid w:val="006D6DD8"/>
    <w:rsid w:val="006E5A0C"/>
    <w:rsid w:val="007615A7"/>
    <w:rsid w:val="00765C2D"/>
    <w:rsid w:val="00776B3F"/>
    <w:rsid w:val="007914E5"/>
    <w:rsid w:val="007F66DC"/>
    <w:rsid w:val="00823E72"/>
    <w:rsid w:val="00824C9D"/>
    <w:rsid w:val="00863716"/>
    <w:rsid w:val="0086795C"/>
    <w:rsid w:val="00873BE3"/>
    <w:rsid w:val="00887551"/>
    <w:rsid w:val="008A5E9E"/>
    <w:rsid w:val="008B7D0B"/>
    <w:rsid w:val="008C5E6E"/>
    <w:rsid w:val="008C7A86"/>
    <w:rsid w:val="008D133D"/>
    <w:rsid w:val="008E1F58"/>
    <w:rsid w:val="0091404C"/>
    <w:rsid w:val="00915031"/>
    <w:rsid w:val="00944C5D"/>
    <w:rsid w:val="00953E54"/>
    <w:rsid w:val="00954CD4"/>
    <w:rsid w:val="009C57AB"/>
    <w:rsid w:val="009E1710"/>
    <w:rsid w:val="00A23035"/>
    <w:rsid w:val="00A35262"/>
    <w:rsid w:val="00A604C4"/>
    <w:rsid w:val="00A67CEC"/>
    <w:rsid w:val="00A77FEE"/>
    <w:rsid w:val="00A844FE"/>
    <w:rsid w:val="00AB7434"/>
    <w:rsid w:val="00AC3A84"/>
    <w:rsid w:val="00AE2EE2"/>
    <w:rsid w:val="00B54B9A"/>
    <w:rsid w:val="00BC1E31"/>
    <w:rsid w:val="00C01904"/>
    <w:rsid w:val="00C62FAA"/>
    <w:rsid w:val="00C72320"/>
    <w:rsid w:val="00D00F17"/>
    <w:rsid w:val="00D07209"/>
    <w:rsid w:val="00D2389F"/>
    <w:rsid w:val="00D403C3"/>
    <w:rsid w:val="00D56156"/>
    <w:rsid w:val="00DE3489"/>
    <w:rsid w:val="00E80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E18A9"/>
  <w15:chartTrackingRefBased/>
  <w15:docId w15:val="{E892AE68-5882-45FF-B6E0-EEDBDE20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1710"/>
  </w:style>
  <w:style w:type="paragraph" w:styleId="Heading1">
    <w:name w:val="heading 1"/>
    <w:basedOn w:val="Normal"/>
    <w:next w:val="Normal"/>
    <w:link w:val="Heading1Char"/>
    <w:uiPriority w:val="9"/>
    <w:qFormat/>
    <w:rsid w:val="0006014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E171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E17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710"/>
  </w:style>
  <w:style w:type="paragraph" w:styleId="Footer">
    <w:name w:val="footer"/>
    <w:basedOn w:val="Normal"/>
    <w:link w:val="FooterChar"/>
    <w:uiPriority w:val="99"/>
    <w:unhideWhenUsed/>
    <w:rsid w:val="009E17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710"/>
  </w:style>
  <w:style w:type="character" w:styleId="Hyperlink">
    <w:name w:val="Hyperlink"/>
    <w:basedOn w:val="DefaultParagraphFont"/>
    <w:uiPriority w:val="99"/>
    <w:unhideWhenUsed/>
    <w:rsid w:val="006B0857"/>
    <w:rPr>
      <w:color w:val="0563C1" w:themeColor="hyperlink"/>
      <w:u w:val="single"/>
    </w:rPr>
  </w:style>
  <w:style w:type="character" w:styleId="UnresolvedMention">
    <w:name w:val="Unresolved Mention"/>
    <w:basedOn w:val="DefaultParagraphFont"/>
    <w:uiPriority w:val="99"/>
    <w:semiHidden/>
    <w:unhideWhenUsed/>
    <w:rsid w:val="006B0857"/>
    <w:rPr>
      <w:color w:val="605E5C"/>
      <w:shd w:val="clear" w:color="auto" w:fill="E1DFDD"/>
    </w:rPr>
  </w:style>
  <w:style w:type="paragraph" w:styleId="ListParagraph">
    <w:name w:val="List Paragraph"/>
    <w:basedOn w:val="Normal"/>
    <w:uiPriority w:val="34"/>
    <w:qFormat/>
    <w:rsid w:val="00251C06"/>
    <w:pPr>
      <w:spacing w:after="200" w:line="276" w:lineRule="auto"/>
      <w:ind w:left="720"/>
      <w:contextualSpacing/>
    </w:pPr>
    <w:rPr>
      <w:rFonts w:eastAsiaTheme="minorEastAsia"/>
      <w:lang w:eastAsia="en-GB"/>
    </w:rPr>
  </w:style>
  <w:style w:type="character" w:styleId="FollowedHyperlink">
    <w:name w:val="FollowedHyperlink"/>
    <w:basedOn w:val="DefaultParagraphFont"/>
    <w:uiPriority w:val="99"/>
    <w:semiHidden/>
    <w:unhideWhenUsed/>
    <w:rsid w:val="0086795C"/>
    <w:rPr>
      <w:color w:val="954F72" w:themeColor="followedHyperlink"/>
      <w:u w:val="single"/>
    </w:rPr>
  </w:style>
  <w:style w:type="character" w:styleId="Emphasis">
    <w:name w:val="Emphasis"/>
    <w:basedOn w:val="DefaultParagraphFont"/>
    <w:uiPriority w:val="20"/>
    <w:qFormat/>
    <w:rsid w:val="006E5A0C"/>
    <w:rPr>
      <w:i/>
      <w:iCs/>
    </w:rPr>
  </w:style>
  <w:style w:type="character" w:customStyle="1" w:styleId="Heading1Char">
    <w:name w:val="Heading 1 Char"/>
    <w:basedOn w:val="DefaultParagraphFont"/>
    <w:link w:val="Heading1"/>
    <w:uiPriority w:val="9"/>
    <w:rsid w:val="0006014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60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03107">
      <w:bodyDiv w:val="1"/>
      <w:marLeft w:val="0"/>
      <w:marRight w:val="0"/>
      <w:marTop w:val="0"/>
      <w:marBottom w:val="0"/>
      <w:divBdr>
        <w:top w:val="none" w:sz="0" w:space="0" w:color="auto"/>
        <w:left w:val="none" w:sz="0" w:space="0" w:color="auto"/>
        <w:bottom w:val="none" w:sz="0" w:space="0" w:color="auto"/>
        <w:right w:val="none" w:sz="0" w:space="0" w:color="auto"/>
      </w:divBdr>
    </w:div>
    <w:div w:id="65110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Per20</b:Tag>
    <b:SourceType>InternetSite</b:SourceType>
    <b:Guid>{4F29858F-9541-4F95-9778-2535B5C31A41}</b:Guid>
    <b:Author>
      <b:Author>
        <b:Corporate>Personal-Coaching-Information</b:Corporate>
      </b:Author>
    </b:Author>
    <b:Title>A Guide To Coaching &amp; Being Coached</b:Title>
    <b:InternetSiteTitle>Personal-Coaching-Information</b:InternetSiteTitle>
    <b:Year>2020</b:Year>
    <b:Month>01</b:Month>
    <b:Day>13</b:Day>
    <b:URL>https://www.personal-coaching-information.com/what-is-coaching.html</b:URL>
    <b:RefOrder>1</b:RefOrder>
  </b:Source>
  <b:Source>
    <b:Tag>Hay19</b:Tag>
    <b:SourceType>InternetSite</b:SourceType>
    <b:Guid>{C09AB5F5-1BA7-4738-9FD0-5E977F1E359F}</b:Guid>
    <b:Author>
      <b:Author>
        <b:NameList>
          <b:Person>
            <b:Last>Hayden</b:Last>
            <b:First>David</b:First>
          </b:Person>
          <b:Person>
            <b:Last>Haden</b:Last>
            <b:First>Stuart </b:First>
          </b:Person>
        </b:NameList>
      </b:Author>
    </b:Author>
    <b:Title>Coaching and mentoring</b:Title>
    <b:InternetSiteTitle>CIPD</b:InternetSiteTitle>
    <b:Year>2019</b:Year>
    <b:Month>March</b:Month>
    <b:Day>20</b:Day>
    <b:URL>https://www.cipd.co.uk/knowledge/fundamentals/people/development/coaching-mentoring-factsheet</b:URL>
    <b:RefOrder>2</b:RefOrder>
  </b:Source>
  <b:Source>
    <b:Tag>Inv20</b:Tag>
    <b:SourceType>InternetSite</b:SourceType>
    <b:Guid>{9ACF0281-A3FA-436D-B724-46C40BA624FA}</b:Guid>
    <b:Author>
      <b:Author>
        <b:Corporate>Investors In People</b:Corporate>
      </b:Author>
    </b:Author>
    <b:Title>What is a mentor? All you think a mentor is, and a lot more</b:Title>
    <b:InternetSiteTitle>Investors In People</b:InternetSiteTitle>
    <b:Year>2020</b:Year>
    <b:Month>January</b:Month>
    <b:Day>13</b:Day>
    <b:URL>https://www.investorsinpeople.com/knowledge/what-is-a-mentor-all-you-think-a-mentor-is-and-a-lot-more/</b:URL>
    <b:RefOrder>3</b:RefOrder>
  </b:Source>
  <b:Source>
    <b:Tag>Mar12</b:Tag>
    <b:SourceType>Book</b:SourceType>
    <b:Guid>{165F941C-1A24-4F3F-B9D1-94897BED7D8A}</b:Guid>
    <b:Title>Coaching and mentoring at work</b:Title>
    <b:Year>2012</b:Year>
    <b:Author>
      <b:Author>
        <b:NameList>
          <b:Person>
            <b:Last>Connor</b:Last>
            <b:First>Mary</b:First>
            <b:Middle>P</b:Middle>
          </b:Person>
        </b:NameList>
      </b:Author>
    </b:Author>
    <b:Publisher>Open University Press</b:Publisher>
    <b:RefOrder>4</b:RefOrder>
  </b:Source>
  <b:Source>
    <b:Tag>She17</b:Tag>
    <b:SourceType>InternetSite</b:SourceType>
    <b:Guid>{A499D5EA-C70F-4B29-9623-B3B018300460}</b:Guid>
    <b:Title>What is the Difference between Coaching and Counselling?</b:Title>
    <b:Year>2017</b:Year>
    <b:Author>
      <b:Author>
        <b:NameList>
          <b:Person>
            <b:Last>Jacobson</b:Last>
            <b:First>Sheri</b:First>
          </b:Person>
        </b:NameList>
      </b:Author>
    </b:Author>
    <b:InternetSiteTitle>Harley Thearapy Counselling </b:InternetSiteTitle>
    <b:Month>Febrauary</b:Month>
    <b:Day>23</b:Day>
    <b:URL>https://www.harleytherapy.co.uk/counselling/coaching-and-counselling.htm</b:URL>
    <b:RefOrder>5</b:RefOrder>
  </b:Source>
  <b:Source>
    <b:Tag>Ric15</b:Tag>
    <b:SourceType>InternetSite</b:SourceType>
    <b:Guid>{B837D143-EC1E-4BA8-A88B-B05874C8231F}</b:Guid>
    <b:Author>
      <b:Author>
        <b:NameList>
          <b:Person>
            <b:Last>Hughes</b:Last>
            <b:First>Rick</b:First>
          </b:Person>
        </b:NameList>
      </b:Author>
    </b:Author>
    <b:Title>How workplace counselling helps employees and employers</b:Title>
    <b:InternetSiteTitle>Personnel Today</b:InternetSiteTitle>
    <b:Year>2015</b:Year>
    <b:Month>Febrauary</b:Month>
    <b:Day>23</b:Day>
    <b:URL>https://www.personneltoday.com/hr/workplace-counselling-helps-employees-employers/</b:URL>
    <b:RefOrder>6</b:RefOrder>
  </b:Source>
  <b:Source>
    <b:Tag>Lau14</b:Tag>
    <b:SourceType>InternetSite</b:SourceType>
    <b:Guid>{39C8E9B4-7172-4823-9F03-EEE8F1ACF0D6}</b:Guid>
    <b:Author>
      <b:Author>
        <b:NameList>
          <b:Person>
            <b:Last>Glover</b:Last>
            <b:First>Laurie</b:First>
          </b:Person>
        </b:NameList>
      </b:Author>
    </b:Author>
    <b:Title>Know the difference between 'training' and 'coaching' employees</b:Title>
    <b:InternetSiteTitle>The Business Journals</b:InternetSiteTitle>
    <b:Year>2014</b:Year>
    <b:Month>April</b:Month>
    <b:Day>24</b:Day>
    <b:URL>https://www.bizjournals.com/bizjournals/how-to/growth-strategies/2014/04/know-the-difference-between-training-and-coaching.html</b:URL>
    <b:RefOrder>7</b:RefOrder>
  </b:Source>
  <b:Source>
    <b:Tag>Min20</b:Tag>
    <b:SourceType>InternetSite</b:SourceType>
    <b:Guid>{54A99AC8-3591-4F46-B4FE-66EC2A96A843}</b:Guid>
    <b:Author>
      <b:Author>
        <b:Corporate>Mind Tools </b:Corporate>
      </b:Author>
    </b:Author>
    <b:Title>High-Performance Coaching</b:Title>
    <b:InternetSiteTitle>Mind Tools</b:InternetSiteTitle>
    <b:Year>2020</b:Year>
    <b:Month>January </b:Month>
    <b:Day>13</b:Day>
    <b:URL>https://www.mindtools.com/pages/article/newTMM_13.htm</b:URL>
    <b:RefOrder>8</b:RefOrder>
  </b:Source>
  <b:Source>
    <b:Tag>Eri17</b:Tag>
    <b:SourceType>InternetSite</b:SourceType>
    <b:Guid>{295A6599-8D7E-4006-8162-28257054A15D}</b:Guid>
    <b:Author>
      <b:Author>
        <b:NameList>
          <b:Person>
            <b:Last>Andersen</b:Last>
            <b:First>Erika</b:First>
          </b:Person>
        </b:NameList>
      </b:Author>
    </b:Author>
    <b:Title>6 Ways An Executive Coach Can Make You More Successful</b:Title>
    <b:InternetSiteTitle>Forbes</b:InternetSiteTitle>
    <b:Year>2017</b:Year>
    <b:Month>November</b:Month>
    <b:Day>20</b:Day>
    <b:URL>https://www.forbes.com/sites/erikaandersen/2017/11/20/6-ways-having-an-executive-coach-can-make-you-more-successful/#50187cd563d5</b:URL>
    <b:RefOrder>9</b:RefOrder>
  </b:Source>
  <b:Source>
    <b:Tag>Ste02</b:Tag>
    <b:SourceType>InternetSite</b:SourceType>
    <b:Guid>{7FED3B26-A059-47DB-B15E-E9812C713E2B}</b:Guid>
    <b:Author>
      <b:Author>
        <b:NameList>
          <b:Person>
            <b:Last>Berglas</b:Last>
            <b:First>Steven</b:First>
          </b:Person>
        </b:NameList>
      </b:Author>
    </b:Author>
    <b:Title>The Very Real Dangers of Executive Coaching</b:Title>
    <b:InternetSiteTitle>Harvard Business Review</b:InternetSiteTitle>
    <b:Year>2002</b:Year>
    <b:Month>June</b:Month>
    <b:URL>https://hbr.org/2002/06/the-very-real-dangers-of-executive-coaching</b:URL>
    <b:RefOrder>10</b:RefOrder>
  </b:Source>
  <b:Source>
    <b:Tag>Lif20</b:Tag>
    <b:SourceType>InternetSite</b:SourceType>
    <b:Guid>{E4A2B78A-BC89-43E1-BB91-9A4E6F56E171}</b:Guid>
    <b:Author>
      <b:Author>
        <b:Corporate>Life Coach Directory</b:Corporate>
      </b:Author>
    </b:Author>
    <b:Title>Business coaching</b:Title>
    <b:InternetSiteTitle>Life Coach Directory</b:InternetSiteTitle>
    <b:Year>2020</b:Year>
    <b:Month>January</b:Month>
    <b:Day>13</b:Day>
    <b:URL>https://www.lifecoach-directory.org.uk/articles/business-coaching.html</b:URL>
    <b:RefOrder>11</b:RefOrder>
  </b:Source>
  <b:Source>
    <b:Tag>Min201</b:Tag>
    <b:SourceType>InternetSite</b:SourceType>
    <b:Guid>{83F80A72-16AF-41BC-A5EB-27F10AC27E4D}</b:Guid>
    <b:Author>
      <b:Author>
        <b:Corporate>Mind Tools</b:Corporate>
      </b:Author>
    </b:Author>
    <b:Title>Mentoring</b:Title>
    <b:InternetSiteTitle>Mind Tools</b:InternetSiteTitle>
    <b:Year>2020</b:Year>
    <b:Month>January</b:Month>
    <b:Day>13</b:Day>
    <b:URL>https://www.mindtools.com/pages/article/newCDV_72.htm</b:URL>
    <b:RefOrder>12</b:RefOrder>
  </b:Source>
  <b:Source>
    <b:Tag>Eli19</b:Tag>
    <b:SourceType>InternetSite</b:SourceType>
    <b:Guid>{A1A27C66-1818-4A4D-B764-219777444429}</b:Guid>
    <b:Author>
      <b:Author>
        <b:NameList>
          <b:Person>
            <b:Last>Crowley</b:Last>
            <b:First>Elizabeth</b:First>
          </b:Person>
        </b:NameList>
      </b:Author>
    </b:Author>
    <b:Title>Reverse mentoring: the motives</b:Title>
    <b:InternetSiteTitle>CIPD</b:InternetSiteTitle>
    <b:Year>2019</b:Year>
    <b:Month>April</b:Month>
    <b:Day>18</b:Day>
    <b:URL>https://www.cipd.co.uk/news-views/nutshell/issue-86/reverse-mentoring</b:URL>
    <b:RefOrder>13</b:RefOrder>
  </b:Source>
  <b:Source>
    <b:Tag>Rac183</b:Tag>
    <b:SourceType>InternetSite</b:SourceType>
    <b:Guid>{86441154-C80A-4460-A312-9ACFCDC56A19}</b:Guid>
    <b:Author>
      <b:Author>
        <b:NameList>
          <b:Person>
            <b:Last>Sharp</b:Last>
            <b:First>Rachel</b:First>
          </b:Person>
        </b:NameList>
      </b:Author>
    </b:Author>
    <b:Title>Managers must learn to be mentors </b:Title>
    <b:InternetSiteTitle>HR Magazine</b:InternetSiteTitle>
    <b:Year>2018</b:Year>
    <b:Month>April</b:Month>
    <b:Day>30</b:Day>
    <b:URL>https://www.hrmagazine.co.uk/article-details/managers-must-learn-to-be-mentors</b:URL>
    <b:RefOrder>14</b:RefOrder>
  </b:Source>
  <b:Source>
    <b:Tag>Iba19</b:Tag>
    <b:SourceType>InternetSite</b:SourceType>
    <b:Guid>{7766E02F-49AA-44DF-B079-86DD814C42BF}</b:Guid>
    <b:Title>The Leader as Coach</b:Title>
    <b:InternetSiteTitle>Harvard Business Review</b:InternetSiteTitle>
    <b:Year>2019</b:Year>
    <b:Month>November/December</b:Month>
    <b:URL>https://hbr.org/2019/11/the-leader-as-coach</b:URL>
    <b:Author>
      <b:Author>
        <b:NameList>
          <b:Person>
            <b:Last>Ibarra</b:Last>
            <b:First>Herminia </b:First>
          </b:Person>
          <b:Person>
            <b:Last>Scoular</b:Last>
            <b:First>Anne</b:First>
          </b:Person>
        </b:NameList>
      </b:Author>
    </b:Author>
    <b:RefOrder>15</b:RefOrder>
  </b:Source>
  <b:Source>
    <b:Tag>Rob16</b:Tag>
    <b:SourceType>InternetSite</b:SourceType>
    <b:Guid>{9CCD7B64-5703-40BB-9629-603EB417CE8B}</b:Guid>
    <b:Author>
      <b:Author>
        <b:NameList>
          <b:Person>
            <b:Last>Matuson</b:Last>
            <b:First>Roberta</b:First>
          </b:Person>
        </b:NameList>
      </b:Author>
    </b:Author>
    <b:Title>Should You Work With An Internal Or External Coach?</b:Title>
    <b:InternetSiteTitle>Forbes</b:InternetSiteTitle>
    <b:Year>2016</b:Year>
    <b:Month>May</b:Month>
    <b:Day>10</b:Day>
    <b:URL>https://www.forbes.com/sites/robertamatuson/2016/05/10/inside-outside-coaching/#4b1b9fa2594b</b:URL>
    <b:RefOrder>16</b:RefOrder>
  </b:Source>
  <b:Source>
    <b:Tag>Mil18</b:Tag>
    <b:SourceType>InternetSite</b:SourceType>
    <b:Guid>{A983C66F-6199-4864-A402-691BC2CE453F}</b:Guid>
    <b:Author>
      <b:Author>
        <b:NameList>
          <b:Person>
            <b:Last>Milner</b:Last>
            <b:First>Julia</b:First>
          </b:Person>
          <b:Person>
            <b:Last>Milner</b:Last>
            <b:First>Trenton</b:First>
          </b:Person>
        </b:NameList>
      </b:Author>
    </b:Author>
    <b:Title>Most Managers Don’t Know How to Coach People. But They Can Learn.</b:Title>
    <b:InternetSiteTitle>Harvard Business Review</b:InternetSiteTitle>
    <b:Year>2018</b:Year>
    <b:Month>August</b:Month>
    <b:Day>16</b:Day>
    <b:URL>https://hbr.org/2018/08/most-managers-dont-know-how-to-coach-people-but-they-can-learn</b:URL>
    <b:RefOrder>17</b:RefOrder>
  </b:Source>
  <b:Source>
    <b:Tag>Mar11</b:Tag>
    <b:SourceType>InternetSite</b:SourceType>
    <b:Guid>{D93EF7F3-0C70-4DC5-9C8D-C5BF2B8404EA}</b:Guid>
    <b:Author>
      <b:Author>
        <b:NameList>
          <b:Person>
            <b:Last>Cowlett</b:Last>
            <b:First>Mary</b:First>
          </b:Person>
        </b:NameList>
      </b:Author>
    </b:Author>
    <b:Title>Coaching and mentoring: doing more with less training budget </b:Title>
    <b:InternetSiteTitle>HR Magazine</b:InternetSiteTitle>
    <b:Year>2011</b:Year>
    <b:Month>May</b:Month>
    <b:Day>18</b:Day>
    <b:URL>https://www.hrmagazine.co.uk/article-details/coaching-and-mentoring-doing-more-with-less-training-budget</b:URL>
    <b:RefOrder>18</b:RefOrder>
  </b:Source>
  <b:Source>
    <b:Tag>JoF12</b:Tag>
    <b:SourceType>InternetSite</b:SourceType>
    <b:Guid>{2E28FFDE-3202-42FD-961C-C48AFA859FC8}</b:Guid>
    <b:Author>
      <b:Author>
        <b:NameList>
          <b:Person>
            <b:Last>Faragher</b:Last>
            <b:First>Jo</b:First>
          </b:Person>
        </b:NameList>
      </b:Author>
    </b:Author>
    <b:Title>The benefits of embedding coaching into your organisation</b:Title>
    <b:InternetSiteTitle>Personel Today</b:InternetSiteTitle>
    <b:Year>2012</b:Year>
    <b:Month>December</b:Month>
    <b:Day>7</b:Day>
    <b:URL>https://www.personneltoday.com/hr/the-benefits-of-embedding-coaching-into-your-organisation/</b:URL>
    <b:RefOrder>19</b:RefOrder>
  </b:Source>
  <b:Source>
    <b:Tag>Cat19</b:Tag>
    <b:SourceType>InternetSite</b:SourceType>
    <b:Guid>{16B45BFB-1792-4A9F-B60A-353C6F7B2ECA}</b:Guid>
    <b:Author>
      <b:Author>
        <b:NameList>
          <b:Person>
            <b:Last>Liska</b:Last>
            <b:First>Cathy</b:First>
          </b:Person>
        </b:NameList>
      </b:Author>
    </b:Author>
    <b:Title>Center for Coaching Certification</b:Title>
    <b:InternetSiteTitle>Human Resources Today</b:InternetSiteTitle>
    <b:Year>2019</b:Year>
    <b:Month>December</b:Month>
    <b:Day>5</b:Day>
    <b:URL>https://www.humanresourcestoday.com/coaching/?open-article-id=12265298&amp;article-title=coaching-teams&amp;blog-domain=coachcert.com&amp;blog-title=center-for-coaching</b:URL>
    <b:RefOrder>20</b:RefOrder>
  </b:Source>
</b:Sources>
</file>

<file path=customXml/itemProps1.xml><?xml version="1.0" encoding="utf-8"?>
<ds:datastoreItem xmlns:ds="http://schemas.openxmlformats.org/officeDocument/2006/customXml" ds:itemID="{8C7233C2-A416-4B93-AEAD-A53FFE678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4097</Words>
  <Characters>23353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2</cp:revision>
  <dcterms:created xsi:type="dcterms:W3CDTF">2020-01-22T16:49:00Z</dcterms:created>
  <dcterms:modified xsi:type="dcterms:W3CDTF">2020-01-22T16:49:00Z</dcterms:modified>
</cp:coreProperties>
</file>