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739" w:rsidRDefault="00685739">
      <w:r>
        <w:t xml:space="preserve">Exercise 1: </w:t>
      </w:r>
    </w:p>
    <w:p w:rsidR="001D74DF" w:rsidRDefault="001D74DF" w:rsidP="001D74DF">
      <w:pPr>
        <w:jc w:val="both"/>
        <w:rPr>
          <w:rFonts w:ascii="Arial" w:hAnsi="Arial" w:cs="Arial"/>
        </w:rPr>
      </w:pPr>
      <w:r>
        <w:rPr>
          <w:rFonts w:ascii="Arial" w:hAnsi="Arial" w:cs="Arial"/>
        </w:rPr>
        <w:t>This lab is intended to get you started on working with the Tableau software. . Tableau is already on the machines in the lab, but you can also download a copy of Tableau for your home machine. The details below will provide you with a 1-year licence for the complete Tableau package so that you can use it in other modules as well as this one.</w:t>
      </w:r>
    </w:p>
    <w:p w:rsidR="001D74DF" w:rsidRPr="007D5209" w:rsidRDefault="001D74DF" w:rsidP="001D74DF">
      <w:pPr>
        <w:numPr>
          <w:ilvl w:val="0"/>
          <w:numId w:val="13"/>
        </w:numPr>
        <w:shd w:val="clear" w:color="auto" w:fill="FFFFFF"/>
        <w:spacing w:after="0" w:line="286" w:lineRule="atLeast"/>
        <w:rPr>
          <w:rFonts w:ascii="Calibri" w:hAnsi="Calibri" w:cs="Segoe UI"/>
          <w:color w:val="333333"/>
          <w:sz w:val="28"/>
          <w:lang w:eastAsia="en-GB"/>
        </w:rPr>
      </w:pPr>
      <w:r w:rsidRPr="007D5209">
        <w:rPr>
          <w:rFonts w:ascii="Arial" w:hAnsi="Arial" w:cs="Arial"/>
          <w:color w:val="333333"/>
          <w:szCs w:val="20"/>
        </w:rPr>
        <w:t>Landing Page:</w:t>
      </w:r>
      <w:r>
        <w:rPr>
          <w:rFonts w:ascii="Arial" w:hAnsi="Arial" w:cs="Arial"/>
          <w:color w:val="333333"/>
          <w:szCs w:val="20"/>
        </w:rPr>
        <w:t xml:space="preserve"> </w:t>
      </w:r>
      <w:hyperlink r:id="rId5" w:history="1">
        <w:r w:rsidRPr="0033461B">
          <w:rPr>
            <w:rStyle w:val="Hyperlink"/>
            <w:rFonts w:ascii="Arial" w:hAnsi="Arial" w:cs="Arial"/>
            <w:szCs w:val="20"/>
          </w:rPr>
          <w:t>http://www.tableau.com/tft/activation</w:t>
        </w:r>
      </w:hyperlink>
    </w:p>
    <w:p w:rsidR="001D74DF" w:rsidRPr="007D5209" w:rsidRDefault="001D74DF" w:rsidP="001D74DF">
      <w:pPr>
        <w:numPr>
          <w:ilvl w:val="0"/>
          <w:numId w:val="13"/>
        </w:numPr>
        <w:shd w:val="clear" w:color="auto" w:fill="FFFFFF"/>
        <w:spacing w:after="0" w:line="286" w:lineRule="atLeast"/>
        <w:rPr>
          <w:rFonts w:ascii="Calibri" w:hAnsi="Calibri" w:cs="Segoe UI"/>
          <w:color w:val="333333"/>
          <w:sz w:val="28"/>
        </w:rPr>
      </w:pPr>
      <w:r w:rsidRPr="007D5209">
        <w:rPr>
          <w:rFonts w:ascii="Arial" w:hAnsi="Arial" w:cs="Arial"/>
          <w:color w:val="333333"/>
          <w:szCs w:val="20"/>
        </w:rPr>
        <w:t>Desktop Key: </w:t>
      </w:r>
      <w:r w:rsidR="007379AA">
        <w:rPr>
          <w:rFonts w:ascii="Arial" w:hAnsi="Arial" w:cs="Arial"/>
          <w:color w:val="373A3C"/>
          <w:shd w:val="clear" w:color="auto" w:fill="FFF6AE"/>
        </w:rPr>
        <w:t>TDMI-48B4-38A0-7970-4845 </w:t>
      </w:r>
    </w:p>
    <w:p w:rsidR="001D74DF" w:rsidRPr="007D5209" w:rsidRDefault="001D74DF" w:rsidP="001D74DF">
      <w:pPr>
        <w:numPr>
          <w:ilvl w:val="0"/>
          <w:numId w:val="13"/>
        </w:numPr>
        <w:shd w:val="clear" w:color="auto" w:fill="FFFFFF"/>
        <w:spacing w:after="0" w:line="286" w:lineRule="atLeast"/>
        <w:rPr>
          <w:rFonts w:ascii="Calibri" w:hAnsi="Calibri" w:cs="Segoe UI"/>
          <w:color w:val="333333"/>
          <w:sz w:val="28"/>
        </w:rPr>
      </w:pPr>
      <w:r w:rsidRPr="007D5209">
        <w:rPr>
          <w:rFonts w:ascii="Arial" w:hAnsi="Arial" w:cs="Arial"/>
          <w:color w:val="333333"/>
          <w:szCs w:val="20"/>
        </w:rPr>
        <w:t>Instructions: Click on the link above and select Get Started. On the form, enter your university email address for “Business email”; and under "Organization", please input “UWTSD Applied Computing”</w:t>
      </w:r>
    </w:p>
    <w:p w:rsidR="001D74DF" w:rsidRDefault="001D74DF" w:rsidP="001D74DF">
      <w:pPr>
        <w:pStyle w:val="Heading2"/>
      </w:pPr>
      <w:r>
        <w:t>Exercises</w:t>
      </w:r>
    </w:p>
    <w:p w:rsidR="001D74DF" w:rsidRDefault="001D74DF" w:rsidP="001D74DF">
      <w:pPr>
        <w:numPr>
          <w:ilvl w:val="0"/>
          <w:numId w:val="12"/>
        </w:numPr>
        <w:spacing w:after="0" w:line="240" w:lineRule="auto"/>
        <w:rPr>
          <w:rFonts w:ascii="Arial" w:hAnsi="Arial" w:cs="Arial"/>
          <w:color w:val="000000"/>
        </w:rPr>
      </w:pPr>
      <w:r w:rsidRPr="00A42CE3">
        <w:rPr>
          <w:rFonts w:ascii="Arial" w:hAnsi="Arial" w:cs="Arial"/>
          <w:color w:val="000000"/>
        </w:rPr>
        <w:t xml:space="preserve">Download the </w:t>
      </w:r>
      <w:r>
        <w:rPr>
          <w:rFonts w:ascii="Arial" w:hAnsi="Arial" w:cs="Arial"/>
          <w:color w:val="000000"/>
        </w:rPr>
        <w:t>Global Superstore Dataset from Moodle.</w:t>
      </w:r>
    </w:p>
    <w:p w:rsidR="001D74DF" w:rsidRDefault="001D74DF" w:rsidP="001D74DF">
      <w:pPr>
        <w:numPr>
          <w:ilvl w:val="0"/>
          <w:numId w:val="12"/>
        </w:numPr>
        <w:spacing w:after="0" w:line="240" w:lineRule="auto"/>
        <w:rPr>
          <w:rFonts w:ascii="Arial" w:hAnsi="Arial" w:cs="Arial"/>
          <w:color w:val="000000"/>
        </w:rPr>
      </w:pPr>
      <w:r>
        <w:rPr>
          <w:rFonts w:ascii="Arial" w:hAnsi="Arial" w:cs="Arial"/>
          <w:color w:val="000000"/>
        </w:rPr>
        <w:t>Open up Tableau.</w:t>
      </w:r>
      <w:bookmarkStart w:id="0" w:name="_GoBack"/>
      <w:bookmarkEnd w:id="0"/>
    </w:p>
    <w:p w:rsidR="001D74DF" w:rsidRDefault="001D74DF" w:rsidP="001D74DF">
      <w:pPr>
        <w:numPr>
          <w:ilvl w:val="0"/>
          <w:numId w:val="12"/>
        </w:numPr>
        <w:spacing w:after="0" w:line="240" w:lineRule="auto"/>
        <w:rPr>
          <w:rFonts w:ascii="Arial" w:hAnsi="Arial" w:cs="Arial"/>
          <w:color w:val="000000"/>
        </w:rPr>
      </w:pPr>
      <w:r>
        <w:rPr>
          <w:rFonts w:ascii="Arial" w:hAnsi="Arial" w:cs="Arial"/>
          <w:color w:val="000000"/>
        </w:rPr>
        <w:t xml:space="preserve">Watch the introductory video at </w:t>
      </w:r>
      <w:hyperlink r:id="rId6" w:history="1">
        <w:r w:rsidRPr="0033461B">
          <w:rPr>
            <w:rStyle w:val="Hyperlink"/>
            <w:rFonts w:ascii="Arial" w:hAnsi="Arial" w:cs="Arial"/>
          </w:rPr>
          <w:t>https://www.tableau.com/learn/tutorials/on-demand/getting-started</w:t>
        </w:r>
      </w:hyperlink>
      <w:r>
        <w:rPr>
          <w:rFonts w:ascii="Arial" w:hAnsi="Arial" w:cs="Arial"/>
          <w:color w:val="000000"/>
        </w:rPr>
        <w:t xml:space="preserve"> </w:t>
      </w:r>
      <w:proofErr w:type="gramStart"/>
      <w:r>
        <w:rPr>
          <w:rFonts w:ascii="Arial" w:hAnsi="Arial" w:cs="Arial"/>
          <w:color w:val="000000"/>
        </w:rPr>
        <w:t>Do</w:t>
      </w:r>
      <w:proofErr w:type="gramEnd"/>
      <w:r>
        <w:rPr>
          <w:rFonts w:ascii="Arial" w:hAnsi="Arial" w:cs="Arial"/>
          <w:color w:val="000000"/>
        </w:rPr>
        <w:t xml:space="preserve"> </w:t>
      </w:r>
      <w:r w:rsidRPr="007D5209">
        <w:rPr>
          <w:rFonts w:ascii="Arial" w:hAnsi="Arial" w:cs="Arial"/>
          <w:b/>
          <w:color w:val="000000"/>
        </w:rPr>
        <w:t>not</w:t>
      </w:r>
      <w:r>
        <w:rPr>
          <w:rFonts w:ascii="Arial" w:hAnsi="Arial" w:cs="Arial"/>
          <w:color w:val="000000"/>
        </w:rPr>
        <w:t xml:space="preserve"> try to work along with the video yet, simply watch it and follow the basic idea of what is going on. </w:t>
      </w:r>
    </w:p>
    <w:p w:rsidR="001D74DF" w:rsidRDefault="001D74DF" w:rsidP="001D74DF">
      <w:pPr>
        <w:numPr>
          <w:ilvl w:val="0"/>
          <w:numId w:val="12"/>
        </w:numPr>
        <w:spacing w:after="0" w:line="240" w:lineRule="auto"/>
        <w:rPr>
          <w:rFonts w:ascii="Arial" w:hAnsi="Arial" w:cs="Arial"/>
          <w:color w:val="000000"/>
        </w:rPr>
      </w:pPr>
      <w:r>
        <w:rPr>
          <w:rFonts w:ascii="Arial" w:hAnsi="Arial" w:cs="Arial"/>
          <w:color w:val="000000"/>
        </w:rPr>
        <w:t>Once you have finished watching the video, restart it and work along with it at your own pace. You will probably find it easier to start and stop the video so that you don’t get lost.</w:t>
      </w:r>
      <w:r w:rsidRPr="00B961BF">
        <w:rPr>
          <w:rFonts w:ascii="Arial" w:hAnsi="Arial" w:cs="Arial"/>
          <w:color w:val="000000"/>
        </w:rPr>
        <w:t xml:space="preserve"> </w:t>
      </w:r>
      <w:r>
        <w:rPr>
          <w:rFonts w:ascii="Arial" w:hAnsi="Arial" w:cs="Arial"/>
          <w:color w:val="000000"/>
        </w:rPr>
        <w:t>You may find it useful to have the video transcript open for reference.</w:t>
      </w:r>
    </w:p>
    <w:p w:rsidR="001D74DF" w:rsidRPr="00A42CE3" w:rsidRDefault="001D74DF" w:rsidP="001D74DF">
      <w:pPr>
        <w:numPr>
          <w:ilvl w:val="0"/>
          <w:numId w:val="12"/>
        </w:numPr>
        <w:spacing w:after="0" w:line="240" w:lineRule="auto"/>
        <w:rPr>
          <w:rFonts w:ascii="Arial" w:hAnsi="Arial" w:cs="Arial"/>
          <w:color w:val="000000"/>
        </w:rPr>
      </w:pPr>
      <w:r>
        <w:rPr>
          <w:rFonts w:ascii="Arial" w:hAnsi="Arial" w:cs="Arial"/>
          <w:color w:val="000000"/>
        </w:rPr>
        <w:t>Once you have completed all of the exercises in the video you should investigate the other learning videos available on Tableau. Mapping, in particular, is an interesting topic.</w:t>
      </w:r>
    </w:p>
    <w:p w:rsidR="001D74DF" w:rsidRDefault="001D74DF"/>
    <w:sectPr w:rsidR="001D74DF" w:rsidSect="00DB00F3">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3000"/>
    <w:multiLevelType w:val="hybridMultilevel"/>
    <w:tmpl w:val="46F4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A0599"/>
    <w:multiLevelType w:val="hybridMultilevel"/>
    <w:tmpl w:val="870AF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C7388B"/>
    <w:multiLevelType w:val="hybridMultilevel"/>
    <w:tmpl w:val="8F44B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560D8"/>
    <w:multiLevelType w:val="hybridMultilevel"/>
    <w:tmpl w:val="2D4890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3B016EE"/>
    <w:multiLevelType w:val="hybridMultilevel"/>
    <w:tmpl w:val="BCC8CE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6CE0A76"/>
    <w:multiLevelType w:val="hybridMultilevel"/>
    <w:tmpl w:val="11F4FE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F856484"/>
    <w:multiLevelType w:val="hybridMultilevel"/>
    <w:tmpl w:val="F6467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1323255"/>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3E657B4"/>
    <w:multiLevelType w:val="hybridMultilevel"/>
    <w:tmpl w:val="663809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3394A05"/>
    <w:multiLevelType w:val="hybridMultilevel"/>
    <w:tmpl w:val="E67E13D8"/>
    <w:lvl w:ilvl="0" w:tplc="CCC05564">
      <w:start w:val="1"/>
      <w:numFmt w:val="bullet"/>
      <w:lvlText w:val=""/>
      <w:lvlJc w:val="left"/>
      <w:pPr>
        <w:tabs>
          <w:tab w:val="num" w:pos="720"/>
        </w:tabs>
        <w:ind w:left="720" w:hanging="360"/>
      </w:pPr>
      <w:rPr>
        <w:rFonts w:ascii="Wingdings 3" w:hAnsi="Wingdings 3" w:hint="default"/>
      </w:rPr>
    </w:lvl>
    <w:lvl w:ilvl="1" w:tplc="32F8CC6A">
      <w:start w:val="1"/>
      <w:numFmt w:val="decimal"/>
      <w:lvlText w:val="%2."/>
      <w:lvlJc w:val="left"/>
      <w:pPr>
        <w:tabs>
          <w:tab w:val="num" w:pos="1440"/>
        </w:tabs>
        <w:ind w:left="1440" w:hanging="360"/>
      </w:pPr>
    </w:lvl>
    <w:lvl w:ilvl="2" w:tplc="83A247A6" w:tentative="1">
      <w:start w:val="1"/>
      <w:numFmt w:val="bullet"/>
      <w:lvlText w:val=""/>
      <w:lvlJc w:val="left"/>
      <w:pPr>
        <w:tabs>
          <w:tab w:val="num" w:pos="2160"/>
        </w:tabs>
        <w:ind w:left="2160" w:hanging="360"/>
      </w:pPr>
      <w:rPr>
        <w:rFonts w:ascii="Wingdings 3" w:hAnsi="Wingdings 3" w:hint="default"/>
      </w:rPr>
    </w:lvl>
    <w:lvl w:ilvl="3" w:tplc="0852B0E0" w:tentative="1">
      <w:start w:val="1"/>
      <w:numFmt w:val="bullet"/>
      <w:lvlText w:val=""/>
      <w:lvlJc w:val="left"/>
      <w:pPr>
        <w:tabs>
          <w:tab w:val="num" w:pos="2880"/>
        </w:tabs>
        <w:ind w:left="2880" w:hanging="360"/>
      </w:pPr>
      <w:rPr>
        <w:rFonts w:ascii="Wingdings 3" w:hAnsi="Wingdings 3" w:hint="default"/>
      </w:rPr>
    </w:lvl>
    <w:lvl w:ilvl="4" w:tplc="0722FBCA" w:tentative="1">
      <w:start w:val="1"/>
      <w:numFmt w:val="bullet"/>
      <w:lvlText w:val=""/>
      <w:lvlJc w:val="left"/>
      <w:pPr>
        <w:tabs>
          <w:tab w:val="num" w:pos="3600"/>
        </w:tabs>
        <w:ind w:left="3600" w:hanging="360"/>
      </w:pPr>
      <w:rPr>
        <w:rFonts w:ascii="Wingdings 3" w:hAnsi="Wingdings 3" w:hint="default"/>
      </w:rPr>
    </w:lvl>
    <w:lvl w:ilvl="5" w:tplc="24A07D0E" w:tentative="1">
      <w:start w:val="1"/>
      <w:numFmt w:val="bullet"/>
      <w:lvlText w:val=""/>
      <w:lvlJc w:val="left"/>
      <w:pPr>
        <w:tabs>
          <w:tab w:val="num" w:pos="4320"/>
        </w:tabs>
        <w:ind w:left="4320" w:hanging="360"/>
      </w:pPr>
      <w:rPr>
        <w:rFonts w:ascii="Wingdings 3" w:hAnsi="Wingdings 3" w:hint="default"/>
      </w:rPr>
    </w:lvl>
    <w:lvl w:ilvl="6" w:tplc="FB3A868A" w:tentative="1">
      <w:start w:val="1"/>
      <w:numFmt w:val="bullet"/>
      <w:lvlText w:val=""/>
      <w:lvlJc w:val="left"/>
      <w:pPr>
        <w:tabs>
          <w:tab w:val="num" w:pos="5040"/>
        </w:tabs>
        <w:ind w:left="5040" w:hanging="360"/>
      </w:pPr>
      <w:rPr>
        <w:rFonts w:ascii="Wingdings 3" w:hAnsi="Wingdings 3" w:hint="default"/>
      </w:rPr>
    </w:lvl>
    <w:lvl w:ilvl="7" w:tplc="EDD82560" w:tentative="1">
      <w:start w:val="1"/>
      <w:numFmt w:val="bullet"/>
      <w:lvlText w:val=""/>
      <w:lvlJc w:val="left"/>
      <w:pPr>
        <w:tabs>
          <w:tab w:val="num" w:pos="5760"/>
        </w:tabs>
        <w:ind w:left="5760" w:hanging="360"/>
      </w:pPr>
      <w:rPr>
        <w:rFonts w:ascii="Wingdings 3" w:hAnsi="Wingdings 3" w:hint="default"/>
      </w:rPr>
    </w:lvl>
    <w:lvl w:ilvl="8" w:tplc="28689A20"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63F90210"/>
    <w:multiLevelType w:val="hybridMultilevel"/>
    <w:tmpl w:val="9746BF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B515E07"/>
    <w:multiLevelType w:val="multilevel"/>
    <w:tmpl w:val="F85E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1B61AD2"/>
    <w:multiLevelType w:val="hybridMultilevel"/>
    <w:tmpl w:val="4CE6A18C"/>
    <w:lvl w:ilvl="0" w:tplc="024C983E">
      <w:start w:val="1"/>
      <w:numFmt w:val="bullet"/>
      <w:lvlText w:val=""/>
      <w:lvlJc w:val="left"/>
      <w:pPr>
        <w:tabs>
          <w:tab w:val="num" w:pos="720"/>
        </w:tabs>
        <w:ind w:left="720" w:hanging="360"/>
      </w:pPr>
      <w:rPr>
        <w:rFonts w:ascii="Wingdings 3" w:hAnsi="Wingdings 3" w:hint="default"/>
      </w:rPr>
    </w:lvl>
    <w:lvl w:ilvl="1" w:tplc="EE747580">
      <w:numFmt w:val="bullet"/>
      <w:lvlText w:val=""/>
      <w:lvlJc w:val="left"/>
      <w:pPr>
        <w:tabs>
          <w:tab w:val="num" w:pos="1440"/>
        </w:tabs>
        <w:ind w:left="1440" w:hanging="360"/>
      </w:pPr>
      <w:rPr>
        <w:rFonts w:ascii="Wingdings 3" w:hAnsi="Wingdings 3" w:hint="default"/>
      </w:rPr>
    </w:lvl>
    <w:lvl w:ilvl="2" w:tplc="1D60655C" w:tentative="1">
      <w:start w:val="1"/>
      <w:numFmt w:val="bullet"/>
      <w:lvlText w:val=""/>
      <w:lvlJc w:val="left"/>
      <w:pPr>
        <w:tabs>
          <w:tab w:val="num" w:pos="2160"/>
        </w:tabs>
        <w:ind w:left="2160" w:hanging="360"/>
      </w:pPr>
      <w:rPr>
        <w:rFonts w:ascii="Wingdings 3" w:hAnsi="Wingdings 3" w:hint="default"/>
      </w:rPr>
    </w:lvl>
    <w:lvl w:ilvl="3" w:tplc="E77AF2E4" w:tentative="1">
      <w:start w:val="1"/>
      <w:numFmt w:val="bullet"/>
      <w:lvlText w:val=""/>
      <w:lvlJc w:val="left"/>
      <w:pPr>
        <w:tabs>
          <w:tab w:val="num" w:pos="2880"/>
        </w:tabs>
        <w:ind w:left="2880" w:hanging="360"/>
      </w:pPr>
      <w:rPr>
        <w:rFonts w:ascii="Wingdings 3" w:hAnsi="Wingdings 3" w:hint="default"/>
      </w:rPr>
    </w:lvl>
    <w:lvl w:ilvl="4" w:tplc="A0CC3086" w:tentative="1">
      <w:start w:val="1"/>
      <w:numFmt w:val="bullet"/>
      <w:lvlText w:val=""/>
      <w:lvlJc w:val="left"/>
      <w:pPr>
        <w:tabs>
          <w:tab w:val="num" w:pos="3600"/>
        </w:tabs>
        <w:ind w:left="3600" w:hanging="360"/>
      </w:pPr>
      <w:rPr>
        <w:rFonts w:ascii="Wingdings 3" w:hAnsi="Wingdings 3" w:hint="default"/>
      </w:rPr>
    </w:lvl>
    <w:lvl w:ilvl="5" w:tplc="E6A60928" w:tentative="1">
      <w:start w:val="1"/>
      <w:numFmt w:val="bullet"/>
      <w:lvlText w:val=""/>
      <w:lvlJc w:val="left"/>
      <w:pPr>
        <w:tabs>
          <w:tab w:val="num" w:pos="4320"/>
        </w:tabs>
        <w:ind w:left="4320" w:hanging="360"/>
      </w:pPr>
      <w:rPr>
        <w:rFonts w:ascii="Wingdings 3" w:hAnsi="Wingdings 3" w:hint="default"/>
      </w:rPr>
    </w:lvl>
    <w:lvl w:ilvl="6" w:tplc="C6EE501C" w:tentative="1">
      <w:start w:val="1"/>
      <w:numFmt w:val="bullet"/>
      <w:lvlText w:val=""/>
      <w:lvlJc w:val="left"/>
      <w:pPr>
        <w:tabs>
          <w:tab w:val="num" w:pos="5040"/>
        </w:tabs>
        <w:ind w:left="5040" w:hanging="360"/>
      </w:pPr>
      <w:rPr>
        <w:rFonts w:ascii="Wingdings 3" w:hAnsi="Wingdings 3" w:hint="default"/>
      </w:rPr>
    </w:lvl>
    <w:lvl w:ilvl="7" w:tplc="9ADEA6B0" w:tentative="1">
      <w:start w:val="1"/>
      <w:numFmt w:val="bullet"/>
      <w:lvlText w:val=""/>
      <w:lvlJc w:val="left"/>
      <w:pPr>
        <w:tabs>
          <w:tab w:val="num" w:pos="5760"/>
        </w:tabs>
        <w:ind w:left="5760" w:hanging="360"/>
      </w:pPr>
      <w:rPr>
        <w:rFonts w:ascii="Wingdings 3" w:hAnsi="Wingdings 3" w:hint="default"/>
      </w:rPr>
    </w:lvl>
    <w:lvl w:ilvl="8" w:tplc="389896DE"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2"/>
  </w:num>
  <w:num w:numId="3">
    <w:abstractNumId w:val="6"/>
  </w:num>
  <w:num w:numId="4">
    <w:abstractNumId w:val="9"/>
  </w:num>
  <w:num w:numId="5">
    <w:abstractNumId w:val="12"/>
  </w:num>
  <w:num w:numId="6">
    <w:abstractNumId w:val="5"/>
  </w:num>
  <w:num w:numId="7">
    <w:abstractNumId w:val="7"/>
  </w:num>
  <w:num w:numId="8">
    <w:abstractNumId w:val="8"/>
  </w:num>
  <w:num w:numId="9">
    <w:abstractNumId w:val="3"/>
  </w:num>
  <w:num w:numId="10">
    <w:abstractNumId w:val="10"/>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739"/>
    <w:rsid w:val="00063EC2"/>
    <w:rsid w:val="001D74DF"/>
    <w:rsid w:val="002046A5"/>
    <w:rsid w:val="00264E9F"/>
    <w:rsid w:val="00314024"/>
    <w:rsid w:val="003E704D"/>
    <w:rsid w:val="0043547B"/>
    <w:rsid w:val="00436962"/>
    <w:rsid w:val="0044739A"/>
    <w:rsid w:val="00590DB1"/>
    <w:rsid w:val="00632DE3"/>
    <w:rsid w:val="00636011"/>
    <w:rsid w:val="00680D78"/>
    <w:rsid w:val="00685739"/>
    <w:rsid w:val="007379AA"/>
    <w:rsid w:val="008136BA"/>
    <w:rsid w:val="009667F0"/>
    <w:rsid w:val="009E2BE6"/>
    <w:rsid w:val="00A60E08"/>
    <w:rsid w:val="00CB1D74"/>
    <w:rsid w:val="00DB00F3"/>
    <w:rsid w:val="00DF2E49"/>
    <w:rsid w:val="00E85596"/>
    <w:rsid w:val="00EE281F"/>
    <w:rsid w:val="00F10132"/>
    <w:rsid w:val="00F73E88"/>
    <w:rsid w:val="00FF7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457AB-9F6A-483B-B35E-CFB4EA13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80D78"/>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2BE6"/>
    <w:pPr>
      <w:ind w:left="720"/>
      <w:contextualSpacing/>
    </w:pPr>
  </w:style>
  <w:style w:type="table" w:styleId="TableGrid">
    <w:name w:val="Table Grid"/>
    <w:basedOn w:val="TableNormal"/>
    <w:rsid w:val="0044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680D78"/>
    <w:rPr>
      <w:rFonts w:ascii="Arial" w:eastAsia="Times New Roman" w:hAnsi="Arial" w:cs="Arial"/>
      <w:b/>
      <w:bCs/>
      <w:i/>
      <w:iCs/>
      <w:sz w:val="28"/>
      <w:szCs w:val="28"/>
    </w:rPr>
  </w:style>
  <w:style w:type="character" w:styleId="Hyperlink">
    <w:name w:val="Hyperlink"/>
    <w:basedOn w:val="DefaultParagraphFont"/>
    <w:uiPriority w:val="99"/>
    <w:rsid w:val="00680D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98430">
      <w:bodyDiv w:val="1"/>
      <w:marLeft w:val="0"/>
      <w:marRight w:val="0"/>
      <w:marTop w:val="0"/>
      <w:marBottom w:val="0"/>
      <w:divBdr>
        <w:top w:val="none" w:sz="0" w:space="0" w:color="auto"/>
        <w:left w:val="none" w:sz="0" w:space="0" w:color="auto"/>
        <w:bottom w:val="none" w:sz="0" w:space="0" w:color="auto"/>
        <w:right w:val="none" w:sz="0" w:space="0" w:color="auto"/>
      </w:divBdr>
      <w:divsChild>
        <w:div w:id="468137057">
          <w:marLeft w:val="446"/>
          <w:marRight w:val="0"/>
          <w:marTop w:val="96"/>
          <w:marBottom w:val="120"/>
          <w:divBdr>
            <w:top w:val="none" w:sz="0" w:space="0" w:color="auto"/>
            <w:left w:val="none" w:sz="0" w:space="0" w:color="auto"/>
            <w:bottom w:val="none" w:sz="0" w:space="0" w:color="auto"/>
            <w:right w:val="none" w:sz="0" w:space="0" w:color="auto"/>
          </w:divBdr>
        </w:div>
        <w:div w:id="1048186108">
          <w:marLeft w:val="1166"/>
          <w:marRight w:val="0"/>
          <w:marTop w:val="86"/>
          <w:marBottom w:val="120"/>
          <w:divBdr>
            <w:top w:val="none" w:sz="0" w:space="0" w:color="auto"/>
            <w:left w:val="none" w:sz="0" w:space="0" w:color="auto"/>
            <w:bottom w:val="none" w:sz="0" w:space="0" w:color="auto"/>
            <w:right w:val="none" w:sz="0" w:space="0" w:color="auto"/>
          </w:divBdr>
        </w:div>
        <w:div w:id="1003239395">
          <w:marLeft w:val="446"/>
          <w:marRight w:val="0"/>
          <w:marTop w:val="96"/>
          <w:marBottom w:val="120"/>
          <w:divBdr>
            <w:top w:val="none" w:sz="0" w:space="0" w:color="auto"/>
            <w:left w:val="none" w:sz="0" w:space="0" w:color="auto"/>
            <w:bottom w:val="none" w:sz="0" w:space="0" w:color="auto"/>
            <w:right w:val="none" w:sz="0" w:space="0" w:color="auto"/>
          </w:divBdr>
        </w:div>
        <w:div w:id="768159167">
          <w:marLeft w:val="446"/>
          <w:marRight w:val="0"/>
          <w:marTop w:val="96"/>
          <w:marBottom w:val="120"/>
          <w:divBdr>
            <w:top w:val="none" w:sz="0" w:space="0" w:color="auto"/>
            <w:left w:val="none" w:sz="0" w:space="0" w:color="auto"/>
            <w:bottom w:val="none" w:sz="0" w:space="0" w:color="auto"/>
            <w:right w:val="none" w:sz="0" w:space="0" w:color="auto"/>
          </w:divBdr>
        </w:div>
      </w:divsChild>
    </w:div>
    <w:div w:id="832262725">
      <w:bodyDiv w:val="1"/>
      <w:marLeft w:val="0"/>
      <w:marRight w:val="0"/>
      <w:marTop w:val="0"/>
      <w:marBottom w:val="0"/>
      <w:divBdr>
        <w:top w:val="none" w:sz="0" w:space="0" w:color="auto"/>
        <w:left w:val="none" w:sz="0" w:space="0" w:color="auto"/>
        <w:bottom w:val="none" w:sz="0" w:space="0" w:color="auto"/>
        <w:right w:val="none" w:sz="0" w:space="0" w:color="auto"/>
      </w:divBdr>
    </w:div>
    <w:div w:id="1398698458">
      <w:bodyDiv w:val="1"/>
      <w:marLeft w:val="0"/>
      <w:marRight w:val="0"/>
      <w:marTop w:val="0"/>
      <w:marBottom w:val="0"/>
      <w:divBdr>
        <w:top w:val="none" w:sz="0" w:space="0" w:color="auto"/>
        <w:left w:val="none" w:sz="0" w:space="0" w:color="auto"/>
        <w:bottom w:val="none" w:sz="0" w:space="0" w:color="auto"/>
        <w:right w:val="none" w:sz="0" w:space="0" w:color="auto"/>
      </w:divBdr>
      <w:divsChild>
        <w:div w:id="263460998">
          <w:marLeft w:val="446"/>
          <w:marRight w:val="0"/>
          <w:marTop w:val="96"/>
          <w:marBottom w:val="120"/>
          <w:divBdr>
            <w:top w:val="none" w:sz="0" w:space="0" w:color="auto"/>
            <w:left w:val="none" w:sz="0" w:space="0" w:color="auto"/>
            <w:bottom w:val="none" w:sz="0" w:space="0" w:color="auto"/>
            <w:right w:val="none" w:sz="0" w:space="0" w:color="auto"/>
          </w:divBdr>
        </w:div>
        <w:div w:id="636640340">
          <w:marLeft w:val="1267"/>
          <w:marRight w:val="0"/>
          <w:marTop w:val="86"/>
          <w:marBottom w:val="120"/>
          <w:divBdr>
            <w:top w:val="none" w:sz="0" w:space="0" w:color="auto"/>
            <w:left w:val="none" w:sz="0" w:space="0" w:color="auto"/>
            <w:bottom w:val="none" w:sz="0" w:space="0" w:color="auto"/>
            <w:right w:val="none" w:sz="0" w:space="0" w:color="auto"/>
          </w:divBdr>
        </w:div>
        <w:div w:id="45640942">
          <w:marLeft w:val="1267"/>
          <w:marRight w:val="0"/>
          <w:marTop w:val="86"/>
          <w:marBottom w:val="120"/>
          <w:divBdr>
            <w:top w:val="none" w:sz="0" w:space="0" w:color="auto"/>
            <w:left w:val="none" w:sz="0" w:space="0" w:color="auto"/>
            <w:bottom w:val="none" w:sz="0" w:space="0" w:color="auto"/>
            <w:right w:val="none" w:sz="0" w:space="0" w:color="auto"/>
          </w:divBdr>
        </w:div>
        <w:div w:id="233127122">
          <w:marLeft w:val="1267"/>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bleau.com/learn/tutorials/on-demand/getting-started" TargetMode="External"/><Relationship Id="rId5" Type="http://schemas.openxmlformats.org/officeDocument/2006/relationships/hyperlink" Target="http://www.tableau.com/tft/activ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Nik Whitehead</cp:lastModifiedBy>
  <cp:revision>2</cp:revision>
  <dcterms:created xsi:type="dcterms:W3CDTF">2017-12-12T14:33:00Z</dcterms:created>
  <dcterms:modified xsi:type="dcterms:W3CDTF">2017-12-12T14:33:00Z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