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2D25" w:rsidRDefault="00B52D25" w:rsidP="008F7D6D">
      <w:pPr>
        <w:spacing w:line="360" w:lineRule="auto"/>
        <w:jc w:val="center"/>
        <w:rPr>
          <w:b/>
          <w:sz w:val="40"/>
          <w:szCs w:val="40"/>
        </w:rPr>
      </w:pPr>
    </w:p>
    <w:p w:rsidR="00B52D25" w:rsidRDefault="00B52D25" w:rsidP="008F7D6D">
      <w:pPr>
        <w:spacing w:line="360" w:lineRule="auto"/>
        <w:jc w:val="center"/>
        <w:rPr>
          <w:b/>
          <w:sz w:val="40"/>
          <w:szCs w:val="40"/>
        </w:rPr>
      </w:pPr>
    </w:p>
    <w:p w:rsidR="00B52D25" w:rsidRDefault="00B52D25" w:rsidP="008F7D6D">
      <w:pPr>
        <w:spacing w:line="360" w:lineRule="auto"/>
        <w:jc w:val="center"/>
        <w:rPr>
          <w:b/>
          <w:sz w:val="40"/>
          <w:szCs w:val="40"/>
        </w:rPr>
      </w:pPr>
    </w:p>
    <w:p w:rsidR="00B52D25" w:rsidRDefault="00B52D25" w:rsidP="008F7D6D">
      <w:pPr>
        <w:spacing w:line="360" w:lineRule="auto"/>
        <w:jc w:val="center"/>
        <w:rPr>
          <w:b/>
          <w:sz w:val="40"/>
          <w:szCs w:val="40"/>
        </w:rPr>
      </w:pPr>
    </w:p>
    <w:p w:rsidR="00B52D25" w:rsidRDefault="00B52D25" w:rsidP="008F7D6D">
      <w:pPr>
        <w:spacing w:line="360" w:lineRule="auto"/>
        <w:jc w:val="center"/>
        <w:rPr>
          <w:b/>
          <w:sz w:val="40"/>
          <w:szCs w:val="40"/>
        </w:rPr>
      </w:pPr>
    </w:p>
    <w:p w:rsidR="00B52D25" w:rsidRPr="00B52D25" w:rsidRDefault="00F4573A" w:rsidP="008F7D6D">
      <w:pPr>
        <w:spacing w:line="360" w:lineRule="auto"/>
        <w:jc w:val="center"/>
        <w:rPr>
          <w:b/>
          <w:sz w:val="40"/>
          <w:szCs w:val="40"/>
        </w:rPr>
      </w:pPr>
      <w:r w:rsidRPr="00B52D25">
        <w:rPr>
          <w:b/>
          <w:sz w:val="40"/>
          <w:szCs w:val="40"/>
        </w:rPr>
        <w:t>ACADEMIC AND EMPLOYABILITY SKILLS</w:t>
      </w:r>
      <w:r w:rsidR="0091271D" w:rsidRPr="00B52D25">
        <w:rPr>
          <w:b/>
          <w:sz w:val="40"/>
          <w:szCs w:val="40"/>
        </w:rPr>
        <w:br w:type="page"/>
      </w:r>
    </w:p>
    <w:tbl>
      <w:tblPr>
        <w:tblW w:w="0" w:type="auto"/>
        <w:tblBorders>
          <w:top w:val="nil"/>
          <w:left w:val="nil"/>
          <w:bottom w:val="nil"/>
          <w:right w:val="nil"/>
        </w:tblBorders>
        <w:tblLayout w:type="fixed"/>
        <w:tblLook w:val="0000" w:firstRow="0" w:lastRow="0" w:firstColumn="0" w:lastColumn="0" w:noHBand="0" w:noVBand="0"/>
      </w:tblPr>
      <w:tblGrid>
        <w:gridCol w:w="5531"/>
      </w:tblGrid>
      <w:tr w:rsidR="00364BE6">
        <w:trPr>
          <w:trHeight w:val="103"/>
        </w:trPr>
        <w:tc>
          <w:tcPr>
            <w:tcW w:w="5531" w:type="dxa"/>
          </w:tcPr>
          <w:p w:rsidR="00B52D25" w:rsidRDefault="00B52D25" w:rsidP="008F7D6D">
            <w:pPr>
              <w:pStyle w:val="Default"/>
              <w:spacing w:line="360" w:lineRule="auto"/>
              <w:rPr>
                <w:sz w:val="22"/>
                <w:szCs w:val="22"/>
              </w:rPr>
            </w:pPr>
          </w:p>
        </w:tc>
      </w:tr>
    </w:tbl>
    <w:p w:rsidR="00463851" w:rsidRPr="008F7D6D" w:rsidRDefault="00F4573A" w:rsidP="008F7D6D">
      <w:pPr>
        <w:spacing w:line="360" w:lineRule="auto"/>
        <w:rPr>
          <w:b/>
          <w:bCs/>
        </w:rPr>
      </w:pPr>
      <w:r w:rsidRPr="008F7D6D">
        <w:rPr>
          <w:b/>
          <w:bCs/>
        </w:rPr>
        <w:t>EXECUTIVE SUMMARY</w:t>
      </w:r>
    </w:p>
    <w:p w:rsidR="00463851" w:rsidRDefault="00F4573A" w:rsidP="008F7D6D">
      <w:pPr>
        <w:spacing w:line="360" w:lineRule="auto"/>
        <w:jc w:val="left"/>
      </w:pPr>
      <w:r>
        <w:t>This report is an analysis of academic and employability skills of the researcher which is based on the various skills of employability and academics that are usually desired in a person before being recruited by an organisation. This report shall help students gain insights on the various strategies of research which are needed in higher education. The study shall let students be responsible for their study.</w:t>
      </w:r>
    </w:p>
    <w:p w:rsidR="007068A0" w:rsidRDefault="00F4573A" w:rsidP="008F7D6D">
      <w:pPr>
        <w:spacing w:line="360" w:lineRule="auto"/>
      </w:pPr>
      <w:r>
        <w:t xml:space="preserve">The study entails several academic and employability skills like communication, time management skills, administrative skills, life skills and many other skills which </w:t>
      </w:r>
      <w:r w:rsidR="005E58AC">
        <w:t xml:space="preserve">shall help a person become an able employee. The researcher shall also analyse his employability skills along with describing the various skills and concludes that he possesses the skills which shall help him become a perfect employee. </w:t>
      </w:r>
    </w:p>
    <w:p w:rsidR="007068A0" w:rsidRPr="00001135" w:rsidRDefault="007068A0" w:rsidP="008F7D6D">
      <w:pPr>
        <w:spacing w:line="360" w:lineRule="auto"/>
        <w:jc w:val="left"/>
        <w:rPr>
          <w:rFonts w:cs="Times New Roman"/>
          <w:szCs w:val="24"/>
        </w:rPr>
      </w:pPr>
      <w:r w:rsidRPr="00001135">
        <w:rPr>
          <w:rFonts w:cs="Times New Roman"/>
          <w:szCs w:val="24"/>
        </w:rPr>
        <w:t xml:space="preserve">This report </w:t>
      </w:r>
      <w:r w:rsidR="008F7D6D">
        <w:rPr>
          <w:rFonts w:cs="Times New Roman"/>
          <w:szCs w:val="24"/>
        </w:rPr>
        <w:t>provides an insight</w:t>
      </w:r>
      <w:r w:rsidRPr="00001135">
        <w:rPr>
          <w:rFonts w:cs="Times New Roman"/>
          <w:szCs w:val="24"/>
        </w:rPr>
        <w:t xml:space="preserve"> of different learning styles present in different people, including the researchers. At first, it focuses on the introduction of learning techniques and further defines and discusses them in detail. Also, it emphasizes on how to improve these styles among individuals to learn in a better way. The researcher describes the learning styles that he has and how it helps him in working. One can succeed by understanding his style of learning, as everyone has a different learning style. Lastly, the study defines some learning style theories followed by the conclusion of the case study. </w:t>
      </w:r>
    </w:p>
    <w:p w:rsidR="00B52D25" w:rsidRDefault="0091271D" w:rsidP="008F7D6D">
      <w:pPr>
        <w:spacing w:line="360" w:lineRule="auto"/>
      </w:pPr>
      <w:r>
        <w:br w:type="page"/>
      </w:r>
    </w:p>
    <w:sdt>
      <w:sdtPr>
        <w:rPr>
          <w:rFonts w:ascii="Times New Roman" w:eastAsiaTheme="minorEastAsia" w:hAnsi="Times New Roman" w:cstheme="minorBidi"/>
          <w:b w:val="0"/>
          <w:bCs w:val="0"/>
          <w:color w:val="auto"/>
          <w:sz w:val="24"/>
          <w:szCs w:val="22"/>
          <w:lang w:val="en-IN" w:eastAsia="en-IN"/>
        </w:rPr>
        <w:id w:val="465513860"/>
        <w:docPartObj>
          <w:docPartGallery w:val="Table of Contents"/>
          <w:docPartUnique/>
        </w:docPartObj>
      </w:sdtPr>
      <w:sdtEndPr/>
      <w:sdtContent>
        <w:p w:rsidR="00B52D25" w:rsidRDefault="00F4573A" w:rsidP="008F7D6D">
          <w:pPr>
            <w:pStyle w:val="TOCHeading"/>
            <w:spacing w:line="360" w:lineRule="auto"/>
          </w:pPr>
          <w:r>
            <w:t>Contents</w:t>
          </w:r>
        </w:p>
        <w:p w:rsidR="006A293B" w:rsidRDefault="00C41234">
          <w:pPr>
            <w:pStyle w:val="TOC1"/>
            <w:tabs>
              <w:tab w:val="right" w:leader="dot" w:pos="9016"/>
            </w:tabs>
            <w:rPr>
              <w:rFonts w:asciiTheme="minorHAnsi" w:hAnsiTheme="minorHAnsi"/>
              <w:noProof/>
              <w:sz w:val="22"/>
              <w:lang w:val="en-US" w:eastAsia="en-US"/>
            </w:rPr>
          </w:pPr>
          <w:r>
            <w:fldChar w:fldCharType="begin"/>
          </w:r>
          <w:r w:rsidR="00F4573A">
            <w:instrText xml:space="preserve"> TOC \o "1-3" \h \z \u </w:instrText>
          </w:r>
          <w:r>
            <w:fldChar w:fldCharType="separate"/>
          </w:r>
          <w:hyperlink w:anchor="_Toc38627784" w:history="1">
            <w:r w:rsidR="006A293B" w:rsidRPr="0059464B">
              <w:rPr>
                <w:rStyle w:val="Hyperlink"/>
                <w:i/>
                <w:iCs/>
                <w:noProof/>
              </w:rPr>
              <w:t>INTRODUCTION</w:t>
            </w:r>
            <w:r w:rsidR="006A293B">
              <w:rPr>
                <w:noProof/>
                <w:webHidden/>
              </w:rPr>
              <w:tab/>
            </w:r>
            <w:r>
              <w:rPr>
                <w:noProof/>
                <w:webHidden/>
              </w:rPr>
              <w:fldChar w:fldCharType="begin"/>
            </w:r>
            <w:r w:rsidR="006A293B">
              <w:rPr>
                <w:noProof/>
                <w:webHidden/>
              </w:rPr>
              <w:instrText xml:space="preserve"> PAGEREF _Toc38627784 \h </w:instrText>
            </w:r>
            <w:r>
              <w:rPr>
                <w:noProof/>
                <w:webHidden/>
              </w:rPr>
            </w:r>
            <w:r>
              <w:rPr>
                <w:noProof/>
                <w:webHidden/>
              </w:rPr>
              <w:fldChar w:fldCharType="separate"/>
            </w:r>
            <w:r w:rsidR="006A293B">
              <w:rPr>
                <w:noProof/>
                <w:webHidden/>
              </w:rPr>
              <w:t>4</w:t>
            </w:r>
            <w:r>
              <w:rPr>
                <w:noProof/>
                <w:webHidden/>
              </w:rPr>
              <w:fldChar w:fldCharType="end"/>
            </w:r>
          </w:hyperlink>
        </w:p>
        <w:p w:rsidR="006A293B" w:rsidRDefault="006C020E">
          <w:pPr>
            <w:pStyle w:val="TOC1"/>
            <w:tabs>
              <w:tab w:val="right" w:leader="dot" w:pos="9016"/>
            </w:tabs>
            <w:rPr>
              <w:rFonts w:asciiTheme="minorHAnsi" w:hAnsiTheme="minorHAnsi"/>
              <w:noProof/>
              <w:sz w:val="22"/>
              <w:lang w:val="en-US" w:eastAsia="en-US"/>
            </w:rPr>
          </w:pPr>
          <w:hyperlink w:anchor="_Toc38627785" w:history="1">
            <w:r w:rsidR="006A293B" w:rsidRPr="0059464B">
              <w:rPr>
                <w:rStyle w:val="Hyperlink"/>
                <w:i/>
                <w:iCs/>
                <w:noProof/>
              </w:rPr>
              <w:t>DISCUSSION AND ANALYSIS</w:t>
            </w:r>
            <w:r w:rsidR="006A293B">
              <w:rPr>
                <w:noProof/>
                <w:webHidden/>
              </w:rPr>
              <w:tab/>
            </w:r>
            <w:r w:rsidR="00C41234">
              <w:rPr>
                <w:noProof/>
                <w:webHidden/>
              </w:rPr>
              <w:fldChar w:fldCharType="begin"/>
            </w:r>
            <w:r w:rsidR="006A293B">
              <w:rPr>
                <w:noProof/>
                <w:webHidden/>
              </w:rPr>
              <w:instrText xml:space="preserve"> PAGEREF _Toc38627785 \h </w:instrText>
            </w:r>
            <w:r w:rsidR="00C41234">
              <w:rPr>
                <w:noProof/>
                <w:webHidden/>
              </w:rPr>
            </w:r>
            <w:r w:rsidR="00C41234">
              <w:rPr>
                <w:noProof/>
                <w:webHidden/>
              </w:rPr>
              <w:fldChar w:fldCharType="separate"/>
            </w:r>
            <w:r w:rsidR="006A293B">
              <w:rPr>
                <w:noProof/>
                <w:webHidden/>
              </w:rPr>
              <w:t>6</w:t>
            </w:r>
            <w:r w:rsidR="00C41234">
              <w:rPr>
                <w:noProof/>
                <w:webHidden/>
              </w:rPr>
              <w:fldChar w:fldCharType="end"/>
            </w:r>
          </w:hyperlink>
        </w:p>
        <w:p w:rsidR="006A293B" w:rsidRDefault="006C020E">
          <w:pPr>
            <w:pStyle w:val="TOC2"/>
            <w:tabs>
              <w:tab w:val="right" w:leader="dot" w:pos="9016"/>
            </w:tabs>
            <w:rPr>
              <w:rFonts w:asciiTheme="minorHAnsi" w:hAnsiTheme="minorHAnsi"/>
              <w:noProof/>
              <w:sz w:val="22"/>
              <w:lang w:val="en-US" w:eastAsia="en-US"/>
            </w:rPr>
          </w:pPr>
          <w:hyperlink w:anchor="_Toc38627786" w:history="1">
            <w:r w:rsidR="006A293B" w:rsidRPr="0059464B">
              <w:rPr>
                <w:rStyle w:val="Hyperlink"/>
                <w:noProof/>
              </w:rPr>
              <w:t>TASK 1</w:t>
            </w:r>
            <w:r w:rsidR="006A293B">
              <w:rPr>
                <w:noProof/>
                <w:webHidden/>
              </w:rPr>
              <w:tab/>
            </w:r>
            <w:r w:rsidR="00C41234">
              <w:rPr>
                <w:noProof/>
                <w:webHidden/>
              </w:rPr>
              <w:fldChar w:fldCharType="begin"/>
            </w:r>
            <w:r w:rsidR="006A293B">
              <w:rPr>
                <w:noProof/>
                <w:webHidden/>
              </w:rPr>
              <w:instrText xml:space="preserve"> PAGEREF _Toc38627786 \h </w:instrText>
            </w:r>
            <w:r w:rsidR="00C41234">
              <w:rPr>
                <w:noProof/>
                <w:webHidden/>
              </w:rPr>
            </w:r>
            <w:r w:rsidR="00C41234">
              <w:rPr>
                <w:noProof/>
                <w:webHidden/>
              </w:rPr>
              <w:fldChar w:fldCharType="separate"/>
            </w:r>
            <w:r w:rsidR="006A293B">
              <w:rPr>
                <w:noProof/>
                <w:webHidden/>
              </w:rPr>
              <w:t>6</w:t>
            </w:r>
            <w:r w:rsidR="00C41234">
              <w:rPr>
                <w:noProof/>
                <w:webHidden/>
              </w:rPr>
              <w:fldChar w:fldCharType="end"/>
            </w:r>
          </w:hyperlink>
        </w:p>
        <w:p w:rsidR="006A293B" w:rsidRDefault="006C020E">
          <w:pPr>
            <w:pStyle w:val="TOC2"/>
            <w:tabs>
              <w:tab w:val="right" w:leader="dot" w:pos="9016"/>
            </w:tabs>
            <w:rPr>
              <w:rFonts w:asciiTheme="minorHAnsi" w:hAnsiTheme="minorHAnsi"/>
              <w:noProof/>
              <w:sz w:val="22"/>
              <w:lang w:val="en-US" w:eastAsia="en-US"/>
            </w:rPr>
          </w:pPr>
          <w:hyperlink w:anchor="_Toc38627787" w:history="1">
            <w:r w:rsidR="006A293B" w:rsidRPr="0059464B">
              <w:rPr>
                <w:rStyle w:val="Hyperlink"/>
                <w:noProof/>
              </w:rPr>
              <w:t>TASK 2</w:t>
            </w:r>
            <w:r w:rsidR="006A293B">
              <w:rPr>
                <w:noProof/>
                <w:webHidden/>
              </w:rPr>
              <w:tab/>
            </w:r>
            <w:r w:rsidR="00C41234">
              <w:rPr>
                <w:noProof/>
                <w:webHidden/>
              </w:rPr>
              <w:fldChar w:fldCharType="begin"/>
            </w:r>
            <w:r w:rsidR="006A293B">
              <w:rPr>
                <w:noProof/>
                <w:webHidden/>
              </w:rPr>
              <w:instrText xml:space="preserve"> PAGEREF _Toc38627787 \h </w:instrText>
            </w:r>
            <w:r w:rsidR="00C41234">
              <w:rPr>
                <w:noProof/>
                <w:webHidden/>
              </w:rPr>
            </w:r>
            <w:r w:rsidR="00C41234">
              <w:rPr>
                <w:noProof/>
                <w:webHidden/>
              </w:rPr>
              <w:fldChar w:fldCharType="separate"/>
            </w:r>
            <w:r w:rsidR="006A293B">
              <w:rPr>
                <w:noProof/>
                <w:webHidden/>
              </w:rPr>
              <w:t>11</w:t>
            </w:r>
            <w:r w:rsidR="00C41234">
              <w:rPr>
                <w:noProof/>
                <w:webHidden/>
              </w:rPr>
              <w:fldChar w:fldCharType="end"/>
            </w:r>
          </w:hyperlink>
        </w:p>
        <w:p w:rsidR="006A293B" w:rsidRDefault="006C020E">
          <w:pPr>
            <w:pStyle w:val="TOC2"/>
            <w:tabs>
              <w:tab w:val="right" w:leader="dot" w:pos="9016"/>
            </w:tabs>
            <w:rPr>
              <w:rFonts w:asciiTheme="minorHAnsi" w:hAnsiTheme="minorHAnsi"/>
              <w:noProof/>
              <w:sz w:val="22"/>
              <w:lang w:val="en-US" w:eastAsia="en-US"/>
            </w:rPr>
          </w:pPr>
          <w:hyperlink w:anchor="_Toc38627788" w:history="1">
            <w:r w:rsidR="006A293B" w:rsidRPr="0059464B">
              <w:rPr>
                <w:rStyle w:val="Hyperlink"/>
                <w:rFonts w:cs="Times New Roman"/>
                <w:noProof/>
              </w:rPr>
              <w:t>LEARNING STYLES THEORY</w:t>
            </w:r>
            <w:r w:rsidR="006A293B">
              <w:rPr>
                <w:noProof/>
                <w:webHidden/>
              </w:rPr>
              <w:tab/>
            </w:r>
            <w:r w:rsidR="00C41234">
              <w:rPr>
                <w:noProof/>
                <w:webHidden/>
              </w:rPr>
              <w:fldChar w:fldCharType="begin"/>
            </w:r>
            <w:r w:rsidR="006A293B">
              <w:rPr>
                <w:noProof/>
                <w:webHidden/>
              </w:rPr>
              <w:instrText xml:space="preserve"> PAGEREF _Toc38627788 \h </w:instrText>
            </w:r>
            <w:r w:rsidR="00C41234">
              <w:rPr>
                <w:noProof/>
                <w:webHidden/>
              </w:rPr>
            </w:r>
            <w:r w:rsidR="00C41234">
              <w:rPr>
                <w:noProof/>
                <w:webHidden/>
              </w:rPr>
              <w:fldChar w:fldCharType="separate"/>
            </w:r>
            <w:r w:rsidR="006A293B">
              <w:rPr>
                <w:noProof/>
                <w:webHidden/>
              </w:rPr>
              <w:t>15</w:t>
            </w:r>
            <w:r w:rsidR="00C41234">
              <w:rPr>
                <w:noProof/>
                <w:webHidden/>
              </w:rPr>
              <w:fldChar w:fldCharType="end"/>
            </w:r>
          </w:hyperlink>
        </w:p>
        <w:p w:rsidR="006A293B" w:rsidRDefault="006C020E">
          <w:pPr>
            <w:pStyle w:val="TOC1"/>
            <w:tabs>
              <w:tab w:val="right" w:leader="dot" w:pos="9016"/>
            </w:tabs>
            <w:rPr>
              <w:rFonts w:asciiTheme="minorHAnsi" w:hAnsiTheme="minorHAnsi"/>
              <w:noProof/>
              <w:sz w:val="22"/>
              <w:lang w:val="en-US" w:eastAsia="en-US"/>
            </w:rPr>
          </w:pPr>
          <w:hyperlink w:anchor="_Toc38627789" w:history="1">
            <w:r w:rsidR="006A293B" w:rsidRPr="0059464B">
              <w:rPr>
                <w:rStyle w:val="Hyperlink"/>
                <w:i/>
                <w:iCs/>
                <w:noProof/>
              </w:rPr>
              <w:t>CONCLUSION</w:t>
            </w:r>
            <w:r w:rsidR="006A293B">
              <w:rPr>
                <w:noProof/>
                <w:webHidden/>
              </w:rPr>
              <w:tab/>
            </w:r>
            <w:r w:rsidR="00C41234">
              <w:rPr>
                <w:noProof/>
                <w:webHidden/>
              </w:rPr>
              <w:fldChar w:fldCharType="begin"/>
            </w:r>
            <w:r w:rsidR="006A293B">
              <w:rPr>
                <w:noProof/>
                <w:webHidden/>
              </w:rPr>
              <w:instrText xml:space="preserve"> PAGEREF _Toc38627789 \h </w:instrText>
            </w:r>
            <w:r w:rsidR="00C41234">
              <w:rPr>
                <w:noProof/>
                <w:webHidden/>
              </w:rPr>
            </w:r>
            <w:r w:rsidR="00C41234">
              <w:rPr>
                <w:noProof/>
                <w:webHidden/>
              </w:rPr>
              <w:fldChar w:fldCharType="separate"/>
            </w:r>
            <w:r w:rsidR="006A293B">
              <w:rPr>
                <w:noProof/>
                <w:webHidden/>
              </w:rPr>
              <w:t>16</w:t>
            </w:r>
            <w:r w:rsidR="00C41234">
              <w:rPr>
                <w:noProof/>
                <w:webHidden/>
              </w:rPr>
              <w:fldChar w:fldCharType="end"/>
            </w:r>
          </w:hyperlink>
        </w:p>
        <w:p w:rsidR="006A293B" w:rsidRDefault="006C020E">
          <w:pPr>
            <w:pStyle w:val="TOC1"/>
            <w:tabs>
              <w:tab w:val="right" w:leader="dot" w:pos="9016"/>
            </w:tabs>
            <w:rPr>
              <w:rFonts w:asciiTheme="minorHAnsi" w:hAnsiTheme="minorHAnsi"/>
              <w:noProof/>
              <w:sz w:val="22"/>
              <w:lang w:val="en-US" w:eastAsia="en-US"/>
            </w:rPr>
          </w:pPr>
          <w:hyperlink w:anchor="_Toc38627790" w:history="1">
            <w:r w:rsidR="006A293B" w:rsidRPr="0059464B">
              <w:rPr>
                <w:rStyle w:val="Hyperlink"/>
                <w:i/>
                <w:iCs/>
                <w:noProof/>
              </w:rPr>
              <w:t>REFERENCES</w:t>
            </w:r>
            <w:r w:rsidR="006A293B">
              <w:rPr>
                <w:noProof/>
                <w:webHidden/>
              </w:rPr>
              <w:tab/>
            </w:r>
            <w:r w:rsidR="00C41234">
              <w:rPr>
                <w:noProof/>
                <w:webHidden/>
              </w:rPr>
              <w:fldChar w:fldCharType="begin"/>
            </w:r>
            <w:r w:rsidR="006A293B">
              <w:rPr>
                <w:noProof/>
                <w:webHidden/>
              </w:rPr>
              <w:instrText xml:space="preserve"> PAGEREF _Toc38627790 \h </w:instrText>
            </w:r>
            <w:r w:rsidR="00C41234">
              <w:rPr>
                <w:noProof/>
                <w:webHidden/>
              </w:rPr>
            </w:r>
            <w:r w:rsidR="00C41234">
              <w:rPr>
                <w:noProof/>
                <w:webHidden/>
              </w:rPr>
              <w:fldChar w:fldCharType="separate"/>
            </w:r>
            <w:r w:rsidR="006A293B">
              <w:rPr>
                <w:noProof/>
                <w:webHidden/>
              </w:rPr>
              <w:t>17</w:t>
            </w:r>
            <w:r w:rsidR="00C41234">
              <w:rPr>
                <w:noProof/>
                <w:webHidden/>
              </w:rPr>
              <w:fldChar w:fldCharType="end"/>
            </w:r>
          </w:hyperlink>
        </w:p>
        <w:p w:rsidR="006A293B" w:rsidRDefault="006C020E">
          <w:pPr>
            <w:pStyle w:val="TOC1"/>
            <w:tabs>
              <w:tab w:val="right" w:leader="dot" w:pos="9016"/>
            </w:tabs>
            <w:rPr>
              <w:rFonts w:asciiTheme="minorHAnsi" w:hAnsiTheme="minorHAnsi"/>
              <w:noProof/>
              <w:sz w:val="22"/>
              <w:lang w:val="en-US" w:eastAsia="en-US"/>
            </w:rPr>
          </w:pPr>
          <w:hyperlink w:anchor="_Toc38627791" w:history="1">
            <w:r w:rsidR="006A293B" w:rsidRPr="0059464B">
              <w:rPr>
                <w:rStyle w:val="Hyperlink"/>
                <w:noProof/>
                <w:shd w:val="clear" w:color="auto" w:fill="FFFFFF"/>
              </w:rPr>
              <w:t>APPENDIX</w:t>
            </w:r>
            <w:r w:rsidR="006A293B">
              <w:rPr>
                <w:noProof/>
                <w:webHidden/>
              </w:rPr>
              <w:tab/>
            </w:r>
            <w:r w:rsidR="00C41234">
              <w:rPr>
                <w:noProof/>
                <w:webHidden/>
              </w:rPr>
              <w:fldChar w:fldCharType="begin"/>
            </w:r>
            <w:r w:rsidR="006A293B">
              <w:rPr>
                <w:noProof/>
                <w:webHidden/>
              </w:rPr>
              <w:instrText xml:space="preserve"> PAGEREF _Toc38627791 \h </w:instrText>
            </w:r>
            <w:r w:rsidR="00C41234">
              <w:rPr>
                <w:noProof/>
                <w:webHidden/>
              </w:rPr>
            </w:r>
            <w:r w:rsidR="00C41234">
              <w:rPr>
                <w:noProof/>
                <w:webHidden/>
              </w:rPr>
              <w:fldChar w:fldCharType="separate"/>
            </w:r>
            <w:r w:rsidR="006A293B">
              <w:rPr>
                <w:noProof/>
                <w:webHidden/>
              </w:rPr>
              <w:t>20</w:t>
            </w:r>
            <w:r w:rsidR="00C41234">
              <w:rPr>
                <w:noProof/>
                <w:webHidden/>
              </w:rPr>
              <w:fldChar w:fldCharType="end"/>
            </w:r>
          </w:hyperlink>
        </w:p>
        <w:p w:rsidR="00B52D25" w:rsidRDefault="00C41234" w:rsidP="008F7D6D">
          <w:pPr>
            <w:spacing w:line="360" w:lineRule="auto"/>
          </w:pPr>
          <w:r>
            <w:fldChar w:fldCharType="end"/>
          </w:r>
        </w:p>
      </w:sdtContent>
    </w:sdt>
    <w:p w:rsidR="009C74A8" w:rsidRDefault="009C74A8" w:rsidP="008F7D6D">
      <w:pPr>
        <w:spacing w:line="360" w:lineRule="auto"/>
        <w:jc w:val="left"/>
        <w:rPr>
          <w:rFonts w:eastAsiaTheme="majorEastAsia" w:cstheme="majorBidi"/>
          <w:b/>
          <w:bCs/>
          <w:szCs w:val="28"/>
        </w:rPr>
      </w:pPr>
      <w:r>
        <w:br w:type="page"/>
      </w:r>
    </w:p>
    <w:p w:rsidR="0091271D" w:rsidRPr="008F7D6D" w:rsidRDefault="00F4573A" w:rsidP="008F7D6D">
      <w:pPr>
        <w:pStyle w:val="Heading1"/>
        <w:spacing w:line="360" w:lineRule="auto"/>
        <w:rPr>
          <w:i/>
          <w:iCs/>
        </w:rPr>
      </w:pPr>
      <w:bookmarkStart w:id="0" w:name="_Toc38627784"/>
      <w:r w:rsidRPr="008F7D6D">
        <w:rPr>
          <w:i/>
          <w:iCs/>
        </w:rPr>
        <w:lastRenderedPageBreak/>
        <w:t>INTRODUCTION</w:t>
      </w:r>
      <w:bookmarkEnd w:id="0"/>
    </w:p>
    <w:p w:rsidR="001D7B64" w:rsidRDefault="00F4573A" w:rsidP="008F7D6D">
      <w:pPr>
        <w:spacing w:line="360" w:lineRule="auto"/>
      </w:pPr>
      <w:r>
        <w:t xml:space="preserve">Academic and employability skills are some of the skills which a person acquires through experience from his or her academics as well as during professional life. Many organisations look for candidates with a vivid knowledge of employability skills so that they can fit with the working pattern of the organisation without taking much time. While a person is going for receiving higher education, company, there is an enhanced requirement for gearing the employability of those students. By employability, it can be understood that it is the process of obtaining some of the skills that would help a student to obtain, sustain and advance in his or her career. The basic reason behind the fact that students after completing higher secondary education, join colleges and universities is due to employability. It sometimes works as a motivation for gaining a secure and better position and attain a bright and shining career. </w:t>
      </w:r>
    </w:p>
    <w:p w:rsidR="00EE462D" w:rsidRPr="00001135" w:rsidRDefault="00EE462D" w:rsidP="008F7D6D">
      <w:pPr>
        <w:spacing w:line="360" w:lineRule="auto"/>
        <w:rPr>
          <w:rFonts w:cs="Times New Roman"/>
          <w:szCs w:val="24"/>
        </w:rPr>
      </w:pPr>
      <w:r w:rsidRPr="00001135">
        <w:rPr>
          <w:rFonts w:cs="Times New Roman"/>
          <w:szCs w:val="24"/>
        </w:rPr>
        <w:t xml:space="preserve">Learning style means that every person learns and understands differently. It refers to various ranges of contested and competing theories that varies in different individual's learning. These theories classify human according to their different learning styles and also the differences among definition, categorization and assessments. Technically it can be defined as a unique way of an individual’s learning style in which one absorbs comprehends, retains or processes information. Taking the example of students while learning how to build a clock, a student physically manipulates the clock, where another student follows the verbal instructions and understands the process. In classroom management strategy and education theories, the motion of individual learning styles has widely recognized. These unique learning styles rely on the environment, cognitive and emotional factors as well as individuals’ prior experience since everyone is different. According to critics, in education, there is no consistent evidence of individuals’ learning styles identification and to teach a particular learning style could produce better individual outcomes. But there are shreds of evidence pedagogical and empirical problems regarding forcing of learning tasks in correspondence with differences in a unique fashion. </w:t>
      </w:r>
    </w:p>
    <w:p w:rsidR="009613AF" w:rsidRPr="00276221" w:rsidRDefault="002F1898" w:rsidP="00276221">
      <w:pPr>
        <w:spacing w:line="360" w:lineRule="auto"/>
      </w:pPr>
      <w:r>
        <w:t xml:space="preserve">The main purpose of this report is to determine and describe the various employability skills that a person can acquire and also explain how these skills can be used in grounds of the profession for success. Through the report, the researcher also tells how such employability have influenced his work life to a great extent. </w:t>
      </w:r>
      <w:r w:rsidR="00DA1B84">
        <w:rPr>
          <w:rFonts w:cs="Times New Roman"/>
          <w:szCs w:val="24"/>
        </w:rPr>
        <w:t>Another</w:t>
      </w:r>
      <w:r w:rsidR="00EE462D" w:rsidRPr="00001135">
        <w:rPr>
          <w:rFonts w:cs="Times New Roman"/>
          <w:szCs w:val="24"/>
        </w:rPr>
        <w:t xml:space="preserve"> purpose of this report is to discuss the different learning skills, their importance, and how to improve them. The researcher in this report also mentions the learning skill he possesses with the influence in his life</w:t>
      </w:r>
      <w:r w:rsidR="004D2A45">
        <w:rPr>
          <w:rFonts w:cs="Times New Roman"/>
          <w:szCs w:val="24"/>
        </w:rPr>
        <w:t>.</w:t>
      </w:r>
    </w:p>
    <w:p w:rsidR="00534598" w:rsidRPr="008F7D6D" w:rsidRDefault="00F4573A" w:rsidP="008F7D6D">
      <w:pPr>
        <w:pStyle w:val="Heading1"/>
        <w:spacing w:line="360" w:lineRule="auto"/>
        <w:rPr>
          <w:i/>
          <w:iCs/>
        </w:rPr>
      </w:pPr>
      <w:bookmarkStart w:id="1" w:name="_Toc38627785"/>
      <w:r w:rsidRPr="008F7D6D">
        <w:rPr>
          <w:i/>
          <w:iCs/>
        </w:rPr>
        <w:lastRenderedPageBreak/>
        <w:t>DISCUSSION AND ANALYSIS</w:t>
      </w:r>
      <w:bookmarkEnd w:id="1"/>
    </w:p>
    <w:p w:rsidR="00EE462D" w:rsidRPr="008F7D6D" w:rsidRDefault="00EE462D" w:rsidP="008F7D6D">
      <w:pPr>
        <w:pStyle w:val="Heading2"/>
        <w:spacing w:line="360" w:lineRule="auto"/>
        <w:rPr>
          <w:u w:val="single"/>
        </w:rPr>
      </w:pPr>
      <w:bookmarkStart w:id="2" w:name="_Toc38627786"/>
      <w:r w:rsidRPr="008F7D6D">
        <w:rPr>
          <w:u w:val="single"/>
        </w:rPr>
        <w:t>TASK 1</w:t>
      </w:r>
      <w:bookmarkEnd w:id="2"/>
    </w:p>
    <w:p w:rsidR="00012AE0" w:rsidRDefault="00012AE0" w:rsidP="00012AE0">
      <w:pPr>
        <w:spacing w:line="360" w:lineRule="auto"/>
        <w:rPr>
          <w:b/>
        </w:rPr>
      </w:pPr>
    </w:p>
    <w:p w:rsidR="00012AE0" w:rsidRPr="00012AE0" w:rsidRDefault="00012AE0" w:rsidP="00012AE0">
      <w:pPr>
        <w:spacing w:line="360" w:lineRule="auto"/>
        <w:rPr>
          <w:b/>
        </w:rPr>
      </w:pPr>
      <w:r w:rsidRPr="00012AE0">
        <w:rPr>
          <w:b/>
        </w:rPr>
        <w:t xml:space="preserve">Academic skills – </w:t>
      </w:r>
      <w:r>
        <w:t>Academic skills are learnt during study at school and college level. These skills include organizing the learning, accessing support, recording information and ideas, expressing one’s ideas in writing and working with others. Developing these skills one can build up the confidence which is required for academic study as well as clinical and social practice</w:t>
      </w:r>
      <w:r w:rsidR="00B43763">
        <w:t xml:space="preserve"> (</w:t>
      </w:r>
      <w:r w:rsidR="00B43763">
        <w:rPr>
          <w:rFonts w:cs="Times New Roman"/>
          <w:color w:val="222222"/>
          <w:szCs w:val="24"/>
          <w:shd w:val="clear" w:color="auto" w:fill="FFFFFF"/>
        </w:rPr>
        <w:t>Gill</w:t>
      </w:r>
      <w:r w:rsidR="00B43763" w:rsidRPr="00C879E8">
        <w:rPr>
          <w:rFonts w:cs="Times New Roman"/>
          <w:color w:val="222222"/>
          <w:szCs w:val="24"/>
          <w:shd w:val="clear" w:color="auto" w:fill="FFFFFF"/>
        </w:rPr>
        <w:t>, 2018</w:t>
      </w:r>
      <w:r w:rsidR="00B43763">
        <w:t>)</w:t>
      </w:r>
      <w:r>
        <w:t xml:space="preserve">. </w:t>
      </w:r>
    </w:p>
    <w:p w:rsidR="00012AE0" w:rsidRPr="00012AE0" w:rsidRDefault="00012AE0" w:rsidP="00012AE0">
      <w:pPr>
        <w:spacing w:line="360" w:lineRule="auto"/>
        <w:rPr>
          <w:b/>
        </w:rPr>
      </w:pPr>
      <w:r w:rsidRPr="00012AE0">
        <w:rPr>
          <w:b/>
        </w:rPr>
        <w:t xml:space="preserve">Employability skills – </w:t>
      </w:r>
      <w:r>
        <w:t>These are the set of skills that are transferable and highly desirable that makes an employee attractive and potential towards work. Examples of employability skills are:</w:t>
      </w:r>
    </w:p>
    <w:p w:rsidR="00012AE0" w:rsidRPr="006C3C7E" w:rsidRDefault="00012AE0" w:rsidP="00012AE0">
      <w:pPr>
        <w:pStyle w:val="ListParagraph"/>
        <w:numPr>
          <w:ilvl w:val="0"/>
          <w:numId w:val="19"/>
        </w:numPr>
        <w:spacing w:line="360" w:lineRule="auto"/>
        <w:rPr>
          <w:b/>
        </w:rPr>
      </w:pPr>
      <w:r>
        <w:t>Adaptability – One should be always ready to adapt any new technology, business model or competition coming in the way of working.</w:t>
      </w:r>
    </w:p>
    <w:p w:rsidR="00012AE0" w:rsidRPr="006C3C7E" w:rsidRDefault="00012AE0" w:rsidP="00012AE0">
      <w:pPr>
        <w:pStyle w:val="ListParagraph"/>
        <w:numPr>
          <w:ilvl w:val="0"/>
          <w:numId w:val="19"/>
        </w:numPr>
        <w:spacing w:line="360" w:lineRule="auto"/>
        <w:rPr>
          <w:b/>
        </w:rPr>
      </w:pPr>
      <w:r>
        <w:t>Problem solving – As businesses face many obstacles. Hence, employees with this skill better deal with the challenges and get success.</w:t>
      </w:r>
    </w:p>
    <w:p w:rsidR="00012AE0" w:rsidRPr="006C3C7E" w:rsidRDefault="00012AE0" w:rsidP="00012AE0">
      <w:pPr>
        <w:pStyle w:val="ListParagraph"/>
        <w:numPr>
          <w:ilvl w:val="0"/>
          <w:numId w:val="19"/>
        </w:numPr>
        <w:spacing w:line="360" w:lineRule="auto"/>
        <w:rPr>
          <w:b/>
        </w:rPr>
      </w:pPr>
      <w:r>
        <w:t xml:space="preserve">Collaboration – A </w:t>
      </w:r>
      <w:proofErr w:type="spellStart"/>
      <w:r>
        <w:t>well organized</w:t>
      </w:r>
      <w:proofErr w:type="spellEnd"/>
      <w:r>
        <w:t xml:space="preserve"> team achieves more and that is the need of collaboration during working in a team or group in an enterprise.</w:t>
      </w:r>
    </w:p>
    <w:p w:rsidR="00012AE0" w:rsidRPr="006C3C7E" w:rsidRDefault="00012AE0" w:rsidP="00012AE0">
      <w:pPr>
        <w:pStyle w:val="ListParagraph"/>
        <w:numPr>
          <w:ilvl w:val="0"/>
          <w:numId w:val="19"/>
        </w:numPr>
        <w:spacing w:line="360" w:lineRule="auto"/>
        <w:rPr>
          <w:b/>
        </w:rPr>
      </w:pPr>
      <w:r>
        <w:t>Oral communication – In order to succeed both personally and professionally, one should be able to communicate effectively with others.</w:t>
      </w:r>
    </w:p>
    <w:p w:rsidR="00012AE0" w:rsidRPr="006C3C7E" w:rsidRDefault="00012AE0" w:rsidP="00012AE0">
      <w:pPr>
        <w:pStyle w:val="ListParagraph"/>
        <w:numPr>
          <w:ilvl w:val="0"/>
          <w:numId w:val="19"/>
        </w:numPr>
        <w:spacing w:line="360" w:lineRule="auto"/>
        <w:rPr>
          <w:b/>
        </w:rPr>
      </w:pPr>
      <w:r>
        <w:t>Organizational skills – This includes managing people and tasks, using mental capacity, resources, physical space effectively among others.</w:t>
      </w:r>
    </w:p>
    <w:p w:rsidR="00012AE0" w:rsidRPr="006C3C7E" w:rsidRDefault="00012AE0" w:rsidP="00012AE0">
      <w:pPr>
        <w:pStyle w:val="ListParagraph"/>
        <w:numPr>
          <w:ilvl w:val="0"/>
          <w:numId w:val="19"/>
        </w:numPr>
        <w:spacing w:line="360" w:lineRule="auto"/>
        <w:rPr>
          <w:b/>
        </w:rPr>
      </w:pPr>
      <w:r>
        <w:t xml:space="preserve">Use of technology – Whether you are working as </w:t>
      </w:r>
      <w:proofErr w:type="spellStart"/>
      <w:r>
        <w:t>a</w:t>
      </w:r>
      <w:proofErr w:type="spellEnd"/>
      <w:r>
        <w:t xml:space="preserve"> administrative assistant, investment banker, data scientist, network engineer or nurse, knowing the use of different technologies is very important in order to stay employable.</w:t>
      </w:r>
    </w:p>
    <w:p w:rsidR="00012AE0" w:rsidRPr="006C3C7E" w:rsidRDefault="00012AE0" w:rsidP="00012AE0">
      <w:pPr>
        <w:pStyle w:val="ListParagraph"/>
        <w:numPr>
          <w:ilvl w:val="0"/>
          <w:numId w:val="19"/>
        </w:numPr>
        <w:spacing w:line="360" w:lineRule="auto"/>
        <w:rPr>
          <w:b/>
        </w:rPr>
      </w:pPr>
      <w:r>
        <w:t>Resource management – Managing the available resources in an enterprise is very important in order to succeed as a worker and also achieving the business objectives</w:t>
      </w:r>
      <w:r w:rsidR="00204BE3">
        <w:t>(</w:t>
      </w:r>
      <w:proofErr w:type="spellStart"/>
      <w:r w:rsidR="00204BE3">
        <w:rPr>
          <w:rFonts w:cs="Times New Roman"/>
          <w:color w:val="222222"/>
          <w:szCs w:val="24"/>
          <w:shd w:val="clear" w:color="auto" w:fill="FFFFFF"/>
        </w:rPr>
        <w:t>Sainz</w:t>
      </w:r>
      <w:proofErr w:type="spellEnd"/>
      <w:r w:rsidR="00204BE3">
        <w:rPr>
          <w:rFonts w:cs="Times New Roman"/>
          <w:color w:val="222222"/>
          <w:szCs w:val="24"/>
          <w:shd w:val="clear" w:color="auto" w:fill="FFFFFF"/>
        </w:rPr>
        <w:t xml:space="preserve">, Ferrero and </w:t>
      </w:r>
      <w:proofErr w:type="spellStart"/>
      <w:r w:rsidR="00204BE3">
        <w:rPr>
          <w:rFonts w:cs="Times New Roman"/>
          <w:color w:val="222222"/>
          <w:szCs w:val="24"/>
          <w:shd w:val="clear" w:color="auto" w:fill="FFFFFF"/>
        </w:rPr>
        <w:t>Ugidos</w:t>
      </w:r>
      <w:proofErr w:type="spellEnd"/>
      <w:r w:rsidR="00204BE3" w:rsidRPr="00C879E8">
        <w:rPr>
          <w:rFonts w:cs="Times New Roman"/>
          <w:color w:val="222222"/>
          <w:szCs w:val="24"/>
          <w:shd w:val="clear" w:color="auto" w:fill="FFFFFF"/>
        </w:rPr>
        <w:t>, 2019</w:t>
      </w:r>
      <w:r w:rsidR="00204BE3">
        <w:t>)</w:t>
      </w:r>
      <w:r>
        <w:t xml:space="preserve">. </w:t>
      </w:r>
    </w:p>
    <w:p w:rsidR="00012AE0" w:rsidRPr="006C3C7E" w:rsidRDefault="00012AE0" w:rsidP="00012AE0">
      <w:pPr>
        <w:pStyle w:val="ListParagraph"/>
        <w:numPr>
          <w:ilvl w:val="0"/>
          <w:numId w:val="19"/>
        </w:numPr>
        <w:spacing w:line="360" w:lineRule="auto"/>
        <w:rPr>
          <w:b/>
        </w:rPr>
      </w:pPr>
      <w:r>
        <w:t xml:space="preserve">Specific personality traits – Some specific character or personal traits makes an employee more employable compared to others. This includes </w:t>
      </w:r>
      <w:r>
        <w:lastRenderedPageBreak/>
        <w:t xml:space="preserve">enthusiasm, professionalism, creativity, drive, transparency and confidence. </w:t>
      </w:r>
    </w:p>
    <w:p w:rsidR="00012AE0" w:rsidRPr="00012AE0" w:rsidRDefault="00012AE0" w:rsidP="00012AE0">
      <w:pPr>
        <w:pStyle w:val="ListParagraph"/>
        <w:numPr>
          <w:ilvl w:val="0"/>
          <w:numId w:val="19"/>
        </w:numPr>
        <w:spacing w:line="360" w:lineRule="auto"/>
        <w:rPr>
          <w:b/>
        </w:rPr>
      </w:pPr>
      <w:r>
        <w:t xml:space="preserve">Information use – Many times a single information becomes a big factor for the whole organization. Employees should be able to gather and use information and organizing in a meaningful way, </w:t>
      </w:r>
      <w:r w:rsidR="00172135">
        <w:t>analysing</w:t>
      </w:r>
      <w:r>
        <w:t xml:space="preserve"> to draw conclusions, finding the right information in every medium and communicating it to others as well</w:t>
      </w:r>
      <w:r w:rsidR="005121DE">
        <w:t>(</w:t>
      </w:r>
      <w:r w:rsidR="005121DE">
        <w:rPr>
          <w:rFonts w:cs="Times New Roman"/>
          <w:color w:val="222222"/>
          <w:szCs w:val="24"/>
          <w:shd w:val="clear" w:color="auto" w:fill="FFFFFF"/>
        </w:rPr>
        <w:t>Evenson</w:t>
      </w:r>
      <w:r w:rsidR="005121DE" w:rsidRPr="00C879E8">
        <w:rPr>
          <w:rFonts w:cs="Times New Roman"/>
          <w:color w:val="222222"/>
          <w:szCs w:val="24"/>
          <w:shd w:val="clear" w:color="auto" w:fill="FFFFFF"/>
        </w:rPr>
        <w:t>, 2017</w:t>
      </w:r>
      <w:r w:rsidR="005121DE">
        <w:t>)</w:t>
      </w:r>
      <w:r>
        <w:t xml:space="preserve">. </w:t>
      </w:r>
    </w:p>
    <w:p w:rsidR="00012AE0" w:rsidRPr="005D7CBA" w:rsidRDefault="00012AE0" w:rsidP="005D7CBA">
      <w:pPr>
        <w:spacing w:line="360" w:lineRule="auto"/>
        <w:rPr>
          <w:b/>
        </w:rPr>
      </w:pPr>
      <w:r w:rsidRPr="00012AE0">
        <w:rPr>
          <w:b/>
        </w:rPr>
        <w:t xml:space="preserve">Hard skills – </w:t>
      </w:r>
      <w:r>
        <w:t xml:space="preserve">These skills include the mechanical and technical skills that </w:t>
      </w:r>
      <w:proofErr w:type="spellStart"/>
      <w:r>
        <w:t>a</w:t>
      </w:r>
      <w:proofErr w:type="spellEnd"/>
      <w:r>
        <w:t xml:space="preserve"> employee should possess to succeed in career and for effectively dealing with different people in the society and safe care of patients. There are many important procedures and techniques of patient care that should be learned well during the training and after that continuing to refine them through practicing and experiencing in work. Effective communication is also a hard skill as it is a practical component includes ability to read, write and speak so that the communication made easily with the team as well as patients and their family members</w:t>
      </w:r>
      <w:r w:rsidR="005D7CBA">
        <w:t>(</w:t>
      </w:r>
      <w:r w:rsidR="005D7CBA" w:rsidRPr="005E58AC">
        <w:rPr>
          <w:rFonts w:cs="Times New Roman"/>
          <w:color w:val="222222"/>
          <w:szCs w:val="24"/>
          <w:shd w:val="clear" w:color="auto" w:fill="FFFFFF"/>
        </w:rPr>
        <w:t xml:space="preserve">Rowe and </w:t>
      </w:r>
      <w:proofErr w:type="spellStart"/>
      <w:r w:rsidR="005D7CBA" w:rsidRPr="005E58AC">
        <w:rPr>
          <w:rFonts w:cs="Times New Roman"/>
          <w:color w:val="222222"/>
          <w:szCs w:val="24"/>
          <w:shd w:val="clear" w:color="auto" w:fill="FFFFFF"/>
        </w:rPr>
        <w:t>Zegwaard</w:t>
      </w:r>
      <w:proofErr w:type="spellEnd"/>
      <w:r w:rsidR="005D7CBA" w:rsidRPr="005E58AC">
        <w:rPr>
          <w:rFonts w:cs="Times New Roman"/>
          <w:color w:val="222222"/>
          <w:szCs w:val="24"/>
          <w:shd w:val="clear" w:color="auto" w:fill="FFFFFF"/>
        </w:rPr>
        <w:t>, 2017</w:t>
      </w:r>
      <w:r w:rsidR="005D7CBA">
        <w:t>)</w:t>
      </w:r>
      <w:r>
        <w:t>.Examples of hard skills are:</w:t>
      </w:r>
    </w:p>
    <w:p w:rsidR="00012AE0" w:rsidRDefault="00012AE0" w:rsidP="00012AE0">
      <w:pPr>
        <w:pStyle w:val="ListParagraph"/>
        <w:numPr>
          <w:ilvl w:val="0"/>
          <w:numId w:val="18"/>
        </w:numPr>
        <w:spacing w:line="360" w:lineRule="auto"/>
      </w:pPr>
      <w:r>
        <w:t xml:space="preserve">Moving, transferring, and positioning the patients safely with or without the </w:t>
      </w:r>
      <w:r w:rsidR="00B37B83">
        <w:t>equipment</w:t>
      </w:r>
      <w:r>
        <w:t xml:space="preserve">. </w:t>
      </w:r>
    </w:p>
    <w:p w:rsidR="00012AE0" w:rsidRDefault="00012AE0" w:rsidP="00012AE0">
      <w:pPr>
        <w:pStyle w:val="ListParagraph"/>
        <w:numPr>
          <w:ilvl w:val="0"/>
          <w:numId w:val="18"/>
        </w:numPr>
        <w:spacing w:line="360" w:lineRule="auto"/>
      </w:pPr>
      <w:r>
        <w:t>Applying topical medications, changing bandages and dressing wounds.</w:t>
      </w:r>
    </w:p>
    <w:p w:rsidR="00012AE0" w:rsidRDefault="00012AE0" w:rsidP="00012AE0">
      <w:pPr>
        <w:pStyle w:val="ListParagraph"/>
        <w:numPr>
          <w:ilvl w:val="0"/>
          <w:numId w:val="18"/>
        </w:numPr>
        <w:spacing w:line="360" w:lineRule="auto"/>
      </w:pPr>
      <w:r>
        <w:t>Administering medications correctly as the doctor prescribed.</w:t>
      </w:r>
    </w:p>
    <w:p w:rsidR="00012AE0" w:rsidRDefault="00012AE0" w:rsidP="00012AE0">
      <w:pPr>
        <w:pStyle w:val="ListParagraph"/>
        <w:numPr>
          <w:ilvl w:val="0"/>
          <w:numId w:val="18"/>
        </w:numPr>
        <w:spacing w:line="360" w:lineRule="auto"/>
      </w:pPr>
      <w:r>
        <w:t xml:space="preserve">Recording and noticing any changes to the </w:t>
      </w:r>
      <w:r w:rsidR="00B37B83">
        <w:t>behaviour</w:t>
      </w:r>
      <w:r>
        <w:t xml:space="preserve"> of patients.</w:t>
      </w:r>
    </w:p>
    <w:p w:rsidR="00012AE0" w:rsidRDefault="00012AE0" w:rsidP="00012AE0">
      <w:pPr>
        <w:pStyle w:val="ListParagraph"/>
        <w:numPr>
          <w:ilvl w:val="0"/>
          <w:numId w:val="18"/>
        </w:numPr>
        <w:spacing w:line="360" w:lineRule="auto"/>
      </w:pPr>
      <w:r>
        <w:t>First aid and CPR.</w:t>
      </w:r>
    </w:p>
    <w:p w:rsidR="00012AE0" w:rsidRPr="00D925B9" w:rsidRDefault="00012AE0" w:rsidP="00012AE0">
      <w:pPr>
        <w:pStyle w:val="ListParagraph"/>
        <w:ind w:left="1800"/>
      </w:pPr>
    </w:p>
    <w:p w:rsidR="00012AE0" w:rsidRPr="00B769A0" w:rsidRDefault="00012AE0" w:rsidP="00B769A0">
      <w:pPr>
        <w:spacing w:line="360" w:lineRule="auto"/>
        <w:rPr>
          <w:b/>
        </w:rPr>
      </w:pPr>
      <w:r w:rsidRPr="00012AE0">
        <w:rPr>
          <w:b/>
        </w:rPr>
        <w:t xml:space="preserve">Soft skills – </w:t>
      </w:r>
      <w:r>
        <w:t xml:space="preserve">Managing enterprises also requires soft skills that are often called as personality skills.  These are nothing but the personal attributes that are used to enhance and influence the way of communication and helps in relating to other people, patients, peers and colleagues. Career prospects and job performance are impacted by soft skills and it also impacts other life activities. In addition to the qualifications, soft skills are also searched by the employers in several professions that include health care and social care too. Compared to technical skill, soft skills are more helpful in career </w:t>
      </w:r>
      <w:proofErr w:type="spellStart"/>
      <w:r>
        <w:t>progression.Some</w:t>
      </w:r>
      <w:proofErr w:type="spellEnd"/>
      <w:r>
        <w:t xml:space="preserve"> examples of soft skills are given below:</w:t>
      </w:r>
    </w:p>
    <w:p w:rsidR="00012AE0" w:rsidRDefault="00012AE0" w:rsidP="00012AE0">
      <w:pPr>
        <w:pStyle w:val="ListParagraph"/>
        <w:numPr>
          <w:ilvl w:val="0"/>
          <w:numId w:val="17"/>
        </w:numPr>
        <w:spacing w:line="360" w:lineRule="auto"/>
      </w:pPr>
      <w:r>
        <w:lastRenderedPageBreak/>
        <w:t xml:space="preserve">Empathy – It is important to empathize with the patients in health care sector and also with the hard situations faced by others. </w:t>
      </w:r>
    </w:p>
    <w:p w:rsidR="00012AE0" w:rsidRDefault="00012AE0" w:rsidP="00012AE0">
      <w:pPr>
        <w:pStyle w:val="ListParagraph"/>
        <w:numPr>
          <w:ilvl w:val="0"/>
          <w:numId w:val="17"/>
        </w:numPr>
        <w:spacing w:line="360" w:lineRule="auto"/>
      </w:pPr>
      <w:r>
        <w:t>Communication skills – These skills are more important in health and social care as they required communicating with patients including their families and other people in the society</w:t>
      </w:r>
      <w:r w:rsidR="00753A9D">
        <w:t>(</w:t>
      </w:r>
      <w:r w:rsidR="00753A9D">
        <w:rPr>
          <w:rFonts w:cs="Times New Roman"/>
          <w:color w:val="222222"/>
          <w:szCs w:val="24"/>
          <w:shd w:val="clear" w:color="auto" w:fill="FFFFFF"/>
        </w:rPr>
        <w:t>Jackson</w:t>
      </w:r>
      <w:r w:rsidR="00753A9D" w:rsidRPr="00C879E8">
        <w:rPr>
          <w:rFonts w:cs="Times New Roman"/>
          <w:color w:val="222222"/>
          <w:szCs w:val="24"/>
          <w:shd w:val="clear" w:color="auto" w:fill="FFFFFF"/>
        </w:rPr>
        <w:t>, 2016</w:t>
      </w:r>
      <w:r w:rsidR="00753A9D">
        <w:t>)</w:t>
      </w:r>
      <w:r>
        <w:t>.</w:t>
      </w:r>
    </w:p>
    <w:p w:rsidR="00012AE0" w:rsidRDefault="00012AE0" w:rsidP="00012AE0">
      <w:pPr>
        <w:pStyle w:val="ListParagraph"/>
        <w:numPr>
          <w:ilvl w:val="0"/>
          <w:numId w:val="17"/>
        </w:numPr>
        <w:spacing w:line="360" w:lineRule="auto"/>
      </w:pPr>
      <w:r>
        <w:t xml:space="preserve">Teamwork – A team worker attitude is much needed in this sector for collaborating with people well. </w:t>
      </w:r>
    </w:p>
    <w:p w:rsidR="00012AE0" w:rsidRDefault="00012AE0" w:rsidP="00012AE0">
      <w:pPr>
        <w:pStyle w:val="ListParagraph"/>
        <w:numPr>
          <w:ilvl w:val="0"/>
          <w:numId w:val="17"/>
        </w:numPr>
        <w:spacing w:line="360" w:lineRule="auto"/>
      </w:pPr>
      <w:r>
        <w:t xml:space="preserve">Work ethic – This includes punctuality, professionalism and </w:t>
      </w:r>
      <w:proofErr w:type="spellStart"/>
      <w:r>
        <w:t>behavioral</w:t>
      </w:r>
      <w:proofErr w:type="spellEnd"/>
      <w:r>
        <w:t xml:space="preserve"> attitudes.</w:t>
      </w:r>
    </w:p>
    <w:p w:rsidR="00012AE0" w:rsidRDefault="00012AE0" w:rsidP="005902A6">
      <w:pPr>
        <w:pStyle w:val="ListParagraph"/>
        <w:numPr>
          <w:ilvl w:val="0"/>
          <w:numId w:val="17"/>
        </w:numPr>
        <w:spacing w:line="360" w:lineRule="auto"/>
      </w:pPr>
      <w:r>
        <w:t>Stress management – It is required to handle the heavy pressure during work.</w:t>
      </w:r>
    </w:p>
    <w:p w:rsidR="00534598" w:rsidRPr="00753A9D" w:rsidRDefault="00F4573A" w:rsidP="00753A9D">
      <w:pPr>
        <w:rPr>
          <w:b/>
          <w:bCs/>
        </w:rPr>
      </w:pPr>
      <w:r w:rsidRPr="005902A6">
        <w:rPr>
          <w:b/>
          <w:bCs/>
        </w:rPr>
        <w:t>Communication</w:t>
      </w:r>
    </w:p>
    <w:p w:rsidR="00A168AE" w:rsidRPr="00534598" w:rsidRDefault="00F4573A" w:rsidP="008F7D6D">
      <w:pPr>
        <w:spacing w:line="360" w:lineRule="auto"/>
      </w:pPr>
      <w:r>
        <w:t>The researcher describes himself as a person who has appropriate skills of communication and he can do all the types of communication with a lot of efficiencies like written communication and oral communication. Also, the researcher is quite attentive and listens to the clients actively and with care. He possesses an excellent interpersonal skill which makes him stand out as an employee in his organisation. The researcher acts and reflects only after thorough and careful listening to what has been said by the clients</w:t>
      </w:r>
      <w:r w:rsidR="00C879E8">
        <w:t xml:space="preserve"> (</w:t>
      </w:r>
      <w:r w:rsidR="00C879E8">
        <w:rPr>
          <w:rFonts w:cs="Times New Roman"/>
          <w:color w:val="222222"/>
          <w:szCs w:val="24"/>
          <w:shd w:val="clear" w:color="auto" w:fill="FFFFFF"/>
        </w:rPr>
        <w:t>Muhammad</w:t>
      </w:r>
      <w:r w:rsidR="00C879E8" w:rsidRPr="00C879E8">
        <w:rPr>
          <w:rFonts w:cs="Times New Roman"/>
          <w:color w:val="222222"/>
          <w:szCs w:val="24"/>
          <w:shd w:val="clear" w:color="auto" w:fill="FFFFFF"/>
        </w:rPr>
        <w:t>, 2017</w:t>
      </w:r>
      <w:r w:rsidR="00C879E8">
        <w:t>)</w:t>
      </w:r>
      <w:r>
        <w:t xml:space="preserve">. </w:t>
      </w:r>
    </w:p>
    <w:p w:rsidR="001D7B64" w:rsidRPr="005902A6" w:rsidRDefault="00F4573A" w:rsidP="005902A6">
      <w:pPr>
        <w:rPr>
          <w:b/>
          <w:bCs/>
        </w:rPr>
      </w:pPr>
      <w:r w:rsidRPr="005902A6">
        <w:rPr>
          <w:b/>
          <w:bCs/>
        </w:rPr>
        <w:t>Teamwork</w:t>
      </w:r>
    </w:p>
    <w:p w:rsidR="00407BCD" w:rsidRDefault="00F4573A" w:rsidP="008F7D6D">
      <w:pPr>
        <w:spacing w:line="360" w:lineRule="auto"/>
      </w:pPr>
      <w:r>
        <w:t>The researcher possesses good teamwork spirit and can work well his co-workers for the successful execution of the project. He can get along well with other members of his team and also works with contentment in the team</w:t>
      </w:r>
      <w:r w:rsidR="00C879E8">
        <w:t xml:space="preserve"> (</w:t>
      </w:r>
      <w:r w:rsidR="00C879E8">
        <w:rPr>
          <w:rFonts w:cs="Times New Roman"/>
          <w:color w:val="222222"/>
          <w:szCs w:val="24"/>
          <w:shd w:val="clear" w:color="auto" w:fill="FFFFFF"/>
        </w:rPr>
        <w:t>Church</w:t>
      </w:r>
      <w:r w:rsidR="00C879E8" w:rsidRPr="00C879E8">
        <w:rPr>
          <w:rFonts w:cs="Times New Roman"/>
          <w:color w:val="222222"/>
          <w:szCs w:val="24"/>
          <w:shd w:val="clear" w:color="auto" w:fill="FFFFFF"/>
        </w:rPr>
        <w:t>, 2018</w:t>
      </w:r>
      <w:r w:rsidR="00C879E8">
        <w:t>)</w:t>
      </w:r>
      <w:r>
        <w:t xml:space="preserve">. </w:t>
      </w:r>
    </w:p>
    <w:p w:rsidR="00407BCD" w:rsidRPr="005902A6" w:rsidRDefault="00F4573A" w:rsidP="005902A6">
      <w:pPr>
        <w:rPr>
          <w:b/>
          <w:bCs/>
        </w:rPr>
      </w:pPr>
      <w:r w:rsidRPr="005902A6">
        <w:rPr>
          <w:b/>
          <w:bCs/>
        </w:rPr>
        <w:t>Conflict management</w:t>
      </w:r>
    </w:p>
    <w:p w:rsidR="000D4670" w:rsidRDefault="00F4573A" w:rsidP="008F7D6D">
      <w:pPr>
        <w:spacing w:line="360" w:lineRule="auto"/>
      </w:pPr>
      <w:r>
        <w:t xml:space="preserve">The researcher says that the person is an efficient manager of conflicts and can tackle situations quite well and thus </w:t>
      </w:r>
      <w:r w:rsidR="007B6EB1">
        <w:t>this particular employability skill is possessed by him to a great extent. It is said that people who can resolve conflicts are excellent mediators and they can handle complicate</w:t>
      </w:r>
      <w:r w:rsidR="00C95100">
        <w:t>d</w:t>
      </w:r>
      <w:r w:rsidR="007B6EB1">
        <w:t xml:space="preserve"> people to a great extent</w:t>
      </w:r>
      <w:r w:rsidR="00C879E8">
        <w:t xml:space="preserve"> (</w:t>
      </w:r>
      <w:r w:rsidR="00C879E8">
        <w:rPr>
          <w:rFonts w:cs="Times New Roman"/>
          <w:color w:val="222222"/>
          <w:szCs w:val="24"/>
          <w:shd w:val="clear" w:color="auto" w:fill="FFFFFF"/>
        </w:rPr>
        <w:t xml:space="preserve">Aziz </w:t>
      </w:r>
      <w:r w:rsidR="00C879E8" w:rsidRPr="00C879E8">
        <w:rPr>
          <w:rFonts w:cs="Times New Roman"/>
          <w:i/>
          <w:color w:val="222222"/>
          <w:szCs w:val="24"/>
          <w:shd w:val="clear" w:color="auto" w:fill="FFFFFF"/>
        </w:rPr>
        <w:t>et al.</w:t>
      </w:r>
      <w:r w:rsidR="00C879E8">
        <w:rPr>
          <w:rFonts w:cs="Times New Roman"/>
          <w:color w:val="222222"/>
          <w:szCs w:val="24"/>
          <w:shd w:val="clear" w:color="auto" w:fill="FFFFFF"/>
        </w:rPr>
        <w:t>,</w:t>
      </w:r>
      <w:r w:rsidR="00C879E8" w:rsidRPr="00C879E8">
        <w:rPr>
          <w:rFonts w:cs="Times New Roman"/>
          <w:color w:val="222222"/>
          <w:szCs w:val="24"/>
          <w:shd w:val="clear" w:color="auto" w:fill="FFFFFF"/>
        </w:rPr>
        <w:t xml:space="preserve"> 2019</w:t>
      </w:r>
      <w:r w:rsidR="00C879E8">
        <w:t>)</w:t>
      </w:r>
      <w:r w:rsidR="007B6EB1">
        <w:t xml:space="preserve">. </w:t>
      </w:r>
    </w:p>
    <w:p w:rsidR="007B6EB1" w:rsidRPr="005902A6" w:rsidRDefault="00F4573A" w:rsidP="005902A6">
      <w:pPr>
        <w:rPr>
          <w:b/>
          <w:bCs/>
        </w:rPr>
      </w:pPr>
      <w:r w:rsidRPr="005902A6">
        <w:rPr>
          <w:b/>
          <w:bCs/>
        </w:rPr>
        <w:t>Critical thinking</w:t>
      </w:r>
    </w:p>
    <w:p w:rsidR="00C95100" w:rsidRPr="00095514" w:rsidRDefault="00F4573A" w:rsidP="008F7D6D">
      <w:pPr>
        <w:spacing w:line="360" w:lineRule="auto"/>
      </w:pPr>
      <w:r>
        <w:lastRenderedPageBreak/>
        <w:t xml:space="preserve">As an employee, the researcher can think about any matter critically and draw appropriate </w:t>
      </w:r>
      <w:r w:rsidR="001D6FAC">
        <w:t>conclusions from them. This makes any task much easy and less time consuming for the person. Moreover, critical thinking can help to have a clear concept of the matter. It induces creativity, reasoning and solving of problems easy</w:t>
      </w:r>
      <w:r w:rsidR="00C879E8">
        <w:t xml:space="preserve"> (</w:t>
      </w:r>
      <w:r w:rsidR="00C879E8">
        <w:rPr>
          <w:rFonts w:cs="Times New Roman"/>
          <w:color w:val="222222"/>
          <w:szCs w:val="24"/>
          <w:shd w:val="clear" w:color="auto" w:fill="FFFFFF"/>
        </w:rPr>
        <w:t>Cottrell</w:t>
      </w:r>
      <w:r w:rsidR="00C879E8" w:rsidRPr="00C879E8">
        <w:rPr>
          <w:rFonts w:cs="Times New Roman"/>
          <w:color w:val="222222"/>
          <w:szCs w:val="24"/>
          <w:shd w:val="clear" w:color="auto" w:fill="FFFFFF"/>
        </w:rPr>
        <w:t>, 2017</w:t>
      </w:r>
      <w:r w:rsidR="00C879E8">
        <w:t>)</w:t>
      </w:r>
      <w:r w:rsidR="001D6FAC">
        <w:t>.</w:t>
      </w:r>
    </w:p>
    <w:p w:rsidR="00C42E91" w:rsidRPr="005902A6" w:rsidRDefault="00F4573A" w:rsidP="005902A6">
      <w:pPr>
        <w:rPr>
          <w:b/>
          <w:bCs/>
        </w:rPr>
      </w:pPr>
      <w:r w:rsidRPr="005902A6">
        <w:rPr>
          <w:b/>
          <w:bCs/>
        </w:rPr>
        <w:t>Ethics</w:t>
      </w:r>
    </w:p>
    <w:p w:rsidR="00C42E91" w:rsidRDefault="00F4573A" w:rsidP="008F7D6D">
      <w:pPr>
        <w:spacing w:line="360" w:lineRule="auto"/>
      </w:pPr>
      <w:r>
        <w:t>The researcher has got this skill inculcated as he can follow the ethics of the company he is associated with. He maintains the integrity and privacy of the subjects of his organisation that makes him emerge as one of the efficient and honest employees of his organisation</w:t>
      </w:r>
      <w:r w:rsidR="00376D0B">
        <w:t xml:space="preserve"> (</w:t>
      </w:r>
      <w:proofErr w:type="spellStart"/>
      <w:r w:rsidR="00376D0B">
        <w:rPr>
          <w:rFonts w:cs="Times New Roman"/>
          <w:color w:val="222222"/>
          <w:szCs w:val="24"/>
          <w:shd w:val="clear" w:color="auto" w:fill="FFFFFF"/>
        </w:rPr>
        <w:t>Sarapaivanich</w:t>
      </w:r>
      <w:r w:rsidR="00376D0B" w:rsidRPr="00376D0B">
        <w:rPr>
          <w:rFonts w:cs="Times New Roman"/>
          <w:i/>
          <w:color w:val="222222"/>
          <w:szCs w:val="24"/>
          <w:shd w:val="clear" w:color="auto" w:fill="FFFFFF"/>
        </w:rPr>
        <w:t>et</w:t>
      </w:r>
      <w:proofErr w:type="spellEnd"/>
      <w:r w:rsidR="00376D0B" w:rsidRPr="00376D0B">
        <w:rPr>
          <w:rFonts w:cs="Times New Roman"/>
          <w:i/>
          <w:color w:val="222222"/>
          <w:szCs w:val="24"/>
          <w:shd w:val="clear" w:color="auto" w:fill="FFFFFF"/>
        </w:rPr>
        <w:t xml:space="preserve"> al.</w:t>
      </w:r>
      <w:r w:rsidR="00376D0B" w:rsidRPr="00C879E8">
        <w:rPr>
          <w:rFonts w:cs="Times New Roman"/>
          <w:color w:val="222222"/>
          <w:szCs w:val="24"/>
          <w:shd w:val="clear" w:color="auto" w:fill="FFFFFF"/>
        </w:rPr>
        <w:t>, 2019</w:t>
      </w:r>
      <w:r w:rsidR="00376D0B">
        <w:t>)</w:t>
      </w:r>
      <w:r>
        <w:t>.</w:t>
      </w:r>
    </w:p>
    <w:p w:rsidR="00095514" w:rsidRPr="005902A6" w:rsidRDefault="00F4573A" w:rsidP="005902A6">
      <w:pPr>
        <w:rPr>
          <w:b/>
          <w:bCs/>
        </w:rPr>
      </w:pPr>
      <w:r w:rsidRPr="005902A6">
        <w:rPr>
          <w:b/>
          <w:bCs/>
        </w:rPr>
        <w:t>Computer</w:t>
      </w:r>
    </w:p>
    <w:p w:rsidR="00487F88" w:rsidRDefault="00F4573A" w:rsidP="008F7D6D">
      <w:pPr>
        <w:spacing w:line="360" w:lineRule="auto"/>
      </w:pPr>
      <w:r>
        <w:t>The researcher has proficient skills and knowledge in MS-Office and can work very swiftly on the computer. The numerical ability of the researcher, which involves the capacity of reasoning</w:t>
      </w:r>
      <w:r w:rsidR="00897C68">
        <w:t xml:space="preserve"> and calculating, is also </w:t>
      </w:r>
      <w:r w:rsidR="00D75D3C">
        <w:t>present in the researcher</w:t>
      </w:r>
      <w:r w:rsidR="00376D0B">
        <w:t xml:space="preserve"> (</w:t>
      </w:r>
      <w:r w:rsidR="00376D0B">
        <w:rPr>
          <w:rFonts w:cs="Times New Roman"/>
          <w:color w:val="222222"/>
          <w:szCs w:val="24"/>
          <w:shd w:val="clear" w:color="auto" w:fill="FFFFFF"/>
        </w:rPr>
        <w:t>Lu, Lu and Chen</w:t>
      </w:r>
      <w:r w:rsidR="00376D0B" w:rsidRPr="00C879E8">
        <w:rPr>
          <w:rFonts w:cs="Times New Roman"/>
          <w:color w:val="222222"/>
          <w:szCs w:val="24"/>
          <w:shd w:val="clear" w:color="auto" w:fill="FFFFFF"/>
        </w:rPr>
        <w:t>, 2017</w:t>
      </w:r>
      <w:r w:rsidR="00376D0B">
        <w:t>)</w:t>
      </w:r>
      <w:r w:rsidR="00D75D3C">
        <w:t>.</w:t>
      </w:r>
    </w:p>
    <w:p w:rsidR="00D75D3C" w:rsidRPr="005902A6" w:rsidRDefault="00F4573A" w:rsidP="005902A6">
      <w:pPr>
        <w:rPr>
          <w:b/>
          <w:bCs/>
        </w:rPr>
      </w:pPr>
      <w:r w:rsidRPr="005902A6">
        <w:rPr>
          <w:b/>
          <w:bCs/>
        </w:rPr>
        <w:t>Life skills</w:t>
      </w:r>
    </w:p>
    <w:p w:rsidR="00B368FD" w:rsidRDefault="00F4573A" w:rsidP="008F7D6D">
      <w:pPr>
        <w:spacing w:line="360" w:lineRule="auto"/>
      </w:pPr>
      <w:r>
        <w:t>The researcher has proper experience of life skills and he can deal with various challenges and matters which come his way. He is well behaved and knows how to present himself at his company which leaves a good impression about him in front of his superiors</w:t>
      </w:r>
      <w:r w:rsidR="00376D0B">
        <w:t xml:space="preserve"> (</w:t>
      </w:r>
      <w:proofErr w:type="spellStart"/>
      <w:r w:rsidR="00376D0B" w:rsidRPr="00C879E8">
        <w:rPr>
          <w:rFonts w:cs="Times New Roman"/>
          <w:color w:val="222222"/>
          <w:szCs w:val="24"/>
          <w:shd w:val="clear" w:color="auto" w:fill="FFFFFF"/>
        </w:rPr>
        <w:t>Behroz-Sar</w:t>
      </w:r>
      <w:r w:rsidR="00376D0B">
        <w:rPr>
          <w:rFonts w:cs="Times New Roman"/>
          <w:color w:val="222222"/>
          <w:szCs w:val="24"/>
          <w:shd w:val="clear" w:color="auto" w:fill="FFFFFF"/>
        </w:rPr>
        <w:t>cheshmeh</w:t>
      </w:r>
      <w:r w:rsidR="00376D0B" w:rsidRPr="00376D0B">
        <w:rPr>
          <w:rFonts w:cs="Times New Roman"/>
          <w:i/>
          <w:color w:val="222222"/>
          <w:szCs w:val="24"/>
          <w:shd w:val="clear" w:color="auto" w:fill="FFFFFF"/>
        </w:rPr>
        <w:t>et</w:t>
      </w:r>
      <w:proofErr w:type="spellEnd"/>
      <w:r w:rsidR="00376D0B" w:rsidRPr="00376D0B">
        <w:rPr>
          <w:rFonts w:cs="Times New Roman"/>
          <w:i/>
          <w:color w:val="222222"/>
          <w:szCs w:val="24"/>
          <w:shd w:val="clear" w:color="auto" w:fill="FFFFFF"/>
        </w:rPr>
        <w:t xml:space="preserve"> al.</w:t>
      </w:r>
      <w:r w:rsidR="00376D0B" w:rsidRPr="00C879E8">
        <w:rPr>
          <w:rFonts w:cs="Times New Roman"/>
          <w:color w:val="222222"/>
          <w:szCs w:val="24"/>
          <w:shd w:val="clear" w:color="auto" w:fill="FFFFFF"/>
        </w:rPr>
        <w:t>, 2017</w:t>
      </w:r>
      <w:r w:rsidR="00376D0B">
        <w:t>)</w:t>
      </w:r>
      <w:r>
        <w:t xml:space="preserve">. </w:t>
      </w:r>
    </w:p>
    <w:p w:rsidR="00B368FD" w:rsidRPr="005902A6" w:rsidRDefault="00F4573A" w:rsidP="005902A6">
      <w:pPr>
        <w:rPr>
          <w:b/>
          <w:bCs/>
        </w:rPr>
      </w:pPr>
      <w:r w:rsidRPr="005902A6">
        <w:rPr>
          <w:b/>
          <w:bCs/>
        </w:rPr>
        <w:t>Administrative skills</w:t>
      </w:r>
    </w:p>
    <w:p w:rsidR="0034769E" w:rsidRDefault="00F4573A" w:rsidP="008F7D6D">
      <w:pPr>
        <w:spacing w:line="360" w:lineRule="auto"/>
      </w:pPr>
      <w:r>
        <w:t>Efficient and competent administrative skills are possessed by the researcher and he can carry out the works of the administrative department of any organisation without any flaws. Therefore, this is yet another employability skill possessed by the researcher and he can maintain client relations quietly diligently at the organisation</w:t>
      </w:r>
      <w:r w:rsidR="00376D0B">
        <w:t xml:space="preserve"> (</w:t>
      </w:r>
      <w:r w:rsidR="00376D0B">
        <w:rPr>
          <w:rFonts w:cs="Times New Roman"/>
          <w:color w:val="222222"/>
          <w:szCs w:val="24"/>
          <w:shd w:val="clear" w:color="auto" w:fill="FFFFFF"/>
        </w:rPr>
        <w:t>Glick</w:t>
      </w:r>
      <w:r w:rsidR="00376D0B" w:rsidRPr="00C879E8">
        <w:rPr>
          <w:rFonts w:cs="Times New Roman"/>
          <w:color w:val="222222"/>
          <w:szCs w:val="24"/>
          <w:shd w:val="clear" w:color="auto" w:fill="FFFFFF"/>
        </w:rPr>
        <w:t>, 2019</w:t>
      </w:r>
      <w:r w:rsidR="00376D0B">
        <w:t>)</w:t>
      </w:r>
      <w:r>
        <w:t>.</w:t>
      </w:r>
    </w:p>
    <w:p w:rsidR="00BA0C74" w:rsidRPr="005902A6" w:rsidRDefault="00F4573A" w:rsidP="005902A6">
      <w:pPr>
        <w:rPr>
          <w:b/>
          <w:bCs/>
        </w:rPr>
      </w:pPr>
      <w:r w:rsidRPr="005902A6">
        <w:rPr>
          <w:b/>
          <w:bCs/>
        </w:rPr>
        <w:t>Time management</w:t>
      </w:r>
    </w:p>
    <w:p w:rsidR="00B05737" w:rsidRDefault="00F4573A" w:rsidP="008F7D6D">
      <w:pPr>
        <w:spacing w:line="360" w:lineRule="auto"/>
      </w:pPr>
      <w:r>
        <w:t xml:space="preserve">It is very important to have a clear and vivid concept of time management </w:t>
      </w:r>
      <w:r w:rsidR="00B05737">
        <w:t xml:space="preserve">because working on time is very essential for any employee of any organisation. During the interview, any employee can be assessed on their ability to manage time the effectiveness with which an </w:t>
      </w:r>
      <w:r w:rsidR="00B05737">
        <w:lastRenderedPageBreak/>
        <w:t xml:space="preserve">objective can be accomplished by the employee within time. Staffs must make optimal usage of time while doing their job in the organisation. Often, time-saving can lead to revenue </w:t>
      </w:r>
      <w:proofErr w:type="spellStart"/>
      <w:r w:rsidR="00B05737">
        <w:t>generation.</w:t>
      </w:r>
      <w:r>
        <w:t>The</w:t>
      </w:r>
      <w:proofErr w:type="spellEnd"/>
      <w:r>
        <w:t xml:space="preserve"> researcher has the appropriate knowledge of time and he can accomplish his tasks very well within the given time in any organisation. This is indeed a good employability skill in on his part.</w:t>
      </w:r>
    </w:p>
    <w:p w:rsidR="009C1F8B" w:rsidRPr="00276221" w:rsidRDefault="009C1F8B" w:rsidP="008F7D6D">
      <w:pPr>
        <w:spacing w:line="360" w:lineRule="auto"/>
        <w:rPr>
          <w:color w:val="FF0000"/>
        </w:rPr>
      </w:pPr>
      <w:bookmarkStart w:id="3" w:name="_GoBack"/>
    </w:p>
    <w:p w:rsidR="00774313" w:rsidRPr="00276221" w:rsidRDefault="00774313" w:rsidP="008F7D6D">
      <w:pPr>
        <w:spacing w:line="360" w:lineRule="auto"/>
        <w:rPr>
          <w:b/>
          <w:color w:val="FF0000"/>
        </w:rPr>
      </w:pPr>
      <w:r w:rsidRPr="00276221">
        <w:rPr>
          <w:b/>
          <w:color w:val="FF0000"/>
        </w:rPr>
        <w:t>A Professional Development Plan based on the above Skills:</w:t>
      </w:r>
    </w:p>
    <w:tbl>
      <w:tblPr>
        <w:tblStyle w:val="TableGrid"/>
        <w:tblW w:w="0" w:type="auto"/>
        <w:tblLayout w:type="fixed"/>
        <w:tblLook w:val="04A0" w:firstRow="1" w:lastRow="0" w:firstColumn="1" w:lastColumn="0" w:noHBand="0" w:noVBand="1"/>
      </w:tblPr>
      <w:tblGrid>
        <w:gridCol w:w="1213"/>
        <w:gridCol w:w="1218"/>
        <w:gridCol w:w="1815"/>
        <w:gridCol w:w="1503"/>
        <w:gridCol w:w="2607"/>
        <w:gridCol w:w="886"/>
      </w:tblGrid>
      <w:tr w:rsidR="00276221" w:rsidRPr="00276221" w:rsidTr="006B0029">
        <w:tc>
          <w:tcPr>
            <w:tcW w:w="1213" w:type="dxa"/>
            <w:vAlign w:val="center"/>
          </w:tcPr>
          <w:p w:rsidR="00774313" w:rsidRPr="00276221" w:rsidRDefault="00774313" w:rsidP="006B0029">
            <w:pPr>
              <w:spacing w:line="360" w:lineRule="auto"/>
              <w:jc w:val="center"/>
              <w:rPr>
                <w:b/>
                <w:color w:val="FF0000"/>
              </w:rPr>
            </w:pPr>
            <w:r w:rsidRPr="00276221">
              <w:rPr>
                <w:b/>
                <w:color w:val="FF0000"/>
              </w:rPr>
              <w:t>Long term goals</w:t>
            </w:r>
          </w:p>
        </w:tc>
        <w:tc>
          <w:tcPr>
            <w:tcW w:w="1218" w:type="dxa"/>
            <w:vAlign w:val="center"/>
          </w:tcPr>
          <w:p w:rsidR="00774313" w:rsidRPr="00276221" w:rsidRDefault="00774313" w:rsidP="006B0029">
            <w:pPr>
              <w:spacing w:line="360" w:lineRule="auto"/>
              <w:jc w:val="center"/>
              <w:rPr>
                <w:b/>
                <w:color w:val="FF0000"/>
              </w:rPr>
            </w:pPr>
            <w:r w:rsidRPr="00276221">
              <w:rPr>
                <w:b/>
                <w:color w:val="FF0000"/>
              </w:rPr>
              <w:t>Specific Career Goals</w:t>
            </w:r>
          </w:p>
        </w:tc>
        <w:tc>
          <w:tcPr>
            <w:tcW w:w="1815" w:type="dxa"/>
            <w:vAlign w:val="center"/>
          </w:tcPr>
          <w:p w:rsidR="00774313" w:rsidRPr="00276221" w:rsidRDefault="00774313" w:rsidP="006B0029">
            <w:pPr>
              <w:spacing w:line="360" w:lineRule="auto"/>
              <w:jc w:val="center"/>
              <w:rPr>
                <w:b/>
                <w:color w:val="FF0000"/>
              </w:rPr>
            </w:pPr>
            <w:r w:rsidRPr="00276221">
              <w:rPr>
                <w:b/>
                <w:color w:val="FF0000"/>
              </w:rPr>
              <w:t>Required Key Skills</w:t>
            </w:r>
          </w:p>
        </w:tc>
        <w:tc>
          <w:tcPr>
            <w:tcW w:w="1503" w:type="dxa"/>
            <w:vAlign w:val="center"/>
          </w:tcPr>
          <w:p w:rsidR="00774313" w:rsidRPr="00276221" w:rsidRDefault="00774313" w:rsidP="006B0029">
            <w:pPr>
              <w:spacing w:line="360" w:lineRule="auto"/>
              <w:jc w:val="center"/>
              <w:rPr>
                <w:b/>
                <w:color w:val="FF0000"/>
              </w:rPr>
            </w:pPr>
            <w:r w:rsidRPr="00276221">
              <w:rPr>
                <w:b/>
                <w:color w:val="FF0000"/>
              </w:rPr>
              <w:t>Skills need to work on</w:t>
            </w:r>
          </w:p>
        </w:tc>
        <w:tc>
          <w:tcPr>
            <w:tcW w:w="2607" w:type="dxa"/>
            <w:vAlign w:val="center"/>
          </w:tcPr>
          <w:p w:rsidR="00774313" w:rsidRPr="00276221" w:rsidRDefault="00774313" w:rsidP="006B0029">
            <w:pPr>
              <w:spacing w:line="360" w:lineRule="auto"/>
              <w:jc w:val="center"/>
              <w:rPr>
                <w:b/>
                <w:color w:val="FF0000"/>
              </w:rPr>
            </w:pPr>
            <w:r w:rsidRPr="00276221">
              <w:rPr>
                <w:b/>
                <w:color w:val="FF0000"/>
              </w:rPr>
              <w:t>Needed action (Training opportunities)</w:t>
            </w:r>
          </w:p>
        </w:tc>
        <w:tc>
          <w:tcPr>
            <w:tcW w:w="886" w:type="dxa"/>
            <w:vAlign w:val="center"/>
          </w:tcPr>
          <w:p w:rsidR="00774313" w:rsidRPr="00276221" w:rsidRDefault="00774313" w:rsidP="006B0029">
            <w:pPr>
              <w:spacing w:line="360" w:lineRule="auto"/>
              <w:jc w:val="center"/>
              <w:rPr>
                <w:b/>
                <w:color w:val="FF0000"/>
              </w:rPr>
            </w:pPr>
            <w:r w:rsidRPr="00276221">
              <w:rPr>
                <w:b/>
                <w:color w:val="FF0000"/>
              </w:rPr>
              <w:t>Time line</w:t>
            </w:r>
          </w:p>
        </w:tc>
      </w:tr>
      <w:tr w:rsidR="00276221" w:rsidRPr="00276221" w:rsidTr="006B0029">
        <w:tc>
          <w:tcPr>
            <w:tcW w:w="1213" w:type="dxa"/>
            <w:vMerge w:val="restart"/>
            <w:vAlign w:val="center"/>
          </w:tcPr>
          <w:p w:rsidR="00774313" w:rsidRPr="00276221" w:rsidRDefault="006B0029" w:rsidP="006B0029">
            <w:pPr>
              <w:spacing w:line="360" w:lineRule="auto"/>
              <w:jc w:val="center"/>
              <w:rPr>
                <w:color w:val="FF0000"/>
              </w:rPr>
            </w:pPr>
            <w:r w:rsidRPr="00276221">
              <w:rPr>
                <w:b/>
                <w:color w:val="FF0000"/>
              </w:rPr>
              <w:t>Getting promoted as an Area Manager</w:t>
            </w:r>
          </w:p>
        </w:tc>
        <w:tc>
          <w:tcPr>
            <w:tcW w:w="1218" w:type="dxa"/>
            <w:vAlign w:val="center"/>
          </w:tcPr>
          <w:p w:rsidR="00774313" w:rsidRPr="00276221" w:rsidRDefault="00774313" w:rsidP="006B0029">
            <w:pPr>
              <w:spacing w:line="360" w:lineRule="auto"/>
              <w:jc w:val="center"/>
              <w:rPr>
                <w:color w:val="FF0000"/>
              </w:rPr>
            </w:pPr>
            <w:r w:rsidRPr="00276221">
              <w:rPr>
                <w:color w:val="FF0000"/>
              </w:rPr>
              <w:t>Becoming a Team Supervisor</w:t>
            </w:r>
          </w:p>
        </w:tc>
        <w:tc>
          <w:tcPr>
            <w:tcW w:w="1815" w:type="dxa"/>
            <w:vAlign w:val="center"/>
          </w:tcPr>
          <w:p w:rsidR="00774313" w:rsidRPr="00276221" w:rsidRDefault="00774313" w:rsidP="006B0029">
            <w:pPr>
              <w:spacing w:line="360" w:lineRule="auto"/>
              <w:jc w:val="center"/>
              <w:rPr>
                <w:color w:val="FF0000"/>
              </w:rPr>
            </w:pPr>
            <w:r w:rsidRPr="00276221">
              <w:rPr>
                <w:color w:val="FF0000"/>
              </w:rPr>
              <w:t>Communication skills, Leadership skills</w:t>
            </w:r>
          </w:p>
        </w:tc>
        <w:tc>
          <w:tcPr>
            <w:tcW w:w="1503" w:type="dxa"/>
            <w:vAlign w:val="center"/>
          </w:tcPr>
          <w:p w:rsidR="00774313" w:rsidRPr="00276221" w:rsidRDefault="00774313" w:rsidP="006B0029">
            <w:pPr>
              <w:spacing w:line="360" w:lineRule="auto"/>
              <w:jc w:val="center"/>
              <w:rPr>
                <w:color w:val="FF0000"/>
              </w:rPr>
            </w:pPr>
            <w:r w:rsidRPr="00276221">
              <w:rPr>
                <w:color w:val="FF0000"/>
              </w:rPr>
              <w:t>Leadership skills</w:t>
            </w:r>
          </w:p>
        </w:tc>
        <w:tc>
          <w:tcPr>
            <w:tcW w:w="2607" w:type="dxa"/>
            <w:vAlign w:val="center"/>
          </w:tcPr>
          <w:p w:rsidR="00774313" w:rsidRPr="00276221" w:rsidRDefault="00774313" w:rsidP="006B0029">
            <w:pPr>
              <w:pStyle w:val="ListParagraph"/>
              <w:numPr>
                <w:ilvl w:val="0"/>
                <w:numId w:val="20"/>
              </w:numPr>
              <w:spacing w:line="360" w:lineRule="auto"/>
              <w:jc w:val="center"/>
              <w:rPr>
                <w:color w:val="FF0000"/>
              </w:rPr>
            </w:pPr>
            <w:r w:rsidRPr="00276221">
              <w:rPr>
                <w:color w:val="FF0000"/>
              </w:rPr>
              <w:t>Company leadership course</w:t>
            </w:r>
          </w:p>
          <w:p w:rsidR="00774313" w:rsidRPr="00276221" w:rsidRDefault="00774313" w:rsidP="006B0029">
            <w:pPr>
              <w:pStyle w:val="ListParagraph"/>
              <w:numPr>
                <w:ilvl w:val="0"/>
                <w:numId w:val="20"/>
              </w:numPr>
              <w:spacing w:line="360" w:lineRule="auto"/>
              <w:jc w:val="center"/>
              <w:rPr>
                <w:color w:val="FF0000"/>
              </w:rPr>
            </w:pPr>
            <w:r w:rsidRPr="00276221">
              <w:rPr>
                <w:color w:val="FF0000"/>
              </w:rPr>
              <w:t>Online training course on leadership</w:t>
            </w:r>
          </w:p>
        </w:tc>
        <w:tc>
          <w:tcPr>
            <w:tcW w:w="886" w:type="dxa"/>
            <w:vAlign w:val="center"/>
          </w:tcPr>
          <w:p w:rsidR="00774313" w:rsidRPr="00276221" w:rsidRDefault="00774313" w:rsidP="006B0029">
            <w:pPr>
              <w:spacing w:line="360" w:lineRule="auto"/>
              <w:jc w:val="center"/>
              <w:rPr>
                <w:color w:val="FF0000"/>
              </w:rPr>
            </w:pPr>
            <w:r w:rsidRPr="00276221">
              <w:rPr>
                <w:color w:val="FF0000"/>
              </w:rPr>
              <w:t>6 to 7 months</w:t>
            </w:r>
          </w:p>
        </w:tc>
      </w:tr>
      <w:tr w:rsidR="00276221" w:rsidRPr="00276221" w:rsidTr="006B0029">
        <w:tc>
          <w:tcPr>
            <w:tcW w:w="1213" w:type="dxa"/>
            <w:vMerge/>
            <w:vAlign w:val="center"/>
          </w:tcPr>
          <w:p w:rsidR="00774313" w:rsidRPr="00276221" w:rsidRDefault="00774313" w:rsidP="006B0029">
            <w:pPr>
              <w:spacing w:line="360" w:lineRule="auto"/>
              <w:jc w:val="center"/>
              <w:rPr>
                <w:b/>
                <w:color w:val="FF0000"/>
              </w:rPr>
            </w:pPr>
          </w:p>
        </w:tc>
        <w:tc>
          <w:tcPr>
            <w:tcW w:w="1218" w:type="dxa"/>
            <w:vAlign w:val="center"/>
          </w:tcPr>
          <w:p w:rsidR="00774313" w:rsidRPr="00276221" w:rsidRDefault="00380D8C" w:rsidP="006B0029">
            <w:pPr>
              <w:spacing w:line="360" w:lineRule="auto"/>
              <w:jc w:val="center"/>
              <w:rPr>
                <w:color w:val="FF0000"/>
              </w:rPr>
            </w:pPr>
            <w:r w:rsidRPr="00276221">
              <w:rPr>
                <w:color w:val="FF0000"/>
              </w:rPr>
              <w:t>Becoming a Team Manager</w:t>
            </w:r>
          </w:p>
        </w:tc>
        <w:tc>
          <w:tcPr>
            <w:tcW w:w="1815" w:type="dxa"/>
            <w:vAlign w:val="center"/>
          </w:tcPr>
          <w:p w:rsidR="00774313" w:rsidRPr="00276221" w:rsidRDefault="00380D8C" w:rsidP="006B0029">
            <w:pPr>
              <w:spacing w:line="360" w:lineRule="auto"/>
              <w:jc w:val="center"/>
              <w:rPr>
                <w:color w:val="FF0000"/>
              </w:rPr>
            </w:pPr>
            <w:r w:rsidRPr="00276221">
              <w:rPr>
                <w:color w:val="FF0000"/>
              </w:rPr>
              <w:t>Leadership skills, Management skills, Presentation skills</w:t>
            </w:r>
          </w:p>
        </w:tc>
        <w:tc>
          <w:tcPr>
            <w:tcW w:w="1503" w:type="dxa"/>
            <w:vAlign w:val="center"/>
          </w:tcPr>
          <w:p w:rsidR="00774313" w:rsidRPr="00276221" w:rsidRDefault="00380D8C" w:rsidP="006B0029">
            <w:pPr>
              <w:spacing w:line="360" w:lineRule="auto"/>
              <w:jc w:val="center"/>
              <w:rPr>
                <w:color w:val="FF0000"/>
              </w:rPr>
            </w:pPr>
            <w:r w:rsidRPr="00276221">
              <w:rPr>
                <w:color w:val="FF0000"/>
              </w:rPr>
              <w:t>Management skills, Presentation skills</w:t>
            </w:r>
          </w:p>
        </w:tc>
        <w:tc>
          <w:tcPr>
            <w:tcW w:w="2607" w:type="dxa"/>
            <w:vAlign w:val="center"/>
          </w:tcPr>
          <w:p w:rsidR="00774313" w:rsidRPr="00276221" w:rsidRDefault="00380D8C" w:rsidP="006B0029">
            <w:pPr>
              <w:pStyle w:val="ListParagraph"/>
              <w:numPr>
                <w:ilvl w:val="0"/>
                <w:numId w:val="21"/>
              </w:numPr>
              <w:spacing w:line="360" w:lineRule="auto"/>
              <w:jc w:val="center"/>
              <w:rPr>
                <w:b/>
                <w:color w:val="FF0000"/>
              </w:rPr>
            </w:pPr>
            <w:r w:rsidRPr="00276221">
              <w:rPr>
                <w:color w:val="FF0000"/>
              </w:rPr>
              <w:t>Taking help of Line Manager to take higher responsibilities in work</w:t>
            </w:r>
          </w:p>
          <w:p w:rsidR="00380D8C" w:rsidRPr="00276221" w:rsidRDefault="00380D8C" w:rsidP="006B0029">
            <w:pPr>
              <w:pStyle w:val="ListParagraph"/>
              <w:numPr>
                <w:ilvl w:val="0"/>
                <w:numId w:val="21"/>
              </w:numPr>
              <w:spacing w:line="360" w:lineRule="auto"/>
              <w:jc w:val="center"/>
              <w:rPr>
                <w:b/>
                <w:color w:val="FF0000"/>
              </w:rPr>
            </w:pPr>
            <w:r w:rsidRPr="00276221">
              <w:rPr>
                <w:color w:val="FF0000"/>
              </w:rPr>
              <w:t>To build presentation skills, volunteering for leading company meetings</w:t>
            </w:r>
          </w:p>
        </w:tc>
        <w:tc>
          <w:tcPr>
            <w:tcW w:w="886" w:type="dxa"/>
            <w:vAlign w:val="center"/>
          </w:tcPr>
          <w:p w:rsidR="00774313" w:rsidRPr="00276221" w:rsidRDefault="00380D8C" w:rsidP="006B0029">
            <w:pPr>
              <w:spacing w:line="360" w:lineRule="auto"/>
              <w:jc w:val="center"/>
              <w:rPr>
                <w:color w:val="FF0000"/>
              </w:rPr>
            </w:pPr>
            <w:r w:rsidRPr="00276221">
              <w:rPr>
                <w:color w:val="FF0000"/>
              </w:rPr>
              <w:t>11 to 12 months</w:t>
            </w:r>
          </w:p>
        </w:tc>
      </w:tr>
      <w:tr w:rsidR="00380D8C" w:rsidRPr="00276221" w:rsidTr="006B0029">
        <w:tc>
          <w:tcPr>
            <w:tcW w:w="1213" w:type="dxa"/>
            <w:vMerge/>
            <w:vAlign w:val="center"/>
          </w:tcPr>
          <w:p w:rsidR="00774313" w:rsidRPr="00276221" w:rsidRDefault="00774313" w:rsidP="006B0029">
            <w:pPr>
              <w:spacing w:line="360" w:lineRule="auto"/>
              <w:jc w:val="center"/>
              <w:rPr>
                <w:b/>
                <w:color w:val="FF0000"/>
              </w:rPr>
            </w:pPr>
          </w:p>
        </w:tc>
        <w:tc>
          <w:tcPr>
            <w:tcW w:w="1218" w:type="dxa"/>
            <w:vAlign w:val="center"/>
          </w:tcPr>
          <w:p w:rsidR="00774313" w:rsidRPr="00276221" w:rsidRDefault="00380D8C" w:rsidP="006B0029">
            <w:pPr>
              <w:spacing w:line="360" w:lineRule="auto"/>
              <w:jc w:val="center"/>
              <w:rPr>
                <w:color w:val="FF0000"/>
              </w:rPr>
            </w:pPr>
            <w:r w:rsidRPr="00276221">
              <w:rPr>
                <w:color w:val="FF0000"/>
              </w:rPr>
              <w:t>Becoming an Area Manager</w:t>
            </w:r>
          </w:p>
        </w:tc>
        <w:tc>
          <w:tcPr>
            <w:tcW w:w="1815" w:type="dxa"/>
            <w:vAlign w:val="center"/>
          </w:tcPr>
          <w:p w:rsidR="00774313" w:rsidRPr="00276221" w:rsidRDefault="00380D8C" w:rsidP="006B0029">
            <w:pPr>
              <w:spacing w:line="360" w:lineRule="auto"/>
              <w:jc w:val="center"/>
              <w:rPr>
                <w:color w:val="FF0000"/>
              </w:rPr>
            </w:pPr>
            <w:r w:rsidRPr="00276221">
              <w:rPr>
                <w:color w:val="FF0000"/>
              </w:rPr>
              <w:t>Decision making skills, Management skills, Networking skills, Strategic thinking skills</w:t>
            </w:r>
          </w:p>
        </w:tc>
        <w:tc>
          <w:tcPr>
            <w:tcW w:w="1503" w:type="dxa"/>
            <w:vAlign w:val="center"/>
          </w:tcPr>
          <w:p w:rsidR="00774313" w:rsidRPr="00276221" w:rsidRDefault="00380D8C" w:rsidP="006B0029">
            <w:pPr>
              <w:spacing w:line="360" w:lineRule="auto"/>
              <w:jc w:val="center"/>
              <w:rPr>
                <w:color w:val="FF0000"/>
              </w:rPr>
            </w:pPr>
            <w:r w:rsidRPr="00276221">
              <w:rPr>
                <w:color w:val="FF0000"/>
              </w:rPr>
              <w:t>Strategic thinking skills, Decision making skills, Networking skills</w:t>
            </w:r>
          </w:p>
        </w:tc>
        <w:tc>
          <w:tcPr>
            <w:tcW w:w="2607" w:type="dxa"/>
            <w:vAlign w:val="center"/>
          </w:tcPr>
          <w:p w:rsidR="00774313" w:rsidRPr="00276221" w:rsidRDefault="00380D8C" w:rsidP="006B0029">
            <w:pPr>
              <w:pStyle w:val="ListParagraph"/>
              <w:numPr>
                <w:ilvl w:val="0"/>
                <w:numId w:val="22"/>
              </w:numPr>
              <w:spacing w:line="360" w:lineRule="auto"/>
              <w:jc w:val="center"/>
              <w:rPr>
                <w:color w:val="FF0000"/>
              </w:rPr>
            </w:pPr>
            <w:r w:rsidRPr="00276221">
              <w:rPr>
                <w:color w:val="FF0000"/>
              </w:rPr>
              <w:t>Online training course on strategic and decision making skills</w:t>
            </w:r>
          </w:p>
          <w:p w:rsidR="00380D8C" w:rsidRPr="00276221" w:rsidRDefault="00380D8C" w:rsidP="006B0029">
            <w:pPr>
              <w:pStyle w:val="ListParagraph"/>
              <w:numPr>
                <w:ilvl w:val="0"/>
                <w:numId w:val="22"/>
              </w:numPr>
              <w:spacing w:line="360" w:lineRule="auto"/>
              <w:jc w:val="center"/>
              <w:rPr>
                <w:color w:val="FF0000"/>
              </w:rPr>
            </w:pPr>
            <w:r w:rsidRPr="00276221">
              <w:rPr>
                <w:color w:val="FF0000"/>
              </w:rPr>
              <w:t xml:space="preserve">Volunteering with Line Manager </w:t>
            </w:r>
            <w:r w:rsidR="00D963AD" w:rsidRPr="00276221">
              <w:rPr>
                <w:color w:val="FF0000"/>
              </w:rPr>
              <w:t>on Networking sessions</w:t>
            </w:r>
          </w:p>
        </w:tc>
        <w:tc>
          <w:tcPr>
            <w:tcW w:w="886" w:type="dxa"/>
            <w:vAlign w:val="center"/>
          </w:tcPr>
          <w:p w:rsidR="00774313" w:rsidRPr="00276221" w:rsidRDefault="006B0029" w:rsidP="006B0029">
            <w:pPr>
              <w:spacing w:line="360" w:lineRule="auto"/>
              <w:jc w:val="center"/>
              <w:rPr>
                <w:color w:val="FF0000"/>
              </w:rPr>
            </w:pPr>
            <w:r w:rsidRPr="00276221">
              <w:rPr>
                <w:color w:val="FF0000"/>
              </w:rPr>
              <w:t>22 to 24 months</w:t>
            </w:r>
          </w:p>
        </w:tc>
      </w:tr>
    </w:tbl>
    <w:p w:rsidR="00774313" w:rsidRPr="00276221" w:rsidRDefault="00774313" w:rsidP="006B0029">
      <w:pPr>
        <w:spacing w:line="360" w:lineRule="auto"/>
        <w:jc w:val="center"/>
        <w:rPr>
          <w:b/>
          <w:color w:val="FF0000"/>
        </w:rPr>
      </w:pPr>
    </w:p>
    <w:p w:rsidR="009C1F8B" w:rsidRPr="00276221" w:rsidRDefault="009C1F8B" w:rsidP="008F7D6D">
      <w:pPr>
        <w:spacing w:line="360" w:lineRule="auto"/>
        <w:rPr>
          <w:bCs/>
          <w:color w:val="FF0000"/>
        </w:rPr>
      </w:pPr>
    </w:p>
    <w:p w:rsidR="00FC07F1" w:rsidRPr="00276221" w:rsidRDefault="00FC07F1" w:rsidP="008F7D6D">
      <w:pPr>
        <w:spacing w:line="360" w:lineRule="auto"/>
        <w:rPr>
          <w:b/>
          <w:bCs/>
          <w:color w:val="FF0000"/>
        </w:rPr>
      </w:pPr>
      <w:r w:rsidRPr="00276221">
        <w:rPr>
          <w:b/>
          <w:bCs/>
          <w:color w:val="FF0000"/>
        </w:rPr>
        <w:t>SWOT Analysis</w:t>
      </w:r>
      <w:r w:rsidR="009C1F8B" w:rsidRPr="00276221">
        <w:rPr>
          <w:b/>
          <w:bCs/>
          <w:color w:val="FF0000"/>
        </w:rPr>
        <w:t xml:space="preserve"> on the above </w:t>
      </w:r>
      <w:r w:rsidR="00F25C9D" w:rsidRPr="00276221">
        <w:rPr>
          <w:b/>
          <w:bCs/>
          <w:color w:val="FF0000"/>
        </w:rPr>
        <w:t>P</w:t>
      </w:r>
      <w:r w:rsidR="009C1F8B" w:rsidRPr="00276221">
        <w:rPr>
          <w:b/>
          <w:bCs/>
          <w:color w:val="FF0000"/>
        </w:rPr>
        <w:t>PDP:</w:t>
      </w:r>
    </w:p>
    <w:p w:rsidR="009C1F8B" w:rsidRPr="00276221" w:rsidRDefault="009C1F8B" w:rsidP="008F7D6D">
      <w:pPr>
        <w:spacing w:line="360" w:lineRule="auto"/>
        <w:rPr>
          <w:bCs/>
          <w:color w:val="FF0000"/>
        </w:rPr>
      </w:pPr>
      <w:r w:rsidRPr="00276221">
        <w:rPr>
          <w:b/>
          <w:bCs/>
          <w:color w:val="FF0000"/>
        </w:rPr>
        <w:t xml:space="preserve">Strengths </w:t>
      </w:r>
      <w:r w:rsidR="00371621" w:rsidRPr="00276221">
        <w:rPr>
          <w:b/>
          <w:bCs/>
          <w:color w:val="FF0000"/>
        </w:rPr>
        <w:t>–</w:t>
      </w:r>
      <w:r w:rsidRPr="00276221">
        <w:rPr>
          <w:b/>
          <w:bCs/>
          <w:color w:val="FF0000"/>
        </w:rPr>
        <w:t xml:space="preserve"> </w:t>
      </w:r>
      <w:r w:rsidR="00371621" w:rsidRPr="00276221">
        <w:rPr>
          <w:bCs/>
          <w:color w:val="FF0000"/>
        </w:rPr>
        <w:t xml:space="preserve">Strengths are an integral part for personal and professional development as well as of the organisation. </w:t>
      </w:r>
      <w:r w:rsidR="0054082B" w:rsidRPr="00276221">
        <w:rPr>
          <w:bCs/>
          <w:color w:val="FF0000"/>
        </w:rPr>
        <w:t xml:space="preserve">My best professional skills are academic skills and communication skills. Academic skills help me to understand the theoretical or ground level things at first while communication skills help in communicating well with my seniors, colleagues and clients in my workplace. It also helps me personally to deal with different type of people in daily life in a better way. </w:t>
      </w:r>
      <w:r w:rsidR="0006160F" w:rsidRPr="00276221">
        <w:rPr>
          <w:bCs/>
          <w:color w:val="FF0000"/>
        </w:rPr>
        <w:t xml:space="preserve">Apart from these, I have some personal qualities too like positive and </w:t>
      </w:r>
      <w:proofErr w:type="spellStart"/>
      <w:r w:rsidR="0006160F" w:rsidRPr="00276221">
        <w:rPr>
          <w:bCs/>
          <w:color w:val="FF0000"/>
        </w:rPr>
        <w:t>hard working</w:t>
      </w:r>
      <w:proofErr w:type="spellEnd"/>
      <w:r w:rsidR="0006160F" w:rsidRPr="00276221">
        <w:rPr>
          <w:bCs/>
          <w:color w:val="FF0000"/>
        </w:rPr>
        <w:t xml:space="preserve"> attitude towards work, helping others and flexibility to adapt myself in any situation and condition. Others seek my guidance in developing academic skills as well as their communication skills. </w:t>
      </w:r>
    </w:p>
    <w:p w:rsidR="008073CE" w:rsidRPr="00276221" w:rsidRDefault="008073CE" w:rsidP="008F7D6D">
      <w:pPr>
        <w:spacing w:line="360" w:lineRule="auto"/>
        <w:rPr>
          <w:bCs/>
          <w:color w:val="FF0000"/>
        </w:rPr>
      </w:pPr>
      <w:r w:rsidRPr="00276221">
        <w:rPr>
          <w:b/>
          <w:bCs/>
          <w:color w:val="FF0000"/>
        </w:rPr>
        <w:t xml:space="preserve">Weaknesses </w:t>
      </w:r>
      <w:r w:rsidR="00C94F82" w:rsidRPr="00276221">
        <w:rPr>
          <w:b/>
          <w:bCs/>
          <w:color w:val="FF0000"/>
        </w:rPr>
        <w:t>–</w:t>
      </w:r>
      <w:r w:rsidRPr="00276221">
        <w:rPr>
          <w:b/>
          <w:bCs/>
          <w:color w:val="FF0000"/>
        </w:rPr>
        <w:t xml:space="preserve"> </w:t>
      </w:r>
      <w:r w:rsidR="00C94F82" w:rsidRPr="00276221">
        <w:rPr>
          <w:bCs/>
          <w:color w:val="FF0000"/>
        </w:rPr>
        <w:t xml:space="preserve">Like strengths, weaknesses are also natural features of a person or organisation. </w:t>
      </w:r>
      <w:r w:rsidR="00A73F72" w:rsidRPr="00276221">
        <w:rPr>
          <w:bCs/>
          <w:color w:val="FF0000"/>
        </w:rPr>
        <w:t>To be honest, I have some weaknesses too such as my management skills and pres</w:t>
      </w:r>
      <w:r w:rsidR="003659F6" w:rsidRPr="00276221">
        <w:rPr>
          <w:bCs/>
          <w:color w:val="FF0000"/>
        </w:rPr>
        <w:t xml:space="preserve">entation skills are not so good. Due to this sometimes I lack of confidence in my workplace while working with other team members. </w:t>
      </w:r>
      <w:r w:rsidR="00FE00B3" w:rsidRPr="00276221">
        <w:rPr>
          <w:bCs/>
          <w:color w:val="FF0000"/>
        </w:rPr>
        <w:t xml:space="preserve">Hence, there is a need of improvement in these areas that I am trying to focus on through various training programs and learning sessions which I avoided earlier. As a personal flaw, sometimes I feel shy while talking to others for the first time. Another personal flaw is to postpone things for future which could cost much. I am working on my weaknesses. </w:t>
      </w:r>
    </w:p>
    <w:p w:rsidR="00F25C9D" w:rsidRPr="00276221" w:rsidRDefault="00F25C9D" w:rsidP="008F7D6D">
      <w:pPr>
        <w:spacing w:line="360" w:lineRule="auto"/>
        <w:rPr>
          <w:bCs/>
          <w:color w:val="FF0000"/>
        </w:rPr>
      </w:pPr>
      <w:r w:rsidRPr="00276221">
        <w:rPr>
          <w:b/>
          <w:bCs/>
          <w:color w:val="FF0000"/>
        </w:rPr>
        <w:t xml:space="preserve">Opportunities – </w:t>
      </w:r>
      <w:r w:rsidRPr="00276221">
        <w:rPr>
          <w:bCs/>
          <w:color w:val="FF0000"/>
        </w:rPr>
        <w:t>These are the chances or openings to happen something positively</w:t>
      </w:r>
      <w:r w:rsidR="00DB3139" w:rsidRPr="00276221">
        <w:rPr>
          <w:bCs/>
          <w:color w:val="FF0000"/>
        </w:rPr>
        <w:t xml:space="preserve"> but one needs to claim </w:t>
      </w:r>
      <w:r w:rsidR="005A1466" w:rsidRPr="00276221">
        <w:rPr>
          <w:bCs/>
          <w:color w:val="FF0000"/>
        </w:rPr>
        <w:t xml:space="preserve">them </w:t>
      </w:r>
      <w:r w:rsidR="00DB3139" w:rsidRPr="00276221">
        <w:rPr>
          <w:bCs/>
          <w:color w:val="FF0000"/>
        </w:rPr>
        <w:t xml:space="preserve">oneself.  </w:t>
      </w:r>
      <w:r w:rsidR="00C60008" w:rsidRPr="00276221">
        <w:rPr>
          <w:bCs/>
          <w:color w:val="FF0000"/>
        </w:rPr>
        <w:t xml:space="preserve">Usually they arise from the outer situations of the organisation or surroundings and they are helpful for the development for the organisation as well as personally. </w:t>
      </w:r>
      <w:r w:rsidR="00580557" w:rsidRPr="00276221">
        <w:rPr>
          <w:bCs/>
          <w:color w:val="FF0000"/>
        </w:rPr>
        <w:t>I always keep an eye on any kind of certification or learning opportunities around me for my further development</w:t>
      </w:r>
      <w:r w:rsidR="000A5522" w:rsidRPr="00276221">
        <w:rPr>
          <w:bCs/>
          <w:color w:val="FF0000"/>
        </w:rPr>
        <w:t xml:space="preserve"> and also the skills that I can acquire for preparing future projects in my company. </w:t>
      </w:r>
      <w:r w:rsidR="002E2242" w:rsidRPr="00276221">
        <w:rPr>
          <w:bCs/>
          <w:color w:val="FF0000"/>
        </w:rPr>
        <w:t xml:space="preserve">I look for the improvements that can impact me and make more able to be successful both personally and professionally. </w:t>
      </w:r>
    </w:p>
    <w:p w:rsidR="00001066" w:rsidRPr="00276221" w:rsidRDefault="00001066" w:rsidP="008F7D6D">
      <w:pPr>
        <w:spacing w:line="360" w:lineRule="auto"/>
        <w:rPr>
          <w:bCs/>
          <w:color w:val="FF0000"/>
        </w:rPr>
      </w:pPr>
      <w:r w:rsidRPr="00276221">
        <w:rPr>
          <w:b/>
          <w:bCs/>
          <w:color w:val="FF0000"/>
        </w:rPr>
        <w:t xml:space="preserve">Threats – </w:t>
      </w:r>
      <w:r w:rsidRPr="00276221">
        <w:rPr>
          <w:bCs/>
          <w:color w:val="FF0000"/>
        </w:rPr>
        <w:t xml:space="preserve">Anything which can affect negatively in business or in personal comes under the threats. </w:t>
      </w:r>
      <w:r w:rsidR="00D527A9" w:rsidRPr="00276221">
        <w:rPr>
          <w:bCs/>
          <w:color w:val="FF0000"/>
        </w:rPr>
        <w:t xml:space="preserve">As for example, recruitment shortage, problems in supply chain or shifts in market-requirements are some organisational threats. Apart from these, personal threats are those fears that keep one up at night like the outside changes in society and environment that can impact personally. </w:t>
      </w:r>
      <w:r w:rsidR="0070482F" w:rsidRPr="00276221">
        <w:rPr>
          <w:bCs/>
          <w:color w:val="FF0000"/>
        </w:rPr>
        <w:t xml:space="preserve">As I have some bigger gaps in skill set which is needed by my </w:t>
      </w:r>
      <w:r w:rsidR="0070482F" w:rsidRPr="00276221">
        <w:rPr>
          <w:bCs/>
          <w:color w:val="FF0000"/>
        </w:rPr>
        <w:lastRenderedPageBreak/>
        <w:t xml:space="preserve">organisation as a proficient and the impact of industry changes are my biggest professional threats. </w:t>
      </w:r>
      <w:r w:rsidR="009920C0" w:rsidRPr="00276221">
        <w:rPr>
          <w:bCs/>
          <w:color w:val="FF0000"/>
        </w:rPr>
        <w:t xml:space="preserve">Also I lack making quick decisions personally and professionally both, so this is another threat I have. </w:t>
      </w:r>
      <w:r w:rsidR="00AD5C23" w:rsidRPr="00276221">
        <w:rPr>
          <w:bCs/>
          <w:color w:val="FF0000"/>
        </w:rPr>
        <w:t xml:space="preserve">To take action against these threats I consider the changes happening around me and in my organisation too but avoid copying others as their priorities may be different of mine. In this way I can face any personal or professional challenges. </w:t>
      </w:r>
    </w:p>
    <w:bookmarkEnd w:id="3"/>
    <w:p w:rsidR="00B12AED" w:rsidRDefault="00B12AED">
      <w:pPr>
        <w:spacing w:line="276" w:lineRule="auto"/>
        <w:jc w:val="left"/>
        <w:rPr>
          <w:rFonts w:eastAsiaTheme="majorEastAsia" w:cstheme="majorBidi"/>
          <w:b/>
          <w:bCs/>
          <w:szCs w:val="26"/>
          <w:u w:val="single"/>
        </w:rPr>
      </w:pPr>
      <w:r>
        <w:rPr>
          <w:u w:val="single"/>
        </w:rPr>
        <w:br w:type="page"/>
      </w:r>
    </w:p>
    <w:p w:rsidR="00EE462D" w:rsidRPr="008F7D6D" w:rsidRDefault="00EE462D" w:rsidP="008F7D6D">
      <w:pPr>
        <w:pStyle w:val="Heading2"/>
        <w:spacing w:line="360" w:lineRule="auto"/>
        <w:rPr>
          <w:u w:val="single"/>
        </w:rPr>
      </w:pPr>
      <w:bookmarkStart w:id="4" w:name="_Toc38627787"/>
      <w:r w:rsidRPr="008F7D6D">
        <w:rPr>
          <w:u w:val="single"/>
        </w:rPr>
        <w:lastRenderedPageBreak/>
        <w:t>TASK 2</w:t>
      </w:r>
      <w:bookmarkEnd w:id="4"/>
    </w:p>
    <w:p w:rsidR="00EE462D" w:rsidRPr="00001135" w:rsidRDefault="00EE462D" w:rsidP="008F7D6D">
      <w:pPr>
        <w:spacing w:line="360" w:lineRule="auto"/>
        <w:rPr>
          <w:rFonts w:cs="Times New Roman"/>
          <w:szCs w:val="24"/>
        </w:rPr>
      </w:pPr>
      <w:r w:rsidRPr="00001135">
        <w:rPr>
          <w:rFonts w:cs="Times New Roman"/>
          <w:szCs w:val="24"/>
        </w:rPr>
        <w:t>Every individual prefers different techniques and styles in learning but to learn is common for all. People use different learning styles in different situations like a dominant style or others. Learning is a personal experience and significant for persons of all ages. Many years ago, people used to assume that everyone learns new things in the same way. Still, researchers have discovered that there are different styles of learning as well as different ways in which human process and retain information. By understanding and recognizing one's learning style, different techniques can be used that is better suited</w:t>
      </w:r>
      <w:r>
        <w:rPr>
          <w:rFonts w:cs="Times New Roman"/>
          <w:szCs w:val="24"/>
        </w:rPr>
        <w:t xml:space="preserve"> (</w:t>
      </w:r>
      <w:proofErr w:type="spellStart"/>
      <w:r>
        <w:rPr>
          <w:rFonts w:cs="Times New Roman"/>
          <w:color w:val="222222"/>
          <w:szCs w:val="24"/>
          <w:shd w:val="clear" w:color="auto" w:fill="FFFFFF"/>
        </w:rPr>
        <w:t>Sudria</w:t>
      </w:r>
      <w:r w:rsidRPr="00001135">
        <w:rPr>
          <w:rFonts w:cs="Times New Roman"/>
          <w:i/>
          <w:color w:val="222222"/>
          <w:szCs w:val="24"/>
          <w:shd w:val="clear" w:color="auto" w:fill="FFFFFF"/>
        </w:rPr>
        <w:t>et</w:t>
      </w:r>
      <w:proofErr w:type="spellEnd"/>
      <w:r w:rsidRPr="00001135">
        <w:rPr>
          <w:rFonts w:cs="Times New Roman"/>
          <w:i/>
          <w:color w:val="222222"/>
          <w:szCs w:val="24"/>
          <w:shd w:val="clear" w:color="auto" w:fill="FFFFFF"/>
        </w:rPr>
        <w:t xml:space="preserve"> al.</w:t>
      </w:r>
      <w:r w:rsidRPr="0048690F">
        <w:rPr>
          <w:rFonts w:cs="Times New Roman"/>
          <w:color w:val="222222"/>
          <w:szCs w:val="24"/>
          <w:shd w:val="clear" w:color="auto" w:fill="FFFFFF"/>
        </w:rPr>
        <w:t>, 2018</w:t>
      </w:r>
      <w:r>
        <w:rPr>
          <w:rFonts w:cs="Times New Roman"/>
          <w:szCs w:val="24"/>
        </w:rPr>
        <w:t>)</w:t>
      </w:r>
      <w:r w:rsidRPr="00001135">
        <w:rPr>
          <w:rFonts w:cs="Times New Roman"/>
          <w:szCs w:val="24"/>
        </w:rPr>
        <w:t xml:space="preserve">. </w:t>
      </w:r>
    </w:p>
    <w:p w:rsidR="00EE462D" w:rsidRPr="00001135" w:rsidRDefault="00EE462D" w:rsidP="008F7D6D">
      <w:pPr>
        <w:spacing w:line="360" w:lineRule="auto"/>
        <w:rPr>
          <w:rFonts w:cs="Times New Roman"/>
          <w:szCs w:val="24"/>
        </w:rPr>
      </w:pPr>
      <w:r w:rsidRPr="00001135">
        <w:rPr>
          <w:rFonts w:cs="Times New Roman"/>
          <w:szCs w:val="24"/>
        </w:rPr>
        <w:t xml:space="preserve">These learning styles are divided into seven different categories. Those are: </w:t>
      </w:r>
    </w:p>
    <w:p w:rsidR="00EE462D" w:rsidRPr="00001135" w:rsidRDefault="00EE462D" w:rsidP="008F7D6D">
      <w:pPr>
        <w:spacing w:line="360" w:lineRule="auto"/>
        <w:rPr>
          <w:b/>
        </w:rPr>
      </w:pPr>
      <w:r w:rsidRPr="00001135">
        <w:rPr>
          <w:b/>
        </w:rPr>
        <w:t xml:space="preserve">Visual (Spatial) – </w:t>
      </w:r>
      <w:r w:rsidRPr="00001135">
        <w:t>In this learning style pictures, images and spatial understanding is preferred to retaining information guiding the learning process. Visual learners learn best when they have a photo or image to help them process the data. They may need to write out or map out their thoughts to transform their thinking also. They tend to choose technology-driven careers or industries that are related to architecture, project management, design, art and photography.</w:t>
      </w:r>
    </w:p>
    <w:p w:rsidR="00EE462D" w:rsidRPr="00001135" w:rsidRDefault="00EE462D" w:rsidP="008F7D6D">
      <w:pPr>
        <w:spacing w:line="360" w:lineRule="auto"/>
      </w:pPr>
      <w:r w:rsidRPr="00001135">
        <w:t>Some common characteristics of visual learners are the following:</w:t>
      </w:r>
    </w:p>
    <w:p w:rsidR="00EE462D" w:rsidRPr="00774AD7" w:rsidRDefault="00774AD7" w:rsidP="008F7D6D">
      <w:pPr>
        <w:spacing w:line="360" w:lineRule="auto"/>
        <w:ind w:left="360"/>
        <w:rPr>
          <w:b/>
        </w:rPr>
      </w:pPr>
      <w:r>
        <w:t>-</w:t>
      </w:r>
      <w:r w:rsidR="00EE462D" w:rsidRPr="00001135">
        <w:t>They have a good sense of direction as well as good spatial sense.</w:t>
      </w:r>
    </w:p>
    <w:p w:rsidR="00EE462D" w:rsidRPr="00774AD7" w:rsidRDefault="00774AD7" w:rsidP="008F7D6D">
      <w:pPr>
        <w:spacing w:line="360" w:lineRule="auto"/>
        <w:ind w:left="360"/>
        <w:rPr>
          <w:b/>
        </w:rPr>
      </w:pPr>
      <w:r>
        <w:t>-</w:t>
      </w:r>
      <w:r w:rsidR="00EE462D" w:rsidRPr="00001135">
        <w:t>They easily can visualize outcomes, plans and objects.</w:t>
      </w:r>
    </w:p>
    <w:p w:rsidR="00EE462D" w:rsidRPr="00774AD7" w:rsidRDefault="00774AD7" w:rsidP="008F7D6D">
      <w:pPr>
        <w:spacing w:line="360" w:lineRule="auto"/>
        <w:ind w:left="360"/>
        <w:rPr>
          <w:b/>
        </w:rPr>
      </w:pPr>
      <w:r>
        <w:t>-</w:t>
      </w:r>
      <w:r w:rsidR="00EE462D" w:rsidRPr="00001135">
        <w:t>They use graphs, diagrams, charts, maps, infographics and timelines.</w:t>
      </w:r>
    </w:p>
    <w:p w:rsidR="00EE462D" w:rsidRPr="00774AD7" w:rsidRDefault="00774AD7" w:rsidP="008F7D6D">
      <w:pPr>
        <w:spacing w:line="360" w:lineRule="auto"/>
        <w:ind w:left="360"/>
        <w:rPr>
          <w:b/>
        </w:rPr>
      </w:pPr>
      <w:r>
        <w:t>-</w:t>
      </w:r>
      <w:r w:rsidR="00EE462D" w:rsidRPr="00001135">
        <w:t>They like drawing, doodling and colouring but don't like focusing on a single idea per slide and blocks of texts.</w:t>
      </w:r>
    </w:p>
    <w:p w:rsidR="00EE462D" w:rsidRPr="00774AD7" w:rsidRDefault="00774AD7" w:rsidP="008F7D6D">
      <w:pPr>
        <w:spacing w:line="360" w:lineRule="auto"/>
        <w:ind w:left="360"/>
        <w:rPr>
          <w:b/>
        </w:rPr>
      </w:pPr>
      <w:r>
        <w:t>-</w:t>
      </w:r>
      <w:r w:rsidR="00EE462D" w:rsidRPr="00001135">
        <w:t>They have the right colour balance.</w:t>
      </w:r>
    </w:p>
    <w:p w:rsidR="00EE462D" w:rsidRPr="00774AD7" w:rsidRDefault="00774AD7" w:rsidP="008F7D6D">
      <w:pPr>
        <w:spacing w:line="360" w:lineRule="auto"/>
        <w:ind w:left="360"/>
        <w:rPr>
          <w:b/>
        </w:rPr>
      </w:pPr>
      <w:r>
        <w:t>-</w:t>
      </w:r>
      <w:r w:rsidR="00EE462D" w:rsidRPr="00001135">
        <w:t>They hardly get lost and good at using maps.</w:t>
      </w:r>
    </w:p>
    <w:p w:rsidR="00EE462D" w:rsidRPr="00001135" w:rsidRDefault="00EE462D" w:rsidP="008F7D6D">
      <w:pPr>
        <w:spacing w:line="360" w:lineRule="auto"/>
      </w:pPr>
      <w:r w:rsidRPr="00001135">
        <w:t>The researcher has got this skill inculcated as he has a good sense of direction, and he is good at using maps too. This helps him to find a way at an unknown place and not to get lost anywhere. He enjoys learning new things through pictures or graphs, as well as movies</w:t>
      </w:r>
      <w:r>
        <w:t xml:space="preserve"> (</w:t>
      </w:r>
      <w:r>
        <w:rPr>
          <w:color w:val="222222"/>
          <w:shd w:val="clear" w:color="auto" w:fill="FFFFFF"/>
        </w:rPr>
        <w:t>Rahman and Ahmar</w:t>
      </w:r>
      <w:r w:rsidRPr="0048690F">
        <w:rPr>
          <w:color w:val="222222"/>
          <w:shd w:val="clear" w:color="auto" w:fill="FFFFFF"/>
        </w:rPr>
        <w:t>, 2017</w:t>
      </w:r>
      <w:r>
        <w:t>)</w:t>
      </w:r>
      <w:r w:rsidRPr="00001135">
        <w:t xml:space="preserve">. </w:t>
      </w:r>
    </w:p>
    <w:p w:rsidR="00EE462D" w:rsidRPr="00001135" w:rsidRDefault="00EE462D" w:rsidP="008F7D6D">
      <w:pPr>
        <w:spacing w:line="360" w:lineRule="auto"/>
        <w:rPr>
          <w:b/>
        </w:rPr>
      </w:pPr>
      <w:r w:rsidRPr="00001135">
        <w:rPr>
          <w:b/>
        </w:rPr>
        <w:lastRenderedPageBreak/>
        <w:t xml:space="preserve">Verbal or Linguistic – </w:t>
      </w:r>
      <w:r w:rsidRPr="00001135">
        <w:t>Verbal or Linguistic learning requires learning information through listening, speaking, reading and writing.  They typically transcend both with writing and oral instructions. They often have perfect memory. Verbal learners like to go into journalism, public speaking, debating, writing and teaching.</w:t>
      </w:r>
    </w:p>
    <w:p w:rsidR="00EE462D" w:rsidRPr="00001135" w:rsidRDefault="00774AD7" w:rsidP="008F7D6D">
      <w:pPr>
        <w:spacing w:line="360" w:lineRule="auto"/>
        <w:ind w:left="360"/>
      </w:pPr>
      <w:r>
        <w:t>-</w:t>
      </w:r>
      <w:r w:rsidR="00EE462D" w:rsidRPr="00001135">
        <w:t>Linguistic or verbal learners retain information in the following ways:</w:t>
      </w:r>
    </w:p>
    <w:p w:rsidR="00EE462D" w:rsidRPr="00774AD7" w:rsidRDefault="00774AD7" w:rsidP="008F7D6D">
      <w:pPr>
        <w:spacing w:line="360" w:lineRule="auto"/>
        <w:ind w:left="360"/>
        <w:rPr>
          <w:b/>
        </w:rPr>
      </w:pPr>
      <w:r>
        <w:t>-</w:t>
      </w:r>
      <w:r w:rsidR="00EE462D" w:rsidRPr="00001135">
        <w:t>They express themselves in both spoken and written words</w:t>
      </w:r>
    </w:p>
    <w:p w:rsidR="00EE462D" w:rsidRPr="00774AD7" w:rsidRDefault="00774AD7" w:rsidP="008F7D6D">
      <w:pPr>
        <w:spacing w:line="360" w:lineRule="auto"/>
        <w:ind w:left="360"/>
        <w:rPr>
          <w:b/>
        </w:rPr>
      </w:pPr>
      <w:r>
        <w:t>-</w:t>
      </w:r>
      <w:r w:rsidR="00EE462D" w:rsidRPr="00001135">
        <w:t>They use acronym mnemonics as a teaching device</w:t>
      </w:r>
    </w:p>
    <w:p w:rsidR="00EE462D" w:rsidRPr="00774AD7" w:rsidRDefault="00774AD7" w:rsidP="008F7D6D">
      <w:pPr>
        <w:spacing w:line="360" w:lineRule="auto"/>
        <w:ind w:left="360"/>
        <w:rPr>
          <w:b/>
        </w:rPr>
      </w:pPr>
      <w:r>
        <w:t>-</w:t>
      </w:r>
      <w:r w:rsidR="00EE462D" w:rsidRPr="00001135">
        <w:t xml:space="preserve">They enjoy writing and reading and like rhymes and tongue twister </w:t>
      </w:r>
    </w:p>
    <w:p w:rsidR="00EE462D" w:rsidRPr="00774AD7" w:rsidRDefault="00774AD7" w:rsidP="008F7D6D">
      <w:pPr>
        <w:spacing w:line="360" w:lineRule="auto"/>
        <w:ind w:left="360"/>
        <w:rPr>
          <w:b/>
        </w:rPr>
      </w:pPr>
      <w:r>
        <w:t>-</w:t>
      </w:r>
      <w:r w:rsidR="00EE462D" w:rsidRPr="00001135">
        <w:t>They have a good stock of words. Also, enjoy learning new words</w:t>
      </w:r>
    </w:p>
    <w:p w:rsidR="00EE462D" w:rsidRPr="00774AD7" w:rsidRDefault="00774AD7" w:rsidP="008F7D6D">
      <w:pPr>
        <w:spacing w:line="360" w:lineRule="auto"/>
        <w:ind w:left="360"/>
        <w:rPr>
          <w:b/>
        </w:rPr>
      </w:pPr>
      <w:r>
        <w:t>-</w:t>
      </w:r>
      <w:r w:rsidR="00EE462D" w:rsidRPr="00001135">
        <w:t xml:space="preserve">They create a </w:t>
      </w:r>
      <w:r w:rsidRPr="00001135">
        <w:t>handout</w:t>
      </w:r>
      <w:r w:rsidR="00EE462D" w:rsidRPr="00001135">
        <w:t xml:space="preserve"> summarizing presentation to give to the audience and separate them into groups for discussion of questions</w:t>
      </w:r>
    </w:p>
    <w:p w:rsidR="00EE462D" w:rsidRPr="00001135" w:rsidRDefault="00EE462D" w:rsidP="008F7D6D">
      <w:pPr>
        <w:spacing w:line="360" w:lineRule="auto"/>
      </w:pPr>
      <w:r w:rsidRPr="00001135">
        <w:t>The researcher possesses this skill as his vocabulary is excellent, and he has an excellent memory. He also has the good spoken and writing ability. These help him in many ways and learning new words quickly</w:t>
      </w:r>
      <w:r>
        <w:t xml:space="preserve"> (</w:t>
      </w:r>
      <w:r>
        <w:rPr>
          <w:color w:val="222222"/>
          <w:shd w:val="clear" w:color="auto" w:fill="FFFFFF"/>
        </w:rPr>
        <w:t>Smith</w:t>
      </w:r>
      <w:r w:rsidRPr="0048690F">
        <w:rPr>
          <w:color w:val="222222"/>
          <w:shd w:val="clear" w:color="auto" w:fill="FFFFFF"/>
        </w:rPr>
        <w:t>, 2017</w:t>
      </w:r>
      <w:r>
        <w:t>)</w:t>
      </w:r>
      <w:r w:rsidRPr="00001135">
        <w:t>.</w:t>
      </w:r>
    </w:p>
    <w:p w:rsidR="00EE462D" w:rsidRPr="00001135" w:rsidRDefault="00EE462D" w:rsidP="008F7D6D">
      <w:pPr>
        <w:spacing w:line="360" w:lineRule="auto"/>
        <w:rPr>
          <w:b/>
        </w:rPr>
      </w:pPr>
      <w:r w:rsidRPr="00001135">
        <w:rPr>
          <w:b/>
        </w:rPr>
        <w:t xml:space="preserve">Aural (Auditory-Musical) – </w:t>
      </w:r>
      <w:r w:rsidRPr="00001135">
        <w:t>This learning style is used to differentiate those who primarily respond to sound, and it is said to be a unique type of learning style. It is hard to teach this learning style outside the music class, and hence many schools don't offer this as a subject. Musicians are mostly and unsurprisingly aural learners. Auditory or musical learning associates with sound, rhythm and music to help retaining information. While working on a project or studying, many people don't prefer listening to music, but auditory learners like to have background music while understanding complex subjects. As they have a better understanding of the music, they often become musicians.</w:t>
      </w:r>
    </w:p>
    <w:p w:rsidR="00EE462D" w:rsidRPr="00001135" w:rsidRDefault="00EE462D" w:rsidP="008F7D6D">
      <w:pPr>
        <w:spacing w:line="360" w:lineRule="auto"/>
      </w:pPr>
      <w:r w:rsidRPr="00001135">
        <w:t>Ways to help aural learners in retaining information:</w:t>
      </w:r>
    </w:p>
    <w:p w:rsidR="00EE462D" w:rsidRPr="00001135" w:rsidRDefault="00774AD7" w:rsidP="008F7D6D">
      <w:pPr>
        <w:spacing w:line="360" w:lineRule="auto"/>
        <w:ind w:left="360"/>
      </w:pPr>
      <w:r>
        <w:t>-</w:t>
      </w:r>
      <w:r w:rsidR="00EE462D" w:rsidRPr="00001135">
        <w:t>They hold debates and discussions while learning they enjoy listening to music in the background</w:t>
      </w:r>
    </w:p>
    <w:p w:rsidR="00EE462D" w:rsidRPr="00001135" w:rsidRDefault="00774AD7" w:rsidP="008F7D6D">
      <w:pPr>
        <w:spacing w:line="360" w:lineRule="auto"/>
        <w:ind w:left="360"/>
      </w:pPr>
      <w:r>
        <w:t>-</w:t>
      </w:r>
      <w:r w:rsidR="00EE462D" w:rsidRPr="00001135">
        <w:t>They speak clearly so the audience can hear them</w:t>
      </w:r>
    </w:p>
    <w:p w:rsidR="00EE462D" w:rsidRPr="00001135" w:rsidRDefault="00774AD7" w:rsidP="008F7D6D">
      <w:pPr>
        <w:spacing w:line="360" w:lineRule="auto"/>
        <w:ind w:left="360"/>
      </w:pPr>
      <w:r>
        <w:t>-</w:t>
      </w:r>
      <w:r w:rsidR="00EE462D" w:rsidRPr="00001135">
        <w:t>They create rhymes or jingles to help to teach information</w:t>
      </w:r>
    </w:p>
    <w:p w:rsidR="00EE462D" w:rsidRPr="00001135" w:rsidRDefault="00774AD7" w:rsidP="008F7D6D">
      <w:pPr>
        <w:spacing w:line="360" w:lineRule="auto"/>
        <w:ind w:left="360"/>
      </w:pPr>
      <w:r>
        <w:lastRenderedPageBreak/>
        <w:t>-</w:t>
      </w:r>
      <w:r w:rsidR="00EE462D" w:rsidRPr="00001135">
        <w:t>They have a good sense of rhythm or pitch</w:t>
      </w:r>
    </w:p>
    <w:p w:rsidR="00EE462D" w:rsidRPr="00001135" w:rsidRDefault="00774AD7" w:rsidP="008F7D6D">
      <w:pPr>
        <w:spacing w:line="360" w:lineRule="auto"/>
        <w:ind w:left="360"/>
      </w:pPr>
      <w:r>
        <w:t>-</w:t>
      </w:r>
      <w:r w:rsidR="00EE462D" w:rsidRPr="00001135">
        <w:t xml:space="preserve">To remember </w:t>
      </w:r>
      <w:r w:rsidR="00312CE6" w:rsidRPr="00001135">
        <w:t>something,</w:t>
      </w:r>
      <w:r w:rsidR="00EE462D" w:rsidRPr="00001135">
        <w:t xml:space="preserve"> they tend to use clever rhymes</w:t>
      </w:r>
    </w:p>
    <w:p w:rsidR="00EE462D" w:rsidRPr="00001135" w:rsidRDefault="00EE462D" w:rsidP="008F7D6D">
      <w:pPr>
        <w:spacing w:line="360" w:lineRule="auto"/>
        <w:rPr>
          <w:rFonts w:cs="Times New Roman"/>
          <w:szCs w:val="24"/>
        </w:rPr>
      </w:pPr>
      <w:r w:rsidRPr="00001135">
        <w:rPr>
          <w:rFonts w:cs="Times New Roman"/>
          <w:szCs w:val="24"/>
        </w:rPr>
        <w:t>This skill is present in the researcher as certain music or song invokes strong emotions and helps him in learning and remembering something quickly. For example, once he can remember the alphabetical order of all the states through a specific song. Also, background music helps him to concentrate more on a project or work</w:t>
      </w:r>
      <w:r>
        <w:rPr>
          <w:rFonts w:cs="Times New Roman"/>
          <w:szCs w:val="24"/>
        </w:rPr>
        <w:t xml:space="preserve"> (</w:t>
      </w:r>
      <w:proofErr w:type="spellStart"/>
      <w:r>
        <w:rPr>
          <w:rFonts w:cs="Times New Roman"/>
          <w:color w:val="222222"/>
          <w:szCs w:val="24"/>
          <w:shd w:val="clear" w:color="auto" w:fill="FFFFFF"/>
        </w:rPr>
        <w:t>Doroudi</w:t>
      </w:r>
      <w:proofErr w:type="spellEnd"/>
      <w:r w:rsidRPr="0048690F">
        <w:rPr>
          <w:rFonts w:cs="Times New Roman"/>
          <w:color w:val="222222"/>
          <w:szCs w:val="24"/>
          <w:shd w:val="clear" w:color="auto" w:fill="FFFFFF"/>
        </w:rPr>
        <w:t>, 2019</w:t>
      </w:r>
      <w:r>
        <w:rPr>
          <w:rFonts w:cs="Times New Roman"/>
          <w:szCs w:val="24"/>
        </w:rPr>
        <w:t>)</w:t>
      </w:r>
      <w:r w:rsidRPr="00001135">
        <w:rPr>
          <w:rFonts w:cs="Times New Roman"/>
          <w:szCs w:val="24"/>
        </w:rPr>
        <w:t>.</w:t>
      </w:r>
    </w:p>
    <w:p w:rsidR="00EE462D" w:rsidRPr="00001135" w:rsidRDefault="00774AD7" w:rsidP="008F7D6D">
      <w:pPr>
        <w:spacing w:line="360" w:lineRule="auto"/>
        <w:rPr>
          <w:b/>
        </w:rPr>
      </w:pPr>
      <w:r w:rsidRPr="00001135">
        <w:rPr>
          <w:b/>
        </w:rPr>
        <w:t>Kinaesthetic</w:t>
      </w:r>
      <w:r w:rsidR="00EE462D" w:rsidRPr="00001135">
        <w:rPr>
          <w:b/>
        </w:rPr>
        <w:t xml:space="preserve"> or Physical –</w:t>
      </w:r>
      <w:r w:rsidR="00EE462D" w:rsidRPr="00001135">
        <w:t xml:space="preserve"> In this type of learning a learner always requires being moving and is exceptionally animated. Physical learners don’t mind getting their hands dirty and learn best by going through the movements of what they are learning. It is said to be a typical style of learning since many people like to learn while they are doing something. For example, a physical learner wants pacing while reciting or reading information. </w:t>
      </w:r>
      <w:proofErr w:type="spellStart"/>
      <w:r w:rsidR="00EE462D" w:rsidRPr="00001135">
        <w:t>Kinesthetic</w:t>
      </w:r>
      <w:proofErr w:type="spellEnd"/>
      <w:r w:rsidR="00EE462D" w:rsidRPr="00001135">
        <w:t xml:space="preserve"> learners often have hobbies in gardening, jewellery making, would working and they love artsy, athletic or creative careers.</w:t>
      </w:r>
    </w:p>
    <w:p w:rsidR="00EE462D" w:rsidRPr="0037699C" w:rsidRDefault="0037699C" w:rsidP="008F7D6D">
      <w:pPr>
        <w:spacing w:line="360" w:lineRule="auto"/>
        <w:rPr>
          <w:rFonts w:cs="Times New Roman"/>
          <w:szCs w:val="24"/>
        </w:rPr>
      </w:pPr>
      <w:r>
        <w:rPr>
          <w:rFonts w:cs="Times New Roman"/>
          <w:szCs w:val="24"/>
        </w:rPr>
        <w:t>The f</w:t>
      </w:r>
      <w:r w:rsidR="00EE462D" w:rsidRPr="0037699C">
        <w:rPr>
          <w:rFonts w:cs="Times New Roman"/>
          <w:szCs w:val="24"/>
        </w:rPr>
        <w:t>ollowing ways to help physical learners to retain information.</w:t>
      </w:r>
    </w:p>
    <w:p w:rsidR="00EE462D" w:rsidRPr="0037699C" w:rsidRDefault="0037699C" w:rsidP="008F7D6D">
      <w:pPr>
        <w:spacing w:line="360" w:lineRule="auto"/>
        <w:rPr>
          <w:b/>
        </w:rPr>
      </w:pPr>
      <w:r>
        <w:t>-</w:t>
      </w:r>
      <w:r w:rsidR="00EE462D" w:rsidRPr="00001135">
        <w:t>They notice and encourage the physical world (like texture around them)</w:t>
      </w:r>
    </w:p>
    <w:p w:rsidR="00EE462D" w:rsidRPr="00001135" w:rsidRDefault="0037699C" w:rsidP="008F7D6D">
      <w:pPr>
        <w:spacing w:line="360" w:lineRule="auto"/>
        <w:rPr>
          <w:b/>
        </w:rPr>
      </w:pPr>
      <w:r>
        <w:t>-</w:t>
      </w:r>
      <w:r w:rsidR="00EE462D" w:rsidRPr="00001135">
        <w:t xml:space="preserve">They enjoy outdoor activities like sports and exercise and working with their hands </w:t>
      </w:r>
    </w:p>
    <w:p w:rsidR="00EE462D" w:rsidRPr="00001135" w:rsidRDefault="0037699C" w:rsidP="008F7D6D">
      <w:pPr>
        <w:spacing w:line="360" w:lineRule="auto"/>
        <w:rPr>
          <w:b/>
        </w:rPr>
      </w:pPr>
      <w:r>
        <w:t>-</w:t>
      </w:r>
      <w:r w:rsidR="00EE462D" w:rsidRPr="00001135">
        <w:t xml:space="preserve">They integrate learning games into talks </w:t>
      </w:r>
      <w:r>
        <w:rPr>
          <w:rFonts w:cs="Times New Roman"/>
          <w:szCs w:val="24"/>
        </w:rPr>
        <w:t>(</w:t>
      </w:r>
      <w:r>
        <w:rPr>
          <w:rFonts w:cs="Times New Roman"/>
          <w:color w:val="222222"/>
          <w:szCs w:val="24"/>
          <w:shd w:val="clear" w:color="auto" w:fill="FFFFFF"/>
        </w:rPr>
        <w:t>Willingham</w:t>
      </w:r>
      <w:r w:rsidRPr="0048690F">
        <w:rPr>
          <w:rFonts w:cs="Times New Roman"/>
          <w:color w:val="222222"/>
          <w:szCs w:val="24"/>
          <w:shd w:val="clear" w:color="auto" w:fill="FFFFFF"/>
        </w:rPr>
        <w:t>, 2018</w:t>
      </w:r>
      <w:r>
        <w:rPr>
          <w:rFonts w:cs="Times New Roman"/>
          <w:szCs w:val="24"/>
        </w:rPr>
        <w:t>)</w:t>
      </w:r>
    </w:p>
    <w:p w:rsidR="00EE462D" w:rsidRPr="00001135" w:rsidRDefault="0037699C" w:rsidP="008F7D6D">
      <w:pPr>
        <w:spacing w:line="360" w:lineRule="auto"/>
        <w:rPr>
          <w:b/>
        </w:rPr>
      </w:pPr>
      <w:r>
        <w:t>-</w:t>
      </w:r>
      <w:r w:rsidR="00EE462D" w:rsidRPr="00001135">
        <w:t>They give out worksheets from presentation including, fill in the blanks</w:t>
      </w:r>
    </w:p>
    <w:p w:rsidR="00933ABE" w:rsidRDefault="0037699C" w:rsidP="008F7D6D">
      <w:pPr>
        <w:spacing w:line="360" w:lineRule="auto"/>
        <w:rPr>
          <w:b/>
        </w:rPr>
      </w:pPr>
      <w:r>
        <w:t>-</w:t>
      </w:r>
      <w:r w:rsidR="00EE462D" w:rsidRPr="00001135">
        <w:t xml:space="preserve">They enjoy doing jigsaw puzzles or making models </w:t>
      </w:r>
    </w:p>
    <w:p w:rsidR="00EE462D" w:rsidRPr="00933ABE" w:rsidRDefault="0037699C" w:rsidP="008F7D6D">
      <w:pPr>
        <w:spacing w:line="360" w:lineRule="auto"/>
        <w:rPr>
          <w:b/>
        </w:rPr>
      </w:pPr>
      <w:r>
        <w:t>-</w:t>
      </w:r>
      <w:r w:rsidR="00EE462D" w:rsidRPr="00001135">
        <w:t xml:space="preserve">The researcher has this skill present in him as he likes to work </w:t>
      </w:r>
      <w:r w:rsidR="00933ABE">
        <w:t xml:space="preserve">with hands as well as exercise, </w:t>
      </w:r>
      <w:r w:rsidR="00EE462D" w:rsidRPr="00001135">
        <w:t>sports and other outdoor activities. If something bothers him or he tries to wrap his head around a concept, then he would instead go for a walk or run than sitting down and figuring it out. He also appreciates the physical world around that helps him to be aware of the facts of daily happenings of the world</w:t>
      </w:r>
      <w:r w:rsidR="00EE462D">
        <w:t xml:space="preserve"> (</w:t>
      </w:r>
      <w:proofErr w:type="spellStart"/>
      <w:r w:rsidR="00EE462D">
        <w:rPr>
          <w:color w:val="222222"/>
          <w:shd w:val="clear" w:color="auto" w:fill="FFFFFF"/>
        </w:rPr>
        <w:t>Alzain</w:t>
      </w:r>
      <w:r w:rsidR="00EE462D" w:rsidRPr="00FA2F22">
        <w:rPr>
          <w:i/>
          <w:color w:val="222222"/>
          <w:shd w:val="clear" w:color="auto" w:fill="FFFFFF"/>
        </w:rPr>
        <w:t>et</w:t>
      </w:r>
      <w:proofErr w:type="spellEnd"/>
      <w:r w:rsidR="00EE462D" w:rsidRPr="00FA2F22">
        <w:rPr>
          <w:i/>
          <w:color w:val="222222"/>
          <w:shd w:val="clear" w:color="auto" w:fill="FFFFFF"/>
        </w:rPr>
        <w:t xml:space="preserve"> al.</w:t>
      </w:r>
      <w:r w:rsidR="00EE462D" w:rsidRPr="0048690F">
        <w:rPr>
          <w:color w:val="222222"/>
          <w:shd w:val="clear" w:color="auto" w:fill="FFFFFF"/>
        </w:rPr>
        <w:t>, 2018</w:t>
      </w:r>
      <w:r w:rsidR="00EE462D">
        <w:t>)</w:t>
      </w:r>
      <w:r w:rsidR="00EE462D" w:rsidRPr="00001135">
        <w:t>.</w:t>
      </w:r>
    </w:p>
    <w:p w:rsidR="00EE462D" w:rsidRPr="00001135" w:rsidRDefault="00EE462D" w:rsidP="008F7D6D">
      <w:pPr>
        <w:spacing w:line="360" w:lineRule="auto"/>
        <w:rPr>
          <w:b/>
        </w:rPr>
      </w:pPr>
      <w:r w:rsidRPr="00001135">
        <w:rPr>
          <w:b/>
        </w:rPr>
        <w:t xml:space="preserve">Interpersonal or Social – </w:t>
      </w:r>
      <w:r w:rsidRPr="00001135">
        <w:t xml:space="preserve">This type of learners are generally natural group workers and performs best when they work in group situations and able to relate to others. These learners tend to involve in every extra-curricular activities. They are often extroverts and good at reading facial expressions and emotions inter-personal learners enjoy working with people </w:t>
      </w:r>
      <w:r w:rsidRPr="00001135">
        <w:lastRenderedPageBreak/>
        <w:t>and hence choose a career as social workers or psychologists</w:t>
      </w:r>
      <w:r w:rsidR="006227F6">
        <w:rPr>
          <w:rFonts w:cs="Times New Roman"/>
          <w:szCs w:val="24"/>
        </w:rPr>
        <w:t>(</w:t>
      </w:r>
      <w:r w:rsidR="006227F6">
        <w:rPr>
          <w:rFonts w:cs="Times New Roman"/>
          <w:color w:val="222222"/>
          <w:szCs w:val="24"/>
          <w:shd w:val="clear" w:color="auto" w:fill="FFFFFF"/>
        </w:rPr>
        <w:t>Ramírez, Hernández and Martínez</w:t>
      </w:r>
      <w:r w:rsidR="006227F6" w:rsidRPr="0048690F">
        <w:rPr>
          <w:rFonts w:cs="Times New Roman"/>
          <w:color w:val="222222"/>
          <w:szCs w:val="24"/>
          <w:shd w:val="clear" w:color="auto" w:fill="FFFFFF"/>
        </w:rPr>
        <w:t>, 2019</w:t>
      </w:r>
      <w:r w:rsidR="006227F6">
        <w:rPr>
          <w:rFonts w:cs="Times New Roman"/>
          <w:szCs w:val="24"/>
        </w:rPr>
        <w:t>)</w:t>
      </w:r>
      <w:r w:rsidRPr="00001135">
        <w:t xml:space="preserve">. </w:t>
      </w:r>
    </w:p>
    <w:p w:rsidR="00EE462D" w:rsidRPr="00001135" w:rsidRDefault="00EE462D" w:rsidP="008F7D6D">
      <w:pPr>
        <w:spacing w:line="360" w:lineRule="auto"/>
      </w:pPr>
      <w:r w:rsidRPr="00001135">
        <w:t>Ways to help social learners retaining information:</w:t>
      </w:r>
    </w:p>
    <w:p w:rsidR="00EE462D" w:rsidRPr="00001135" w:rsidRDefault="00EE462D" w:rsidP="008F7D6D">
      <w:pPr>
        <w:spacing w:line="360" w:lineRule="auto"/>
        <w:rPr>
          <w:b/>
        </w:rPr>
      </w:pPr>
      <w:r w:rsidRPr="00001135">
        <w:t>They prefer to socialize after class or work</w:t>
      </w:r>
    </w:p>
    <w:p w:rsidR="00EE462D" w:rsidRPr="00001135" w:rsidRDefault="00EE462D" w:rsidP="008F7D6D">
      <w:pPr>
        <w:spacing w:line="360" w:lineRule="auto"/>
        <w:rPr>
          <w:b/>
        </w:rPr>
      </w:pPr>
      <w:r w:rsidRPr="00001135">
        <w:t>They role-play with the audience to demonstrate processes and break them off into groups</w:t>
      </w:r>
    </w:p>
    <w:p w:rsidR="00EE462D" w:rsidRPr="00001135" w:rsidRDefault="00EE462D" w:rsidP="008F7D6D">
      <w:pPr>
        <w:spacing w:line="360" w:lineRule="auto"/>
        <w:rPr>
          <w:b/>
        </w:rPr>
      </w:pPr>
      <w:r w:rsidRPr="00001135">
        <w:t>At the end they allow the audience to ask questions and offer the opportunity to schedule time individually</w:t>
      </w:r>
    </w:p>
    <w:p w:rsidR="00EE462D" w:rsidRPr="00001135" w:rsidRDefault="00EE462D" w:rsidP="008F7D6D">
      <w:pPr>
        <w:spacing w:line="360" w:lineRule="auto"/>
        <w:rPr>
          <w:b/>
        </w:rPr>
      </w:pPr>
      <w:r w:rsidRPr="00001135">
        <w:t>They listen well and often trusted by people for their advice</w:t>
      </w:r>
    </w:p>
    <w:p w:rsidR="00EE462D" w:rsidRPr="00001135" w:rsidRDefault="00EE462D" w:rsidP="008F7D6D">
      <w:pPr>
        <w:spacing w:line="360" w:lineRule="auto"/>
      </w:pPr>
      <w:r w:rsidRPr="00001135">
        <w:t>The researcher describes himself as a natural group learner and likes to work in a team. He also asks his peers to give feedback. This skill helps him to learn more and work in group projects</w:t>
      </w:r>
      <w:r>
        <w:t xml:space="preserve"> (</w:t>
      </w:r>
      <w:proofErr w:type="spellStart"/>
      <w:r>
        <w:rPr>
          <w:color w:val="222222"/>
          <w:shd w:val="clear" w:color="auto" w:fill="FFFFFF"/>
        </w:rPr>
        <w:t>Şener</w:t>
      </w:r>
      <w:proofErr w:type="spellEnd"/>
      <w:r>
        <w:rPr>
          <w:color w:val="222222"/>
          <w:shd w:val="clear" w:color="auto" w:fill="FFFFFF"/>
        </w:rPr>
        <w:t xml:space="preserve"> and </w:t>
      </w:r>
      <w:proofErr w:type="spellStart"/>
      <w:r>
        <w:rPr>
          <w:color w:val="222222"/>
          <w:shd w:val="clear" w:color="auto" w:fill="FFFFFF"/>
        </w:rPr>
        <w:t>Çokçalışkan</w:t>
      </w:r>
      <w:proofErr w:type="spellEnd"/>
      <w:r w:rsidRPr="0048690F">
        <w:rPr>
          <w:color w:val="222222"/>
          <w:shd w:val="clear" w:color="auto" w:fill="FFFFFF"/>
        </w:rPr>
        <w:t>, 2018</w:t>
      </w:r>
      <w:r>
        <w:t>)</w:t>
      </w:r>
      <w:r w:rsidRPr="00001135">
        <w:t>.</w:t>
      </w:r>
    </w:p>
    <w:p w:rsidR="00EE462D" w:rsidRPr="00001135" w:rsidRDefault="00EE462D" w:rsidP="008F7D6D">
      <w:pPr>
        <w:spacing w:line="360" w:lineRule="auto"/>
        <w:rPr>
          <w:b/>
        </w:rPr>
      </w:pPr>
      <w:r w:rsidRPr="00001135">
        <w:rPr>
          <w:b/>
        </w:rPr>
        <w:t xml:space="preserve">Intrapersonal or solitary – </w:t>
      </w:r>
      <w:r w:rsidRPr="00001135">
        <w:t>Individuals who like to learn and work on their own are said to be intra-personal or solitary learners. They prefer to learn different processes and digest information at their own preferable time rather than with a group of people as they tend to be introverts. They are concerned with their goals and outcomes also. Solitary learners prefer positions without supervisions or direct leadership, as they are very independent. As a career option, they choose to become small business owners or entrepreneur, and they like to enter in creative fields</w:t>
      </w:r>
      <w:r>
        <w:t xml:space="preserve"> (</w:t>
      </w:r>
      <w:r>
        <w:rPr>
          <w:color w:val="222222"/>
          <w:shd w:val="clear" w:color="auto" w:fill="FFFFFF"/>
        </w:rPr>
        <w:t>McCarthy</w:t>
      </w:r>
      <w:r w:rsidRPr="0048690F">
        <w:rPr>
          <w:color w:val="222222"/>
          <w:shd w:val="clear" w:color="auto" w:fill="FFFFFF"/>
        </w:rPr>
        <w:t>, 2016</w:t>
      </w:r>
      <w:r>
        <w:t>)</w:t>
      </w:r>
      <w:r w:rsidRPr="00001135">
        <w:t xml:space="preserve">. </w:t>
      </w:r>
    </w:p>
    <w:p w:rsidR="00EE462D" w:rsidRPr="00001135" w:rsidRDefault="00EE462D" w:rsidP="008F7D6D">
      <w:pPr>
        <w:spacing w:line="360" w:lineRule="auto"/>
      </w:pPr>
      <w:r w:rsidRPr="00001135">
        <w:t>Intrapersonal learners retain information in the following ways:</w:t>
      </w:r>
    </w:p>
    <w:p w:rsidR="00EE462D" w:rsidRPr="00001135" w:rsidRDefault="00286AB3" w:rsidP="008F7D6D">
      <w:pPr>
        <w:spacing w:line="360" w:lineRule="auto"/>
        <w:rPr>
          <w:b/>
        </w:rPr>
      </w:pPr>
      <w:r>
        <w:t>-</w:t>
      </w:r>
      <w:r w:rsidR="00EE462D" w:rsidRPr="00001135">
        <w:t>They spend time on self-analysis and think independently</w:t>
      </w:r>
    </w:p>
    <w:p w:rsidR="00EE462D" w:rsidRPr="00001135" w:rsidRDefault="00286AB3" w:rsidP="008F7D6D">
      <w:pPr>
        <w:spacing w:line="360" w:lineRule="auto"/>
        <w:rPr>
          <w:b/>
        </w:rPr>
      </w:pPr>
      <w:r>
        <w:t>-</w:t>
      </w:r>
      <w:r w:rsidR="00EE462D" w:rsidRPr="00001135">
        <w:t>They prefer relaxation or to travel away from crowds.</w:t>
      </w:r>
    </w:p>
    <w:p w:rsidR="00EE462D" w:rsidRPr="00001135" w:rsidRDefault="00286AB3" w:rsidP="008F7D6D">
      <w:pPr>
        <w:spacing w:line="360" w:lineRule="auto"/>
        <w:rPr>
          <w:b/>
        </w:rPr>
      </w:pPr>
      <w:r>
        <w:t>-</w:t>
      </w:r>
      <w:r w:rsidR="00EE462D" w:rsidRPr="00001135">
        <w:t xml:space="preserve">For mapping progress in the </w:t>
      </w:r>
      <w:r w:rsidRPr="00001135">
        <w:t>topic,</w:t>
      </w:r>
      <w:r w:rsidR="00EE462D" w:rsidRPr="00001135">
        <w:t xml:space="preserve"> they put charts together </w:t>
      </w:r>
    </w:p>
    <w:p w:rsidR="00EE462D" w:rsidRPr="00001135" w:rsidRDefault="00286AB3" w:rsidP="008F7D6D">
      <w:pPr>
        <w:spacing w:line="360" w:lineRule="auto"/>
        <w:rPr>
          <w:b/>
        </w:rPr>
      </w:pPr>
      <w:r>
        <w:t>-</w:t>
      </w:r>
      <w:r w:rsidR="00EE462D" w:rsidRPr="00001135">
        <w:t>They create study guidelines for audience members to work on later</w:t>
      </w:r>
    </w:p>
    <w:p w:rsidR="00EE462D" w:rsidRPr="00001135" w:rsidRDefault="00EE462D" w:rsidP="008F7D6D">
      <w:pPr>
        <w:spacing w:line="360" w:lineRule="auto"/>
      </w:pPr>
      <w:r w:rsidRPr="00001135">
        <w:t>This skill helps the researcher in self-</w:t>
      </w:r>
      <w:proofErr w:type="spellStart"/>
      <w:r w:rsidRPr="00001135">
        <w:t>analyzing</w:t>
      </w:r>
      <w:proofErr w:type="spellEnd"/>
      <w:r w:rsidRPr="00001135">
        <w:t xml:space="preserve"> and to think independently. He uses to read self-help books for developing a deeper understanding of him. Also, he is concerned about his goals and outcomes</w:t>
      </w:r>
      <w:r>
        <w:t xml:space="preserve"> (</w:t>
      </w:r>
      <w:r>
        <w:rPr>
          <w:color w:val="222222"/>
          <w:shd w:val="clear" w:color="auto" w:fill="FFFFFF"/>
        </w:rPr>
        <w:t>Huang</w:t>
      </w:r>
      <w:r w:rsidRPr="0048690F">
        <w:rPr>
          <w:color w:val="222222"/>
          <w:shd w:val="clear" w:color="auto" w:fill="FFFFFF"/>
        </w:rPr>
        <w:t>, 2019</w:t>
      </w:r>
      <w:r>
        <w:t>)</w:t>
      </w:r>
      <w:r w:rsidRPr="00001135">
        <w:t>.</w:t>
      </w:r>
    </w:p>
    <w:p w:rsidR="00EE462D" w:rsidRPr="00001135" w:rsidRDefault="00EE462D" w:rsidP="008F7D6D">
      <w:pPr>
        <w:spacing w:line="360" w:lineRule="auto"/>
        <w:rPr>
          <w:b/>
        </w:rPr>
      </w:pPr>
      <w:r w:rsidRPr="00001135">
        <w:rPr>
          <w:b/>
        </w:rPr>
        <w:lastRenderedPageBreak/>
        <w:t xml:space="preserve">Logical or Mathematical – </w:t>
      </w:r>
      <w:r w:rsidRPr="00001135">
        <w:t>This type of learning style categorizes or classifies information and logical reasoning. Logical learners have a unique way of learning. They want to understand the reason or logic behind any content or skill and tend to enjoy doing brain teasers and playing games like chess and backgammon. These learners quickly can identify patterns and understand the relationship between numbers. Logical learners choose to become mathematicians, scientists and engineers</w:t>
      </w:r>
      <w:r>
        <w:t xml:space="preserve"> (</w:t>
      </w:r>
      <w:r>
        <w:rPr>
          <w:color w:val="222222"/>
          <w:shd w:val="clear" w:color="auto" w:fill="FFFFFF"/>
        </w:rPr>
        <w:t>Sari</w:t>
      </w:r>
      <w:r w:rsidRPr="0048690F">
        <w:rPr>
          <w:color w:val="222222"/>
          <w:shd w:val="clear" w:color="auto" w:fill="FFFFFF"/>
        </w:rPr>
        <w:t>, 2019</w:t>
      </w:r>
      <w:r>
        <w:t>)</w:t>
      </w:r>
      <w:r w:rsidRPr="00001135">
        <w:t xml:space="preserve">. </w:t>
      </w:r>
    </w:p>
    <w:p w:rsidR="00EE462D" w:rsidRPr="00001135" w:rsidRDefault="00EE462D" w:rsidP="008F7D6D">
      <w:pPr>
        <w:spacing w:line="360" w:lineRule="auto"/>
      </w:pPr>
      <w:r w:rsidRPr="00001135">
        <w:t>Following ways help logical learners to retain information:</w:t>
      </w:r>
    </w:p>
    <w:p w:rsidR="00EE462D" w:rsidRPr="00286AB3" w:rsidRDefault="00286AB3" w:rsidP="008F7D6D">
      <w:pPr>
        <w:spacing w:line="360" w:lineRule="auto"/>
        <w:ind w:left="360"/>
        <w:rPr>
          <w:b/>
        </w:rPr>
      </w:pPr>
      <w:r>
        <w:t>-</w:t>
      </w:r>
      <w:r w:rsidR="00EE462D" w:rsidRPr="00001135">
        <w:t>Instead of fun facts, they share important concepts behind lessons</w:t>
      </w:r>
    </w:p>
    <w:p w:rsidR="00EE462D" w:rsidRPr="00286AB3" w:rsidRDefault="00286AB3" w:rsidP="008F7D6D">
      <w:pPr>
        <w:spacing w:line="360" w:lineRule="auto"/>
        <w:ind w:left="360"/>
        <w:rPr>
          <w:b/>
        </w:rPr>
      </w:pPr>
      <w:r>
        <w:t>-</w:t>
      </w:r>
      <w:r w:rsidR="00EE462D" w:rsidRPr="00001135">
        <w:t>They perform complex calculations</w:t>
      </w:r>
    </w:p>
    <w:p w:rsidR="00EE462D" w:rsidRPr="00286AB3" w:rsidRDefault="00286AB3" w:rsidP="008F7D6D">
      <w:pPr>
        <w:spacing w:line="360" w:lineRule="auto"/>
        <w:ind w:left="360"/>
        <w:rPr>
          <w:b/>
        </w:rPr>
      </w:pPr>
      <w:r>
        <w:t>-</w:t>
      </w:r>
      <w:r w:rsidR="00EE462D" w:rsidRPr="00001135">
        <w:t>After coming up with a solution to a problem, they create procedures for future use.</w:t>
      </w:r>
    </w:p>
    <w:p w:rsidR="00EE462D" w:rsidRPr="00286AB3" w:rsidRDefault="00286AB3" w:rsidP="008F7D6D">
      <w:pPr>
        <w:spacing w:line="360" w:lineRule="auto"/>
        <w:ind w:left="360"/>
        <w:rPr>
          <w:b/>
        </w:rPr>
      </w:pPr>
      <w:r>
        <w:t>-</w:t>
      </w:r>
      <w:r w:rsidR="00EE462D" w:rsidRPr="00001135">
        <w:t>They plan itineraries and agendas and also rank and number them.</w:t>
      </w:r>
    </w:p>
    <w:p w:rsidR="00EE462D" w:rsidRPr="00933ABE" w:rsidRDefault="00EE462D" w:rsidP="008F7D6D">
      <w:pPr>
        <w:spacing w:line="360" w:lineRule="auto"/>
      </w:pPr>
      <w:r w:rsidRPr="00001135">
        <w:t>The researchers have logical skills as he likes to get organized and making lists to find links between different things logically. He possesses experience in the field of mathematics that helps him in performing complex calculations while working</w:t>
      </w:r>
      <w:r w:rsidRPr="00933ABE">
        <w:t>(</w:t>
      </w:r>
      <w:proofErr w:type="spellStart"/>
      <w:r w:rsidRPr="00933ABE">
        <w:rPr>
          <w:color w:val="222222"/>
          <w:shd w:val="clear" w:color="auto" w:fill="FFFFFF"/>
        </w:rPr>
        <w:t>Leasa</w:t>
      </w:r>
      <w:proofErr w:type="spellEnd"/>
      <w:r w:rsidRPr="00933ABE">
        <w:rPr>
          <w:color w:val="222222"/>
          <w:shd w:val="clear" w:color="auto" w:fill="FFFFFF"/>
        </w:rPr>
        <w:t xml:space="preserve"> and </w:t>
      </w:r>
      <w:proofErr w:type="spellStart"/>
      <w:r w:rsidRPr="00933ABE">
        <w:rPr>
          <w:color w:val="222222"/>
          <w:shd w:val="clear" w:color="auto" w:fill="FFFFFF"/>
        </w:rPr>
        <w:t>Corebima</w:t>
      </w:r>
      <w:proofErr w:type="spellEnd"/>
      <w:r w:rsidRPr="00933ABE">
        <w:rPr>
          <w:color w:val="222222"/>
          <w:shd w:val="clear" w:color="auto" w:fill="FFFFFF"/>
        </w:rPr>
        <w:t>, 2017).</w:t>
      </w:r>
    </w:p>
    <w:p w:rsidR="00EE462D" w:rsidRPr="00001135" w:rsidRDefault="00EE462D" w:rsidP="008F7D6D">
      <w:pPr>
        <w:pStyle w:val="Heading2"/>
        <w:spacing w:line="360" w:lineRule="auto"/>
        <w:rPr>
          <w:rFonts w:cs="Times New Roman"/>
          <w:szCs w:val="24"/>
        </w:rPr>
      </w:pPr>
      <w:bookmarkStart w:id="5" w:name="_Toc38627788"/>
      <w:r w:rsidRPr="00001135">
        <w:rPr>
          <w:rFonts w:cs="Times New Roman"/>
          <w:szCs w:val="24"/>
        </w:rPr>
        <w:t>LEARNING STYLES THEORY</w:t>
      </w:r>
      <w:bookmarkEnd w:id="5"/>
    </w:p>
    <w:p w:rsidR="00EE462D" w:rsidRPr="00001135" w:rsidRDefault="00EE462D" w:rsidP="008F7D6D">
      <w:pPr>
        <w:spacing w:line="360" w:lineRule="auto"/>
        <w:rPr>
          <w:rFonts w:cs="Times New Roman"/>
          <w:szCs w:val="24"/>
        </w:rPr>
      </w:pPr>
      <w:r w:rsidRPr="00001135">
        <w:rPr>
          <w:rFonts w:cs="Times New Roman"/>
          <w:szCs w:val="24"/>
        </w:rPr>
        <w:t>Learning style is an individual’s preferred way of learning in which one learns. Different persons learn in different ways, and everyone has a preference for the way in receiving, processing and imparting information. Hence many pieces of research or theories have been discovered over the years, and different learning style models have been developed in which some are based on brain dominance while others are on personality types</w:t>
      </w:r>
      <w:r>
        <w:rPr>
          <w:rFonts w:cs="Times New Roman"/>
          <w:szCs w:val="24"/>
        </w:rPr>
        <w:t xml:space="preserve"> (</w:t>
      </w:r>
      <w:r>
        <w:rPr>
          <w:rFonts w:cs="Times New Roman"/>
          <w:color w:val="222222"/>
          <w:szCs w:val="24"/>
          <w:shd w:val="clear" w:color="auto" w:fill="FFFFFF"/>
        </w:rPr>
        <w:t>Jaya</w:t>
      </w:r>
      <w:r w:rsidRPr="0048690F">
        <w:rPr>
          <w:rFonts w:cs="Times New Roman"/>
          <w:color w:val="222222"/>
          <w:szCs w:val="24"/>
          <w:shd w:val="clear" w:color="auto" w:fill="FFFFFF"/>
        </w:rPr>
        <w:t>, 2019</w:t>
      </w:r>
      <w:r>
        <w:rPr>
          <w:rFonts w:cs="Times New Roman"/>
          <w:szCs w:val="24"/>
        </w:rPr>
        <w:t>)</w:t>
      </w:r>
      <w:r w:rsidRPr="00001135">
        <w:rPr>
          <w:rFonts w:cs="Times New Roman"/>
          <w:szCs w:val="24"/>
        </w:rPr>
        <w:t xml:space="preserve">. </w:t>
      </w:r>
    </w:p>
    <w:p w:rsidR="00EE462D" w:rsidRPr="00001135" w:rsidRDefault="00EE462D" w:rsidP="008F7D6D">
      <w:pPr>
        <w:spacing w:line="360" w:lineRule="auto"/>
      </w:pPr>
      <w:r w:rsidRPr="00001135">
        <w:t>Different Types of Learning Styles Models:</w:t>
      </w:r>
    </w:p>
    <w:p w:rsidR="00EE462D" w:rsidRPr="00001135" w:rsidRDefault="00EE462D" w:rsidP="008F7D6D">
      <w:pPr>
        <w:spacing w:line="360" w:lineRule="auto"/>
        <w:rPr>
          <w:b/>
        </w:rPr>
      </w:pPr>
      <w:proofErr w:type="spellStart"/>
      <w:r w:rsidRPr="00001135">
        <w:rPr>
          <w:b/>
        </w:rPr>
        <w:t>Gregorc</w:t>
      </w:r>
      <w:proofErr w:type="spellEnd"/>
      <w:r w:rsidRPr="00001135">
        <w:rPr>
          <w:b/>
        </w:rPr>
        <w:t xml:space="preserve"> mind styles model –</w:t>
      </w:r>
      <w:r w:rsidRPr="00001135">
        <w:t xml:space="preserve"> The </w:t>
      </w:r>
      <w:proofErr w:type="spellStart"/>
      <w:r w:rsidRPr="00001135">
        <w:t>Gregorc</w:t>
      </w:r>
      <w:proofErr w:type="spellEnd"/>
      <w:r w:rsidRPr="00001135">
        <w:t xml:space="preserve"> model is based on brain hemisphere research and discovered by Anthony </w:t>
      </w:r>
      <w:proofErr w:type="spellStart"/>
      <w:r w:rsidRPr="00001135">
        <w:t>Gregorc</w:t>
      </w:r>
      <w:proofErr w:type="spellEnd"/>
      <w:r w:rsidRPr="00001135">
        <w:t>. Rather than being polar extremes, it falls on a continuum as it is based on the existence of perceptions.</w:t>
      </w:r>
    </w:p>
    <w:p w:rsidR="00EE462D" w:rsidRPr="00001135" w:rsidRDefault="00EE462D" w:rsidP="008F7D6D">
      <w:pPr>
        <w:spacing w:line="360" w:lineRule="auto"/>
        <w:rPr>
          <w:b/>
        </w:rPr>
      </w:pPr>
      <w:r w:rsidRPr="00001135">
        <w:rPr>
          <w:b/>
        </w:rPr>
        <w:t>4MAT Learning Style Model –</w:t>
      </w:r>
      <w:r w:rsidRPr="00001135">
        <w:t xml:space="preserve"> The 4MAT model has been created by Bernice McCarthy, which recognizes four learning styles among the learners such as artistic or innovative, analytic, common sense, dynamic. These are based on brain dominance theory </w:t>
      </w:r>
    </w:p>
    <w:p w:rsidR="00EE462D" w:rsidRPr="00286AB3" w:rsidRDefault="00EE462D" w:rsidP="008F7D6D">
      <w:pPr>
        <w:spacing w:line="360" w:lineRule="auto"/>
        <w:rPr>
          <w:b/>
        </w:rPr>
      </w:pPr>
      <w:r w:rsidRPr="00001135">
        <w:rPr>
          <w:b/>
        </w:rPr>
        <w:lastRenderedPageBreak/>
        <w:t xml:space="preserve">The Kolb Learning Style Model – </w:t>
      </w:r>
      <w:r w:rsidRPr="00001135">
        <w:t xml:space="preserve">This learning theory is defined in four distinct learning styles among learners as </w:t>
      </w:r>
      <w:proofErr w:type="spellStart"/>
      <w:r w:rsidRPr="00001135">
        <w:t>convergers</w:t>
      </w:r>
      <w:proofErr w:type="spellEnd"/>
      <w:r w:rsidRPr="00001135">
        <w:t xml:space="preserve">, </w:t>
      </w:r>
      <w:proofErr w:type="spellStart"/>
      <w:r w:rsidRPr="00001135">
        <w:t>divergers</w:t>
      </w:r>
      <w:proofErr w:type="spellEnd"/>
      <w:r w:rsidRPr="00001135">
        <w:t>, assimilators, accommodators. These are based on how people perceive and process information and can be viewed on a continuum across two dimensions</w:t>
      </w:r>
      <w:r>
        <w:t xml:space="preserve"> (</w:t>
      </w:r>
      <w:r>
        <w:rPr>
          <w:color w:val="222222"/>
          <w:shd w:val="clear" w:color="auto" w:fill="FFFFFF"/>
        </w:rPr>
        <w:t xml:space="preserve">Street </w:t>
      </w:r>
      <w:r w:rsidRPr="00513EE0">
        <w:rPr>
          <w:i/>
          <w:color w:val="222222"/>
          <w:shd w:val="clear" w:color="auto" w:fill="FFFFFF"/>
        </w:rPr>
        <w:t>et al.</w:t>
      </w:r>
      <w:r w:rsidRPr="0048690F">
        <w:rPr>
          <w:color w:val="222222"/>
          <w:shd w:val="clear" w:color="auto" w:fill="FFFFFF"/>
        </w:rPr>
        <w:t>, 2017</w:t>
      </w:r>
      <w:r>
        <w:t>)</w:t>
      </w:r>
      <w:r w:rsidRPr="00001135">
        <w:t>.</w:t>
      </w:r>
    </w:p>
    <w:p w:rsidR="008F7D6D" w:rsidRDefault="008F7D6D" w:rsidP="008F7D6D">
      <w:pPr>
        <w:spacing w:line="360" w:lineRule="auto"/>
        <w:jc w:val="left"/>
        <w:rPr>
          <w:rFonts w:eastAsiaTheme="majorEastAsia" w:cstheme="majorBidi"/>
          <w:b/>
          <w:bCs/>
          <w:szCs w:val="28"/>
        </w:rPr>
      </w:pPr>
      <w:r>
        <w:br w:type="page"/>
      </w:r>
    </w:p>
    <w:p w:rsidR="00B05737" w:rsidRPr="008F7D6D" w:rsidRDefault="00F4573A" w:rsidP="008F7D6D">
      <w:pPr>
        <w:pStyle w:val="Heading1"/>
        <w:spacing w:line="360" w:lineRule="auto"/>
        <w:rPr>
          <w:i/>
          <w:iCs/>
        </w:rPr>
      </w:pPr>
      <w:bookmarkStart w:id="6" w:name="_Toc38627789"/>
      <w:r w:rsidRPr="008F7D6D">
        <w:rPr>
          <w:i/>
          <w:iCs/>
        </w:rPr>
        <w:lastRenderedPageBreak/>
        <w:t>CONCLUSION</w:t>
      </w:r>
      <w:bookmarkEnd w:id="6"/>
    </w:p>
    <w:p w:rsidR="00B05737" w:rsidRDefault="00F4573A" w:rsidP="008F7D6D">
      <w:pPr>
        <w:spacing w:line="360" w:lineRule="auto"/>
      </w:pPr>
      <w:r>
        <w:t>From the above report, it can be concluded that the study is an analysis made by the researcher on the various employability skills that are required to be present in an employee working in an organisation. The various employability skills if inculcated within a person can help him grow into a better person who shall be desired to be recruited in any organisation. The employability skills that are mentioned by the researcher in this study are communication, teamwork, conflict management, ethics, computer knowledge and numerical ability, life skills, administrative skills, customer service and time management</w:t>
      </w:r>
      <w:r w:rsidR="00463851">
        <w:t>.</w:t>
      </w:r>
    </w:p>
    <w:p w:rsidR="005E58AC" w:rsidRDefault="00F4573A" w:rsidP="008F7D6D">
      <w:pPr>
        <w:spacing w:line="360" w:lineRule="auto"/>
      </w:pPr>
      <w:r>
        <w:t>The researcher also says that he has profound knowledge and has acquired all the above-mentioned skills of academics and employability. He has inculcated all the skills and works on himself to nurture those skills in him so that he can turn out to be an efficient employee by possessing all the skills required in a person to be a part of any renowned organisation</w:t>
      </w:r>
      <w:r w:rsidR="00286AB3">
        <w:t>.</w:t>
      </w:r>
    </w:p>
    <w:p w:rsidR="00EE462D" w:rsidRDefault="00EE462D" w:rsidP="008F7D6D">
      <w:pPr>
        <w:spacing w:line="360" w:lineRule="auto"/>
        <w:rPr>
          <w:rFonts w:cs="Times New Roman"/>
          <w:szCs w:val="24"/>
        </w:rPr>
      </w:pPr>
      <w:r w:rsidRPr="00001135">
        <w:rPr>
          <w:rFonts w:cs="Times New Roman"/>
          <w:szCs w:val="24"/>
        </w:rPr>
        <w:t xml:space="preserve">It can be concluded from the above report that the study is an analysis made by the researcher on different learning skills present in different people and how it helps them in working. Learning styles are the preferences of individuals to learn and acquire things in the most comfortable way. He also suggested some guidelines to improve these learning skills to develop knowledge. To understand a learning style and to learn effectively, an </w:t>
      </w:r>
      <w:r w:rsidR="00AB3D7B" w:rsidRPr="00001135">
        <w:rPr>
          <w:rFonts w:cs="Times New Roman"/>
          <w:szCs w:val="24"/>
        </w:rPr>
        <w:t>individual need</w:t>
      </w:r>
      <w:r w:rsidRPr="00001135">
        <w:rPr>
          <w:rFonts w:cs="Times New Roman"/>
          <w:szCs w:val="24"/>
        </w:rPr>
        <w:t xml:space="preserve"> to determine the most effective way to gather process and impart information. It is the significance of understanding different learning style. All learners are not the same, and hence awareness of these learning styles will help individuals to perceive a wide range of knowledge. The researcher also mentioned different learning styles he possesses and how it helps him in learning and developing his expertise. At last, some learning style theories are defined as discovered by various researchers.  </w:t>
      </w:r>
    </w:p>
    <w:p w:rsidR="005E58AC" w:rsidRDefault="00F4573A" w:rsidP="008F7D6D">
      <w:pPr>
        <w:pStyle w:val="Heading2"/>
        <w:spacing w:line="360" w:lineRule="auto"/>
      </w:pPr>
      <w:r>
        <w:br w:type="page"/>
      </w:r>
    </w:p>
    <w:p w:rsidR="005E58AC" w:rsidRPr="008F7D6D" w:rsidRDefault="00F4573A" w:rsidP="008F7D6D">
      <w:pPr>
        <w:pStyle w:val="Heading1"/>
        <w:spacing w:line="360" w:lineRule="auto"/>
        <w:rPr>
          <w:i/>
          <w:iCs/>
        </w:rPr>
      </w:pPr>
      <w:bookmarkStart w:id="7" w:name="_Toc38627790"/>
      <w:r w:rsidRPr="008F7D6D">
        <w:rPr>
          <w:i/>
          <w:iCs/>
        </w:rPr>
        <w:lastRenderedPageBreak/>
        <w:t>REFERENCES</w:t>
      </w:r>
      <w:bookmarkEnd w:id="7"/>
    </w:p>
    <w:p w:rsidR="006A124F" w:rsidRPr="0048690F" w:rsidRDefault="006A124F" w:rsidP="008F7D6D">
      <w:pPr>
        <w:spacing w:line="360" w:lineRule="auto"/>
        <w:rPr>
          <w:rFonts w:cs="Times New Roman"/>
          <w:color w:val="222222"/>
          <w:szCs w:val="24"/>
          <w:shd w:val="clear" w:color="auto" w:fill="FFFFFF"/>
        </w:rPr>
      </w:pPr>
      <w:proofErr w:type="spellStart"/>
      <w:r w:rsidRPr="0048690F">
        <w:rPr>
          <w:rFonts w:cs="Times New Roman"/>
          <w:color w:val="222222"/>
          <w:szCs w:val="24"/>
          <w:shd w:val="clear" w:color="auto" w:fill="FFFFFF"/>
        </w:rPr>
        <w:t>Alzain</w:t>
      </w:r>
      <w:proofErr w:type="spellEnd"/>
      <w:r w:rsidRPr="0048690F">
        <w:rPr>
          <w:rFonts w:cs="Times New Roman"/>
          <w:color w:val="222222"/>
          <w:szCs w:val="24"/>
          <w:shd w:val="clear" w:color="auto" w:fill="FFFFFF"/>
        </w:rPr>
        <w:t xml:space="preserve">, A., Clark, S., Ireson, G. and </w:t>
      </w:r>
      <w:proofErr w:type="spellStart"/>
      <w:r w:rsidRPr="0048690F">
        <w:rPr>
          <w:rFonts w:cs="Times New Roman"/>
          <w:color w:val="222222"/>
          <w:szCs w:val="24"/>
          <w:shd w:val="clear" w:color="auto" w:fill="FFFFFF"/>
        </w:rPr>
        <w:t>Jwaid</w:t>
      </w:r>
      <w:proofErr w:type="spellEnd"/>
      <w:r w:rsidRPr="0048690F">
        <w:rPr>
          <w:rFonts w:cs="Times New Roman"/>
          <w:color w:val="222222"/>
          <w:szCs w:val="24"/>
          <w:shd w:val="clear" w:color="auto" w:fill="FFFFFF"/>
        </w:rPr>
        <w:t>, A., 2018. Adaptive education based on learning styles: Are learning style instruments precise enough?. </w:t>
      </w:r>
      <w:r w:rsidRPr="0048690F">
        <w:rPr>
          <w:rFonts w:cs="Times New Roman"/>
          <w:i/>
          <w:iCs/>
          <w:color w:val="222222"/>
          <w:szCs w:val="24"/>
          <w:shd w:val="clear" w:color="auto" w:fill="FFFFFF"/>
        </w:rPr>
        <w:t>International Journal of Emerging Technologies in Learning (</w:t>
      </w:r>
      <w:proofErr w:type="spellStart"/>
      <w:r w:rsidRPr="0048690F">
        <w:rPr>
          <w:rFonts w:cs="Times New Roman"/>
          <w:i/>
          <w:iCs/>
          <w:color w:val="222222"/>
          <w:szCs w:val="24"/>
          <w:shd w:val="clear" w:color="auto" w:fill="FFFFFF"/>
        </w:rPr>
        <w:t>iJET</w:t>
      </w:r>
      <w:proofErr w:type="spellEnd"/>
      <w:r w:rsidRPr="0048690F">
        <w:rPr>
          <w:rFonts w:cs="Times New Roman"/>
          <w:i/>
          <w:iCs/>
          <w:color w:val="222222"/>
          <w:szCs w:val="24"/>
          <w:shd w:val="clear" w:color="auto" w:fill="FFFFFF"/>
        </w:rPr>
        <w:t>)</w:t>
      </w:r>
      <w:r w:rsidRPr="0048690F">
        <w:rPr>
          <w:rFonts w:cs="Times New Roman"/>
          <w:color w:val="222222"/>
          <w:szCs w:val="24"/>
          <w:shd w:val="clear" w:color="auto" w:fill="FFFFFF"/>
        </w:rPr>
        <w:t>, </w:t>
      </w:r>
      <w:r w:rsidRPr="0048690F">
        <w:rPr>
          <w:rFonts w:cs="Times New Roman"/>
          <w:i/>
          <w:iCs/>
          <w:color w:val="222222"/>
          <w:szCs w:val="24"/>
          <w:shd w:val="clear" w:color="auto" w:fill="FFFFFF"/>
        </w:rPr>
        <w:t>13</w:t>
      </w:r>
      <w:r w:rsidRPr="0048690F">
        <w:rPr>
          <w:rFonts w:cs="Times New Roman"/>
          <w:color w:val="222222"/>
          <w:szCs w:val="24"/>
          <w:shd w:val="clear" w:color="auto" w:fill="FFFFFF"/>
        </w:rPr>
        <w:t>(09), pp.41-52.</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Aziz, F.A., Nguyen, P.T., Nguyen, Q.L.H.T.T., Huynh, V.D.B. and Shankar, K., 2019. Study of Conflict Management Skills: A Bridge between Multiple System for Meeting Industrial Excellence. </w:t>
      </w:r>
      <w:r w:rsidRPr="00C879E8">
        <w:rPr>
          <w:rFonts w:cs="Times New Roman"/>
          <w:i/>
          <w:iCs/>
          <w:color w:val="222222"/>
          <w:szCs w:val="24"/>
          <w:shd w:val="clear" w:color="auto" w:fill="FFFFFF"/>
        </w:rPr>
        <w:t>TEST Engineering &amp; Management</w:t>
      </w:r>
      <w:r w:rsidRPr="00C879E8">
        <w:rPr>
          <w:rFonts w:cs="Times New Roman"/>
          <w:color w:val="222222"/>
          <w:szCs w:val="24"/>
          <w:shd w:val="clear" w:color="auto" w:fill="FFFFFF"/>
        </w:rPr>
        <w:t>, </w:t>
      </w:r>
      <w:r w:rsidRPr="00C879E8">
        <w:rPr>
          <w:rFonts w:cs="Times New Roman"/>
          <w:i/>
          <w:iCs/>
          <w:color w:val="222222"/>
          <w:szCs w:val="24"/>
          <w:shd w:val="clear" w:color="auto" w:fill="FFFFFF"/>
        </w:rPr>
        <w:t>81</w:t>
      </w:r>
      <w:r w:rsidRPr="00C879E8">
        <w:rPr>
          <w:rFonts w:cs="Times New Roman"/>
          <w:color w:val="222222"/>
          <w:szCs w:val="24"/>
          <w:shd w:val="clear" w:color="auto" w:fill="FFFFFF"/>
        </w:rPr>
        <w:t>, pp.575-578.</w:t>
      </w:r>
    </w:p>
    <w:p w:rsidR="006A124F" w:rsidRPr="00C879E8" w:rsidRDefault="006A124F" w:rsidP="008F7D6D">
      <w:pPr>
        <w:spacing w:line="360" w:lineRule="auto"/>
        <w:rPr>
          <w:rFonts w:cs="Times New Roman"/>
          <w:color w:val="222222"/>
          <w:szCs w:val="24"/>
          <w:shd w:val="clear" w:color="auto" w:fill="FFFFFF"/>
        </w:rPr>
      </w:pPr>
      <w:proofErr w:type="spellStart"/>
      <w:r w:rsidRPr="00C879E8">
        <w:rPr>
          <w:rFonts w:cs="Times New Roman"/>
          <w:color w:val="222222"/>
          <w:szCs w:val="24"/>
          <w:shd w:val="clear" w:color="auto" w:fill="FFFFFF"/>
        </w:rPr>
        <w:t>Behroz-Sarcheshmeh</w:t>
      </w:r>
      <w:proofErr w:type="spellEnd"/>
      <w:r w:rsidRPr="00C879E8">
        <w:rPr>
          <w:rFonts w:cs="Times New Roman"/>
          <w:color w:val="222222"/>
          <w:szCs w:val="24"/>
          <w:shd w:val="clear" w:color="auto" w:fill="FFFFFF"/>
        </w:rPr>
        <w:t xml:space="preserve">, S., Karimi, M., </w:t>
      </w:r>
      <w:proofErr w:type="spellStart"/>
      <w:r w:rsidRPr="00C879E8">
        <w:rPr>
          <w:rFonts w:cs="Times New Roman"/>
          <w:color w:val="222222"/>
          <w:szCs w:val="24"/>
          <w:shd w:val="clear" w:color="auto" w:fill="FFFFFF"/>
        </w:rPr>
        <w:t>Mahmoudi</w:t>
      </w:r>
      <w:proofErr w:type="spellEnd"/>
      <w:r w:rsidRPr="00C879E8">
        <w:rPr>
          <w:rFonts w:cs="Times New Roman"/>
          <w:color w:val="222222"/>
          <w:szCs w:val="24"/>
          <w:shd w:val="clear" w:color="auto" w:fill="FFFFFF"/>
        </w:rPr>
        <w:t xml:space="preserve">, F., </w:t>
      </w:r>
      <w:proofErr w:type="spellStart"/>
      <w:r w:rsidRPr="00C879E8">
        <w:rPr>
          <w:rFonts w:cs="Times New Roman"/>
          <w:color w:val="222222"/>
          <w:szCs w:val="24"/>
          <w:shd w:val="clear" w:color="auto" w:fill="FFFFFF"/>
        </w:rPr>
        <w:t>Shaghaghi</w:t>
      </w:r>
      <w:proofErr w:type="spellEnd"/>
      <w:r w:rsidRPr="00C879E8">
        <w:rPr>
          <w:rFonts w:cs="Times New Roman"/>
          <w:color w:val="222222"/>
          <w:szCs w:val="24"/>
          <w:shd w:val="clear" w:color="auto" w:fill="FFFFFF"/>
        </w:rPr>
        <w:t>, P. and Jalil-</w:t>
      </w:r>
      <w:proofErr w:type="spellStart"/>
      <w:r w:rsidRPr="00C879E8">
        <w:rPr>
          <w:rFonts w:cs="Times New Roman"/>
          <w:color w:val="222222"/>
          <w:szCs w:val="24"/>
          <w:shd w:val="clear" w:color="auto" w:fill="FFFFFF"/>
        </w:rPr>
        <w:t>Abkenar</w:t>
      </w:r>
      <w:proofErr w:type="spellEnd"/>
      <w:r w:rsidRPr="00C879E8">
        <w:rPr>
          <w:rFonts w:cs="Times New Roman"/>
          <w:color w:val="222222"/>
          <w:szCs w:val="24"/>
          <w:shd w:val="clear" w:color="auto" w:fill="FFFFFF"/>
        </w:rPr>
        <w:t>, S.S., 2017. Effect of training of life skills on social skills of high school students with intellectual disabilities. </w:t>
      </w:r>
      <w:r w:rsidRPr="00C879E8">
        <w:rPr>
          <w:rFonts w:cs="Times New Roman"/>
          <w:i/>
          <w:iCs/>
          <w:color w:val="222222"/>
          <w:szCs w:val="24"/>
          <w:shd w:val="clear" w:color="auto" w:fill="FFFFFF"/>
        </w:rPr>
        <w:t>Practice in Clinical Psychology</w:t>
      </w:r>
      <w:r w:rsidRPr="00C879E8">
        <w:rPr>
          <w:rFonts w:cs="Times New Roman"/>
          <w:color w:val="222222"/>
          <w:szCs w:val="24"/>
          <w:shd w:val="clear" w:color="auto" w:fill="FFFFFF"/>
        </w:rPr>
        <w:t>, </w:t>
      </w:r>
      <w:r w:rsidRPr="00C879E8">
        <w:rPr>
          <w:rFonts w:cs="Times New Roman"/>
          <w:i/>
          <w:iCs/>
          <w:color w:val="222222"/>
          <w:szCs w:val="24"/>
          <w:shd w:val="clear" w:color="auto" w:fill="FFFFFF"/>
        </w:rPr>
        <w:t>5</w:t>
      </w:r>
      <w:r w:rsidRPr="00C879E8">
        <w:rPr>
          <w:rFonts w:cs="Times New Roman"/>
          <w:color w:val="222222"/>
          <w:szCs w:val="24"/>
          <w:shd w:val="clear" w:color="auto" w:fill="FFFFFF"/>
        </w:rPr>
        <w:t>(3), pp.177-186.</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Church, A.M.E., 2018. The Power of TEAMWORK.</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Cottrell, S., 2017. </w:t>
      </w:r>
      <w:r w:rsidRPr="00C879E8">
        <w:rPr>
          <w:rFonts w:cs="Times New Roman"/>
          <w:i/>
          <w:iCs/>
          <w:color w:val="222222"/>
          <w:szCs w:val="24"/>
          <w:shd w:val="clear" w:color="auto" w:fill="FFFFFF"/>
        </w:rPr>
        <w:t>Critical thinking skills: Effective analysis, argument and reflection</w:t>
      </w:r>
      <w:r w:rsidRPr="00C879E8">
        <w:rPr>
          <w:rFonts w:cs="Times New Roman"/>
          <w:color w:val="222222"/>
          <w:szCs w:val="24"/>
          <w:shd w:val="clear" w:color="auto" w:fill="FFFFFF"/>
        </w:rPr>
        <w:t>. Macmillan International Higher Education.</w:t>
      </w:r>
    </w:p>
    <w:p w:rsidR="006A124F" w:rsidRPr="0048690F" w:rsidRDefault="006A124F" w:rsidP="008F7D6D">
      <w:pPr>
        <w:spacing w:line="360" w:lineRule="auto"/>
        <w:rPr>
          <w:rFonts w:cs="Times New Roman"/>
          <w:color w:val="222222"/>
          <w:szCs w:val="24"/>
          <w:shd w:val="clear" w:color="auto" w:fill="FFFFFF"/>
        </w:rPr>
      </w:pPr>
      <w:proofErr w:type="spellStart"/>
      <w:r w:rsidRPr="0048690F">
        <w:rPr>
          <w:rFonts w:cs="Times New Roman"/>
          <w:color w:val="222222"/>
          <w:szCs w:val="24"/>
          <w:shd w:val="clear" w:color="auto" w:fill="FFFFFF"/>
        </w:rPr>
        <w:t>Doroudi</w:t>
      </w:r>
      <w:proofErr w:type="spellEnd"/>
      <w:r w:rsidRPr="0048690F">
        <w:rPr>
          <w:rFonts w:cs="Times New Roman"/>
          <w:color w:val="222222"/>
          <w:szCs w:val="24"/>
          <w:shd w:val="clear" w:color="auto" w:fill="FFFFFF"/>
        </w:rPr>
        <w:t xml:space="preserve">, S., 2019. The Many Styles of Learning Styles Research: A Response to </w:t>
      </w:r>
      <w:proofErr w:type="spellStart"/>
      <w:r w:rsidRPr="0048690F">
        <w:rPr>
          <w:rFonts w:cs="Times New Roman"/>
          <w:color w:val="222222"/>
          <w:szCs w:val="24"/>
          <w:shd w:val="clear" w:color="auto" w:fill="FFFFFF"/>
        </w:rPr>
        <w:t>Fallace</w:t>
      </w:r>
      <w:proofErr w:type="spellEnd"/>
      <w:r w:rsidRPr="0048690F">
        <w:rPr>
          <w:rFonts w:cs="Times New Roman"/>
          <w:color w:val="222222"/>
          <w:szCs w:val="24"/>
          <w:shd w:val="clear" w:color="auto" w:fill="FFFFFF"/>
        </w:rPr>
        <w:t xml:space="preserve"> (2019).</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Evenson, R., 2017. </w:t>
      </w:r>
      <w:r w:rsidRPr="00C879E8">
        <w:rPr>
          <w:rFonts w:cs="Times New Roman"/>
          <w:i/>
          <w:iCs/>
          <w:color w:val="222222"/>
          <w:szCs w:val="24"/>
          <w:shd w:val="clear" w:color="auto" w:fill="FFFFFF"/>
        </w:rPr>
        <w:t>Customer service training 101</w:t>
      </w:r>
      <w:r w:rsidRPr="00C879E8">
        <w:rPr>
          <w:rFonts w:cs="Times New Roman"/>
          <w:color w:val="222222"/>
          <w:szCs w:val="24"/>
          <w:shd w:val="clear" w:color="auto" w:fill="FFFFFF"/>
        </w:rPr>
        <w:t xml:space="preserve">. </w:t>
      </w:r>
      <w:proofErr w:type="spellStart"/>
      <w:r w:rsidRPr="00C879E8">
        <w:rPr>
          <w:rFonts w:cs="Times New Roman"/>
          <w:color w:val="222222"/>
          <w:szCs w:val="24"/>
          <w:shd w:val="clear" w:color="auto" w:fill="FFFFFF"/>
        </w:rPr>
        <w:t>Amacom</w:t>
      </w:r>
      <w:proofErr w:type="spellEnd"/>
      <w:r w:rsidRPr="00C879E8">
        <w:rPr>
          <w:rFonts w:cs="Times New Roman"/>
          <w:color w:val="222222"/>
          <w:szCs w:val="24"/>
          <w:shd w:val="clear" w:color="auto" w:fill="FFFFFF"/>
        </w:rPr>
        <w:t>.</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Gill, R.J., 2018. Building employability skills for higher education students: An Australian example. </w:t>
      </w:r>
      <w:r w:rsidRPr="00C879E8">
        <w:rPr>
          <w:rFonts w:cs="Times New Roman"/>
          <w:i/>
          <w:iCs/>
          <w:color w:val="222222"/>
          <w:szCs w:val="24"/>
          <w:shd w:val="clear" w:color="auto" w:fill="FFFFFF"/>
        </w:rPr>
        <w:t>Journal of Teaching and Learning for Graduate Employability</w:t>
      </w:r>
      <w:r w:rsidRPr="00C879E8">
        <w:rPr>
          <w:rFonts w:cs="Times New Roman"/>
          <w:color w:val="222222"/>
          <w:szCs w:val="24"/>
          <w:shd w:val="clear" w:color="auto" w:fill="FFFFFF"/>
        </w:rPr>
        <w:t>, </w:t>
      </w:r>
      <w:r w:rsidRPr="00C879E8">
        <w:rPr>
          <w:rFonts w:cs="Times New Roman"/>
          <w:i/>
          <w:iCs/>
          <w:color w:val="222222"/>
          <w:szCs w:val="24"/>
          <w:shd w:val="clear" w:color="auto" w:fill="FFFFFF"/>
        </w:rPr>
        <w:t>9</w:t>
      </w:r>
      <w:r w:rsidRPr="00C879E8">
        <w:rPr>
          <w:rFonts w:cs="Times New Roman"/>
          <w:color w:val="222222"/>
          <w:szCs w:val="24"/>
          <w:shd w:val="clear" w:color="auto" w:fill="FFFFFF"/>
        </w:rPr>
        <w:t>(1), pp.84-92.</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 xml:space="preserve">Glick, B. and </w:t>
      </w:r>
      <w:proofErr w:type="spellStart"/>
      <w:r w:rsidRPr="00C879E8">
        <w:rPr>
          <w:rFonts w:cs="Times New Roman"/>
          <w:color w:val="222222"/>
          <w:szCs w:val="24"/>
          <w:shd w:val="clear" w:color="auto" w:fill="FFFFFF"/>
        </w:rPr>
        <w:t>Degges</w:t>
      </w:r>
      <w:proofErr w:type="spellEnd"/>
      <w:r w:rsidRPr="00C879E8">
        <w:rPr>
          <w:rFonts w:cs="Times New Roman"/>
          <w:color w:val="222222"/>
          <w:szCs w:val="24"/>
          <w:shd w:val="clear" w:color="auto" w:fill="FFFFFF"/>
        </w:rPr>
        <w:t>-White, S., 2019. Student Conduct Administrative Professionals: Relationships Between Professional Identity, Training, Skills and Experience. </w:t>
      </w:r>
      <w:r w:rsidRPr="00C879E8">
        <w:rPr>
          <w:rFonts w:cs="Times New Roman"/>
          <w:i/>
          <w:iCs/>
          <w:color w:val="222222"/>
          <w:szCs w:val="24"/>
          <w:shd w:val="clear" w:color="auto" w:fill="FFFFFF"/>
        </w:rPr>
        <w:t>College Student Affairs Journal</w:t>
      </w:r>
      <w:r w:rsidRPr="00C879E8">
        <w:rPr>
          <w:rFonts w:cs="Times New Roman"/>
          <w:color w:val="222222"/>
          <w:szCs w:val="24"/>
          <w:shd w:val="clear" w:color="auto" w:fill="FFFFFF"/>
        </w:rPr>
        <w:t>, </w:t>
      </w:r>
      <w:r w:rsidRPr="00C879E8">
        <w:rPr>
          <w:rFonts w:cs="Times New Roman"/>
          <w:i/>
          <w:iCs/>
          <w:color w:val="222222"/>
          <w:szCs w:val="24"/>
          <w:shd w:val="clear" w:color="auto" w:fill="FFFFFF"/>
        </w:rPr>
        <w:t>37</w:t>
      </w:r>
      <w:r w:rsidRPr="00C879E8">
        <w:rPr>
          <w:rFonts w:cs="Times New Roman"/>
          <w:color w:val="222222"/>
          <w:szCs w:val="24"/>
          <w:shd w:val="clear" w:color="auto" w:fill="FFFFFF"/>
        </w:rPr>
        <w:t>(2), pp.170-183.</w:t>
      </w:r>
    </w:p>
    <w:p w:rsidR="006A124F" w:rsidRPr="0048690F"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t>Huang, T.C., 2019. Do different learning styles make a difference when it comes to creativity? An empirical study. </w:t>
      </w:r>
      <w:r w:rsidRPr="0048690F">
        <w:rPr>
          <w:rFonts w:cs="Times New Roman"/>
          <w:i/>
          <w:iCs/>
          <w:color w:val="222222"/>
          <w:szCs w:val="24"/>
          <w:shd w:val="clear" w:color="auto" w:fill="FFFFFF"/>
        </w:rPr>
        <w:t xml:space="preserve">Computers in Human </w:t>
      </w:r>
      <w:proofErr w:type="spellStart"/>
      <w:r w:rsidRPr="0048690F">
        <w:rPr>
          <w:rFonts w:cs="Times New Roman"/>
          <w:i/>
          <w:iCs/>
          <w:color w:val="222222"/>
          <w:szCs w:val="24"/>
          <w:shd w:val="clear" w:color="auto" w:fill="FFFFFF"/>
        </w:rPr>
        <w:t>Behavior</w:t>
      </w:r>
      <w:proofErr w:type="spellEnd"/>
      <w:r w:rsidRPr="0048690F">
        <w:rPr>
          <w:rFonts w:cs="Times New Roman"/>
          <w:color w:val="222222"/>
          <w:szCs w:val="24"/>
          <w:shd w:val="clear" w:color="auto" w:fill="FFFFFF"/>
        </w:rPr>
        <w:t>, </w:t>
      </w:r>
      <w:r w:rsidRPr="0048690F">
        <w:rPr>
          <w:rFonts w:cs="Times New Roman"/>
          <w:i/>
          <w:iCs/>
          <w:color w:val="222222"/>
          <w:szCs w:val="24"/>
          <w:shd w:val="clear" w:color="auto" w:fill="FFFFFF"/>
        </w:rPr>
        <w:t>100</w:t>
      </w:r>
      <w:r w:rsidRPr="0048690F">
        <w:rPr>
          <w:rFonts w:cs="Times New Roman"/>
          <w:color w:val="222222"/>
          <w:szCs w:val="24"/>
          <w:shd w:val="clear" w:color="auto" w:fill="FFFFFF"/>
        </w:rPr>
        <w:t>, pp.252-257.</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Jackson, D., 2016. Re-conceptualising graduate employability: The importance of pre-professional identity. </w:t>
      </w:r>
      <w:r w:rsidRPr="00C879E8">
        <w:rPr>
          <w:rFonts w:cs="Times New Roman"/>
          <w:i/>
          <w:iCs/>
          <w:color w:val="222222"/>
          <w:szCs w:val="24"/>
          <w:shd w:val="clear" w:color="auto" w:fill="FFFFFF"/>
        </w:rPr>
        <w:t>Higher Education Research &amp; Development</w:t>
      </w:r>
      <w:r w:rsidRPr="00C879E8">
        <w:rPr>
          <w:rFonts w:cs="Times New Roman"/>
          <w:color w:val="222222"/>
          <w:szCs w:val="24"/>
          <w:shd w:val="clear" w:color="auto" w:fill="FFFFFF"/>
        </w:rPr>
        <w:t>, </w:t>
      </w:r>
      <w:r w:rsidRPr="00C879E8">
        <w:rPr>
          <w:rFonts w:cs="Times New Roman"/>
          <w:i/>
          <w:iCs/>
          <w:color w:val="222222"/>
          <w:szCs w:val="24"/>
          <w:shd w:val="clear" w:color="auto" w:fill="FFFFFF"/>
        </w:rPr>
        <w:t>35</w:t>
      </w:r>
      <w:r w:rsidRPr="00C879E8">
        <w:rPr>
          <w:rFonts w:cs="Times New Roman"/>
          <w:color w:val="222222"/>
          <w:szCs w:val="24"/>
          <w:shd w:val="clear" w:color="auto" w:fill="FFFFFF"/>
        </w:rPr>
        <w:t>(5), pp.925-939.</w:t>
      </w:r>
    </w:p>
    <w:p w:rsidR="006A124F" w:rsidRPr="0048690F"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t>Jaya, H.P., 2019. LEARNING STYLES USED AND ENGLISH PROFICIENCY OF THE STUDENTS OF ENGLISH EDUCATION STUDY PROGRAM FACULTY OF TEACHER TRAINING AND EDUCATION SRIWIJAYA UNIVERSITY. </w:t>
      </w:r>
      <w:r w:rsidRPr="0048690F">
        <w:rPr>
          <w:rFonts w:cs="Times New Roman"/>
          <w:i/>
          <w:iCs/>
          <w:color w:val="222222"/>
          <w:szCs w:val="24"/>
          <w:shd w:val="clear" w:color="auto" w:fill="FFFFFF"/>
        </w:rPr>
        <w:t>HOLISTICS</w:t>
      </w:r>
      <w:r w:rsidRPr="0048690F">
        <w:rPr>
          <w:rFonts w:cs="Times New Roman"/>
          <w:color w:val="222222"/>
          <w:szCs w:val="24"/>
          <w:shd w:val="clear" w:color="auto" w:fill="FFFFFF"/>
        </w:rPr>
        <w:t>, </w:t>
      </w:r>
      <w:r w:rsidRPr="0048690F">
        <w:rPr>
          <w:rFonts w:cs="Times New Roman"/>
          <w:i/>
          <w:iCs/>
          <w:color w:val="222222"/>
          <w:szCs w:val="24"/>
          <w:shd w:val="clear" w:color="auto" w:fill="FFFFFF"/>
        </w:rPr>
        <w:t>11</w:t>
      </w:r>
      <w:r w:rsidRPr="0048690F">
        <w:rPr>
          <w:rFonts w:cs="Times New Roman"/>
          <w:color w:val="222222"/>
          <w:szCs w:val="24"/>
          <w:shd w:val="clear" w:color="auto" w:fill="FFFFFF"/>
        </w:rPr>
        <w:t>(1).</w:t>
      </w:r>
    </w:p>
    <w:p w:rsidR="006A124F" w:rsidRPr="0048690F" w:rsidRDefault="006A124F" w:rsidP="008F7D6D">
      <w:pPr>
        <w:spacing w:line="360" w:lineRule="auto"/>
        <w:rPr>
          <w:rFonts w:cs="Times New Roman"/>
          <w:color w:val="222222"/>
          <w:szCs w:val="24"/>
          <w:shd w:val="clear" w:color="auto" w:fill="FFFFFF"/>
        </w:rPr>
      </w:pPr>
      <w:proofErr w:type="spellStart"/>
      <w:r w:rsidRPr="0048690F">
        <w:rPr>
          <w:rFonts w:cs="Times New Roman"/>
          <w:color w:val="222222"/>
          <w:szCs w:val="24"/>
          <w:shd w:val="clear" w:color="auto" w:fill="FFFFFF"/>
        </w:rPr>
        <w:lastRenderedPageBreak/>
        <w:t>Leasa</w:t>
      </w:r>
      <w:proofErr w:type="spellEnd"/>
      <w:r w:rsidRPr="0048690F">
        <w:rPr>
          <w:rFonts w:cs="Times New Roman"/>
          <w:color w:val="222222"/>
          <w:szCs w:val="24"/>
          <w:shd w:val="clear" w:color="auto" w:fill="FFFFFF"/>
        </w:rPr>
        <w:t xml:space="preserve">, M. and </w:t>
      </w:r>
      <w:proofErr w:type="spellStart"/>
      <w:r w:rsidRPr="0048690F">
        <w:rPr>
          <w:rFonts w:cs="Times New Roman"/>
          <w:color w:val="222222"/>
          <w:szCs w:val="24"/>
          <w:shd w:val="clear" w:color="auto" w:fill="FFFFFF"/>
        </w:rPr>
        <w:t>Corebima</w:t>
      </w:r>
      <w:proofErr w:type="spellEnd"/>
      <w:r w:rsidRPr="0048690F">
        <w:rPr>
          <w:rFonts w:cs="Times New Roman"/>
          <w:color w:val="222222"/>
          <w:szCs w:val="24"/>
          <w:shd w:val="clear" w:color="auto" w:fill="FFFFFF"/>
        </w:rPr>
        <w:t xml:space="preserve">, A.D., 2017. Emotional Intelligence among Auditory, Reading, and </w:t>
      </w:r>
      <w:proofErr w:type="spellStart"/>
      <w:r w:rsidRPr="0048690F">
        <w:rPr>
          <w:rFonts w:cs="Times New Roman"/>
          <w:color w:val="222222"/>
          <w:szCs w:val="24"/>
          <w:shd w:val="clear" w:color="auto" w:fill="FFFFFF"/>
        </w:rPr>
        <w:t>Kinesthetic</w:t>
      </w:r>
      <w:proofErr w:type="spellEnd"/>
      <w:r w:rsidRPr="0048690F">
        <w:rPr>
          <w:rFonts w:cs="Times New Roman"/>
          <w:color w:val="222222"/>
          <w:szCs w:val="24"/>
          <w:shd w:val="clear" w:color="auto" w:fill="FFFFFF"/>
        </w:rPr>
        <w:t xml:space="preserve"> Learning Styles of Elementary School Students in Ambon-Indonesia. </w:t>
      </w:r>
      <w:r w:rsidRPr="0048690F">
        <w:rPr>
          <w:rFonts w:cs="Times New Roman"/>
          <w:i/>
          <w:iCs/>
          <w:color w:val="222222"/>
          <w:szCs w:val="24"/>
          <w:shd w:val="clear" w:color="auto" w:fill="FFFFFF"/>
        </w:rPr>
        <w:t>International Electronic Journal of Elementary Education</w:t>
      </w:r>
      <w:r w:rsidRPr="0048690F">
        <w:rPr>
          <w:rFonts w:cs="Times New Roman"/>
          <w:color w:val="222222"/>
          <w:szCs w:val="24"/>
          <w:shd w:val="clear" w:color="auto" w:fill="FFFFFF"/>
        </w:rPr>
        <w:t>, </w:t>
      </w:r>
      <w:r w:rsidRPr="0048690F">
        <w:rPr>
          <w:rFonts w:cs="Times New Roman"/>
          <w:i/>
          <w:iCs/>
          <w:color w:val="222222"/>
          <w:szCs w:val="24"/>
          <w:shd w:val="clear" w:color="auto" w:fill="FFFFFF"/>
        </w:rPr>
        <w:t>10</w:t>
      </w:r>
      <w:r w:rsidRPr="0048690F">
        <w:rPr>
          <w:rFonts w:cs="Times New Roman"/>
          <w:color w:val="222222"/>
          <w:szCs w:val="24"/>
          <w:shd w:val="clear" w:color="auto" w:fill="FFFFFF"/>
        </w:rPr>
        <w:t>(1), pp.83-91.</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 xml:space="preserve">Lu, C., Lu, X. and Chen, F., 2017. Design and Research of Training Platform for Computer Skills of Rural </w:t>
      </w:r>
      <w:proofErr w:type="spellStart"/>
      <w:r w:rsidRPr="00C879E8">
        <w:rPr>
          <w:rFonts w:cs="Times New Roman"/>
          <w:color w:val="222222"/>
          <w:szCs w:val="24"/>
          <w:shd w:val="clear" w:color="auto" w:fill="FFFFFF"/>
        </w:rPr>
        <w:t>Labor</w:t>
      </w:r>
      <w:proofErr w:type="spellEnd"/>
      <w:r w:rsidRPr="00C879E8">
        <w:rPr>
          <w:rFonts w:cs="Times New Roman"/>
          <w:color w:val="222222"/>
          <w:szCs w:val="24"/>
          <w:shd w:val="clear" w:color="auto" w:fill="FFFFFF"/>
        </w:rPr>
        <w:t xml:space="preserve"> Force. </w:t>
      </w:r>
      <w:r w:rsidRPr="00C879E8">
        <w:rPr>
          <w:rFonts w:cs="Times New Roman"/>
          <w:i/>
          <w:iCs/>
          <w:color w:val="222222"/>
          <w:szCs w:val="24"/>
          <w:shd w:val="clear" w:color="auto" w:fill="FFFFFF"/>
        </w:rPr>
        <w:t>International Journal of Intelligent Information Systems</w:t>
      </w:r>
      <w:r w:rsidRPr="00C879E8">
        <w:rPr>
          <w:rFonts w:cs="Times New Roman"/>
          <w:color w:val="222222"/>
          <w:szCs w:val="24"/>
          <w:shd w:val="clear" w:color="auto" w:fill="FFFFFF"/>
        </w:rPr>
        <w:t>, </w:t>
      </w:r>
      <w:r w:rsidRPr="00C879E8">
        <w:rPr>
          <w:rFonts w:cs="Times New Roman"/>
          <w:i/>
          <w:iCs/>
          <w:color w:val="222222"/>
          <w:szCs w:val="24"/>
          <w:shd w:val="clear" w:color="auto" w:fill="FFFFFF"/>
        </w:rPr>
        <w:t>6</w:t>
      </w:r>
      <w:r w:rsidRPr="00C879E8">
        <w:rPr>
          <w:rFonts w:cs="Times New Roman"/>
          <w:color w:val="222222"/>
          <w:szCs w:val="24"/>
          <w:shd w:val="clear" w:color="auto" w:fill="FFFFFF"/>
        </w:rPr>
        <w:t>(3), p.36.</w:t>
      </w:r>
    </w:p>
    <w:p w:rsidR="006A124F" w:rsidRPr="0048690F"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t>McCarthy, M., 2016. Experiential learning theory: From theory to practice. </w:t>
      </w:r>
      <w:r w:rsidRPr="0048690F">
        <w:rPr>
          <w:rFonts w:cs="Times New Roman"/>
          <w:i/>
          <w:iCs/>
          <w:color w:val="222222"/>
          <w:szCs w:val="24"/>
          <w:shd w:val="clear" w:color="auto" w:fill="FFFFFF"/>
        </w:rPr>
        <w:t>Journal of Business &amp; Economics Research (JBER)</w:t>
      </w:r>
      <w:r w:rsidRPr="0048690F">
        <w:rPr>
          <w:rFonts w:cs="Times New Roman"/>
          <w:color w:val="222222"/>
          <w:szCs w:val="24"/>
          <w:shd w:val="clear" w:color="auto" w:fill="FFFFFF"/>
        </w:rPr>
        <w:t>, </w:t>
      </w:r>
      <w:r w:rsidRPr="0048690F">
        <w:rPr>
          <w:rFonts w:cs="Times New Roman"/>
          <w:i/>
          <w:iCs/>
          <w:color w:val="222222"/>
          <w:szCs w:val="24"/>
          <w:shd w:val="clear" w:color="auto" w:fill="FFFFFF"/>
        </w:rPr>
        <w:t>14</w:t>
      </w:r>
      <w:r w:rsidRPr="0048690F">
        <w:rPr>
          <w:rFonts w:cs="Times New Roman"/>
          <w:color w:val="222222"/>
          <w:szCs w:val="24"/>
          <w:shd w:val="clear" w:color="auto" w:fill="FFFFFF"/>
        </w:rPr>
        <w:t>(3), pp.91-100.</w:t>
      </w:r>
    </w:p>
    <w:p w:rsidR="006A124F" w:rsidRPr="00C879E8" w:rsidRDefault="006A124F" w:rsidP="008F7D6D">
      <w:pPr>
        <w:spacing w:line="360" w:lineRule="auto"/>
        <w:rPr>
          <w:rFonts w:cs="Times New Roman"/>
          <w:szCs w:val="24"/>
        </w:rPr>
      </w:pPr>
      <w:r w:rsidRPr="00C879E8">
        <w:rPr>
          <w:rFonts w:cs="Times New Roman"/>
          <w:color w:val="222222"/>
          <w:szCs w:val="24"/>
          <w:shd w:val="clear" w:color="auto" w:fill="FFFFFF"/>
        </w:rPr>
        <w:t>Muhammad, D., 2017. </w:t>
      </w:r>
      <w:r w:rsidRPr="00C879E8">
        <w:rPr>
          <w:rFonts w:cs="Times New Roman"/>
          <w:i/>
          <w:iCs/>
          <w:color w:val="222222"/>
          <w:szCs w:val="24"/>
          <w:shd w:val="clear" w:color="auto" w:fill="FFFFFF"/>
        </w:rPr>
        <w:t>IMPACT OF COMMUNICATION SKILLS ON EMPLOYABILITY OF UNIVERSITY GRADUATES</w:t>
      </w:r>
      <w:r w:rsidRPr="00C879E8">
        <w:rPr>
          <w:rFonts w:cs="Times New Roman"/>
          <w:color w:val="222222"/>
          <w:szCs w:val="24"/>
          <w:shd w:val="clear" w:color="auto" w:fill="FFFFFF"/>
        </w:rPr>
        <w:t> (Doctoral dissertation).</w:t>
      </w:r>
    </w:p>
    <w:p w:rsidR="006A124F" w:rsidRPr="0048690F"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t>Rahman, A. and Ahmar, A., 2017. Relationship between learning styles and learning achievement in mathematics based on genders. </w:t>
      </w:r>
      <w:r w:rsidRPr="0048690F">
        <w:rPr>
          <w:rFonts w:cs="Times New Roman"/>
          <w:i/>
          <w:iCs/>
          <w:color w:val="222222"/>
          <w:szCs w:val="24"/>
          <w:shd w:val="clear" w:color="auto" w:fill="FFFFFF"/>
        </w:rPr>
        <w:t>World Transactions on Engineering and Technology Education</w:t>
      </w:r>
      <w:r w:rsidRPr="0048690F">
        <w:rPr>
          <w:rFonts w:cs="Times New Roman"/>
          <w:color w:val="222222"/>
          <w:szCs w:val="24"/>
          <w:shd w:val="clear" w:color="auto" w:fill="FFFFFF"/>
        </w:rPr>
        <w:t>, </w:t>
      </w:r>
      <w:r w:rsidRPr="0048690F">
        <w:rPr>
          <w:rFonts w:cs="Times New Roman"/>
          <w:i/>
          <w:iCs/>
          <w:color w:val="222222"/>
          <w:szCs w:val="24"/>
          <w:shd w:val="clear" w:color="auto" w:fill="FFFFFF"/>
        </w:rPr>
        <w:t>15</w:t>
      </w:r>
      <w:r w:rsidRPr="0048690F">
        <w:rPr>
          <w:rFonts w:cs="Times New Roman"/>
          <w:color w:val="222222"/>
          <w:szCs w:val="24"/>
          <w:shd w:val="clear" w:color="auto" w:fill="FFFFFF"/>
        </w:rPr>
        <w:t>(1).</w:t>
      </w:r>
    </w:p>
    <w:p w:rsidR="006A124F" w:rsidRPr="0048690F"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t>Ramírez, U., Hernández, Y. and Martínez, A., 2019. Towards Personalized Summaries in Spanish based on Learning Styles Theory. </w:t>
      </w:r>
      <w:r w:rsidRPr="0048690F">
        <w:rPr>
          <w:rFonts w:cs="Times New Roman"/>
          <w:i/>
          <w:iCs/>
          <w:color w:val="222222"/>
          <w:szCs w:val="24"/>
          <w:shd w:val="clear" w:color="auto" w:fill="FFFFFF"/>
        </w:rPr>
        <w:t>Research in Computing Science</w:t>
      </w:r>
      <w:r w:rsidRPr="0048690F">
        <w:rPr>
          <w:rFonts w:cs="Times New Roman"/>
          <w:color w:val="222222"/>
          <w:szCs w:val="24"/>
          <w:shd w:val="clear" w:color="auto" w:fill="FFFFFF"/>
        </w:rPr>
        <w:t>, </w:t>
      </w:r>
      <w:r w:rsidRPr="0048690F">
        <w:rPr>
          <w:rFonts w:cs="Times New Roman"/>
          <w:i/>
          <w:iCs/>
          <w:color w:val="222222"/>
          <w:szCs w:val="24"/>
          <w:shd w:val="clear" w:color="auto" w:fill="FFFFFF"/>
        </w:rPr>
        <w:t>148</w:t>
      </w:r>
      <w:r w:rsidRPr="0048690F">
        <w:rPr>
          <w:rFonts w:cs="Times New Roman"/>
          <w:color w:val="222222"/>
          <w:szCs w:val="24"/>
          <w:shd w:val="clear" w:color="auto" w:fill="FFFFFF"/>
        </w:rPr>
        <w:t>, pp.115-123.</w:t>
      </w:r>
    </w:p>
    <w:p w:rsidR="006A124F" w:rsidRPr="00C879E8" w:rsidRDefault="006A124F" w:rsidP="008F7D6D">
      <w:pPr>
        <w:spacing w:line="360" w:lineRule="auto"/>
        <w:rPr>
          <w:rFonts w:cs="Times New Roman"/>
          <w:color w:val="222222"/>
          <w:szCs w:val="24"/>
          <w:shd w:val="clear" w:color="auto" w:fill="FFFFFF"/>
        </w:rPr>
      </w:pPr>
      <w:r w:rsidRPr="00C879E8">
        <w:rPr>
          <w:rFonts w:cs="Times New Roman"/>
          <w:color w:val="222222"/>
          <w:szCs w:val="24"/>
          <w:shd w:val="clear" w:color="auto" w:fill="FFFFFF"/>
        </w:rPr>
        <w:t xml:space="preserve">Rowe, A.D. and </w:t>
      </w:r>
      <w:proofErr w:type="spellStart"/>
      <w:r w:rsidRPr="00C879E8">
        <w:rPr>
          <w:rFonts w:cs="Times New Roman"/>
          <w:color w:val="222222"/>
          <w:szCs w:val="24"/>
          <w:shd w:val="clear" w:color="auto" w:fill="FFFFFF"/>
        </w:rPr>
        <w:t>Zegwaard</w:t>
      </w:r>
      <w:proofErr w:type="spellEnd"/>
      <w:r w:rsidRPr="00C879E8">
        <w:rPr>
          <w:rFonts w:cs="Times New Roman"/>
          <w:color w:val="222222"/>
          <w:szCs w:val="24"/>
          <w:shd w:val="clear" w:color="auto" w:fill="FFFFFF"/>
        </w:rPr>
        <w:t>, K.E., 2017. Developing graduate employability skills and attributes: Curriculum enhancement through work-integrated learning.</w:t>
      </w:r>
    </w:p>
    <w:p w:rsidR="006A124F" w:rsidRDefault="006A124F" w:rsidP="008F7D6D">
      <w:pPr>
        <w:spacing w:line="360" w:lineRule="auto"/>
        <w:rPr>
          <w:rFonts w:cs="Times New Roman"/>
          <w:color w:val="222222"/>
          <w:szCs w:val="24"/>
          <w:shd w:val="clear" w:color="auto" w:fill="FFFFFF"/>
        </w:rPr>
      </w:pPr>
      <w:proofErr w:type="spellStart"/>
      <w:r w:rsidRPr="00C879E8">
        <w:rPr>
          <w:rFonts w:cs="Times New Roman"/>
          <w:color w:val="222222"/>
          <w:szCs w:val="24"/>
          <w:shd w:val="clear" w:color="auto" w:fill="FFFFFF"/>
        </w:rPr>
        <w:t>Sainz</w:t>
      </w:r>
      <w:proofErr w:type="spellEnd"/>
      <w:r w:rsidRPr="00C879E8">
        <w:rPr>
          <w:rFonts w:cs="Times New Roman"/>
          <w:color w:val="222222"/>
          <w:szCs w:val="24"/>
          <w:shd w:val="clear" w:color="auto" w:fill="FFFFFF"/>
        </w:rPr>
        <w:t xml:space="preserve">, M.A., Ferrero, A.M. and </w:t>
      </w:r>
      <w:proofErr w:type="spellStart"/>
      <w:r w:rsidRPr="00C879E8">
        <w:rPr>
          <w:rFonts w:cs="Times New Roman"/>
          <w:color w:val="222222"/>
          <w:szCs w:val="24"/>
          <w:shd w:val="clear" w:color="auto" w:fill="FFFFFF"/>
        </w:rPr>
        <w:t>Ugidos</w:t>
      </w:r>
      <w:proofErr w:type="spellEnd"/>
      <w:r w:rsidRPr="00C879E8">
        <w:rPr>
          <w:rFonts w:cs="Times New Roman"/>
          <w:color w:val="222222"/>
          <w:szCs w:val="24"/>
          <w:shd w:val="clear" w:color="auto" w:fill="FFFFFF"/>
        </w:rPr>
        <w:t>, A., 2019. Time management: skills to learn and put into practice. </w:t>
      </w:r>
      <w:r w:rsidRPr="00C879E8">
        <w:rPr>
          <w:rFonts w:cs="Times New Roman"/>
          <w:i/>
          <w:iCs/>
          <w:color w:val="222222"/>
          <w:szCs w:val="24"/>
          <w:shd w:val="clear" w:color="auto" w:fill="FFFFFF"/>
        </w:rPr>
        <w:t>Education+ Training</w:t>
      </w:r>
      <w:r w:rsidRPr="00C879E8">
        <w:rPr>
          <w:rFonts w:cs="Times New Roman"/>
          <w:color w:val="222222"/>
          <w:szCs w:val="24"/>
          <w:shd w:val="clear" w:color="auto" w:fill="FFFFFF"/>
        </w:rPr>
        <w:t>.</w:t>
      </w:r>
    </w:p>
    <w:p w:rsidR="006A124F" w:rsidRPr="00C879E8" w:rsidRDefault="006A124F" w:rsidP="008F7D6D">
      <w:pPr>
        <w:spacing w:line="360" w:lineRule="auto"/>
        <w:rPr>
          <w:rFonts w:cs="Times New Roman"/>
          <w:color w:val="222222"/>
          <w:szCs w:val="24"/>
          <w:shd w:val="clear" w:color="auto" w:fill="FFFFFF"/>
        </w:rPr>
      </w:pPr>
      <w:proofErr w:type="spellStart"/>
      <w:r w:rsidRPr="00C879E8">
        <w:rPr>
          <w:rFonts w:cs="Times New Roman"/>
          <w:color w:val="222222"/>
          <w:szCs w:val="24"/>
          <w:shd w:val="clear" w:color="auto" w:fill="FFFFFF"/>
        </w:rPr>
        <w:t>Sarapaivanich</w:t>
      </w:r>
      <w:proofErr w:type="spellEnd"/>
      <w:r w:rsidRPr="00C879E8">
        <w:rPr>
          <w:rFonts w:cs="Times New Roman"/>
          <w:color w:val="222222"/>
          <w:szCs w:val="24"/>
          <w:shd w:val="clear" w:color="auto" w:fill="FFFFFF"/>
        </w:rPr>
        <w:t xml:space="preserve">, N., </w:t>
      </w:r>
      <w:proofErr w:type="spellStart"/>
      <w:r w:rsidRPr="00C879E8">
        <w:rPr>
          <w:rFonts w:cs="Times New Roman"/>
          <w:color w:val="222222"/>
          <w:szCs w:val="24"/>
          <w:shd w:val="clear" w:color="auto" w:fill="FFFFFF"/>
        </w:rPr>
        <w:t>Trakarnsirinonta</w:t>
      </w:r>
      <w:proofErr w:type="spellEnd"/>
      <w:r w:rsidRPr="00C879E8">
        <w:rPr>
          <w:rFonts w:cs="Times New Roman"/>
          <w:color w:val="222222"/>
          <w:szCs w:val="24"/>
          <w:shd w:val="clear" w:color="auto" w:fill="FFFFFF"/>
        </w:rPr>
        <w:t xml:space="preserve">, W., </w:t>
      </w:r>
      <w:proofErr w:type="spellStart"/>
      <w:r w:rsidRPr="00C879E8">
        <w:rPr>
          <w:rFonts w:cs="Times New Roman"/>
          <w:color w:val="222222"/>
          <w:szCs w:val="24"/>
          <w:shd w:val="clear" w:color="auto" w:fill="FFFFFF"/>
        </w:rPr>
        <w:t>Laohavisudhi</w:t>
      </w:r>
      <w:proofErr w:type="spellEnd"/>
      <w:r w:rsidRPr="00C879E8">
        <w:rPr>
          <w:rFonts w:cs="Times New Roman"/>
          <w:color w:val="222222"/>
          <w:szCs w:val="24"/>
          <w:shd w:val="clear" w:color="auto" w:fill="FFFFFF"/>
        </w:rPr>
        <w:t xml:space="preserve">, S. and </w:t>
      </w:r>
      <w:proofErr w:type="spellStart"/>
      <w:r w:rsidRPr="00C879E8">
        <w:rPr>
          <w:rFonts w:cs="Times New Roman"/>
          <w:color w:val="222222"/>
          <w:szCs w:val="24"/>
          <w:shd w:val="clear" w:color="auto" w:fill="FFFFFF"/>
        </w:rPr>
        <w:t>Viriyachinkarn</w:t>
      </w:r>
      <w:proofErr w:type="spellEnd"/>
      <w:r w:rsidRPr="00C879E8">
        <w:rPr>
          <w:rFonts w:cs="Times New Roman"/>
          <w:color w:val="222222"/>
          <w:szCs w:val="24"/>
          <w:shd w:val="clear" w:color="auto" w:fill="FFFFFF"/>
        </w:rPr>
        <w:t>, T., 2019. Factors Affecting the Need to have Accounting Technical Competence, Professional Skills and Professional Values, Ethics, and Attitudes–The Case of Thailand. </w:t>
      </w:r>
      <w:r w:rsidRPr="00C879E8">
        <w:rPr>
          <w:rFonts w:cs="Times New Roman"/>
          <w:i/>
          <w:iCs/>
          <w:color w:val="222222"/>
          <w:szCs w:val="24"/>
          <w:shd w:val="clear" w:color="auto" w:fill="FFFFFF"/>
        </w:rPr>
        <w:t>AJBA</w:t>
      </w:r>
      <w:r w:rsidRPr="00C879E8">
        <w:rPr>
          <w:rFonts w:cs="Times New Roman"/>
          <w:color w:val="222222"/>
          <w:szCs w:val="24"/>
          <w:shd w:val="clear" w:color="auto" w:fill="FFFFFF"/>
        </w:rPr>
        <w:t>, </w:t>
      </w:r>
      <w:r w:rsidRPr="00C879E8">
        <w:rPr>
          <w:rFonts w:cs="Times New Roman"/>
          <w:i/>
          <w:iCs/>
          <w:color w:val="222222"/>
          <w:szCs w:val="24"/>
          <w:shd w:val="clear" w:color="auto" w:fill="FFFFFF"/>
        </w:rPr>
        <w:t>12</w:t>
      </w:r>
      <w:r w:rsidRPr="00C879E8">
        <w:rPr>
          <w:rFonts w:cs="Times New Roman"/>
          <w:color w:val="222222"/>
          <w:szCs w:val="24"/>
          <w:shd w:val="clear" w:color="auto" w:fill="FFFFFF"/>
        </w:rPr>
        <w:t>(1), pp.71-96.</w:t>
      </w:r>
    </w:p>
    <w:p w:rsidR="006A124F" w:rsidRPr="0048690F"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t>Sari, S.P., 2019, March. A correctional study: the relationship between interpersonal intelligence and learning style in high school elementary teacher education students. In </w:t>
      </w:r>
      <w:r w:rsidRPr="0048690F">
        <w:rPr>
          <w:rFonts w:cs="Times New Roman"/>
          <w:i/>
          <w:iCs/>
          <w:color w:val="222222"/>
          <w:szCs w:val="24"/>
          <w:shd w:val="clear" w:color="auto" w:fill="FFFFFF"/>
        </w:rPr>
        <w:t xml:space="preserve">Multi-Disciplinary International Conference University of </w:t>
      </w:r>
      <w:proofErr w:type="spellStart"/>
      <w:r w:rsidRPr="0048690F">
        <w:rPr>
          <w:rFonts w:cs="Times New Roman"/>
          <w:i/>
          <w:iCs/>
          <w:color w:val="222222"/>
          <w:szCs w:val="24"/>
          <w:shd w:val="clear" w:color="auto" w:fill="FFFFFF"/>
        </w:rPr>
        <w:t>Asahan</w:t>
      </w:r>
      <w:proofErr w:type="spellEnd"/>
      <w:r w:rsidRPr="0048690F">
        <w:rPr>
          <w:rFonts w:cs="Times New Roman"/>
          <w:color w:val="222222"/>
          <w:szCs w:val="24"/>
          <w:shd w:val="clear" w:color="auto" w:fill="FFFFFF"/>
        </w:rPr>
        <w:t> (No. 1).</w:t>
      </w:r>
    </w:p>
    <w:p w:rsidR="006A124F" w:rsidRPr="0048690F" w:rsidRDefault="006A124F" w:rsidP="008F7D6D">
      <w:pPr>
        <w:spacing w:line="360" w:lineRule="auto"/>
        <w:rPr>
          <w:rFonts w:cs="Times New Roman"/>
          <w:color w:val="222222"/>
          <w:szCs w:val="24"/>
          <w:shd w:val="clear" w:color="auto" w:fill="FFFFFF"/>
        </w:rPr>
      </w:pPr>
      <w:proofErr w:type="spellStart"/>
      <w:r w:rsidRPr="0048690F">
        <w:rPr>
          <w:rFonts w:cs="Times New Roman"/>
          <w:color w:val="222222"/>
          <w:szCs w:val="24"/>
          <w:shd w:val="clear" w:color="auto" w:fill="FFFFFF"/>
        </w:rPr>
        <w:t>Şener</w:t>
      </w:r>
      <w:proofErr w:type="spellEnd"/>
      <w:r w:rsidRPr="0048690F">
        <w:rPr>
          <w:rFonts w:cs="Times New Roman"/>
          <w:color w:val="222222"/>
          <w:szCs w:val="24"/>
          <w:shd w:val="clear" w:color="auto" w:fill="FFFFFF"/>
        </w:rPr>
        <w:t xml:space="preserve">, S. and </w:t>
      </w:r>
      <w:proofErr w:type="spellStart"/>
      <w:r w:rsidRPr="0048690F">
        <w:rPr>
          <w:rFonts w:cs="Times New Roman"/>
          <w:color w:val="222222"/>
          <w:szCs w:val="24"/>
          <w:shd w:val="clear" w:color="auto" w:fill="FFFFFF"/>
        </w:rPr>
        <w:t>Çokçalışkan</w:t>
      </w:r>
      <w:proofErr w:type="spellEnd"/>
      <w:r w:rsidRPr="0048690F">
        <w:rPr>
          <w:rFonts w:cs="Times New Roman"/>
          <w:color w:val="222222"/>
          <w:szCs w:val="24"/>
          <w:shd w:val="clear" w:color="auto" w:fill="FFFFFF"/>
        </w:rPr>
        <w:t>, A., 2018. An investigation between multiple intelligences and learning styles. </w:t>
      </w:r>
      <w:r w:rsidRPr="0048690F">
        <w:rPr>
          <w:rFonts w:cs="Times New Roman"/>
          <w:i/>
          <w:iCs/>
          <w:color w:val="222222"/>
          <w:szCs w:val="24"/>
          <w:shd w:val="clear" w:color="auto" w:fill="FFFFFF"/>
        </w:rPr>
        <w:t>Journal of Education and Training Studies</w:t>
      </w:r>
      <w:r w:rsidRPr="0048690F">
        <w:rPr>
          <w:rFonts w:cs="Times New Roman"/>
          <w:color w:val="222222"/>
          <w:szCs w:val="24"/>
          <w:shd w:val="clear" w:color="auto" w:fill="FFFFFF"/>
        </w:rPr>
        <w:t>, </w:t>
      </w:r>
      <w:r w:rsidRPr="0048690F">
        <w:rPr>
          <w:rFonts w:cs="Times New Roman"/>
          <w:i/>
          <w:iCs/>
          <w:color w:val="222222"/>
          <w:szCs w:val="24"/>
          <w:shd w:val="clear" w:color="auto" w:fill="FFFFFF"/>
        </w:rPr>
        <w:t>6</w:t>
      </w:r>
      <w:r w:rsidRPr="0048690F">
        <w:rPr>
          <w:rFonts w:cs="Times New Roman"/>
          <w:color w:val="222222"/>
          <w:szCs w:val="24"/>
          <w:shd w:val="clear" w:color="auto" w:fill="FFFFFF"/>
        </w:rPr>
        <w:t>(2), pp.125-132.</w:t>
      </w:r>
    </w:p>
    <w:p w:rsidR="006A124F" w:rsidRPr="0048690F"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lastRenderedPageBreak/>
        <w:t xml:space="preserve">Smith, E.A., 2017. Three styles in the evolutionary analysis of human </w:t>
      </w:r>
      <w:proofErr w:type="spellStart"/>
      <w:r w:rsidRPr="0048690F">
        <w:rPr>
          <w:rFonts w:cs="Times New Roman"/>
          <w:color w:val="222222"/>
          <w:szCs w:val="24"/>
          <w:shd w:val="clear" w:color="auto" w:fill="FFFFFF"/>
        </w:rPr>
        <w:t>behavior</w:t>
      </w:r>
      <w:proofErr w:type="spellEnd"/>
      <w:r w:rsidRPr="0048690F">
        <w:rPr>
          <w:rFonts w:cs="Times New Roman"/>
          <w:color w:val="222222"/>
          <w:szCs w:val="24"/>
          <w:shd w:val="clear" w:color="auto" w:fill="FFFFFF"/>
        </w:rPr>
        <w:t>. In </w:t>
      </w:r>
      <w:r w:rsidRPr="0048690F">
        <w:rPr>
          <w:rFonts w:cs="Times New Roman"/>
          <w:i/>
          <w:iCs/>
          <w:color w:val="222222"/>
          <w:szCs w:val="24"/>
          <w:shd w:val="clear" w:color="auto" w:fill="FFFFFF"/>
        </w:rPr>
        <w:t xml:space="preserve">Adaptation and human </w:t>
      </w:r>
      <w:proofErr w:type="spellStart"/>
      <w:r w:rsidRPr="0048690F">
        <w:rPr>
          <w:rFonts w:cs="Times New Roman"/>
          <w:i/>
          <w:iCs/>
          <w:color w:val="222222"/>
          <w:szCs w:val="24"/>
          <w:shd w:val="clear" w:color="auto" w:fill="FFFFFF"/>
        </w:rPr>
        <w:t>behavior</w:t>
      </w:r>
      <w:proofErr w:type="spellEnd"/>
      <w:r w:rsidRPr="0048690F">
        <w:rPr>
          <w:rFonts w:cs="Times New Roman"/>
          <w:color w:val="222222"/>
          <w:szCs w:val="24"/>
          <w:shd w:val="clear" w:color="auto" w:fill="FFFFFF"/>
        </w:rPr>
        <w:t> (pp. 27-46). Routledge.</w:t>
      </w:r>
    </w:p>
    <w:p w:rsidR="006A124F" w:rsidRPr="0048690F"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t xml:space="preserve">Street, A., Edwardes, U.O.E., </w:t>
      </w:r>
      <w:proofErr w:type="spellStart"/>
      <w:r w:rsidRPr="0048690F">
        <w:rPr>
          <w:rFonts w:cs="Times New Roman"/>
          <w:color w:val="222222"/>
          <w:szCs w:val="24"/>
          <w:shd w:val="clear" w:color="auto" w:fill="FFFFFF"/>
        </w:rPr>
        <w:t>O’Riordan</w:t>
      </w:r>
      <w:proofErr w:type="spellEnd"/>
      <w:r w:rsidRPr="0048690F">
        <w:rPr>
          <w:rFonts w:cs="Times New Roman"/>
          <w:color w:val="222222"/>
          <w:szCs w:val="24"/>
          <w:shd w:val="clear" w:color="auto" w:fill="FFFFFF"/>
        </w:rPr>
        <w:t xml:space="preserve">, C. and </w:t>
      </w:r>
      <w:proofErr w:type="spellStart"/>
      <w:r w:rsidRPr="0048690F">
        <w:rPr>
          <w:rFonts w:cs="Times New Roman"/>
          <w:color w:val="222222"/>
          <w:szCs w:val="24"/>
          <w:shd w:val="clear" w:color="auto" w:fill="FFFFFF"/>
        </w:rPr>
        <w:t>Hyslop</w:t>
      </w:r>
      <w:proofErr w:type="spellEnd"/>
      <w:r w:rsidRPr="0048690F">
        <w:rPr>
          <w:rFonts w:cs="Times New Roman"/>
          <w:color w:val="222222"/>
          <w:szCs w:val="24"/>
          <w:shd w:val="clear" w:color="auto" w:fill="FFFFFF"/>
        </w:rPr>
        <w:t>, R., 2017, June. Exploring the effects of multiple intelligence and learning styles on academic performance of students doing construction economics and management. In </w:t>
      </w:r>
      <w:r w:rsidRPr="0048690F">
        <w:rPr>
          <w:rFonts w:cs="Times New Roman"/>
          <w:i/>
          <w:iCs/>
          <w:color w:val="222222"/>
          <w:szCs w:val="24"/>
          <w:shd w:val="clear" w:color="auto" w:fill="FFFFFF"/>
        </w:rPr>
        <w:t>Conference Review Procedure</w:t>
      </w:r>
      <w:r w:rsidRPr="0048690F">
        <w:rPr>
          <w:rFonts w:cs="Times New Roman"/>
          <w:color w:val="222222"/>
          <w:szCs w:val="24"/>
          <w:shd w:val="clear" w:color="auto" w:fill="FFFFFF"/>
        </w:rPr>
        <w:t> (p. 314).</w:t>
      </w:r>
    </w:p>
    <w:p w:rsidR="006A124F" w:rsidRPr="0048690F" w:rsidRDefault="006A124F" w:rsidP="008F7D6D">
      <w:pPr>
        <w:spacing w:line="360" w:lineRule="auto"/>
        <w:rPr>
          <w:rFonts w:cs="Times New Roman"/>
          <w:color w:val="222222"/>
          <w:szCs w:val="24"/>
          <w:shd w:val="clear" w:color="auto" w:fill="FFFFFF"/>
        </w:rPr>
      </w:pPr>
      <w:proofErr w:type="spellStart"/>
      <w:r w:rsidRPr="0048690F">
        <w:rPr>
          <w:rFonts w:cs="Times New Roman"/>
          <w:color w:val="222222"/>
          <w:szCs w:val="24"/>
          <w:shd w:val="clear" w:color="auto" w:fill="FFFFFF"/>
        </w:rPr>
        <w:t>Sudria</w:t>
      </w:r>
      <w:proofErr w:type="spellEnd"/>
      <w:r w:rsidRPr="0048690F">
        <w:rPr>
          <w:rFonts w:cs="Times New Roman"/>
          <w:color w:val="222222"/>
          <w:szCs w:val="24"/>
          <w:shd w:val="clear" w:color="auto" w:fill="FFFFFF"/>
        </w:rPr>
        <w:t xml:space="preserve">, I.B.N., </w:t>
      </w:r>
      <w:proofErr w:type="spellStart"/>
      <w:r w:rsidRPr="0048690F">
        <w:rPr>
          <w:rFonts w:cs="Times New Roman"/>
          <w:color w:val="222222"/>
          <w:szCs w:val="24"/>
          <w:shd w:val="clear" w:color="auto" w:fill="FFFFFF"/>
        </w:rPr>
        <w:t>Redhana</w:t>
      </w:r>
      <w:proofErr w:type="spellEnd"/>
      <w:r w:rsidRPr="0048690F">
        <w:rPr>
          <w:rFonts w:cs="Times New Roman"/>
          <w:color w:val="222222"/>
          <w:szCs w:val="24"/>
          <w:shd w:val="clear" w:color="auto" w:fill="FFFFFF"/>
        </w:rPr>
        <w:t xml:space="preserve">, I.W., </w:t>
      </w:r>
      <w:proofErr w:type="spellStart"/>
      <w:r w:rsidRPr="0048690F">
        <w:rPr>
          <w:rFonts w:cs="Times New Roman"/>
          <w:color w:val="222222"/>
          <w:szCs w:val="24"/>
          <w:shd w:val="clear" w:color="auto" w:fill="FFFFFF"/>
        </w:rPr>
        <w:t>Kirna</w:t>
      </w:r>
      <w:proofErr w:type="spellEnd"/>
      <w:r w:rsidRPr="0048690F">
        <w:rPr>
          <w:rFonts w:cs="Times New Roman"/>
          <w:color w:val="222222"/>
          <w:szCs w:val="24"/>
          <w:shd w:val="clear" w:color="auto" w:fill="FFFFFF"/>
        </w:rPr>
        <w:t xml:space="preserve">, I. and </w:t>
      </w:r>
      <w:proofErr w:type="spellStart"/>
      <w:r w:rsidRPr="0048690F">
        <w:rPr>
          <w:rFonts w:cs="Times New Roman"/>
          <w:color w:val="222222"/>
          <w:szCs w:val="24"/>
          <w:shd w:val="clear" w:color="auto" w:fill="FFFFFF"/>
        </w:rPr>
        <w:t>Aini</w:t>
      </w:r>
      <w:proofErr w:type="spellEnd"/>
      <w:r w:rsidRPr="0048690F">
        <w:rPr>
          <w:rFonts w:cs="Times New Roman"/>
          <w:color w:val="222222"/>
          <w:szCs w:val="24"/>
          <w:shd w:val="clear" w:color="auto" w:fill="FFFFFF"/>
        </w:rPr>
        <w:t>, D., 2018. Effect of Kolb's Learning Styles under Inductive Guided-Inquiry Learning on Learning Outcomes. </w:t>
      </w:r>
      <w:r w:rsidRPr="0048690F">
        <w:rPr>
          <w:rFonts w:cs="Times New Roman"/>
          <w:i/>
          <w:iCs/>
          <w:color w:val="222222"/>
          <w:szCs w:val="24"/>
          <w:shd w:val="clear" w:color="auto" w:fill="FFFFFF"/>
        </w:rPr>
        <w:t>International Journal of Instruction</w:t>
      </w:r>
      <w:r w:rsidRPr="0048690F">
        <w:rPr>
          <w:rFonts w:cs="Times New Roman"/>
          <w:color w:val="222222"/>
          <w:szCs w:val="24"/>
          <w:shd w:val="clear" w:color="auto" w:fill="FFFFFF"/>
        </w:rPr>
        <w:t>, </w:t>
      </w:r>
      <w:r w:rsidRPr="0048690F">
        <w:rPr>
          <w:rFonts w:cs="Times New Roman"/>
          <w:i/>
          <w:iCs/>
          <w:color w:val="222222"/>
          <w:szCs w:val="24"/>
          <w:shd w:val="clear" w:color="auto" w:fill="FFFFFF"/>
        </w:rPr>
        <w:t>11</w:t>
      </w:r>
      <w:r w:rsidRPr="0048690F">
        <w:rPr>
          <w:rFonts w:cs="Times New Roman"/>
          <w:color w:val="222222"/>
          <w:szCs w:val="24"/>
          <w:shd w:val="clear" w:color="auto" w:fill="FFFFFF"/>
        </w:rPr>
        <w:t>(1), pp.89-102.</w:t>
      </w:r>
    </w:p>
    <w:p w:rsidR="00A45A9A" w:rsidRDefault="006A124F" w:rsidP="008F7D6D">
      <w:pPr>
        <w:spacing w:line="360" w:lineRule="auto"/>
        <w:rPr>
          <w:rFonts w:cs="Times New Roman"/>
          <w:color w:val="222222"/>
          <w:szCs w:val="24"/>
          <w:shd w:val="clear" w:color="auto" w:fill="FFFFFF"/>
        </w:rPr>
      </w:pPr>
      <w:r w:rsidRPr="0048690F">
        <w:rPr>
          <w:rFonts w:cs="Times New Roman"/>
          <w:color w:val="222222"/>
          <w:szCs w:val="24"/>
          <w:shd w:val="clear" w:color="auto" w:fill="FFFFFF"/>
        </w:rPr>
        <w:t>Willingham, D.T., 2018. Ask the Cognitive Scientist: Does Tailoring Instruction to" Learning Styles" Help Students Learn?. </w:t>
      </w:r>
      <w:r w:rsidRPr="0048690F">
        <w:rPr>
          <w:rFonts w:cs="Times New Roman"/>
          <w:i/>
          <w:iCs/>
          <w:color w:val="222222"/>
          <w:szCs w:val="24"/>
          <w:shd w:val="clear" w:color="auto" w:fill="FFFFFF"/>
        </w:rPr>
        <w:t>American Educator</w:t>
      </w:r>
      <w:r w:rsidRPr="0048690F">
        <w:rPr>
          <w:rFonts w:cs="Times New Roman"/>
          <w:color w:val="222222"/>
          <w:szCs w:val="24"/>
          <w:shd w:val="clear" w:color="auto" w:fill="FFFFFF"/>
        </w:rPr>
        <w:t>, </w:t>
      </w:r>
      <w:r w:rsidRPr="0048690F">
        <w:rPr>
          <w:rFonts w:cs="Times New Roman"/>
          <w:i/>
          <w:iCs/>
          <w:color w:val="222222"/>
          <w:szCs w:val="24"/>
          <w:shd w:val="clear" w:color="auto" w:fill="FFFFFF"/>
        </w:rPr>
        <w:t>42</w:t>
      </w:r>
      <w:r w:rsidRPr="0048690F">
        <w:rPr>
          <w:rFonts w:cs="Times New Roman"/>
          <w:color w:val="222222"/>
          <w:szCs w:val="24"/>
          <w:shd w:val="clear" w:color="auto" w:fill="FFFFFF"/>
        </w:rPr>
        <w:t>(2), p.28.</w:t>
      </w:r>
    </w:p>
    <w:p w:rsidR="00A45A9A" w:rsidRDefault="00A45A9A">
      <w:pPr>
        <w:spacing w:line="276" w:lineRule="auto"/>
        <w:jc w:val="left"/>
        <w:rPr>
          <w:rFonts w:cs="Times New Roman"/>
          <w:color w:val="222222"/>
          <w:szCs w:val="24"/>
          <w:shd w:val="clear" w:color="auto" w:fill="FFFFFF"/>
        </w:rPr>
      </w:pPr>
      <w:r>
        <w:rPr>
          <w:rFonts w:cs="Times New Roman"/>
          <w:color w:val="222222"/>
          <w:szCs w:val="24"/>
          <w:shd w:val="clear" w:color="auto" w:fill="FFFFFF"/>
        </w:rPr>
        <w:br w:type="page"/>
      </w:r>
    </w:p>
    <w:p w:rsidR="006A124F" w:rsidRDefault="00C1785B" w:rsidP="00A45A9A">
      <w:pPr>
        <w:pStyle w:val="Heading1"/>
        <w:rPr>
          <w:shd w:val="clear" w:color="auto" w:fill="FFFFFF"/>
        </w:rPr>
      </w:pPr>
      <w:bookmarkStart w:id="8" w:name="_Toc38627791"/>
      <w:r>
        <w:rPr>
          <w:shd w:val="clear" w:color="auto" w:fill="FFFFFF"/>
        </w:rPr>
        <w:lastRenderedPageBreak/>
        <w:t>APPENDIX</w:t>
      </w:r>
      <w:bookmarkEnd w:id="8"/>
    </w:p>
    <w:p w:rsidR="00A45A9A" w:rsidRPr="00A45A9A" w:rsidRDefault="00A45A9A" w:rsidP="00A45A9A">
      <w:pPr>
        <w:rPr>
          <w:i/>
          <w:iCs/>
        </w:rPr>
      </w:pPr>
      <w:r w:rsidRPr="00A45A9A">
        <w:rPr>
          <w:i/>
          <w:iCs/>
        </w:rPr>
        <w:t>Personal Development Plan</w:t>
      </w:r>
    </w:p>
    <w:tbl>
      <w:tblPr>
        <w:tblStyle w:val="TableGrid"/>
        <w:tblW w:w="0" w:type="auto"/>
        <w:tblLook w:val="04A0" w:firstRow="1" w:lastRow="0" w:firstColumn="1" w:lastColumn="0" w:noHBand="0" w:noVBand="1"/>
      </w:tblPr>
      <w:tblGrid>
        <w:gridCol w:w="2254"/>
        <w:gridCol w:w="2254"/>
        <w:gridCol w:w="2254"/>
        <w:gridCol w:w="2254"/>
      </w:tblGrid>
      <w:tr w:rsidR="00A45A9A" w:rsidTr="00A45A9A">
        <w:tc>
          <w:tcPr>
            <w:tcW w:w="2254" w:type="dxa"/>
          </w:tcPr>
          <w:p w:rsidR="00A45A9A" w:rsidRDefault="00A45A9A" w:rsidP="00A45A9A">
            <w:r>
              <w:t>Skills</w:t>
            </w:r>
          </w:p>
        </w:tc>
        <w:tc>
          <w:tcPr>
            <w:tcW w:w="2254" w:type="dxa"/>
          </w:tcPr>
          <w:p w:rsidR="00A45A9A" w:rsidRDefault="00A45A9A" w:rsidP="00A45A9A">
            <w:r>
              <w:t>Why they are needed to be improved?</w:t>
            </w:r>
          </w:p>
        </w:tc>
        <w:tc>
          <w:tcPr>
            <w:tcW w:w="2254" w:type="dxa"/>
          </w:tcPr>
          <w:p w:rsidR="00A45A9A" w:rsidRDefault="00A45A9A" w:rsidP="00A45A9A">
            <w:r>
              <w:t>How they can be improved?</w:t>
            </w:r>
          </w:p>
        </w:tc>
        <w:tc>
          <w:tcPr>
            <w:tcW w:w="2254" w:type="dxa"/>
          </w:tcPr>
          <w:p w:rsidR="00A45A9A" w:rsidRDefault="00A45A9A" w:rsidP="00A45A9A">
            <w:r>
              <w:t>What time is required?</w:t>
            </w:r>
          </w:p>
        </w:tc>
      </w:tr>
      <w:tr w:rsidR="00A45A9A" w:rsidTr="00A45A9A">
        <w:tc>
          <w:tcPr>
            <w:tcW w:w="2254" w:type="dxa"/>
          </w:tcPr>
          <w:p w:rsidR="00A45A9A" w:rsidRDefault="00A45A9A" w:rsidP="00A45A9A"/>
        </w:tc>
        <w:tc>
          <w:tcPr>
            <w:tcW w:w="2254" w:type="dxa"/>
          </w:tcPr>
          <w:p w:rsidR="00A45A9A" w:rsidRDefault="00A45A9A" w:rsidP="00A45A9A"/>
        </w:tc>
        <w:tc>
          <w:tcPr>
            <w:tcW w:w="2254" w:type="dxa"/>
          </w:tcPr>
          <w:p w:rsidR="00A45A9A" w:rsidRDefault="00A45A9A" w:rsidP="00A45A9A"/>
        </w:tc>
        <w:tc>
          <w:tcPr>
            <w:tcW w:w="2254" w:type="dxa"/>
          </w:tcPr>
          <w:p w:rsidR="00A45A9A" w:rsidRDefault="00A45A9A" w:rsidP="00A45A9A"/>
        </w:tc>
      </w:tr>
    </w:tbl>
    <w:p w:rsidR="00A45A9A" w:rsidRPr="00A45A9A" w:rsidRDefault="00A45A9A" w:rsidP="00A45A9A"/>
    <w:p w:rsidR="00EE462D" w:rsidRPr="00A05D8F" w:rsidRDefault="00EE462D" w:rsidP="008F7D6D">
      <w:pPr>
        <w:spacing w:line="360" w:lineRule="auto"/>
      </w:pPr>
    </w:p>
    <w:p w:rsidR="00EE462D" w:rsidRPr="00C879E8" w:rsidRDefault="00EE462D" w:rsidP="008F7D6D">
      <w:pPr>
        <w:spacing w:line="360" w:lineRule="auto"/>
        <w:rPr>
          <w:rFonts w:cs="Times New Roman"/>
          <w:szCs w:val="24"/>
        </w:rPr>
      </w:pPr>
    </w:p>
    <w:sectPr w:rsidR="00EE462D" w:rsidRPr="00C879E8" w:rsidSect="009613AF">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020E" w:rsidRDefault="006C020E" w:rsidP="00364BE6">
      <w:pPr>
        <w:spacing w:after="0" w:line="240" w:lineRule="auto"/>
      </w:pPr>
      <w:r>
        <w:separator/>
      </w:r>
    </w:p>
  </w:endnote>
  <w:endnote w:type="continuationSeparator" w:id="0">
    <w:p w:rsidR="006C020E" w:rsidRDefault="006C020E" w:rsidP="00364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5200252"/>
      <w:docPartObj>
        <w:docPartGallery w:val="Page Numbers (Bottom of Page)"/>
        <w:docPartUnique/>
      </w:docPartObj>
    </w:sdtPr>
    <w:sdtEndPr/>
    <w:sdtContent>
      <w:sdt>
        <w:sdtPr>
          <w:id w:val="565050523"/>
          <w:docPartObj>
            <w:docPartGallery w:val="Page Numbers (Top of Page)"/>
            <w:docPartUnique/>
          </w:docPartObj>
        </w:sdtPr>
        <w:sdtEndPr/>
        <w:sdtContent>
          <w:p w:rsidR="00A73F72" w:rsidRDefault="00A73F72">
            <w:pPr>
              <w:pStyle w:val="Footer"/>
              <w:jc w:val="right"/>
            </w:pPr>
            <w:r>
              <w:t xml:space="preserve">Page </w:t>
            </w:r>
            <w:r>
              <w:rPr>
                <w:b/>
                <w:szCs w:val="24"/>
              </w:rPr>
              <w:fldChar w:fldCharType="begin"/>
            </w:r>
            <w:r>
              <w:rPr>
                <w:b/>
              </w:rPr>
              <w:instrText xml:space="preserve"> PAGE </w:instrText>
            </w:r>
            <w:r>
              <w:rPr>
                <w:b/>
                <w:szCs w:val="24"/>
              </w:rPr>
              <w:fldChar w:fldCharType="separate"/>
            </w:r>
            <w:r w:rsidR="00AD5C23">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D5C23">
              <w:rPr>
                <w:b/>
                <w:noProof/>
              </w:rPr>
              <w:t>23</w:t>
            </w:r>
            <w:r>
              <w:rPr>
                <w:b/>
                <w:szCs w:val="24"/>
              </w:rPr>
              <w:fldChar w:fldCharType="end"/>
            </w:r>
          </w:p>
        </w:sdtContent>
      </w:sdt>
    </w:sdtContent>
  </w:sdt>
  <w:p w:rsidR="00A73F72" w:rsidRDefault="00A73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020E" w:rsidRDefault="006C020E" w:rsidP="00364BE6">
      <w:pPr>
        <w:spacing w:after="0" w:line="240" w:lineRule="auto"/>
      </w:pPr>
      <w:r>
        <w:separator/>
      </w:r>
    </w:p>
  </w:footnote>
  <w:footnote w:type="continuationSeparator" w:id="0">
    <w:p w:rsidR="006C020E" w:rsidRDefault="006C020E" w:rsidP="00364B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15D18"/>
    <w:multiLevelType w:val="hybridMultilevel"/>
    <w:tmpl w:val="55E6C5D4"/>
    <w:lvl w:ilvl="0" w:tplc="C9C669AC">
      <w:start w:val="1"/>
      <w:numFmt w:val="bullet"/>
      <w:lvlText w:val=""/>
      <w:lvlJc w:val="left"/>
      <w:pPr>
        <w:ind w:left="1560" w:hanging="360"/>
      </w:pPr>
      <w:rPr>
        <w:rFonts w:ascii="Symbol" w:hAnsi="Symbol" w:hint="default"/>
      </w:rPr>
    </w:lvl>
    <w:lvl w:ilvl="1" w:tplc="89DC4D0C" w:tentative="1">
      <w:start w:val="1"/>
      <w:numFmt w:val="bullet"/>
      <w:lvlText w:val="o"/>
      <w:lvlJc w:val="left"/>
      <w:pPr>
        <w:ind w:left="2280" w:hanging="360"/>
      </w:pPr>
      <w:rPr>
        <w:rFonts w:ascii="Courier New" w:hAnsi="Courier New" w:cs="Courier New" w:hint="default"/>
      </w:rPr>
    </w:lvl>
    <w:lvl w:ilvl="2" w:tplc="1690D0C8" w:tentative="1">
      <w:start w:val="1"/>
      <w:numFmt w:val="bullet"/>
      <w:lvlText w:val=""/>
      <w:lvlJc w:val="left"/>
      <w:pPr>
        <w:ind w:left="3000" w:hanging="360"/>
      </w:pPr>
      <w:rPr>
        <w:rFonts w:ascii="Wingdings" w:hAnsi="Wingdings" w:hint="default"/>
      </w:rPr>
    </w:lvl>
    <w:lvl w:ilvl="3" w:tplc="242AABA8" w:tentative="1">
      <w:start w:val="1"/>
      <w:numFmt w:val="bullet"/>
      <w:lvlText w:val=""/>
      <w:lvlJc w:val="left"/>
      <w:pPr>
        <w:ind w:left="3720" w:hanging="360"/>
      </w:pPr>
      <w:rPr>
        <w:rFonts w:ascii="Symbol" w:hAnsi="Symbol" w:hint="default"/>
      </w:rPr>
    </w:lvl>
    <w:lvl w:ilvl="4" w:tplc="C0CE451E" w:tentative="1">
      <w:start w:val="1"/>
      <w:numFmt w:val="bullet"/>
      <w:lvlText w:val="o"/>
      <w:lvlJc w:val="left"/>
      <w:pPr>
        <w:ind w:left="4440" w:hanging="360"/>
      </w:pPr>
      <w:rPr>
        <w:rFonts w:ascii="Courier New" w:hAnsi="Courier New" w:cs="Courier New" w:hint="default"/>
      </w:rPr>
    </w:lvl>
    <w:lvl w:ilvl="5" w:tplc="15023872" w:tentative="1">
      <w:start w:val="1"/>
      <w:numFmt w:val="bullet"/>
      <w:lvlText w:val=""/>
      <w:lvlJc w:val="left"/>
      <w:pPr>
        <w:ind w:left="5160" w:hanging="360"/>
      </w:pPr>
      <w:rPr>
        <w:rFonts w:ascii="Wingdings" w:hAnsi="Wingdings" w:hint="default"/>
      </w:rPr>
    </w:lvl>
    <w:lvl w:ilvl="6" w:tplc="DF9CEEDE" w:tentative="1">
      <w:start w:val="1"/>
      <w:numFmt w:val="bullet"/>
      <w:lvlText w:val=""/>
      <w:lvlJc w:val="left"/>
      <w:pPr>
        <w:ind w:left="5880" w:hanging="360"/>
      </w:pPr>
      <w:rPr>
        <w:rFonts w:ascii="Symbol" w:hAnsi="Symbol" w:hint="default"/>
      </w:rPr>
    </w:lvl>
    <w:lvl w:ilvl="7" w:tplc="748450B2" w:tentative="1">
      <w:start w:val="1"/>
      <w:numFmt w:val="bullet"/>
      <w:lvlText w:val="o"/>
      <w:lvlJc w:val="left"/>
      <w:pPr>
        <w:ind w:left="6600" w:hanging="360"/>
      </w:pPr>
      <w:rPr>
        <w:rFonts w:ascii="Courier New" w:hAnsi="Courier New" w:cs="Courier New" w:hint="default"/>
      </w:rPr>
    </w:lvl>
    <w:lvl w:ilvl="8" w:tplc="39E0951C" w:tentative="1">
      <w:start w:val="1"/>
      <w:numFmt w:val="bullet"/>
      <w:lvlText w:val=""/>
      <w:lvlJc w:val="left"/>
      <w:pPr>
        <w:ind w:left="7320" w:hanging="360"/>
      </w:pPr>
      <w:rPr>
        <w:rFonts w:ascii="Wingdings" w:hAnsi="Wingdings" w:hint="default"/>
      </w:rPr>
    </w:lvl>
  </w:abstractNum>
  <w:abstractNum w:abstractNumId="1" w15:restartNumberingAfterBreak="0">
    <w:nsid w:val="0A7D19F3"/>
    <w:multiLevelType w:val="hybridMultilevel"/>
    <w:tmpl w:val="BFA46E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AE4722"/>
    <w:multiLevelType w:val="hybridMultilevel"/>
    <w:tmpl w:val="55F4FD84"/>
    <w:lvl w:ilvl="0" w:tplc="7DF24C40">
      <w:start w:val="1"/>
      <w:numFmt w:val="bullet"/>
      <w:lvlText w:val=""/>
      <w:lvlJc w:val="left"/>
      <w:pPr>
        <w:ind w:left="1560" w:hanging="360"/>
      </w:pPr>
      <w:rPr>
        <w:rFonts w:ascii="Symbol" w:hAnsi="Symbol" w:hint="default"/>
      </w:rPr>
    </w:lvl>
    <w:lvl w:ilvl="1" w:tplc="9A46171A" w:tentative="1">
      <w:start w:val="1"/>
      <w:numFmt w:val="bullet"/>
      <w:lvlText w:val="o"/>
      <w:lvlJc w:val="left"/>
      <w:pPr>
        <w:ind w:left="2280" w:hanging="360"/>
      </w:pPr>
      <w:rPr>
        <w:rFonts w:ascii="Courier New" w:hAnsi="Courier New" w:cs="Courier New" w:hint="default"/>
      </w:rPr>
    </w:lvl>
    <w:lvl w:ilvl="2" w:tplc="802825FE" w:tentative="1">
      <w:start w:val="1"/>
      <w:numFmt w:val="bullet"/>
      <w:lvlText w:val=""/>
      <w:lvlJc w:val="left"/>
      <w:pPr>
        <w:ind w:left="3000" w:hanging="360"/>
      </w:pPr>
      <w:rPr>
        <w:rFonts w:ascii="Wingdings" w:hAnsi="Wingdings" w:hint="default"/>
      </w:rPr>
    </w:lvl>
    <w:lvl w:ilvl="3" w:tplc="0AE2C308" w:tentative="1">
      <w:start w:val="1"/>
      <w:numFmt w:val="bullet"/>
      <w:lvlText w:val=""/>
      <w:lvlJc w:val="left"/>
      <w:pPr>
        <w:ind w:left="3720" w:hanging="360"/>
      </w:pPr>
      <w:rPr>
        <w:rFonts w:ascii="Symbol" w:hAnsi="Symbol" w:hint="default"/>
      </w:rPr>
    </w:lvl>
    <w:lvl w:ilvl="4" w:tplc="85D6FF12" w:tentative="1">
      <w:start w:val="1"/>
      <w:numFmt w:val="bullet"/>
      <w:lvlText w:val="o"/>
      <w:lvlJc w:val="left"/>
      <w:pPr>
        <w:ind w:left="4440" w:hanging="360"/>
      </w:pPr>
      <w:rPr>
        <w:rFonts w:ascii="Courier New" w:hAnsi="Courier New" w:cs="Courier New" w:hint="default"/>
      </w:rPr>
    </w:lvl>
    <w:lvl w:ilvl="5" w:tplc="1ADE2F46" w:tentative="1">
      <w:start w:val="1"/>
      <w:numFmt w:val="bullet"/>
      <w:lvlText w:val=""/>
      <w:lvlJc w:val="left"/>
      <w:pPr>
        <w:ind w:left="5160" w:hanging="360"/>
      </w:pPr>
      <w:rPr>
        <w:rFonts w:ascii="Wingdings" w:hAnsi="Wingdings" w:hint="default"/>
      </w:rPr>
    </w:lvl>
    <w:lvl w:ilvl="6" w:tplc="FBCEA8C2" w:tentative="1">
      <w:start w:val="1"/>
      <w:numFmt w:val="bullet"/>
      <w:lvlText w:val=""/>
      <w:lvlJc w:val="left"/>
      <w:pPr>
        <w:ind w:left="5880" w:hanging="360"/>
      </w:pPr>
      <w:rPr>
        <w:rFonts w:ascii="Symbol" w:hAnsi="Symbol" w:hint="default"/>
      </w:rPr>
    </w:lvl>
    <w:lvl w:ilvl="7" w:tplc="A964EF50" w:tentative="1">
      <w:start w:val="1"/>
      <w:numFmt w:val="bullet"/>
      <w:lvlText w:val="o"/>
      <w:lvlJc w:val="left"/>
      <w:pPr>
        <w:ind w:left="6600" w:hanging="360"/>
      </w:pPr>
      <w:rPr>
        <w:rFonts w:ascii="Courier New" w:hAnsi="Courier New" w:cs="Courier New" w:hint="default"/>
      </w:rPr>
    </w:lvl>
    <w:lvl w:ilvl="8" w:tplc="7ADA77B0" w:tentative="1">
      <w:start w:val="1"/>
      <w:numFmt w:val="bullet"/>
      <w:lvlText w:val=""/>
      <w:lvlJc w:val="left"/>
      <w:pPr>
        <w:ind w:left="7320" w:hanging="360"/>
      </w:pPr>
      <w:rPr>
        <w:rFonts w:ascii="Wingdings" w:hAnsi="Wingdings" w:hint="default"/>
      </w:rPr>
    </w:lvl>
  </w:abstractNum>
  <w:abstractNum w:abstractNumId="3" w15:restartNumberingAfterBreak="0">
    <w:nsid w:val="15980ED4"/>
    <w:multiLevelType w:val="hybridMultilevel"/>
    <w:tmpl w:val="60B8C9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B4443B5"/>
    <w:multiLevelType w:val="hybridMultilevel"/>
    <w:tmpl w:val="6B6EFD66"/>
    <w:lvl w:ilvl="0" w:tplc="4009000B">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1B4E25BB"/>
    <w:multiLevelType w:val="hybridMultilevel"/>
    <w:tmpl w:val="7AEC1EB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C842AF9"/>
    <w:multiLevelType w:val="hybridMultilevel"/>
    <w:tmpl w:val="AEE8AB1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2A00B23"/>
    <w:multiLevelType w:val="hybridMultilevel"/>
    <w:tmpl w:val="BE1CAA22"/>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8" w15:restartNumberingAfterBreak="0">
    <w:nsid w:val="26607114"/>
    <w:multiLevelType w:val="hybridMultilevel"/>
    <w:tmpl w:val="9FF60D76"/>
    <w:lvl w:ilvl="0" w:tplc="DE2E0A6E">
      <w:start w:val="1"/>
      <w:numFmt w:val="bullet"/>
      <w:lvlText w:val=""/>
      <w:lvlJc w:val="left"/>
      <w:pPr>
        <w:ind w:left="1560" w:hanging="360"/>
      </w:pPr>
      <w:rPr>
        <w:rFonts w:ascii="Symbol" w:hAnsi="Symbol" w:hint="default"/>
      </w:rPr>
    </w:lvl>
    <w:lvl w:ilvl="1" w:tplc="63C4D5A4" w:tentative="1">
      <w:start w:val="1"/>
      <w:numFmt w:val="bullet"/>
      <w:lvlText w:val="o"/>
      <w:lvlJc w:val="left"/>
      <w:pPr>
        <w:ind w:left="2280" w:hanging="360"/>
      </w:pPr>
      <w:rPr>
        <w:rFonts w:ascii="Courier New" w:hAnsi="Courier New" w:cs="Courier New" w:hint="default"/>
      </w:rPr>
    </w:lvl>
    <w:lvl w:ilvl="2" w:tplc="748467C6" w:tentative="1">
      <w:start w:val="1"/>
      <w:numFmt w:val="bullet"/>
      <w:lvlText w:val=""/>
      <w:lvlJc w:val="left"/>
      <w:pPr>
        <w:ind w:left="3000" w:hanging="360"/>
      </w:pPr>
      <w:rPr>
        <w:rFonts w:ascii="Wingdings" w:hAnsi="Wingdings" w:hint="default"/>
      </w:rPr>
    </w:lvl>
    <w:lvl w:ilvl="3" w:tplc="7FE4DEF2" w:tentative="1">
      <w:start w:val="1"/>
      <w:numFmt w:val="bullet"/>
      <w:lvlText w:val=""/>
      <w:lvlJc w:val="left"/>
      <w:pPr>
        <w:ind w:left="3720" w:hanging="360"/>
      </w:pPr>
      <w:rPr>
        <w:rFonts w:ascii="Symbol" w:hAnsi="Symbol" w:hint="default"/>
      </w:rPr>
    </w:lvl>
    <w:lvl w:ilvl="4" w:tplc="9014F82A" w:tentative="1">
      <w:start w:val="1"/>
      <w:numFmt w:val="bullet"/>
      <w:lvlText w:val="o"/>
      <w:lvlJc w:val="left"/>
      <w:pPr>
        <w:ind w:left="4440" w:hanging="360"/>
      </w:pPr>
      <w:rPr>
        <w:rFonts w:ascii="Courier New" w:hAnsi="Courier New" w:cs="Courier New" w:hint="default"/>
      </w:rPr>
    </w:lvl>
    <w:lvl w:ilvl="5" w:tplc="F79A88D0" w:tentative="1">
      <w:start w:val="1"/>
      <w:numFmt w:val="bullet"/>
      <w:lvlText w:val=""/>
      <w:lvlJc w:val="left"/>
      <w:pPr>
        <w:ind w:left="5160" w:hanging="360"/>
      </w:pPr>
      <w:rPr>
        <w:rFonts w:ascii="Wingdings" w:hAnsi="Wingdings" w:hint="default"/>
      </w:rPr>
    </w:lvl>
    <w:lvl w:ilvl="6" w:tplc="F72278F0" w:tentative="1">
      <w:start w:val="1"/>
      <w:numFmt w:val="bullet"/>
      <w:lvlText w:val=""/>
      <w:lvlJc w:val="left"/>
      <w:pPr>
        <w:ind w:left="5880" w:hanging="360"/>
      </w:pPr>
      <w:rPr>
        <w:rFonts w:ascii="Symbol" w:hAnsi="Symbol" w:hint="default"/>
      </w:rPr>
    </w:lvl>
    <w:lvl w:ilvl="7" w:tplc="0398581C" w:tentative="1">
      <w:start w:val="1"/>
      <w:numFmt w:val="bullet"/>
      <w:lvlText w:val="o"/>
      <w:lvlJc w:val="left"/>
      <w:pPr>
        <w:ind w:left="6600" w:hanging="360"/>
      </w:pPr>
      <w:rPr>
        <w:rFonts w:ascii="Courier New" w:hAnsi="Courier New" w:cs="Courier New" w:hint="default"/>
      </w:rPr>
    </w:lvl>
    <w:lvl w:ilvl="8" w:tplc="9BBE4622" w:tentative="1">
      <w:start w:val="1"/>
      <w:numFmt w:val="bullet"/>
      <w:lvlText w:val=""/>
      <w:lvlJc w:val="left"/>
      <w:pPr>
        <w:ind w:left="7320" w:hanging="360"/>
      </w:pPr>
      <w:rPr>
        <w:rFonts w:ascii="Wingdings" w:hAnsi="Wingdings" w:hint="default"/>
      </w:rPr>
    </w:lvl>
  </w:abstractNum>
  <w:abstractNum w:abstractNumId="9" w15:restartNumberingAfterBreak="0">
    <w:nsid w:val="2C322785"/>
    <w:multiLevelType w:val="hybridMultilevel"/>
    <w:tmpl w:val="AE42CF68"/>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0" w15:restartNumberingAfterBreak="0">
    <w:nsid w:val="395C3A0B"/>
    <w:multiLevelType w:val="hybridMultilevel"/>
    <w:tmpl w:val="D58AC2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F1C47ED"/>
    <w:multiLevelType w:val="hybridMultilevel"/>
    <w:tmpl w:val="299A53D0"/>
    <w:lvl w:ilvl="0" w:tplc="0B1EFF40">
      <w:start w:val="1"/>
      <w:numFmt w:val="decimal"/>
      <w:lvlText w:val="%1."/>
      <w:lvlJc w:val="left"/>
      <w:pPr>
        <w:ind w:left="720" w:hanging="360"/>
      </w:pPr>
    </w:lvl>
    <w:lvl w:ilvl="1" w:tplc="CDACFA0A" w:tentative="1">
      <w:start w:val="1"/>
      <w:numFmt w:val="lowerLetter"/>
      <w:lvlText w:val="%2."/>
      <w:lvlJc w:val="left"/>
      <w:pPr>
        <w:ind w:left="1440" w:hanging="360"/>
      </w:pPr>
    </w:lvl>
    <w:lvl w:ilvl="2" w:tplc="E738F3EE" w:tentative="1">
      <w:start w:val="1"/>
      <w:numFmt w:val="lowerRoman"/>
      <w:lvlText w:val="%3."/>
      <w:lvlJc w:val="right"/>
      <w:pPr>
        <w:ind w:left="2160" w:hanging="180"/>
      </w:pPr>
    </w:lvl>
    <w:lvl w:ilvl="3" w:tplc="7EE20A00" w:tentative="1">
      <w:start w:val="1"/>
      <w:numFmt w:val="decimal"/>
      <w:lvlText w:val="%4."/>
      <w:lvlJc w:val="left"/>
      <w:pPr>
        <w:ind w:left="2880" w:hanging="360"/>
      </w:pPr>
    </w:lvl>
    <w:lvl w:ilvl="4" w:tplc="053A01B2" w:tentative="1">
      <w:start w:val="1"/>
      <w:numFmt w:val="lowerLetter"/>
      <w:lvlText w:val="%5."/>
      <w:lvlJc w:val="left"/>
      <w:pPr>
        <w:ind w:left="3600" w:hanging="360"/>
      </w:pPr>
    </w:lvl>
    <w:lvl w:ilvl="5" w:tplc="51CA17B4" w:tentative="1">
      <w:start w:val="1"/>
      <w:numFmt w:val="lowerRoman"/>
      <w:lvlText w:val="%6."/>
      <w:lvlJc w:val="right"/>
      <w:pPr>
        <w:ind w:left="4320" w:hanging="180"/>
      </w:pPr>
    </w:lvl>
    <w:lvl w:ilvl="6" w:tplc="958E0624" w:tentative="1">
      <w:start w:val="1"/>
      <w:numFmt w:val="decimal"/>
      <w:lvlText w:val="%7."/>
      <w:lvlJc w:val="left"/>
      <w:pPr>
        <w:ind w:left="5040" w:hanging="360"/>
      </w:pPr>
    </w:lvl>
    <w:lvl w:ilvl="7" w:tplc="131C92F6" w:tentative="1">
      <w:start w:val="1"/>
      <w:numFmt w:val="lowerLetter"/>
      <w:lvlText w:val="%8."/>
      <w:lvlJc w:val="left"/>
      <w:pPr>
        <w:ind w:left="5760" w:hanging="360"/>
      </w:pPr>
    </w:lvl>
    <w:lvl w:ilvl="8" w:tplc="86AE35A4" w:tentative="1">
      <w:start w:val="1"/>
      <w:numFmt w:val="lowerRoman"/>
      <w:lvlText w:val="%9."/>
      <w:lvlJc w:val="right"/>
      <w:pPr>
        <w:ind w:left="6480" w:hanging="180"/>
      </w:pPr>
    </w:lvl>
  </w:abstractNum>
  <w:abstractNum w:abstractNumId="12" w15:restartNumberingAfterBreak="0">
    <w:nsid w:val="41895951"/>
    <w:multiLevelType w:val="hybridMultilevel"/>
    <w:tmpl w:val="84425FF8"/>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3" w15:restartNumberingAfterBreak="0">
    <w:nsid w:val="51015CB1"/>
    <w:multiLevelType w:val="hybridMultilevel"/>
    <w:tmpl w:val="920434A4"/>
    <w:lvl w:ilvl="0" w:tplc="5DAC0F3C">
      <w:start w:val="1"/>
      <w:numFmt w:val="bullet"/>
      <w:lvlText w:val=""/>
      <w:lvlJc w:val="left"/>
      <w:pPr>
        <w:ind w:left="720" w:hanging="360"/>
      </w:pPr>
      <w:rPr>
        <w:rFonts w:ascii="Wingdings" w:hAnsi="Wingdings" w:hint="default"/>
      </w:rPr>
    </w:lvl>
    <w:lvl w:ilvl="1" w:tplc="B4E2DF06" w:tentative="1">
      <w:start w:val="1"/>
      <w:numFmt w:val="bullet"/>
      <w:lvlText w:val="o"/>
      <w:lvlJc w:val="left"/>
      <w:pPr>
        <w:ind w:left="1440" w:hanging="360"/>
      </w:pPr>
      <w:rPr>
        <w:rFonts w:ascii="Courier New" w:hAnsi="Courier New" w:cs="Courier New" w:hint="default"/>
      </w:rPr>
    </w:lvl>
    <w:lvl w:ilvl="2" w:tplc="8A28ADA4" w:tentative="1">
      <w:start w:val="1"/>
      <w:numFmt w:val="bullet"/>
      <w:lvlText w:val=""/>
      <w:lvlJc w:val="left"/>
      <w:pPr>
        <w:ind w:left="2160" w:hanging="360"/>
      </w:pPr>
      <w:rPr>
        <w:rFonts w:ascii="Wingdings" w:hAnsi="Wingdings" w:hint="default"/>
      </w:rPr>
    </w:lvl>
    <w:lvl w:ilvl="3" w:tplc="0F348810" w:tentative="1">
      <w:start w:val="1"/>
      <w:numFmt w:val="bullet"/>
      <w:lvlText w:val=""/>
      <w:lvlJc w:val="left"/>
      <w:pPr>
        <w:ind w:left="2880" w:hanging="360"/>
      </w:pPr>
      <w:rPr>
        <w:rFonts w:ascii="Symbol" w:hAnsi="Symbol" w:hint="default"/>
      </w:rPr>
    </w:lvl>
    <w:lvl w:ilvl="4" w:tplc="75DC0C6E" w:tentative="1">
      <w:start w:val="1"/>
      <w:numFmt w:val="bullet"/>
      <w:lvlText w:val="o"/>
      <w:lvlJc w:val="left"/>
      <w:pPr>
        <w:ind w:left="3600" w:hanging="360"/>
      </w:pPr>
      <w:rPr>
        <w:rFonts w:ascii="Courier New" w:hAnsi="Courier New" w:cs="Courier New" w:hint="default"/>
      </w:rPr>
    </w:lvl>
    <w:lvl w:ilvl="5" w:tplc="473631D2" w:tentative="1">
      <w:start w:val="1"/>
      <w:numFmt w:val="bullet"/>
      <w:lvlText w:val=""/>
      <w:lvlJc w:val="left"/>
      <w:pPr>
        <w:ind w:left="4320" w:hanging="360"/>
      </w:pPr>
      <w:rPr>
        <w:rFonts w:ascii="Wingdings" w:hAnsi="Wingdings" w:hint="default"/>
      </w:rPr>
    </w:lvl>
    <w:lvl w:ilvl="6" w:tplc="C9704F4A" w:tentative="1">
      <w:start w:val="1"/>
      <w:numFmt w:val="bullet"/>
      <w:lvlText w:val=""/>
      <w:lvlJc w:val="left"/>
      <w:pPr>
        <w:ind w:left="5040" w:hanging="360"/>
      </w:pPr>
      <w:rPr>
        <w:rFonts w:ascii="Symbol" w:hAnsi="Symbol" w:hint="default"/>
      </w:rPr>
    </w:lvl>
    <w:lvl w:ilvl="7" w:tplc="2DB873AA" w:tentative="1">
      <w:start w:val="1"/>
      <w:numFmt w:val="bullet"/>
      <w:lvlText w:val="o"/>
      <w:lvlJc w:val="left"/>
      <w:pPr>
        <w:ind w:left="5760" w:hanging="360"/>
      </w:pPr>
      <w:rPr>
        <w:rFonts w:ascii="Courier New" w:hAnsi="Courier New" w:cs="Courier New" w:hint="default"/>
      </w:rPr>
    </w:lvl>
    <w:lvl w:ilvl="8" w:tplc="BDA87466" w:tentative="1">
      <w:start w:val="1"/>
      <w:numFmt w:val="bullet"/>
      <w:lvlText w:val=""/>
      <w:lvlJc w:val="left"/>
      <w:pPr>
        <w:ind w:left="6480" w:hanging="360"/>
      </w:pPr>
      <w:rPr>
        <w:rFonts w:ascii="Wingdings" w:hAnsi="Wingdings" w:hint="default"/>
      </w:rPr>
    </w:lvl>
  </w:abstractNum>
  <w:abstractNum w:abstractNumId="14" w15:restartNumberingAfterBreak="0">
    <w:nsid w:val="586E3EE1"/>
    <w:multiLevelType w:val="hybridMultilevel"/>
    <w:tmpl w:val="F8267DFC"/>
    <w:lvl w:ilvl="0" w:tplc="AD1EE840">
      <w:start w:val="1"/>
      <w:numFmt w:val="bullet"/>
      <w:lvlText w:val=""/>
      <w:lvlJc w:val="left"/>
      <w:pPr>
        <w:ind w:left="1560" w:hanging="360"/>
      </w:pPr>
      <w:rPr>
        <w:rFonts w:ascii="Symbol" w:hAnsi="Symbol" w:hint="default"/>
      </w:rPr>
    </w:lvl>
    <w:lvl w:ilvl="1" w:tplc="A052D2CE" w:tentative="1">
      <w:start w:val="1"/>
      <w:numFmt w:val="bullet"/>
      <w:lvlText w:val="o"/>
      <w:lvlJc w:val="left"/>
      <w:pPr>
        <w:ind w:left="2280" w:hanging="360"/>
      </w:pPr>
      <w:rPr>
        <w:rFonts w:ascii="Courier New" w:hAnsi="Courier New" w:cs="Courier New" w:hint="default"/>
      </w:rPr>
    </w:lvl>
    <w:lvl w:ilvl="2" w:tplc="CF2C6304" w:tentative="1">
      <w:start w:val="1"/>
      <w:numFmt w:val="bullet"/>
      <w:lvlText w:val=""/>
      <w:lvlJc w:val="left"/>
      <w:pPr>
        <w:ind w:left="3000" w:hanging="360"/>
      </w:pPr>
      <w:rPr>
        <w:rFonts w:ascii="Wingdings" w:hAnsi="Wingdings" w:hint="default"/>
      </w:rPr>
    </w:lvl>
    <w:lvl w:ilvl="3" w:tplc="0A8884DE" w:tentative="1">
      <w:start w:val="1"/>
      <w:numFmt w:val="bullet"/>
      <w:lvlText w:val=""/>
      <w:lvlJc w:val="left"/>
      <w:pPr>
        <w:ind w:left="3720" w:hanging="360"/>
      </w:pPr>
      <w:rPr>
        <w:rFonts w:ascii="Symbol" w:hAnsi="Symbol" w:hint="default"/>
      </w:rPr>
    </w:lvl>
    <w:lvl w:ilvl="4" w:tplc="B45A6AE6" w:tentative="1">
      <w:start w:val="1"/>
      <w:numFmt w:val="bullet"/>
      <w:lvlText w:val="o"/>
      <w:lvlJc w:val="left"/>
      <w:pPr>
        <w:ind w:left="4440" w:hanging="360"/>
      </w:pPr>
      <w:rPr>
        <w:rFonts w:ascii="Courier New" w:hAnsi="Courier New" w:cs="Courier New" w:hint="default"/>
      </w:rPr>
    </w:lvl>
    <w:lvl w:ilvl="5" w:tplc="5274C166" w:tentative="1">
      <w:start w:val="1"/>
      <w:numFmt w:val="bullet"/>
      <w:lvlText w:val=""/>
      <w:lvlJc w:val="left"/>
      <w:pPr>
        <w:ind w:left="5160" w:hanging="360"/>
      </w:pPr>
      <w:rPr>
        <w:rFonts w:ascii="Wingdings" w:hAnsi="Wingdings" w:hint="default"/>
      </w:rPr>
    </w:lvl>
    <w:lvl w:ilvl="6" w:tplc="FD204F1C" w:tentative="1">
      <w:start w:val="1"/>
      <w:numFmt w:val="bullet"/>
      <w:lvlText w:val=""/>
      <w:lvlJc w:val="left"/>
      <w:pPr>
        <w:ind w:left="5880" w:hanging="360"/>
      </w:pPr>
      <w:rPr>
        <w:rFonts w:ascii="Symbol" w:hAnsi="Symbol" w:hint="default"/>
      </w:rPr>
    </w:lvl>
    <w:lvl w:ilvl="7" w:tplc="3BF0DAC4" w:tentative="1">
      <w:start w:val="1"/>
      <w:numFmt w:val="bullet"/>
      <w:lvlText w:val="o"/>
      <w:lvlJc w:val="left"/>
      <w:pPr>
        <w:ind w:left="6600" w:hanging="360"/>
      </w:pPr>
      <w:rPr>
        <w:rFonts w:ascii="Courier New" w:hAnsi="Courier New" w:cs="Courier New" w:hint="default"/>
      </w:rPr>
    </w:lvl>
    <w:lvl w:ilvl="8" w:tplc="3FD2B726" w:tentative="1">
      <w:start w:val="1"/>
      <w:numFmt w:val="bullet"/>
      <w:lvlText w:val=""/>
      <w:lvlJc w:val="left"/>
      <w:pPr>
        <w:ind w:left="7320" w:hanging="360"/>
      </w:pPr>
      <w:rPr>
        <w:rFonts w:ascii="Wingdings" w:hAnsi="Wingdings" w:hint="default"/>
      </w:rPr>
    </w:lvl>
  </w:abstractNum>
  <w:abstractNum w:abstractNumId="15" w15:restartNumberingAfterBreak="0">
    <w:nsid w:val="64990C97"/>
    <w:multiLevelType w:val="hybridMultilevel"/>
    <w:tmpl w:val="644048C2"/>
    <w:lvl w:ilvl="0" w:tplc="E56ABCD8">
      <w:start w:val="1"/>
      <w:numFmt w:val="bullet"/>
      <w:lvlText w:val=""/>
      <w:lvlJc w:val="left"/>
      <w:pPr>
        <w:ind w:left="1560" w:hanging="360"/>
      </w:pPr>
      <w:rPr>
        <w:rFonts w:ascii="Symbol" w:hAnsi="Symbol" w:hint="default"/>
      </w:rPr>
    </w:lvl>
    <w:lvl w:ilvl="1" w:tplc="37DEACDC" w:tentative="1">
      <w:start w:val="1"/>
      <w:numFmt w:val="bullet"/>
      <w:lvlText w:val="o"/>
      <w:lvlJc w:val="left"/>
      <w:pPr>
        <w:ind w:left="2280" w:hanging="360"/>
      </w:pPr>
      <w:rPr>
        <w:rFonts w:ascii="Courier New" w:hAnsi="Courier New" w:cs="Courier New" w:hint="default"/>
      </w:rPr>
    </w:lvl>
    <w:lvl w:ilvl="2" w:tplc="FE849D84" w:tentative="1">
      <w:start w:val="1"/>
      <w:numFmt w:val="bullet"/>
      <w:lvlText w:val=""/>
      <w:lvlJc w:val="left"/>
      <w:pPr>
        <w:ind w:left="3000" w:hanging="360"/>
      </w:pPr>
      <w:rPr>
        <w:rFonts w:ascii="Wingdings" w:hAnsi="Wingdings" w:hint="default"/>
      </w:rPr>
    </w:lvl>
    <w:lvl w:ilvl="3" w:tplc="3D9A90D6" w:tentative="1">
      <w:start w:val="1"/>
      <w:numFmt w:val="bullet"/>
      <w:lvlText w:val=""/>
      <w:lvlJc w:val="left"/>
      <w:pPr>
        <w:ind w:left="3720" w:hanging="360"/>
      </w:pPr>
      <w:rPr>
        <w:rFonts w:ascii="Symbol" w:hAnsi="Symbol" w:hint="default"/>
      </w:rPr>
    </w:lvl>
    <w:lvl w:ilvl="4" w:tplc="0E3ED828" w:tentative="1">
      <w:start w:val="1"/>
      <w:numFmt w:val="bullet"/>
      <w:lvlText w:val="o"/>
      <w:lvlJc w:val="left"/>
      <w:pPr>
        <w:ind w:left="4440" w:hanging="360"/>
      </w:pPr>
      <w:rPr>
        <w:rFonts w:ascii="Courier New" w:hAnsi="Courier New" w:cs="Courier New" w:hint="default"/>
      </w:rPr>
    </w:lvl>
    <w:lvl w:ilvl="5" w:tplc="F3F21FC0" w:tentative="1">
      <w:start w:val="1"/>
      <w:numFmt w:val="bullet"/>
      <w:lvlText w:val=""/>
      <w:lvlJc w:val="left"/>
      <w:pPr>
        <w:ind w:left="5160" w:hanging="360"/>
      </w:pPr>
      <w:rPr>
        <w:rFonts w:ascii="Wingdings" w:hAnsi="Wingdings" w:hint="default"/>
      </w:rPr>
    </w:lvl>
    <w:lvl w:ilvl="6" w:tplc="6CA2EBE4" w:tentative="1">
      <w:start w:val="1"/>
      <w:numFmt w:val="bullet"/>
      <w:lvlText w:val=""/>
      <w:lvlJc w:val="left"/>
      <w:pPr>
        <w:ind w:left="5880" w:hanging="360"/>
      </w:pPr>
      <w:rPr>
        <w:rFonts w:ascii="Symbol" w:hAnsi="Symbol" w:hint="default"/>
      </w:rPr>
    </w:lvl>
    <w:lvl w:ilvl="7" w:tplc="16F40168" w:tentative="1">
      <w:start w:val="1"/>
      <w:numFmt w:val="bullet"/>
      <w:lvlText w:val="o"/>
      <w:lvlJc w:val="left"/>
      <w:pPr>
        <w:ind w:left="6600" w:hanging="360"/>
      </w:pPr>
      <w:rPr>
        <w:rFonts w:ascii="Courier New" w:hAnsi="Courier New" w:cs="Courier New" w:hint="default"/>
      </w:rPr>
    </w:lvl>
    <w:lvl w:ilvl="8" w:tplc="335EE836" w:tentative="1">
      <w:start w:val="1"/>
      <w:numFmt w:val="bullet"/>
      <w:lvlText w:val=""/>
      <w:lvlJc w:val="left"/>
      <w:pPr>
        <w:ind w:left="7320" w:hanging="360"/>
      </w:pPr>
      <w:rPr>
        <w:rFonts w:ascii="Wingdings" w:hAnsi="Wingdings" w:hint="default"/>
      </w:rPr>
    </w:lvl>
  </w:abstractNum>
  <w:abstractNum w:abstractNumId="16" w15:restartNumberingAfterBreak="0">
    <w:nsid w:val="6AD36253"/>
    <w:multiLevelType w:val="hybridMultilevel"/>
    <w:tmpl w:val="D1FE950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F170DBE"/>
    <w:multiLevelType w:val="hybridMultilevel"/>
    <w:tmpl w:val="B7D4CFCC"/>
    <w:lvl w:ilvl="0" w:tplc="57C20D76">
      <w:start w:val="1"/>
      <w:numFmt w:val="bullet"/>
      <w:lvlText w:val=""/>
      <w:lvlJc w:val="left"/>
      <w:pPr>
        <w:ind w:left="1560" w:hanging="360"/>
      </w:pPr>
      <w:rPr>
        <w:rFonts w:ascii="Symbol" w:hAnsi="Symbol" w:hint="default"/>
      </w:rPr>
    </w:lvl>
    <w:lvl w:ilvl="1" w:tplc="A8ECFFFC" w:tentative="1">
      <w:start w:val="1"/>
      <w:numFmt w:val="bullet"/>
      <w:lvlText w:val="o"/>
      <w:lvlJc w:val="left"/>
      <w:pPr>
        <w:ind w:left="2280" w:hanging="360"/>
      </w:pPr>
      <w:rPr>
        <w:rFonts w:ascii="Courier New" w:hAnsi="Courier New" w:cs="Courier New" w:hint="default"/>
      </w:rPr>
    </w:lvl>
    <w:lvl w:ilvl="2" w:tplc="F40E8212" w:tentative="1">
      <w:start w:val="1"/>
      <w:numFmt w:val="bullet"/>
      <w:lvlText w:val=""/>
      <w:lvlJc w:val="left"/>
      <w:pPr>
        <w:ind w:left="3000" w:hanging="360"/>
      </w:pPr>
      <w:rPr>
        <w:rFonts w:ascii="Wingdings" w:hAnsi="Wingdings" w:hint="default"/>
      </w:rPr>
    </w:lvl>
    <w:lvl w:ilvl="3" w:tplc="894817CA" w:tentative="1">
      <w:start w:val="1"/>
      <w:numFmt w:val="bullet"/>
      <w:lvlText w:val=""/>
      <w:lvlJc w:val="left"/>
      <w:pPr>
        <w:ind w:left="3720" w:hanging="360"/>
      </w:pPr>
      <w:rPr>
        <w:rFonts w:ascii="Symbol" w:hAnsi="Symbol" w:hint="default"/>
      </w:rPr>
    </w:lvl>
    <w:lvl w:ilvl="4" w:tplc="06CC2EB6" w:tentative="1">
      <w:start w:val="1"/>
      <w:numFmt w:val="bullet"/>
      <w:lvlText w:val="o"/>
      <w:lvlJc w:val="left"/>
      <w:pPr>
        <w:ind w:left="4440" w:hanging="360"/>
      </w:pPr>
      <w:rPr>
        <w:rFonts w:ascii="Courier New" w:hAnsi="Courier New" w:cs="Courier New" w:hint="default"/>
      </w:rPr>
    </w:lvl>
    <w:lvl w:ilvl="5" w:tplc="5B66C10A" w:tentative="1">
      <w:start w:val="1"/>
      <w:numFmt w:val="bullet"/>
      <w:lvlText w:val=""/>
      <w:lvlJc w:val="left"/>
      <w:pPr>
        <w:ind w:left="5160" w:hanging="360"/>
      </w:pPr>
      <w:rPr>
        <w:rFonts w:ascii="Wingdings" w:hAnsi="Wingdings" w:hint="default"/>
      </w:rPr>
    </w:lvl>
    <w:lvl w:ilvl="6" w:tplc="32626A20" w:tentative="1">
      <w:start w:val="1"/>
      <w:numFmt w:val="bullet"/>
      <w:lvlText w:val=""/>
      <w:lvlJc w:val="left"/>
      <w:pPr>
        <w:ind w:left="5880" w:hanging="360"/>
      </w:pPr>
      <w:rPr>
        <w:rFonts w:ascii="Symbol" w:hAnsi="Symbol" w:hint="default"/>
      </w:rPr>
    </w:lvl>
    <w:lvl w:ilvl="7" w:tplc="A7A27574" w:tentative="1">
      <w:start w:val="1"/>
      <w:numFmt w:val="bullet"/>
      <w:lvlText w:val="o"/>
      <w:lvlJc w:val="left"/>
      <w:pPr>
        <w:ind w:left="6600" w:hanging="360"/>
      </w:pPr>
      <w:rPr>
        <w:rFonts w:ascii="Courier New" w:hAnsi="Courier New" w:cs="Courier New" w:hint="default"/>
      </w:rPr>
    </w:lvl>
    <w:lvl w:ilvl="8" w:tplc="74E88248" w:tentative="1">
      <w:start w:val="1"/>
      <w:numFmt w:val="bullet"/>
      <w:lvlText w:val=""/>
      <w:lvlJc w:val="left"/>
      <w:pPr>
        <w:ind w:left="7320" w:hanging="360"/>
      </w:pPr>
      <w:rPr>
        <w:rFonts w:ascii="Wingdings" w:hAnsi="Wingdings" w:hint="default"/>
      </w:rPr>
    </w:lvl>
  </w:abstractNum>
  <w:abstractNum w:abstractNumId="18" w15:restartNumberingAfterBreak="0">
    <w:nsid w:val="71343371"/>
    <w:multiLevelType w:val="hybridMultilevel"/>
    <w:tmpl w:val="415232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3FB4216"/>
    <w:multiLevelType w:val="hybridMultilevel"/>
    <w:tmpl w:val="3910A3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4652A03"/>
    <w:multiLevelType w:val="hybridMultilevel"/>
    <w:tmpl w:val="B1C8E69E"/>
    <w:lvl w:ilvl="0" w:tplc="3664FC60">
      <w:start w:val="1"/>
      <w:numFmt w:val="decimal"/>
      <w:lvlText w:val="%1."/>
      <w:lvlJc w:val="left"/>
      <w:pPr>
        <w:ind w:left="644" w:hanging="360"/>
      </w:pPr>
    </w:lvl>
    <w:lvl w:ilvl="1" w:tplc="78C0D754" w:tentative="1">
      <w:start w:val="1"/>
      <w:numFmt w:val="lowerLetter"/>
      <w:lvlText w:val="%2."/>
      <w:lvlJc w:val="left"/>
      <w:pPr>
        <w:ind w:left="1364" w:hanging="360"/>
      </w:pPr>
    </w:lvl>
    <w:lvl w:ilvl="2" w:tplc="4750277A" w:tentative="1">
      <w:start w:val="1"/>
      <w:numFmt w:val="lowerRoman"/>
      <w:lvlText w:val="%3."/>
      <w:lvlJc w:val="right"/>
      <w:pPr>
        <w:ind w:left="2084" w:hanging="180"/>
      </w:pPr>
    </w:lvl>
    <w:lvl w:ilvl="3" w:tplc="FD380324" w:tentative="1">
      <w:start w:val="1"/>
      <w:numFmt w:val="decimal"/>
      <w:lvlText w:val="%4."/>
      <w:lvlJc w:val="left"/>
      <w:pPr>
        <w:ind w:left="2804" w:hanging="360"/>
      </w:pPr>
    </w:lvl>
    <w:lvl w:ilvl="4" w:tplc="CC38209C" w:tentative="1">
      <w:start w:val="1"/>
      <w:numFmt w:val="lowerLetter"/>
      <w:lvlText w:val="%5."/>
      <w:lvlJc w:val="left"/>
      <w:pPr>
        <w:ind w:left="3524" w:hanging="360"/>
      </w:pPr>
    </w:lvl>
    <w:lvl w:ilvl="5" w:tplc="6EF2A724" w:tentative="1">
      <w:start w:val="1"/>
      <w:numFmt w:val="lowerRoman"/>
      <w:lvlText w:val="%6."/>
      <w:lvlJc w:val="right"/>
      <w:pPr>
        <w:ind w:left="4244" w:hanging="180"/>
      </w:pPr>
    </w:lvl>
    <w:lvl w:ilvl="6" w:tplc="AD148EDE" w:tentative="1">
      <w:start w:val="1"/>
      <w:numFmt w:val="decimal"/>
      <w:lvlText w:val="%7."/>
      <w:lvlJc w:val="left"/>
      <w:pPr>
        <w:ind w:left="4964" w:hanging="360"/>
      </w:pPr>
    </w:lvl>
    <w:lvl w:ilvl="7" w:tplc="71A08AE8" w:tentative="1">
      <w:start w:val="1"/>
      <w:numFmt w:val="lowerLetter"/>
      <w:lvlText w:val="%8."/>
      <w:lvlJc w:val="left"/>
      <w:pPr>
        <w:ind w:left="5684" w:hanging="360"/>
      </w:pPr>
    </w:lvl>
    <w:lvl w:ilvl="8" w:tplc="614E6F74" w:tentative="1">
      <w:start w:val="1"/>
      <w:numFmt w:val="lowerRoman"/>
      <w:lvlText w:val="%9."/>
      <w:lvlJc w:val="right"/>
      <w:pPr>
        <w:ind w:left="6404" w:hanging="180"/>
      </w:pPr>
    </w:lvl>
  </w:abstractNum>
  <w:abstractNum w:abstractNumId="21" w15:restartNumberingAfterBreak="0">
    <w:nsid w:val="7E6F4B05"/>
    <w:multiLevelType w:val="hybridMultilevel"/>
    <w:tmpl w:val="66E03408"/>
    <w:lvl w:ilvl="0" w:tplc="F35E053E">
      <w:start w:val="1"/>
      <w:numFmt w:val="bullet"/>
      <w:lvlText w:val=""/>
      <w:lvlJc w:val="left"/>
      <w:pPr>
        <w:ind w:left="1500" w:hanging="360"/>
      </w:pPr>
      <w:rPr>
        <w:rFonts w:ascii="Symbol" w:hAnsi="Symbol" w:hint="default"/>
      </w:rPr>
    </w:lvl>
    <w:lvl w:ilvl="1" w:tplc="82F46114" w:tentative="1">
      <w:start w:val="1"/>
      <w:numFmt w:val="bullet"/>
      <w:lvlText w:val="o"/>
      <w:lvlJc w:val="left"/>
      <w:pPr>
        <w:ind w:left="2220" w:hanging="360"/>
      </w:pPr>
      <w:rPr>
        <w:rFonts w:ascii="Courier New" w:hAnsi="Courier New" w:cs="Courier New" w:hint="default"/>
      </w:rPr>
    </w:lvl>
    <w:lvl w:ilvl="2" w:tplc="ACC45F3A" w:tentative="1">
      <w:start w:val="1"/>
      <w:numFmt w:val="bullet"/>
      <w:lvlText w:val=""/>
      <w:lvlJc w:val="left"/>
      <w:pPr>
        <w:ind w:left="2940" w:hanging="360"/>
      </w:pPr>
      <w:rPr>
        <w:rFonts w:ascii="Wingdings" w:hAnsi="Wingdings" w:hint="default"/>
      </w:rPr>
    </w:lvl>
    <w:lvl w:ilvl="3" w:tplc="9D902A10" w:tentative="1">
      <w:start w:val="1"/>
      <w:numFmt w:val="bullet"/>
      <w:lvlText w:val=""/>
      <w:lvlJc w:val="left"/>
      <w:pPr>
        <w:ind w:left="3660" w:hanging="360"/>
      </w:pPr>
      <w:rPr>
        <w:rFonts w:ascii="Symbol" w:hAnsi="Symbol" w:hint="default"/>
      </w:rPr>
    </w:lvl>
    <w:lvl w:ilvl="4" w:tplc="FFC6EB9A" w:tentative="1">
      <w:start w:val="1"/>
      <w:numFmt w:val="bullet"/>
      <w:lvlText w:val="o"/>
      <w:lvlJc w:val="left"/>
      <w:pPr>
        <w:ind w:left="4380" w:hanging="360"/>
      </w:pPr>
      <w:rPr>
        <w:rFonts w:ascii="Courier New" w:hAnsi="Courier New" w:cs="Courier New" w:hint="default"/>
      </w:rPr>
    </w:lvl>
    <w:lvl w:ilvl="5" w:tplc="F334C2EA" w:tentative="1">
      <w:start w:val="1"/>
      <w:numFmt w:val="bullet"/>
      <w:lvlText w:val=""/>
      <w:lvlJc w:val="left"/>
      <w:pPr>
        <w:ind w:left="5100" w:hanging="360"/>
      </w:pPr>
      <w:rPr>
        <w:rFonts w:ascii="Wingdings" w:hAnsi="Wingdings" w:hint="default"/>
      </w:rPr>
    </w:lvl>
    <w:lvl w:ilvl="6" w:tplc="30603328" w:tentative="1">
      <w:start w:val="1"/>
      <w:numFmt w:val="bullet"/>
      <w:lvlText w:val=""/>
      <w:lvlJc w:val="left"/>
      <w:pPr>
        <w:ind w:left="5820" w:hanging="360"/>
      </w:pPr>
      <w:rPr>
        <w:rFonts w:ascii="Symbol" w:hAnsi="Symbol" w:hint="default"/>
      </w:rPr>
    </w:lvl>
    <w:lvl w:ilvl="7" w:tplc="F822B17C" w:tentative="1">
      <w:start w:val="1"/>
      <w:numFmt w:val="bullet"/>
      <w:lvlText w:val="o"/>
      <w:lvlJc w:val="left"/>
      <w:pPr>
        <w:ind w:left="6540" w:hanging="360"/>
      </w:pPr>
      <w:rPr>
        <w:rFonts w:ascii="Courier New" w:hAnsi="Courier New" w:cs="Courier New" w:hint="default"/>
      </w:rPr>
    </w:lvl>
    <w:lvl w:ilvl="8" w:tplc="7D326A76" w:tentative="1">
      <w:start w:val="1"/>
      <w:numFmt w:val="bullet"/>
      <w:lvlText w:val=""/>
      <w:lvlJc w:val="left"/>
      <w:pPr>
        <w:ind w:left="7260" w:hanging="360"/>
      </w:pPr>
      <w:rPr>
        <w:rFonts w:ascii="Wingdings" w:hAnsi="Wingdings" w:hint="default"/>
      </w:rPr>
    </w:lvl>
  </w:abstractNum>
  <w:num w:numId="1">
    <w:abstractNumId w:val="11"/>
  </w:num>
  <w:num w:numId="2">
    <w:abstractNumId w:val="20"/>
  </w:num>
  <w:num w:numId="3">
    <w:abstractNumId w:val="17"/>
  </w:num>
  <w:num w:numId="4">
    <w:abstractNumId w:val="2"/>
  </w:num>
  <w:num w:numId="5">
    <w:abstractNumId w:val="21"/>
  </w:num>
  <w:num w:numId="6">
    <w:abstractNumId w:val="14"/>
  </w:num>
  <w:num w:numId="7">
    <w:abstractNumId w:val="0"/>
  </w:num>
  <w:num w:numId="8">
    <w:abstractNumId w:val="8"/>
  </w:num>
  <w:num w:numId="9">
    <w:abstractNumId w:val="15"/>
  </w:num>
  <w:num w:numId="10">
    <w:abstractNumId w:val="13"/>
  </w:num>
  <w:num w:numId="11">
    <w:abstractNumId w:val="1"/>
  </w:num>
  <w:num w:numId="12">
    <w:abstractNumId w:val="19"/>
  </w:num>
  <w:num w:numId="13">
    <w:abstractNumId w:val="18"/>
  </w:num>
  <w:num w:numId="14">
    <w:abstractNumId w:val="3"/>
  </w:num>
  <w:num w:numId="15">
    <w:abstractNumId w:val="10"/>
  </w:num>
  <w:num w:numId="16">
    <w:abstractNumId w:val="4"/>
  </w:num>
  <w:num w:numId="17">
    <w:abstractNumId w:val="9"/>
  </w:num>
  <w:num w:numId="18">
    <w:abstractNumId w:val="7"/>
  </w:num>
  <w:num w:numId="19">
    <w:abstractNumId w:val="12"/>
  </w:num>
  <w:num w:numId="20">
    <w:abstractNumId w:val="6"/>
  </w:num>
  <w:num w:numId="21">
    <w:abstractNumId w:val="5"/>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1271D"/>
    <w:rsid w:val="00001066"/>
    <w:rsid w:val="00012AE0"/>
    <w:rsid w:val="00037FF9"/>
    <w:rsid w:val="0006160F"/>
    <w:rsid w:val="00095514"/>
    <w:rsid w:val="000A5522"/>
    <w:rsid w:val="000D4670"/>
    <w:rsid w:val="001007B4"/>
    <w:rsid w:val="00172135"/>
    <w:rsid w:val="0018284F"/>
    <w:rsid w:val="001D6FAC"/>
    <w:rsid w:val="001D7B64"/>
    <w:rsid w:val="00204BE3"/>
    <w:rsid w:val="00244E0F"/>
    <w:rsid w:val="00276221"/>
    <w:rsid w:val="00286AB3"/>
    <w:rsid w:val="002965DA"/>
    <w:rsid w:val="00296F65"/>
    <w:rsid w:val="002E2242"/>
    <w:rsid w:val="002F1898"/>
    <w:rsid w:val="00312CE6"/>
    <w:rsid w:val="0031351C"/>
    <w:rsid w:val="0034769E"/>
    <w:rsid w:val="00364BE6"/>
    <w:rsid w:val="003659F6"/>
    <w:rsid w:val="00371621"/>
    <w:rsid w:val="0037699C"/>
    <w:rsid w:val="00376D0B"/>
    <w:rsid w:val="00380D8C"/>
    <w:rsid w:val="003F4F94"/>
    <w:rsid w:val="00407BCD"/>
    <w:rsid w:val="0045708D"/>
    <w:rsid w:val="00463851"/>
    <w:rsid w:val="00487F88"/>
    <w:rsid w:val="004B0258"/>
    <w:rsid w:val="004D2A45"/>
    <w:rsid w:val="005121DE"/>
    <w:rsid w:val="00520183"/>
    <w:rsid w:val="0052673A"/>
    <w:rsid w:val="00534598"/>
    <w:rsid w:val="0054082B"/>
    <w:rsid w:val="00580557"/>
    <w:rsid w:val="005902A6"/>
    <w:rsid w:val="005A1466"/>
    <w:rsid w:val="005D7CBA"/>
    <w:rsid w:val="005E58AC"/>
    <w:rsid w:val="006227F6"/>
    <w:rsid w:val="006755D3"/>
    <w:rsid w:val="006A124F"/>
    <w:rsid w:val="006A293B"/>
    <w:rsid w:val="006B0029"/>
    <w:rsid w:val="006C020E"/>
    <w:rsid w:val="0070482F"/>
    <w:rsid w:val="007068A0"/>
    <w:rsid w:val="00753A9D"/>
    <w:rsid w:val="00774313"/>
    <w:rsid w:val="00774AD7"/>
    <w:rsid w:val="00781966"/>
    <w:rsid w:val="007B6EB1"/>
    <w:rsid w:val="008073CE"/>
    <w:rsid w:val="0081668F"/>
    <w:rsid w:val="008505FB"/>
    <w:rsid w:val="00897C68"/>
    <w:rsid w:val="008C384F"/>
    <w:rsid w:val="008F7D6D"/>
    <w:rsid w:val="0091271D"/>
    <w:rsid w:val="00933ABE"/>
    <w:rsid w:val="009613AF"/>
    <w:rsid w:val="009654F7"/>
    <w:rsid w:val="009920C0"/>
    <w:rsid w:val="009C1F8B"/>
    <w:rsid w:val="009C74A8"/>
    <w:rsid w:val="00A13660"/>
    <w:rsid w:val="00A168AE"/>
    <w:rsid w:val="00A45A9A"/>
    <w:rsid w:val="00A73F72"/>
    <w:rsid w:val="00AB3D7B"/>
    <w:rsid w:val="00AD5C23"/>
    <w:rsid w:val="00B05737"/>
    <w:rsid w:val="00B12AED"/>
    <w:rsid w:val="00B368FD"/>
    <w:rsid w:val="00B37B83"/>
    <w:rsid w:val="00B43763"/>
    <w:rsid w:val="00B52D25"/>
    <w:rsid w:val="00B769A0"/>
    <w:rsid w:val="00B85118"/>
    <w:rsid w:val="00BA0C74"/>
    <w:rsid w:val="00BA7511"/>
    <w:rsid w:val="00BD0E74"/>
    <w:rsid w:val="00C1785B"/>
    <w:rsid w:val="00C41234"/>
    <w:rsid w:val="00C42E91"/>
    <w:rsid w:val="00C60008"/>
    <w:rsid w:val="00C879E8"/>
    <w:rsid w:val="00C94F82"/>
    <w:rsid w:val="00C95100"/>
    <w:rsid w:val="00CC5068"/>
    <w:rsid w:val="00D527A9"/>
    <w:rsid w:val="00D75D3C"/>
    <w:rsid w:val="00D963AD"/>
    <w:rsid w:val="00DA1B84"/>
    <w:rsid w:val="00DB3139"/>
    <w:rsid w:val="00DF519A"/>
    <w:rsid w:val="00E61785"/>
    <w:rsid w:val="00EE462D"/>
    <w:rsid w:val="00F25C9D"/>
    <w:rsid w:val="00F4573A"/>
    <w:rsid w:val="00FC07F1"/>
    <w:rsid w:val="00FE00B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24C6E"/>
  <w15:docId w15:val="{94F2315B-E36D-4205-ABD6-D9616AD57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1271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1271D"/>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1271D"/>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1271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1271D"/>
  </w:style>
  <w:style w:type="paragraph" w:styleId="Footer">
    <w:name w:val="footer"/>
    <w:basedOn w:val="Normal"/>
    <w:link w:val="FooterChar"/>
    <w:uiPriority w:val="99"/>
    <w:unhideWhenUsed/>
    <w:rsid w:val="00912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71D"/>
  </w:style>
  <w:style w:type="character" w:customStyle="1" w:styleId="Heading1Char">
    <w:name w:val="Heading 1 Char"/>
    <w:basedOn w:val="DefaultParagraphFont"/>
    <w:link w:val="Heading1"/>
    <w:uiPriority w:val="9"/>
    <w:rsid w:val="0091271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91271D"/>
    <w:rPr>
      <w:rFonts w:ascii="Times New Roman" w:eastAsiaTheme="majorEastAsia" w:hAnsi="Times New Roman" w:cstheme="majorBidi"/>
      <w:b/>
      <w:bCs/>
      <w:sz w:val="24"/>
      <w:szCs w:val="26"/>
    </w:rPr>
  </w:style>
  <w:style w:type="paragraph" w:styleId="ListParagraph">
    <w:name w:val="List Paragraph"/>
    <w:basedOn w:val="Normal"/>
    <w:uiPriority w:val="34"/>
    <w:qFormat/>
    <w:rsid w:val="00C879E8"/>
    <w:pPr>
      <w:ind w:left="720"/>
      <w:contextualSpacing/>
    </w:pPr>
  </w:style>
  <w:style w:type="paragraph" w:styleId="TOCHeading">
    <w:name w:val="TOC Heading"/>
    <w:basedOn w:val="Heading1"/>
    <w:next w:val="Normal"/>
    <w:uiPriority w:val="39"/>
    <w:semiHidden/>
    <w:unhideWhenUsed/>
    <w:qFormat/>
    <w:rsid w:val="00B52D25"/>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B52D25"/>
    <w:pPr>
      <w:spacing w:after="100"/>
    </w:pPr>
  </w:style>
  <w:style w:type="paragraph" w:styleId="TOC2">
    <w:name w:val="toc 2"/>
    <w:basedOn w:val="Normal"/>
    <w:next w:val="Normal"/>
    <w:autoRedefine/>
    <w:uiPriority w:val="39"/>
    <w:unhideWhenUsed/>
    <w:rsid w:val="00B52D25"/>
    <w:pPr>
      <w:spacing w:after="100"/>
      <w:ind w:left="240"/>
    </w:pPr>
  </w:style>
  <w:style w:type="character" w:styleId="Hyperlink">
    <w:name w:val="Hyperlink"/>
    <w:basedOn w:val="DefaultParagraphFont"/>
    <w:uiPriority w:val="99"/>
    <w:unhideWhenUsed/>
    <w:rsid w:val="00B52D25"/>
    <w:rPr>
      <w:color w:val="0000FF" w:themeColor="hyperlink"/>
      <w:u w:val="single"/>
    </w:rPr>
  </w:style>
  <w:style w:type="paragraph" w:styleId="BalloonText">
    <w:name w:val="Balloon Text"/>
    <w:basedOn w:val="Normal"/>
    <w:link w:val="BalloonTextChar"/>
    <w:uiPriority w:val="99"/>
    <w:semiHidden/>
    <w:unhideWhenUsed/>
    <w:rsid w:val="00B52D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2D25"/>
    <w:rPr>
      <w:rFonts w:ascii="Tahoma" w:hAnsi="Tahoma" w:cs="Tahoma"/>
      <w:sz w:val="16"/>
      <w:szCs w:val="16"/>
    </w:rPr>
  </w:style>
  <w:style w:type="paragraph" w:customStyle="1" w:styleId="Default">
    <w:name w:val="Default"/>
    <w:rsid w:val="00B52D25"/>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59"/>
    <w:rsid w:val="00A45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F97D0F-2EB4-4B85-91B3-55E50658C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22</Pages>
  <Words>5084</Words>
  <Characters>28985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RAJARSHI</dc:creator>
  <cp:lastModifiedBy>Debarghya Basak</cp:lastModifiedBy>
  <cp:revision>44</cp:revision>
  <dcterms:created xsi:type="dcterms:W3CDTF">2020-03-27T18:10:00Z</dcterms:created>
  <dcterms:modified xsi:type="dcterms:W3CDTF">2020-04-24T18:57:00Z</dcterms:modified>
</cp:coreProperties>
</file>