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92D646" w14:textId="77777777" w:rsidR="005369FB" w:rsidRDefault="005369FB" w:rsidP="00B0572E">
      <w:pPr>
        <w:spacing w:line="360" w:lineRule="auto"/>
        <w:jc w:val="center"/>
        <w:rPr>
          <w:b/>
          <w:bCs/>
          <w:sz w:val="32"/>
          <w:szCs w:val="32"/>
        </w:rPr>
      </w:pPr>
    </w:p>
    <w:p w14:paraId="54439541" w14:textId="2BAD56C2" w:rsidR="005369FB" w:rsidRDefault="006701F6" w:rsidP="00B0572E">
      <w:pPr>
        <w:spacing w:line="360" w:lineRule="auto"/>
        <w:jc w:val="center"/>
        <w:rPr>
          <w:b/>
          <w:bCs/>
          <w:sz w:val="32"/>
          <w:szCs w:val="32"/>
        </w:rPr>
      </w:pPr>
      <w:r>
        <w:rPr>
          <w:noProof/>
        </w:rPr>
        <w:drawing>
          <wp:inline distT="0" distB="0" distL="0" distR="0" wp14:anchorId="63815E06" wp14:editId="153E2C3F">
            <wp:extent cx="2619719" cy="1045369"/>
            <wp:effectExtent l="0" t="0" r="0" b="2540"/>
            <wp:docPr id="267640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47370" cy="1056403"/>
                    </a:xfrm>
                    <a:prstGeom prst="rect">
                      <a:avLst/>
                    </a:prstGeom>
                    <a:noFill/>
                    <a:ln>
                      <a:noFill/>
                    </a:ln>
                  </pic:spPr>
                </pic:pic>
              </a:graphicData>
            </a:graphic>
          </wp:inline>
        </w:drawing>
      </w:r>
    </w:p>
    <w:p w14:paraId="097CE166" w14:textId="77777777" w:rsidR="005369FB" w:rsidRDefault="005369FB" w:rsidP="00B0572E">
      <w:pPr>
        <w:spacing w:line="360" w:lineRule="auto"/>
        <w:jc w:val="center"/>
        <w:rPr>
          <w:b/>
          <w:bCs/>
          <w:sz w:val="32"/>
          <w:szCs w:val="32"/>
        </w:rPr>
      </w:pPr>
    </w:p>
    <w:p w14:paraId="56D5A9B3" w14:textId="77777777" w:rsidR="005369FB" w:rsidRDefault="005369FB" w:rsidP="00B0572E">
      <w:pPr>
        <w:spacing w:line="360" w:lineRule="auto"/>
        <w:jc w:val="center"/>
        <w:rPr>
          <w:b/>
          <w:bCs/>
          <w:sz w:val="32"/>
          <w:szCs w:val="32"/>
        </w:rPr>
      </w:pPr>
    </w:p>
    <w:p w14:paraId="5F80D9F6" w14:textId="258F757C" w:rsidR="184E5741" w:rsidRPr="005369FB" w:rsidRDefault="003A5297" w:rsidP="00B0572E">
      <w:pPr>
        <w:spacing w:line="360" w:lineRule="auto"/>
        <w:jc w:val="center"/>
        <w:rPr>
          <w:b/>
          <w:bCs/>
          <w:sz w:val="32"/>
          <w:szCs w:val="32"/>
        </w:rPr>
      </w:pPr>
      <w:r w:rsidRPr="005369FB">
        <w:rPr>
          <w:b/>
          <w:bCs/>
          <w:sz w:val="32"/>
          <w:szCs w:val="32"/>
        </w:rPr>
        <w:t xml:space="preserve">Programme: Master </w:t>
      </w:r>
      <w:r w:rsidR="006C2466">
        <w:rPr>
          <w:b/>
          <w:bCs/>
          <w:sz w:val="32"/>
          <w:szCs w:val="32"/>
        </w:rPr>
        <w:t>o</w:t>
      </w:r>
      <w:r w:rsidRPr="005369FB">
        <w:rPr>
          <w:b/>
          <w:bCs/>
          <w:sz w:val="32"/>
          <w:szCs w:val="32"/>
        </w:rPr>
        <w:t>f Business Administration</w:t>
      </w:r>
    </w:p>
    <w:p w14:paraId="682F9A38" w14:textId="4FD26194" w:rsidR="184E5741" w:rsidRPr="005369FB" w:rsidRDefault="003A5297" w:rsidP="00B0572E">
      <w:pPr>
        <w:spacing w:line="360" w:lineRule="auto"/>
        <w:jc w:val="center"/>
        <w:rPr>
          <w:b/>
          <w:bCs/>
          <w:sz w:val="32"/>
          <w:szCs w:val="32"/>
        </w:rPr>
      </w:pPr>
      <w:r w:rsidRPr="005369FB">
        <w:rPr>
          <w:b/>
          <w:bCs/>
          <w:sz w:val="32"/>
          <w:szCs w:val="32"/>
        </w:rPr>
        <w:t xml:space="preserve">Module: International Marketing: Principles </w:t>
      </w:r>
      <w:r w:rsidR="006C2466">
        <w:rPr>
          <w:b/>
          <w:bCs/>
          <w:sz w:val="32"/>
          <w:szCs w:val="32"/>
        </w:rPr>
        <w:t>a</w:t>
      </w:r>
      <w:r w:rsidRPr="005369FB">
        <w:rPr>
          <w:b/>
          <w:bCs/>
          <w:sz w:val="32"/>
          <w:szCs w:val="32"/>
        </w:rPr>
        <w:t>nd Practices</w:t>
      </w:r>
    </w:p>
    <w:p w14:paraId="1C72D768" w14:textId="3EF963EE" w:rsidR="00026F2C" w:rsidRDefault="003A5297" w:rsidP="00E656DF">
      <w:pPr>
        <w:spacing w:line="360" w:lineRule="auto"/>
        <w:jc w:val="center"/>
        <w:rPr>
          <w:b/>
          <w:bCs/>
          <w:sz w:val="32"/>
          <w:szCs w:val="32"/>
        </w:rPr>
      </w:pPr>
      <w:r w:rsidRPr="005369FB">
        <w:rPr>
          <w:b/>
          <w:bCs/>
          <w:sz w:val="32"/>
          <w:szCs w:val="32"/>
        </w:rPr>
        <w:t>Module Code</w:t>
      </w:r>
      <w:r w:rsidR="005369FB" w:rsidRPr="005369FB">
        <w:rPr>
          <w:b/>
          <w:bCs/>
          <w:sz w:val="32"/>
          <w:szCs w:val="32"/>
        </w:rPr>
        <w:t>: LCMB7026</w:t>
      </w:r>
    </w:p>
    <w:p w14:paraId="05DDA2B4" w14:textId="1112DB46" w:rsidR="00115B69" w:rsidRPr="005369FB" w:rsidRDefault="00026F2C" w:rsidP="00B0572E">
      <w:pPr>
        <w:spacing w:line="360" w:lineRule="auto"/>
        <w:jc w:val="center"/>
        <w:rPr>
          <w:b/>
          <w:bCs/>
          <w:sz w:val="32"/>
          <w:szCs w:val="32"/>
        </w:rPr>
      </w:pPr>
      <w:r>
        <w:rPr>
          <w:b/>
          <w:bCs/>
          <w:sz w:val="32"/>
          <w:szCs w:val="32"/>
        </w:rPr>
        <w:t xml:space="preserve">Lecturer’s Name: </w:t>
      </w:r>
      <w:proofErr w:type="spellStart"/>
      <w:r w:rsidR="00697216">
        <w:rPr>
          <w:b/>
          <w:bCs/>
          <w:sz w:val="32"/>
          <w:szCs w:val="32"/>
        </w:rPr>
        <w:t>Tushara</w:t>
      </w:r>
      <w:proofErr w:type="spellEnd"/>
      <w:r w:rsidR="00697216">
        <w:rPr>
          <w:b/>
          <w:bCs/>
          <w:sz w:val="32"/>
          <w:szCs w:val="32"/>
        </w:rPr>
        <w:t xml:space="preserve"> </w:t>
      </w:r>
      <w:proofErr w:type="spellStart"/>
      <w:r w:rsidR="00697216">
        <w:rPr>
          <w:b/>
          <w:bCs/>
          <w:sz w:val="32"/>
          <w:szCs w:val="32"/>
        </w:rPr>
        <w:t>Balendran</w:t>
      </w:r>
      <w:proofErr w:type="spellEnd"/>
      <w:r>
        <w:rPr>
          <w:b/>
          <w:bCs/>
          <w:sz w:val="32"/>
          <w:szCs w:val="32"/>
        </w:rPr>
        <w:br/>
      </w:r>
      <w:r w:rsidR="00115B69" w:rsidRPr="005369FB">
        <w:rPr>
          <w:b/>
          <w:bCs/>
          <w:sz w:val="32"/>
          <w:szCs w:val="32"/>
        </w:rPr>
        <w:t>Student Name:</w:t>
      </w:r>
      <w:r w:rsidR="00905907">
        <w:rPr>
          <w:b/>
          <w:bCs/>
          <w:sz w:val="32"/>
          <w:szCs w:val="32"/>
        </w:rPr>
        <w:t xml:space="preserve"> </w:t>
      </w:r>
      <w:proofErr w:type="spellStart"/>
      <w:r w:rsidR="00905907">
        <w:rPr>
          <w:b/>
          <w:bCs/>
          <w:sz w:val="32"/>
          <w:szCs w:val="32"/>
        </w:rPr>
        <w:t>chaklashiya</w:t>
      </w:r>
      <w:proofErr w:type="spellEnd"/>
      <w:r w:rsidR="00905907">
        <w:rPr>
          <w:b/>
          <w:bCs/>
          <w:sz w:val="32"/>
          <w:szCs w:val="32"/>
        </w:rPr>
        <w:t xml:space="preserve"> </w:t>
      </w:r>
      <w:proofErr w:type="spellStart"/>
      <w:r w:rsidR="00905907">
        <w:rPr>
          <w:b/>
          <w:bCs/>
          <w:sz w:val="32"/>
          <w:szCs w:val="32"/>
        </w:rPr>
        <w:t>dhruviben</w:t>
      </w:r>
      <w:proofErr w:type="spellEnd"/>
      <w:r w:rsidR="00905907">
        <w:rPr>
          <w:b/>
          <w:bCs/>
          <w:sz w:val="32"/>
          <w:szCs w:val="32"/>
        </w:rPr>
        <w:t xml:space="preserve"> </w:t>
      </w:r>
      <w:proofErr w:type="spellStart"/>
      <w:r w:rsidR="00905907">
        <w:rPr>
          <w:b/>
          <w:bCs/>
          <w:sz w:val="32"/>
          <w:szCs w:val="32"/>
        </w:rPr>
        <w:t>mukeshbhai</w:t>
      </w:r>
      <w:proofErr w:type="spellEnd"/>
      <w:r w:rsidR="00905907">
        <w:rPr>
          <w:b/>
          <w:bCs/>
          <w:sz w:val="32"/>
          <w:szCs w:val="32"/>
        </w:rPr>
        <w:t xml:space="preserve"> </w:t>
      </w:r>
    </w:p>
    <w:p w14:paraId="22B77C01" w14:textId="7F864DAA" w:rsidR="00115B69" w:rsidRPr="005369FB" w:rsidRDefault="00115B69" w:rsidP="00B0572E">
      <w:pPr>
        <w:spacing w:line="360" w:lineRule="auto"/>
        <w:jc w:val="center"/>
        <w:rPr>
          <w:b/>
          <w:bCs/>
          <w:sz w:val="32"/>
          <w:szCs w:val="32"/>
        </w:rPr>
      </w:pPr>
      <w:r w:rsidRPr="005369FB">
        <w:rPr>
          <w:b/>
          <w:bCs/>
          <w:sz w:val="32"/>
          <w:szCs w:val="32"/>
        </w:rPr>
        <w:t>Student I</w:t>
      </w:r>
      <w:r>
        <w:rPr>
          <w:b/>
          <w:bCs/>
          <w:sz w:val="32"/>
          <w:szCs w:val="32"/>
        </w:rPr>
        <w:t>D</w:t>
      </w:r>
      <w:r w:rsidRPr="005369FB">
        <w:rPr>
          <w:b/>
          <w:bCs/>
          <w:sz w:val="32"/>
          <w:szCs w:val="32"/>
        </w:rPr>
        <w:t>:</w:t>
      </w:r>
      <w:r w:rsidR="00905907">
        <w:rPr>
          <w:b/>
          <w:bCs/>
          <w:sz w:val="32"/>
          <w:szCs w:val="32"/>
        </w:rPr>
        <w:t xml:space="preserve"> 2431413</w:t>
      </w:r>
    </w:p>
    <w:p w14:paraId="65DCA5B5" w14:textId="61CF2A57" w:rsidR="00026F2C" w:rsidRDefault="00026F2C" w:rsidP="00B0572E">
      <w:pPr>
        <w:spacing w:line="360" w:lineRule="auto"/>
        <w:jc w:val="center"/>
        <w:rPr>
          <w:b/>
          <w:bCs/>
          <w:sz w:val="32"/>
          <w:szCs w:val="32"/>
        </w:rPr>
      </w:pPr>
      <w:r>
        <w:rPr>
          <w:b/>
          <w:bCs/>
          <w:sz w:val="32"/>
          <w:szCs w:val="32"/>
        </w:rPr>
        <w:t xml:space="preserve">Word Count: </w:t>
      </w:r>
      <w:r w:rsidR="00F06EC6">
        <w:rPr>
          <w:b/>
          <w:bCs/>
          <w:sz w:val="32"/>
          <w:szCs w:val="32"/>
        </w:rPr>
        <w:t>5179</w:t>
      </w:r>
    </w:p>
    <w:p w14:paraId="1998B25A" w14:textId="110298EB" w:rsidR="00026F2C" w:rsidRPr="005369FB" w:rsidRDefault="00026F2C" w:rsidP="00B0572E">
      <w:pPr>
        <w:spacing w:line="360" w:lineRule="auto"/>
        <w:jc w:val="center"/>
        <w:rPr>
          <w:b/>
          <w:bCs/>
          <w:sz w:val="32"/>
          <w:szCs w:val="32"/>
        </w:rPr>
      </w:pPr>
      <w:r>
        <w:rPr>
          <w:b/>
          <w:bCs/>
          <w:sz w:val="32"/>
          <w:szCs w:val="32"/>
        </w:rPr>
        <w:t xml:space="preserve">Submission Date: </w:t>
      </w:r>
      <w:r w:rsidR="00905907">
        <w:rPr>
          <w:b/>
          <w:bCs/>
          <w:sz w:val="32"/>
          <w:szCs w:val="32"/>
        </w:rPr>
        <w:t>13 August 2026</w:t>
      </w:r>
    </w:p>
    <w:p w14:paraId="29C56C84" w14:textId="77777777" w:rsidR="00BA61A8" w:rsidRDefault="00BA61A8">
      <w:pPr>
        <w:jc w:val="left"/>
      </w:pPr>
      <w:r>
        <w:br w:type="page"/>
      </w:r>
    </w:p>
    <w:p w14:paraId="50017A9D" w14:textId="77777777" w:rsidR="002F400D" w:rsidRPr="000D7235" w:rsidRDefault="002F400D" w:rsidP="002F400D">
      <w:pPr>
        <w:jc w:val="center"/>
        <w:rPr>
          <w:b/>
          <w:bCs/>
          <w:color w:val="EE0000"/>
        </w:rPr>
      </w:pPr>
      <w:r w:rsidRPr="000D7235">
        <w:rPr>
          <w:b/>
          <w:bCs/>
          <w:color w:val="EE0000"/>
        </w:rPr>
        <w:t>AI Acknowledgement</w:t>
      </w:r>
    </w:p>
    <w:p w14:paraId="2FAFD486" w14:textId="77777777" w:rsidR="00AC5654" w:rsidRPr="000D7235" w:rsidRDefault="00893DE9" w:rsidP="00AC5654">
      <w:pPr>
        <w:spacing w:before="240" w:line="360" w:lineRule="auto"/>
        <w:rPr>
          <w:color w:val="EE0000"/>
        </w:rPr>
      </w:pPr>
      <w:r w:rsidRPr="000D7235">
        <w:rPr>
          <w:color w:val="EE0000"/>
        </w:rPr>
        <w:t xml:space="preserve">In this assignment, I have used AI tools for having some idea about the marketing mix 7p in practical way. It has provided with some divisions of the Ps, due to which the I properly used it in this report. </w:t>
      </w:r>
      <w:r w:rsidR="001A24A2" w:rsidRPr="000D7235">
        <w:rPr>
          <w:color w:val="EE0000"/>
        </w:rPr>
        <w:t xml:space="preserve">Moreover, the overall structure of this report has been assisted by the AI tools, which has provided me an outline of the general structure of this assignment. </w:t>
      </w:r>
    </w:p>
    <w:p w14:paraId="0F14420A" w14:textId="224AEE97" w:rsidR="005369FB" w:rsidRDefault="2B6B83F9" w:rsidP="002F400D">
      <w:r>
        <w:br w:type="page"/>
      </w:r>
    </w:p>
    <w:sdt>
      <w:sdtPr>
        <w:rPr>
          <w:b/>
          <w:bCs/>
          <w:sz w:val="22"/>
          <w:szCs w:val="22"/>
        </w:rPr>
        <w:id w:val="-1096560179"/>
        <w:docPartObj>
          <w:docPartGallery w:val="Table of Contents"/>
          <w:docPartUnique/>
        </w:docPartObj>
      </w:sdtPr>
      <w:sdtEndPr>
        <w:rPr>
          <w:noProof/>
          <w:sz w:val="24"/>
          <w:szCs w:val="24"/>
        </w:rPr>
      </w:sdtEndPr>
      <w:sdtContent>
        <w:p w14:paraId="159CAC74" w14:textId="2024AB1A" w:rsidR="005369FB" w:rsidRPr="001B7C6D" w:rsidRDefault="001B7C6D" w:rsidP="00B0572E">
          <w:pPr>
            <w:spacing w:line="360" w:lineRule="auto"/>
            <w:jc w:val="center"/>
            <w:rPr>
              <w:b/>
              <w:bCs/>
              <w:sz w:val="32"/>
              <w:szCs w:val="32"/>
            </w:rPr>
          </w:pPr>
          <w:r w:rsidRPr="001B7C6D">
            <w:rPr>
              <w:b/>
              <w:bCs/>
            </w:rPr>
            <w:t>Table of contents</w:t>
          </w:r>
        </w:p>
        <w:p w14:paraId="5E166C8D" w14:textId="4CBEA820" w:rsidR="000D7235" w:rsidRDefault="005369FB">
          <w:pPr>
            <w:pStyle w:val="TOC1"/>
            <w:tabs>
              <w:tab w:val="right" w:leader="dot" w:pos="9016"/>
            </w:tabs>
            <w:rPr>
              <w:noProof/>
              <w:kern w:val="2"/>
              <w:szCs w:val="30"/>
              <w:lang w:eastAsia="en-GB" w:bidi="bn-IN"/>
              <w14:ligatures w14:val="standardContextual"/>
            </w:rPr>
          </w:pPr>
          <w:r>
            <w:fldChar w:fldCharType="begin"/>
          </w:r>
          <w:r>
            <w:instrText>TOC \o "1-3" \z \u \h</w:instrText>
          </w:r>
          <w:r>
            <w:fldChar w:fldCharType="separate"/>
          </w:r>
          <w:hyperlink w:anchor="_Toc237366016" w:history="1">
            <w:r w:rsidR="000D7235" w:rsidRPr="00CC44B4">
              <w:rPr>
                <w:rStyle w:val="Hyperlink"/>
                <w:noProof/>
              </w:rPr>
              <w:t>Section 1: International Market Entry Strategy and Marketing Mix</w:t>
            </w:r>
            <w:r w:rsidR="000D7235">
              <w:rPr>
                <w:noProof/>
                <w:webHidden/>
              </w:rPr>
              <w:tab/>
            </w:r>
            <w:r w:rsidR="000D7235">
              <w:rPr>
                <w:noProof/>
                <w:webHidden/>
              </w:rPr>
              <w:fldChar w:fldCharType="begin"/>
            </w:r>
            <w:r w:rsidR="000D7235">
              <w:rPr>
                <w:noProof/>
                <w:webHidden/>
              </w:rPr>
              <w:instrText xml:space="preserve"> PAGEREF _Toc237366016 \h </w:instrText>
            </w:r>
            <w:r w:rsidR="000D7235">
              <w:rPr>
                <w:noProof/>
                <w:webHidden/>
              </w:rPr>
            </w:r>
            <w:r w:rsidR="000D7235">
              <w:rPr>
                <w:noProof/>
                <w:webHidden/>
              </w:rPr>
              <w:fldChar w:fldCharType="separate"/>
            </w:r>
            <w:r w:rsidR="000D7235">
              <w:rPr>
                <w:noProof/>
                <w:webHidden/>
              </w:rPr>
              <w:t>4</w:t>
            </w:r>
            <w:r w:rsidR="000D7235">
              <w:rPr>
                <w:noProof/>
                <w:webHidden/>
              </w:rPr>
              <w:fldChar w:fldCharType="end"/>
            </w:r>
          </w:hyperlink>
        </w:p>
        <w:p w14:paraId="1D4F43CD" w14:textId="6D5A61E5" w:rsidR="000D7235" w:rsidRDefault="000D7235">
          <w:pPr>
            <w:pStyle w:val="TOC2"/>
            <w:tabs>
              <w:tab w:val="right" w:leader="dot" w:pos="9016"/>
            </w:tabs>
            <w:rPr>
              <w:noProof/>
              <w:kern w:val="2"/>
              <w:szCs w:val="30"/>
              <w:lang w:eastAsia="en-GB" w:bidi="bn-IN"/>
              <w14:ligatures w14:val="standardContextual"/>
            </w:rPr>
          </w:pPr>
          <w:hyperlink w:anchor="_Toc237366017" w:history="1">
            <w:r w:rsidRPr="00CC44B4">
              <w:rPr>
                <w:rStyle w:val="Hyperlink"/>
                <w:noProof/>
              </w:rPr>
              <w:t>1.1 Introduction</w:t>
            </w:r>
            <w:r>
              <w:rPr>
                <w:noProof/>
                <w:webHidden/>
              </w:rPr>
              <w:tab/>
            </w:r>
            <w:r>
              <w:rPr>
                <w:noProof/>
                <w:webHidden/>
              </w:rPr>
              <w:fldChar w:fldCharType="begin"/>
            </w:r>
            <w:r>
              <w:rPr>
                <w:noProof/>
                <w:webHidden/>
              </w:rPr>
              <w:instrText xml:space="preserve"> PAGEREF _Toc237366017 \h </w:instrText>
            </w:r>
            <w:r>
              <w:rPr>
                <w:noProof/>
                <w:webHidden/>
              </w:rPr>
            </w:r>
            <w:r>
              <w:rPr>
                <w:noProof/>
                <w:webHidden/>
              </w:rPr>
              <w:fldChar w:fldCharType="separate"/>
            </w:r>
            <w:r>
              <w:rPr>
                <w:noProof/>
                <w:webHidden/>
              </w:rPr>
              <w:t>4</w:t>
            </w:r>
            <w:r>
              <w:rPr>
                <w:noProof/>
                <w:webHidden/>
              </w:rPr>
              <w:fldChar w:fldCharType="end"/>
            </w:r>
          </w:hyperlink>
        </w:p>
        <w:p w14:paraId="04E8DC81" w14:textId="7647460A" w:rsidR="000D7235" w:rsidRDefault="000D7235">
          <w:pPr>
            <w:pStyle w:val="TOC2"/>
            <w:tabs>
              <w:tab w:val="right" w:leader="dot" w:pos="9016"/>
            </w:tabs>
            <w:rPr>
              <w:noProof/>
              <w:kern w:val="2"/>
              <w:szCs w:val="30"/>
              <w:lang w:eastAsia="en-GB" w:bidi="bn-IN"/>
              <w14:ligatures w14:val="standardContextual"/>
            </w:rPr>
          </w:pPr>
          <w:hyperlink w:anchor="_Toc237366018" w:history="1">
            <w:r w:rsidRPr="00CC44B4">
              <w:rPr>
                <w:rStyle w:val="Hyperlink"/>
                <w:noProof/>
              </w:rPr>
              <w:t>1.2 Company Overview</w:t>
            </w:r>
            <w:r>
              <w:rPr>
                <w:noProof/>
                <w:webHidden/>
              </w:rPr>
              <w:tab/>
            </w:r>
            <w:r>
              <w:rPr>
                <w:noProof/>
                <w:webHidden/>
              </w:rPr>
              <w:fldChar w:fldCharType="begin"/>
            </w:r>
            <w:r>
              <w:rPr>
                <w:noProof/>
                <w:webHidden/>
              </w:rPr>
              <w:instrText xml:space="preserve"> PAGEREF _Toc237366018 \h </w:instrText>
            </w:r>
            <w:r>
              <w:rPr>
                <w:noProof/>
                <w:webHidden/>
              </w:rPr>
            </w:r>
            <w:r>
              <w:rPr>
                <w:noProof/>
                <w:webHidden/>
              </w:rPr>
              <w:fldChar w:fldCharType="separate"/>
            </w:r>
            <w:r>
              <w:rPr>
                <w:noProof/>
                <w:webHidden/>
              </w:rPr>
              <w:t>4</w:t>
            </w:r>
            <w:r>
              <w:rPr>
                <w:noProof/>
                <w:webHidden/>
              </w:rPr>
              <w:fldChar w:fldCharType="end"/>
            </w:r>
          </w:hyperlink>
        </w:p>
        <w:p w14:paraId="745FE9D9" w14:textId="4A28FC5B" w:rsidR="000D7235" w:rsidRDefault="000D7235">
          <w:pPr>
            <w:pStyle w:val="TOC2"/>
            <w:tabs>
              <w:tab w:val="right" w:leader="dot" w:pos="9016"/>
            </w:tabs>
            <w:rPr>
              <w:noProof/>
              <w:kern w:val="2"/>
              <w:szCs w:val="30"/>
              <w:lang w:eastAsia="en-GB" w:bidi="bn-IN"/>
              <w14:ligatures w14:val="standardContextual"/>
            </w:rPr>
          </w:pPr>
          <w:hyperlink w:anchor="_Toc237366019" w:history="1">
            <w:r w:rsidRPr="00CC44B4">
              <w:rPr>
                <w:rStyle w:val="Hyperlink"/>
                <w:noProof/>
              </w:rPr>
              <w:t>1.3 Comparative Market Analysis (PESTLE)</w:t>
            </w:r>
            <w:r>
              <w:rPr>
                <w:noProof/>
                <w:webHidden/>
              </w:rPr>
              <w:tab/>
            </w:r>
            <w:r>
              <w:rPr>
                <w:noProof/>
                <w:webHidden/>
              </w:rPr>
              <w:fldChar w:fldCharType="begin"/>
            </w:r>
            <w:r>
              <w:rPr>
                <w:noProof/>
                <w:webHidden/>
              </w:rPr>
              <w:instrText xml:space="preserve"> PAGEREF _Toc237366019 \h </w:instrText>
            </w:r>
            <w:r>
              <w:rPr>
                <w:noProof/>
                <w:webHidden/>
              </w:rPr>
            </w:r>
            <w:r>
              <w:rPr>
                <w:noProof/>
                <w:webHidden/>
              </w:rPr>
              <w:fldChar w:fldCharType="separate"/>
            </w:r>
            <w:r>
              <w:rPr>
                <w:noProof/>
                <w:webHidden/>
              </w:rPr>
              <w:t>5</w:t>
            </w:r>
            <w:r>
              <w:rPr>
                <w:noProof/>
                <w:webHidden/>
              </w:rPr>
              <w:fldChar w:fldCharType="end"/>
            </w:r>
          </w:hyperlink>
        </w:p>
        <w:p w14:paraId="1E9B1163" w14:textId="656FAEB2" w:rsidR="000D7235" w:rsidRDefault="000D7235">
          <w:pPr>
            <w:pStyle w:val="TOC3"/>
            <w:tabs>
              <w:tab w:val="right" w:leader="dot" w:pos="9016"/>
            </w:tabs>
            <w:rPr>
              <w:noProof/>
              <w:kern w:val="2"/>
              <w:szCs w:val="30"/>
              <w:lang w:eastAsia="en-GB" w:bidi="bn-IN"/>
              <w14:ligatures w14:val="standardContextual"/>
            </w:rPr>
          </w:pPr>
          <w:hyperlink w:anchor="_Toc237366020" w:history="1">
            <w:r w:rsidRPr="00CC44B4">
              <w:rPr>
                <w:rStyle w:val="Hyperlink"/>
                <w:noProof/>
              </w:rPr>
              <w:t>1.3.1 PESTLE Analysis for USA</w:t>
            </w:r>
            <w:r>
              <w:rPr>
                <w:noProof/>
                <w:webHidden/>
              </w:rPr>
              <w:tab/>
            </w:r>
            <w:r>
              <w:rPr>
                <w:noProof/>
                <w:webHidden/>
              </w:rPr>
              <w:fldChar w:fldCharType="begin"/>
            </w:r>
            <w:r>
              <w:rPr>
                <w:noProof/>
                <w:webHidden/>
              </w:rPr>
              <w:instrText xml:space="preserve"> PAGEREF _Toc237366020 \h </w:instrText>
            </w:r>
            <w:r>
              <w:rPr>
                <w:noProof/>
                <w:webHidden/>
              </w:rPr>
            </w:r>
            <w:r>
              <w:rPr>
                <w:noProof/>
                <w:webHidden/>
              </w:rPr>
              <w:fldChar w:fldCharType="separate"/>
            </w:r>
            <w:r>
              <w:rPr>
                <w:noProof/>
                <w:webHidden/>
              </w:rPr>
              <w:t>5</w:t>
            </w:r>
            <w:r>
              <w:rPr>
                <w:noProof/>
                <w:webHidden/>
              </w:rPr>
              <w:fldChar w:fldCharType="end"/>
            </w:r>
          </w:hyperlink>
        </w:p>
        <w:p w14:paraId="3DF6B7A4" w14:textId="4248BE3B" w:rsidR="000D7235" w:rsidRDefault="000D7235">
          <w:pPr>
            <w:pStyle w:val="TOC3"/>
            <w:tabs>
              <w:tab w:val="right" w:leader="dot" w:pos="9016"/>
            </w:tabs>
            <w:rPr>
              <w:noProof/>
              <w:kern w:val="2"/>
              <w:szCs w:val="30"/>
              <w:lang w:eastAsia="en-GB" w:bidi="bn-IN"/>
              <w14:ligatures w14:val="standardContextual"/>
            </w:rPr>
          </w:pPr>
          <w:hyperlink w:anchor="_Toc237366021" w:history="1">
            <w:r w:rsidRPr="00CC44B4">
              <w:rPr>
                <w:rStyle w:val="Hyperlink"/>
                <w:noProof/>
              </w:rPr>
              <w:t>1.3.2 PESTLE Analysis for UK</w:t>
            </w:r>
            <w:r>
              <w:rPr>
                <w:noProof/>
                <w:webHidden/>
              </w:rPr>
              <w:tab/>
            </w:r>
            <w:r>
              <w:rPr>
                <w:noProof/>
                <w:webHidden/>
              </w:rPr>
              <w:fldChar w:fldCharType="begin"/>
            </w:r>
            <w:r>
              <w:rPr>
                <w:noProof/>
                <w:webHidden/>
              </w:rPr>
              <w:instrText xml:space="preserve"> PAGEREF _Toc237366021 \h </w:instrText>
            </w:r>
            <w:r>
              <w:rPr>
                <w:noProof/>
                <w:webHidden/>
              </w:rPr>
            </w:r>
            <w:r>
              <w:rPr>
                <w:noProof/>
                <w:webHidden/>
              </w:rPr>
              <w:fldChar w:fldCharType="separate"/>
            </w:r>
            <w:r>
              <w:rPr>
                <w:noProof/>
                <w:webHidden/>
              </w:rPr>
              <w:t>6</w:t>
            </w:r>
            <w:r>
              <w:rPr>
                <w:noProof/>
                <w:webHidden/>
              </w:rPr>
              <w:fldChar w:fldCharType="end"/>
            </w:r>
          </w:hyperlink>
        </w:p>
        <w:p w14:paraId="3CEFDCA7" w14:textId="2C56E1F5" w:rsidR="000D7235" w:rsidRDefault="000D7235">
          <w:pPr>
            <w:pStyle w:val="TOC2"/>
            <w:tabs>
              <w:tab w:val="right" w:leader="dot" w:pos="9016"/>
            </w:tabs>
            <w:rPr>
              <w:noProof/>
              <w:kern w:val="2"/>
              <w:szCs w:val="30"/>
              <w:lang w:eastAsia="en-GB" w:bidi="bn-IN"/>
              <w14:ligatures w14:val="standardContextual"/>
            </w:rPr>
          </w:pPr>
          <w:hyperlink w:anchor="_Toc237366022" w:history="1">
            <w:r w:rsidRPr="00CC44B4">
              <w:rPr>
                <w:rStyle w:val="Hyperlink"/>
                <w:noProof/>
              </w:rPr>
              <w:t>1.4 Comparative analysis</w:t>
            </w:r>
            <w:r>
              <w:rPr>
                <w:noProof/>
                <w:webHidden/>
              </w:rPr>
              <w:tab/>
            </w:r>
            <w:r>
              <w:rPr>
                <w:noProof/>
                <w:webHidden/>
              </w:rPr>
              <w:fldChar w:fldCharType="begin"/>
            </w:r>
            <w:r>
              <w:rPr>
                <w:noProof/>
                <w:webHidden/>
              </w:rPr>
              <w:instrText xml:space="preserve"> PAGEREF _Toc237366022 \h </w:instrText>
            </w:r>
            <w:r>
              <w:rPr>
                <w:noProof/>
                <w:webHidden/>
              </w:rPr>
            </w:r>
            <w:r>
              <w:rPr>
                <w:noProof/>
                <w:webHidden/>
              </w:rPr>
              <w:fldChar w:fldCharType="separate"/>
            </w:r>
            <w:r>
              <w:rPr>
                <w:noProof/>
                <w:webHidden/>
              </w:rPr>
              <w:t>8</w:t>
            </w:r>
            <w:r>
              <w:rPr>
                <w:noProof/>
                <w:webHidden/>
              </w:rPr>
              <w:fldChar w:fldCharType="end"/>
            </w:r>
          </w:hyperlink>
        </w:p>
        <w:p w14:paraId="58F0D6D9" w14:textId="266A1C9D" w:rsidR="000D7235" w:rsidRDefault="000D7235">
          <w:pPr>
            <w:pStyle w:val="TOC2"/>
            <w:tabs>
              <w:tab w:val="right" w:leader="dot" w:pos="9016"/>
            </w:tabs>
            <w:rPr>
              <w:noProof/>
              <w:kern w:val="2"/>
              <w:szCs w:val="30"/>
              <w:lang w:eastAsia="en-GB" w:bidi="bn-IN"/>
              <w14:ligatures w14:val="standardContextual"/>
            </w:rPr>
          </w:pPr>
          <w:hyperlink w:anchor="_Toc237366023" w:history="1">
            <w:r w:rsidRPr="00CC44B4">
              <w:rPr>
                <w:rStyle w:val="Hyperlink"/>
                <w:noProof/>
              </w:rPr>
              <w:t>1.5 Analysis of Hofstede framework</w:t>
            </w:r>
            <w:r>
              <w:rPr>
                <w:noProof/>
                <w:webHidden/>
              </w:rPr>
              <w:tab/>
            </w:r>
            <w:r>
              <w:rPr>
                <w:noProof/>
                <w:webHidden/>
              </w:rPr>
              <w:fldChar w:fldCharType="begin"/>
            </w:r>
            <w:r>
              <w:rPr>
                <w:noProof/>
                <w:webHidden/>
              </w:rPr>
              <w:instrText xml:space="preserve"> PAGEREF _Toc237366023 \h </w:instrText>
            </w:r>
            <w:r>
              <w:rPr>
                <w:noProof/>
                <w:webHidden/>
              </w:rPr>
            </w:r>
            <w:r>
              <w:rPr>
                <w:noProof/>
                <w:webHidden/>
              </w:rPr>
              <w:fldChar w:fldCharType="separate"/>
            </w:r>
            <w:r>
              <w:rPr>
                <w:noProof/>
                <w:webHidden/>
              </w:rPr>
              <w:t>9</w:t>
            </w:r>
            <w:r>
              <w:rPr>
                <w:noProof/>
                <w:webHidden/>
              </w:rPr>
              <w:fldChar w:fldCharType="end"/>
            </w:r>
          </w:hyperlink>
        </w:p>
        <w:p w14:paraId="2A6F170E" w14:textId="4025D01E" w:rsidR="000D7235" w:rsidRDefault="000D7235">
          <w:pPr>
            <w:pStyle w:val="TOC2"/>
            <w:tabs>
              <w:tab w:val="right" w:leader="dot" w:pos="9016"/>
            </w:tabs>
            <w:rPr>
              <w:noProof/>
              <w:kern w:val="2"/>
              <w:szCs w:val="30"/>
              <w:lang w:eastAsia="en-GB" w:bidi="bn-IN"/>
              <w14:ligatures w14:val="standardContextual"/>
            </w:rPr>
          </w:pPr>
          <w:hyperlink w:anchor="_Toc237366024" w:history="1">
            <w:r w:rsidRPr="00CC44B4">
              <w:rPr>
                <w:rStyle w:val="Hyperlink"/>
                <w:noProof/>
              </w:rPr>
              <w:t>1.7 STP (Segmentation, Targeting, and Positioning)</w:t>
            </w:r>
            <w:r>
              <w:rPr>
                <w:noProof/>
                <w:webHidden/>
              </w:rPr>
              <w:tab/>
            </w:r>
            <w:r>
              <w:rPr>
                <w:noProof/>
                <w:webHidden/>
              </w:rPr>
              <w:fldChar w:fldCharType="begin"/>
            </w:r>
            <w:r>
              <w:rPr>
                <w:noProof/>
                <w:webHidden/>
              </w:rPr>
              <w:instrText xml:space="preserve"> PAGEREF _Toc237366024 \h </w:instrText>
            </w:r>
            <w:r>
              <w:rPr>
                <w:noProof/>
                <w:webHidden/>
              </w:rPr>
            </w:r>
            <w:r>
              <w:rPr>
                <w:noProof/>
                <w:webHidden/>
              </w:rPr>
              <w:fldChar w:fldCharType="separate"/>
            </w:r>
            <w:r>
              <w:rPr>
                <w:noProof/>
                <w:webHidden/>
              </w:rPr>
              <w:t>11</w:t>
            </w:r>
            <w:r>
              <w:rPr>
                <w:noProof/>
                <w:webHidden/>
              </w:rPr>
              <w:fldChar w:fldCharType="end"/>
            </w:r>
          </w:hyperlink>
        </w:p>
        <w:p w14:paraId="02D42DDC" w14:textId="7CBDA135" w:rsidR="000D7235" w:rsidRDefault="000D7235">
          <w:pPr>
            <w:pStyle w:val="TOC2"/>
            <w:tabs>
              <w:tab w:val="right" w:leader="dot" w:pos="9016"/>
            </w:tabs>
            <w:rPr>
              <w:noProof/>
              <w:kern w:val="2"/>
              <w:szCs w:val="30"/>
              <w:lang w:eastAsia="en-GB" w:bidi="bn-IN"/>
              <w14:ligatures w14:val="standardContextual"/>
            </w:rPr>
          </w:pPr>
          <w:hyperlink w:anchor="_Toc237366025" w:history="1">
            <w:r w:rsidRPr="00CC44B4">
              <w:rPr>
                <w:rStyle w:val="Hyperlink"/>
                <w:noProof/>
              </w:rPr>
              <w:t>1.8 International Marketing Mix (7Ps)</w:t>
            </w:r>
            <w:r>
              <w:rPr>
                <w:noProof/>
                <w:webHidden/>
              </w:rPr>
              <w:tab/>
            </w:r>
            <w:r>
              <w:rPr>
                <w:noProof/>
                <w:webHidden/>
              </w:rPr>
              <w:fldChar w:fldCharType="begin"/>
            </w:r>
            <w:r>
              <w:rPr>
                <w:noProof/>
                <w:webHidden/>
              </w:rPr>
              <w:instrText xml:space="preserve"> PAGEREF _Toc237366025 \h </w:instrText>
            </w:r>
            <w:r>
              <w:rPr>
                <w:noProof/>
                <w:webHidden/>
              </w:rPr>
            </w:r>
            <w:r>
              <w:rPr>
                <w:noProof/>
                <w:webHidden/>
              </w:rPr>
              <w:fldChar w:fldCharType="separate"/>
            </w:r>
            <w:r>
              <w:rPr>
                <w:noProof/>
                <w:webHidden/>
              </w:rPr>
              <w:t>13</w:t>
            </w:r>
            <w:r>
              <w:rPr>
                <w:noProof/>
                <w:webHidden/>
              </w:rPr>
              <w:fldChar w:fldCharType="end"/>
            </w:r>
          </w:hyperlink>
        </w:p>
        <w:p w14:paraId="20F00620" w14:textId="1BD060CF" w:rsidR="000D7235" w:rsidRDefault="000D7235">
          <w:pPr>
            <w:pStyle w:val="TOC2"/>
            <w:tabs>
              <w:tab w:val="right" w:leader="dot" w:pos="9016"/>
            </w:tabs>
            <w:rPr>
              <w:noProof/>
              <w:kern w:val="2"/>
              <w:szCs w:val="30"/>
              <w:lang w:eastAsia="en-GB" w:bidi="bn-IN"/>
              <w14:ligatures w14:val="standardContextual"/>
            </w:rPr>
          </w:pPr>
          <w:hyperlink w:anchor="_Toc237366026" w:history="1">
            <w:r w:rsidRPr="00CC44B4">
              <w:rPr>
                <w:rStyle w:val="Hyperlink"/>
                <w:noProof/>
              </w:rPr>
              <w:t>1.9 Market Entry Strategy</w:t>
            </w:r>
            <w:r>
              <w:rPr>
                <w:noProof/>
                <w:webHidden/>
              </w:rPr>
              <w:tab/>
            </w:r>
            <w:r>
              <w:rPr>
                <w:noProof/>
                <w:webHidden/>
              </w:rPr>
              <w:fldChar w:fldCharType="begin"/>
            </w:r>
            <w:r>
              <w:rPr>
                <w:noProof/>
                <w:webHidden/>
              </w:rPr>
              <w:instrText xml:space="preserve"> PAGEREF _Toc237366026 \h </w:instrText>
            </w:r>
            <w:r>
              <w:rPr>
                <w:noProof/>
                <w:webHidden/>
              </w:rPr>
            </w:r>
            <w:r>
              <w:rPr>
                <w:noProof/>
                <w:webHidden/>
              </w:rPr>
              <w:fldChar w:fldCharType="separate"/>
            </w:r>
            <w:r>
              <w:rPr>
                <w:noProof/>
                <w:webHidden/>
              </w:rPr>
              <w:t>16</w:t>
            </w:r>
            <w:r>
              <w:rPr>
                <w:noProof/>
                <w:webHidden/>
              </w:rPr>
              <w:fldChar w:fldCharType="end"/>
            </w:r>
          </w:hyperlink>
        </w:p>
        <w:p w14:paraId="3327ABC1" w14:textId="445E1BD2" w:rsidR="000D7235" w:rsidRDefault="000D7235">
          <w:pPr>
            <w:pStyle w:val="TOC2"/>
            <w:tabs>
              <w:tab w:val="right" w:leader="dot" w:pos="9016"/>
            </w:tabs>
            <w:rPr>
              <w:noProof/>
              <w:kern w:val="2"/>
              <w:szCs w:val="30"/>
              <w:lang w:eastAsia="en-GB" w:bidi="bn-IN"/>
              <w14:ligatures w14:val="standardContextual"/>
            </w:rPr>
          </w:pPr>
          <w:hyperlink w:anchor="_Toc237366027" w:history="1">
            <w:r w:rsidRPr="00CC44B4">
              <w:rPr>
                <w:rStyle w:val="Hyperlink"/>
                <w:noProof/>
              </w:rPr>
              <w:t>1.10 Ethical issues regarding Pizza Hut</w:t>
            </w:r>
            <w:r>
              <w:rPr>
                <w:noProof/>
                <w:webHidden/>
              </w:rPr>
              <w:tab/>
            </w:r>
            <w:r>
              <w:rPr>
                <w:noProof/>
                <w:webHidden/>
              </w:rPr>
              <w:fldChar w:fldCharType="begin"/>
            </w:r>
            <w:r>
              <w:rPr>
                <w:noProof/>
                <w:webHidden/>
              </w:rPr>
              <w:instrText xml:space="preserve"> PAGEREF _Toc237366027 \h </w:instrText>
            </w:r>
            <w:r>
              <w:rPr>
                <w:noProof/>
                <w:webHidden/>
              </w:rPr>
            </w:r>
            <w:r>
              <w:rPr>
                <w:noProof/>
                <w:webHidden/>
              </w:rPr>
              <w:fldChar w:fldCharType="separate"/>
            </w:r>
            <w:r>
              <w:rPr>
                <w:noProof/>
                <w:webHidden/>
              </w:rPr>
              <w:t>17</w:t>
            </w:r>
            <w:r>
              <w:rPr>
                <w:noProof/>
                <w:webHidden/>
              </w:rPr>
              <w:fldChar w:fldCharType="end"/>
            </w:r>
          </w:hyperlink>
        </w:p>
        <w:p w14:paraId="13F4E973" w14:textId="5D6B86AA" w:rsidR="000D7235" w:rsidRDefault="000D7235">
          <w:pPr>
            <w:pStyle w:val="TOC2"/>
            <w:tabs>
              <w:tab w:val="right" w:leader="dot" w:pos="9016"/>
            </w:tabs>
            <w:rPr>
              <w:noProof/>
              <w:kern w:val="2"/>
              <w:szCs w:val="30"/>
              <w:lang w:eastAsia="en-GB" w:bidi="bn-IN"/>
              <w14:ligatures w14:val="standardContextual"/>
            </w:rPr>
          </w:pPr>
          <w:hyperlink w:anchor="_Toc237366028" w:history="1">
            <w:r w:rsidRPr="00CC44B4">
              <w:rPr>
                <w:rStyle w:val="Hyperlink"/>
                <w:noProof/>
              </w:rPr>
              <w:t>1.11 Recommendations</w:t>
            </w:r>
            <w:r>
              <w:rPr>
                <w:noProof/>
                <w:webHidden/>
              </w:rPr>
              <w:tab/>
            </w:r>
            <w:r>
              <w:rPr>
                <w:noProof/>
                <w:webHidden/>
              </w:rPr>
              <w:fldChar w:fldCharType="begin"/>
            </w:r>
            <w:r>
              <w:rPr>
                <w:noProof/>
                <w:webHidden/>
              </w:rPr>
              <w:instrText xml:space="preserve"> PAGEREF _Toc237366028 \h </w:instrText>
            </w:r>
            <w:r>
              <w:rPr>
                <w:noProof/>
                <w:webHidden/>
              </w:rPr>
            </w:r>
            <w:r>
              <w:rPr>
                <w:noProof/>
                <w:webHidden/>
              </w:rPr>
              <w:fldChar w:fldCharType="separate"/>
            </w:r>
            <w:r>
              <w:rPr>
                <w:noProof/>
                <w:webHidden/>
              </w:rPr>
              <w:t>17</w:t>
            </w:r>
            <w:r>
              <w:rPr>
                <w:noProof/>
                <w:webHidden/>
              </w:rPr>
              <w:fldChar w:fldCharType="end"/>
            </w:r>
          </w:hyperlink>
        </w:p>
        <w:p w14:paraId="35ACAE8E" w14:textId="6003A200" w:rsidR="000D7235" w:rsidRDefault="000D7235">
          <w:pPr>
            <w:pStyle w:val="TOC2"/>
            <w:tabs>
              <w:tab w:val="right" w:leader="dot" w:pos="9016"/>
            </w:tabs>
            <w:rPr>
              <w:noProof/>
              <w:kern w:val="2"/>
              <w:szCs w:val="30"/>
              <w:lang w:eastAsia="en-GB" w:bidi="bn-IN"/>
              <w14:ligatures w14:val="standardContextual"/>
            </w:rPr>
          </w:pPr>
          <w:hyperlink w:anchor="_Toc237366029" w:history="1">
            <w:r w:rsidRPr="00CC44B4">
              <w:rPr>
                <w:rStyle w:val="Hyperlink"/>
                <w:noProof/>
              </w:rPr>
              <w:t>1.12 Conclusion</w:t>
            </w:r>
            <w:r>
              <w:rPr>
                <w:noProof/>
                <w:webHidden/>
              </w:rPr>
              <w:tab/>
            </w:r>
            <w:r>
              <w:rPr>
                <w:noProof/>
                <w:webHidden/>
              </w:rPr>
              <w:fldChar w:fldCharType="begin"/>
            </w:r>
            <w:r>
              <w:rPr>
                <w:noProof/>
                <w:webHidden/>
              </w:rPr>
              <w:instrText xml:space="preserve"> PAGEREF _Toc237366029 \h </w:instrText>
            </w:r>
            <w:r>
              <w:rPr>
                <w:noProof/>
                <w:webHidden/>
              </w:rPr>
            </w:r>
            <w:r>
              <w:rPr>
                <w:noProof/>
                <w:webHidden/>
              </w:rPr>
              <w:fldChar w:fldCharType="separate"/>
            </w:r>
            <w:r>
              <w:rPr>
                <w:noProof/>
                <w:webHidden/>
              </w:rPr>
              <w:t>18</w:t>
            </w:r>
            <w:r>
              <w:rPr>
                <w:noProof/>
                <w:webHidden/>
              </w:rPr>
              <w:fldChar w:fldCharType="end"/>
            </w:r>
          </w:hyperlink>
        </w:p>
        <w:p w14:paraId="3CB145E4" w14:textId="478D7037" w:rsidR="000D7235" w:rsidRDefault="000D7235">
          <w:pPr>
            <w:pStyle w:val="TOC1"/>
            <w:tabs>
              <w:tab w:val="right" w:leader="dot" w:pos="9016"/>
            </w:tabs>
            <w:rPr>
              <w:noProof/>
              <w:kern w:val="2"/>
              <w:szCs w:val="30"/>
              <w:lang w:eastAsia="en-GB" w:bidi="bn-IN"/>
              <w14:ligatures w14:val="standardContextual"/>
            </w:rPr>
          </w:pPr>
          <w:hyperlink w:anchor="_Toc237366030" w:history="1">
            <w:r w:rsidRPr="00CC44B4">
              <w:rPr>
                <w:rStyle w:val="Hyperlink"/>
                <w:noProof/>
              </w:rPr>
              <w:t>Section 2: Reflection using Gibbs Model</w:t>
            </w:r>
            <w:r>
              <w:rPr>
                <w:noProof/>
                <w:webHidden/>
              </w:rPr>
              <w:tab/>
            </w:r>
            <w:r>
              <w:rPr>
                <w:noProof/>
                <w:webHidden/>
              </w:rPr>
              <w:fldChar w:fldCharType="begin"/>
            </w:r>
            <w:r>
              <w:rPr>
                <w:noProof/>
                <w:webHidden/>
              </w:rPr>
              <w:instrText xml:space="preserve"> PAGEREF _Toc237366030 \h </w:instrText>
            </w:r>
            <w:r>
              <w:rPr>
                <w:noProof/>
                <w:webHidden/>
              </w:rPr>
            </w:r>
            <w:r>
              <w:rPr>
                <w:noProof/>
                <w:webHidden/>
              </w:rPr>
              <w:fldChar w:fldCharType="separate"/>
            </w:r>
            <w:r>
              <w:rPr>
                <w:noProof/>
                <w:webHidden/>
              </w:rPr>
              <w:t>19</w:t>
            </w:r>
            <w:r>
              <w:rPr>
                <w:noProof/>
                <w:webHidden/>
              </w:rPr>
              <w:fldChar w:fldCharType="end"/>
            </w:r>
          </w:hyperlink>
        </w:p>
        <w:p w14:paraId="77D32087" w14:textId="3BC622EE" w:rsidR="000D7235" w:rsidRDefault="000D7235">
          <w:pPr>
            <w:pStyle w:val="TOC2"/>
            <w:tabs>
              <w:tab w:val="right" w:leader="dot" w:pos="9016"/>
            </w:tabs>
            <w:rPr>
              <w:noProof/>
              <w:kern w:val="2"/>
              <w:szCs w:val="30"/>
              <w:lang w:eastAsia="en-GB" w:bidi="bn-IN"/>
              <w14:ligatures w14:val="standardContextual"/>
            </w:rPr>
          </w:pPr>
          <w:hyperlink w:anchor="_Toc237366031" w:history="1">
            <w:r w:rsidRPr="00CC44B4">
              <w:rPr>
                <w:rStyle w:val="Hyperlink"/>
                <w:noProof/>
              </w:rPr>
              <w:t>2.1 Reflective Account</w:t>
            </w:r>
            <w:r>
              <w:rPr>
                <w:noProof/>
                <w:webHidden/>
              </w:rPr>
              <w:tab/>
            </w:r>
            <w:r>
              <w:rPr>
                <w:noProof/>
                <w:webHidden/>
              </w:rPr>
              <w:fldChar w:fldCharType="begin"/>
            </w:r>
            <w:r>
              <w:rPr>
                <w:noProof/>
                <w:webHidden/>
              </w:rPr>
              <w:instrText xml:space="preserve"> PAGEREF _Toc237366031 \h </w:instrText>
            </w:r>
            <w:r>
              <w:rPr>
                <w:noProof/>
                <w:webHidden/>
              </w:rPr>
            </w:r>
            <w:r>
              <w:rPr>
                <w:noProof/>
                <w:webHidden/>
              </w:rPr>
              <w:fldChar w:fldCharType="separate"/>
            </w:r>
            <w:r>
              <w:rPr>
                <w:noProof/>
                <w:webHidden/>
              </w:rPr>
              <w:t>19</w:t>
            </w:r>
            <w:r>
              <w:rPr>
                <w:noProof/>
                <w:webHidden/>
              </w:rPr>
              <w:fldChar w:fldCharType="end"/>
            </w:r>
          </w:hyperlink>
        </w:p>
        <w:p w14:paraId="7993E00A" w14:textId="409F5CCE" w:rsidR="000D7235" w:rsidRDefault="000D7235">
          <w:pPr>
            <w:pStyle w:val="TOC2"/>
            <w:tabs>
              <w:tab w:val="right" w:leader="dot" w:pos="9016"/>
            </w:tabs>
            <w:rPr>
              <w:noProof/>
              <w:kern w:val="2"/>
              <w:szCs w:val="30"/>
              <w:lang w:eastAsia="en-GB" w:bidi="bn-IN"/>
              <w14:ligatures w14:val="standardContextual"/>
            </w:rPr>
          </w:pPr>
          <w:hyperlink w:anchor="_Toc237366032" w:history="1">
            <w:r w:rsidRPr="00CC44B4">
              <w:rPr>
                <w:rStyle w:val="Hyperlink"/>
                <w:noProof/>
              </w:rPr>
              <w:t>2.2 Description</w:t>
            </w:r>
            <w:r>
              <w:rPr>
                <w:noProof/>
                <w:webHidden/>
              </w:rPr>
              <w:tab/>
            </w:r>
            <w:r>
              <w:rPr>
                <w:noProof/>
                <w:webHidden/>
              </w:rPr>
              <w:fldChar w:fldCharType="begin"/>
            </w:r>
            <w:r>
              <w:rPr>
                <w:noProof/>
                <w:webHidden/>
              </w:rPr>
              <w:instrText xml:space="preserve"> PAGEREF _Toc237366032 \h </w:instrText>
            </w:r>
            <w:r>
              <w:rPr>
                <w:noProof/>
                <w:webHidden/>
              </w:rPr>
            </w:r>
            <w:r>
              <w:rPr>
                <w:noProof/>
                <w:webHidden/>
              </w:rPr>
              <w:fldChar w:fldCharType="separate"/>
            </w:r>
            <w:r>
              <w:rPr>
                <w:noProof/>
                <w:webHidden/>
              </w:rPr>
              <w:t>19</w:t>
            </w:r>
            <w:r>
              <w:rPr>
                <w:noProof/>
                <w:webHidden/>
              </w:rPr>
              <w:fldChar w:fldCharType="end"/>
            </w:r>
          </w:hyperlink>
        </w:p>
        <w:p w14:paraId="3906C95B" w14:textId="7CC8F085" w:rsidR="000D7235" w:rsidRDefault="000D7235">
          <w:pPr>
            <w:pStyle w:val="TOC2"/>
            <w:tabs>
              <w:tab w:val="right" w:leader="dot" w:pos="9016"/>
            </w:tabs>
            <w:rPr>
              <w:noProof/>
              <w:kern w:val="2"/>
              <w:szCs w:val="30"/>
              <w:lang w:eastAsia="en-GB" w:bidi="bn-IN"/>
              <w14:ligatures w14:val="standardContextual"/>
            </w:rPr>
          </w:pPr>
          <w:hyperlink w:anchor="_Toc237366033" w:history="1">
            <w:r w:rsidRPr="00CC44B4">
              <w:rPr>
                <w:rStyle w:val="Hyperlink"/>
                <w:noProof/>
              </w:rPr>
              <w:t>2.3 Feelings</w:t>
            </w:r>
            <w:r>
              <w:rPr>
                <w:noProof/>
                <w:webHidden/>
              </w:rPr>
              <w:tab/>
            </w:r>
            <w:r>
              <w:rPr>
                <w:noProof/>
                <w:webHidden/>
              </w:rPr>
              <w:fldChar w:fldCharType="begin"/>
            </w:r>
            <w:r>
              <w:rPr>
                <w:noProof/>
                <w:webHidden/>
              </w:rPr>
              <w:instrText xml:space="preserve"> PAGEREF _Toc237366033 \h </w:instrText>
            </w:r>
            <w:r>
              <w:rPr>
                <w:noProof/>
                <w:webHidden/>
              </w:rPr>
            </w:r>
            <w:r>
              <w:rPr>
                <w:noProof/>
                <w:webHidden/>
              </w:rPr>
              <w:fldChar w:fldCharType="separate"/>
            </w:r>
            <w:r>
              <w:rPr>
                <w:noProof/>
                <w:webHidden/>
              </w:rPr>
              <w:t>19</w:t>
            </w:r>
            <w:r>
              <w:rPr>
                <w:noProof/>
                <w:webHidden/>
              </w:rPr>
              <w:fldChar w:fldCharType="end"/>
            </w:r>
          </w:hyperlink>
        </w:p>
        <w:p w14:paraId="54678D49" w14:textId="3BDB6C03" w:rsidR="000D7235" w:rsidRDefault="000D7235">
          <w:pPr>
            <w:pStyle w:val="TOC2"/>
            <w:tabs>
              <w:tab w:val="right" w:leader="dot" w:pos="9016"/>
            </w:tabs>
            <w:rPr>
              <w:noProof/>
              <w:kern w:val="2"/>
              <w:szCs w:val="30"/>
              <w:lang w:eastAsia="en-GB" w:bidi="bn-IN"/>
              <w14:ligatures w14:val="standardContextual"/>
            </w:rPr>
          </w:pPr>
          <w:hyperlink w:anchor="_Toc237366034" w:history="1">
            <w:r w:rsidRPr="00CC44B4">
              <w:rPr>
                <w:rStyle w:val="Hyperlink"/>
                <w:noProof/>
              </w:rPr>
              <w:t>2.4 Evaluation</w:t>
            </w:r>
            <w:r>
              <w:rPr>
                <w:noProof/>
                <w:webHidden/>
              </w:rPr>
              <w:tab/>
            </w:r>
            <w:r>
              <w:rPr>
                <w:noProof/>
                <w:webHidden/>
              </w:rPr>
              <w:fldChar w:fldCharType="begin"/>
            </w:r>
            <w:r>
              <w:rPr>
                <w:noProof/>
                <w:webHidden/>
              </w:rPr>
              <w:instrText xml:space="preserve"> PAGEREF _Toc237366034 \h </w:instrText>
            </w:r>
            <w:r>
              <w:rPr>
                <w:noProof/>
                <w:webHidden/>
              </w:rPr>
            </w:r>
            <w:r>
              <w:rPr>
                <w:noProof/>
                <w:webHidden/>
              </w:rPr>
              <w:fldChar w:fldCharType="separate"/>
            </w:r>
            <w:r>
              <w:rPr>
                <w:noProof/>
                <w:webHidden/>
              </w:rPr>
              <w:t>20</w:t>
            </w:r>
            <w:r>
              <w:rPr>
                <w:noProof/>
                <w:webHidden/>
              </w:rPr>
              <w:fldChar w:fldCharType="end"/>
            </w:r>
          </w:hyperlink>
        </w:p>
        <w:p w14:paraId="23A41292" w14:textId="7AF4BCC2" w:rsidR="000D7235" w:rsidRDefault="000D7235">
          <w:pPr>
            <w:pStyle w:val="TOC2"/>
            <w:tabs>
              <w:tab w:val="right" w:leader="dot" w:pos="9016"/>
            </w:tabs>
            <w:rPr>
              <w:noProof/>
              <w:kern w:val="2"/>
              <w:szCs w:val="30"/>
              <w:lang w:eastAsia="en-GB" w:bidi="bn-IN"/>
              <w14:ligatures w14:val="standardContextual"/>
            </w:rPr>
          </w:pPr>
          <w:hyperlink w:anchor="_Toc237366035" w:history="1">
            <w:r w:rsidRPr="00CC44B4">
              <w:rPr>
                <w:rStyle w:val="Hyperlink"/>
                <w:noProof/>
              </w:rPr>
              <w:t>2.5 Analysis</w:t>
            </w:r>
            <w:r>
              <w:rPr>
                <w:noProof/>
                <w:webHidden/>
              </w:rPr>
              <w:tab/>
            </w:r>
            <w:r>
              <w:rPr>
                <w:noProof/>
                <w:webHidden/>
              </w:rPr>
              <w:fldChar w:fldCharType="begin"/>
            </w:r>
            <w:r>
              <w:rPr>
                <w:noProof/>
                <w:webHidden/>
              </w:rPr>
              <w:instrText xml:space="preserve"> PAGEREF _Toc237366035 \h </w:instrText>
            </w:r>
            <w:r>
              <w:rPr>
                <w:noProof/>
                <w:webHidden/>
              </w:rPr>
            </w:r>
            <w:r>
              <w:rPr>
                <w:noProof/>
                <w:webHidden/>
              </w:rPr>
              <w:fldChar w:fldCharType="separate"/>
            </w:r>
            <w:r>
              <w:rPr>
                <w:noProof/>
                <w:webHidden/>
              </w:rPr>
              <w:t>20</w:t>
            </w:r>
            <w:r>
              <w:rPr>
                <w:noProof/>
                <w:webHidden/>
              </w:rPr>
              <w:fldChar w:fldCharType="end"/>
            </w:r>
          </w:hyperlink>
        </w:p>
        <w:p w14:paraId="686937D7" w14:textId="344B93C1" w:rsidR="000D7235" w:rsidRDefault="000D7235">
          <w:pPr>
            <w:pStyle w:val="TOC2"/>
            <w:tabs>
              <w:tab w:val="right" w:leader="dot" w:pos="9016"/>
            </w:tabs>
            <w:rPr>
              <w:noProof/>
              <w:kern w:val="2"/>
              <w:szCs w:val="30"/>
              <w:lang w:eastAsia="en-GB" w:bidi="bn-IN"/>
              <w14:ligatures w14:val="standardContextual"/>
            </w:rPr>
          </w:pPr>
          <w:hyperlink w:anchor="_Toc237366036" w:history="1">
            <w:r w:rsidRPr="00CC44B4">
              <w:rPr>
                <w:rStyle w:val="Hyperlink"/>
                <w:noProof/>
              </w:rPr>
              <w:t>2.6 Conclusion</w:t>
            </w:r>
            <w:r>
              <w:rPr>
                <w:noProof/>
                <w:webHidden/>
              </w:rPr>
              <w:tab/>
            </w:r>
            <w:r>
              <w:rPr>
                <w:noProof/>
                <w:webHidden/>
              </w:rPr>
              <w:fldChar w:fldCharType="begin"/>
            </w:r>
            <w:r>
              <w:rPr>
                <w:noProof/>
                <w:webHidden/>
              </w:rPr>
              <w:instrText xml:space="preserve"> PAGEREF _Toc237366036 \h </w:instrText>
            </w:r>
            <w:r>
              <w:rPr>
                <w:noProof/>
                <w:webHidden/>
              </w:rPr>
            </w:r>
            <w:r>
              <w:rPr>
                <w:noProof/>
                <w:webHidden/>
              </w:rPr>
              <w:fldChar w:fldCharType="separate"/>
            </w:r>
            <w:r>
              <w:rPr>
                <w:noProof/>
                <w:webHidden/>
              </w:rPr>
              <w:t>20</w:t>
            </w:r>
            <w:r>
              <w:rPr>
                <w:noProof/>
                <w:webHidden/>
              </w:rPr>
              <w:fldChar w:fldCharType="end"/>
            </w:r>
          </w:hyperlink>
        </w:p>
        <w:p w14:paraId="279013EA" w14:textId="3174211A" w:rsidR="000D7235" w:rsidRDefault="000D7235">
          <w:pPr>
            <w:pStyle w:val="TOC2"/>
            <w:tabs>
              <w:tab w:val="right" w:leader="dot" w:pos="9016"/>
            </w:tabs>
            <w:rPr>
              <w:noProof/>
              <w:kern w:val="2"/>
              <w:szCs w:val="30"/>
              <w:lang w:eastAsia="en-GB" w:bidi="bn-IN"/>
              <w14:ligatures w14:val="standardContextual"/>
            </w:rPr>
          </w:pPr>
          <w:hyperlink w:anchor="_Toc237366037" w:history="1">
            <w:r w:rsidRPr="00CC44B4">
              <w:rPr>
                <w:rStyle w:val="Hyperlink"/>
                <w:noProof/>
              </w:rPr>
              <w:t>2.7 Action plan</w:t>
            </w:r>
            <w:r>
              <w:rPr>
                <w:noProof/>
                <w:webHidden/>
              </w:rPr>
              <w:tab/>
            </w:r>
            <w:r>
              <w:rPr>
                <w:noProof/>
                <w:webHidden/>
              </w:rPr>
              <w:fldChar w:fldCharType="begin"/>
            </w:r>
            <w:r>
              <w:rPr>
                <w:noProof/>
                <w:webHidden/>
              </w:rPr>
              <w:instrText xml:space="preserve"> PAGEREF _Toc237366037 \h </w:instrText>
            </w:r>
            <w:r>
              <w:rPr>
                <w:noProof/>
                <w:webHidden/>
              </w:rPr>
            </w:r>
            <w:r>
              <w:rPr>
                <w:noProof/>
                <w:webHidden/>
              </w:rPr>
              <w:fldChar w:fldCharType="separate"/>
            </w:r>
            <w:r>
              <w:rPr>
                <w:noProof/>
                <w:webHidden/>
              </w:rPr>
              <w:t>21</w:t>
            </w:r>
            <w:r>
              <w:rPr>
                <w:noProof/>
                <w:webHidden/>
              </w:rPr>
              <w:fldChar w:fldCharType="end"/>
            </w:r>
          </w:hyperlink>
        </w:p>
        <w:p w14:paraId="5D58C58F" w14:textId="1B6875D3" w:rsidR="000D7235" w:rsidRDefault="000D7235">
          <w:pPr>
            <w:pStyle w:val="TOC1"/>
            <w:tabs>
              <w:tab w:val="right" w:leader="dot" w:pos="9016"/>
            </w:tabs>
            <w:rPr>
              <w:noProof/>
              <w:kern w:val="2"/>
              <w:szCs w:val="30"/>
              <w:lang w:eastAsia="en-GB" w:bidi="bn-IN"/>
              <w14:ligatures w14:val="standardContextual"/>
            </w:rPr>
          </w:pPr>
          <w:hyperlink w:anchor="_Toc237366038" w:history="1">
            <w:r w:rsidRPr="00CC44B4">
              <w:rPr>
                <w:rStyle w:val="Hyperlink"/>
                <w:noProof/>
              </w:rPr>
              <w:t>References</w:t>
            </w:r>
            <w:r>
              <w:rPr>
                <w:noProof/>
                <w:webHidden/>
              </w:rPr>
              <w:tab/>
            </w:r>
            <w:r>
              <w:rPr>
                <w:noProof/>
                <w:webHidden/>
              </w:rPr>
              <w:fldChar w:fldCharType="begin"/>
            </w:r>
            <w:r>
              <w:rPr>
                <w:noProof/>
                <w:webHidden/>
              </w:rPr>
              <w:instrText xml:space="preserve"> PAGEREF _Toc237366038 \h </w:instrText>
            </w:r>
            <w:r>
              <w:rPr>
                <w:noProof/>
                <w:webHidden/>
              </w:rPr>
            </w:r>
            <w:r>
              <w:rPr>
                <w:noProof/>
                <w:webHidden/>
              </w:rPr>
              <w:fldChar w:fldCharType="separate"/>
            </w:r>
            <w:r>
              <w:rPr>
                <w:noProof/>
                <w:webHidden/>
              </w:rPr>
              <w:t>22</w:t>
            </w:r>
            <w:r>
              <w:rPr>
                <w:noProof/>
                <w:webHidden/>
              </w:rPr>
              <w:fldChar w:fldCharType="end"/>
            </w:r>
          </w:hyperlink>
        </w:p>
        <w:p w14:paraId="319FD8B7" w14:textId="7E9C750F" w:rsidR="000D7235" w:rsidRDefault="000D7235">
          <w:pPr>
            <w:pStyle w:val="TOC1"/>
            <w:tabs>
              <w:tab w:val="right" w:leader="dot" w:pos="9016"/>
            </w:tabs>
            <w:rPr>
              <w:noProof/>
              <w:kern w:val="2"/>
              <w:szCs w:val="30"/>
              <w:lang w:eastAsia="en-GB" w:bidi="bn-IN"/>
              <w14:ligatures w14:val="standardContextual"/>
            </w:rPr>
          </w:pPr>
          <w:hyperlink w:anchor="_Toc237366039" w:history="1">
            <w:r w:rsidRPr="00CC44B4">
              <w:rPr>
                <w:rStyle w:val="Hyperlink"/>
                <w:noProof/>
              </w:rPr>
              <w:t>Appendices</w:t>
            </w:r>
            <w:r>
              <w:rPr>
                <w:noProof/>
                <w:webHidden/>
              </w:rPr>
              <w:tab/>
            </w:r>
            <w:r>
              <w:rPr>
                <w:noProof/>
                <w:webHidden/>
              </w:rPr>
              <w:fldChar w:fldCharType="begin"/>
            </w:r>
            <w:r>
              <w:rPr>
                <w:noProof/>
                <w:webHidden/>
              </w:rPr>
              <w:instrText xml:space="preserve"> PAGEREF _Toc237366039 \h </w:instrText>
            </w:r>
            <w:r>
              <w:rPr>
                <w:noProof/>
                <w:webHidden/>
              </w:rPr>
            </w:r>
            <w:r>
              <w:rPr>
                <w:noProof/>
                <w:webHidden/>
              </w:rPr>
              <w:fldChar w:fldCharType="separate"/>
            </w:r>
            <w:r>
              <w:rPr>
                <w:noProof/>
                <w:webHidden/>
              </w:rPr>
              <w:t>26</w:t>
            </w:r>
            <w:r>
              <w:rPr>
                <w:noProof/>
                <w:webHidden/>
              </w:rPr>
              <w:fldChar w:fldCharType="end"/>
            </w:r>
          </w:hyperlink>
        </w:p>
        <w:p w14:paraId="5C49AF2F" w14:textId="698A751B" w:rsidR="000D7235" w:rsidRDefault="000D7235">
          <w:pPr>
            <w:pStyle w:val="TOC2"/>
            <w:tabs>
              <w:tab w:val="right" w:leader="dot" w:pos="9016"/>
            </w:tabs>
            <w:rPr>
              <w:noProof/>
              <w:kern w:val="2"/>
              <w:szCs w:val="30"/>
              <w:lang w:eastAsia="en-GB" w:bidi="bn-IN"/>
              <w14:ligatures w14:val="standardContextual"/>
            </w:rPr>
          </w:pPr>
          <w:hyperlink w:anchor="_Toc237366040" w:history="1">
            <w:r w:rsidRPr="00CC44B4">
              <w:rPr>
                <w:rStyle w:val="Hyperlink"/>
                <w:noProof/>
              </w:rPr>
              <w:t>Appendix 1: outside and Inside picture of pizza hut store in UK</w:t>
            </w:r>
            <w:r>
              <w:rPr>
                <w:noProof/>
                <w:webHidden/>
              </w:rPr>
              <w:tab/>
            </w:r>
            <w:r>
              <w:rPr>
                <w:noProof/>
                <w:webHidden/>
              </w:rPr>
              <w:fldChar w:fldCharType="begin"/>
            </w:r>
            <w:r>
              <w:rPr>
                <w:noProof/>
                <w:webHidden/>
              </w:rPr>
              <w:instrText xml:space="preserve"> PAGEREF _Toc237366040 \h </w:instrText>
            </w:r>
            <w:r>
              <w:rPr>
                <w:noProof/>
                <w:webHidden/>
              </w:rPr>
            </w:r>
            <w:r>
              <w:rPr>
                <w:noProof/>
                <w:webHidden/>
              </w:rPr>
              <w:fldChar w:fldCharType="separate"/>
            </w:r>
            <w:r>
              <w:rPr>
                <w:noProof/>
                <w:webHidden/>
              </w:rPr>
              <w:t>26</w:t>
            </w:r>
            <w:r>
              <w:rPr>
                <w:noProof/>
                <w:webHidden/>
              </w:rPr>
              <w:fldChar w:fldCharType="end"/>
            </w:r>
          </w:hyperlink>
        </w:p>
        <w:p w14:paraId="11D27B96" w14:textId="551B4BEE" w:rsidR="000D7235" w:rsidRDefault="000D7235">
          <w:pPr>
            <w:pStyle w:val="TOC2"/>
            <w:tabs>
              <w:tab w:val="right" w:leader="dot" w:pos="9016"/>
            </w:tabs>
            <w:rPr>
              <w:noProof/>
              <w:kern w:val="2"/>
              <w:szCs w:val="30"/>
              <w:lang w:eastAsia="en-GB" w:bidi="bn-IN"/>
              <w14:ligatures w14:val="standardContextual"/>
            </w:rPr>
          </w:pPr>
          <w:hyperlink w:anchor="_Toc237366041" w:history="1">
            <w:r w:rsidRPr="00CC44B4">
              <w:rPr>
                <w:rStyle w:val="Hyperlink"/>
                <w:noProof/>
              </w:rPr>
              <w:t>Appendix 2: outside and Inside picture of pizza hut store in USA</w:t>
            </w:r>
            <w:r>
              <w:rPr>
                <w:noProof/>
                <w:webHidden/>
              </w:rPr>
              <w:tab/>
            </w:r>
            <w:r>
              <w:rPr>
                <w:noProof/>
                <w:webHidden/>
              </w:rPr>
              <w:fldChar w:fldCharType="begin"/>
            </w:r>
            <w:r>
              <w:rPr>
                <w:noProof/>
                <w:webHidden/>
              </w:rPr>
              <w:instrText xml:space="preserve"> PAGEREF _Toc237366041 \h </w:instrText>
            </w:r>
            <w:r>
              <w:rPr>
                <w:noProof/>
                <w:webHidden/>
              </w:rPr>
            </w:r>
            <w:r>
              <w:rPr>
                <w:noProof/>
                <w:webHidden/>
              </w:rPr>
              <w:fldChar w:fldCharType="separate"/>
            </w:r>
            <w:r>
              <w:rPr>
                <w:noProof/>
                <w:webHidden/>
              </w:rPr>
              <w:t>27</w:t>
            </w:r>
            <w:r>
              <w:rPr>
                <w:noProof/>
                <w:webHidden/>
              </w:rPr>
              <w:fldChar w:fldCharType="end"/>
            </w:r>
          </w:hyperlink>
        </w:p>
        <w:p w14:paraId="52DBF758" w14:textId="1F115C25" w:rsidR="000D7235" w:rsidRDefault="000D7235">
          <w:pPr>
            <w:pStyle w:val="TOC2"/>
            <w:tabs>
              <w:tab w:val="right" w:leader="dot" w:pos="9016"/>
            </w:tabs>
            <w:rPr>
              <w:noProof/>
              <w:kern w:val="2"/>
              <w:szCs w:val="30"/>
              <w:lang w:eastAsia="en-GB" w:bidi="bn-IN"/>
              <w14:ligatures w14:val="standardContextual"/>
            </w:rPr>
          </w:pPr>
          <w:hyperlink w:anchor="_Toc237366042" w:history="1">
            <w:r w:rsidRPr="00CC44B4">
              <w:rPr>
                <w:rStyle w:val="Hyperlink"/>
                <w:noProof/>
              </w:rPr>
              <w:t>Appendix 3: Pizza Hut website in the UK</w:t>
            </w:r>
            <w:r>
              <w:rPr>
                <w:noProof/>
                <w:webHidden/>
              </w:rPr>
              <w:tab/>
            </w:r>
            <w:r>
              <w:rPr>
                <w:noProof/>
                <w:webHidden/>
              </w:rPr>
              <w:fldChar w:fldCharType="begin"/>
            </w:r>
            <w:r>
              <w:rPr>
                <w:noProof/>
                <w:webHidden/>
              </w:rPr>
              <w:instrText xml:space="preserve"> PAGEREF _Toc237366042 \h </w:instrText>
            </w:r>
            <w:r>
              <w:rPr>
                <w:noProof/>
                <w:webHidden/>
              </w:rPr>
            </w:r>
            <w:r>
              <w:rPr>
                <w:noProof/>
                <w:webHidden/>
              </w:rPr>
              <w:fldChar w:fldCharType="separate"/>
            </w:r>
            <w:r>
              <w:rPr>
                <w:noProof/>
                <w:webHidden/>
              </w:rPr>
              <w:t>28</w:t>
            </w:r>
            <w:r>
              <w:rPr>
                <w:noProof/>
                <w:webHidden/>
              </w:rPr>
              <w:fldChar w:fldCharType="end"/>
            </w:r>
          </w:hyperlink>
        </w:p>
        <w:p w14:paraId="5BACBA3E" w14:textId="0146B764" w:rsidR="000D7235" w:rsidRDefault="000D7235">
          <w:pPr>
            <w:pStyle w:val="TOC2"/>
            <w:tabs>
              <w:tab w:val="right" w:leader="dot" w:pos="9016"/>
            </w:tabs>
            <w:rPr>
              <w:noProof/>
              <w:kern w:val="2"/>
              <w:szCs w:val="30"/>
              <w:lang w:eastAsia="en-GB" w:bidi="bn-IN"/>
              <w14:ligatures w14:val="standardContextual"/>
            </w:rPr>
          </w:pPr>
          <w:hyperlink w:anchor="_Toc237366043" w:history="1">
            <w:r w:rsidRPr="00CC44B4">
              <w:rPr>
                <w:rStyle w:val="Hyperlink"/>
                <w:noProof/>
              </w:rPr>
              <w:t>Appendix 4: Pizza Hut website in the USA</w:t>
            </w:r>
            <w:r>
              <w:rPr>
                <w:noProof/>
                <w:webHidden/>
              </w:rPr>
              <w:tab/>
            </w:r>
            <w:r>
              <w:rPr>
                <w:noProof/>
                <w:webHidden/>
              </w:rPr>
              <w:fldChar w:fldCharType="begin"/>
            </w:r>
            <w:r>
              <w:rPr>
                <w:noProof/>
                <w:webHidden/>
              </w:rPr>
              <w:instrText xml:space="preserve"> PAGEREF _Toc237366043 \h </w:instrText>
            </w:r>
            <w:r>
              <w:rPr>
                <w:noProof/>
                <w:webHidden/>
              </w:rPr>
            </w:r>
            <w:r>
              <w:rPr>
                <w:noProof/>
                <w:webHidden/>
              </w:rPr>
              <w:fldChar w:fldCharType="separate"/>
            </w:r>
            <w:r>
              <w:rPr>
                <w:noProof/>
                <w:webHidden/>
              </w:rPr>
              <w:t>29</w:t>
            </w:r>
            <w:r>
              <w:rPr>
                <w:noProof/>
                <w:webHidden/>
              </w:rPr>
              <w:fldChar w:fldCharType="end"/>
            </w:r>
          </w:hyperlink>
        </w:p>
        <w:p w14:paraId="3690A7CC" w14:textId="0C71BD1C" w:rsidR="005369FB" w:rsidRDefault="005369FB" w:rsidP="00B0572E">
          <w:pPr>
            <w:spacing w:line="360" w:lineRule="auto"/>
          </w:pPr>
          <w:r>
            <w:rPr>
              <w:b/>
              <w:bCs/>
              <w:noProof/>
            </w:rPr>
            <w:fldChar w:fldCharType="end"/>
          </w:r>
        </w:p>
      </w:sdtContent>
    </w:sdt>
    <w:p w14:paraId="25BEF789" w14:textId="7F24C5E8" w:rsidR="005369FB" w:rsidRDefault="005369FB" w:rsidP="00B0572E">
      <w:pPr>
        <w:spacing w:line="360" w:lineRule="auto"/>
        <w:jc w:val="left"/>
        <w:rPr>
          <w:b/>
          <w:bCs/>
          <w:sz w:val="28"/>
          <w:szCs w:val="28"/>
        </w:rPr>
      </w:pPr>
      <w:r>
        <w:br w:type="page"/>
      </w:r>
    </w:p>
    <w:p w14:paraId="0C24F7AE" w14:textId="7F24C5E8" w:rsidR="24B69C7E" w:rsidRPr="00476F2E" w:rsidRDefault="24B69C7E" w:rsidP="00B0572E">
      <w:pPr>
        <w:pStyle w:val="Heading1"/>
        <w:spacing w:before="0"/>
      </w:pPr>
      <w:bookmarkStart w:id="0" w:name="_Toc237366016"/>
      <w:r>
        <w:t>Section 1: International Market Entry Strategy and Marketing Mix</w:t>
      </w:r>
      <w:bookmarkEnd w:id="0"/>
    </w:p>
    <w:p w14:paraId="3F616B09" w14:textId="3C20D10C" w:rsidR="39F8B260" w:rsidRPr="00476F2E" w:rsidRDefault="39F8B260" w:rsidP="00B0572E">
      <w:pPr>
        <w:pStyle w:val="Heading2"/>
        <w:spacing w:before="0"/>
      </w:pPr>
      <w:bookmarkStart w:id="1" w:name="_Toc237366017"/>
      <w:r>
        <w:t>1.1 Introduction</w:t>
      </w:r>
      <w:bookmarkEnd w:id="1"/>
    </w:p>
    <w:p w14:paraId="0924392D" w14:textId="08AAFA2D" w:rsidR="4147C7F5" w:rsidRDefault="4147C7F5" w:rsidP="00B0572E">
      <w:pPr>
        <w:spacing w:line="360" w:lineRule="auto"/>
      </w:pPr>
      <w:r>
        <w:t xml:space="preserve">In this study Pizza Hut is chosen as a company brand which is known to be world’s most quick-service restaurant (QSR) brands. The company is recognised by their wide variety of pizza’s which served with some of their side dishes. The company is founded by brothers Dan and Frank Carney in Wichita on 1958 in the United States of America (USA). From then the company has created their own legacy in numerous parts of the world. This report selects Pizza Hut because it helps toe examine international marketing strategies which is different between home country like USA and host country like </w:t>
      </w:r>
      <w:r w:rsidR="5AADC6F3">
        <w:t>United Kingdom (</w:t>
      </w:r>
      <w:r>
        <w:t>UK</w:t>
      </w:r>
      <w:r w:rsidR="297496F7">
        <w:t>)</w:t>
      </w:r>
      <w:r>
        <w:t>. This report covers 7P’s segments, STP, ethical issues, marketing strategies and effective</w:t>
      </w:r>
      <w:r w:rsidR="7ACDBEDC">
        <w:t xml:space="preserve"> recommendation.</w:t>
      </w:r>
    </w:p>
    <w:p w14:paraId="6560EBC8" w14:textId="1C8CB28B" w:rsidR="39F8B260" w:rsidRDefault="39F8B260" w:rsidP="00B0572E">
      <w:pPr>
        <w:pStyle w:val="Heading2"/>
        <w:spacing w:before="0"/>
      </w:pPr>
      <w:bookmarkStart w:id="2" w:name="_Toc237366018"/>
      <w:r>
        <w:t>1.2 Company Overview</w:t>
      </w:r>
      <w:bookmarkEnd w:id="2"/>
    </w:p>
    <w:p w14:paraId="04C9BF2C" w14:textId="77777777" w:rsidR="00B87614" w:rsidRDefault="2A26511F" w:rsidP="00B0572E">
      <w:pPr>
        <w:spacing w:line="360" w:lineRule="auto"/>
      </w:pPr>
      <w:r>
        <w:t xml:space="preserve">Pizza Hut is known to be one of the largest QSR brand which have specialised in Pizzas, pasta, side dished and desserts. The company was founded by brothers of Dan and Frankl Carney in 1958 USA and from then they have made their business larger and wider and becomes a well-known brand globally. </w:t>
      </w:r>
    </w:p>
    <w:p w14:paraId="0222E843" w14:textId="47263824" w:rsidR="00B87614" w:rsidRDefault="00B87614" w:rsidP="00B0572E">
      <w:pPr>
        <w:spacing w:line="360" w:lineRule="auto"/>
        <w:jc w:val="center"/>
      </w:pPr>
      <w:r>
        <w:rPr>
          <w:noProof/>
        </w:rPr>
        <w:drawing>
          <wp:inline distT="0" distB="0" distL="0" distR="0" wp14:anchorId="6C0BA8CF" wp14:editId="7EBAE9A7">
            <wp:extent cx="4892040" cy="2007165"/>
            <wp:effectExtent l="76200" t="76200" r="137160" b="127000"/>
            <wp:docPr id="2919231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l="2260" t="13514" r="2149" b="14004"/>
                    <a:stretch>
                      <a:fillRect/>
                    </a:stretch>
                  </pic:blipFill>
                  <pic:spPr bwMode="auto">
                    <a:xfrm>
                      <a:off x="0" y="0"/>
                      <a:ext cx="4898457" cy="20097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F68D6E5" w14:textId="0750A56E" w:rsidR="00B87614" w:rsidRPr="006955DF" w:rsidRDefault="00B87614" w:rsidP="00B0572E">
      <w:pPr>
        <w:spacing w:line="360" w:lineRule="auto"/>
        <w:jc w:val="center"/>
        <w:rPr>
          <w:b/>
          <w:bCs/>
        </w:rPr>
      </w:pPr>
      <w:r w:rsidRPr="006955DF">
        <w:rPr>
          <w:b/>
          <w:bCs/>
        </w:rPr>
        <w:t xml:space="preserve">Figure 1: </w:t>
      </w:r>
      <w:r w:rsidR="003C0F28" w:rsidRPr="006955DF">
        <w:rPr>
          <w:b/>
          <w:bCs/>
        </w:rPr>
        <w:t>Pizza Hut and Yum Brands</w:t>
      </w:r>
    </w:p>
    <w:p w14:paraId="48E8585B" w14:textId="38483C51" w:rsidR="00DB6C9C" w:rsidRDefault="00DB6C9C" w:rsidP="00B0572E">
      <w:pPr>
        <w:spacing w:line="360" w:lineRule="auto"/>
        <w:jc w:val="center"/>
      </w:pPr>
      <w:r>
        <w:t>(</w:t>
      </w:r>
      <w:r w:rsidR="00B221A7" w:rsidRPr="2B6B83F9">
        <w:rPr>
          <w:b/>
          <w:bCs/>
        </w:rPr>
        <w:t>Source</w:t>
      </w:r>
      <w:r>
        <w:t>: Franchise, 2026)</w:t>
      </w:r>
    </w:p>
    <w:p w14:paraId="72C8D35F" w14:textId="4AB7A432" w:rsidR="2A26511F" w:rsidRDefault="2A26511F" w:rsidP="00B0572E">
      <w:pPr>
        <w:spacing w:line="360" w:lineRule="auto"/>
      </w:pPr>
      <w:r>
        <w:t>Till June 2026, Pizza Hut historically operates under “Yum! Brands” in which they have earn $2.7 million deal</w:t>
      </w:r>
      <w:r w:rsidR="2CEAB379">
        <w:t xml:space="preserve"> (Franchise, 2026)</w:t>
      </w:r>
      <w:r>
        <w:t>. They vision of business is to be the favourite pizza brand globally in which they need to always give their best to the customers worldwide. Their main mission is to offer innovative, convenient, tasty and value for money pizza which satisfy different phrases of customers initially. Pizza Hut business structure has become an effective way if developing their global presence which helps them for expanding their business and adopts different style of pizzas for different cultures. They have more than 19,000 restaurants in the world and they have cover 100 countries and territories in which they serve dinners in 14,500 outlets through their mobile apps and digital ordering platform</w:t>
      </w:r>
      <w:r w:rsidR="050351CD">
        <w:t xml:space="preserve"> (Yum, 2026)</w:t>
      </w:r>
      <w:r>
        <w:t>. The international operations are mainly focused on menu Localisation, technology engagement with their customers and sustainable operations. Globally Pizza Hut have created brand awareness and ability to improve ion different markets which is very suitable for any business to grow.</w:t>
      </w:r>
    </w:p>
    <w:p w14:paraId="65F5A265" w14:textId="6422B212" w:rsidR="39F8B260" w:rsidRDefault="39F8B260" w:rsidP="00B0572E">
      <w:pPr>
        <w:pStyle w:val="Heading2"/>
        <w:spacing w:before="0"/>
      </w:pPr>
      <w:bookmarkStart w:id="3" w:name="_Toc237366019"/>
      <w:r>
        <w:t>1.3 Comparative Market Analysis (PESTLE)</w:t>
      </w:r>
      <w:bookmarkEnd w:id="3"/>
    </w:p>
    <w:p w14:paraId="01640C4E" w14:textId="23CCF7BA" w:rsidR="685D7577" w:rsidRDefault="685D7577" w:rsidP="00B0572E">
      <w:pPr>
        <w:pStyle w:val="Heading3"/>
        <w:spacing w:line="360" w:lineRule="auto"/>
      </w:pPr>
      <w:bookmarkStart w:id="4" w:name="_Toc237366020"/>
      <w:r>
        <w:t>1.3.1 PESTLE Analysis for USA</w:t>
      </w:r>
      <w:bookmarkEnd w:id="4"/>
    </w:p>
    <w:p w14:paraId="2557B37F" w14:textId="3DF2D759" w:rsidR="7DB8E536" w:rsidRDefault="7DB8E536" w:rsidP="00B0572E">
      <w:pPr>
        <w:spacing w:line="360" w:lineRule="auto"/>
      </w:pPr>
      <w:r w:rsidRPr="2B6B83F9">
        <w:rPr>
          <w:b/>
          <w:bCs/>
          <w:i/>
          <w:iCs/>
        </w:rPr>
        <w:t>Political factor:</w:t>
      </w:r>
      <w:r>
        <w:t xml:space="preserve"> The United States has a stable federal political system comprising 50 states supporting business investment and franchise expansion. The process of changing trade policies, </w:t>
      </w:r>
      <w:proofErr w:type="spellStart"/>
      <w:r>
        <w:t>labor</w:t>
      </w:r>
      <w:proofErr w:type="spellEnd"/>
      <w:r>
        <w:t xml:space="preserve"> regulations, and taxation can affect operational costs for Pizza Hut.</w:t>
      </w:r>
    </w:p>
    <w:p w14:paraId="32ABF5A2" w14:textId="3F6D6209" w:rsidR="3E94EB5F" w:rsidRDefault="3E94EB5F" w:rsidP="00B0572E">
      <w:pPr>
        <w:spacing w:line="360" w:lineRule="auto"/>
        <w:jc w:val="center"/>
      </w:pPr>
      <w:r>
        <w:rPr>
          <w:noProof/>
        </w:rPr>
        <w:drawing>
          <wp:inline distT="0" distB="0" distL="0" distR="0" wp14:anchorId="07D0703C" wp14:editId="0E07FA25">
            <wp:extent cx="4632828" cy="2651736"/>
            <wp:effectExtent l="76200" t="76200" r="130175" b="130175"/>
            <wp:docPr id="19467643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764380" name="Picture 1946764380"/>
                    <pic:cNvPicPr/>
                  </pic:nvPicPr>
                  <pic:blipFill>
                    <a:blip r:embed="rId10">
                      <a:extLst>
                        <a:ext uri="{28A0092B-C50C-407E-A947-70E740481C1C}">
                          <a14:useLocalDpi xmlns:a14="http://schemas.microsoft.com/office/drawing/2010/main"/>
                        </a:ext>
                      </a:extLst>
                    </a:blip>
                    <a:srcRect/>
                    <a:stretch>
                      <a:fillRect/>
                    </a:stretch>
                  </pic:blipFill>
                  <pic:spPr>
                    <a:xfrm>
                      <a:off x="0" y="0"/>
                      <a:ext cx="4632828" cy="26517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C4B168E" w14:textId="5A5FD157" w:rsidR="3E94EB5F" w:rsidRDefault="3E94EB5F" w:rsidP="00B0572E">
      <w:pPr>
        <w:spacing w:line="360" w:lineRule="auto"/>
        <w:jc w:val="center"/>
      </w:pPr>
      <w:r w:rsidRPr="2B6B83F9">
        <w:rPr>
          <w:b/>
          <w:bCs/>
        </w:rPr>
        <w:t xml:space="preserve">Figure </w:t>
      </w:r>
      <w:r w:rsidR="00BB3C94">
        <w:rPr>
          <w:b/>
          <w:bCs/>
        </w:rPr>
        <w:t>2</w:t>
      </w:r>
      <w:r w:rsidRPr="2B6B83F9">
        <w:rPr>
          <w:b/>
          <w:bCs/>
        </w:rPr>
        <w:t>: USA GDP factors</w:t>
      </w:r>
    </w:p>
    <w:p w14:paraId="45948E9F" w14:textId="71E30D6D" w:rsidR="3E94EB5F" w:rsidRDefault="3E94EB5F" w:rsidP="00B0572E">
      <w:pPr>
        <w:spacing w:line="360" w:lineRule="auto"/>
        <w:jc w:val="center"/>
      </w:pPr>
      <w:r>
        <w:t>(</w:t>
      </w:r>
      <w:r w:rsidRPr="2B6B83F9">
        <w:rPr>
          <w:b/>
          <w:bCs/>
        </w:rPr>
        <w:t>Source:</w:t>
      </w:r>
      <w:r>
        <w:t xml:space="preserve"> </w:t>
      </w:r>
      <w:proofErr w:type="spellStart"/>
      <w:r>
        <w:t>Imf</w:t>
      </w:r>
      <w:proofErr w:type="spellEnd"/>
      <w:r>
        <w:t>, 2026)</w:t>
      </w:r>
    </w:p>
    <w:p w14:paraId="354B2074" w14:textId="5B0496D6" w:rsidR="7DB8E536" w:rsidRDefault="7DB8E536" w:rsidP="00B0572E">
      <w:pPr>
        <w:spacing w:line="360" w:lineRule="auto"/>
      </w:pPr>
      <w:r w:rsidRPr="2B6B83F9">
        <w:rPr>
          <w:b/>
          <w:bCs/>
          <w:i/>
          <w:iCs/>
        </w:rPr>
        <w:t>Economic factor:</w:t>
      </w:r>
      <w:r>
        <w:t xml:space="preserve"> The USA has a GDP of approximately 32.38 billion US dollars and a population of 342.94 million peoples which makes the world the most consumer market (</w:t>
      </w:r>
      <w:proofErr w:type="spellStart"/>
      <w:r>
        <w:t>Imf</w:t>
      </w:r>
      <w:proofErr w:type="spellEnd"/>
      <w:r>
        <w:t>, 2026). They have strong consumer spending and high disposable incomes to support demands for quick-service restaurants.</w:t>
      </w:r>
    </w:p>
    <w:p w14:paraId="443874C5" w14:textId="443D97F1" w:rsidR="7DB8E536" w:rsidRDefault="7DB8E536" w:rsidP="00B0572E">
      <w:pPr>
        <w:spacing w:line="360" w:lineRule="auto"/>
      </w:pPr>
      <w:r w:rsidRPr="2B6B83F9">
        <w:rPr>
          <w:b/>
          <w:bCs/>
          <w:i/>
          <w:iCs/>
        </w:rPr>
        <w:t>Social factor:</w:t>
      </w:r>
      <w:r>
        <w:t xml:space="preserve"> About 83% of the population in the USA lives in urban areas where the lifestyle increases the demands for food delivery</w:t>
      </w:r>
      <w:r w:rsidR="18493C7F">
        <w:t xml:space="preserve"> (Jia </w:t>
      </w:r>
      <w:r w:rsidR="18493C7F" w:rsidRPr="2B6B83F9">
        <w:rPr>
          <w:i/>
          <w:iCs/>
        </w:rPr>
        <w:t>et al.,</w:t>
      </w:r>
      <w:r w:rsidR="18493C7F">
        <w:t xml:space="preserve"> 2022)</w:t>
      </w:r>
      <w:r>
        <w:t xml:space="preserve">. There are Consumers also increasingly </w:t>
      </w:r>
      <w:r w:rsidR="24F5A6B9">
        <w:t>favour</w:t>
      </w:r>
      <w:r>
        <w:t xml:space="preserve"> the healthier menu options and digital orderings services.</w:t>
      </w:r>
    </w:p>
    <w:p w14:paraId="5085B35A" w14:textId="34822EEE" w:rsidR="7DB8E536" w:rsidRDefault="7DB8E536" w:rsidP="00B0572E">
      <w:pPr>
        <w:spacing w:line="360" w:lineRule="auto"/>
      </w:pPr>
      <w:r w:rsidRPr="2B6B83F9">
        <w:rPr>
          <w:b/>
          <w:bCs/>
          <w:i/>
          <w:iCs/>
        </w:rPr>
        <w:t>Technological factor:</w:t>
      </w:r>
      <w:r>
        <w:t xml:space="preserve"> The usage of the internet has increased to 97% in the USA, which increases and supports the Pizza delivery app. The AI-enable ordering contactless payments and delivery tracking system makes the process easier. </w:t>
      </w:r>
    </w:p>
    <w:p w14:paraId="23BFB9EB" w14:textId="7F07344E" w:rsidR="7DB8E536" w:rsidRDefault="7DB8E536" w:rsidP="00B0572E">
      <w:pPr>
        <w:spacing w:line="360" w:lineRule="auto"/>
      </w:pPr>
      <w:r w:rsidRPr="2B6B83F9">
        <w:rPr>
          <w:b/>
          <w:bCs/>
          <w:i/>
          <w:iCs/>
        </w:rPr>
        <w:t xml:space="preserve">Environmental factor: </w:t>
      </w:r>
      <w:r>
        <w:t>In the USA, environmental regulation encourages businesses to use a smaller number of plastics. The company needs to increase the recycling process and uses lower carbon emissions through sustainable sourcing and energy efficient operations.</w:t>
      </w:r>
    </w:p>
    <w:p w14:paraId="2B072B87" w14:textId="21959439" w:rsidR="7DB8E536" w:rsidRDefault="7DB8E536" w:rsidP="00B0572E">
      <w:pPr>
        <w:spacing w:line="360" w:lineRule="auto"/>
      </w:pPr>
      <w:r w:rsidRPr="2B6B83F9">
        <w:rPr>
          <w:b/>
          <w:bCs/>
          <w:i/>
          <w:iCs/>
        </w:rPr>
        <w:t>Legal factor:</w:t>
      </w:r>
      <w:r>
        <w:t xml:space="preserve"> Pizza Hut mostly follows the FDA food safety standards and </w:t>
      </w:r>
      <w:proofErr w:type="spellStart"/>
      <w:r>
        <w:t>labor</w:t>
      </w:r>
      <w:proofErr w:type="spellEnd"/>
      <w:r>
        <w:t xml:space="preserve"> laws. The minimum wages are up to $7.25 per hour, vary from state to employment laws.</w:t>
      </w:r>
    </w:p>
    <w:p w14:paraId="284A89F8" w14:textId="38419DED" w:rsidR="7DB8E536" w:rsidRDefault="7DB8E536" w:rsidP="00B0572E">
      <w:pPr>
        <w:spacing w:line="360" w:lineRule="auto"/>
      </w:pPr>
      <w:r>
        <w:t xml:space="preserve">So, the above analysis </w:t>
      </w:r>
      <w:r w:rsidR="0380065F">
        <w:t>shows the PESTLE analysis of USA in which it shows different aspects of their country policies. There are various factors which Pizza Hut needs to follow, and this table shows the social, technological process in which the usage of internet increases which helps Pizza application, the people who lives urban areas mostly depends on ordering food.</w:t>
      </w:r>
    </w:p>
    <w:p w14:paraId="281A7EC0" w14:textId="3FFAD047" w:rsidR="685D7577" w:rsidRDefault="685D7577" w:rsidP="00B0572E">
      <w:pPr>
        <w:pStyle w:val="Heading3"/>
        <w:spacing w:line="360" w:lineRule="auto"/>
      </w:pPr>
      <w:bookmarkStart w:id="5" w:name="_Toc237366021"/>
      <w:r>
        <w:t>1.3.2 PESTLE Analysis for UK</w:t>
      </w:r>
      <w:bookmarkEnd w:id="5"/>
    </w:p>
    <w:p w14:paraId="0E2EC3FE" w14:textId="36A6D10A" w:rsidR="61C7D120" w:rsidRDefault="61C7D120" w:rsidP="00B0572E">
      <w:pPr>
        <w:spacing w:line="360" w:lineRule="auto"/>
      </w:pPr>
      <w:r w:rsidRPr="2B6B83F9">
        <w:rPr>
          <w:b/>
          <w:bCs/>
          <w:i/>
          <w:iCs/>
        </w:rPr>
        <w:t>Political factor:</w:t>
      </w:r>
      <w:r w:rsidR="54ABEF08" w:rsidRPr="2B6B83F9">
        <w:t xml:space="preserve"> The political factor for the UK shows it gives stable and provides conductive condition for doing business. There has been adjustment for the existing custom procedures and trade agreements for business after Brexit and ongoing investment programmes which have ensured that the government has continued to </w:t>
      </w:r>
      <w:r w:rsidR="58BCBD68" w:rsidRPr="2B6B83F9">
        <w:t>promote</w:t>
      </w:r>
      <w:r w:rsidR="54ABEF08" w:rsidRPr="2B6B83F9">
        <w:t xml:space="preserve"> foreign direct investment in Ireland.</w:t>
      </w:r>
    </w:p>
    <w:p w14:paraId="49C6722F" w14:textId="77777777" w:rsidR="005369FB" w:rsidRDefault="7BE4FF74" w:rsidP="00B0572E">
      <w:pPr>
        <w:spacing w:line="360" w:lineRule="auto"/>
        <w:jc w:val="center"/>
        <w:rPr>
          <w:b/>
          <w:bCs/>
        </w:rPr>
      </w:pPr>
      <w:r>
        <w:rPr>
          <w:noProof/>
        </w:rPr>
        <w:drawing>
          <wp:inline distT="0" distB="0" distL="0" distR="0" wp14:anchorId="058AF019" wp14:editId="6C58CC5A">
            <wp:extent cx="5086738" cy="2920008"/>
            <wp:effectExtent l="76200" t="76200" r="133350" b="128270"/>
            <wp:docPr id="14527207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720700" name="Picture 1452720700"/>
                    <pic:cNvPicPr/>
                  </pic:nvPicPr>
                  <pic:blipFill>
                    <a:blip r:embed="rId11">
                      <a:extLst>
                        <a:ext uri="{28A0092B-C50C-407E-A947-70E740481C1C}">
                          <a14:useLocalDpi xmlns:a14="http://schemas.microsoft.com/office/drawing/2010/main"/>
                        </a:ext>
                      </a:extLst>
                    </a:blip>
                    <a:srcRect/>
                    <a:stretch>
                      <a:fillRect/>
                    </a:stretch>
                  </pic:blipFill>
                  <pic:spPr>
                    <a:xfrm>
                      <a:off x="0" y="0"/>
                      <a:ext cx="5086738" cy="29200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1E08B5" w14:textId="6DDEB0D7" w:rsidR="7BE4FF74" w:rsidRDefault="2B6B83F9" w:rsidP="00B0572E">
      <w:pPr>
        <w:spacing w:line="360" w:lineRule="auto"/>
        <w:jc w:val="center"/>
      </w:pPr>
      <w:r w:rsidRPr="2B6B83F9">
        <w:rPr>
          <w:b/>
          <w:bCs/>
        </w:rPr>
        <w:t xml:space="preserve">Figure </w:t>
      </w:r>
      <w:r w:rsidR="00052FA9">
        <w:rPr>
          <w:b/>
          <w:bCs/>
        </w:rPr>
        <w:t>3</w:t>
      </w:r>
      <w:r w:rsidRPr="2B6B83F9">
        <w:rPr>
          <w:b/>
          <w:bCs/>
        </w:rPr>
        <w:t>: UK GDP factors</w:t>
      </w:r>
    </w:p>
    <w:p w14:paraId="72E59F1F" w14:textId="24533E10" w:rsidR="11DEF493" w:rsidRDefault="11DEF493" w:rsidP="00B0572E">
      <w:pPr>
        <w:spacing w:line="360" w:lineRule="auto"/>
        <w:jc w:val="center"/>
      </w:pPr>
      <w:r>
        <w:t>(</w:t>
      </w:r>
      <w:r w:rsidRPr="2B6B83F9">
        <w:rPr>
          <w:b/>
          <w:bCs/>
        </w:rPr>
        <w:t>Source:</w:t>
      </w:r>
      <w:r>
        <w:t xml:space="preserve"> </w:t>
      </w:r>
      <w:proofErr w:type="spellStart"/>
      <w:r>
        <w:t>Imf</w:t>
      </w:r>
      <w:proofErr w:type="spellEnd"/>
      <w:r>
        <w:t>, 2026)</w:t>
      </w:r>
    </w:p>
    <w:p w14:paraId="0E475342" w14:textId="202EBA6D" w:rsidR="61C7D120" w:rsidRDefault="61C7D120" w:rsidP="00B0572E">
      <w:pPr>
        <w:spacing w:line="360" w:lineRule="auto"/>
      </w:pPr>
      <w:r w:rsidRPr="2B6B83F9">
        <w:rPr>
          <w:b/>
          <w:bCs/>
          <w:i/>
          <w:iCs/>
        </w:rPr>
        <w:t>Economic factor:</w:t>
      </w:r>
      <w:r w:rsidR="77DE7F25" w:rsidRPr="2B6B83F9">
        <w:t xml:space="preserve"> The factors of economic shows the country UK has approximately the population of 69.</w:t>
      </w:r>
      <w:r w:rsidR="0C92A5A2" w:rsidRPr="2B6B83F9">
        <w:t>85</w:t>
      </w:r>
      <w:r w:rsidR="77DE7F25" w:rsidRPr="2B6B83F9">
        <w:t xml:space="preserve"> </w:t>
      </w:r>
      <w:r w:rsidR="46995C4B" w:rsidRPr="2B6B83F9">
        <w:t>millions of peoples</w:t>
      </w:r>
      <w:r w:rsidR="77DE7F25" w:rsidRPr="2B6B83F9">
        <w:t xml:space="preserve"> and has a good GDP of $</w:t>
      </w:r>
      <w:r w:rsidR="03330CF0" w:rsidRPr="2B6B83F9">
        <w:t>4.26</w:t>
      </w:r>
      <w:r w:rsidR="77DE7F25" w:rsidRPr="2B6B83F9">
        <w:t xml:space="preserve"> </w:t>
      </w:r>
      <w:r w:rsidR="67EF8335" w:rsidRPr="2B6B83F9">
        <w:t xml:space="preserve">billion US dollars </w:t>
      </w:r>
      <w:r w:rsidR="77DE7F25" w:rsidRPr="2B6B83F9">
        <w:t>in 202</w:t>
      </w:r>
      <w:r w:rsidR="261F56E7" w:rsidRPr="2B6B83F9">
        <w:t>6 (</w:t>
      </w:r>
      <w:proofErr w:type="spellStart"/>
      <w:r w:rsidR="261F56E7">
        <w:t>Imf</w:t>
      </w:r>
      <w:proofErr w:type="spellEnd"/>
      <w:r w:rsidR="261F56E7">
        <w:t>, 2026)</w:t>
      </w:r>
      <w:r w:rsidR="77DE7F25" w:rsidRPr="2B6B83F9">
        <w:t xml:space="preserve">. As the food and </w:t>
      </w:r>
      <w:r w:rsidR="6E7AC556" w:rsidRPr="2B6B83F9">
        <w:t>labour</w:t>
      </w:r>
      <w:r w:rsidR="77DE7F25" w:rsidRPr="2B6B83F9">
        <w:t xml:space="preserve"> cost inflation continues to impact the strategies of business but the inflation in the UK slowly reduced.</w:t>
      </w:r>
    </w:p>
    <w:p w14:paraId="07FAD8A4" w14:textId="39DCD63E" w:rsidR="61C7D120" w:rsidRDefault="61C7D120" w:rsidP="00B0572E">
      <w:pPr>
        <w:spacing w:line="360" w:lineRule="auto"/>
      </w:pPr>
      <w:r w:rsidRPr="2B6B83F9">
        <w:rPr>
          <w:b/>
          <w:bCs/>
          <w:i/>
          <w:iCs/>
        </w:rPr>
        <w:t>Social factor:</w:t>
      </w:r>
      <w:r w:rsidR="5C533658" w:rsidRPr="2B6B83F9">
        <w:t xml:space="preserve"> The UK has about 85% of the population living in urban areas which increases the demand for food delivery services</w:t>
      </w:r>
      <w:r w:rsidR="3D7DE588" w:rsidRPr="2B6B83F9">
        <w:t xml:space="preserve"> (Fu </w:t>
      </w:r>
      <w:r w:rsidR="3D7DE588" w:rsidRPr="2B6B83F9">
        <w:rPr>
          <w:i/>
          <w:iCs/>
        </w:rPr>
        <w:t>et al.,</w:t>
      </w:r>
      <w:r w:rsidR="3D7DE588" w:rsidRPr="2B6B83F9">
        <w:t xml:space="preserve"> 2024)</w:t>
      </w:r>
      <w:r w:rsidR="5C533658" w:rsidRPr="2B6B83F9">
        <w:t>. The customers are now more interest in healthier items menu and vegan products from Pizza Hut.</w:t>
      </w:r>
    </w:p>
    <w:p w14:paraId="276C59AD" w14:textId="5DF3EB26" w:rsidR="61C7D120" w:rsidRDefault="61C7D120" w:rsidP="00B0572E">
      <w:pPr>
        <w:spacing w:line="360" w:lineRule="auto"/>
      </w:pPr>
      <w:r w:rsidRPr="2B6B83F9">
        <w:rPr>
          <w:b/>
          <w:bCs/>
          <w:i/>
          <w:iCs/>
        </w:rPr>
        <w:t>Technological factor:</w:t>
      </w:r>
      <w:r w:rsidR="60C9FAFA" w:rsidRPr="2B6B83F9">
        <w:t xml:space="preserve"> The usage for the internet has increases to approx. 96% but the usage of smartphone is 94% which helps the food delivery apps like Pizza Hut to deliver their products and items with some digital payments.</w:t>
      </w:r>
    </w:p>
    <w:p w14:paraId="766527D4" w14:textId="656B358D" w:rsidR="61C7D120" w:rsidRDefault="61C7D120" w:rsidP="00B0572E">
      <w:pPr>
        <w:spacing w:line="360" w:lineRule="auto"/>
      </w:pPr>
      <w:r w:rsidRPr="2B6B83F9">
        <w:rPr>
          <w:b/>
          <w:bCs/>
          <w:i/>
          <w:iCs/>
        </w:rPr>
        <w:t>Environmental factor:</w:t>
      </w:r>
      <w:r w:rsidR="3CE334EE" w:rsidRPr="2B6B83F9">
        <w:t xml:space="preserve"> UK targets to achieve net zero commission by the year 2050 and all the restaurants in the UK are being </w:t>
      </w:r>
      <w:r w:rsidR="09F5F150" w:rsidRPr="2B6B83F9">
        <w:t>ordered</w:t>
      </w:r>
      <w:r w:rsidR="3CE334EE" w:rsidRPr="2B6B83F9">
        <w:t xml:space="preserve"> to cut their food wastage methods and reduce the use of plastics.</w:t>
      </w:r>
    </w:p>
    <w:p w14:paraId="5E58547F" w14:textId="35B4CA7C" w:rsidR="61C7D120" w:rsidRDefault="61C7D120" w:rsidP="00B0572E">
      <w:pPr>
        <w:spacing w:line="360" w:lineRule="auto"/>
      </w:pPr>
      <w:r w:rsidRPr="2B6B83F9">
        <w:rPr>
          <w:b/>
          <w:bCs/>
          <w:i/>
          <w:iCs/>
        </w:rPr>
        <w:t xml:space="preserve">Legal factor: </w:t>
      </w:r>
      <w:r w:rsidR="0B84BBE6" w:rsidRPr="2B6B83F9">
        <w:t>Pizza Hut will follow the Food safety act 1990, UK GDPR and consumer protection legislation of national living wage as per April 2025 is 12.21 per hour</w:t>
      </w:r>
      <w:r w:rsidR="1BEAEC15" w:rsidRPr="2B6B83F9">
        <w:t xml:space="preserve"> (</w:t>
      </w:r>
      <w:proofErr w:type="spellStart"/>
      <w:r w:rsidR="1BEAEC15" w:rsidRPr="2B6B83F9">
        <w:t>Davendralingam</w:t>
      </w:r>
      <w:proofErr w:type="spellEnd"/>
      <w:r w:rsidR="1BEAEC15" w:rsidRPr="2B6B83F9">
        <w:t xml:space="preserve"> </w:t>
      </w:r>
      <w:r w:rsidR="1BEAEC15" w:rsidRPr="2B6B83F9">
        <w:rPr>
          <w:i/>
          <w:iCs/>
        </w:rPr>
        <w:t>et al.,</w:t>
      </w:r>
      <w:r w:rsidR="1BEAEC15" w:rsidRPr="2B6B83F9">
        <w:t xml:space="preserve"> 2026)</w:t>
      </w:r>
      <w:r w:rsidR="0B84BBE6" w:rsidRPr="2B6B83F9">
        <w:t>.</w:t>
      </w:r>
    </w:p>
    <w:p w14:paraId="74CABEB7" w14:textId="078F1FF2" w:rsidR="39F8B260" w:rsidRDefault="39F8B260" w:rsidP="00B0572E">
      <w:pPr>
        <w:pStyle w:val="Heading2"/>
        <w:spacing w:before="0"/>
      </w:pPr>
      <w:bookmarkStart w:id="6" w:name="_Toc237366022"/>
      <w:r>
        <w:t>1.4 Comparative analysis</w:t>
      </w:r>
      <w:bookmarkEnd w:id="6"/>
    </w:p>
    <w:tbl>
      <w:tblPr>
        <w:tblStyle w:val="TableGrid"/>
        <w:tblW w:w="0" w:type="auto"/>
        <w:tblLook w:val="06A0" w:firstRow="1" w:lastRow="0" w:firstColumn="1" w:lastColumn="0" w:noHBand="1" w:noVBand="1"/>
      </w:tblPr>
      <w:tblGrid>
        <w:gridCol w:w="4508"/>
        <w:gridCol w:w="4508"/>
      </w:tblGrid>
      <w:tr w:rsidR="2B6B83F9" w14:paraId="67A4A1E4" w14:textId="77777777" w:rsidTr="2B6B83F9">
        <w:trPr>
          <w:trHeight w:val="300"/>
        </w:trPr>
        <w:tc>
          <w:tcPr>
            <w:tcW w:w="4508" w:type="dxa"/>
            <w:shd w:val="clear" w:color="auto" w:fill="47D459" w:themeFill="accent3" w:themeFillTint="99"/>
          </w:tcPr>
          <w:p w14:paraId="24B243B1" w14:textId="21DEEFED" w:rsidR="359220B8" w:rsidRDefault="359220B8" w:rsidP="00B0572E">
            <w:pPr>
              <w:spacing w:line="360" w:lineRule="auto"/>
              <w:jc w:val="center"/>
              <w:rPr>
                <w:b/>
                <w:bCs/>
              </w:rPr>
            </w:pPr>
            <w:r w:rsidRPr="2B6B83F9">
              <w:rPr>
                <w:b/>
                <w:bCs/>
              </w:rPr>
              <w:t>United states (Home market)</w:t>
            </w:r>
          </w:p>
        </w:tc>
        <w:tc>
          <w:tcPr>
            <w:tcW w:w="4508" w:type="dxa"/>
            <w:shd w:val="clear" w:color="auto" w:fill="47D459" w:themeFill="accent3" w:themeFillTint="99"/>
          </w:tcPr>
          <w:p w14:paraId="3E6999AA" w14:textId="395DC2FD" w:rsidR="359220B8" w:rsidRDefault="359220B8" w:rsidP="00B0572E">
            <w:pPr>
              <w:spacing w:line="360" w:lineRule="auto"/>
              <w:jc w:val="center"/>
              <w:rPr>
                <w:b/>
                <w:bCs/>
              </w:rPr>
            </w:pPr>
            <w:r w:rsidRPr="2B6B83F9">
              <w:rPr>
                <w:b/>
                <w:bCs/>
              </w:rPr>
              <w:t>United Kingdom (Host market)</w:t>
            </w:r>
          </w:p>
        </w:tc>
      </w:tr>
      <w:tr w:rsidR="2B6B83F9" w14:paraId="739F9B32" w14:textId="77777777" w:rsidTr="2B6B83F9">
        <w:trPr>
          <w:trHeight w:val="300"/>
        </w:trPr>
        <w:tc>
          <w:tcPr>
            <w:tcW w:w="4508" w:type="dxa"/>
          </w:tcPr>
          <w:p w14:paraId="57504C86" w14:textId="53214B05" w:rsidR="359220B8" w:rsidRDefault="359220B8" w:rsidP="00B0572E">
            <w:pPr>
              <w:spacing w:line="360" w:lineRule="auto"/>
            </w:pPr>
            <w:r>
              <w:t xml:space="preserve">US shows an effective political and stable factor where the business will grow more and they have essential factors for business efficient. </w:t>
            </w:r>
          </w:p>
        </w:tc>
        <w:tc>
          <w:tcPr>
            <w:tcW w:w="4508" w:type="dxa"/>
          </w:tcPr>
          <w:p w14:paraId="5F439506" w14:textId="3DB5387A" w:rsidR="41F37910" w:rsidRDefault="41F37910" w:rsidP="00B0572E">
            <w:pPr>
              <w:spacing w:line="360" w:lineRule="auto"/>
            </w:pPr>
            <w:r>
              <w:t>UK shows it gives stable and provides conductive condition for doing business. There has been adjustment for the existing custom procedures and trade agreements for business after Brexit.</w:t>
            </w:r>
          </w:p>
        </w:tc>
      </w:tr>
      <w:tr w:rsidR="2B6B83F9" w14:paraId="79294E77" w14:textId="77777777" w:rsidTr="2B6B83F9">
        <w:trPr>
          <w:trHeight w:val="300"/>
        </w:trPr>
        <w:tc>
          <w:tcPr>
            <w:tcW w:w="4508" w:type="dxa"/>
          </w:tcPr>
          <w:p w14:paraId="038CF0F7" w14:textId="51C60797" w:rsidR="41F37910" w:rsidRDefault="41F37910" w:rsidP="00B0572E">
            <w:pPr>
              <w:spacing w:line="360" w:lineRule="auto"/>
            </w:pPr>
            <w:r>
              <w:t xml:space="preserve">USA has a GDP of 32.38 million which is </w:t>
            </w:r>
            <w:r w:rsidR="051B7AE9">
              <w:t>world's</w:t>
            </w:r>
            <w:r>
              <w:t xml:space="preserve"> most </w:t>
            </w:r>
            <w:r w:rsidR="4E8A4196">
              <w:t>growing</w:t>
            </w:r>
            <w:r>
              <w:t xml:space="preserve"> and </w:t>
            </w:r>
            <w:r w:rsidR="0AD9BF62">
              <w:t>efficient</w:t>
            </w:r>
            <w:r>
              <w:t xml:space="preserve"> GDP and for this reason business can rely on USA more</w:t>
            </w:r>
            <w:r w:rsidR="7A2222EB">
              <w:t xml:space="preserve"> (</w:t>
            </w:r>
            <w:proofErr w:type="spellStart"/>
            <w:r w:rsidR="7A2222EB">
              <w:t>Imf</w:t>
            </w:r>
            <w:proofErr w:type="spellEnd"/>
            <w:r w:rsidR="7A2222EB">
              <w:t>, 2026)</w:t>
            </w:r>
            <w:r>
              <w:t xml:space="preserve">. </w:t>
            </w:r>
          </w:p>
        </w:tc>
        <w:tc>
          <w:tcPr>
            <w:tcW w:w="4508" w:type="dxa"/>
          </w:tcPr>
          <w:p w14:paraId="179A081F" w14:textId="60CAAC67" w:rsidR="41F37910" w:rsidRDefault="41F37910" w:rsidP="00B0572E">
            <w:pPr>
              <w:spacing w:line="360" w:lineRule="auto"/>
            </w:pPr>
            <w:r>
              <w:t xml:space="preserve">UK has a good GDP of $4.26 billion dollars which is pretty much less than USA, but they measured </w:t>
            </w:r>
            <w:r w:rsidR="3BCA3100">
              <w:t>their</w:t>
            </w:r>
            <w:r>
              <w:t xml:space="preserve"> </w:t>
            </w:r>
            <w:r w:rsidR="51331914">
              <w:t>business</w:t>
            </w:r>
            <w:r>
              <w:t xml:space="preserve"> </w:t>
            </w:r>
            <w:r w:rsidR="336F7725">
              <w:t>process</w:t>
            </w:r>
            <w:r>
              <w:t xml:space="preserve"> which shows that UK </w:t>
            </w:r>
            <w:r w:rsidR="37E0AAFE">
              <w:t>has</w:t>
            </w:r>
            <w:r>
              <w:t xml:space="preserve"> also the capability to </w:t>
            </w:r>
            <w:r w:rsidR="1D288060">
              <w:t>grow</w:t>
            </w:r>
            <w:r w:rsidR="45A77600">
              <w:t xml:space="preserve"> </w:t>
            </w:r>
            <w:r w:rsidR="07837EDD">
              <w:t>business</w:t>
            </w:r>
            <w:r w:rsidR="45A77600">
              <w:t xml:space="preserve"> like Pizza Hut.</w:t>
            </w:r>
          </w:p>
        </w:tc>
      </w:tr>
      <w:tr w:rsidR="2B6B83F9" w14:paraId="1CC61DAA" w14:textId="77777777" w:rsidTr="2B6B83F9">
        <w:trPr>
          <w:trHeight w:val="300"/>
        </w:trPr>
        <w:tc>
          <w:tcPr>
            <w:tcW w:w="4508" w:type="dxa"/>
          </w:tcPr>
          <w:p w14:paraId="1740D751" w14:textId="2794AB75" w:rsidR="5EA494B0" w:rsidRDefault="5EA494B0" w:rsidP="00B0572E">
            <w:pPr>
              <w:spacing w:line="360" w:lineRule="auto"/>
            </w:pPr>
            <w:r>
              <w:t xml:space="preserve">In the US people mostly lived in urban areas in big cities where the </w:t>
            </w:r>
            <w:r w:rsidR="48FF909A">
              <w:t>demands</w:t>
            </w:r>
            <w:r>
              <w:t xml:space="preserve"> for food ordering </w:t>
            </w:r>
            <w:r w:rsidR="766B81BE">
              <w:t>have</w:t>
            </w:r>
            <w:r>
              <w:t xml:space="preserve"> </w:t>
            </w:r>
            <w:r w:rsidR="59D556FF">
              <w:t>increased</w:t>
            </w:r>
            <w:r>
              <w:t xml:space="preserve">. This may the </w:t>
            </w:r>
            <w:r w:rsidR="1AFE9939">
              <w:t>reason</w:t>
            </w:r>
            <w:r>
              <w:t xml:space="preserve"> which Pizza Hut have utilised in </w:t>
            </w:r>
            <w:r w:rsidR="1DDAC972">
              <w:t>their</w:t>
            </w:r>
            <w:r>
              <w:t xml:space="preserve"> facto</w:t>
            </w:r>
            <w:r w:rsidR="5B847248">
              <w:t xml:space="preserve">r. </w:t>
            </w:r>
          </w:p>
        </w:tc>
        <w:tc>
          <w:tcPr>
            <w:tcW w:w="4508" w:type="dxa"/>
          </w:tcPr>
          <w:p w14:paraId="1017F658" w14:textId="230D1F96" w:rsidR="5B847248" w:rsidRDefault="5B847248" w:rsidP="00B0572E">
            <w:pPr>
              <w:spacing w:line="360" w:lineRule="auto"/>
            </w:pPr>
            <w:r>
              <w:t xml:space="preserve">In the UK nearly 85% of people lives in urban areas and in this </w:t>
            </w:r>
            <w:r w:rsidR="74522303">
              <w:t>country</w:t>
            </w:r>
            <w:r>
              <w:t xml:space="preserve"> also it </w:t>
            </w:r>
            <w:r w:rsidR="304AFB9A">
              <w:t>increases</w:t>
            </w:r>
            <w:r>
              <w:t xml:space="preserve"> the </w:t>
            </w:r>
            <w:r w:rsidR="025FE0D3">
              <w:t>demands</w:t>
            </w:r>
            <w:r>
              <w:t xml:space="preserve"> fort ordering food from inline and here </w:t>
            </w:r>
            <w:r w:rsidR="3DC8BF57">
              <w:t>also</w:t>
            </w:r>
            <w:r>
              <w:t xml:space="preserve"> Pizza H</w:t>
            </w:r>
            <w:r w:rsidR="2F4A6925">
              <w:t xml:space="preserve">ut have done well in the </w:t>
            </w:r>
            <w:r w:rsidR="4862BBED">
              <w:t>business</w:t>
            </w:r>
            <w:r w:rsidR="2F4A6925">
              <w:t xml:space="preserve">. </w:t>
            </w:r>
          </w:p>
        </w:tc>
      </w:tr>
      <w:tr w:rsidR="2B6B83F9" w14:paraId="675C16A5" w14:textId="77777777" w:rsidTr="2B6B83F9">
        <w:trPr>
          <w:trHeight w:val="300"/>
        </w:trPr>
        <w:tc>
          <w:tcPr>
            <w:tcW w:w="4508" w:type="dxa"/>
          </w:tcPr>
          <w:p w14:paraId="707F45D5" w14:textId="3BD5659D" w:rsidR="4C6819D2" w:rsidRDefault="4C6819D2" w:rsidP="00B0572E">
            <w:pPr>
              <w:spacing w:line="360" w:lineRule="auto"/>
            </w:pPr>
            <w:r>
              <w:t xml:space="preserve">In US most of the people around 97% have used internet usage and this helps to order the food more effective </w:t>
            </w:r>
            <w:r w:rsidR="508A6E96">
              <w:t>way,</w:t>
            </w:r>
            <w:r>
              <w:t xml:space="preserve"> and this increases the digital payment methods also. </w:t>
            </w:r>
          </w:p>
        </w:tc>
        <w:tc>
          <w:tcPr>
            <w:tcW w:w="4508" w:type="dxa"/>
          </w:tcPr>
          <w:p w14:paraId="148DFE09" w14:textId="3D893898" w:rsidR="53A7FA1B" w:rsidRDefault="53A7FA1B" w:rsidP="00B0572E">
            <w:pPr>
              <w:spacing w:line="360" w:lineRule="auto"/>
            </w:pPr>
            <w:r>
              <w:t>In the UK the internet has increases to approx. 96%, but the usage of smartphone is 94% which helps the food delivery apps like Pizza Hut to deliver their products.</w:t>
            </w:r>
          </w:p>
        </w:tc>
      </w:tr>
      <w:tr w:rsidR="2B6B83F9" w14:paraId="2384D4BF" w14:textId="77777777" w:rsidTr="2B6B83F9">
        <w:trPr>
          <w:trHeight w:val="300"/>
        </w:trPr>
        <w:tc>
          <w:tcPr>
            <w:tcW w:w="4508" w:type="dxa"/>
          </w:tcPr>
          <w:p w14:paraId="5290FBF1" w14:textId="3DF48A7A" w:rsidR="72595579" w:rsidRDefault="72595579" w:rsidP="00B0572E">
            <w:pPr>
              <w:spacing w:line="360" w:lineRule="auto"/>
            </w:pPr>
            <w:r>
              <w:t xml:space="preserve">US believed in environment protect factor so in US there is strict law to use less plastic in business and use environment friendly products in business. </w:t>
            </w:r>
          </w:p>
        </w:tc>
        <w:tc>
          <w:tcPr>
            <w:tcW w:w="4508" w:type="dxa"/>
          </w:tcPr>
          <w:p w14:paraId="5ABB7794" w14:textId="17624662" w:rsidR="20FDAB19" w:rsidRDefault="20FDAB19" w:rsidP="00B0572E">
            <w:pPr>
              <w:spacing w:line="360" w:lineRule="auto"/>
            </w:pPr>
            <w:r>
              <w:t>UK targets to achieve net zero commission by the year 2050 and they have ordered every restaurants business to cut the wastage of food to reduce the food wastage aspects.</w:t>
            </w:r>
          </w:p>
        </w:tc>
      </w:tr>
      <w:tr w:rsidR="2B6B83F9" w14:paraId="6AAB751B" w14:textId="77777777" w:rsidTr="2B6B83F9">
        <w:trPr>
          <w:trHeight w:val="300"/>
        </w:trPr>
        <w:tc>
          <w:tcPr>
            <w:tcW w:w="4508" w:type="dxa"/>
          </w:tcPr>
          <w:p w14:paraId="02E85917" w14:textId="20A1CB09" w:rsidR="20FDAB19" w:rsidRDefault="20FDAB19" w:rsidP="00B0572E">
            <w:pPr>
              <w:spacing w:line="360" w:lineRule="auto"/>
            </w:pPr>
            <w:r>
              <w:t>The business like Pizza Hut in US follow all the necessary rules and regulation for FDA.</w:t>
            </w:r>
          </w:p>
        </w:tc>
        <w:tc>
          <w:tcPr>
            <w:tcW w:w="4508" w:type="dxa"/>
          </w:tcPr>
          <w:p w14:paraId="625E89D4" w14:textId="58E4B9F2" w:rsidR="20FDAB19" w:rsidRDefault="20FDAB19" w:rsidP="00B0572E">
            <w:pPr>
              <w:spacing w:line="360" w:lineRule="auto"/>
            </w:pPr>
            <w:r>
              <w:t>In the UK Pizza Hut will follow the Food safety act 1990, UK GDPR and consumer protection legislation of national living wage</w:t>
            </w:r>
            <w:r w:rsidR="6FC71119">
              <w:t xml:space="preserve"> </w:t>
            </w:r>
            <w:r w:rsidR="6FC71119" w:rsidRPr="2B6B83F9">
              <w:t>(</w:t>
            </w:r>
            <w:proofErr w:type="spellStart"/>
            <w:r w:rsidR="6FC71119" w:rsidRPr="2B6B83F9">
              <w:t>Davendralingam</w:t>
            </w:r>
            <w:proofErr w:type="spellEnd"/>
            <w:r w:rsidR="6FC71119" w:rsidRPr="2B6B83F9">
              <w:t xml:space="preserve"> </w:t>
            </w:r>
            <w:r w:rsidR="6FC71119" w:rsidRPr="2B6B83F9">
              <w:rPr>
                <w:i/>
                <w:iCs/>
              </w:rPr>
              <w:t>et al.,</w:t>
            </w:r>
            <w:r w:rsidR="6FC71119" w:rsidRPr="2B6B83F9">
              <w:t xml:space="preserve"> 2026)</w:t>
            </w:r>
            <w:r>
              <w:t>.</w:t>
            </w:r>
          </w:p>
        </w:tc>
      </w:tr>
    </w:tbl>
    <w:p w14:paraId="1A904965" w14:textId="3BAA7065" w:rsidR="359220B8" w:rsidRDefault="359220B8" w:rsidP="00B0572E">
      <w:pPr>
        <w:spacing w:line="360" w:lineRule="auto"/>
        <w:jc w:val="center"/>
      </w:pPr>
      <w:r w:rsidRPr="2B6B83F9">
        <w:rPr>
          <w:b/>
          <w:bCs/>
        </w:rPr>
        <w:t>Table 1: Comparative Analysis</w:t>
      </w:r>
    </w:p>
    <w:p w14:paraId="22E0416D" w14:textId="67A25A3D" w:rsidR="359220B8" w:rsidRDefault="359220B8" w:rsidP="00B0572E">
      <w:pPr>
        <w:spacing w:line="360" w:lineRule="auto"/>
        <w:jc w:val="center"/>
      </w:pPr>
      <w:r>
        <w:t>(</w:t>
      </w:r>
      <w:r w:rsidRPr="2B6B83F9">
        <w:rPr>
          <w:b/>
          <w:bCs/>
        </w:rPr>
        <w:t>Source:</w:t>
      </w:r>
      <w:r>
        <w:t xml:space="preserve"> Self-Created)</w:t>
      </w:r>
    </w:p>
    <w:p w14:paraId="62B6AB74" w14:textId="57E0DF18" w:rsidR="00164EFA" w:rsidRPr="00164EFA" w:rsidRDefault="00164EFA" w:rsidP="00164EFA">
      <w:pPr>
        <w:spacing w:line="360" w:lineRule="auto"/>
        <w:rPr>
          <w:color w:val="EE0000"/>
        </w:rPr>
      </w:pPr>
      <w:r w:rsidRPr="00164EFA">
        <w:rPr>
          <w:color w:val="EE0000"/>
        </w:rPr>
        <w:t xml:space="preserve">The PESTLE Analysis have shown both USA and UK for the </w:t>
      </w:r>
      <w:r w:rsidR="0073192D" w:rsidRPr="00164EFA">
        <w:rPr>
          <w:color w:val="EE0000"/>
        </w:rPr>
        <w:t>favourable</w:t>
      </w:r>
      <w:r w:rsidRPr="00164EFA">
        <w:rPr>
          <w:color w:val="EE0000"/>
        </w:rPr>
        <w:t xml:space="preserve"> environment for the business of Pizza Hut. USA offers very strong economic opportunities for largest and higher consumer spending. However, UK give stable business environment with healthier food option and high growing demand and both country support Pizza Hut long-term growth and expansion.</w:t>
      </w:r>
    </w:p>
    <w:p w14:paraId="1F4E8521" w14:textId="03D102D7" w:rsidR="39F8B260" w:rsidRDefault="39F8B260" w:rsidP="00B0572E">
      <w:pPr>
        <w:pStyle w:val="Heading2"/>
        <w:spacing w:before="0"/>
      </w:pPr>
      <w:bookmarkStart w:id="7" w:name="_Toc237366023"/>
      <w:r>
        <w:t>1.5 Analysis of Hofstede framework</w:t>
      </w:r>
      <w:bookmarkEnd w:id="7"/>
    </w:p>
    <w:p w14:paraId="0ACABED7" w14:textId="3D175F60" w:rsidR="57E0110D" w:rsidRDefault="57E0110D" w:rsidP="00B0572E">
      <w:pPr>
        <w:spacing w:line="360" w:lineRule="auto"/>
      </w:pPr>
      <w:r>
        <w:t xml:space="preserve">In this process Hofstede framework of cultural dimension theory have used through which the methods comparing and cultural characteristics of the United States and United Kingdom. There are different factors in which this whole process will be analysed through these efficient frameworks. </w:t>
      </w:r>
    </w:p>
    <w:p w14:paraId="1A667869" w14:textId="4D997E2E" w:rsidR="69DC5D96" w:rsidRDefault="69DC5D96" w:rsidP="00B0572E">
      <w:pPr>
        <w:spacing w:line="360" w:lineRule="auto"/>
        <w:jc w:val="center"/>
      </w:pPr>
      <w:r>
        <w:rPr>
          <w:noProof/>
        </w:rPr>
        <w:drawing>
          <wp:inline distT="0" distB="0" distL="0" distR="0" wp14:anchorId="7B1420A9" wp14:editId="3363DF46">
            <wp:extent cx="3302610" cy="2989385"/>
            <wp:effectExtent l="76200" t="76200" r="127000" b="135255"/>
            <wp:docPr id="20605283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528362" name="Picture 2060528362"/>
                    <pic:cNvPicPr/>
                  </pic:nvPicPr>
                  <pic:blipFill>
                    <a:blip r:embed="rId12">
                      <a:extLst>
                        <a:ext uri="{28A0092B-C50C-407E-A947-70E740481C1C}">
                          <a14:useLocalDpi xmlns:a14="http://schemas.microsoft.com/office/drawing/2010/main"/>
                        </a:ext>
                      </a:extLst>
                    </a:blip>
                    <a:srcRect/>
                    <a:stretch>
                      <a:fillRect/>
                    </a:stretch>
                  </pic:blipFill>
                  <pic:spPr>
                    <a:xfrm>
                      <a:off x="0" y="0"/>
                      <a:ext cx="3302610" cy="29893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CBE9E5" w14:textId="0EB7D029" w:rsidR="69DC5D96" w:rsidRDefault="69DC5D96" w:rsidP="00B0572E">
      <w:pPr>
        <w:spacing w:line="360" w:lineRule="auto"/>
        <w:jc w:val="center"/>
      </w:pPr>
      <w:r w:rsidRPr="2B6B83F9">
        <w:rPr>
          <w:b/>
          <w:bCs/>
        </w:rPr>
        <w:t xml:space="preserve">Figure </w:t>
      </w:r>
      <w:r w:rsidR="00C226A4">
        <w:rPr>
          <w:b/>
          <w:bCs/>
        </w:rPr>
        <w:t>4</w:t>
      </w:r>
      <w:r w:rsidRPr="2B6B83F9">
        <w:rPr>
          <w:b/>
          <w:bCs/>
        </w:rPr>
        <w:t>: Hofstede framework</w:t>
      </w:r>
    </w:p>
    <w:p w14:paraId="76F5E29A" w14:textId="2A06F0EE" w:rsidR="69DC5D96" w:rsidRDefault="69DC5D96" w:rsidP="00B0572E">
      <w:pPr>
        <w:spacing w:line="360" w:lineRule="auto"/>
        <w:jc w:val="center"/>
        <w:rPr>
          <w:rFonts w:ascii="Times New Roman" w:eastAsia="Times New Roman" w:hAnsi="Times New Roman" w:cs="Times New Roman"/>
        </w:rPr>
      </w:pPr>
      <w:r>
        <w:t>(</w:t>
      </w:r>
      <w:r w:rsidRPr="2B6B83F9">
        <w:rPr>
          <w:b/>
          <w:bCs/>
        </w:rPr>
        <w:t>Source:</w:t>
      </w:r>
      <w:r>
        <w:t xml:space="preserve"> </w:t>
      </w:r>
      <w:r w:rsidRPr="2B6B83F9">
        <w:rPr>
          <w:rFonts w:ascii="Times New Roman" w:eastAsia="Times New Roman" w:hAnsi="Times New Roman" w:cs="Times New Roman"/>
          <w:lang w:val="en-US"/>
        </w:rPr>
        <w:t>ResearchGate</w:t>
      </w:r>
      <w:r w:rsidR="0B17A558" w:rsidRPr="2B6B83F9">
        <w:rPr>
          <w:rFonts w:ascii="Times New Roman" w:eastAsia="Times New Roman" w:hAnsi="Times New Roman" w:cs="Times New Roman"/>
          <w:lang w:val="en-US"/>
        </w:rPr>
        <w:t>, 2026)</w:t>
      </w:r>
    </w:p>
    <w:p w14:paraId="332B8F2D" w14:textId="055A0551" w:rsidR="57E0110D" w:rsidRDefault="57E0110D" w:rsidP="00B0572E">
      <w:pPr>
        <w:pStyle w:val="ListParagraph"/>
        <w:numPr>
          <w:ilvl w:val="0"/>
          <w:numId w:val="2"/>
        </w:numPr>
        <w:spacing w:line="360" w:lineRule="auto"/>
      </w:pPr>
      <w:r>
        <w:t>The process of PDI which is known as Power Distance Index for the US is 40 band for the UK is 35 which suggest that both societies are more accepting the process of equality and decentralised decision-making process</w:t>
      </w:r>
      <w:r w:rsidR="684AC6F0">
        <w:t xml:space="preserve"> (</w:t>
      </w:r>
      <w:proofErr w:type="spellStart"/>
      <w:r w:rsidR="684AC6F0">
        <w:t>Kyynärsalmi</w:t>
      </w:r>
      <w:proofErr w:type="spellEnd"/>
      <w:r w:rsidR="684AC6F0">
        <w:t xml:space="preserve"> </w:t>
      </w:r>
      <w:r w:rsidR="684AC6F0" w:rsidRPr="2B6B83F9">
        <w:rPr>
          <w:i/>
          <w:iCs/>
        </w:rPr>
        <w:t>et al.,</w:t>
      </w:r>
      <w:r w:rsidR="684AC6F0">
        <w:t xml:space="preserve"> 2025)</w:t>
      </w:r>
      <w:r>
        <w:t>. For the effective consumers the service for the business and communication is more important than n formal service</w:t>
      </w:r>
      <w:r w:rsidR="00397FC5">
        <w:t xml:space="preserve"> </w:t>
      </w:r>
      <w:r w:rsidR="00397FC5" w:rsidRPr="00397FC5">
        <w:rPr>
          <w:b/>
          <w:bCs/>
          <w:i/>
          <w:iCs/>
          <w:color w:val="EE0000"/>
        </w:rPr>
        <w:t>(Refer to Figure 5)</w:t>
      </w:r>
      <w:r>
        <w:t xml:space="preserve">. So, with this process it makes Pizza Hut more adaptable with markets and more customer friendly.  </w:t>
      </w:r>
    </w:p>
    <w:p w14:paraId="4D47237F" w14:textId="12C0BC3D" w:rsidR="57E0110D" w:rsidRDefault="57E0110D" w:rsidP="00B0572E">
      <w:pPr>
        <w:pStyle w:val="ListParagraph"/>
        <w:numPr>
          <w:ilvl w:val="0"/>
          <w:numId w:val="2"/>
        </w:numPr>
        <w:spacing w:line="360" w:lineRule="auto"/>
      </w:pPr>
      <w:r>
        <w:t xml:space="preserve">Regarding the process of individualism (IDV) the US scores 60 and the UK scores </w:t>
      </w:r>
      <w:r w:rsidR="00F66C56">
        <w:t>76</w:t>
      </w:r>
      <w:r>
        <w:t xml:space="preserve"> which shows that UK is the world most individualistic societies. Both the country has valued their customers regarding the business, and they give respect to customers personal choice and convenience</w:t>
      </w:r>
      <w:r w:rsidR="00F66C56">
        <w:t xml:space="preserve"> </w:t>
      </w:r>
      <w:r w:rsidR="00F66C56" w:rsidRPr="00397FC5">
        <w:rPr>
          <w:b/>
          <w:bCs/>
          <w:i/>
          <w:iCs/>
          <w:color w:val="EE0000"/>
        </w:rPr>
        <w:t>(Refer to Figure 5)</w:t>
      </w:r>
      <w:r>
        <w:t xml:space="preserve">. But the UK consumers are more likely to prefer custom-made product and personalised marketing. So, the company </w:t>
      </w:r>
      <w:r w:rsidR="674B710B">
        <w:t>can</w:t>
      </w:r>
      <w:r>
        <w:t xml:space="preserve"> give customers with customization options, rewards and online incentives. </w:t>
      </w:r>
    </w:p>
    <w:p w14:paraId="15F4FF38" w14:textId="07022104" w:rsidR="57E0110D" w:rsidRDefault="57E0110D" w:rsidP="00B0572E">
      <w:pPr>
        <w:pStyle w:val="ListParagraph"/>
        <w:numPr>
          <w:ilvl w:val="0"/>
          <w:numId w:val="2"/>
        </w:numPr>
        <w:spacing w:line="360" w:lineRule="auto"/>
      </w:pPr>
      <w:r>
        <w:t>For the process of Masculinity (MAS) the United States scores 62 and United Kingdom scores 66 respectively</w:t>
      </w:r>
      <w:r w:rsidR="0E182F64">
        <w:t xml:space="preserve"> (Jan </w:t>
      </w:r>
      <w:r w:rsidR="0E182F64" w:rsidRPr="2B6B83F9">
        <w:rPr>
          <w:i/>
          <w:iCs/>
        </w:rPr>
        <w:t>et al.,</w:t>
      </w:r>
      <w:r w:rsidR="0E182F64">
        <w:t xml:space="preserve"> 2024)</w:t>
      </w:r>
      <w:r>
        <w:t xml:space="preserve">. The UK consumers evaluate both qualities withs are score, so Pizza Hut emphasis on employment for high-quality ingredients for the value of money and product innovation carter for competitive customers. </w:t>
      </w:r>
    </w:p>
    <w:p w14:paraId="6F500588" w14:textId="70A7805D" w:rsidR="57E0110D" w:rsidRDefault="57E0110D" w:rsidP="00B0572E">
      <w:pPr>
        <w:pStyle w:val="ListParagraph"/>
        <w:numPr>
          <w:ilvl w:val="0"/>
          <w:numId w:val="2"/>
        </w:numPr>
        <w:spacing w:line="360" w:lineRule="auto"/>
      </w:pPr>
      <w:r>
        <w:t xml:space="preserve">Uncertainty Avoidance (UAI) analyses USA scores 46 while UK scores 35 respectively. This shows both countries are </w:t>
      </w:r>
      <w:r w:rsidR="5CDCF105">
        <w:t>easy</w:t>
      </w:r>
      <w:r>
        <w:t xml:space="preserve"> with new innovations and flexible change in business by introducing AI-powered ordering methods, mobile application and digital payments for Pizza Hut. </w:t>
      </w:r>
    </w:p>
    <w:p w14:paraId="626F2BA3" w14:textId="37DFD513" w:rsidR="57E0110D" w:rsidRDefault="57E0110D" w:rsidP="00B0572E">
      <w:pPr>
        <w:pStyle w:val="ListParagraph"/>
        <w:numPr>
          <w:ilvl w:val="0"/>
          <w:numId w:val="2"/>
        </w:numPr>
        <w:spacing w:line="360" w:lineRule="auto"/>
      </w:pPr>
      <w:r>
        <w:t xml:space="preserve">The process of Long-term orientation (LTO) analyses the effective factors and shows 50 for US and </w:t>
      </w:r>
      <w:r w:rsidR="00F66C56">
        <w:t>60</w:t>
      </w:r>
      <w:r>
        <w:t xml:space="preserve"> for UK</w:t>
      </w:r>
      <w:r w:rsidR="00B76410">
        <w:t xml:space="preserve"> </w:t>
      </w:r>
      <w:r w:rsidR="00B76410" w:rsidRPr="00397FC5">
        <w:rPr>
          <w:b/>
          <w:bCs/>
          <w:i/>
          <w:iCs/>
          <w:color w:val="EE0000"/>
        </w:rPr>
        <w:t>(Refer to Figure 5)</w:t>
      </w:r>
      <w:r>
        <w:t xml:space="preserve">. This shows the balance between business and their future aspects in which Pizza Hut combines the menu items that are traditional and popular in the seasonal innovation terms to keep customers interested. </w:t>
      </w:r>
    </w:p>
    <w:p w14:paraId="05C46923" w14:textId="761F9BC1" w:rsidR="57E0110D" w:rsidRDefault="57E0110D" w:rsidP="00B0572E">
      <w:pPr>
        <w:pStyle w:val="ListParagraph"/>
        <w:numPr>
          <w:ilvl w:val="0"/>
          <w:numId w:val="2"/>
        </w:numPr>
        <w:spacing w:line="360" w:lineRule="auto"/>
      </w:pPr>
      <w:r>
        <w:t>The process of indulgence (IVR) shows the score of 68 for US and 69 for UK that indicates consumers in both markets enjoy their effective factors of dining for Pizza Hut. Soi the whole process shows the cultural similarity which supports Pizza Hut to focus on family dinners, delivery via online</w:t>
      </w:r>
      <w:r w:rsidR="00E0525E">
        <w:t xml:space="preserve"> </w:t>
      </w:r>
      <w:r w:rsidR="00E0525E" w:rsidRPr="00397FC5">
        <w:rPr>
          <w:b/>
          <w:bCs/>
          <w:i/>
          <w:iCs/>
          <w:color w:val="EE0000"/>
        </w:rPr>
        <w:t>(Refer to Figure 5)</w:t>
      </w:r>
      <w:r>
        <w:t xml:space="preserve">. </w:t>
      </w:r>
    </w:p>
    <w:p w14:paraId="0473C678" w14:textId="3DA66C6D" w:rsidR="57E0110D" w:rsidRPr="006671FC" w:rsidRDefault="006671FC" w:rsidP="00B0572E">
      <w:pPr>
        <w:spacing w:line="360" w:lineRule="auto"/>
        <w:rPr>
          <w:color w:val="EE0000"/>
        </w:rPr>
      </w:pPr>
      <w:r w:rsidRPr="006671FC">
        <w:rPr>
          <w:color w:val="EE0000"/>
        </w:rPr>
        <w:t>The Hofstede cultural dimension model help Pizza Hut to analyse cultural similarities and the differences between USA and UK. The advantage supports the decision for the product adaptation and marketing communication for service strategies. The disadvantage is both countries share similar cultural characteristics which pizza hut can standardise and limited their operations</w:t>
      </w:r>
      <w:r>
        <w:rPr>
          <w:color w:val="EE0000"/>
        </w:rPr>
        <w:t>.</w:t>
      </w:r>
    </w:p>
    <w:p w14:paraId="274EE4A9" w14:textId="46C07AD8" w:rsidR="00A01E46" w:rsidRDefault="00A01E46" w:rsidP="00A01E46">
      <w:pPr>
        <w:spacing w:line="360" w:lineRule="auto"/>
        <w:jc w:val="center"/>
      </w:pPr>
      <w:r w:rsidRPr="00A01E46">
        <w:rPr>
          <w:noProof/>
        </w:rPr>
        <w:drawing>
          <wp:inline distT="0" distB="0" distL="0" distR="0" wp14:anchorId="613589B5" wp14:editId="3B7E1934">
            <wp:extent cx="4943475" cy="2609756"/>
            <wp:effectExtent l="76200" t="76200" r="123825" b="133985"/>
            <wp:docPr id="485962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962393" name=""/>
                    <pic:cNvPicPr/>
                  </pic:nvPicPr>
                  <pic:blipFill>
                    <a:blip r:embed="rId13"/>
                    <a:stretch>
                      <a:fillRect/>
                    </a:stretch>
                  </pic:blipFill>
                  <pic:spPr>
                    <a:xfrm>
                      <a:off x="0" y="0"/>
                      <a:ext cx="4953238" cy="26149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A7689B" w14:textId="7E59132A" w:rsidR="00A01E46" w:rsidRPr="00A01E46" w:rsidRDefault="00A01E46" w:rsidP="00A01E46">
      <w:pPr>
        <w:spacing w:line="360" w:lineRule="auto"/>
        <w:jc w:val="center"/>
        <w:rPr>
          <w:color w:val="EE0000"/>
        </w:rPr>
      </w:pPr>
      <w:r w:rsidRPr="00A01E46">
        <w:rPr>
          <w:b/>
          <w:bCs/>
          <w:color w:val="EE0000"/>
        </w:rPr>
        <w:t>Figure 5: Hofstede Model</w:t>
      </w:r>
    </w:p>
    <w:p w14:paraId="4F057F93" w14:textId="1E9965C0" w:rsidR="00A01E46" w:rsidRPr="00A01E46" w:rsidRDefault="00A01E46" w:rsidP="00A01E46">
      <w:pPr>
        <w:spacing w:line="360" w:lineRule="auto"/>
        <w:jc w:val="center"/>
        <w:rPr>
          <w:rFonts w:ascii="Times New Roman" w:eastAsia="Times New Roman" w:hAnsi="Times New Roman" w:cs="Times New Roman"/>
          <w:color w:val="EE0000"/>
        </w:rPr>
      </w:pPr>
      <w:r w:rsidRPr="00A01E46">
        <w:rPr>
          <w:color w:val="EE0000"/>
        </w:rPr>
        <w:t>(</w:t>
      </w:r>
      <w:r w:rsidRPr="00A01E46">
        <w:rPr>
          <w:b/>
          <w:bCs/>
          <w:color w:val="EE0000"/>
        </w:rPr>
        <w:t>Source:</w:t>
      </w:r>
      <w:r w:rsidRPr="00A01E46">
        <w:rPr>
          <w:color w:val="EE0000"/>
        </w:rPr>
        <w:t xml:space="preserve"> </w:t>
      </w:r>
      <w:proofErr w:type="spellStart"/>
      <w:r w:rsidRPr="00A01E46">
        <w:rPr>
          <w:rFonts w:ascii="Times New Roman" w:eastAsia="Times New Roman" w:hAnsi="Times New Roman" w:cs="Times New Roman"/>
          <w:color w:val="EE0000"/>
          <w:lang w:val="en-US"/>
        </w:rPr>
        <w:t>Theculturefactor</w:t>
      </w:r>
      <w:proofErr w:type="spellEnd"/>
      <w:r w:rsidRPr="00A01E46">
        <w:rPr>
          <w:rFonts w:ascii="Times New Roman" w:eastAsia="Times New Roman" w:hAnsi="Times New Roman" w:cs="Times New Roman"/>
          <w:color w:val="EE0000"/>
          <w:lang w:val="en-US"/>
        </w:rPr>
        <w:t>, 2026)</w:t>
      </w:r>
    </w:p>
    <w:p w14:paraId="1B2D0AD7" w14:textId="1565BFE6" w:rsidR="39F8B260" w:rsidRDefault="39F8B260" w:rsidP="00B0572E">
      <w:pPr>
        <w:pStyle w:val="Heading2"/>
        <w:spacing w:before="0"/>
      </w:pPr>
      <w:bookmarkStart w:id="8" w:name="_Toc237366024"/>
      <w:r>
        <w:t>1.7 STP (Segmentation, Targeting, and Positioning)</w:t>
      </w:r>
      <w:bookmarkEnd w:id="8"/>
    </w:p>
    <w:p w14:paraId="31977783" w14:textId="524E0132" w:rsidR="7AFD1554" w:rsidRDefault="7AFD1554" w:rsidP="00B0572E">
      <w:pPr>
        <w:spacing w:line="360" w:lineRule="auto"/>
      </w:pPr>
      <w:r>
        <w:t xml:space="preserve">Pizza Hut analyse sand adopts the process of </w:t>
      </w:r>
      <w:r w:rsidRPr="2B6B83F9">
        <w:rPr>
          <w:b/>
          <w:bCs/>
          <w:i/>
          <w:iCs/>
        </w:rPr>
        <w:t>market segmentation</w:t>
      </w:r>
      <w:r>
        <w:t xml:space="preserve"> for Usa and UK to satisfy their different customers into different way of praising food. </w:t>
      </w:r>
    </w:p>
    <w:p w14:paraId="573EDBC0" w14:textId="353FD244" w:rsidR="7AFD1554" w:rsidRDefault="7AFD1554" w:rsidP="00B0572E">
      <w:pPr>
        <w:spacing w:line="360" w:lineRule="auto"/>
      </w:pPr>
      <w:r w:rsidRPr="2B6B83F9">
        <w:rPr>
          <w:b/>
          <w:bCs/>
          <w:i/>
          <w:iCs/>
        </w:rPr>
        <w:t>Geographically</w:t>
      </w:r>
      <w:r>
        <w:t xml:space="preserve">, in the United States the population is 32.38 million people which have spread out over 50 </w:t>
      </w:r>
      <w:r w:rsidR="227FEFC4">
        <w:t>states,</w:t>
      </w:r>
      <w:r>
        <w:t xml:space="preserve"> and they live 83% in urban rates</w:t>
      </w:r>
      <w:r w:rsidR="2049A978">
        <w:t xml:space="preserve"> (</w:t>
      </w:r>
      <w:proofErr w:type="spellStart"/>
      <w:r w:rsidR="2049A978">
        <w:t>Imf</w:t>
      </w:r>
      <w:proofErr w:type="spellEnd"/>
      <w:r w:rsidR="2049A978">
        <w:t>, 2026)</w:t>
      </w:r>
      <w:r>
        <w:t>. So, this helps Pizza Hut to focus on their restaurant and delivery presence in bigger cities like Los Angeles, New York. United Kingdom has around 69.89 million people with almost 85% of people living in urban areas and this provides help to the business Pizza Hut which needs to focus mainly on big cities like Manchester, Birmingham</w:t>
      </w:r>
      <w:r w:rsidR="0D18DA96">
        <w:t xml:space="preserve"> (</w:t>
      </w:r>
      <w:proofErr w:type="spellStart"/>
      <w:r w:rsidR="0D18DA96">
        <w:t>Imf</w:t>
      </w:r>
      <w:proofErr w:type="spellEnd"/>
      <w:r w:rsidR="0D18DA96">
        <w:t>, 2026)</w:t>
      </w:r>
      <w:r>
        <w:t xml:space="preserve">. </w:t>
      </w:r>
    </w:p>
    <w:p w14:paraId="7C6F67CC" w14:textId="3140362E" w:rsidR="7AFD1554" w:rsidRDefault="7AFD1554" w:rsidP="00B0572E">
      <w:pPr>
        <w:spacing w:line="360" w:lineRule="auto"/>
      </w:pPr>
      <w:r w:rsidRPr="2B6B83F9">
        <w:rPr>
          <w:b/>
          <w:bCs/>
          <w:i/>
          <w:iCs/>
        </w:rPr>
        <w:t>Demographically</w:t>
      </w:r>
      <w:r>
        <w:t xml:space="preserve">, Pizza Hut targets the age group of 18-45 years </w:t>
      </w:r>
      <w:r w:rsidR="0DFD0781">
        <w:t>and</w:t>
      </w:r>
      <w:r>
        <w:t>, they middle income and middle-class families with their children and young working individual in both countries</w:t>
      </w:r>
      <w:r w:rsidR="3F00C62E">
        <w:t xml:space="preserve"> (</w:t>
      </w:r>
      <w:proofErr w:type="spellStart"/>
      <w:r w:rsidR="3F00C62E">
        <w:t>Businessmodelanalyst</w:t>
      </w:r>
      <w:proofErr w:type="spellEnd"/>
      <w:r w:rsidR="3F00C62E">
        <w:t>, 2026)</w:t>
      </w:r>
      <w:r>
        <w:t xml:space="preserve">. The median age of US and the UK is around 39.2 years and 40.7 years which shows a high consumer interest and potentially high buying power. </w:t>
      </w:r>
    </w:p>
    <w:p w14:paraId="58591A4C" w14:textId="656DD7EA" w:rsidR="7AFD1554" w:rsidRDefault="7AFD1554" w:rsidP="00B0572E">
      <w:pPr>
        <w:spacing w:line="360" w:lineRule="auto"/>
      </w:pPr>
      <w:r w:rsidRPr="2B6B83F9">
        <w:rPr>
          <w:b/>
          <w:bCs/>
          <w:i/>
          <w:iCs/>
        </w:rPr>
        <w:t>Psychologically</w:t>
      </w:r>
      <w:r>
        <w:t xml:space="preserve">, the US will look for family meals and convenient meal options while the typical UK consumers will look for healthier lifestyles they will tackle vegan option. </w:t>
      </w:r>
    </w:p>
    <w:p w14:paraId="5C8BDE3A" w14:textId="531F85AA" w:rsidR="7AFD1554" w:rsidRDefault="7AFD1554" w:rsidP="00B0572E">
      <w:pPr>
        <w:spacing w:line="360" w:lineRule="auto"/>
      </w:pPr>
      <w:r w:rsidRPr="2B6B83F9">
        <w:rPr>
          <w:b/>
          <w:bCs/>
          <w:i/>
          <w:iCs/>
        </w:rPr>
        <w:t>Behavioural methods</w:t>
      </w:r>
      <w:r>
        <w:t xml:space="preserve"> for both countries are done with mobile apps and delivery apps that make customer purchase higher. The consumers from US are much more engage with discount coupons and loyalty rewards they offered and the UK consumers are demonstrating their engagement around personalised digital promotions and sustainable offers.</w:t>
      </w:r>
    </w:p>
    <w:p w14:paraId="08BBB219" w14:textId="1937F3C5" w:rsidR="00B91D9B" w:rsidRPr="00653746" w:rsidRDefault="70DA59B2" w:rsidP="00653746">
      <w:pPr>
        <w:spacing w:line="360" w:lineRule="auto"/>
      </w:pPr>
      <w:r w:rsidRPr="2B6B83F9">
        <w:rPr>
          <w:b/>
          <w:bCs/>
          <w:i/>
          <w:iCs/>
        </w:rPr>
        <w:t>Targeting</w:t>
      </w:r>
      <w:r w:rsidR="2113160A" w:rsidRPr="2B6B83F9">
        <w:rPr>
          <w:b/>
          <w:bCs/>
          <w:i/>
          <w:iCs/>
        </w:rPr>
        <w:t>:</w:t>
      </w:r>
      <w:r w:rsidR="2113160A">
        <w:t xml:space="preserve"> The company measures their process in the market and targets to cover several customers grow ups on both countries. In both US and UK, the main target of the Pizza Hut is young professionals, family who shared meals and value bundles, different university students who can afford meal in affordable prices and they give discounts and share limited offer periods which gather more customers</w:t>
      </w:r>
      <w:r w:rsidR="01B79E2A">
        <w:t xml:space="preserve"> (Cheng, 2026)</w:t>
      </w:r>
      <w:r w:rsidR="2113160A">
        <w:t xml:space="preserve">. They target the working professionals also who have the important elements in business aspects. Pizza Hut believes that they can achieve anything in bushiness if they offer great things to </w:t>
      </w:r>
      <w:r w:rsidR="5DCC426C">
        <w:t>customers,</w:t>
      </w:r>
      <w:r w:rsidR="2113160A">
        <w:t xml:space="preserve"> so the online customers have become strategic priority as the number were increased for pizzas. They have offered personalised promotion loyalty programs which helped their business to grow more.</w:t>
      </w:r>
    </w:p>
    <w:p w14:paraId="498F95F5" w14:textId="7021520F" w:rsidR="70DA59B2" w:rsidRDefault="70DA59B2" w:rsidP="00B0572E">
      <w:pPr>
        <w:spacing w:line="360" w:lineRule="auto"/>
      </w:pPr>
      <w:r w:rsidRPr="2B6B83F9">
        <w:rPr>
          <w:b/>
          <w:bCs/>
          <w:i/>
          <w:iCs/>
        </w:rPr>
        <w:t>Positioning</w:t>
      </w:r>
      <w:r w:rsidR="10EA420D" w:rsidRPr="2B6B83F9">
        <w:rPr>
          <w:b/>
          <w:bCs/>
          <w:i/>
          <w:iCs/>
        </w:rPr>
        <w:t>:</w:t>
      </w:r>
      <w:r w:rsidR="10EA420D">
        <w:t xml:space="preserve"> In the brand position aspects Pizza Hut provides high-quality pizza which will attract customers more and they can increase their revenue. In US the company analyses their menu variety, value for money promotions and product innovation to compete with pizza chains. In UK Pizza Hut they promote healthier pizzas, vegan pizza to attract vegan customers. They faced many competitions in both countries like Dominos, Papa Johns, Little Caesars</w:t>
      </w:r>
      <w:r w:rsidR="742BDFAC">
        <w:t xml:space="preserve"> </w:t>
      </w:r>
      <w:r w:rsidR="742BDFAC" w:rsidRPr="2B6B83F9">
        <w:rPr>
          <w:b/>
          <w:bCs/>
          <w:i/>
          <w:iCs/>
        </w:rPr>
        <w:t xml:space="preserve">(refer to Figure </w:t>
      </w:r>
      <w:r w:rsidR="00BA1DC8">
        <w:rPr>
          <w:b/>
          <w:bCs/>
          <w:i/>
          <w:iCs/>
        </w:rPr>
        <w:t>6</w:t>
      </w:r>
      <w:r w:rsidR="00304AC0">
        <w:rPr>
          <w:b/>
          <w:bCs/>
          <w:i/>
          <w:iCs/>
        </w:rPr>
        <w:t xml:space="preserve"> and </w:t>
      </w:r>
      <w:r w:rsidR="00BA1DC8">
        <w:rPr>
          <w:b/>
          <w:bCs/>
          <w:i/>
          <w:iCs/>
        </w:rPr>
        <w:t>7</w:t>
      </w:r>
      <w:r w:rsidR="742BDFAC" w:rsidRPr="2B6B83F9">
        <w:rPr>
          <w:b/>
          <w:bCs/>
          <w:i/>
          <w:iCs/>
        </w:rPr>
        <w:t>)</w:t>
      </w:r>
      <w:r w:rsidR="10EA420D">
        <w:t>.</w:t>
      </w:r>
    </w:p>
    <w:p w14:paraId="471D9E1E" w14:textId="0C1CE6BE" w:rsidR="00653746" w:rsidRDefault="00653746" w:rsidP="00653746">
      <w:pPr>
        <w:spacing w:line="360" w:lineRule="auto"/>
        <w:jc w:val="center"/>
      </w:pPr>
      <w:r w:rsidRPr="003D346B">
        <w:rPr>
          <w:noProof/>
        </w:rPr>
        <w:drawing>
          <wp:inline distT="0" distB="0" distL="0" distR="0" wp14:anchorId="4BCCB0D5" wp14:editId="06A8C2DC">
            <wp:extent cx="4600575" cy="2653511"/>
            <wp:effectExtent l="76200" t="76200" r="123825" b="128270"/>
            <wp:docPr id="498758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758924" name=""/>
                    <pic:cNvPicPr/>
                  </pic:nvPicPr>
                  <pic:blipFill>
                    <a:blip r:embed="rId14"/>
                    <a:stretch>
                      <a:fillRect/>
                    </a:stretch>
                  </pic:blipFill>
                  <pic:spPr>
                    <a:xfrm>
                      <a:off x="0" y="0"/>
                      <a:ext cx="4614694" cy="26616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582397" w14:textId="77777777" w:rsidR="00653746" w:rsidRPr="003D346B" w:rsidRDefault="00653746" w:rsidP="00653746">
      <w:pPr>
        <w:spacing w:line="360" w:lineRule="auto"/>
        <w:jc w:val="center"/>
        <w:rPr>
          <w:color w:val="EE0000"/>
        </w:rPr>
      </w:pPr>
      <w:r w:rsidRPr="003D346B">
        <w:rPr>
          <w:b/>
          <w:bCs/>
          <w:color w:val="EE0000"/>
        </w:rPr>
        <w:t>Figure 6: Perceptual map of USA</w:t>
      </w:r>
    </w:p>
    <w:p w14:paraId="465A4E8B" w14:textId="77777777" w:rsidR="00653746" w:rsidRDefault="00653746" w:rsidP="00653746">
      <w:pPr>
        <w:spacing w:line="360" w:lineRule="auto"/>
        <w:jc w:val="center"/>
        <w:rPr>
          <w:rFonts w:ascii="Times New Roman" w:eastAsia="Times New Roman" w:hAnsi="Times New Roman" w:cs="Times New Roman"/>
          <w:color w:val="EE0000"/>
          <w:lang w:val="en-US"/>
        </w:rPr>
      </w:pPr>
      <w:r w:rsidRPr="003D346B">
        <w:rPr>
          <w:color w:val="EE0000"/>
        </w:rPr>
        <w:t>(</w:t>
      </w:r>
      <w:r w:rsidRPr="003D346B">
        <w:rPr>
          <w:b/>
          <w:bCs/>
          <w:color w:val="EE0000"/>
        </w:rPr>
        <w:t>Source:</w:t>
      </w:r>
      <w:r w:rsidRPr="003D346B">
        <w:rPr>
          <w:color w:val="EE0000"/>
        </w:rPr>
        <w:t xml:space="preserve"> </w:t>
      </w:r>
      <w:r w:rsidRPr="003D346B">
        <w:rPr>
          <w:rFonts w:ascii="Times New Roman" w:eastAsia="Times New Roman" w:hAnsi="Times New Roman" w:cs="Times New Roman"/>
          <w:color w:val="EE0000"/>
          <w:lang w:val="en-US"/>
        </w:rPr>
        <w:t>Self-Created)</w:t>
      </w:r>
    </w:p>
    <w:p w14:paraId="1CCD6F1A" w14:textId="4769BFCA" w:rsidR="00546105" w:rsidRPr="00546105" w:rsidRDefault="00546105" w:rsidP="00546105">
      <w:pPr>
        <w:spacing w:line="360" w:lineRule="auto"/>
        <w:rPr>
          <w:rFonts w:eastAsia="Times New Roman"/>
          <w:color w:val="EE0000"/>
          <w:lang w:val="en-US"/>
        </w:rPr>
      </w:pPr>
      <w:r w:rsidRPr="00546105">
        <w:rPr>
          <w:rFonts w:eastAsia="Times New Roman"/>
          <w:color w:val="EE0000"/>
          <w:lang w:val="en-US"/>
        </w:rPr>
        <w:t xml:space="preserve">This perceptual map shows in USA Pizza Hut has the high quality and premium pricing; papa john’s have highest perceived quality with expensive pricing. Dominos shows good quality with lower price than Pizza Hut in the USA and Little Caesars budget pricing pizza. </w:t>
      </w:r>
    </w:p>
    <w:p w14:paraId="0E5201C1" w14:textId="77777777" w:rsidR="00653746" w:rsidRDefault="00653746" w:rsidP="00653746">
      <w:pPr>
        <w:spacing w:line="360" w:lineRule="auto"/>
        <w:jc w:val="center"/>
        <w:rPr>
          <w:rFonts w:ascii="Times New Roman" w:eastAsia="Times New Roman" w:hAnsi="Times New Roman" w:cs="Times New Roman"/>
          <w:color w:val="EE0000"/>
          <w:lang w:val="en-US"/>
        </w:rPr>
      </w:pPr>
      <w:r w:rsidRPr="00B91D9B">
        <w:rPr>
          <w:rFonts w:ascii="Times New Roman" w:eastAsia="Times New Roman" w:hAnsi="Times New Roman" w:cs="Times New Roman"/>
          <w:noProof/>
          <w:color w:val="EE0000"/>
        </w:rPr>
        <w:drawing>
          <wp:inline distT="0" distB="0" distL="0" distR="0" wp14:anchorId="261EB872" wp14:editId="0396B92C">
            <wp:extent cx="4229100" cy="2896085"/>
            <wp:effectExtent l="76200" t="76200" r="133350" b="133350"/>
            <wp:docPr id="492435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435798" name=""/>
                    <pic:cNvPicPr/>
                  </pic:nvPicPr>
                  <pic:blipFill>
                    <a:blip r:embed="rId15"/>
                    <a:stretch>
                      <a:fillRect/>
                    </a:stretch>
                  </pic:blipFill>
                  <pic:spPr>
                    <a:xfrm>
                      <a:off x="0" y="0"/>
                      <a:ext cx="4236316" cy="29010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B17E19" w14:textId="6B1B3876" w:rsidR="00653746" w:rsidRPr="00653746" w:rsidRDefault="00653746" w:rsidP="00653746">
      <w:pPr>
        <w:spacing w:line="360" w:lineRule="auto"/>
        <w:jc w:val="center"/>
        <w:rPr>
          <w:rFonts w:ascii="Times New Roman" w:eastAsia="Times New Roman" w:hAnsi="Times New Roman" w:cs="Times New Roman"/>
          <w:color w:val="EE0000"/>
          <w:lang w:val="en-US"/>
        </w:rPr>
      </w:pPr>
      <w:r w:rsidRPr="003D346B">
        <w:rPr>
          <w:b/>
          <w:bCs/>
          <w:color w:val="EE0000"/>
        </w:rPr>
        <w:t xml:space="preserve">Figure </w:t>
      </w:r>
      <w:r>
        <w:rPr>
          <w:b/>
          <w:bCs/>
          <w:color w:val="EE0000"/>
        </w:rPr>
        <w:t>7</w:t>
      </w:r>
      <w:r w:rsidRPr="003D346B">
        <w:rPr>
          <w:b/>
          <w:bCs/>
          <w:color w:val="EE0000"/>
        </w:rPr>
        <w:t>: Perceptual map of U</w:t>
      </w:r>
      <w:r>
        <w:rPr>
          <w:b/>
          <w:bCs/>
          <w:color w:val="EE0000"/>
        </w:rPr>
        <w:t>K</w:t>
      </w:r>
    </w:p>
    <w:p w14:paraId="323F3E67" w14:textId="77777777" w:rsidR="00653746" w:rsidRDefault="00653746" w:rsidP="00653746">
      <w:pPr>
        <w:spacing w:line="360" w:lineRule="auto"/>
        <w:jc w:val="center"/>
        <w:rPr>
          <w:rFonts w:ascii="Times New Roman" w:eastAsia="Times New Roman" w:hAnsi="Times New Roman" w:cs="Times New Roman"/>
          <w:color w:val="EE0000"/>
          <w:lang w:val="en-US"/>
        </w:rPr>
      </w:pPr>
      <w:r w:rsidRPr="003D346B">
        <w:rPr>
          <w:color w:val="EE0000"/>
        </w:rPr>
        <w:t>(</w:t>
      </w:r>
      <w:r w:rsidRPr="003D346B">
        <w:rPr>
          <w:b/>
          <w:bCs/>
          <w:color w:val="EE0000"/>
        </w:rPr>
        <w:t>Source:</w:t>
      </w:r>
      <w:r w:rsidRPr="003D346B">
        <w:rPr>
          <w:color w:val="EE0000"/>
        </w:rPr>
        <w:t xml:space="preserve"> </w:t>
      </w:r>
      <w:r w:rsidRPr="003D346B">
        <w:rPr>
          <w:rFonts w:ascii="Times New Roman" w:eastAsia="Times New Roman" w:hAnsi="Times New Roman" w:cs="Times New Roman"/>
          <w:color w:val="EE0000"/>
          <w:lang w:val="en-US"/>
        </w:rPr>
        <w:t>Self-Created)</w:t>
      </w:r>
    </w:p>
    <w:p w14:paraId="50EC75F1" w14:textId="7B19F864" w:rsidR="00653746" w:rsidRPr="00653746" w:rsidRDefault="00653746" w:rsidP="00653746">
      <w:pPr>
        <w:spacing w:line="360" w:lineRule="auto"/>
        <w:rPr>
          <w:rFonts w:eastAsia="Times New Roman"/>
          <w:color w:val="EE0000"/>
          <w:lang w:val="en-US"/>
        </w:rPr>
      </w:pPr>
      <w:r w:rsidRPr="00653746">
        <w:rPr>
          <w:rFonts w:eastAsia="Times New Roman"/>
          <w:color w:val="EE0000"/>
          <w:lang w:val="en-US"/>
        </w:rPr>
        <w:t>This perceptual map of UK shows papa Johns have highest perceived quality with premium price then high-quality pizza at high price is Pizza Hut, Dominos give good quality pizza with low price and moderate quality with competitive prices give local pizza company in the UK.</w:t>
      </w:r>
    </w:p>
    <w:p w14:paraId="1C03C589" w14:textId="53248DD1" w:rsidR="39F8B260" w:rsidRDefault="39F8B260" w:rsidP="00B0572E">
      <w:pPr>
        <w:pStyle w:val="Heading2"/>
        <w:spacing w:before="0"/>
      </w:pPr>
      <w:bookmarkStart w:id="9" w:name="_Toc237366025"/>
      <w:r>
        <w:t>1.8 International Marketing Mix (7Ps)</w:t>
      </w:r>
      <w:bookmarkEnd w:id="9"/>
    </w:p>
    <w:p w14:paraId="4ABD5F31" w14:textId="5ED8ADB3" w:rsidR="0D7BFE53" w:rsidRDefault="0D7BFE53" w:rsidP="00B0572E">
      <w:pPr>
        <w:spacing w:line="360" w:lineRule="auto"/>
      </w:pPr>
      <w:r w:rsidRPr="2B6B83F9">
        <w:rPr>
          <w:b/>
          <w:bCs/>
          <w:i/>
          <w:iCs/>
        </w:rPr>
        <w:t>Product</w:t>
      </w:r>
      <w:r w:rsidR="03E48778" w:rsidRPr="2B6B83F9">
        <w:rPr>
          <w:b/>
          <w:bCs/>
          <w:i/>
          <w:iCs/>
        </w:rPr>
        <w:t>:</w:t>
      </w:r>
      <w:r w:rsidR="03E48778">
        <w:t xml:space="preserve"> Pizza Hut is known to give high-quality products to the preference of taste buds for the USA and UK customers. In US people are having different choices and convenience which is the main reason that analyse the company have expanded their business in the US</w:t>
      </w:r>
      <w:r w:rsidR="51DD18BD">
        <w:t xml:space="preserve"> (Allen </w:t>
      </w:r>
      <w:r w:rsidR="51DD18BD" w:rsidRPr="2B6B83F9">
        <w:rPr>
          <w:i/>
          <w:iCs/>
        </w:rPr>
        <w:t>et al.,</w:t>
      </w:r>
      <w:r w:rsidR="51DD18BD">
        <w:t xml:space="preserve"> 2023)</w:t>
      </w:r>
      <w:r w:rsidR="03E48778">
        <w:t>. However, Pizza Hut gives focus on providing heather pizzas in the UK because in UK people are more conscious about health so according to region their product strategy has changes and adopt their customer needs. In both the countries they have offer meals for children but UK choice more balance choice of meals for evolving taste habits.</w:t>
      </w:r>
    </w:p>
    <w:p w14:paraId="2DEF8931" w14:textId="5DED8C9E" w:rsidR="0D7BFE53" w:rsidRDefault="0D7BFE53" w:rsidP="00B0572E">
      <w:pPr>
        <w:spacing w:line="360" w:lineRule="auto"/>
      </w:pPr>
      <w:r w:rsidRPr="2B6B83F9">
        <w:rPr>
          <w:b/>
          <w:bCs/>
          <w:i/>
          <w:iCs/>
        </w:rPr>
        <w:t>Price</w:t>
      </w:r>
      <w:r w:rsidR="5FD33AF7" w:rsidRPr="2B6B83F9">
        <w:rPr>
          <w:b/>
          <w:bCs/>
          <w:i/>
          <w:iCs/>
        </w:rPr>
        <w:t>:</w:t>
      </w:r>
      <w:r w:rsidR="5FD33AF7">
        <w:t xml:space="preserve"> The strategy of the price has played an important role in the business of Pizza Hut. The change in economic condition in the market would lead to change the price of their products</w:t>
      </w:r>
      <w:r w:rsidR="62A08497">
        <w:t xml:space="preserve"> (</w:t>
      </w:r>
      <w:proofErr w:type="spellStart"/>
      <w:r w:rsidR="62A08497">
        <w:t>Cakranegara</w:t>
      </w:r>
      <w:proofErr w:type="spellEnd"/>
      <w:r w:rsidR="62A08497">
        <w:t xml:space="preserve"> </w:t>
      </w:r>
      <w:r w:rsidR="62A08497" w:rsidRPr="2B6B83F9">
        <w:rPr>
          <w:i/>
          <w:iCs/>
        </w:rPr>
        <w:t>et al.,</w:t>
      </w:r>
      <w:r w:rsidR="62A08497">
        <w:t xml:space="preserve"> 2022)</w:t>
      </w:r>
      <w:r w:rsidR="5FD33AF7">
        <w:t>. In US the price parity has achieved and give competitive monthly discounts, provides customer loyalty offers, digital coupons make customer payless. However, in the UK the rule is changes as the value base pricing is higher for labour cost and operating cost which creates higher cost for products and the delivery fee of food is also high. In the UK the digital platforms offer more for common student discount but in USA student offers features through apps or family meals delas to boost repeat sales.</w:t>
      </w:r>
    </w:p>
    <w:p w14:paraId="187BF11A" w14:textId="1EF6ADDC" w:rsidR="0D7BFE53" w:rsidRDefault="0D7BFE53" w:rsidP="00B0572E">
      <w:pPr>
        <w:spacing w:line="360" w:lineRule="auto"/>
      </w:pPr>
      <w:r w:rsidRPr="2B6B83F9">
        <w:rPr>
          <w:b/>
          <w:bCs/>
          <w:i/>
          <w:iCs/>
        </w:rPr>
        <w:t>Place</w:t>
      </w:r>
      <w:r w:rsidR="76A09C26" w:rsidRPr="2B6B83F9">
        <w:rPr>
          <w:b/>
          <w:bCs/>
          <w:i/>
          <w:iCs/>
        </w:rPr>
        <w:t>:</w:t>
      </w:r>
      <w:r w:rsidR="76A09C26">
        <w:t xml:space="preserve"> The process place (Distributions) means making products available to the customers via suitable channels</w:t>
      </w:r>
      <w:r w:rsidR="02773045">
        <w:t xml:space="preserve"> (Wolf and </w:t>
      </w:r>
      <w:proofErr w:type="spellStart"/>
      <w:r w:rsidR="02773045">
        <w:t>Steul</w:t>
      </w:r>
      <w:proofErr w:type="spellEnd"/>
      <w:r w:rsidR="02773045">
        <w:t>-Fischer, 2023)</w:t>
      </w:r>
      <w:r w:rsidR="76A09C26">
        <w:t>. In USA and UK Pizza Hut goes through both direct and indirect distribution channels to ensure that maximum number of customers can get the products and it also analyse for maximum convenience. The direct channel is for dine-in restaurants as well as takes out food sand restaurant orders via Pizza Hut official website and application that helps to engage the business directly with customers. The indirect channel is a whole third party that provides effective methods of deliveries including Uber Eats and Deliveroo in the U</w:t>
      </w:r>
      <w:r w:rsidR="547F4B0E">
        <w:t xml:space="preserve">K </w:t>
      </w:r>
      <w:r w:rsidR="76A09C26">
        <w:t>as well as in USA. The effective process of fast and convenient market will gives gaining the popularity with effective consumers and digital distribution streamlines which have sued for both the countries</w:t>
      </w:r>
      <w:r w:rsidR="4C3AABD6">
        <w:t xml:space="preserve"> </w:t>
      </w:r>
      <w:r w:rsidR="4C3AABD6" w:rsidRPr="2B6B83F9">
        <w:rPr>
          <w:b/>
          <w:bCs/>
          <w:i/>
          <w:iCs/>
        </w:rPr>
        <w:t>(Refer to Appendix 1 and 2)</w:t>
      </w:r>
      <w:r w:rsidR="76A09C26">
        <w:t>. The company analyse both direct and indirect exports, but they mainly rely on franchising process. Franchising is a way to allow local partners to run Pizza Hut restaurants under the proven Barnd recipes and effective business model to analyse their operation in local taste and their circumstances.</w:t>
      </w:r>
    </w:p>
    <w:p w14:paraId="3756C459" w14:textId="78159114" w:rsidR="13DC63E5" w:rsidRDefault="13DC63E5" w:rsidP="00B0572E">
      <w:pPr>
        <w:spacing w:line="360" w:lineRule="auto"/>
        <w:jc w:val="center"/>
      </w:pPr>
      <w:r>
        <w:rPr>
          <w:noProof/>
        </w:rPr>
        <w:drawing>
          <wp:inline distT="0" distB="0" distL="0" distR="0" wp14:anchorId="7E6448DE" wp14:editId="6A28C7EF">
            <wp:extent cx="5724525" cy="2609850"/>
            <wp:effectExtent l="76200" t="76200" r="142875" b="133350"/>
            <wp:docPr id="4737968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010978" name="Picture 2014010978"/>
                    <pic:cNvPicPr/>
                  </pic:nvPicPr>
                  <pic:blipFill>
                    <a:blip r:embed="rId16">
                      <a:extLst>
                        <a:ext uri="{28A0092B-C50C-407E-A947-70E740481C1C}">
                          <a14:useLocalDpi xmlns:a14="http://schemas.microsoft.com/office/drawing/2010/main"/>
                        </a:ext>
                      </a:extLst>
                    </a:blip>
                    <a:srcRect/>
                    <a:stretch>
                      <a:fillRect/>
                    </a:stretch>
                  </pic:blipFill>
                  <pic:spPr>
                    <a:xfrm>
                      <a:off x="0" y="0"/>
                      <a:ext cx="5724525" cy="2609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2B6B83F9">
        <w:rPr>
          <w:b/>
          <w:bCs/>
        </w:rPr>
        <w:t xml:space="preserve">Figure </w:t>
      </w:r>
      <w:r w:rsidR="00961B7D">
        <w:rPr>
          <w:b/>
          <w:bCs/>
        </w:rPr>
        <w:t>8</w:t>
      </w:r>
      <w:r w:rsidRPr="2B6B83F9">
        <w:rPr>
          <w:b/>
          <w:bCs/>
        </w:rPr>
        <w:t>: Brand distributions</w:t>
      </w:r>
    </w:p>
    <w:p w14:paraId="0A65E0FF" w14:textId="345091C6" w:rsidR="13DC63E5" w:rsidRDefault="13DC63E5" w:rsidP="00B0572E">
      <w:pPr>
        <w:spacing w:line="360" w:lineRule="auto"/>
        <w:jc w:val="center"/>
        <w:rPr>
          <w:rFonts w:ascii="Times New Roman" w:eastAsia="Times New Roman" w:hAnsi="Times New Roman" w:cs="Times New Roman"/>
        </w:rPr>
      </w:pPr>
      <w:r>
        <w:t>(</w:t>
      </w:r>
      <w:r w:rsidRPr="2B6B83F9">
        <w:rPr>
          <w:b/>
          <w:bCs/>
        </w:rPr>
        <w:t>Source:</w:t>
      </w:r>
      <w:r>
        <w:t xml:space="preserve"> </w:t>
      </w:r>
      <w:r w:rsidRPr="2B6B83F9">
        <w:rPr>
          <w:rFonts w:ascii="Times New Roman" w:eastAsia="Times New Roman" w:hAnsi="Times New Roman" w:cs="Times New Roman"/>
          <w:lang w:val="en-US"/>
        </w:rPr>
        <w:t>Self-Created)</w:t>
      </w:r>
    </w:p>
    <w:p w14:paraId="5632C5CA" w14:textId="2A9976E6" w:rsidR="0D7BFE53" w:rsidRDefault="0D7BFE53" w:rsidP="00B0572E">
      <w:pPr>
        <w:spacing w:line="360" w:lineRule="auto"/>
      </w:pPr>
      <w:r w:rsidRPr="2B6B83F9">
        <w:rPr>
          <w:b/>
          <w:bCs/>
          <w:i/>
          <w:iCs/>
        </w:rPr>
        <w:t>Promotion</w:t>
      </w:r>
      <w:r w:rsidR="0DA36268" w:rsidRPr="2B6B83F9">
        <w:rPr>
          <w:b/>
          <w:bCs/>
          <w:i/>
          <w:iCs/>
        </w:rPr>
        <w:t>:</w:t>
      </w:r>
      <w:r w:rsidR="0DA36268">
        <w:t xml:space="preserve"> The process of promotion is also an important factor for the business of Pizza Hut which needs to analyse. In this process the promotion is the way of communication from the business to the customers to remind about the company product and services</w:t>
      </w:r>
      <w:r w:rsidR="7D6DFF13">
        <w:t xml:space="preserve"> (Rehman </w:t>
      </w:r>
      <w:r w:rsidR="7D6DFF13" w:rsidRPr="2B6B83F9">
        <w:rPr>
          <w:i/>
          <w:iCs/>
        </w:rPr>
        <w:t>et al.,</w:t>
      </w:r>
      <w:r w:rsidR="7D6DFF13">
        <w:t xml:space="preserve"> 2022)</w:t>
      </w:r>
      <w:r w:rsidR="0DA36268">
        <w:t>. The integrated marketing communication strategy bused by Pizza Hut and this involves different methods of traditional and marketing reforms to analyse and presents the effective tool for the business. These marketing promotion tolls enable the Pizza Hut to maintain strong brand image both ins USA and UK. The company heavily relies on digital media from television, social media alike Instagram, Facebook, YouTube. In USA the mobile application notification encourages the purchase of extra value meal which is the new products</w:t>
      </w:r>
      <w:r w:rsidR="6DE1D15C">
        <w:t xml:space="preserve"> (Gupta </w:t>
      </w:r>
      <w:r w:rsidR="6DE1D15C" w:rsidRPr="2B6B83F9">
        <w:rPr>
          <w:i/>
          <w:iCs/>
        </w:rPr>
        <w:t>et al.,</w:t>
      </w:r>
      <w:r w:rsidR="6DE1D15C">
        <w:t xml:space="preserve"> 2022)</w:t>
      </w:r>
      <w:r w:rsidR="0DA36268">
        <w:t>. The process of customer regularity boosted Pizza Hut confidence, and the revenue rewards will also increase for customers to eat more pay less due to rewards. In the UK Pizza Hut more focused on making healthy vegan pizza which they advertise through social media applications. In the process of cultural oriented UK, consumer interest is primarily suspicious of marketing and advertising that is driven by health and sustainability motives. The company needs to analyse the whole business well to get effective features and revenue stream in the business aspects.</w:t>
      </w:r>
    </w:p>
    <w:p w14:paraId="240A69F7" w14:textId="72C4DD70" w:rsidR="0D7BFE53" w:rsidRDefault="0D7BFE53" w:rsidP="00B0572E">
      <w:pPr>
        <w:spacing w:line="360" w:lineRule="auto"/>
      </w:pPr>
      <w:r w:rsidRPr="2B6B83F9">
        <w:rPr>
          <w:b/>
          <w:bCs/>
          <w:i/>
          <w:iCs/>
        </w:rPr>
        <w:t>People</w:t>
      </w:r>
      <w:r w:rsidR="774F3357" w:rsidRPr="2B6B83F9">
        <w:rPr>
          <w:b/>
          <w:bCs/>
          <w:i/>
          <w:iCs/>
        </w:rPr>
        <w:t>:</w:t>
      </w:r>
      <w:r w:rsidR="774F3357">
        <w:t xml:space="preserve"> In the proposes of people which refers to the employees and the service panel research methods to influence the customer experience and service quality. Pizza Hut adopts some better and skilled quality employees gives them proper staff training and provides customer-oriented services both in USA and UK. In the USA the company have 6</w:t>
      </w:r>
      <w:r w:rsidR="003002BE">
        <w:t>,</w:t>
      </w:r>
      <w:r w:rsidR="774F3357">
        <w:t>500 to 12,000 people across country in Pizza Hut restaurants, and they have main focused to wider their business more with many employees</w:t>
      </w:r>
      <w:r w:rsidR="5E900BFB">
        <w:t xml:space="preserve"> (Koirala and Nepal, 2022)</w:t>
      </w:r>
      <w:r w:rsidR="774F3357">
        <w:t>. In UK 3</w:t>
      </w:r>
      <w:r w:rsidR="00270507">
        <w:t>,</w:t>
      </w:r>
      <w:r w:rsidR="774F3357">
        <w:t>000 to 5</w:t>
      </w:r>
      <w:r w:rsidR="00270507">
        <w:t>,</w:t>
      </w:r>
      <w:r w:rsidR="774F3357">
        <w:t>000 employees works and they have received best trading food safety methods and hospitality for customer engagement which reflects country multicultural workforce process. However, UK places greater emphasis ion workforce while USA provides fast service and operational performance management to the customers. In the UK the labour cost is rising which encourages Pizza Hut to give greater investment in UK and increase the employee productivity while in USA they maintain their consistent service quality.</w:t>
      </w:r>
    </w:p>
    <w:p w14:paraId="6501AC68" w14:textId="520E6E11" w:rsidR="0D7BFE53" w:rsidRDefault="0D7BFE53" w:rsidP="00B0572E">
      <w:pPr>
        <w:spacing w:line="360" w:lineRule="auto"/>
      </w:pPr>
      <w:r w:rsidRPr="32CF2866">
        <w:rPr>
          <w:b/>
          <w:bCs/>
          <w:i/>
          <w:iCs/>
        </w:rPr>
        <w:t>Process</w:t>
      </w:r>
      <w:r w:rsidR="3479E4A2" w:rsidRPr="32CF2866">
        <w:rPr>
          <w:b/>
          <w:bCs/>
          <w:i/>
          <w:iCs/>
        </w:rPr>
        <w:t>:</w:t>
      </w:r>
      <w:r w:rsidR="3479E4A2">
        <w:t xml:space="preserve"> In the business process known as the Darkhorse for the business aspects like the procedures and activities that are undertaken by Pizza Hut they have delivered products efficiently </w:t>
      </w:r>
      <w:r w:rsidR="76E55B8D">
        <w:t>using</w:t>
      </w:r>
      <w:r w:rsidR="3479E4A2">
        <w:t xml:space="preserve"> process. In the USA and UK, the visible process is analysed by plating and preparing food online or in store order to secure the digital payments and analyse the process of food preparation updates. There are different kitchen activities stock control, ordering by process of preparing the food and digital systems which makes the invisible process consistent and more efficient</w:t>
      </w:r>
      <w:r w:rsidR="486DA236">
        <w:t xml:space="preserve"> (Pereira </w:t>
      </w:r>
      <w:r w:rsidR="486DA236" w:rsidRPr="32CF2866">
        <w:rPr>
          <w:i/>
          <w:iCs/>
        </w:rPr>
        <w:t>et al.,</w:t>
      </w:r>
      <w:r w:rsidR="486DA236">
        <w:t xml:space="preserve"> 2022)</w:t>
      </w:r>
      <w:r w:rsidR="3479E4A2">
        <w:t xml:space="preserve">. The economic aspects of digital technologies which helps to enhance operational efficiency and the sue of low cost of services can be analyses by </w:t>
      </w:r>
      <w:r w:rsidR="18478A38">
        <w:t>both</w:t>
      </w:r>
      <w:r w:rsidR="3479E4A2">
        <w:t xml:space="preserve"> nations to allow more customers. Pizza Hut follows a customer complaint process in which customers can report issues through websites, </w:t>
      </w:r>
      <w:r w:rsidR="6B7FF8B8">
        <w:t xml:space="preserve">emails, </w:t>
      </w:r>
      <w:r w:rsidR="3479E4A2">
        <w:t xml:space="preserve">mobile application or customer support </w:t>
      </w:r>
      <w:r w:rsidR="708D5C58">
        <w:t>centres</w:t>
      </w:r>
      <w:r w:rsidR="3479E4A2">
        <w:t xml:space="preserve"> and continuous service environment.</w:t>
      </w:r>
    </w:p>
    <w:p w14:paraId="7EDB4625" w14:textId="4A4D22E4" w:rsidR="0D7BFE53" w:rsidRDefault="0D7BFE53" w:rsidP="00B0572E">
      <w:pPr>
        <w:spacing w:line="360" w:lineRule="auto"/>
      </w:pPr>
      <w:r w:rsidRPr="32CF2866">
        <w:rPr>
          <w:b/>
          <w:bCs/>
          <w:i/>
          <w:iCs/>
        </w:rPr>
        <w:t>Physical evidence</w:t>
      </w:r>
      <w:r w:rsidR="345E627D" w:rsidRPr="32CF2866">
        <w:rPr>
          <w:b/>
          <w:bCs/>
          <w:i/>
          <w:iCs/>
        </w:rPr>
        <w:t>:</w:t>
      </w:r>
      <w:r w:rsidR="345E627D">
        <w:t xml:space="preserve"> The process of physical evidence analyses to the process of tangible elements that gives shapes to the customer perceptions of Pizza Hut service quality. In both the countries of USA and UK there are restaurants who give clean and luxurious and attractive dining experience</w:t>
      </w:r>
      <w:r w:rsidR="3896D36B">
        <w:t xml:space="preserve"> (</w:t>
      </w:r>
      <w:proofErr w:type="spellStart"/>
      <w:r w:rsidR="3896D36B">
        <w:t>Pizzolitto</w:t>
      </w:r>
      <w:proofErr w:type="spellEnd"/>
      <w:r w:rsidR="3896D36B">
        <w:t>, 2024)</w:t>
      </w:r>
      <w:r w:rsidR="345E627D">
        <w:t>. However, in UK the outlets are increasing through sustainable design and eco-friendly packaging in response to environmental concerns</w:t>
      </w:r>
      <w:r w:rsidR="686ADB5C">
        <w:t xml:space="preserve"> </w:t>
      </w:r>
      <w:r w:rsidR="686ADB5C" w:rsidRPr="32CF2866">
        <w:rPr>
          <w:b/>
          <w:bCs/>
          <w:i/>
          <w:iCs/>
        </w:rPr>
        <w:t xml:space="preserve">(refer to Appendix </w:t>
      </w:r>
      <w:r w:rsidR="245D233C" w:rsidRPr="32CF2866">
        <w:rPr>
          <w:b/>
          <w:bCs/>
          <w:i/>
          <w:iCs/>
        </w:rPr>
        <w:t>3</w:t>
      </w:r>
      <w:r w:rsidR="686ADB5C" w:rsidRPr="32CF2866">
        <w:rPr>
          <w:b/>
          <w:bCs/>
          <w:i/>
          <w:iCs/>
        </w:rPr>
        <w:t xml:space="preserve"> and </w:t>
      </w:r>
      <w:r w:rsidR="51E46DAA" w:rsidRPr="32CF2866">
        <w:rPr>
          <w:b/>
          <w:bCs/>
          <w:i/>
          <w:iCs/>
        </w:rPr>
        <w:t>4</w:t>
      </w:r>
      <w:r w:rsidR="686ADB5C" w:rsidRPr="32CF2866">
        <w:rPr>
          <w:b/>
          <w:bCs/>
          <w:i/>
          <w:iCs/>
        </w:rPr>
        <w:t>)</w:t>
      </w:r>
      <w:r w:rsidR="345E627D">
        <w:t>. So, it shows that culturally UK consumers value sustainable packaging where the customers from US mainly proposes the methods of digital accessibility and quick and efficient service for food.</w:t>
      </w:r>
    </w:p>
    <w:p w14:paraId="65442AD6" w14:textId="35525104" w:rsidR="5634B3AF" w:rsidRDefault="5634B3AF" w:rsidP="00B0572E">
      <w:pPr>
        <w:pStyle w:val="Heading2"/>
        <w:spacing w:before="0"/>
      </w:pPr>
      <w:bookmarkStart w:id="10" w:name="_Toc237366026"/>
      <w:r>
        <w:t>1.9 Market Entry Strategy</w:t>
      </w:r>
      <w:bookmarkEnd w:id="10"/>
    </w:p>
    <w:p w14:paraId="0BAC12E9" w14:textId="313DD3DA" w:rsidR="6BF65CFE" w:rsidRDefault="6BF65CFE" w:rsidP="00B0572E">
      <w:pPr>
        <w:spacing w:line="360" w:lineRule="auto"/>
      </w:pPr>
      <w:r>
        <w:t>The market enter strategy for any business is the main methods for business aspects like Pizza Hut have done in the UK. They have analysed the market quickly with minimal financial risk factors and make the use of local factors knowledge</w:t>
      </w:r>
      <w:r w:rsidR="4170D2F5">
        <w:t xml:space="preserve"> (</w:t>
      </w:r>
      <w:proofErr w:type="spellStart"/>
      <w:r w:rsidR="4170D2F5">
        <w:t>Brouthers</w:t>
      </w:r>
      <w:proofErr w:type="spellEnd"/>
      <w:r w:rsidR="4170D2F5">
        <w:t xml:space="preserve"> </w:t>
      </w:r>
      <w:r w:rsidR="4170D2F5" w:rsidRPr="32CF2866">
        <w:rPr>
          <w:i/>
          <w:iCs/>
        </w:rPr>
        <w:t>et al.,</w:t>
      </w:r>
      <w:r w:rsidR="4170D2F5">
        <w:t xml:space="preserve"> 2022)</w:t>
      </w:r>
      <w:r>
        <w:t xml:space="preserve">. The </w:t>
      </w:r>
      <w:r w:rsidRPr="00C90192">
        <w:rPr>
          <w:b/>
          <w:bCs/>
          <w:i/>
          <w:iCs/>
          <w:color w:val="EE0000"/>
        </w:rPr>
        <w:t xml:space="preserve">franchising </w:t>
      </w:r>
      <w:r w:rsidR="00C90192" w:rsidRPr="00C90192">
        <w:rPr>
          <w:b/>
          <w:bCs/>
          <w:i/>
          <w:iCs/>
          <w:color w:val="EE0000"/>
        </w:rPr>
        <w:t xml:space="preserve">market entry methods </w:t>
      </w:r>
      <w:r w:rsidRPr="00C90192">
        <w:rPr>
          <w:b/>
          <w:bCs/>
          <w:i/>
          <w:iCs/>
          <w:color w:val="EE0000"/>
        </w:rPr>
        <w:t>strategy</w:t>
      </w:r>
      <w:r w:rsidRPr="00C90192">
        <w:rPr>
          <w:color w:val="EE0000"/>
        </w:rPr>
        <w:t xml:space="preserve"> </w:t>
      </w:r>
      <w:r>
        <w:t xml:space="preserve">has enables to analyse the independent operators to analyse the benefits of Pizza Hut brands operation and effective market experience. </w:t>
      </w:r>
      <w:r w:rsidR="009E2CE8" w:rsidRPr="009E2CE8">
        <w:rPr>
          <w:color w:val="EE0000"/>
        </w:rPr>
        <w:t>The company selected franchising methods because this reduced financial risk process and required very low capital investment to use in faster market expansion.  The advantage of this strategy allows rapid market expansion with lower investment but the disadvantage is it provides direct control over franchise option; service quality may vary with franchisees which can affect brand reputation.</w:t>
      </w:r>
      <w:r w:rsidR="009E2CE8">
        <w:t xml:space="preserve"> </w:t>
      </w:r>
      <w:r>
        <w:t>For example, in the UK there is trend going to eat healthy and stay healthy so their vegan pizza is famous and heather option so Pizza Hut make sure that they can have this product into their kitchen. From their local franchise in the UK Pizza Hut realised their business changes needs to adapt the UK market and to increase the brand image</w:t>
      </w:r>
      <w:r w:rsidR="575B9EDF">
        <w:t xml:space="preserve"> (</w:t>
      </w:r>
      <w:proofErr w:type="spellStart"/>
      <w:r w:rsidR="575B9EDF">
        <w:t>Saittakari</w:t>
      </w:r>
      <w:proofErr w:type="spellEnd"/>
      <w:r w:rsidR="575B9EDF">
        <w:t xml:space="preserve"> </w:t>
      </w:r>
      <w:r w:rsidR="575B9EDF" w:rsidRPr="32CF2866">
        <w:rPr>
          <w:i/>
          <w:iCs/>
        </w:rPr>
        <w:t>et al.,</w:t>
      </w:r>
      <w:r w:rsidR="575B9EDF">
        <w:t xml:space="preserve"> 2023)</w:t>
      </w:r>
      <w:r>
        <w:t xml:space="preserve">. Value meals, family dinners and the use of digital tools are also a salient feature of promotion to promote UK cultural preferences. </w:t>
      </w:r>
    </w:p>
    <w:p w14:paraId="640EE506" w14:textId="18E8A0B1" w:rsidR="6BF65CFE" w:rsidRDefault="6BF65CFE" w:rsidP="00B0572E">
      <w:pPr>
        <w:spacing w:line="360" w:lineRule="auto"/>
      </w:pPr>
      <w:r>
        <w:t xml:space="preserve">From an economic level franchising has been found to minimise the commitment needed from Pizza Hut in ongoing cost and building process. This rotation gives </w:t>
      </w:r>
      <w:r w:rsidR="000165D5">
        <w:t xml:space="preserve">advantage </w:t>
      </w:r>
      <w:r>
        <w:t xml:space="preserve">the methods to reduce operational risk, quick market penetration and provides the company to give ongoing royalty income. However, local franchisee can accept the additional economic issues like the inflation and increased labour expenses. There are some disadvantages like the staff training operating procedure in the UK and ongoing market assistance. However, Pizza Hut has been every effective for entering foreign markets which leads sustainable growth and UK market completeness.  </w:t>
      </w:r>
    </w:p>
    <w:p w14:paraId="1C64AA83" w14:textId="00D9A0B9" w:rsidR="5634B3AF" w:rsidRDefault="5634B3AF" w:rsidP="00B0572E">
      <w:pPr>
        <w:pStyle w:val="Heading2"/>
        <w:spacing w:before="0"/>
      </w:pPr>
      <w:bookmarkStart w:id="11" w:name="_Toc237366027"/>
      <w:r>
        <w:t>1.10 Ethical issues regarding Pizza Hut</w:t>
      </w:r>
      <w:bookmarkEnd w:id="11"/>
    </w:p>
    <w:p w14:paraId="191B30FF" w14:textId="41FAEB9E" w:rsidR="006F08CE" w:rsidRPr="006F08CE" w:rsidRDefault="31535579" w:rsidP="00B0572E">
      <w:pPr>
        <w:spacing w:line="360" w:lineRule="auto"/>
      </w:pPr>
      <w:r>
        <w:t xml:space="preserve">Regarding the </w:t>
      </w:r>
      <w:r w:rsidRPr="00430AD1">
        <w:rPr>
          <w:b/>
          <w:bCs/>
          <w:i/>
          <w:iCs/>
        </w:rPr>
        <w:t>marketing mix Pizza Hut</w:t>
      </w:r>
      <w:r>
        <w:t xml:space="preserve"> business in the </w:t>
      </w:r>
      <w:r w:rsidRPr="00430AD1">
        <w:rPr>
          <w:b/>
          <w:bCs/>
          <w:i/>
          <w:iCs/>
        </w:rPr>
        <w:t xml:space="preserve">United Kingdom faces several ethical issues </w:t>
      </w:r>
      <w:r>
        <w:t>despite their high commitments towards their business of pizzas in the UK. The main concerns which come out regarding the promotion is the high calorie pizza, desserts and sugary beverages which may analyse to contributes towards obesity and other health related issues mainly in children. However, Pizza Hut make sure that they can change their menu regarding UK people needs so they introduce healthy pizza, vegan pizza and in promotion they promote this heather recopies. The digital marketing is another ethical issue for Pizza Hut in the UK because these digital campaign use customer data and according to UK GDPR law is there to protect the customer privacy, so they face challenges in digital campaign (</w:t>
      </w:r>
      <w:proofErr w:type="spellStart"/>
      <w:r>
        <w:t>Radanliev</w:t>
      </w:r>
      <w:proofErr w:type="spellEnd"/>
      <w:r>
        <w:t xml:space="preserve">, 2025). </w:t>
      </w:r>
      <w:r w:rsidR="006F08CE">
        <w:t xml:space="preserve"> </w:t>
      </w:r>
      <w:r w:rsidR="006F08CE" w:rsidRPr="006F08CE">
        <w:rPr>
          <w:color w:val="EE0000"/>
        </w:rPr>
        <w:t>In the UK Pizza Hut analyse ethical marketing process by promoting healthier pizza and vegan pizza which meets the customer demands and adopts more suitable to the UK market. The unethical concerns are including promotion high calorie means sugar beverages which gives obesity among children and all these related to 7P’s marketing mix.</w:t>
      </w:r>
    </w:p>
    <w:p w14:paraId="4E5D9670" w14:textId="4DA83C01" w:rsidR="30D2918A" w:rsidRDefault="30D2918A" w:rsidP="00B0572E">
      <w:pPr>
        <w:pStyle w:val="Heading2"/>
        <w:spacing w:before="0"/>
      </w:pPr>
      <w:bookmarkStart w:id="12" w:name="_Toc237366028"/>
      <w:r>
        <w:t>1.11 Recommendations</w:t>
      </w:r>
      <w:bookmarkEnd w:id="12"/>
    </w:p>
    <w:p w14:paraId="63357C57" w14:textId="047A2CB3" w:rsidR="76F23E7E" w:rsidRDefault="76F23E7E" w:rsidP="00B0572E">
      <w:pPr>
        <w:pStyle w:val="ListParagraph"/>
        <w:numPr>
          <w:ilvl w:val="0"/>
          <w:numId w:val="1"/>
        </w:numPr>
        <w:spacing w:line="360" w:lineRule="auto"/>
      </w:pPr>
      <w:r>
        <w:t xml:space="preserve">Pizza Hut needs to increase their healthier pizza option because in today’s time the healthy pizza demand has increases and they need to follow the trends to remain a competitive brand in the market (Kumar </w:t>
      </w:r>
      <w:r w:rsidRPr="32CF2866">
        <w:rPr>
          <w:i/>
          <w:iCs/>
        </w:rPr>
        <w:t>et al.,</w:t>
      </w:r>
      <w:r>
        <w:t xml:space="preserve"> 2025). </w:t>
      </w:r>
    </w:p>
    <w:p w14:paraId="4E34181F" w14:textId="63418994" w:rsidR="76F23E7E" w:rsidRDefault="76F23E7E" w:rsidP="00B0572E">
      <w:pPr>
        <w:pStyle w:val="ListParagraph"/>
        <w:numPr>
          <w:ilvl w:val="0"/>
          <w:numId w:val="1"/>
        </w:numPr>
        <w:spacing w:line="360" w:lineRule="auto"/>
      </w:pPr>
      <w:r>
        <w:t xml:space="preserve">They need to strengthen their digital marketing through AI enable process and social media marketing so that they can understand the customer needs. </w:t>
      </w:r>
    </w:p>
    <w:p w14:paraId="3F217F95" w14:textId="35012371" w:rsidR="76F23E7E" w:rsidRDefault="76F23E7E" w:rsidP="00B0572E">
      <w:pPr>
        <w:pStyle w:val="ListParagraph"/>
        <w:numPr>
          <w:ilvl w:val="0"/>
          <w:numId w:val="1"/>
        </w:numPr>
        <w:spacing w:line="360" w:lineRule="auto"/>
      </w:pPr>
      <w:r>
        <w:t xml:space="preserve">Pizza Hut needs to increase the sustainability in business so that they can recycle those packaging and they can maintain the environment law. Nowadays, for every business they must meet certain criterial for sustainable packaging. </w:t>
      </w:r>
    </w:p>
    <w:p w14:paraId="309F215F" w14:textId="5867698B" w:rsidR="76F23E7E" w:rsidRDefault="76F23E7E" w:rsidP="00B0572E">
      <w:pPr>
        <w:pStyle w:val="ListParagraph"/>
        <w:numPr>
          <w:ilvl w:val="0"/>
          <w:numId w:val="1"/>
        </w:numPr>
        <w:spacing w:line="360" w:lineRule="auto"/>
      </w:pPr>
      <w:r>
        <w:t>Pizza Hut need stop localism marketing campaigns to reflect cultural preference and consumer behaviour in different international market.</w:t>
      </w:r>
    </w:p>
    <w:p w14:paraId="47390DF1" w14:textId="02DC94E7" w:rsidR="76F23E7E" w:rsidRDefault="76F23E7E" w:rsidP="00B0572E">
      <w:pPr>
        <w:pStyle w:val="ListParagraph"/>
        <w:numPr>
          <w:ilvl w:val="0"/>
          <w:numId w:val="1"/>
        </w:numPr>
        <w:spacing w:line="360" w:lineRule="auto"/>
      </w:pPr>
      <w:r>
        <w:t>There are many competitors in the market, so Pizza Hut needs to improve customer loyalty programs by giving high rewards, discounts in food and beverages.</w:t>
      </w:r>
    </w:p>
    <w:p w14:paraId="52B5BC76" w14:textId="72224399" w:rsidR="30D2918A" w:rsidRDefault="30D2918A" w:rsidP="00B0572E">
      <w:pPr>
        <w:pStyle w:val="Heading2"/>
        <w:spacing w:before="0"/>
      </w:pPr>
      <w:bookmarkStart w:id="13" w:name="_Toc237366029"/>
      <w:r>
        <w:t>1.12 Conclusion</w:t>
      </w:r>
      <w:bookmarkEnd w:id="13"/>
    </w:p>
    <w:p w14:paraId="7FB5B0EA" w14:textId="08BBCF3F" w:rsidR="1C1F6D7E" w:rsidRDefault="1C1F6D7E" w:rsidP="00B0572E">
      <w:pPr>
        <w:spacing w:line="360" w:lineRule="auto"/>
      </w:pPr>
      <w:r>
        <w:t xml:space="preserve">The conclusion of this study shows market entry strategy and marketing mix of Pizza Hut. Pizza Hut is known to be one of the largest QSR brand which have specialised in Pizzas, pasta, side dished and desserts. </w:t>
      </w:r>
      <w:r w:rsidR="1DB81818">
        <w:t xml:space="preserve">Regarding the home country (USA) and Host country (UK) PESTLE analysis and </w:t>
      </w:r>
      <w:r w:rsidR="1DB81818" w:rsidRPr="32CF2866">
        <w:rPr>
          <w:rFonts w:ascii="Times New Roman" w:eastAsia="Times New Roman" w:hAnsi="Times New Roman" w:cs="Times New Roman"/>
        </w:rPr>
        <w:t xml:space="preserve">Hofstede framework have done. The STP (Segmentation, Targeting, and Positioning) and International Marketing Mix (7Ps) have done to get better results between two </w:t>
      </w:r>
      <w:r w:rsidR="006122C8" w:rsidRPr="32CF2866">
        <w:rPr>
          <w:rFonts w:ascii="Times New Roman" w:eastAsia="Times New Roman" w:hAnsi="Times New Roman" w:cs="Times New Roman"/>
        </w:rPr>
        <w:t>countries</w:t>
      </w:r>
      <w:r w:rsidR="1DB81818" w:rsidRPr="32CF2866">
        <w:rPr>
          <w:rFonts w:ascii="Times New Roman" w:eastAsia="Times New Roman" w:hAnsi="Times New Roman" w:cs="Times New Roman"/>
        </w:rPr>
        <w:t xml:space="preserve">. Market entry strategy and ethical issues have also </w:t>
      </w:r>
      <w:r w:rsidR="744BA6AA" w:rsidRPr="32CF2866">
        <w:rPr>
          <w:rFonts w:ascii="Times New Roman" w:eastAsia="Times New Roman" w:hAnsi="Times New Roman" w:cs="Times New Roman"/>
        </w:rPr>
        <w:t>discussed</w:t>
      </w:r>
      <w:r w:rsidR="1DB81818" w:rsidRPr="32CF2866">
        <w:rPr>
          <w:rFonts w:ascii="Times New Roman" w:eastAsia="Times New Roman" w:hAnsi="Times New Roman" w:cs="Times New Roman"/>
        </w:rPr>
        <w:t xml:space="preserve"> to get better </w:t>
      </w:r>
      <w:r w:rsidR="1EF5CE38" w:rsidRPr="32CF2866">
        <w:rPr>
          <w:rFonts w:ascii="Times New Roman" w:eastAsia="Times New Roman" w:hAnsi="Times New Roman" w:cs="Times New Roman"/>
        </w:rPr>
        <w:t>recommendation</w:t>
      </w:r>
      <w:r w:rsidR="1DB81818" w:rsidRPr="32CF2866">
        <w:rPr>
          <w:rFonts w:ascii="Times New Roman" w:eastAsia="Times New Roman" w:hAnsi="Times New Roman" w:cs="Times New Roman"/>
        </w:rPr>
        <w:t xml:space="preserve"> for future </w:t>
      </w:r>
      <w:r w:rsidR="617D4B2A" w:rsidRPr="32CF2866">
        <w:rPr>
          <w:rFonts w:ascii="Times New Roman" w:eastAsia="Times New Roman" w:hAnsi="Times New Roman" w:cs="Times New Roman"/>
        </w:rPr>
        <w:t>growth</w:t>
      </w:r>
      <w:r w:rsidR="1DB81818" w:rsidRPr="32CF2866">
        <w:rPr>
          <w:rFonts w:ascii="Times New Roman" w:eastAsia="Times New Roman" w:hAnsi="Times New Roman" w:cs="Times New Roman"/>
        </w:rPr>
        <w:t xml:space="preserve"> of Pizza Hut. </w:t>
      </w:r>
    </w:p>
    <w:p w14:paraId="7D8465A3" w14:textId="09BCF9B7" w:rsidR="2B6B83F9" w:rsidRDefault="2B6B83F9" w:rsidP="00B0572E">
      <w:pPr>
        <w:spacing w:line="360" w:lineRule="auto"/>
      </w:pPr>
    </w:p>
    <w:p w14:paraId="3E4B8E9E" w14:textId="610DE39E" w:rsidR="2B6B83F9" w:rsidRDefault="2B6B83F9" w:rsidP="00B0572E">
      <w:pPr>
        <w:spacing w:line="360" w:lineRule="auto"/>
      </w:pPr>
      <w:r>
        <w:br w:type="page"/>
      </w:r>
    </w:p>
    <w:p w14:paraId="6848F9C2" w14:textId="5A77AE78" w:rsidR="12A8A55B" w:rsidRDefault="12A8A55B" w:rsidP="00B0572E">
      <w:pPr>
        <w:pStyle w:val="Heading1"/>
        <w:spacing w:before="0"/>
      </w:pPr>
      <w:bookmarkStart w:id="14" w:name="_Toc237366030"/>
      <w:r>
        <w:t>Section 2: Reflection using Gibbs Model</w:t>
      </w:r>
      <w:bookmarkEnd w:id="14"/>
    </w:p>
    <w:p w14:paraId="7BFEF717" w14:textId="7879B04D" w:rsidR="7588B7E0" w:rsidRDefault="7588B7E0" w:rsidP="00B0572E">
      <w:pPr>
        <w:pStyle w:val="Heading2"/>
        <w:spacing w:before="0"/>
      </w:pPr>
      <w:bookmarkStart w:id="15" w:name="_Toc237366031"/>
      <w:r>
        <w:t>2.1 Reflective Account</w:t>
      </w:r>
      <w:bookmarkEnd w:id="15"/>
    </w:p>
    <w:p w14:paraId="0D4A98C2" w14:textId="4997328A" w:rsidR="6440DAE9" w:rsidRDefault="6440DAE9" w:rsidP="00B0572E">
      <w:pPr>
        <w:spacing w:line="360" w:lineRule="auto"/>
      </w:pPr>
      <w:r>
        <w:t xml:space="preserve">The process of the Reflective account shows in this study Gibbs Reflective Cycle have used to analyse my whole experience of preparing the report of Pizza Hut in the international market of Usa and UK. In this report I have developed deeper understanding process of international marketing concepts like the PESTLE Analysis, Hofstede cultural dimensions and STP and Making mix of 7P’s. I have also developed new process of the business which helped me to understand the business aspects. This process helped me to provide strength in my academic research and analyse critical thinking and report writing skills for the industry resources. Regarding this process I have measured business process which is very efficient for the process of growth.  </w:t>
      </w:r>
    </w:p>
    <w:p w14:paraId="67E3A317" w14:textId="4C829A5B" w:rsidR="7588B7E0" w:rsidRDefault="7588B7E0" w:rsidP="00B0572E">
      <w:pPr>
        <w:pStyle w:val="Heading2"/>
        <w:spacing w:before="0"/>
      </w:pPr>
      <w:bookmarkStart w:id="16" w:name="_Toc237366032"/>
      <w:r>
        <w:t>2.2 Description</w:t>
      </w:r>
      <w:bookmarkEnd w:id="16"/>
    </w:p>
    <w:p w14:paraId="55196BE9" w14:textId="7A71C6DF" w:rsidR="485BEE32" w:rsidRDefault="485BEE32" w:rsidP="00B0572E">
      <w:pPr>
        <w:spacing w:line="360" w:lineRule="auto"/>
      </w:pPr>
      <w:r>
        <w:t>In the process of description, I have selected Pizza Hut as an organisation, and I choose two countries USA and UK. So, regarding this process I have stated my preparation to begin with this report. I have planned some strutted for this report, so I have collected different information from academic books, company reports, industry papers. Some market entry strategy like PESTLE framework, Hofstede framework, STP and 7P’s analyse to get better information to establish the business</w:t>
      </w:r>
      <w:r w:rsidR="392BCC9C">
        <w:t xml:space="preserve"> (Chiarelli and Parrish, 2025)</w:t>
      </w:r>
      <w:r>
        <w:t>. I have made some comparison that how Pizza Hut adopts different culture and camouflage into that country marketing needs. Regarding this research I make sure that the collected information is totally logically correct and presents evidence for the whole project. I also analyse to create table and diagram to give clarity in my business and to give loyalty factors in the study. I make sure that I will collect correct information regarding the business which provides different and efficient understring of international market practice through business environments.</w:t>
      </w:r>
    </w:p>
    <w:p w14:paraId="29703719" w14:textId="7DB64D24" w:rsidR="7588B7E0" w:rsidRDefault="7588B7E0" w:rsidP="00B0572E">
      <w:pPr>
        <w:pStyle w:val="Heading2"/>
        <w:spacing w:before="0"/>
      </w:pPr>
      <w:bookmarkStart w:id="17" w:name="_Toc237366033"/>
      <w:r>
        <w:t>2.3 Feelings</w:t>
      </w:r>
      <w:bookmarkEnd w:id="17"/>
    </w:p>
    <w:p w14:paraId="2333FF50" w14:textId="770E8752" w:rsidR="3343CDA0" w:rsidRDefault="3343CDA0" w:rsidP="00B0572E">
      <w:pPr>
        <w:spacing w:line="360" w:lineRule="auto"/>
      </w:pPr>
      <w:r>
        <w:t xml:space="preserve">In the beginning of the report, I feel motivated to do the project in right way but slightly in the process of uncertain to compare the marketing strategies across two different countries for the international market. Firstly, I found it </w:t>
      </w:r>
      <w:r w:rsidR="3F36E741">
        <w:t>difficult</w:t>
      </w:r>
      <w:r>
        <w:t xml:space="preserve"> to analyse the two-country information for Pizza </w:t>
      </w:r>
      <w:r w:rsidR="31C83C83">
        <w:t>Hut,</w:t>
      </w:r>
      <w:r>
        <w:t xml:space="preserve"> and I needs to compare their entire culture also to give satisfaction results in the report. However, I progressed my entire research into the process of my confidence which gradually increase when the project starts., I become more familiar with effective theoretical frameworks and the methods of practical evolution. I have now enjoyed the process of analysing for the company which has adapted in the process of marketing mix to analyse the local consumer preference factors. I also feel satisfied when I connect the theories with the project needs and maintain strong aligned process. The large amount of information was time consuming and thus this exertive improve my whole confidence for the research of independent through which it helped to analyse the efficient factors.</w:t>
      </w:r>
    </w:p>
    <w:p w14:paraId="232D6E71" w14:textId="6590CF65" w:rsidR="7588B7E0" w:rsidRDefault="7588B7E0" w:rsidP="00B0572E">
      <w:pPr>
        <w:pStyle w:val="Heading2"/>
        <w:spacing w:before="0"/>
      </w:pPr>
      <w:bookmarkStart w:id="18" w:name="_Toc237366034"/>
      <w:r>
        <w:t>2.4 Evaluation</w:t>
      </w:r>
      <w:bookmarkEnd w:id="18"/>
    </w:p>
    <w:p w14:paraId="0BA37020" w14:textId="40F7D9C0" w:rsidR="7212870F" w:rsidRDefault="7212870F" w:rsidP="00B0572E">
      <w:pPr>
        <w:spacing w:line="360" w:lineRule="auto"/>
      </w:pPr>
      <w:r>
        <w:t>In this process of evaluation I believe there are different areas for the improvement which is positive enough to get better results. I have organised my strengths in the entire report by analysing the process of international marketing theories which have includes PESTKLE, marketing mix, STP for the business. I have realised that I need to improve my ability to compare the strategies regarding market which helps to analyse different cultural and economic environments. In this process I critically analyse the whole aspects of the methods for analyse the process report into new way. So, I would say this experience have completely enhanced my entire research and the process of analytical thinking which helps in academic editing and importance of effective planning.</w:t>
      </w:r>
    </w:p>
    <w:p w14:paraId="5857D8C8" w14:textId="52B3A392" w:rsidR="7588B7E0" w:rsidRDefault="7588B7E0" w:rsidP="00B0572E">
      <w:pPr>
        <w:pStyle w:val="Heading2"/>
        <w:spacing w:before="0"/>
      </w:pPr>
      <w:bookmarkStart w:id="19" w:name="_Toc237366035"/>
      <w:r>
        <w:t>2.5 Analysis</w:t>
      </w:r>
      <w:bookmarkEnd w:id="19"/>
    </w:p>
    <w:p w14:paraId="4B00F0DC" w14:textId="0A414AC3" w:rsidR="655AB485" w:rsidRDefault="655AB485" w:rsidP="00B0572E">
      <w:pPr>
        <w:spacing w:line="360" w:lineRule="auto"/>
      </w:pPr>
      <w:r>
        <w:t>In these aspects of the project, I have examined the process of the theoretical factors through which I can manage the whole things well. I have sued Gibbs reflective cycle, and it makes me to understand the process of marketing frameworks which can be analyses in global organisation. I have understood the complete methods of the business of this project sand I enable that inly description is not sufficient I make sure that I must do the critical comparison for the economic condition of the business in the USA and UK. All this afflictive approach has increased my ability to improve the logical arguments in the whole project with some credible sources</w:t>
      </w:r>
      <w:r w:rsidR="7ED5FEE0">
        <w:t xml:space="preserve"> (</w:t>
      </w:r>
      <w:proofErr w:type="spellStart"/>
      <w:r w:rsidR="7ED5FEE0">
        <w:t>García-Lázaro</w:t>
      </w:r>
      <w:proofErr w:type="spellEnd"/>
      <w:r w:rsidR="7ED5FEE0">
        <w:t xml:space="preserve"> and Reyes-de-</w:t>
      </w:r>
      <w:proofErr w:type="spellStart"/>
      <w:r w:rsidR="7ED5FEE0">
        <w:t>Cózar</w:t>
      </w:r>
      <w:proofErr w:type="spellEnd"/>
      <w:r w:rsidR="7ED5FEE0">
        <w:t>, 2025)</w:t>
      </w:r>
      <w:r>
        <w:t>. I have also realised that IO need to do better for the whole project so that all things will be in control and aligned well. However, comparing these two markets have increased my understanding regarding business adaptation in international market and it increases my confidence which helps to gain new factors for the project.</w:t>
      </w:r>
    </w:p>
    <w:p w14:paraId="0CFE42AE" w14:textId="6B2B3E31" w:rsidR="7588B7E0" w:rsidRDefault="7588B7E0" w:rsidP="00B0572E">
      <w:pPr>
        <w:pStyle w:val="Heading2"/>
        <w:spacing w:before="0"/>
      </w:pPr>
      <w:bookmarkStart w:id="20" w:name="_Toc237366036"/>
      <w:r>
        <w:t>2.6 Conclusion</w:t>
      </w:r>
      <w:bookmarkEnd w:id="20"/>
    </w:p>
    <w:p w14:paraId="7997FB8E" w14:textId="58BCB8B7" w:rsidR="5539E124" w:rsidRDefault="5539E124" w:rsidP="00B0572E">
      <w:pPr>
        <w:spacing w:line="360" w:lineRule="auto"/>
      </w:pPr>
      <w:r>
        <w:t xml:space="preserve">In this part of the reflective cycle, I have analysed the valuable learning experience which provides strengths in both my academic and professional skills. I have analysed the whole factor of how the international markets have influenced the cultural methods for the comic and competitive formats in different countries. In the making of this report, I have realised that it helped me to grow more in ideas of business and helped to apply marketing terrifies and give evidence-based arguments. In the process of data collection, I have faced different challenges because all the data was not accurate and regarding the international business. So, I make sure that the data which I will take that will be suitable for the business. To provide </w:t>
      </w:r>
      <w:r w:rsidR="680077E8">
        <w:t>reflection</w:t>
      </w:r>
      <w:r>
        <w:t xml:space="preserve"> about the entire prices have </w:t>
      </w:r>
      <w:r w:rsidR="34CBACF7">
        <w:t>given</w:t>
      </w:r>
      <w:r>
        <w:t xml:space="preserve"> me enough confident to down ell in the project. For the future assignments, I make sure I will use high resources more, collect information in some days earlier make sure to do proofreading also.</w:t>
      </w:r>
    </w:p>
    <w:p w14:paraId="449DFB02" w14:textId="0BCD8324" w:rsidR="7588B7E0" w:rsidRDefault="7588B7E0" w:rsidP="00B0572E">
      <w:pPr>
        <w:pStyle w:val="Heading2"/>
        <w:spacing w:before="0"/>
      </w:pPr>
      <w:bookmarkStart w:id="21" w:name="_Toc237366037"/>
      <w:r>
        <w:t>2.7 Action plan</w:t>
      </w:r>
      <w:bookmarkEnd w:id="21"/>
    </w:p>
    <w:tbl>
      <w:tblPr>
        <w:tblStyle w:val="TableGrid"/>
        <w:tblW w:w="0" w:type="auto"/>
        <w:tblLook w:val="04A0" w:firstRow="1" w:lastRow="0" w:firstColumn="1" w:lastColumn="0" w:noHBand="0" w:noVBand="1"/>
      </w:tblPr>
      <w:tblGrid>
        <w:gridCol w:w="3000"/>
        <w:gridCol w:w="3000"/>
        <w:gridCol w:w="3000"/>
      </w:tblGrid>
      <w:tr w:rsidR="32CF2866" w14:paraId="44D20F44" w14:textId="77777777" w:rsidTr="32CF2866">
        <w:trPr>
          <w:trHeight w:val="300"/>
        </w:trPr>
        <w:tc>
          <w:tcPr>
            <w:tcW w:w="3000"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780199E1" w14:textId="4996E21B" w:rsidR="32CF2866" w:rsidRDefault="32CF2866" w:rsidP="00B0572E">
            <w:pPr>
              <w:spacing w:line="360" w:lineRule="auto"/>
              <w:jc w:val="center"/>
              <w:rPr>
                <w:rFonts w:ascii="Times New Roman" w:eastAsia="Times New Roman" w:hAnsi="Times New Roman" w:cs="Times New Roman"/>
                <w:b/>
                <w:bCs/>
                <w:lang w:val="en"/>
              </w:rPr>
            </w:pPr>
            <w:r w:rsidRPr="32CF2866">
              <w:rPr>
                <w:rFonts w:ascii="Times New Roman" w:eastAsia="Times New Roman" w:hAnsi="Times New Roman" w:cs="Times New Roman"/>
                <w:b/>
                <w:bCs/>
                <w:lang w:val="en"/>
              </w:rPr>
              <w:t>Area for improvement</w:t>
            </w:r>
          </w:p>
        </w:tc>
        <w:tc>
          <w:tcPr>
            <w:tcW w:w="3000"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57EB8C3A" w14:textId="5E5559C6" w:rsidR="32CF2866" w:rsidRDefault="32CF2866" w:rsidP="00B0572E">
            <w:pPr>
              <w:spacing w:line="360" w:lineRule="auto"/>
              <w:jc w:val="center"/>
              <w:rPr>
                <w:rFonts w:ascii="Times New Roman" w:eastAsia="Times New Roman" w:hAnsi="Times New Roman" w:cs="Times New Roman"/>
                <w:b/>
                <w:bCs/>
                <w:lang w:val="en"/>
              </w:rPr>
            </w:pPr>
            <w:r w:rsidRPr="32CF2866">
              <w:rPr>
                <w:rFonts w:ascii="Times New Roman" w:eastAsia="Times New Roman" w:hAnsi="Times New Roman" w:cs="Times New Roman"/>
                <w:b/>
                <w:bCs/>
                <w:lang w:val="en"/>
              </w:rPr>
              <w:t>Action</w:t>
            </w:r>
          </w:p>
        </w:tc>
        <w:tc>
          <w:tcPr>
            <w:tcW w:w="3000"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0DE05BC2" w14:textId="3E6480F3" w:rsidR="32CF2866" w:rsidRDefault="32CF2866" w:rsidP="00B0572E">
            <w:pPr>
              <w:spacing w:line="360" w:lineRule="auto"/>
              <w:jc w:val="center"/>
              <w:rPr>
                <w:rFonts w:ascii="Times New Roman" w:eastAsia="Times New Roman" w:hAnsi="Times New Roman" w:cs="Times New Roman"/>
                <w:b/>
                <w:bCs/>
                <w:lang w:val="en"/>
              </w:rPr>
            </w:pPr>
            <w:r w:rsidRPr="32CF2866">
              <w:rPr>
                <w:rFonts w:ascii="Times New Roman" w:eastAsia="Times New Roman" w:hAnsi="Times New Roman" w:cs="Times New Roman"/>
                <w:b/>
                <w:bCs/>
                <w:lang w:val="en"/>
              </w:rPr>
              <w:t>Expected outcome</w:t>
            </w:r>
          </w:p>
        </w:tc>
      </w:tr>
      <w:tr w:rsidR="32CF2866" w14:paraId="6C08DC7A" w14:textId="77777777" w:rsidTr="32CF2866">
        <w:trPr>
          <w:trHeight w:val="300"/>
        </w:trPr>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12D0A6B3" w14:textId="5D78B94B" w:rsidR="32CF2866" w:rsidRDefault="32CF2866" w:rsidP="00B0572E">
            <w:pPr>
              <w:spacing w:line="360" w:lineRule="auto"/>
            </w:pPr>
            <w:r w:rsidRPr="32CF2866">
              <w:rPr>
                <w:rFonts w:ascii="Times New Roman" w:eastAsia="Times New Roman" w:hAnsi="Times New Roman" w:cs="Times New Roman"/>
                <w:lang w:val="en"/>
              </w:rPr>
              <w:t>Time Management</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5F0F7713" w14:textId="594D6A99" w:rsidR="32CF2866" w:rsidRDefault="32CF2866" w:rsidP="00B0572E">
            <w:pPr>
              <w:spacing w:line="360" w:lineRule="auto"/>
            </w:pPr>
            <w:r w:rsidRPr="32CF2866">
              <w:rPr>
                <w:rFonts w:ascii="Times New Roman" w:eastAsia="Times New Roman" w:hAnsi="Times New Roman" w:cs="Times New Roman"/>
                <w:lang w:val="en"/>
              </w:rPr>
              <w:t>Prepare a weekly study schedule and begin research earlier.</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1425B0CB" w14:textId="738322EE" w:rsidR="32CF2866" w:rsidRDefault="32CF2866" w:rsidP="00B0572E">
            <w:pPr>
              <w:spacing w:line="360" w:lineRule="auto"/>
            </w:pPr>
            <w:r w:rsidRPr="32CF2866">
              <w:rPr>
                <w:rFonts w:ascii="Times New Roman" w:eastAsia="Times New Roman" w:hAnsi="Times New Roman" w:cs="Times New Roman"/>
                <w:lang w:val="en-US"/>
              </w:rPr>
              <w:t xml:space="preserve">Complete </w:t>
            </w:r>
            <w:r w:rsidR="36479B16" w:rsidRPr="32CF2866">
              <w:rPr>
                <w:rFonts w:ascii="Times New Roman" w:eastAsia="Times New Roman" w:hAnsi="Times New Roman" w:cs="Times New Roman"/>
                <w:lang w:val="en-US"/>
              </w:rPr>
              <w:t>tasks</w:t>
            </w:r>
            <w:r w:rsidRPr="32CF2866">
              <w:rPr>
                <w:rFonts w:ascii="Times New Roman" w:eastAsia="Times New Roman" w:hAnsi="Times New Roman" w:cs="Times New Roman"/>
                <w:lang w:val="en-US"/>
              </w:rPr>
              <w:t xml:space="preserve"> on time </w:t>
            </w:r>
            <w:r w:rsidR="20DF7809" w:rsidRPr="32CF2866">
              <w:rPr>
                <w:rFonts w:ascii="Times New Roman" w:eastAsia="Times New Roman" w:hAnsi="Times New Roman" w:cs="Times New Roman"/>
                <w:lang w:val="en-US"/>
              </w:rPr>
              <w:t>to</w:t>
            </w:r>
            <w:r w:rsidRPr="32CF2866">
              <w:rPr>
                <w:rFonts w:ascii="Times New Roman" w:eastAsia="Times New Roman" w:hAnsi="Times New Roman" w:cs="Times New Roman"/>
                <w:lang w:val="en-US"/>
              </w:rPr>
              <w:t xml:space="preserve"> </w:t>
            </w:r>
            <w:r w:rsidR="62EC696F" w:rsidRPr="32CF2866">
              <w:rPr>
                <w:rFonts w:ascii="Times New Roman" w:eastAsia="Times New Roman" w:hAnsi="Times New Roman" w:cs="Times New Roman"/>
                <w:lang w:val="en-US"/>
              </w:rPr>
              <w:t>reduce</w:t>
            </w:r>
            <w:r w:rsidRPr="32CF2866">
              <w:rPr>
                <w:rFonts w:ascii="Times New Roman" w:eastAsia="Times New Roman" w:hAnsi="Times New Roman" w:cs="Times New Roman"/>
                <w:lang w:val="en-US"/>
              </w:rPr>
              <w:t xml:space="preserve"> pressure.</w:t>
            </w:r>
          </w:p>
        </w:tc>
      </w:tr>
      <w:tr w:rsidR="32CF2866" w14:paraId="4D2231F0" w14:textId="77777777" w:rsidTr="32CF2866">
        <w:trPr>
          <w:trHeight w:val="300"/>
        </w:trPr>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7B95DB20" w14:textId="477F93F3" w:rsidR="32CF2866" w:rsidRDefault="32CF2866" w:rsidP="00B0572E">
            <w:pPr>
              <w:spacing w:line="360" w:lineRule="auto"/>
            </w:pPr>
            <w:r w:rsidRPr="32CF2866">
              <w:rPr>
                <w:rFonts w:ascii="Times New Roman" w:eastAsia="Times New Roman" w:hAnsi="Times New Roman" w:cs="Times New Roman"/>
                <w:lang w:val="en"/>
              </w:rPr>
              <w:t xml:space="preserve">Research Skills </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24E6AD67" w14:textId="79912293" w:rsidR="32CF2866" w:rsidRDefault="32CF2866" w:rsidP="00B0572E">
            <w:pPr>
              <w:spacing w:line="360" w:lineRule="auto"/>
            </w:pPr>
            <w:r w:rsidRPr="32CF2866">
              <w:rPr>
                <w:rFonts w:ascii="Times New Roman" w:eastAsia="Times New Roman" w:hAnsi="Times New Roman" w:cs="Times New Roman"/>
                <w:lang w:val="en"/>
              </w:rPr>
              <w:t>Used more peer-review journals</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7CD05D33" w14:textId="5D08F08E" w:rsidR="32CF2866" w:rsidRDefault="32CF2866" w:rsidP="00B0572E">
            <w:pPr>
              <w:spacing w:line="360" w:lineRule="auto"/>
            </w:pPr>
            <w:r w:rsidRPr="32CF2866">
              <w:rPr>
                <w:rFonts w:ascii="Times New Roman" w:eastAsia="Times New Roman" w:hAnsi="Times New Roman" w:cs="Times New Roman"/>
                <w:lang w:val="en"/>
              </w:rPr>
              <w:t>Improve the credibility of Academic work.</w:t>
            </w:r>
          </w:p>
        </w:tc>
      </w:tr>
      <w:tr w:rsidR="32CF2866" w14:paraId="3DA0AE8B" w14:textId="77777777" w:rsidTr="32CF2866">
        <w:trPr>
          <w:trHeight w:val="300"/>
        </w:trPr>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705E6B67" w14:textId="107572CB" w:rsidR="32CF2866" w:rsidRDefault="32CF2866" w:rsidP="00B0572E">
            <w:pPr>
              <w:spacing w:line="360" w:lineRule="auto"/>
            </w:pPr>
            <w:r w:rsidRPr="32CF2866">
              <w:rPr>
                <w:rFonts w:ascii="Times New Roman" w:eastAsia="Times New Roman" w:hAnsi="Times New Roman" w:cs="Times New Roman"/>
                <w:lang w:val="en"/>
              </w:rPr>
              <w:t>Critical Analysis</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2FCD9AAF" w14:textId="557347F1" w:rsidR="32CF2866" w:rsidRDefault="32CF2866" w:rsidP="00B0572E">
            <w:pPr>
              <w:spacing w:line="360" w:lineRule="auto"/>
            </w:pPr>
            <w:r w:rsidRPr="32CF2866">
              <w:rPr>
                <w:rFonts w:ascii="Times New Roman" w:eastAsia="Times New Roman" w:hAnsi="Times New Roman" w:cs="Times New Roman"/>
                <w:lang w:val="en-US"/>
              </w:rPr>
              <w:t xml:space="preserve">Compare multiple </w:t>
            </w:r>
            <w:r w:rsidR="301CB53F" w:rsidRPr="32CF2866">
              <w:rPr>
                <w:rFonts w:ascii="Times New Roman" w:eastAsia="Times New Roman" w:hAnsi="Times New Roman" w:cs="Times New Roman"/>
                <w:lang w:val="en-US"/>
              </w:rPr>
              <w:t>viewpoints</w:t>
            </w:r>
            <w:r w:rsidRPr="32CF2866">
              <w:rPr>
                <w:rFonts w:ascii="Times New Roman" w:eastAsia="Times New Roman" w:hAnsi="Times New Roman" w:cs="Times New Roman"/>
                <w:lang w:val="en-US"/>
              </w:rPr>
              <w:t xml:space="preserve"> before draw conclusion</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3A61AACE" w14:textId="459ED7B7" w:rsidR="32CF2866" w:rsidRDefault="32CF2866" w:rsidP="00B0572E">
            <w:pPr>
              <w:spacing w:line="360" w:lineRule="auto"/>
            </w:pPr>
            <w:r w:rsidRPr="32CF2866">
              <w:rPr>
                <w:rFonts w:ascii="Times New Roman" w:eastAsia="Times New Roman" w:hAnsi="Times New Roman" w:cs="Times New Roman"/>
                <w:lang w:val="en"/>
              </w:rPr>
              <w:t>Developed stronger evidence-based arguments</w:t>
            </w:r>
          </w:p>
        </w:tc>
      </w:tr>
      <w:tr w:rsidR="32CF2866" w14:paraId="689BDEFC" w14:textId="77777777" w:rsidTr="32CF2866">
        <w:trPr>
          <w:trHeight w:val="300"/>
        </w:trPr>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793C541B" w14:textId="08C34814" w:rsidR="32CF2866" w:rsidRDefault="32CF2866" w:rsidP="00B0572E">
            <w:pPr>
              <w:spacing w:line="360" w:lineRule="auto"/>
            </w:pPr>
            <w:r w:rsidRPr="32CF2866">
              <w:rPr>
                <w:rFonts w:ascii="Times New Roman" w:eastAsia="Times New Roman" w:hAnsi="Times New Roman" w:cs="Times New Roman"/>
                <w:lang w:val="en"/>
              </w:rPr>
              <w:t>Academic writing</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740EDBA5" w14:textId="6AF4B0FE" w:rsidR="32CF2866" w:rsidRDefault="32CF2866" w:rsidP="00B0572E">
            <w:pPr>
              <w:spacing w:line="360" w:lineRule="auto"/>
            </w:pPr>
            <w:r w:rsidRPr="32CF2866">
              <w:rPr>
                <w:rFonts w:ascii="Times New Roman" w:eastAsia="Times New Roman" w:hAnsi="Times New Roman" w:cs="Times New Roman"/>
                <w:lang w:val="en"/>
              </w:rPr>
              <w:t>Proofread and seek feedback before submission</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2B44CFBE" w14:textId="71969C18" w:rsidR="32CF2866" w:rsidRDefault="32CF2866" w:rsidP="00B0572E">
            <w:pPr>
              <w:spacing w:line="360" w:lineRule="auto"/>
            </w:pPr>
            <w:r w:rsidRPr="32CF2866">
              <w:rPr>
                <w:rFonts w:ascii="Times New Roman" w:eastAsia="Times New Roman" w:hAnsi="Times New Roman" w:cs="Times New Roman"/>
                <w:lang w:val="en-US"/>
              </w:rPr>
              <w:t xml:space="preserve">Produce </w:t>
            </w:r>
            <w:r w:rsidR="2A36F645" w:rsidRPr="32CF2866">
              <w:rPr>
                <w:rFonts w:ascii="Times New Roman" w:eastAsia="Times New Roman" w:hAnsi="Times New Roman" w:cs="Times New Roman"/>
                <w:lang w:val="en-US"/>
              </w:rPr>
              <w:t>well-structured</w:t>
            </w:r>
            <w:r w:rsidRPr="32CF2866">
              <w:rPr>
                <w:rFonts w:ascii="Times New Roman" w:eastAsia="Times New Roman" w:hAnsi="Times New Roman" w:cs="Times New Roman"/>
                <w:lang w:val="en-US"/>
              </w:rPr>
              <w:t xml:space="preserve"> and </w:t>
            </w:r>
            <w:r w:rsidR="13EB2E45" w:rsidRPr="32CF2866">
              <w:rPr>
                <w:rFonts w:ascii="Times New Roman" w:eastAsia="Times New Roman" w:hAnsi="Times New Roman" w:cs="Times New Roman"/>
                <w:lang w:val="en-US"/>
              </w:rPr>
              <w:t>error-free</w:t>
            </w:r>
            <w:r w:rsidRPr="32CF2866">
              <w:rPr>
                <w:rFonts w:ascii="Times New Roman" w:eastAsia="Times New Roman" w:hAnsi="Times New Roman" w:cs="Times New Roman"/>
                <w:lang w:val="en-US"/>
              </w:rPr>
              <w:t xml:space="preserve"> reports.</w:t>
            </w:r>
          </w:p>
        </w:tc>
      </w:tr>
    </w:tbl>
    <w:p w14:paraId="7CC27F35" w14:textId="49DBA212" w:rsidR="0EEE7CA5" w:rsidRDefault="0EEE7CA5" w:rsidP="00B0572E">
      <w:pPr>
        <w:spacing w:line="360" w:lineRule="auto"/>
        <w:jc w:val="center"/>
      </w:pPr>
      <w:r w:rsidRPr="32CF2866">
        <w:rPr>
          <w:b/>
          <w:bCs/>
        </w:rPr>
        <w:t>Table 2: Action Plan</w:t>
      </w:r>
    </w:p>
    <w:p w14:paraId="3F4B6741" w14:textId="016E6855" w:rsidR="0EEE7CA5" w:rsidRDefault="0EEE7CA5" w:rsidP="00B0572E">
      <w:pPr>
        <w:spacing w:line="360" w:lineRule="auto"/>
        <w:jc w:val="center"/>
      </w:pPr>
      <w:r>
        <w:t>(</w:t>
      </w:r>
      <w:r w:rsidRPr="32CF2866">
        <w:rPr>
          <w:b/>
          <w:bCs/>
        </w:rPr>
        <w:t>Source:</w:t>
      </w:r>
      <w:r>
        <w:t xml:space="preserve"> Self-Created)</w:t>
      </w:r>
    </w:p>
    <w:p w14:paraId="1F4A8552" w14:textId="2F84D6F9" w:rsidR="2B6B83F9" w:rsidRDefault="2B6B83F9" w:rsidP="00B0572E">
      <w:pPr>
        <w:spacing w:line="360" w:lineRule="auto"/>
      </w:pPr>
      <w:r>
        <w:br w:type="page"/>
      </w:r>
    </w:p>
    <w:p w14:paraId="190BEC25" w14:textId="203990FB" w:rsidR="4C0098F4" w:rsidRDefault="4C0098F4" w:rsidP="00B0572E">
      <w:pPr>
        <w:pStyle w:val="Heading1"/>
        <w:spacing w:before="0"/>
      </w:pPr>
      <w:bookmarkStart w:id="22" w:name="_Toc237366038"/>
      <w:r>
        <w:t>References</w:t>
      </w:r>
      <w:bookmarkEnd w:id="22"/>
    </w:p>
    <w:p w14:paraId="39CC0251" w14:textId="77777777" w:rsidR="00E02884" w:rsidRDefault="00E02884" w:rsidP="00B0572E">
      <w:pPr>
        <w:spacing w:after="0" w:line="360" w:lineRule="auto"/>
      </w:pPr>
      <w:r w:rsidRPr="32CF2866">
        <w:rPr>
          <w:rFonts w:ascii="Times New Roman" w:eastAsia="Times New Roman" w:hAnsi="Times New Roman" w:cs="Times New Roman"/>
          <w:lang w:val="en-US"/>
        </w:rPr>
        <w:t xml:space="preserve">Allen, K.L., </w:t>
      </w:r>
      <w:proofErr w:type="spellStart"/>
      <w:r w:rsidRPr="32CF2866">
        <w:rPr>
          <w:rFonts w:ascii="Times New Roman" w:eastAsia="Times New Roman" w:hAnsi="Times New Roman" w:cs="Times New Roman"/>
          <w:lang w:val="en-US"/>
        </w:rPr>
        <w:t>Mountford</w:t>
      </w:r>
      <w:proofErr w:type="spellEnd"/>
      <w:r w:rsidRPr="32CF2866">
        <w:rPr>
          <w:rFonts w:ascii="Times New Roman" w:eastAsia="Times New Roman" w:hAnsi="Times New Roman" w:cs="Times New Roman"/>
          <w:lang w:val="en-US"/>
        </w:rPr>
        <w:t xml:space="preserve">, V.A., </w:t>
      </w:r>
      <w:proofErr w:type="spellStart"/>
      <w:r w:rsidRPr="32CF2866">
        <w:rPr>
          <w:rFonts w:ascii="Times New Roman" w:eastAsia="Times New Roman" w:hAnsi="Times New Roman" w:cs="Times New Roman"/>
          <w:lang w:val="en-US"/>
        </w:rPr>
        <w:t>Elwyn</w:t>
      </w:r>
      <w:proofErr w:type="spellEnd"/>
      <w:r w:rsidRPr="32CF2866">
        <w:rPr>
          <w:rFonts w:ascii="Times New Roman" w:eastAsia="Times New Roman" w:hAnsi="Times New Roman" w:cs="Times New Roman"/>
          <w:lang w:val="en-US"/>
        </w:rPr>
        <w:t xml:space="preserve">, R., Flynn, M., </w:t>
      </w:r>
      <w:proofErr w:type="spellStart"/>
      <w:r w:rsidRPr="32CF2866">
        <w:rPr>
          <w:rFonts w:ascii="Times New Roman" w:eastAsia="Times New Roman" w:hAnsi="Times New Roman" w:cs="Times New Roman"/>
          <w:lang w:val="en-US"/>
        </w:rPr>
        <w:t>Fursland</w:t>
      </w:r>
      <w:proofErr w:type="spellEnd"/>
      <w:r w:rsidRPr="32CF2866">
        <w:rPr>
          <w:rFonts w:ascii="Times New Roman" w:eastAsia="Times New Roman" w:hAnsi="Times New Roman" w:cs="Times New Roman"/>
          <w:lang w:val="en-US"/>
        </w:rPr>
        <w:t xml:space="preserve">, A., Obeid, N., Partida, G., Richards, K., Schmidt, U., Serpell, L. and Silverstein, S., (2023). ‘A framework for </w:t>
      </w:r>
      <w:proofErr w:type="spellStart"/>
      <w:r w:rsidRPr="32CF2866">
        <w:rPr>
          <w:rFonts w:ascii="Times New Roman" w:eastAsia="Times New Roman" w:hAnsi="Times New Roman" w:cs="Times New Roman"/>
          <w:lang w:val="en-US"/>
        </w:rPr>
        <w:t>conceptualising</w:t>
      </w:r>
      <w:proofErr w:type="spellEnd"/>
      <w:r w:rsidRPr="32CF2866">
        <w:rPr>
          <w:rFonts w:ascii="Times New Roman" w:eastAsia="Times New Roman" w:hAnsi="Times New Roman" w:cs="Times New Roman"/>
          <w:lang w:val="en-US"/>
        </w:rPr>
        <w:t xml:space="preserve"> early intervention for eating disorders’. </w:t>
      </w:r>
      <w:r w:rsidRPr="32CF2866">
        <w:rPr>
          <w:rFonts w:ascii="Times New Roman" w:eastAsia="Times New Roman" w:hAnsi="Times New Roman" w:cs="Times New Roman"/>
          <w:i/>
          <w:iCs/>
          <w:lang w:val="en-US"/>
        </w:rPr>
        <w:t>European Eating Disorders Review</w:t>
      </w:r>
      <w:r w:rsidRPr="32CF2866">
        <w:rPr>
          <w:rFonts w:ascii="Times New Roman" w:eastAsia="Times New Roman" w:hAnsi="Times New Roman" w:cs="Times New Roman"/>
          <w:lang w:val="en-US"/>
        </w:rPr>
        <w:t xml:space="preserve">, </w:t>
      </w:r>
      <w:r w:rsidRPr="32CF2866">
        <w:rPr>
          <w:rFonts w:ascii="Times New Roman" w:eastAsia="Times New Roman" w:hAnsi="Times New Roman" w:cs="Times New Roman"/>
          <w:i/>
          <w:iCs/>
          <w:lang w:val="en-US"/>
        </w:rPr>
        <w:t>31</w:t>
      </w:r>
      <w:r w:rsidRPr="32CF2866">
        <w:rPr>
          <w:rFonts w:ascii="Times New Roman" w:eastAsia="Times New Roman" w:hAnsi="Times New Roman" w:cs="Times New Roman"/>
          <w:lang w:val="en-US"/>
        </w:rPr>
        <w:t xml:space="preserve">(2), pp.320-334. Available at: </w:t>
      </w:r>
      <w:hyperlink r:id="rId17">
        <w:r w:rsidRPr="32CF2866">
          <w:rPr>
            <w:rStyle w:val="Hyperlink"/>
            <w:color w:val="0563C1"/>
            <w:lang w:val="en-US"/>
          </w:rPr>
          <w:t>https://onlinelibrary.wiley.com/doi/pdf/10.1002%2Ferv.2959</w:t>
        </w:r>
      </w:hyperlink>
      <w:r w:rsidRPr="32CF2866">
        <w:rPr>
          <w:rFonts w:ascii="Times New Roman" w:eastAsia="Times New Roman" w:hAnsi="Times New Roman" w:cs="Times New Roman"/>
          <w:lang w:val="en-US"/>
        </w:rPr>
        <w:t xml:space="preserve"> </w:t>
      </w:r>
    </w:p>
    <w:p w14:paraId="6281BDB5" w14:textId="77777777" w:rsidR="00E02884" w:rsidRDefault="00E02884" w:rsidP="00B0572E">
      <w:pPr>
        <w:spacing w:after="0" w:line="360" w:lineRule="auto"/>
      </w:pPr>
      <w:proofErr w:type="spellStart"/>
      <w:r w:rsidRPr="32CF2866">
        <w:rPr>
          <w:rFonts w:ascii="Times New Roman" w:eastAsia="Times New Roman" w:hAnsi="Times New Roman" w:cs="Times New Roman"/>
          <w:lang w:val="en-US"/>
        </w:rPr>
        <w:t>Brouthers</w:t>
      </w:r>
      <w:proofErr w:type="spellEnd"/>
      <w:r w:rsidRPr="32CF2866">
        <w:rPr>
          <w:rFonts w:ascii="Times New Roman" w:eastAsia="Times New Roman" w:hAnsi="Times New Roman" w:cs="Times New Roman"/>
          <w:lang w:val="en-US"/>
        </w:rPr>
        <w:t xml:space="preserve">, K.D., Chen, L., Li, S. and Shaheer, N., (2022). ‘Charting new courses to enter foreign markets: Conceptualization, theoretical framework, and research directions on non-traditional entry modes’. </w:t>
      </w:r>
      <w:r w:rsidRPr="32CF2866">
        <w:rPr>
          <w:rFonts w:ascii="Times New Roman" w:eastAsia="Times New Roman" w:hAnsi="Times New Roman" w:cs="Times New Roman"/>
          <w:i/>
          <w:iCs/>
          <w:lang w:val="en-US"/>
        </w:rPr>
        <w:t>Journal of International Business Studies</w:t>
      </w:r>
      <w:r w:rsidRPr="32CF2866">
        <w:rPr>
          <w:rFonts w:ascii="Times New Roman" w:eastAsia="Times New Roman" w:hAnsi="Times New Roman" w:cs="Times New Roman"/>
          <w:lang w:val="en-US"/>
        </w:rPr>
        <w:t xml:space="preserve">, </w:t>
      </w:r>
      <w:r w:rsidRPr="32CF2866">
        <w:rPr>
          <w:rFonts w:ascii="Times New Roman" w:eastAsia="Times New Roman" w:hAnsi="Times New Roman" w:cs="Times New Roman"/>
          <w:i/>
          <w:iCs/>
          <w:lang w:val="en-US"/>
        </w:rPr>
        <w:t>53</w:t>
      </w:r>
      <w:r w:rsidRPr="32CF2866">
        <w:rPr>
          <w:rFonts w:ascii="Times New Roman" w:eastAsia="Times New Roman" w:hAnsi="Times New Roman" w:cs="Times New Roman"/>
          <w:lang w:val="en-US"/>
        </w:rPr>
        <w:t xml:space="preserve">(9), p.2088. Available at: </w:t>
      </w:r>
      <w:hyperlink r:id="rId18">
        <w:r w:rsidRPr="32CF2866">
          <w:rPr>
            <w:rStyle w:val="Hyperlink"/>
            <w:color w:val="0563C1"/>
            <w:lang w:val="en-US"/>
          </w:rPr>
          <w:t>https://pmc.ncbi.nlm.nih.gov/articles/PMC9030681/pdf/41267_2022_Article_521.pdf</w:t>
        </w:r>
      </w:hyperlink>
      <w:r w:rsidRPr="32CF2866">
        <w:rPr>
          <w:rFonts w:ascii="Times New Roman" w:eastAsia="Times New Roman" w:hAnsi="Times New Roman" w:cs="Times New Roman"/>
          <w:lang w:val="en-US"/>
        </w:rPr>
        <w:t xml:space="preserve"> </w:t>
      </w:r>
    </w:p>
    <w:p w14:paraId="2657B241" w14:textId="77777777" w:rsidR="00E02884" w:rsidRDefault="00E02884" w:rsidP="00B0572E">
      <w:pPr>
        <w:spacing w:after="0" w:line="360" w:lineRule="auto"/>
      </w:pPr>
      <w:r w:rsidRPr="2B6B83F9">
        <w:rPr>
          <w:rFonts w:ascii="Times New Roman" w:eastAsia="Times New Roman" w:hAnsi="Times New Roman" w:cs="Times New Roman"/>
          <w:lang w:val="en-US"/>
        </w:rPr>
        <w:t xml:space="preserve">Businessmodelanalyst.com, (2026), </w:t>
      </w:r>
      <w:r w:rsidRPr="2B6B83F9">
        <w:rPr>
          <w:rFonts w:ascii="Times New Roman" w:eastAsia="Times New Roman" w:hAnsi="Times New Roman" w:cs="Times New Roman"/>
          <w:i/>
          <w:iCs/>
          <w:lang w:val="en-US"/>
        </w:rPr>
        <w:t xml:space="preserve">Pizza Hut Target Market Analysis, </w:t>
      </w:r>
      <w:r w:rsidRPr="2B6B83F9">
        <w:rPr>
          <w:rFonts w:ascii="Times New Roman" w:eastAsia="Times New Roman" w:hAnsi="Times New Roman" w:cs="Times New Roman"/>
          <w:lang w:val="en-US"/>
        </w:rPr>
        <w:t xml:space="preserve">Available at:    </w:t>
      </w:r>
      <w:hyperlink r:id="rId19">
        <w:r w:rsidRPr="2B6B83F9">
          <w:rPr>
            <w:rStyle w:val="Hyperlink"/>
            <w:color w:val="0563C1"/>
            <w:lang w:val="en-US"/>
          </w:rPr>
          <w:t>https://businessmodelanalyst.com/pizza-hut-target-market-analysis/?srsltid=AfmBOooTSFq-wsAPg4Ks_q5SgSo9TWM39k9gl9_vtBM3uYeK3IAaee1u</w:t>
        </w:r>
      </w:hyperlink>
      <w:r w:rsidRPr="2B6B83F9">
        <w:rPr>
          <w:rFonts w:ascii="Times New Roman" w:eastAsia="Times New Roman" w:hAnsi="Times New Roman" w:cs="Times New Roman"/>
          <w:lang w:val="en-US"/>
        </w:rPr>
        <w:t xml:space="preserve"> (Accessed: 26 July 2026) </w:t>
      </w:r>
    </w:p>
    <w:p w14:paraId="0D5E37DD" w14:textId="77777777" w:rsidR="00E02884" w:rsidRDefault="00E02884" w:rsidP="00B0572E">
      <w:pPr>
        <w:spacing w:after="0" w:line="360" w:lineRule="auto"/>
      </w:pPr>
      <w:proofErr w:type="spellStart"/>
      <w:r w:rsidRPr="32CF2866">
        <w:rPr>
          <w:rFonts w:ascii="Times New Roman" w:eastAsia="Times New Roman" w:hAnsi="Times New Roman" w:cs="Times New Roman"/>
          <w:lang w:val="en-US"/>
        </w:rPr>
        <w:t>Cakranegara</w:t>
      </w:r>
      <w:proofErr w:type="spellEnd"/>
      <w:r w:rsidRPr="32CF2866">
        <w:rPr>
          <w:rFonts w:ascii="Times New Roman" w:eastAsia="Times New Roman" w:hAnsi="Times New Roman" w:cs="Times New Roman"/>
          <w:lang w:val="en-US"/>
        </w:rPr>
        <w:t xml:space="preserve">, P.A., </w:t>
      </w:r>
      <w:proofErr w:type="spellStart"/>
      <w:r w:rsidRPr="32CF2866">
        <w:rPr>
          <w:rFonts w:ascii="Times New Roman" w:eastAsia="Times New Roman" w:hAnsi="Times New Roman" w:cs="Times New Roman"/>
          <w:lang w:val="en-US"/>
        </w:rPr>
        <w:t>Kurniadi</w:t>
      </w:r>
      <w:proofErr w:type="spellEnd"/>
      <w:r w:rsidRPr="32CF2866">
        <w:rPr>
          <w:rFonts w:ascii="Times New Roman" w:eastAsia="Times New Roman" w:hAnsi="Times New Roman" w:cs="Times New Roman"/>
          <w:lang w:val="en-US"/>
        </w:rPr>
        <w:t xml:space="preserve">, W., Sampe, F., </w:t>
      </w:r>
      <w:proofErr w:type="spellStart"/>
      <w:r w:rsidRPr="32CF2866">
        <w:rPr>
          <w:rFonts w:ascii="Times New Roman" w:eastAsia="Times New Roman" w:hAnsi="Times New Roman" w:cs="Times New Roman"/>
          <w:lang w:val="en-US"/>
        </w:rPr>
        <w:t>Pangemanan</w:t>
      </w:r>
      <w:proofErr w:type="spellEnd"/>
      <w:r w:rsidRPr="32CF2866">
        <w:rPr>
          <w:rFonts w:ascii="Times New Roman" w:eastAsia="Times New Roman" w:hAnsi="Times New Roman" w:cs="Times New Roman"/>
          <w:lang w:val="en-US"/>
        </w:rPr>
        <w:t xml:space="preserve">, J. and Yusuf, M., (2022). ‘The impact of goods product pricing strategies on consumer purchasing power: a review of the literature’. </w:t>
      </w:r>
      <w:proofErr w:type="spellStart"/>
      <w:r w:rsidRPr="32CF2866">
        <w:rPr>
          <w:rFonts w:ascii="Times New Roman" w:eastAsia="Times New Roman" w:hAnsi="Times New Roman" w:cs="Times New Roman"/>
          <w:i/>
          <w:iCs/>
          <w:lang w:val="en-US"/>
        </w:rPr>
        <w:t>Jurnal</w:t>
      </w:r>
      <w:proofErr w:type="spellEnd"/>
      <w:r w:rsidRPr="32CF2866">
        <w:rPr>
          <w:rFonts w:ascii="Times New Roman" w:eastAsia="Times New Roman" w:hAnsi="Times New Roman" w:cs="Times New Roman"/>
          <w:i/>
          <w:iCs/>
          <w:lang w:val="en-US"/>
        </w:rPr>
        <w:t xml:space="preserve"> </w:t>
      </w:r>
      <w:proofErr w:type="spellStart"/>
      <w:r w:rsidRPr="32CF2866">
        <w:rPr>
          <w:rFonts w:ascii="Times New Roman" w:eastAsia="Times New Roman" w:hAnsi="Times New Roman" w:cs="Times New Roman"/>
          <w:i/>
          <w:iCs/>
          <w:lang w:val="en-US"/>
        </w:rPr>
        <w:t>Ekonomi</w:t>
      </w:r>
      <w:proofErr w:type="spellEnd"/>
      <w:r w:rsidRPr="32CF2866">
        <w:rPr>
          <w:rFonts w:ascii="Times New Roman" w:eastAsia="Times New Roman" w:hAnsi="Times New Roman" w:cs="Times New Roman"/>
          <w:lang w:val="en-US"/>
        </w:rPr>
        <w:t xml:space="preserve">, </w:t>
      </w:r>
      <w:r w:rsidRPr="32CF2866">
        <w:rPr>
          <w:rFonts w:ascii="Times New Roman" w:eastAsia="Times New Roman" w:hAnsi="Times New Roman" w:cs="Times New Roman"/>
          <w:i/>
          <w:iCs/>
          <w:lang w:val="en-US"/>
        </w:rPr>
        <w:t>11</w:t>
      </w:r>
      <w:r w:rsidRPr="32CF2866">
        <w:rPr>
          <w:rFonts w:ascii="Times New Roman" w:eastAsia="Times New Roman" w:hAnsi="Times New Roman" w:cs="Times New Roman"/>
          <w:lang w:val="en-US"/>
        </w:rPr>
        <w:t xml:space="preserve">(03), pp.1115-1120. Available at: </w:t>
      </w:r>
      <w:hyperlink r:id="rId20">
        <w:r w:rsidRPr="32CF2866">
          <w:rPr>
            <w:rStyle w:val="Hyperlink"/>
            <w:color w:val="0563C1"/>
            <w:lang w:val="en-US"/>
          </w:rPr>
          <w:t>https://www.ejournal.seaninstitute.or.id/index.php/Ekonomi/article/download/845/691</w:t>
        </w:r>
      </w:hyperlink>
      <w:r w:rsidRPr="32CF2866">
        <w:rPr>
          <w:rFonts w:ascii="Times New Roman" w:eastAsia="Times New Roman" w:hAnsi="Times New Roman" w:cs="Times New Roman"/>
          <w:lang w:val="en-US"/>
        </w:rPr>
        <w:t xml:space="preserve"> </w:t>
      </w:r>
    </w:p>
    <w:p w14:paraId="7291E15D" w14:textId="77777777" w:rsidR="00E02884" w:rsidRDefault="00E02884" w:rsidP="00B0572E">
      <w:pPr>
        <w:spacing w:after="0" w:line="360" w:lineRule="auto"/>
      </w:pPr>
      <w:r w:rsidRPr="32CF2866">
        <w:rPr>
          <w:rFonts w:ascii="Times New Roman" w:eastAsia="Times New Roman" w:hAnsi="Times New Roman" w:cs="Times New Roman"/>
          <w:lang w:val="en-US"/>
        </w:rPr>
        <w:t xml:space="preserve">Cheng, C., (2026). ‘The Opportunities, Challenges, and Strategies in Adopting the Franchising Business Model: A Literature Review’. </w:t>
      </w:r>
      <w:proofErr w:type="spellStart"/>
      <w:r w:rsidRPr="32CF2866">
        <w:rPr>
          <w:rFonts w:ascii="Times New Roman" w:eastAsia="Times New Roman" w:hAnsi="Times New Roman" w:cs="Times New Roman"/>
          <w:i/>
          <w:iCs/>
          <w:lang w:val="en-US"/>
        </w:rPr>
        <w:t>Jurnal</w:t>
      </w:r>
      <w:proofErr w:type="spellEnd"/>
      <w:r w:rsidRPr="32CF2866">
        <w:rPr>
          <w:rFonts w:ascii="Times New Roman" w:eastAsia="Times New Roman" w:hAnsi="Times New Roman" w:cs="Times New Roman"/>
          <w:i/>
          <w:iCs/>
          <w:lang w:val="en-US"/>
        </w:rPr>
        <w:t xml:space="preserve"> </w:t>
      </w:r>
      <w:proofErr w:type="spellStart"/>
      <w:r w:rsidRPr="32CF2866">
        <w:rPr>
          <w:rFonts w:ascii="Times New Roman" w:eastAsia="Times New Roman" w:hAnsi="Times New Roman" w:cs="Times New Roman"/>
          <w:i/>
          <w:iCs/>
          <w:lang w:val="en-US"/>
        </w:rPr>
        <w:t>Ilmiah</w:t>
      </w:r>
      <w:proofErr w:type="spellEnd"/>
      <w:r w:rsidRPr="32CF2866">
        <w:rPr>
          <w:rFonts w:ascii="Times New Roman" w:eastAsia="Times New Roman" w:hAnsi="Times New Roman" w:cs="Times New Roman"/>
          <w:i/>
          <w:iCs/>
          <w:lang w:val="en-US"/>
        </w:rPr>
        <w:t xml:space="preserve"> </w:t>
      </w:r>
      <w:proofErr w:type="spellStart"/>
      <w:r w:rsidRPr="32CF2866">
        <w:rPr>
          <w:rFonts w:ascii="Times New Roman" w:eastAsia="Times New Roman" w:hAnsi="Times New Roman" w:cs="Times New Roman"/>
          <w:i/>
          <w:iCs/>
          <w:lang w:val="en-US"/>
        </w:rPr>
        <w:t>Bisnis</w:t>
      </w:r>
      <w:proofErr w:type="spellEnd"/>
      <w:r w:rsidRPr="32CF2866">
        <w:rPr>
          <w:rFonts w:ascii="Times New Roman" w:eastAsia="Times New Roman" w:hAnsi="Times New Roman" w:cs="Times New Roman"/>
          <w:i/>
          <w:iCs/>
          <w:lang w:val="en-US"/>
        </w:rPr>
        <w:t xml:space="preserve"> </w:t>
      </w:r>
      <w:proofErr w:type="spellStart"/>
      <w:r w:rsidRPr="32CF2866">
        <w:rPr>
          <w:rFonts w:ascii="Times New Roman" w:eastAsia="Times New Roman" w:hAnsi="Times New Roman" w:cs="Times New Roman"/>
          <w:i/>
          <w:iCs/>
          <w:lang w:val="en-US"/>
        </w:rPr>
        <w:t>dan</w:t>
      </w:r>
      <w:proofErr w:type="spellEnd"/>
      <w:r w:rsidRPr="32CF2866">
        <w:rPr>
          <w:rFonts w:ascii="Times New Roman" w:eastAsia="Times New Roman" w:hAnsi="Times New Roman" w:cs="Times New Roman"/>
          <w:i/>
          <w:iCs/>
          <w:lang w:val="en-US"/>
        </w:rPr>
        <w:t xml:space="preserve"> Ekonomi Asia</w:t>
      </w:r>
      <w:r w:rsidRPr="32CF2866">
        <w:rPr>
          <w:rFonts w:ascii="Times New Roman" w:eastAsia="Times New Roman" w:hAnsi="Times New Roman" w:cs="Times New Roman"/>
          <w:lang w:val="en-US"/>
        </w:rPr>
        <w:t xml:space="preserve">, </w:t>
      </w:r>
      <w:r w:rsidRPr="32CF2866">
        <w:rPr>
          <w:rFonts w:ascii="Times New Roman" w:eastAsia="Times New Roman" w:hAnsi="Times New Roman" w:cs="Times New Roman"/>
          <w:i/>
          <w:iCs/>
          <w:lang w:val="en-US"/>
        </w:rPr>
        <w:t>20</w:t>
      </w:r>
      <w:r w:rsidRPr="32CF2866">
        <w:rPr>
          <w:rFonts w:ascii="Times New Roman" w:eastAsia="Times New Roman" w:hAnsi="Times New Roman" w:cs="Times New Roman"/>
          <w:lang w:val="en-US"/>
        </w:rPr>
        <w:t xml:space="preserve">(1), pp.1-17. Available at: </w:t>
      </w:r>
      <w:hyperlink r:id="rId21">
        <w:r w:rsidRPr="32CF2866">
          <w:rPr>
            <w:rStyle w:val="Hyperlink"/>
            <w:color w:val="0563C1"/>
            <w:lang w:val="en-US"/>
          </w:rPr>
          <w:t>https://jibeka.asia.ac.id/index.php/jibeka/article/download/2372/661</w:t>
        </w:r>
      </w:hyperlink>
      <w:r w:rsidRPr="32CF2866">
        <w:rPr>
          <w:rFonts w:ascii="Times New Roman" w:eastAsia="Times New Roman" w:hAnsi="Times New Roman" w:cs="Times New Roman"/>
          <w:lang w:val="en-US"/>
        </w:rPr>
        <w:t xml:space="preserve"> </w:t>
      </w:r>
    </w:p>
    <w:p w14:paraId="617FA2F2" w14:textId="77777777" w:rsidR="00E02884" w:rsidRDefault="00E02884" w:rsidP="00B0572E">
      <w:pPr>
        <w:spacing w:after="0" w:line="360" w:lineRule="auto"/>
      </w:pPr>
      <w:r w:rsidRPr="32CF2866">
        <w:rPr>
          <w:rFonts w:ascii="Times New Roman" w:eastAsia="Times New Roman" w:hAnsi="Times New Roman" w:cs="Times New Roman"/>
          <w:lang w:val="en"/>
        </w:rPr>
        <w:t xml:space="preserve">Chiarelli, C. and Parrish, A., (2025). ‘The Use of Reflection as an Effective Leadership Practice: An Overview of Two Reflection Models: AEC831/WC493, 12/2025’. </w:t>
      </w:r>
      <w:r w:rsidRPr="32CF2866">
        <w:rPr>
          <w:rFonts w:ascii="Times New Roman" w:eastAsia="Times New Roman" w:hAnsi="Times New Roman" w:cs="Times New Roman"/>
          <w:i/>
          <w:iCs/>
          <w:lang w:val="en"/>
        </w:rPr>
        <w:t>EDIS</w:t>
      </w:r>
      <w:r w:rsidRPr="32CF2866">
        <w:rPr>
          <w:rFonts w:ascii="Times New Roman" w:eastAsia="Times New Roman" w:hAnsi="Times New Roman" w:cs="Times New Roman"/>
          <w:lang w:val="en"/>
        </w:rPr>
        <w:t xml:space="preserve">, </w:t>
      </w:r>
      <w:r w:rsidRPr="32CF2866">
        <w:rPr>
          <w:rFonts w:ascii="Times New Roman" w:eastAsia="Times New Roman" w:hAnsi="Times New Roman" w:cs="Times New Roman"/>
          <w:i/>
          <w:iCs/>
          <w:lang w:val="en"/>
        </w:rPr>
        <w:t>2025</w:t>
      </w:r>
      <w:r w:rsidRPr="32CF2866">
        <w:rPr>
          <w:rFonts w:ascii="Times New Roman" w:eastAsia="Times New Roman" w:hAnsi="Times New Roman" w:cs="Times New Roman"/>
          <w:lang w:val="en"/>
        </w:rPr>
        <w:t xml:space="preserve">(6). Available at: </w:t>
      </w:r>
      <w:hyperlink r:id="rId22">
        <w:r w:rsidRPr="32CF2866">
          <w:rPr>
            <w:rStyle w:val="Hyperlink"/>
            <w:color w:val="0563C1"/>
            <w:lang w:val="en"/>
          </w:rPr>
          <w:t>https://journals.flvc.org/edis/article/download/140045/145819</w:t>
        </w:r>
      </w:hyperlink>
      <w:r w:rsidRPr="32CF2866">
        <w:rPr>
          <w:rFonts w:ascii="Times New Roman" w:eastAsia="Times New Roman" w:hAnsi="Times New Roman" w:cs="Times New Roman"/>
          <w:lang w:val="en"/>
        </w:rPr>
        <w:t xml:space="preserve"> </w:t>
      </w:r>
    </w:p>
    <w:p w14:paraId="789B08FC" w14:textId="77777777" w:rsidR="00E02884" w:rsidRDefault="00E02884" w:rsidP="00B0572E">
      <w:pPr>
        <w:spacing w:after="0" w:line="360" w:lineRule="auto"/>
      </w:pPr>
      <w:proofErr w:type="spellStart"/>
      <w:r w:rsidRPr="32CF2866">
        <w:rPr>
          <w:rFonts w:ascii="Times New Roman" w:eastAsia="Times New Roman" w:hAnsi="Times New Roman" w:cs="Times New Roman"/>
          <w:lang w:val="en-US"/>
        </w:rPr>
        <w:t>Davendralingam</w:t>
      </w:r>
      <w:proofErr w:type="spellEnd"/>
      <w:r w:rsidRPr="32CF2866">
        <w:rPr>
          <w:rFonts w:ascii="Times New Roman" w:eastAsia="Times New Roman" w:hAnsi="Times New Roman" w:cs="Times New Roman"/>
          <w:lang w:val="en-US"/>
        </w:rPr>
        <w:t xml:space="preserve">, N., Shelmerdine, S.C., Brookes, A.L. and Jones, I., (2026). ‘Medico-legal considerations in post-mortem imaging data: governance, ethics, and evidential use’. </w:t>
      </w:r>
      <w:r w:rsidRPr="32CF2866">
        <w:rPr>
          <w:rFonts w:ascii="Times New Roman" w:eastAsia="Times New Roman" w:hAnsi="Times New Roman" w:cs="Times New Roman"/>
          <w:i/>
          <w:iCs/>
          <w:lang w:val="en-US"/>
        </w:rPr>
        <w:t>BJR| Open</w:t>
      </w:r>
      <w:r w:rsidRPr="32CF2866">
        <w:rPr>
          <w:rFonts w:ascii="Times New Roman" w:eastAsia="Times New Roman" w:hAnsi="Times New Roman" w:cs="Times New Roman"/>
          <w:lang w:val="en-US"/>
        </w:rPr>
        <w:t xml:space="preserve">, </w:t>
      </w:r>
      <w:r w:rsidRPr="32CF2866">
        <w:rPr>
          <w:rFonts w:ascii="Times New Roman" w:eastAsia="Times New Roman" w:hAnsi="Times New Roman" w:cs="Times New Roman"/>
          <w:i/>
          <w:iCs/>
          <w:lang w:val="en-US"/>
        </w:rPr>
        <w:t>8</w:t>
      </w:r>
      <w:r w:rsidRPr="32CF2866">
        <w:rPr>
          <w:rFonts w:ascii="Times New Roman" w:eastAsia="Times New Roman" w:hAnsi="Times New Roman" w:cs="Times New Roman"/>
          <w:lang w:val="en-US"/>
        </w:rPr>
        <w:t xml:space="preserve">(1), p.tzag002. Available at: </w:t>
      </w:r>
      <w:hyperlink r:id="rId23">
        <w:r w:rsidRPr="32CF2866">
          <w:rPr>
            <w:rStyle w:val="Hyperlink"/>
            <w:color w:val="0563C1"/>
            <w:lang w:val="en-US"/>
          </w:rPr>
          <w:t>https://academic.oup.com/bjro/advance-article-pdf/doi/10.1093/bjro/tzag002/66299188/tzag002.pdf</w:t>
        </w:r>
      </w:hyperlink>
      <w:r w:rsidRPr="32CF2866">
        <w:rPr>
          <w:rFonts w:ascii="Times New Roman" w:eastAsia="Times New Roman" w:hAnsi="Times New Roman" w:cs="Times New Roman"/>
          <w:lang w:val="en-US"/>
        </w:rPr>
        <w:t xml:space="preserve"> </w:t>
      </w:r>
    </w:p>
    <w:p w14:paraId="6EB49B0A" w14:textId="77777777" w:rsidR="00E02884" w:rsidRDefault="00E02884" w:rsidP="00B0572E">
      <w:pPr>
        <w:spacing w:after="0" w:line="360" w:lineRule="auto"/>
      </w:pPr>
      <w:r w:rsidRPr="2B6B83F9">
        <w:rPr>
          <w:rFonts w:ascii="Times New Roman" w:eastAsia="Times New Roman" w:hAnsi="Times New Roman" w:cs="Times New Roman"/>
          <w:lang w:val="en-US"/>
        </w:rPr>
        <w:t xml:space="preserve">Dreamstime.com, (2026), </w:t>
      </w:r>
      <w:r w:rsidRPr="2B6B83F9">
        <w:rPr>
          <w:rFonts w:ascii="Times New Roman" w:eastAsia="Times New Roman" w:hAnsi="Times New Roman" w:cs="Times New Roman"/>
          <w:i/>
          <w:iCs/>
          <w:lang w:val="en-US"/>
        </w:rPr>
        <w:t xml:space="preserve">Pizza Hut Usa Images, Pictures And Stock Photos, </w:t>
      </w:r>
      <w:r w:rsidRPr="2B6B83F9">
        <w:rPr>
          <w:rFonts w:ascii="Times New Roman" w:eastAsia="Times New Roman" w:hAnsi="Times New Roman" w:cs="Times New Roman"/>
          <w:lang w:val="en-US"/>
        </w:rPr>
        <w:t xml:space="preserve">Available at:  </w:t>
      </w:r>
      <w:hyperlink r:id="rId24">
        <w:r w:rsidRPr="2B6B83F9">
          <w:rPr>
            <w:rStyle w:val="Hyperlink"/>
            <w:color w:val="0563C1"/>
            <w:lang w:val="en-US"/>
          </w:rPr>
          <w:t>https://www.dreamstime.com/photos-images/pizza-hut-usa.html</w:t>
        </w:r>
      </w:hyperlink>
      <w:r w:rsidRPr="2B6B83F9">
        <w:rPr>
          <w:rFonts w:ascii="Times New Roman" w:eastAsia="Times New Roman" w:hAnsi="Times New Roman" w:cs="Times New Roman"/>
          <w:lang w:val="en-US"/>
        </w:rPr>
        <w:t xml:space="preserve"> (Accessed: 26 July 2026) </w:t>
      </w:r>
    </w:p>
    <w:p w14:paraId="21ACB344" w14:textId="77777777" w:rsidR="00E02884" w:rsidRDefault="00E02884" w:rsidP="00B0572E">
      <w:pPr>
        <w:spacing w:after="0" w:line="360" w:lineRule="auto"/>
      </w:pPr>
      <w:r w:rsidRPr="2B6B83F9">
        <w:rPr>
          <w:rFonts w:ascii="Times New Roman" w:eastAsia="Times New Roman" w:hAnsi="Times New Roman" w:cs="Times New Roman"/>
          <w:lang w:val="en-US"/>
        </w:rPr>
        <w:t xml:space="preserve">Franchise.com, (2026), </w:t>
      </w:r>
      <w:r w:rsidRPr="2B6B83F9">
        <w:rPr>
          <w:rFonts w:ascii="Times New Roman" w:eastAsia="Times New Roman" w:hAnsi="Times New Roman" w:cs="Times New Roman"/>
          <w:i/>
          <w:iCs/>
          <w:lang w:val="en-US"/>
        </w:rPr>
        <w:t xml:space="preserve">Yum! Brands Sells Pizza Hut for $2.7 Billion to </w:t>
      </w:r>
      <w:proofErr w:type="spellStart"/>
      <w:r w:rsidRPr="2B6B83F9">
        <w:rPr>
          <w:rFonts w:ascii="Times New Roman" w:eastAsia="Times New Roman" w:hAnsi="Times New Roman" w:cs="Times New Roman"/>
          <w:i/>
          <w:iCs/>
          <w:lang w:val="en-US"/>
        </w:rPr>
        <w:t>LongRange</w:t>
      </w:r>
      <w:proofErr w:type="spellEnd"/>
      <w:r w:rsidRPr="2B6B83F9">
        <w:rPr>
          <w:rFonts w:ascii="Times New Roman" w:eastAsia="Times New Roman" w:hAnsi="Times New Roman" w:cs="Times New Roman"/>
          <w:i/>
          <w:iCs/>
          <w:lang w:val="en-US"/>
        </w:rPr>
        <w:t xml:space="preserve"> Capital and Yum China, </w:t>
      </w:r>
      <w:r w:rsidRPr="2B6B83F9">
        <w:rPr>
          <w:rFonts w:ascii="Times New Roman" w:eastAsia="Times New Roman" w:hAnsi="Times New Roman" w:cs="Times New Roman"/>
          <w:lang w:val="en-US"/>
        </w:rPr>
        <w:t xml:space="preserve">Available at: </w:t>
      </w:r>
      <w:hyperlink r:id="rId25">
        <w:r w:rsidRPr="2B6B83F9">
          <w:rPr>
            <w:rStyle w:val="Hyperlink"/>
            <w:color w:val="0563C1"/>
            <w:lang w:val="en-US"/>
          </w:rPr>
          <w:t>https://lexpress-franchise.com/en-us/news/yum-brands-sells-pizza-hut-for-2-7-billion-to-longrange-capital-and-yum-china/</w:t>
        </w:r>
      </w:hyperlink>
      <w:r w:rsidRPr="2B6B83F9">
        <w:rPr>
          <w:rFonts w:ascii="Times New Roman" w:eastAsia="Times New Roman" w:hAnsi="Times New Roman" w:cs="Times New Roman"/>
          <w:lang w:val="en-US"/>
        </w:rPr>
        <w:t xml:space="preserve"> (Accessed: 26 July 2026)</w:t>
      </w:r>
    </w:p>
    <w:p w14:paraId="7965E914" w14:textId="77777777" w:rsidR="00E02884" w:rsidRDefault="00E02884" w:rsidP="00B0572E">
      <w:pPr>
        <w:spacing w:after="0" w:line="360" w:lineRule="auto"/>
      </w:pPr>
      <w:r w:rsidRPr="32CF2866">
        <w:rPr>
          <w:rFonts w:ascii="Times New Roman" w:eastAsia="Times New Roman" w:hAnsi="Times New Roman" w:cs="Times New Roman"/>
          <w:lang w:val="en-US"/>
        </w:rPr>
        <w:t xml:space="preserve">Fu, R., Trencher, G. and Yamanaka, Y., (2024). ‘How might the spread of online meal-delivery services impact achievement of the SDGs?’. </w:t>
      </w:r>
      <w:r w:rsidRPr="32CF2866">
        <w:rPr>
          <w:rFonts w:ascii="Times New Roman" w:eastAsia="Times New Roman" w:hAnsi="Times New Roman" w:cs="Times New Roman"/>
          <w:i/>
          <w:iCs/>
          <w:lang w:val="en-US"/>
        </w:rPr>
        <w:t>Discover Sustainability</w:t>
      </w:r>
      <w:r w:rsidRPr="32CF2866">
        <w:rPr>
          <w:rFonts w:ascii="Times New Roman" w:eastAsia="Times New Roman" w:hAnsi="Times New Roman" w:cs="Times New Roman"/>
          <w:lang w:val="en-US"/>
        </w:rPr>
        <w:t xml:space="preserve">, </w:t>
      </w:r>
      <w:r w:rsidRPr="32CF2866">
        <w:rPr>
          <w:rFonts w:ascii="Times New Roman" w:eastAsia="Times New Roman" w:hAnsi="Times New Roman" w:cs="Times New Roman"/>
          <w:i/>
          <w:iCs/>
          <w:lang w:val="en-US"/>
        </w:rPr>
        <w:t>5</w:t>
      </w:r>
      <w:r w:rsidRPr="32CF2866">
        <w:rPr>
          <w:rFonts w:ascii="Times New Roman" w:eastAsia="Times New Roman" w:hAnsi="Times New Roman" w:cs="Times New Roman"/>
          <w:lang w:val="en-US"/>
        </w:rPr>
        <w:t xml:space="preserve">(1), p.378. Available at: </w:t>
      </w:r>
      <w:hyperlink r:id="rId26">
        <w:r w:rsidRPr="32CF2866">
          <w:rPr>
            <w:rStyle w:val="Hyperlink"/>
            <w:color w:val="0563C1"/>
            <w:lang w:val="en-US"/>
          </w:rPr>
          <w:t>https://link.springer.com/content/pdf/10.1007/s43621-024-00603-w.pdf</w:t>
        </w:r>
      </w:hyperlink>
      <w:r w:rsidRPr="32CF2866">
        <w:rPr>
          <w:rFonts w:ascii="Times New Roman" w:eastAsia="Times New Roman" w:hAnsi="Times New Roman" w:cs="Times New Roman"/>
          <w:lang w:val="en-US"/>
        </w:rPr>
        <w:t xml:space="preserve"> </w:t>
      </w:r>
    </w:p>
    <w:p w14:paraId="55AB9901" w14:textId="77777777" w:rsidR="00E02884" w:rsidRDefault="00E02884" w:rsidP="00B0572E">
      <w:pPr>
        <w:spacing w:after="0" w:line="360" w:lineRule="auto"/>
        <w:rPr>
          <w:rFonts w:ascii="Times New Roman" w:eastAsia="Times New Roman" w:hAnsi="Times New Roman" w:cs="Times New Roman"/>
          <w:lang w:val="en-US"/>
        </w:rPr>
      </w:pPr>
      <w:r w:rsidRPr="32CF2866">
        <w:rPr>
          <w:rFonts w:ascii="Times New Roman" w:eastAsia="Times New Roman" w:hAnsi="Times New Roman" w:cs="Times New Roman"/>
          <w:lang w:val="en-US"/>
        </w:rPr>
        <w:t>García-Lázaro, I. and Reyes-de-</w:t>
      </w:r>
      <w:proofErr w:type="spellStart"/>
      <w:r w:rsidRPr="32CF2866">
        <w:rPr>
          <w:rFonts w:ascii="Times New Roman" w:eastAsia="Times New Roman" w:hAnsi="Times New Roman" w:cs="Times New Roman"/>
          <w:lang w:val="en-US"/>
        </w:rPr>
        <w:t>Cózar</w:t>
      </w:r>
      <w:proofErr w:type="spellEnd"/>
      <w:r w:rsidRPr="32CF2866">
        <w:rPr>
          <w:rFonts w:ascii="Times New Roman" w:eastAsia="Times New Roman" w:hAnsi="Times New Roman" w:cs="Times New Roman"/>
          <w:lang w:val="en-US"/>
        </w:rPr>
        <w:t xml:space="preserve">, S., (2025). ‘Preservice teachers’ reflective processes during field experiences: A systematic review from the ONION model framework’. </w:t>
      </w:r>
      <w:r w:rsidRPr="32CF2866">
        <w:rPr>
          <w:rFonts w:ascii="Times New Roman" w:eastAsia="Times New Roman" w:hAnsi="Times New Roman" w:cs="Times New Roman"/>
          <w:i/>
          <w:iCs/>
          <w:lang w:val="en-US"/>
        </w:rPr>
        <w:t>Reflective Practice</w:t>
      </w:r>
      <w:r w:rsidRPr="32CF2866">
        <w:rPr>
          <w:rFonts w:ascii="Times New Roman" w:eastAsia="Times New Roman" w:hAnsi="Times New Roman" w:cs="Times New Roman"/>
          <w:lang w:val="en-US"/>
        </w:rPr>
        <w:t xml:space="preserve">, </w:t>
      </w:r>
      <w:r w:rsidRPr="32CF2866">
        <w:rPr>
          <w:rFonts w:ascii="Times New Roman" w:eastAsia="Times New Roman" w:hAnsi="Times New Roman" w:cs="Times New Roman"/>
          <w:i/>
          <w:iCs/>
          <w:lang w:val="en-US"/>
        </w:rPr>
        <w:t>26</w:t>
      </w:r>
      <w:r w:rsidRPr="32CF2866">
        <w:rPr>
          <w:rFonts w:ascii="Times New Roman" w:eastAsia="Times New Roman" w:hAnsi="Times New Roman" w:cs="Times New Roman"/>
          <w:lang w:val="en-US"/>
        </w:rPr>
        <w:t xml:space="preserve">(1), pp.115-134. Available at: </w:t>
      </w:r>
      <w:hyperlink r:id="rId27">
        <w:r w:rsidRPr="32CF2866">
          <w:rPr>
            <w:rStyle w:val="Hyperlink"/>
            <w:color w:val="0563C1"/>
            <w:lang w:val="en-US"/>
          </w:rPr>
          <w:t>https://repositorio.uloyola.es/bitstream/handle/20.500.12412/6290/REFLECTIVE%20PRACTICE.pdf?sequence=5</w:t>
        </w:r>
      </w:hyperlink>
    </w:p>
    <w:p w14:paraId="33199534" w14:textId="77777777" w:rsidR="00E02884" w:rsidRDefault="00E02884" w:rsidP="00B0572E">
      <w:pPr>
        <w:spacing w:after="0" w:line="360" w:lineRule="auto"/>
      </w:pPr>
      <w:r w:rsidRPr="32CF2866">
        <w:rPr>
          <w:rFonts w:ascii="Times New Roman" w:eastAsia="Times New Roman" w:hAnsi="Times New Roman" w:cs="Times New Roman"/>
          <w:lang w:val="en-US"/>
        </w:rPr>
        <w:t xml:space="preserve">Gupta, C., Jogdand, S., Kumar, M., GUPTA, C. and Jogdand, S.D., (2022). ‘Reviewing the impact of social media on the mental health of adolescents and young adults’. </w:t>
      </w:r>
      <w:r w:rsidRPr="32CF2866">
        <w:rPr>
          <w:rFonts w:ascii="Times New Roman" w:eastAsia="Times New Roman" w:hAnsi="Times New Roman" w:cs="Times New Roman"/>
          <w:i/>
          <w:iCs/>
          <w:lang w:val="en-US"/>
        </w:rPr>
        <w:t>Cureus</w:t>
      </w:r>
      <w:r w:rsidRPr="32CF2866">
        <w:rPr>
          <w:rFonts w:ascii="Times New Roman" w:eastAsia="Times New Roman" w:hAnsi="Times New Roman" w:cs="Times New Roman"/>
          <w:lang w:val="en-US"/>
        </w:rPr>
        <w:t xml:space="preserve">, </w:t>
      </w:r>
      <w:r w:rsidRPr="32CF2866">
        <w:rPr>
          <w:rFonts w:ascii="Times New Roman" w:eastAsia="Times New Roman" w:hAnsi="Times New Roman" w:cs="Times New Roman"/>
          <w:i/>
          <w:iCs/>
          <w:lang w:val="en-US"/>
        </w:rPr>
        <w:t>14</w:t>
      </w:r>
      <w:r w:rsidRPr="32CF2866">
        <w:rPr>
          <w:rFonts w:ascii="Times New Roman" w:eastAsia="Times New Roman" w:hAnsi="Times New Roman" w:cs="Times New Roman"/>
          <w:lang w:val="en-US"/>
        </w:rPr>
        <w:t xml:space="preserve">(10). Available at: </w:t>
      </w:r>
      <w:hyperlink r:id="rId28">
        <w:r w:rsidRPr="32CF2866">
          <w:rPr>
            <w:rStyle w:val="Hyperlink"/>
            <w:color w:val="0563C1"/>
            <w:lang w:val="en-US"/>
          </w:rPr>
          <w:t>https://www.cureus.com/articles/109723-reviewing-the-impact-of-social-media-on-the-mental-health-of-adolescents-and-young-adults.pdf</w:t>
        </w:r>
      </w:hyperlink>
      <w:r w:rsidRPr="32CF2866">
        <w:rPr>
          <w:rFonts w:ascii="Times New Roman" w:eastAsia="Times New Roman" w:hAnsi="Times New Roman" w:cs="Times New Roman"/>
          <w:lang w:val="en-US"/>
        </w:rPr>
        <w:t xml:space="preserve"> </w:t>
      </w:r>
    </w:p>
    <w:p w14:paraId="777DBD8F" w14:textId="77777777" w:rsidR="00E02884" w:rsidRDefault="00E02884" w:rsidP="00B0572E">
      <w:pPr>
        <w:spacing w:after="0" w:line="360" w:lineRule="auto"/>
        <w:rPr>
          <w:rFonts w:ascii="Times New Roman" w:eastAsia="Times New Roman" w:hAnsi="Times New Roman" w:cs="Times New Roman"/>
          <w:lang w:val="en-US"/>
        </w:rPr>
      </w:pPr>
      <w:r w:rsidRPr="2B6B83F9">
        <w:rPr>
          <w:rFonts w:ascii="Times New Roman" w:eastAsia="Times New Roman" w:hAnsi="Times New Roman" w:cs="Times New Roman"/>
          <w:lang w:val="en-US"/>
        </w:rPr>
        <w:t xml:space="preserve">Imf.org, (2026), </w:t>
      </w:r>
      <w:r w:rsidRPr="2B6B83F9">
        <w:rPr>
          <w:rFonts w:ascii="Times New Roman" w:eastAsia="Times New Roman" w:hAnsi="Times New Roman" w:cs="Times New Roman"/>
          <w:i/>
          <w:iCs/>
          <w:lang w:val="en-US"/>
        </w:rPr>
        <w:t xml:space="preserve">International Monetary Funds, </w:t>
      </w:r>
      <w:r w:rsidRPr="2B6B83F9">
        <w:rPr>
          <w:rFonts w:ascii="Times New Roman" w:eastAsia="Times New Roman" w:hAnsi="Times New Roman" w:cs="Times New Roman"/>
          <w:lang w:val="en-US"/>
        </w:rPr>
        <w:t xml:space="preserve">Available at:   </w:t>
      </w:r>
      <w:hyperlink r:id="rId29">
        <w:r w:rsidRPr="2B6B83F9">
          <w:rPr>
            <w:rStyle w:val="Hyperlink"/>
            <w:color w:val="0563C1"/>
            <w:lang w:val="en-US"/>
          </w:rPr>
          <w:t>https://www.imf.org/external/datamapper/NGDPD@WEO/GBR?zoom=GBR&amp;highlight=GBR</w:t>
        </w:r>
      </w:hyperlink>
      <w:r w:rsidRPr="2B6B83F9">
        <w:rPr>
          <w:rFonts w:ascii="Times New Roman" w:eastAsia="Times New Roman" w:hAnsi="Times New Roman" w:cs="Times New Roman"/>
          <w:lang w:val="en-US"/>
        </w:rPr>
        <w:t xml:space="preserve"> (Accessed: 26 July 2026) </w:t>
      </w:r>
    </w:p>
    <w:p w14:paraId="6F7F29F6" w14:textId="2D9B4044" w:rsidR="00A01E46" w:rsidRPr="00A01E46" w:rsidRDefault="00A01E46" w:rsidP="00B0572E">
      <w:pPr>
        <w:spacing w:after="0" w:line="360" w:lineRule="auto"/>
        <w:rPr>
          <w:color w:val="EE0000"/>
        </w:rPr>
      </w:pPr>
      <w:r w:rsidRPr="00A01E46">
        <w:rPr>
          <w:rFonts w:ascii="Times New Roman" w:eastAsia="Times New Roman" w:hAnsi="Times New Roman" w:cs="Times New Roman"/>
          <w:color w:val="EE0000"/>
          <w:lang w:val="en-US"/>
        </w:rPr>
        <w:t xml:space="preserve">Theculturefactor.com, (2026), </w:t>
      </w:r>
      <w:r w:rsidRPr="00A01E46">
        <w:rPr>
          <w:rFonts w:ascii="Times New Roman" w:eastAsia="Times New Roman" w:hAnsi="Times New Roman" w:cs="Times New Roman"/>
          <w:i/>
          <w:iCs/>
          <w:color w:val="EE0000"/>
          <w:lang w:val="en-US"/>
        </w:rPr>
        <w:t xml:space="preserve">Country Comparison tool, </w:t>
      </w:r>
      <w:r w:rsidRPr="00A01E46">
        <w:rPr>
          <w:rFonts w:ascii="Times New Roman" w:eastAsia="Times New Roman" w:hAnsi="Times New Roman" w:cs="Times New Roman"/>
          <w:color w:val="EE0000"/>
          <w:lang w:val="en-US"/>
        </w:rPr>
        <w:t xml:space="preserve">Available at:    </w:t>
      </w:r>
      <w:hyperlink r:id="rId30" w:history="1">
        <w:r w:rsidRPr="00A01E46">
          <w:rPr>
            <w:rStyle w:val="Hyperlink"/>
            <w:color w:val="EE0000"/>
          </w:rPr>
          <w:t>https://www.theculturefactor.com/country-comparison-tool?countries=united+kingdom%2Cunited+states</w:t>
        </w:r>
      </w:hyperlink>
      <w:r w:rsidRPr="00A01E46">
        <w:rPr>
          <w:color w:val="EE0000"/>
        </w:rPr>
        <w:t xml:space="preserve"> </w:t>
      </w:r>
      <w:r w:rsidRPr="00A01E46">
        <w:rPr>
          <w:rFonts w:ascii="Times New Roman" w:eastAsia="Times New Roman" w:hAnsi="Times New Roman" w:cs="Times New Roman"/>
          <w:color w:val="EE0000"/>
          <w:lang w:val="en-US"/>
        </w:rPr>
        <w:t>(Accessed: 28 July 2026)</w:t>
      </w:r>
    </w:p>
    <w:p w14:paraId="2DDE16B4" w14:textId="77777777" w:rsidR="00E02884" w:rsidRDefault="00E02884" w:rsidP="00B0572E">
      <w:pPr>
        <w:spacing w:after="0" w:line="360" w:lineRule="auto"/>
      </w:pPr>
      <w:r w:rsidRPr="2B6B83F9">
        <w:rPr>
          <w:rFonts w:ascii="Times New Roman" w:eastAsia="Times New Roman" w:hAnsi="Times New Roman" w:cs="Times New Roman"/>
          <w:lang w:val="en-US"/>
        </w:rPr>
        <w:t xml:space="preserve">Imf.org, (2026), </w:t>
      </w:r>
      <w:r w:rsidRPr="2B6B83F9">
        <w:rPr>
          <w:rFonts w:ascii="Times New Roman" w:eastAsia="Times New Roman" w:hAnsi="Times New Roman" w:cs="Times New Roman"/>
          <w:i/>
          <w:iCs/>
          <w:lang w:val="en-US"/>
        </w:rPr>
        <w:t xml:space="preserve">International Monetary Funds, </w:t>
      </w:r>
      <w:r w:rsidRPr="2B6B83F9">
        <w:rPr>
          <w:rFonts w:ascii="Times New Roman" w:eastAsia="Times New Roman" w:hAnsi="Times New Roman" w:cs="Times New Roman"/>
          <w:lang w:val="en-US"/>
        </w:rPr>
        <w:t xml:space="preserve">Available at:  </w:t>
      </w:r>
      <w:hyperlink r:id="rId31">
        <w:r w:rsidRPr="2B6B83F9">
          <w:rPr>
            <w:rStyle w:val="Hyperlink"/>
            <w:color w:val="0563C1"/>
            <w:lang w:val="en-US"/>
          </w:rPr>
          <w:t>https://www.imf.org/external/datamapper/profile/USA</w:t>
        </w:r>
      </w:hyperlink>
      <w:r w:rsidRPr="2B6B83F9">
        <w:rPr>
          <w:rFonts w:ascii="Times New Roman" w:eastAsia="Times New Roman" w:hAnsi="Times New Roman" w:cs="Times New Roman"/>
          <w:lang w:val="en-US"/>
        </w:rPr>
        <w:t xml:space="preserve"> (Accessed: 26 July 2026) </w:t>
      </w:r>
    </w:p>
    <w:p w14:paraId="3C19C5B1" w14:textId="77777777" w:rsidR="00E02884" w:rsidRDefault="00E02884" w:rsidP="00B0572E">
      <w:pPr>
        <w:spacing w:after="0" w:line="360" w:lineRule="auto"/>
      </w:pPr>
      <w:r w:rsidRPr="32CF2866">
        <w:rPr>
          <w:rFonts w:ascii="Times New Roman" w:eastAsia="Times New Roman" w:hAnsi="Times New Roman" w:cs="Times New Roman"/>
          <w:lang w:val="en-US"/>
        </w:rPr>
        <w:t xml:space="preserve">Jan, J., </w:t>
      </w:r>
      <w:proofErr w:type="spellStart"/>
      <w:r w:rsidRPr="32CF2866">
        <w:rPr>
          <w:rFonts w:ascii="Times New Roman" w:eastAsia="Times New Roman" w:hAnsi="Times New Roman" w:cs="Times New Roman"/>
          <w:lang w:val="en-US"/>
        </w:rPr>
        <w:t>Alshare</w:t>
      </w:r>
      <w:proofErr w:type="spellEnd"/>
      <w:r w:rsidRPr="32CF2866">
        <w:rPr>
          <w:rFonts w:ascii="Times New Roman" w:eastAsia="Times New Roman" w:hAnsi="Times New Roman" w:cs="Times New Roman"/>
          <w:lang w:val="en-US"/>
        </w:rPr>
        <w:t xml:space="preserve">, K.A. and Lane, P.L., (2024). ‘Hofstede’s cultural dimensions in technology acceptance models: a meta-analysis’. </w:t>
      </w:r>
      <w:r w:rsidRPr="32CF2866">
        <w:rPr>
          <w:rFonts w:ascii="Times New Roman" w:eastAsia="Times New Roman" w:hAnsi="Times New Roman" w:cs="Times New Roman"/>
          <w:i/>
          <w:iCs/>
          <w:lang w:val="en-US"/>
        </w:rPr>
        <w:t>Universal Access in the Information Society</w:t>
      </w:r>
      <w:r w:rsidRPr="32CF2866">
        <w:rPr>
          <w:rFonts w:ascii="Times New Roman" w:eastAsia="Times New Roman" w:hAnsi="Times New Roman" w:cs="Times New Roman"/>
          <w:lang w:val="en-US"/>
        </w:rPr>
        <w:t xml:space="preserve">, </w:t>
      </w:r>
      <w:r w:rsidRPr="32CF2866">
        <w:rPr>
          <w:rFonts w:ascii="Times New Roman" w:eastAsia="Times New Roman" w:hAnsi="Times New Roman" w:cs="Times New Roman"/>
          <w:i/>
          <w:iCs/>
          <w:lang w:val="en-US"/>
        </w:rPr>
        <w:t>23</w:t>
      </w:r>
      <w:r w:rsidRPr="32CF2866">
        <w:rPr>
          <w:rFonts w:ascii="Times New Roman" w:eastAsia="Times New Roman" w:hAnsi="Times New Roman" w:cs="Times New Roman"/>
          <w:lang w:val="en-US"/>
        </w:rPr>
        <w:t xml:space="preserve">(2), pp.717-741. Available at: </w:t>
      </w:r>
      <w:hyperlink r:id="rId32">
        <w:r w:rsidRPr="32CF2866">
          <w:rPr>
            <w:rStyle w:val="Hyperlink"/>
            <w:color w:val="0563C1"/>
            <w:lang w:val="en-US"/>
          </w:rPr>
          <w:t>https://link.springer.com/content/pdf/10.1007/s10209-022-00930-7.pdf</w:t>
        </w:r>
      </w:hyperlink>
      <w:r w:rsidRPr="32CF2866">
        <w:rPr>
          <w:rFonts w:ascii="Times New Roman" w:eastAsia="Times New Roman" w:hAnsi="Times New Roman" w:cs="Times New Roman"/>
          <w:lang w:val="en-US"/>
        </w:rPr>
        <w:t xml:space="preserve"> </w:t>
      </w:r>
    </w:p>
    <w:p w14:paraId="43C1EA06" w14:textId="77777777" w:rsidR="00E02884" w:rsidRDefault="00E02884" w:rsidP="00B0572E">
      <w:pPr>
        <w:spacing w:after="0" w:line="360" w:lineRule="auto"/>
      </w:pPr>
      <w:r w:rsidRPr="32CF2866">
        <w:rPr>
          <w:rFonts w:ascii="Times New Roman" w:eastAsia="Times New Roman" w:hAnsi="Times New Roman" w:cs="Times New Roman"/>
          <w:lang w:val="en-US"/>
        </w:rPr>
        <w:t xml:space="preserve">Jia, S.S., Gibson, A.A., Ding, D., Allman-Farinelli, M., </w:t>
      </w:r>
      <w:proofErr w:type="spellStart"/>
      <w:r w:rsidRPr="32CF2866">
        <w:rPr>
          <w:rFonts w:ascii="Times New Roman" w:eastAsia="Times New Roman" w:hAnsi="Times New Roman" w:cs="Times New Roman"/>
          <w:lang w:val="en-US"/>
        </w:rPr>
        <w:t>Phongsavan</w:t>
      </w:r>
      <w:proofErr w:type="spellEnd"/>
      <w:r w:rsidRPr="32CF2866">
        <w:rPr>
          <w:rFonts w:ascii="Times New Roman" w:eastAsia="Times New Roman" w:hAnsi="Times New Roman" w:cs="Times New Roman"/>
          <w:lang w:val="en-US"/>
        </w:rPr>
        <w:t xml:space="preserve">, P., Redfern, J. and Partridge, S.R., (2022). ‘Perspective: are online food delivery services emerging as another obstacle to achieving the 2030 united Nations sustainable development Goals?.’ </w:t>
      </w:r>
      <w:r w:rsidRPr="32CF2866">
        <w:rPr>
          <w:rFonts w:ascii="Times New Roman" w:eastAsia="Times New Roman" w:hAnsi="Times New Roman" w:cs="Times New Roman"/>
          <w:i/>
          <w:iCs/>
          <w:lang w:val="en-US"/>
        </w:rPr>
        <w:t>Frontiers in Nutrition</w:t>
      </w:r>
      <w:r w:rsidRPr="32CF2866">
        <w:rPr>
          <w:rFonts w:ascii="Times New Roman" w:eastAsia="Times New Roman" w:hAnsi="Times New Roman" w:cs="Times New Roman"/>
          <w:lang w:val="en-US"/>
        </w:rPr>
        <w:t xml:space="preserve">, </w:t>
      </w:r>
      <w:r w:rsidRPr="32CF2866">
        <w:rPr>
          <w:rFonts w:ascii="Times New Roman" w:eastAsia="Times New Roman" w:hAnsi="Times New Roman" w:cs="Times New Roman"/>
          <w:i/>
          <w:iCs/>
          <w:lang w:val="en-US"/>
        </w:rPr>
        <w:t>9</w:t>
      </w:r>
      <w:r w:rsidRPr="32CF2866">
        <w:rPr>
          <w:rFonts w:ascii="Times New Roman" w:eastAsia="Times New Roman" w:hAnsi="Times New Roman" w:cs="Times New Roman"/>
          <w:lang w:val="en-US"/>
        </w:rPr>
        <w:t xml:space="preserve">, p.858475. Available at: </w:t>
      </w:r>
      <w:hyperlink r:id="rId33">
        <w:r w:rsidRPr="32CF2866">
          <w:rPr>
            <w:rStyle w:val="Hyperlink"/>
            <w:color w:val="0563C1"/>
            <w:lang w:val="en-US"/>
          </w:rPr>
          <w:t>https://www.frontiersin.org/journals/nutrition/articles/10.3389/fnut.2022.858475/pdf</w:t>
        </w:r>
      </w:hyperlink>
      <w:r w:rsidRPr="32CF2866">
        <w:rPr>
          <w:rFonts w:ascii="Times New Roman" w:eastAsia="Times New Roman" w:hAnsi="Times New Roman" w:cs="Times New Roman"/>
          <w:lang w:val="en-US"/>
        </w:rPr>
        <w:t xml:space="preserve"> </w:t>
      </w:r>
    </w:p>
    <w:p w14:paraId="013BB00A" w14:textId="77777777" w:rsidR="00E02884" w:rsidRDefault="00E02884" w:rsidP="00B0572E">
      <w:pPr>
        <w:spacing w:after="0" w:line="360" w:lineRule="auto"/>
        <w:rPr>
          <w:rFonts w:ascii="Times New Roman" w:eastAsia="Times New Roman" w:hAnsi="Times New Roman" w:cs="Times New Roman"/>
          <w:lang w:val="en-US"/>
        </w:rPr>
      </w:pPr>
      <w:r w:rsidRPr="32CF2866">
        <w:rPr>
          <w:rFonts w:ascii="Times New Roman" w:eastAsia="Times New Roman" w:hAnsi="Times New Roman" w:cs="Times New Roman"/>
          <w:lang w:val="en-US"/>
        </w:rPr>
        <w:t xml:space="preserve">Koirala, R. and Nepal, A., (2022). ‘A literature review on ergonomics, ergonomics practices, and employee performance’. </w:t>
      </w:r>
      <w:r w:rsidRPr="32CF2866">
        <w:rPr>
          <w:rFonts w:ascii="Times New Roman" w:eastAsia="Times New Roman" w:hAnsi="Times New Roman" w:cs="Times New Roman"/>
          <w:i/>
          <w:iCs/>
          <w:lang w:val="en-US"/>
        </w:rPr>
        <w:t>Quest Journal of Management and Social Sciences</w:t>
      </w:r>
      <w:r w:rsidRPr="32CF2866">
        <w:rPr>
          <w:rFonts w:ascii="Times New Roman" w:eastAsia="Times New Roman" w:hAnsi="Times New Roman" w:cs="Times New Roman"/>
          <w:lang w:val="en-US"/>
        </w:rPr>
        <w:t xml:space="preserve">, </w:t>
      </w:r>
      <w:r w:rsidRPr="32CF2866">
        <w:rPr>
          <w:rFonts w:ascii="Times New Roman" w:eastAsia="Times New Roman" w:hAnsi="Times New Roman" w:cs="Times New Roman"/>
          <w:i/>
          <w:iCs/>
          <w:lang w:val="en-US"/>
        </w:rPr>
        <w:t>4</w:t>
      </w:r>
      <w:r w:rsidRPr="32CF2866">
        <w:rPr>
          <w:rFonts w:ascii="Times New Roman" w:eastAsia="Times New Roman" w:hAnsi="Times New Roman" w:cs="Times New Roman"/>
          <w:lang w:val="en-US"/>
        </w:rPr>
        <w:t xml:space="preserve">(2), pp.273-288. Available at: </w:t>
      </w:r>
      <w:hyperlink r:id="rId34">
        <w:r w:rsidRPr="32CF2866">
          <w:rPr>
            <w:rStyle w:val="Hyperlink"/>
            <w:color w:val="0563C1"/>
            <w:lang w:val="en-US"/>
          </w:rPr>
          <w:t>https://www.academia.edu/download/116987847/2037.pdf</w:t>
        </w:r>
      </w:hyperlink>
    </w:p>
    <w:p w14:paraId="69DD2A86" w14:textId="77777777" w:rsidR="00E02884" w:rsidRDefault="00E02884" w:rsidP="00B0572E">
      <w:pPr>
        <w:spacing w:after="0" w:line="360" w:lineRule="auto"/>
      </w:pPr>
      <w:r w:rsidRPr="32CF2866">
        <w:rPr>
          <w:rFonts w:ascii="Times New Roman" w:eastAsia="Times New Roman" w:hAnsi="Times New Roman" w:cs="Times New Roman"/>
          <w:lang w:val="en-US"/>
        </w:rPr>
        <w:t xml:space="preserve">Kumar, P., </w:t>
      </w:r>
      <w:proofErr w:type="spellStart"/>
      <w:r w:rsidRPr="32CF2866">
        <w:rPr>
          <w:rFonts w:ascii="Times New Roman" w:eastAsia="Times New Roman" w:hAnsi="Times New Roman" w:cs="Times New Roman"/>
          <w:lang w:val="en-US"/>
        </w:rPr>
        <w:t>Mastana</w:t>
      </w:r>
      <w:proofErr w:type="spellEnd"/>
      <w:r w:rsidRPr="32CF2866">
        <w:rPr>
          <w:rFonts w:ascii="Times New Roman" w:eastAsia="Times New Roman" w:hAnsi="Times New Roman" w:cs="Times New Roman"/>
          <w:lang w:val="en-US"/>
        </w:rPr>
        <w:t xml:space="preserve">, A.S., </w:t>
      </w:r>
      <w:proofErr w:type="spellStart"/>
      <w:r w:rsidRPr="32CF2866">
        <w:rPr>
          <w:rFonts w:ascii="Times New Roman" w:eastAsia="Times New Roman" w:hAnsi="Times New Roman" w:cs="Times New Roman"/>
          <w:lang w:val="en-US"/>
        </w:rPr>
        <w:t>Phonkaew</w:t>
      </w:r>
      <w:proofErr w:type="spellEnd"/>
      <w:r w:rsidRPr="32CF2866">
        <w:rPr>
          <w:rFonts w:ascii="Times New Roman" w:eastAsia="Times New Roman" w:hAnsi="Times New Roman" w:cs="Times New Roman"/>
          <w:lang w:val="en-US"/>
        </w:rPr>
        <w:t xml:space="preserve">, S. and </w:t>
      </w:r>
      <w:proofErr w:type="spellStart"/>
      <w:r w:rsidRPr="32CF2866">
        <w:rPr>
          <w:rFonts w:ascii="Times New Roman" w:eastAsia="Times New Roman" w:hAnsi="Times New Roman" w:cs="Times New Roman"/>
          <w:lang w:val="en-US"/>
        </w:rPr>
        <w:t>Sajampun</w:t>
      </w:r>
      <w:proofErr w:type="spellEnd"/>
      <w:r w:rsidRPr="32CF2866">
        <w:rPr>
          <w:rFonts w:ascii="Times New Roman" w:eastAsia="Times New Roman" w:hAnsi="Times New Roman" w:cs="Times New Roman"/>
          <w:lang w:val="en-US"/>
        </w:rPr>
        <w:t xml:space="preserve">, P., (2025). ‘Digital marketing approaches and their role in fostering healthy eating behaviors: A systematic literature review’. </w:t>
      </w:r>
      <w:r w:rsidRPr="32CF2866">
        <w:rPr>
          <w:rFonts w:ascii="Times New Roman" w:eastAsia="Times New Roman" w:hAnsi="Times New Roman" w:cs="Times New Roman"/>
          <w:i/>
          <w:iCs/>
          <w:lang w:val="en-US"/>
        </w:rPr>
        <w:t>Edelweiss Applied Science and Technology</w:t>
      </w:r>
      <w:r w:rsidRPr="32CF2866">
        <w:rPr>
          <w:rFonts w:ascii="Times New Roman" w:eastAsia="Times New Roman" w:hAnsi="Times New Roman" w:cs="Times New Roman"/>
          <w:lang w:val="en-US"/>
        </w:rPr>
        <w:t xml:space="preserve">, </w:t>
      </w:r>
      <w:r w:rsidRPr="32CF2866">
        <w:rPr>
          <w:rFonts w:ascii="Times New Roman" w:eastAsia="Times New Roman" w:hAnsi="Times New Roman" w:cs="Times New Roman"/>
          <w:i/>
          <w:iCs/>
          <w:lang w:val="en-US"/>
        </w:rPr>
        <w:t>9</w:t>
      </w:r>
      <w:r w:rsidRPr="32CF2866">
        <w:rPr>
          <w:rFonts w:ascii="Times New Roman" w:eastAsia="Times New Roman" w:hAnsi="Times New Roman" w:cs="Times New Roman"/>
          <w:lang w:val="en-US"/>
        </w:rPr>
        <w:t xml:space="preserve">(9), pp.817-832. Available at: </w:t>
      </w:r>
      <w:hyperlink r:id="rId35">
        <w:r w:rsidRPr="32CF2866">
          <w:rPr>
            <w:rStyle w:val="Hyperlink"/>
            <w:color w:val="0563C1"/>
            <w:lang w:val="en-US"/>
          </w:rPr>
          <w:t>https://www.researchgate.net/profile/Amarjeet-Singh-48/publication/395530028_Digital_marketing_approaches_and_their_role_in_fostering_healthy_eating_behaviors_A_systematic_literature_review/links/68dacbc6220a341aa1509ae6/Digital-marketing-approaches-and-their-role-in-fostering-healthy-eating-behaviors-A-systematic-literature-review.pdf</w:t>
        </w:r>
      </w:hyperlink>
      <w:r w:rsidRPr="32CF2866">
        <w:rPr>
          <w:rFonts w:ascii="Times New Roman" w:eastAsia="Times New Roman" w:hAnsi="Times New Roman" w:cs="Times New Roman"/>
          <w:lang w:val="en-US"/>
        </w:rPr>
        <w:t xml:space="preserve"> </w:t>
      </w:r>
    </w:p>
    <w:p w14:paraId="64B54E0A" w14:textId="77777777" w:rsidR="00E02884" w:rsidRDefault="00E02884" w:rsidP="00B0572E">
      <w:pPr>
        <w:spacing w:after="0" w:line="360" w:lineRule="auto"/>
      </w:pPr>
      <w:proofErr w:type="spellStart"/>
      <w:r w:rsidRPr="32CF2866">
        <w:rPr>
          <w:rFonts w:ascii="Times New Roman" w:eastAsia="Times New Roman" w:hAnsi="Times New Roman" w:cs="Times New Roman"/>
          <w:lang w:val="en-US"/>
        </w:rPr>
        <w:t>Kyynärsalmi</w:t>
      </w:r>
      <w:proofErr w:type="spellEnd"/>
      <w:r w:rsidRPr="32CF2866">
        <w:rPr>
          <w:rFonts w:ascii="Times New Roman" w:eastAsia="Times New Roman" w:hAnsi="Times New Roman" w:cs="Times New Roman"/>
          <w:lang w:val="en-US"/>
        </w:rPr>
        <w:t xml:space="preserve">, A., </w:t>
      </w:r>
      <w:proofErr w:type="spellStart"/>
      <w:r w:rsidRPr="32CF2866">
        <w:rPr>
          <w:rFonts w:ascii="Times New Roman" w:eastAsia="Times New Roman" w:hAnsi="Times New Roman" w:cs="Times New Roman"/>
          <w:lang w:val="en-US"/>
        </w:rPr>
        <w:t>Hammarén</w:t>
      </w:r>
      <w:proofErr w:type="spellEnd"/>
      <w:r w:rsidRPr="32CF2866">
        <w:rPr>
          <w:rFonts w:ascii="Times New Roman" w:eastAsia="Times New Roman" w:hAnsi="Times New Roman" w:cs="Times New Roman"/>
          <w:lang w:val="en-US"/>
        </w:rPr>
        <w:t xml:space="preserve">, M. and </w:t>
      </w:r>
      <w:proofErr w:type="spellStart"/>
      <w:r w:rsidRPr="32CF2866">
        <w:rPr>
          <w:rFonts w:ascii="Times New Roman" w:eastAsia="Times New Roman" w:hAnsi="Times New Roman" w:cs="Times New Roman"/>
          <w:lang w:val="en-US"/>
        </w:rPr>
        <w:t>Kanste</w:t>
      </w:r>
      <w:proofErr w:type="spellEnd"/>
      <w:r w:rsidRPr="32CF2866">
        <w:rPr>
          <w:rFonts w:ascii="Times New Roman" w:eastAsia="Times New Roman" w:hAnsi="Times New Roman" w:cs="Times New Roman"/>
          <w:lang w:val="en-US"/>
        </w:rPr>
        <w:t xml:space="preserve">, O., (2025). ‘Understanding power distance in healthcare: a scoping review’. </w:t>
      </w:r>
      <w:r w:rsidRPr="32CF2866">
        <w:rPr>
          <w:rFonts w:ascii="Times New Roman" w:eastAsia="Times New Roman" w:hAnsi="Times New Roman" w:cs="Times New Roman"/>
          <w:i/>
          <w:iCs/>
          <w:lang w:val="en-US"/>
        </w:rPr>
        <w:t>Nursing Inquiry</w:t>
      </w:r>
      <w:r w:rsidRPr="32CF2866">
        <w:rPr>
          <w:rFonts w:ascii="Times New Roman" w:eastAsia="Times New Roman" w:hAnsi="Times New Roman" w:cs="Times New Roman"/>
          <w:lang w:val="en-US"/>
        </w:rPr>
        <w:t xml:space="preserve">, </w:t>
      </w:r>
      <w:r w:rsidRPr="32CF2866">
        <w:rPr>
          <w:rFonts w:ascii="Times New Roman" w:eastAsia="Times New Roman" w:hAnsi="Times New Roman" w:cs="Times New Roman"/>
          <w:i/>
          <w:iCs/>
          <w:lang w:val="en-US"/>
        </w:rPr>
        <w:t>32</w:t>
      </w:r>
      <w:r w:rsidRPr="32CF2866">
        <w:rPr>
          <w:rFonts w:ascii="Times New Roman" w:eastAsia="Times New Roman" w:hAnsi="Times New Roman" w:cs="Times New Roman"/>
          <w:lang w:val="en-US"/>
        </w:rPr>
        <w:t xml:space="preserve">(2), p.e70022. Available at: </w:t>
      </w:r>
      <w:hyperlink r:id="rId36">
        <w:r w:rsidRPr="32CF2866">
          <w:rPr>
            <w:rStyle w:val="Hyperlink"/>
            <w:color w:val="0563C1"/>
            <w:lang w:val="en-US"/>
          </w:rPr>
          <w:t>https://oulurepo.oulu.fi/bitstream/handle/10024/58391/nbnfioulu-202509185920.pdf?sequence=1</w:t>
        </w:r>
      </w:hyperlink>
      <w:r w:rsidRPr="32CF2866">
        <w:rPr>
          <w:rFonts w:ascii="Times New Roman" w:eastAsia="Times New Roman" w:hAnsi="Times New Roman" w:cs="Times New Roman"/>
          <w:lang w:val="en-US"/>
        </w:rPr>
        <w:t xml:space="preserve"> </w:t>
      </w:r>
    </w:p>
    <w:p w14:paraId="1A7FC880" w14:textId="77777777" w:rsidR="00E02884" w:rsidRDefault="00E02884" w:rsidP="00B0572E">
      <w:pPr>
        <w:spacing w:after="0" w:line="360" w:lineRule="auto"/>
      </w:pPr>
      <w:r w:rsidRPr="001B7C6D">
        <w:rPr>
          <w:rFonts w:ascii="Times New Roman" w:eastAsia="Times New Roman" w:hAnsi="Times New Roman" w:cs="Times New Roman"/>
          <w:lang w:val="it-IT"/>
        </w:rPr>
        <w:t xml:space="preserve">Pereira, D., Bozzato, A., Dario, P. and Ciuti, G., (2022). </w:t>
      </w:r>
      <w:r w:rsidRPr="32CF2866">
        <w:rPr>
          <w:rFonts w:ascii="Times New Roman" w:eastAsia="Times New Roman" w:hAnsi="Times New Roman" w:cs="Times New Roman"/>
          <w:lang w:val="en-US"/>
        </w:rPr>
        <w:t xml:space="preserve">‘Towards Foodservice Robotics: a taxonomy of actions of foodservice workers and a critical review of supportive technology’. </w:t>
      </w:r>
      <w:r w:rsidRPr="32CF2866">
        <w:rPr>
          <w:rFonts w:ascii="Times New Roman" w:eastAsia="Times New Roman" w:hAnsi="Times New Roman" w:cs="Times New Roman"/>
          <w:i/>
          <w:iCs/>
          <w:lang w:val="en-US"/>
        </w:rPr>
        <w:t>IEEE Transactions on Automation Science and Engineering</w:t>
      </w:r>
      <w:r w:rsidRPr="32CF2866">
        <w:rPr>
          <w:rFonts w:ascii="Times New Roman" w:eastAsia="Times New Roman" w:hAnsi="Times New Roman" w:cs="Times New Roman"/>
          <w:lang w:val="en-US"/>
        </w:rPr>
        <w:t xml:space="preserve">, </w:t>
      </w:r>
      <w:r w:rsidRPr="32CF2866">
        <w:rPr>
          <w:rFonts w:ascii="Times New Roman" w:eastAsia="Times New Roman" w:hAnsi="Times New Roman" w:cs="Times New Roman"/>
          <w:i/>
          <w:iCs/>
          <w:lang w:val="en-US"/>
        </w:rPr>
        <w:t>19</w:t>
      </w:r>
      <w:r w:rsidRPr="32CF2866">
        <w:rPr>
          <w:rFonts w:ascii="Times New Roman" w:eastAsia="Times New Roman" w:hAnsi="Times New Roman" w:cs="Times New Roman"/>
          <w:lang w:val="en-US"/>
        </w:rPr>
        <w:t xml:space="preserve">(3), pp.1820-1858. Available at:  </w:t>
      </w:r>
      <w:hyperlink r:id="rId37">
        <w:r w:rsidRPr="32CF2866">
          <w:rPr>
            <w:rStyle w:val="Hyperlink"/>
            <w:color w:val="0563C1"/>
            <w:lang w:val="en-US"/>
          </w:rPr>
          <w:t>https://www.techrxiv.org/doi/pdf/10.36227/techrxiv.14974179</w:t>
        </w:r>
      </w:hyperlink>
      <w:r w:rsidRPr="32CF2866">
        <w:rPr>
          <w:rFonts w:ascii="Times New Roman" w:eastAsia="Times New Roman" w:hAnsi="Times New Roman" w:cs="Times New Roman"/>
          <w:lang w:val="en-US"/>
        </w:rPr>
        <w:t xml:space="preserve"> </w:t>
      </w:r>
    </w:p>
    <w:p w14:paraId="333B9B6F" w14:textId="77777777" w:rsidR="00E02884" w:rsidRDefault="00E02884" w:rsidP="00B0572E">
      <w:pPr>
        <w:spacing w:after="0" w:line="360" w:lineRule="auto"/>
      </w:pPr>
      <w:r w:rsidRPr="32CF2866">
        <w:rPr>
          <w:rFonts w:ascii="Times New Roman" w:eastAsia="Times New Roman" w:hAnsi="Times New Roman" w:cs="Times New Roman"/>
          <w:lang w:val="en-US"/>
        </w:rPr>
        <w:t xml:space="preserve">Pizzahut.co, (2026), </w:t>
      </w:r>
      <w:r w:rsidRPr="32CF2866">
        <w:rPr>
          <w:rFonts w:ascii="Times New Roman" w:eastAsia="Times New Roman" w:hAnsi="Times New Roman" w:cs="Times New Roman"/>
          <w:i/>
          <w:iCs/>
          <w:lang w:val="en-US"/>
        </w:rPr>
        <w:t>Pizza Hut company website in UK</w:t>
      </w:r>
      <w:r w:rsidRPr="32CF2866">
        <w:rPr>
          <w:rFonts w:ascii="Times New Roman" w:eastAsia="Times New Roman" w:hAnsi="Times New Roman" w:cs="Times New Roman"/>
          <w:lang w:val="en-US"/>
        </w:rPr>
        <w:t xml:space="preserve">, Available at: </w:t>
      </w:r>
      <w:hyperlink r:id="rId38">
        <w:r w:rsidRPr="32CF2866">
          <w:rPr>
            <w:rStyle w:val="Hyperlink"/>
            <w:color w:val="0563C1"/>
            <w:lang w:val="en-US"/>
          </w:rPr>
          <w:t>https://www.pizzahut.co.uk/</w:t>
        </w:r>
      </w:hyperlink>
      <w:r w:rsidRPr="32CF2866">
        <w:rPr>
          <w:rFonts w:ascii="Times New Roman" w:eastAsia="Times New Roman" w:hAnsi="Times New Roman" w:cs="Times New Roman"/>
          <w:lang w:val="en-US"/>
        </w:rPr>
        <w:t xml:space="preserve"> (Accessed: 27 July 2026)</w:t>
      </w:r>
    </w:p>
    <w:p w14:paraId="10C6CF5D" w14:textId="77777777" w:rsidR="00E02884" w:rsidRDefault="00E02884" w:rsidP="00B0572E">
      <w:pPr>
        <w:spacing w:after="0" w:line="360" w:lineRule="auto"/>
      </w:pPr>
      <w:r w:rsidRPr="32CF2866">
        <w:rPr>
          <w:rFonts w:ascii="Times New Roman" w:eastAsia="Times New Roman" w:hAnsi="Times New Roman" w:cs="Times New Roman"/>
          <w:lang w:val="en-US"/>
        </w:rPr>
        <w:t xml:space="preserve">Pizzahut.co, (2026), </w:t>
      </w:r>
      <w:r w:rsidRPr="32CF2866">
        <w:rPr>
          <w:rFonts w:ascii="Times New Roman" w:eastAsia="Times New Roman" w:hAnsi="Times New Roman" w:cs="Times New Roman"/>
          <w:i/>
          <w:iCs/>
          <w:lang w:val="en-US"/>
        </w:rPr>
        <w:t>Pizza Hut company website in USA</w:t>
      </w:r>
      <w:r w:rsidRPr="32CF2866">
        <w:rPr>
          <w:rFonts w:ascii="Times New Roman" w:eastAsia="Times New Roman" w:hAnsi="Times New Roman" w:cs="Times New Roman"/>
          <w:lang w:val="en-US"/>
        </w:rPr>
        <w:t xml:space="preserve">, Available at: </w:t>
      </w:r>
      <w:hyperlink r:id="rId39">
        <w:r w:rsidRPr="32CF2866">
          <w:rPr>
            <w:rStyle w:val="Hyperlink"/>
            <w:color w:val="0563C1"/>
            <w:lang w:val="en-US"/>
          </w:rPr>
          <w:t>https://www.pizzahut.co.in/</w:t>
        </w:r>
      </w:hyperlink>
      <w:r w:rsidRPr="32CF2866">
        <w:rPr>
          <w:rFonts w:ascii="Times New Roman" w:eastAsia="Times New Roman" w:hAnsi="Times New Roman" w:cs="Times New Roman"/>
          <w:lang w:val="en-US"/>
        </w:rPr>
        <w:t xml:space="preserve"> (Accessed: 27 July 2026) </w:t>
      </w:r>
    </w:p>
    <w:p w14:paraId="360DD4B0" w14:textId="77777777" w:rsidR="00E02884" w:rsidRDefault="00E02884" w:rsidP="00B0572E">
      <w:pPr>
        <w:spacing w:after="0" w:line="360" w:lineRule="auto"/>
      </w:pPr>
      <w:proofErr w:type="spellStart"/>
      <w:r w:rsidRPr="32CF2866">
        <w:rPr>
          <w:rFonts w:ascii="Times New Roman" w:eastAsia="Times New Roman" w:hAnsi="Times New Roman" w:cs="Times New Roman"/>
          <w:lang w:val="en-US"/>
        </w:rPr>
        <w:t>Pizzolitto</w:t>
      </w:r>
      <w:proofErr w:type="spellEnd"/>
      <w:r w:rsidRPr="32CF2866">
        <w:rPr>
          <w:rFonts w:ascii="Times New Roman" w:eastAsia="Times New Roman" w:hAnsi="Times New Roman" w:cs="Times New Roman"/>
          <w:lang w:val="en-US"/>
        </w:rPr>
        <w:t xml:space="preserve">, E., (2024). ‘Music in business and management studies: a systematic literature review and research agenda’. </w:t>
      </w:r>
      <w:r w:rsidRPr="32CF2866">
        <w:rPr>
          <w:rFonts w:ascii="Times New Roman" w:eastAsia="Times New Roman" w:hAnsi="Times New Roman" w:cs="Times New Roman"/>
          <w:i/>
          <w:iCs/>
          <w:lang w:val="en-US"/>
        </w:rPr>
        <w:t>Management Review Quarterly</w:t>
      </w:r>
      <w:r w:rsidRPr="32CF2866">
        <w:rPr>
          <w:rFonts w:ascii="Times New Roman" w:eastAsia="Times New Roman" w:hAnsi="Times New Roman" w:cs="Times New Roman"/>
          <w:lang w:val="en-US"/>
        </w:rPr>
        <w:t xml:space="preserve">, </w:t>
      </w:r>
      <w:r w:rsidRPr="32CF2866">
        <w:rPr>
          <w:rFonts w:ascii="Times New Roman" w:eastAsia="Times New Roman" w:hAnsi="Times New Roman" w:cs="Times New Roman"/>
          <w:i/>
          <w:iCs/>
          <w:lang w:val="en-US"/>
        </w:rPr>
        <w:t>74</w:t>
      </w:r>
      <w:r w:rsidRPr="32CF2866">
        <w:rPr>
          <w:rFonts w:ascii="Times New Roman" w:eastAsia="Times New Roman" w:hAnsi="Times New Roman" w:cs="Times New Roman"/>
          <w:lang w:val="en-US"/>
        </w:rPr>
        <w:t xml:space="preserve">(3), pp.1439-1472. Available at: </w:t>
      </w:r>
      <w:hyperlink r:id="rId40">
        <w:r w:rsidRPr="32CF2866">
          <w:rPr>
            <w:rStyle w:val="Hyperlink"/>
            <w:color w:val="0563C1"/>
            <w:lang w:val="en-US"/>
          </w:rPr>
          <w:t>https://link.springer.com/content/pdf/10.1007/s11301-023-00339-3.pdf</w:t>
        </w:r>
      </w:hyperlink>
      <w:r w:rsidRPr="32CF2866">
        <w:rPr>
          <w:rFonts w:ascii="Times New Roman" w:eastAsia="Times New Roman" w:hAnsi="Times New Roman" w:cs="Times New Roman"/>
          <w:lang w:val="en-US"/>
        </w:rPr>
        <w:t xml:space="preserve"> </w:t>
      </w:r>
    </w:p>
    <w:p w14:paraId="4BA53CBA" w14:textId="77777777" w:rsidR="00E02884" w:rsidRDefault="00E02884" w:rsidP="00B0572E">
      <w:pPr>
        <w:spacing w:after="0" w:line="360" w:lineRule="auto"/>
      </w:pPr>
      <w:r w:rsidRPr="32CF2866">
        <w:rPr>
          <w:rFonts w:ascii="Times New Roman" w:eastAsia="Times New Roman" w:hAnsi="Times New Roman" w:cs="Times New Roman"/>
          <w:lang w:val="en-US"/>
        </w:rPr>
        <w:t xml:space="preserve">Radanliev, P., (2025). ‘Privacy, ethics, transparency, and accountability in AI systems for wearable devices’. </w:t>
      </w:r>
      <w:r w:rsidRPr="32CF2866">
        <w:rPr>
          <w:rFonts w:ascii="Times New Roman" w:eastAsia="Times New Roman" w:hAnsi="Times New Roman" w:cs="Times New Roman"/>
          <w:i/>
          <w:iCs/>
          <w:lang w:val="en-US"/>
        </w:rPr>
        <w:t>Frontiers in Digital Health</w:t>
      </w:r>
      <w:r w:rsidRPr="32CF2866">
        <w:rPr>
          <w:rFonts w:ascii="Times New Roman" w:eastAsia="Times New Roman" w:hAnsi="Times New Roman" w:cs="Times New Roman"/>
          <w:lang w:val="en-US"/>
        </w:rPr>
        <w:t xml:space="preserve">, </w:t>
      </w:r>
      <w:r w:rsidRPr="32CF2866">
        <w:rPr>
          <w:rFonts w:ascii="Times New Roman" w:eastAsia="Times New Roman" w:hAnsi="Times New Roman" w:cs="Times New Roman"/>
          <w:i/>
          <w:iCs/>
          <w:lang w:val="en-US"/>
        </w:rPr>
        <w:t>7</w:t>
      </w:r>
      <w:r w:rsidRPr="32CF2866">
        <w:rPr>
          <w:rFonts w:ascii="Times New Roman" w:eastAsia="Times New Roman" w:hAnsi="Times New Roman" w:cs="Times New Roman"/>
          <w:lang w:val="en-US"/>
        </w:rPr>
        <w:t xml:space="preserve">, p.1431246. Available at: </w:t>
      </w:r>
      <w:hyperlink r:id="rId41">
        <w:r w:rsidRPr="32CF2866">
          <w:rPr>
            <w:rStyle w:val="Hyperlink"/>
            <w:color w:val="0563C1"/>
            <w:lang w:val="en-US"/>
          </w:rPr>
          <w:t>https://www.frontiersin.org/journals/digital-health/articles/10.3389/fdgth.2025.1431246/pdf</w:t>
        </w:r>
      </w:hyperlink>
      <w:r w:rsidRPr="32CF2866">
        <w:rPr>
          <w:rFonts w:ascii="Times New Roman" w:eastAsia="Times New Roman" w:hAnsi="Times New Roman" w:cs="Times New Roman"/>
          <w:lang w:val="en-US"/>
        </w:rPr>
        <w:t xml:space="preserve"> </w:t>
      </w:r>
    </w:p>
    <w:p w14:paraId="1D178EC7" w14:textId="77777777" w:rsidR="00E02884" w:rsidRDefault="00E02884" w:rsidP="00B0572E">
      <w:pPr>
        <w:spacing w:after="0" w:line="360" w:lineRule="auto"/>
      </w:pPr>
      <w:r w:rsidRPr="32CF2866">
        <w:rPr>
          <w:rFonts w:ascii="Times New Roman" w:eastAsia="Times New Roman" w:hAnsi="Times New Roman" w:cs="Times New Roman"/>
          <w:lang w:val="en-US"/>
        </w:rPr>
        <w:t>Rehman, S.U., Gulzar, R. and Aslam, W., (2022). ‘Developing the integrated marketing communication (</w:t>
      </w:r>
      <w:proofErr w:type="spellStart"/>
      <w:r w:rsidRPr="32CF2866">
        <w:rPr>
          <w:rFonts w:ascii="Times New Roman" w:eastAsia="Times New Roman" w:hAnsi="Times New Roman" w:cs="Times New Roman"/>
          <w:lang w:val="en-US"/>
        </w:rPr>
        <w:t>imc</w:t>
      </w:r>
      <w:proofErr w:type="spellEnd"/>
      <w:r w:rsidRPr="32CF2866">
        <w:rPr>
          <w:rFonts w:ascii="Times New Roman" w:eastAsia="Times New Roman" w:hAnsi="Times New Roman" w:cs="Times New Roman"/>
          <w:lang w:val="en-US"/>
        </w:rPr>
        <w:t>) through social media (</w:t>
      </w:r>
      <w:proofErr w:type="spellStart"/>
      <w:r w:rsidRPr="32CF2866">
        <w:rPr>
          <w:rFonts w:ascii="Times New Roman" w:eastAsia="Times New Roman" w:hAnsi="Times New Roman" w:cs="Times New Roman"/>
          <w:lang w:val="en-US"/>
        </w:rPr>
        <w:t>sm</w:t>
      </w:r>
      <w:proofErr w:type="spellEnd"/>
      <w:r w:rsidRPr="32CF2866">
        <w:rPr>
          <w:rFonts w:ascii="Times New Roman" w:eastAsia="Times New Roman" w:hAnsi="Times New Roman" w:cs="Times New Roman"/>
          <w:lang w:val="en-US"/>
        </w:rPr>
        <w:t xml:space="preserve">): the modern marketing communication approach’. </w:t>
      </w:r>
      <w:r w:rsidRPr="32CF2866">
        <w:rPr>
          <w:rFonts w:ascii="Times New Roman" w:eastAsia="Times New Roman" w:hAnsi="Times New Roman" w:cs="Times New Roman"/>
          <w:i/>
          <w:iCs/>
          <w:lang w:val="en-US"/>
        </w:rPr>
        <w:t>Sage Open</w:t>
      </w:r>
      <w:r w:rsidRPr="32CF2866">
        <w:rPr>
          <w:rFonts w:ascii="Times New Roman" w:eastAsia="Times New Roman" w:hAnsi="Times New Roman" w:cs="Times New Roman"/>
          <w:lang w:val="en-US"/>
        </w:rPr>
        <w:t xml:space="preserve">, </w:t>
      </w:r>
      <w:r w:rsidRPr="32CF2866">
        <w:rPr>
          <w:rFonts w:ascii="Times New Roman" w:eastAsia="Times New Roman" w:hAnsi="Times New Roman" w:cs="Times New Roman"/>
          <w:i/>
          <w:iCs/>
          <w:lang w:val="en-US"/>
        </w:rPr>
        <w:t>12</w:t>
      </w:r>
      <w:r w:rsidRPr="32CF2866">
        <w:rPr>
          <w:rFonts w:ascii="Times New Roman" w:eastAsia="Times New Roman" w:hAnsi="Times New Roman" w:cs="Times New Roman"/>
          <w:lang w:val="en-US"/>
        </w:rPr>
        <w:t xml:space="preserve">(2), p.21582440221099936. Available at: </w:t>
      </w:r>
      <w:hyperlink r:id="rId42">
        <w:r w:rsidRPr="32CF2866">
          <w:rPr>
            <w:rStyle w:val="Hyperlink"/>
            <w:color w:val="0563C1"/>
            <w:lang w:val="en-US"/>
          </w:rPr>
          <w:t>https://journals.sagepub.com/doi/pdf/10.1177/21582440221099936</w:t>
        </w:r>
      </w:hyperlink>
      <w:r w:rsidRPr="32CF2866">
        <w:rPr>
          <w:rFonts w:ascii="Times New Roman" w:eastAsia="Times New Roman" w:hAnsi="Times New Roman" w:cs="Times New Roman"/>
          <w:lang w:val="en-US"/>
        </w:rPr>
        <w:t xml:space="preserve"> </w:t>
      </w:r>
    </w:p>
    <w:p w14:paraId="2BCD2EA7" w14:textId="77777777" w:rsidR="00E02884" w:rsidRDefault="00E02884" w:rsidP="00B0572E">
      <w:pPr>
        <w:spacing w:after="0" w:line="360" w:lineRule="auto"/>
      </w:pPr>
      <w:r w:rsidRPr="2B6B83F9">
        <w:rPr>
          <w:rFonts w:ascii="Times New Roman" w:eastAsia="Times New Roman" w:hAnsi="Times New Roman" w:cs="Times New Roman"/>
          <w:lang w:val="en-US"/>
        </w:rPr>
        <w:t xml:space="preserve">Researchgate.net, (2026), </w:t>
      </w:r>
      <w:r w:rsidRPr="2B6B83F9">
        <w:rPr>
          <w:rFonts w:ascii="Times New Roman" w:eastAsia="Times New Roman" w:hAnsi="Times New Roman" w:cs="Times New Roman"/>
          <w:i/>
          <w:iCs/>
          <w:lang w:val="en-US"/>
        </w:rPr>
        <w:t xml:space="preserve">Strategic Internationalization of ICT Distribution Networks: A Comparative Analysis of ASEAN Market Entry, </w:t>
      </w:r>
      <w:r w:rsidRPr="2B6B83F9">
        <w:rPr>
          <w:rFonts w:ascii="Times New Roman" w:eastAsia="Times New Roman" w:hAnsi="Times New Roman" w:cs="Times New Roman"/>
          <w:lang w:val="en-US"/>
        </w:rPr>
        <w:t xml:space="preserve">Available at:   </w:t>
      </w:r>
      <w:hyperlink r:id="rId43">
        <w:r w:rsidRPr="2B6B83F9">
          <w:rPr>
            <w:rStyle w:val="Hyperlink"/>
            <w:color w:val="0563C1"/>
            <w:lang w:val="en-US"/>
          </w:rPr>
          <w:t>https://www.researchgate.net/publication/400586650_Strategic_Internationalization_of_ICT_Distribution_Networks_A_Comparative_Analysis_of_ASEAN_Market_Entry</w:t>
        </w:r>
      </w:hyperlink>
      <w:r w:rsidRPr="2B6B83F9">
        <w:rPr>
          <w:rFonts w:ascii="Times New Roman" w:eastAsia="Times New Roman" w:hAnsi="Times New Roman" w:cs="Times New Roman"/>
          <w:lang w:val="en-US"/>
        </w:rPr>
        <w:t xml:space="preserve"> (Accessed: 26 July 2026) </w:t>
      </w:r>
    </w:p>
    <w:p w14:paraId="798385A5" w14:textId="77777777" w:rsidR="00E02884" w:rsidRDefault="00E02884" w:rsidP="00B0572E">
      <w:pPr>
        <w:spacing w:after="0" w:line="360" w:lineRule="auto"/>
      </w:pPr>
      <w:proofErr w:type="spellStart"/>
      <w:r w:rsidRPr="32CF2866">
        <w:rPr>
          <w:rFonts w:ascii="Times New Roman" w:eastAsia="Times New Roman" w:hAnsi="Times New Roman" w:cs="Times New Roman"/>
          <w:lang w:val="en-US"/>
        </w:rPr>
        <w:t>Saittakari</w:t>
      </w:r>
      <w:proofErr w:type="spellEnd"/>
      <w:r w:rsidRPr="32CF2866">
        <w:rPr>
          <w:rFonts w:ascii="Times New Roman" w:eastAsia="Times New Roman" w:hAnsi="Times New Roman" w:cs="Times New Roman"/>
          <w:lang w:val="en-US"/>
        </w:rPr>
        <w:t xml:space="preserve">, I., </w:t>
      </w:r>
      <w:proofErr w:type="spellStart"/>
      <w:r w:rsidRPr="32CF2866">
        <w:rPr>
          <w:rFonts w:ascii="Times New Roman" w:eastAsia="Times New Roman" w:hAnsi="Times New Roman" w:cs="Times New Roman"/>
          <w:lang w:val="en-US"/>
        </w:rPr>
        <w:t>Ritvala</w:t>
      </w:r>
      <w:proofErr w:type="spellEnd"/>
      <w:r w:rsidRPr="32CF2866">
        <w:rPr>
          <w:rFonts w:ascii="Times New Roman" w:eastAsia="Times New Roman" w:hAnsi="Times New Roman" w:cs="Times New Roman"/>
          <w:lang w:val="en-US"/>
        </w:rPr>
        <w:t xml:space="preserve">, T., </w:t>
      </w:r>
      <w:proofErr w:type="spellStart"/>
      <w:r w:rsidRPr="32CF2866">
        <w:rPr>
          <w:rFonts w:ascii="Times New Roman" w:eastAsia="Times New Roman" w:hAnsi="Times New Roman" w:cs="Times New Roman"/>
          <w:lang w:val="en-US"/>
        </w:rPr>
        <w:t>Piekkari</w:t>
      </w:r>
      <w:proofErr w:type="spellEnd"/>
      <w:r w:rsidRPr="32CF2866">
        <w:rPr>
          <w:rFonts w:ascii="Times New Roman" w:eastAsia="Times New Roman" w:hAnsi="Times New Roman" w:cs="Times New Roman"/>
          <w:lang w:val="en-US"/>
        </w:rPr>
        <w:t xml:space="preserve">, R., </w:t>
      </w:r>
      <w:proofErr w:type="spellStart"/>
      <w:r w:rsidRPr="32CF2866">
        <w:rPr>
          <w:rFonts w:ascii="Times New Roman" w:eastAsia="Times New Roman" w:hAnsi="Times New Roman" w:cs="Times New Roman"/>
          <w:lang w:val="en-US"/>
        </w:rPr>
        <w:t>Kähäri</w:t>
      </w:r>
      <w:proofErr w:type="spellEnd"/>
      <w:r w:rsidRPr="32CF2866">
        <w:rPr>
          <w:rFonts w:ascii="Times New Roman" w:eastAsia="Times New Roman" w:hAnsi="Times New Roman" w:cs="Times New Roman"/>
          <w:lang w:val="en-US"/>
        </w:rPr>
        <w:t xml:space="preserve">, P., Moisio, S., Hanell, T. and </w:t>
      </w:r>
      <w:proofErr w:type="spellStart"/>
      <w:r w:rsidRPr="32CF2866">
        <w:rPr>
          <w:rFonts w:ascii="Times New Roman" w:eastAsia="Times New Roman" w:hAnsi="Times New Roman" w:cs="Times New Roman"/>
          <w:lang w:val="en-US"/>
        </w:rPr>
        <w:t>Beugelsdijk</w:t>
      </w:r>
      <w:proofErr w:type="spellEnd"/>
      <w:r w:rsidRPr="32CF2866">
        <w:rPr>
          <w:rFonts w:ascii="Times New Roman" w:eastAsia="Times New Roman" w:hAnsi="Times New Roman" w:cs="Times New Roman"/>
          <w:lang w:val="en-US"/>
        </w:rPr>
        <w:t xml:space="preserve">, S., (2023). ‘A review of location, politics, and the multinational corporation: Bringing political geography into international business’: </w:t>
      </w:r>
      <w:proofErr w:type="spellStart"/>
      <w:r w:rsidRPr="32CF2866">
        <w:rPr>
          <w:rFonts w:ascii="Times New Roman" w:eastAsia="Times New Roman" w:hAnsi="Times New Roman" w:cs="Times New Roman"/>
          <w:lang w:val="en-US"/>
        </w:rPr>
        <w:t>Iiris</w:t>
      </w:r>
      <w:proofErr w:type="spellEnd"/>
      <w:r w:rsidRPr="32CF2866">
        <w:rPr>
          <w:rFonts w:ascii="Times New Roman" w:eastAsia="Times New Roman" w:hAnsi="Times New Roman" w:cs="Times New Roman"/>
          <w:lang w:val="en-US"/>
        </w:rPr>
        <w:t xml:space="preserve"> </w:t>
      </w:r>
      <w:proofErr w:type="spellStart"/>
      <w:r w:rsidRPr="32CF2866">
        <w:rPr>
          <w:rFonts w:ascii="Times New Roman" w:eastAsia="Times New Roman" w:hAnsi="Times New Roman" w:cs="Times New Roman"/>
          <w:lang w:val="en-US"/>
        </w:rPr>
        <w:t>Saittakari</w:t>
      </w:r>
      <w:proofErr w:type="spellEnd"/>
      <w:r w:rsidRPr="32CF2866">
        <w:rPr>
          <w:rFonts w:ascii="Times New Roman" w:eastAsia="Times New Roman" w:hAnsi="Times New Roman" w:cs="Times New Roman"/>
          <w:lang w:val="en-US"/>
        </w:rPr>
        <w:t xml:space="preserve"> et al. </w:t>
      </w:r>
      <w:r w:rsidRPr="32CF2866">
        <w:rPr>
          <w:rFonts w:ascii="Times New Roman" w:eastAsia="Times New Roman" w:hAnsi="Times New Roman" w:cs="Times New Roman"/>
          <w:i/>
          <w:iCs/>
          <w:lang w:val="en-US"/>
        </w:rPr>
        <w:t>Journal of International Business Studies</w:t>
      </w:r>
      <w:r w:rsidRPr="32CF2866">
        <w:rPr>
          <w:rFonts w:ascii="Times New Roman" w:eastAsia="Times New Roman" w:hAnsi="Times New Roman" w:cs="Times New Roman"/>
          <w:lang w:val="en-US"/>
        </w:rPr>
        <w:t xml:space="preserve">, </w:t>
      </w:r>
      <w:r w:rsidRPr="32CF2866">
        <w:rPr>
          <w:rFonts w:ascii="Times New Roman" w:eastAsia="Times New Roman" w:hAnsi="Times New Roman" w:cs="Times New Roman"/>
          <w:i/>
          <w:iCs/>
          <w:lang w:val="en-US"/>
        </w:rPr>
        <w:t>54</w:t>
      </w:r>
      <w:r w:rsidRPr="32CF2866">
        <w:rPr>
          <w:rFonts w:ascii="Times New Roman" w:eastAsia="Times New Roman" w:hAnsi="Times New Roman" w:cs="Times New Roman"/>
          <w:lang w:val="en-US"/>
        </w:rPr>
        <w:t xml:space="preserve">(6), pp.969-995. Available at: </w:t>
      </w:r>
      <w:hyperlink r:id="rId44">
        <w:r w:rsidRPr="32CF2866">
          <w:rPr>
            <w:rStyle w:val="Hyperlink"/>
            <w:color w:val="0563C1"/>
            <w:lang w:val="en-US"/>
          </w:rPr>
          <w:t>https://link.springer.com/content/pdf/10.1057/s41267-023-00601-6.pdf</w:t>
        </w:r>
      </w:hyperlink>
      <w:r w:rsidRPr="32CF2866">
        <w:rPr>
          <w:rFonts w:ascii="Times New Roman" w:eastAsia="Times New Roman" w:hAnsi="Times New Roman" w:cs="Times New Roman"/>
          <w:lang w:val="en-US"/>
        </w:rPr>
        <w:t xml:space="preserve"> </w:t>
      </w:r>
    </w:p>
    <w:p w14:paraId="45AB07FF" w14:textId="77777777" w:rsidR="00E02884" w:rsidRDefault="00E02884" w:rsidP="00B0572E">
      <w:pPr>
        <w:spacing w:after="0" w:line="360" w:lineRule="auto"/>
      </w:pPr>
      <w:r w:rsidRPr="2B6B83F9">
        <w:rPr>
          <w:rFonts w:ascii="Times New Roman" w:eastAsia="Times New Roman" w:hAnsi="Times New Roman" w:cs="Times New Roman"/>
          <w:lang w:val="en-US"/>
        </w:rPr>
        <w:t xml:space="preserve">Shutterstock.com, (2026), </w:t>
      </w:r>
      <w:r w:rsidRPr="2B6B83F9">
        <w:rPr>
          <w:rFonts w:ascii="Times New Roman" w:eastAsia="Times New Roman" w:hAnsi="Times New Roman" w:cs="Times New Roman"/>
          <w:i/>
          <w:iCs/>
          <w:lang w:val="en-US"/>
        </w:rPr>
        <w:t xml:space="preserve">Pizza Hut Interior royalty-free images, </w:t>
      </w:r>
      <w:r w:rsidRPr="2B6B83F9">
        <w:rPr>
          <w:rFonts w:ascii="Times New Roman" w:eastAsia="Times New Roman" w:hAnsi="Times New Roman" w:cs="Times New Roman"/>
          <w:lang w:val="en-US"/>
        </w:rPr>
        <w:t xml:space="preserve">Available at: </w:t>
      </w:r>
      <w:hyperlink r:id="rId45">
        <w:r w:rsidRPr="2B6B83F9">
          <w:rPr>
            <w:rStyle w:val="Hyperlink"/>
            <w:color w:val="0563C1"/>
            <w:lang w:val="en-US"/>
          </w:rPr>
          <w:t>https://www.shutterstock.com/search/pizza-hut-interior</w:t>
        </w:r>
      </w:hyperlink>
      <w:r w:rsidRPr="2B6B83F9">
        <w:rPr>
          <w:rFonts w:ascii="Times New Roman" w:eastAsia="Times New Roman" w:hAnsi="Times New Roman" w:cs="Times New Roman"/>
          <w:lang w:val="en-US"/>
        </w:rPr>
        <w:t xml:space="preserve"> (Accessed: 26 July 2026) </w:t>
      </w:r>
    </w:p>
    <w:p w14:paraId="4D5EA19F" w14:textId="77777777" w:rsidR="00E02884" w:rsidRDefault="00E02884" w:rsidP="00B0572E">
      <w:pPr>
        <w:spacing w:after="0" w:line="360" w:lineRule="auto"/>
      </w:pPr>
      <w:r w:rsidRPr="2B6B83F9">
        <w:rPr>
          <w:rFonts w:ascii="Times New Roman" w:eastAsia="Times New Roman" w:hAnsi="Times New Roman" w:cs="Times New Roman"/>
          <w:lang w:val="en-US"/>
        </w:rPr>
        <w:t xml:space="preserve">Shutterstock.com, (2026), </w:t>
      </w:r>
      <w:r w:rsidRPr="2B6B83F9">
        <w:rPr>
          <w:rFonts w:ascii="Times New Roman" w:eastAsia="Times New Roman" w:hAnsi="Times New Roman" w:cs="Times New Roman"/>
          <w:i/>
          <w:iCs/>
          <w:lang w:val="en-US"/>
        </w:rPr>
        <w:t xml:space="preserve">Pizza Hut Uk royalty-free images, </w:t>
      </w:r>
      <w:r w:rsidRPr="2B6B83F9">
        <w:rPr>
          <w:rFonts w:ascii="Times New Roman" w:eastAsia="Times New Roman" w:hAnsi="Times New Roman" w:cs="Times New Roman"/>
          <w:lang w:val="en-US"/>
        </w:rPr>
        <w:t xml:space="preserve">Available at:  </w:t>
      </w:r>
      <w:hyperlink r:id="rId46">
        <w:r w:rsidRPr="2B6B83F9">
          <w:rPr>
            <w:rStyle w:val="Hyperlink"/>
            <w:color w:val="0563C1"/>
            <w:lang w:val="en-US"/>
          </w:rPr>
          <w:t>https://www.shutterstock.com/search/pizza-hut-uk?dd_referrer=https%3A%2F%2Fwww.google.com%2F</w:t>
        </w:r>
      </w:hyperlink>
      <w:r w:rsidRPr="2B6B83F9">
        <w:rPr>
          <w:rFonts w:ascii="Times New Roman" w:eastAsia="Times New Roman" w:hAnsi="Times New Roman" w:cs="Times New Roman"/>
          <w:lang w:val="en-US"/>
        </w:rPr>
        <w:t xml:space="preserve"> (Accessed: 26 July 2026)</w:t>
      </w:r>
    </w:p>
    <w:p w14:paraId="426B1E63" w14:textId="77777777" w:rsidR="00E02884" w:rsidRDefault="00E02884" w:rsidP="00B0572E">
      <w:pPr>
        <w:spacing w:after="0" w:line="360" w:lineRule="auto"/>
      </w:pPr>
      <w:r w:rsidRPr="32CF2866">
        <w:rPr>
          <w:rFonts w:ascii="Times New Roman" w:eastAsia="Times New Roman" w:hAnsi="Times New Roman" w:cs="Times New Roman"/>
          <w:lang w:val="en-US"/>
        </w:rPr>
        <w:t xml:space="preserve">Wolf, L. and </w:t>
      </w:r>
      <w:proofErr w:type="spellStart"/>
      <w:r w:rsidRPr="32CF2866">
        <w:rPr>
          <w:rFonts w:ascii="Times New Roman" w:eastAsia="Times New Roman" w:hAnsi="Times New Roman" w:cs="Times New Roman"/>
          <w:lang w:val="en-US"/>
        </w:rPr>
        <w:t>Steul</w:t>
      </w:r>
      <w:proofErr w:type="spellEnd"/>
      <w:r w:rsidRPr="32CF2866">
        <w:rPr>
          <w:rFonts w:ascii="Times New Roman" w:eastAsia="Times New Roman" w:hAnsi="Times New Roman" w:cs="Times New Roman"/>
          <w:lang w:val="en-US"/>
        </w:rPr>
        <w:t xml:space="preserve">-Fischer, M., (2023). ‘Factors of customers’ channel choice in an omnichannel environment: a systematic literature review’. </w:t>
      </w:r>
      <w:r w:rsidRPr="32CF2866">
        <w:rPr>
          <w:rFonts w:ascii="Times New Roman" w:eastAsia="Times New Roman" w:hAnsi="Times New Roman" w:cs="Times New Roman"/>
          <w:i/>
          <w:iCs/>
          <w:lang w:val="en-US"/>
        </w:rPr>
        <w:t>Management Review Quarterly</w:t>
      </w:r>
      <w:r w:rsidRPr="32CF2866">
        <w:rPr>
          <w:rFonts w:ascii="Times New Roman" w:eastAsia="Times New Roman" w:hAnsi="Times New Roman" w:cs="Times New Roman"/>
          <w:lang w:val="en-US"/>
        </w:rPr>
        <w:t xml:space="preserve">, </w:t>
      </w:r>
      <w:r w:rsidRPr="32CF2866">
        <w:rPr>
          <w:rFonts w:ascii="Times New Roman" w:eastAsia="Times New Roman" w:hAnsi="Times New Roman" w:cs="Times New Roman"/>
          <w:i/>
          <w:iCs/>
          <w:lang w:val="en-US"/>
        </w:rPr>
        <w:t>73</w:t>
      </w:r>
      <w:r w:rsidRPr="32CF2866">
        <w:rPr>
          <w:rFonts w:ascii="Times New Roman" w:eastAsia="Times New Roman" w:hAnsi="Times New Roman" w:cs="Times New Roman"/>
          <w:lang w:val="en-US"/>
        </w:rPr>
        <w:t xml:space="preserve">(4), pp.1579-1630. Available at: </w:t>
      </w:r>
      <w:hyperlink r:id="rId47">
        <w:r w:rsidRPr="32CF2866">
          <w:rPr>
            <w:rStyle w:val="Hyperlink"/>
            <w:color w:val="0563C1"/>
            <w:lang w:val="en-US"/>
          </w:rPr>
          <w:t>https://link.springer.com/content/pdf/10.1007/s11301-022-00281-w.pdf</w:t>
        </w:r>
      </w:hyperlink>
      <w:r w:rsidRPr="32CF2866">
        <w:rPr>
          <w:rFonts w:ascii="Times New Roman" w:eastAsia="Times New Roman" w:hAnsi="Times New Roman" w:cs="Times New Roman"/>
          <w:lang w:val="en-US"/>
        </w:rPr>
        <w:t xml:space="preserve"> </w:t>
      </w:r>
    </w:p>
    <w:p w14:paraId="22799CB3" w14:textId="77777777" w:rsidR="00E02884" w:rsidRDefault="00E02884" w:rsidP="00B0572E">
      <w:pPr>
        <w:spacing w:after="0" w:line="360" w:lineRule="auto"/>
      </w:pPr>
      <w:r w:rsidRPr="32CF2866">
        <w:rPr>
          <w:rFonts w:ascii="Times New Roman" w:eastAsia="Times New Roman" w:hAnsi="Times New Roman" w:cs="Times New Roman"/>
          <w:lang w:val="en-US"/>
        </w:rPr>
        <w:t xml:space="preserve">Yum.com, (2026), </w:t>
      </w:r>
      <w:r w:rsidRPr="32CF2866">
        <w:rPr>
          <w:rFonts w:ascii="Times New Roman" w:eastAsia="Times New Roman" w:hAnsi="Times New Roman" w:cs="Times New Roman"/>
          <w:i/>
          <w:iCs/>
          <w:lang w:val="en-US"/>
        </w:rPr>
        <w:t xml:space="preserve">At Yum! Brands, we have a bold vision for building the world's most loved, trusted and fastest growing restaurant brands, </w:t>
      </w:r>
      <w:r w:rsidRPr="32CF2866">
        <w:rPr>
          <w:rFonts w:ascii="Times New Roman" w:eastAsia="Times New Roman" w:hAnsi="Times New Roman" w:cs="Times New Roman"/>
          <w:lang w:val="en-US"/>
        </w:rPr>
        <w:t xml:space="preserve">Available at:  </w:t>
      </w:r>
      <w:hyperlink r:id="rId48">
        <w:r w:rsidRPr="32CF2866">
          <w:rPr>
            <w:rStyle w:val="Hyperlink"/>
            <w:color w:val="0563C1"/>
            <w:lang w:val="en-US"/>
          </w:rPr>
          <w:t>https://jobs.yum.com/brands</w:t>
        </w:r>
      </w:hyperlink>
      <w:r w:rsidRPr="32CF2866">
        <w:rPr>
          <w:rFonts w:ascii="Times New Roman" w:eastAsia="Times New Roman" w:hAnsi="Times New Roman" w:cs="Times New Roman"/>
          <w:lang w:val="en-US"/>
        </w:rPr>
        <w:t xml:space="preserve"> (Accessed: 26 July 2026) </w:t>
      </w:r>
    </w:p>
    <w:p w14:paraId="5619C225" w14:textId="2639C375" w:rsidR="2B6B83F9" w:rsidRDefault="2B6B83F9" w:rsidP="00B0572E">
      <w:pPr>
        <w:spacing w:line="360" w:lineRule="auto"/>
      </w:pPr>
      <w:r>
        <w:br w:type="page"/>
      </w:r>
    </w:p>
    <w:p w14:paraId="799882F1" w14:textId="7A403FB6" w:rsidR="6318D840" w:rsidRDefault="6318D840" w:rsidP="00B0572E">
      <w:pPr>
        <w:pStyle w:val="Heading1"/>
        <w:spacing w:before="0"/>
      </w:pPr>
      <w:bookmarkStart w:id="23" w:name="_Toc237366039"/>
      <w:r>
        <w:t>Appendices</w:t>
      </w:r>
      <w:bookmarkEnd w:id="23"/>
    </w:p>
    <w:p w14:paraId="63355B14" w14:textId="27B289D8" w:rsidR="6318D840" w:rsidRDefault="6318D840" w:rsidP="00B0572E">
      <w:pPr>
        <w:pStyle w:val="Heading2"/>
        <w:spacing w:before="0"/>
      </w:pPr>
      <w:bookmarkStart w:id="24" w:name="_Toc237366040"/>
      <w:r>
        <w:t>Appendix 1: outside and Inside picture of pizza hut store in UK</w:t>
      </w:r>
      <w:bookmarkEnd w:id="24"/>
    </w:p>
    <w:p w14:paraId="1399D747" w14:textId="0A07E6C1" w:rsidR="6318D840" w:rsidRDefault="6318D840" w:rsidP="00B0572E">
      <w:pPr>
        <w:spacing w:line="360" w:lineRule="auto"/>
        <w:jc w:val="center"/>
      </w:pPr>
      <w:r>
        <w:rPr>
          <w:noProof/>
        </w:rPr>
        <w:drawing>
          <wp:inline distT="0" distB="0" distL="0" distR="0" wp14:anchorId="054153F3" wp14:editId="097AB059">
            <wp:extent cx="3714750" cy="2457454"/>
            <wp:effectExtent l="0" t="0" r="0" b="0"/>
            <wp:docPr id="9217954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795460" name="Picture 921795460"/>
                    <pic:cNvPicPr/>
                  </pic:nvPicPr>
                  <pic:blipFill>
                    <a:blip r:embed="rId49">
                      <a:extLst>
                        <a:ext uri="{28A0092B-C50C-407E-A947-70E740481C1C}">
                          <a14:useLocalDpi xmlns:a14="http://schemas.microsoft.com/office/drawing/2010/main"/>
                        </a:ext>
                      </a:extLst>
                    </a:blip>
                    <a:srcRect b="7857"/>
                    <a:stretch>
                      <a:fillRect/>
                    </a:stretch>
                  </pic:blipFill>
                  <pic:spPr>
                    <a:xfrm>
                      <a:off x="0" y="0"/>
                      <a:ext cx="3714750" cy="2457454"/>
                    </a:xfrm>
                    <a:prstGeom prst="rect">
                      <a:avLst/>
                    </a:prstGeom>
                  </pic:spPr>
                </pic:pic>
              </a:graphicData>
            </a:graphic>
          </wp:inline>
        </w:drawing>
      </w:r>
    </w:p>
    <w:p w14:paraId="0B93AAE0" w14:textId="113C0892" w:rsidR="6318D840" w:rsidRDefault="6318D840" w:rsidP="00B0572E">
      <w:pPr>
        <w:spacing w:line="360" w:lineRule="auto"/>
        <w:jc w:val="center"/>
      </w:pPr>
      <w:r>
        <w:t>(</w:t>
      </w:r>
      <w:r w:rsidRPr="2B6B83F9">
        <w:rPr>
          <w:b/>
          <w:bCs/>
        </w:rPr>
        <w:t>Source:</w:t>
      </w:r>
      <w:r w:rsidR="30DF87E9">
        <w:t xml:space="preserve"> Shutterstock, 2026</w:t>
      </w:r>
      <w:r>
        <w:t>)</w:t>
      </w:r>
    </w:p>
    <w:p w14:paraId="6A01D90A" w14:textId="719D0757" w:rsidR="5741E00B" w:rsidRDefault="5741E00B" w:rsidP="00B0572E">
      <w:pPr>
        <w:spacing w:line="360" w:lineRule="auto"/>
        <w:jc w:val="center"/>
      </w:pPr>
      <w:r>
        <w:rPr>
          <w:noProof/>
        </w:rPr>
        <w:drawing>
          <wp:inline distT="0" distB="0" distL="0" distR="0" wp14:anchorId="16240B90" wp14:editId="5F7DED3C">
            <wp:extent cx="3848100" cy="2447933"/>
            <wp:effectExtent l="0" t="0" r="0" b="0"/>
            <wp:docPr id="14474878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487870" name="Picture 1447487870"/>
                    <pic:cNvPicPr/>
                  </pic:nvPicPr>
                  <pic:blipFill>
                    <a:blip r:embed="rId50">
                      <a:extLst>
                        <a:ext uri="{28A0092B-C50C-407E-A947-70E740481C1C}">
                          <a14:useLocalDpi xmlns:a14="http://schemas.microsoft.com/office/drawing/2010/main"/>
                        </a:ext>
                      </a:extLst>
                    </a:blip>
                    <a:srcRect b="8214"/>
                    <a:stretch>
                      <a:fillRect/>
                    </a:stretch>
                  </pic:blipFill>
                  <pic:spPr>
                    <a:xfrm>
                      <a:off x="0" y="0"/>
                      <a:ext cx="3848100" cy="2447933"/>
                    </a:xfrm>
                    <a:prstGeom prst="rect">
                      <a:avLst/>
                    </a:prstGeom>
                  </pic:spPr>
                </pic:pic>
              </a:graphicData>
            </a:graphic>
          </wp:inline>
        </w:drawing>
      </w:r>
    </w:p>
    <w:p w14:paraId="4375ADDD" w14:textId="113C0892" w:rsidR="5741E00B" w:rsidRDefault="5741E00B" w:rsidP="00B0572E">
      <w:pPr>
        <w:spacing w:line="360" w:lineRule="auto"/>
        <w:jc w:val="center"/>
      </w:pPr>
      <w:r>
        <w:t>(</w:t>
      </w:r>
      <w:r w:rsidRPr="2B6B83F9">
        <w:rPr>
          <w:b/>
          <w:bCs/>
        </w:rPr>
        <w:t>Source:</w:t>
      </w:r>
      <w:r>
        <w:t xml:space="preserve"> Shutterstock, 2026)</w:t>
      </w:r>
    </w:p>
    <w:p w14:paraId="1C0D8F3F" w14:textId="33961F4F" w:rsidR="2B6B83F9" w:rsidRDefault="2B6B83F9" w:rsidP="00B0572E">
      <w:pPr>
        <w:spacing w:line="360" w:lineRule="auto"/>
      </w:pPr>
      <w:r>
        <w:br w:type="page"/>
      </w:r>
    </w:p>
    <w:p w14:paraId="0A41C282" w14:textId="1F19381B" w:rsidR="2076D7FC" w:rsidRDefault="2076D7FC" w:rsidP="00B0572E">
      <w:pPr>
        <w:pStyle w:val="Heading2"/>
        <w:spacing w:before="0"/>
      </w:pPr>
      <w:bookmarkStart w:id="25" w:name="_Toc237366041"/>
      <w:r>
        <w:t>Appendix 2: outside and Inside picture of pizza hut store in USA</w:t>
      </w:r>
      <w:bookmarkEnd w:id="25"/>
    </w:p>
    <w:p w14:paraId="7CD0FCE5" w14:textId="628DA286" w:rsidR="37BBAC1E" w:rsidRDefault="37BBAC1E" w:rsidP="00B0572E">
      <w:pPr>
        <w:spacing w:line="360" w:lineRule="auto"/>
        <w:jc w:val="center"/>
      </w:pPr>
      <w:r>
        <w:rPr>
          <w:noProof/>
        </w:rPr>
        <w:drawing>
          <wp:inline distT="0" distB="0" distL="0" distR="0" wp14:anchorId="0937A959" wp14:editId="28669115">
            <wp:extent cx="5724525" cy="3819525"/>
            <wp:effectExtent l="0" t="0" r="0" b="0"/>
            <wp:docPr id="6638592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859228" name="Picture 663859228"/>
                    <pic:cNvPicPr/>
                  </pic:nvPicPr>
                  <pic:blipFill>
                    <a:blip r:embed="rId51">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r>
        <w:t>(</w:t>
      </w:r>
      <w:r w:rsidRPr="2B6B83F9">
        <w:rPr>
          <w:b/>
          <w:bCs/>
        </w:rPr>
        <w:t>Source:</w:t>
      </w:r>
      <w:r w:rsidR="5A5AEEBD">
        <w:t xml:space="preserve"> </w:t>
      </w:r>
      <w:proofErr w:type="spellStart"/>
      <w:r w:rsidR="5A5AEEBD">
        <w:t>Dreamstime</w:t>
      </w:r>
      <w:proofErr w:type="spellEnd"/>
      <w:r w:rsidR="5A5AEEBD">
        <w:t>, 2026</w:t>
      </w:r>
      <w:r>
        <w:t>)</w:t>
      </w:r>
    </w:p>
    <w:p w14:paraId="00E53BE5" w14:textId="0106077C" w:rsidR="40D4B2BB" w:rsidRDefault="40D4B2BB" w:rsidP="00B0572E">
      <w:pPr>
        <w:spacing w:line="360" w:lineRule="auto"/>
        <w:jc w:val="center"/>
      </w:pPr>
      <w:r>
        <w:rPr>
          <w:noProof/>
        </w:rPr>
        <w:drawing>
          <wp:inline distT="0" distB="0" distL="0" distR="0" wp14:anchorId="16ACE8D2" wp14:editId="1B9FC536">
            <wp:extent cx="3305175" cy="2466975"/>
            <wp:effectExtent l="0" t="0" r="0" b="0"/>
            <wp:docPr id="14504328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432822" name="Picture 1450432822"/>
                    <pic:cNvPicPr/>
                  </pic:nvPicPr>
                  <pic:blipFill>
                    <a:blip r:embed="rId52">
                      <a:extLst>
                        <a:ext uri="{28A0092B-C50C-407E-A947-70E740481C1C}">
                          <a14:useLocalDpi xmlns:a14="http://schemas.microsoft.com/office/drawing/2010/main"/>
                        </a:ext>
                      </a:extLst>
                    </a:blip>
                    <a:srcRect b="7500"/>
                    <a:stretch>
                      <a:fillRect/>
                    </a:stretch>
                  </pic:blipFill>
                  <pic:spPr>
                    <a:xfrm>
                      <a:off x="0" y="0"/>
                      <a:ext cx="3305175" cy="2466975"/>
                    </a:xfrm>
                    <a:prstGeom prst="rect">
                      <a:avLst/>
                    </a:prstGeom>
                  </pic:spPr>
                </pic:pic>
              </a:graphicData>
            </a:graphic>
          </wp:inline>
        </w:drawing>
      </w:r>
    </w:p>
    <w:p w14:paraId="6B47A040" w14:textId="06CA6EDD" w:rsidR="40D4B2BB" w:rsidRDefault="40D4B2BB" w:rsidP="00B0572E">
      <w:pPr>
        <w:spacing w:line="360" w:lineRule="auto"/>
        <w:jc w:val="center"/>
      </w:pPr>
      <w:r>
        <w:t>(</w:t>
      </w:r>
      <w:r w:rsidRPr="32CF2866">
        <w:rPr>
          <w:b/>
          <w:bCs/>
        </w:rPr>
        <w:t>Source:</w:t>
      </w:r>
      <w:r>
        <w:t xml:space="preserve"> Shutterstock, 2026)</w:t>
      </w:r>
    </w:p>
    <w:p w14:paraId="33F0A806" w14:textId="7EF7D9B1" w:rsidR="32CF2866" w:rsidRDefault="32CF2866" w:rsidP="00B0572E">
      <w:pPr>
        <w:spacing w:line="360" w:lineRule="auto"/>
      </w:pPr>
      <w:r>
        <w:br w:type="page"/>
      </w:r>
    </w:p>
    <w:p w14:paraId="355A0858" w14:textId="0ADC1C01" w:rsidR="6A463F53" w:rsidRDefault="6A463F53" w:rsidP="00B0572E">
      <w:pPr>
        <w:pStyle w:val="Heading2"/>
        <w:spacing w:before="0"/>
      </w:pPr>
      <w:bookmarkStart w:id="26" w:name="_Toc237366042"/>
      <w:r>
        <w:t>Appendix 3: Pizza Hut website in the UK</w:t>
      </w:r>
      <w:bookmarkEnd w:id="26"/>
    </w:p>
    <w:p w14:paraId="3E38F525" w14:textId="44B4CBA7" w:rsidR="6A463F53" w:rsidRDefault="6A463F53" w:rsidP="00B0572E">
      <w:pPr>
        <w:spacing w:line="360" w:lineRule="auto"/>
        <w:jc w:val="center"/>
      </w:pPr>
      <w:r>
        <w:rPr>
          <w:noProof/>
        </w:rPr>
        <w:drawing>
          <wp:inline distT="0" distB="0" distL="0" distR="0" wp14:anchorId="58EB8C92" wp14:editId="1E1DBAE8">
            <wp:extent cx="5724525" cy="1704975"/>
            <wp:effectExtent l="0" t="0" r="0" b="0"/>
            <wp:docPr id="13399791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979193" name="Picture 1339979193"/>
                    <pic:cNvPicPr/>
                  </pic:nvPicPr>
                  <pic:blipFill>
                    <a:blip r:embed="rId53">
                      <a:extLst>
                        <a:ext uri="{28A0092B-C50C-407E-A947-70E740481C1C}">
                          <a14:useLocalDpi xmlns:a14="http://schemas.microsoft.com/office/drawing/2010/main"/>
                        </a:ext>
                      </a:extLst>
                    </a:blip>
                    <a:stretch>
                      <a:fillRect/>
                    </a:stretch>
                  </pic:blipFill>
                  <pic:spPr>
                    <a:xfrm>
                      <a:off x="0" y="0"/>
                      <a:ext cx="5724525" cy="1704975"/>
                    </a:xfrm>
                    <a:prstGeom prst="rect">
                      <a:avLst/>
                    </a:prstGeom>
                  </pic:spPr>
                </pic:pic>
              </a:graphicData>
            </a:graphic>
          </wp:inline>
        </w:drawing>
      </w:r>
      <w:r>
        <w:t xml:space="preserve">(Source: </w:t>
      </w:r>
      <w:proofErr w:type="spellStart"/>
      <w:r>
        <w:t>Pizzahut</w:t>
      </w:r>
      <w:proofErr w:type="spellEnd"/>
      <w:r>
        <w:t>, 2026)</w:t>
      </w:r>
    </w:p>
    <w:p w14:paraId="1C7E8D41" w14:textId="0C6582A0" w:rsidR="32CF2866" w:rsidRDefault="32CF2866" w:rsidP="00B0572E">
      <w:pPr>
        <w:spacing w:line="360" w:lineRule="auto"/>
      </w:pPr>
      <w:r>
        <w:br w:type="page"/>
      </w:r>
    </w:p>
    <w:p w14:paraId="4C7C991A" w14:textId="3849CD07" w:rsidR="2070FB69" w:rsidRDefault="2070FB69" w:rsidP="00B0572E">
      <w:pPr>
        <w:pStyle w:val="Heading2"/>
        <w:spacing w:before="0"/>
      </w:pPr>
      <w:bookmarkStart w:id="27" w:name="_Toc237366043"/>
      <w:r>
        <w:t>Appendix 4: Pizza Hut website in the USA</w:t>
      </w:r>
      <w:bookmarkEnd w:id="27"/>
    </w:p>
    <w:p w14:paraId="7E2F9875" w14:textId="7E28F602" w:rsidR="6F6A9608" w:rsidRDefault="6F6A9608" w:rsidP="00B0572E">
      <w:pPr>
        <w:spacing w:line="360" w:lineRule="auto"/>
        <w:jc w:val="center"/>
      </w:pPr>
      <w:r>
        <w:rPr>
          <w:noProof/>
        </w:rPr>
        <w:drawing>
          <wp:inline distT="0" distB="0" distL="0" distR="0" wp14:anchorId="38B52077" wp14:editId="78C92FCA">
            <wp:extent cx="5724525" cy="2085975"/>
            <wp:effectExtent l="0" t="0" r="0" b="0"/>
            <wp:docPr id="4380083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008339" name="Picture 438008339"/>
                    <pic:cNvPicPr/>
                  </pic:nvPicPr>
                  <pic:blipFill>
                    <a:blip r:embed="rId54">
                      <a:extLst>
                        <a:ext uri="{28A0092B-C50C-407E-A947-70E740481C1C}">
                          <a14:useLocalDpi xmlns:a14="http://schemas.microsoft.com/office/drawing/2010/main"/>
                        </a:ext>
                      </a:extLst>
                    </a:blip>
                    <a:stretch>
                      <a:fillRect/>
                    </a:stretch>
                  </pic:blipFill>
                  <pic:spPr>
                    <a:xfrm>
                      <a:off x="0" y="0"/>
                      <a:ext cx="5724525" cy="2085975"/>
                    </a:xfrm>
                    <a:prstGeom prst="rect">
                      <a:avLst/>
                    </a:prstGeom>
                  </pic:spPr>
                </pic:pic>
              </a:graphicData>
            </a:graphic>
          </wp:inline>
        </w:drawing>
      </w:r>
      <w:r>
        <w:t xml:space="preserve">(Source: </w:t>
      </w:r>
      <w:proofErr w:type="spellStart"/>
      <w:r>
        <w:t>Pizzahut</w:t>
      </w:r>
      <w:proofErr w:type="spellEnd"/>
      <w:r>
        <w:t>, 2026)</w:t>
      </w:r>
    </w:p>
    <w:p w14:paraId="6FACDEAD" w14:textId="59E3A580" w:rsidR="2B6B83F9" w:rsidRDefault="2B6B83F9" w:rsidP="00B0572E">
      <w:pPr>
        <w:spacing w:line="360" w:lineRule="auto"/>
      </w:pPr>
    </w:p>
    <w:p w14:paraId="42E66136" w14:textId="4918928A" w:rsidR="2B6B83F9" w:rsidRDefault="2B6B83F9" w:rsidP="00B0572E">
      <w:pPr>
        <w:spacing w:line="360" w:lineRule="auto"/>
        <w:jc w:val="center"/>
      </w:pPr>
    </w:p>
    <w:sectPr w:rsidR="2B6B83F9" w:rsidSect="005369FB">
      <w:footerReference w:type="default" r:id="rId55"/>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4D028F" w14:textId="77777777" w:rsidR="00C158A0" w:rsidRDefault="00C158A0" w:rsidP="005369FB">
      <w:pPr>
        <w:spacing w:after="0" w:line="240" w:lineRule="auto"/>
      </w:pPr>
      <w:r>
        <w:separator/>
      </w:r>
    </w:p>
  </w:endnote>
  <w:endnote w:type="continuationSeparator" w:id="0">
    <w:p w14:paraId="6334AEF8" w14:textId="77777777" w:rsidR="00C158A0" w:rsidRDefault="00C158A0" w:rsidP="005369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6678871"/>
      <w:docPartObj>
        <w:docPartGallery w:val="Page Numbers (Bottom of Page)"/>
        <w:docPartUnique/>
      </w:docPartObj>
    </w:sdtPr>
    <w:sdtEndPr>
      <w:rPr>
        <w:noProof/>
      </w:rPr>
    </w:sdtEndPr>
    <w:sdtContent>
      <w:p w14:paraId="18D345AD" w14:textId="015F5760" w:rsidR="005369FB" w:rsidRDefault="005369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7D8AD6" w14:textId="77777777" w:rsidR="005369FB" w:rsidRDefault="005369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10ADF8" w14:textId="77777777" w:rsidR="00C158A0" w:rsidRDefault="00C158A0" w:rsidP="005369FB">
      <w:pPr>
        <w:spacing w:after="0" w:line="240" w:lineRule="auto"/>
      </w:pPr>
      <w:r>
        <w:separator/>
      </w:r>
    </w:p>
  </w:footnote>
  <w:footnote w:type="continuationSeparator" w:id="0">
    <w:p w14:paraId="6018229D" w14:textId="77777777" w:rsidR="00C158A0" w:rsidRDefault="00C158A0" w:rsidP="005369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A3F18"/>
    <w:multiLevelType w:val="hybridMultilevel"/>
    <w:tmpl w:val="FD74CF3C"/>
    <w:lvl w:ilvl="0" w:tplc="CFEE6AF2">
      <w:start w:val="1"/>
      <w:numFmt w:val="bullet"/>
      <w:lvlText w:val=""/>
      <w:lvlJc w:val="left"/>
      <w:pPr>
        <w:ind w:left="720" w:hanging="360"/>
      </w:pPr>
      <w:rPr>
        <w:rFonts w:ascii="Symbol" w:hAnsi="Symbol" w:hint="default"/>
      </w:rPr>
    </w:lvl>
    <w:lvl w:ilvl="1" w:tplc="64D0E56E">
      <w:start w:val="1"/>
      <w:numFmt w:val="bullet"/>
      <w:lvlText w:val="o"/>
      <w:lvlJc w:val="left"/>
      <w:pPr>
        <w:ind w:left="1440" w:hanging="360"/>
      </w:pPr>
      <w:rPr>
        <w:rFonts w:ascii="Courier New" w:hAnsi="Courier New" w:hint="default"/>
      </w:rPr>
    </w:lvl>
    <w:lvl w:ilvl="2" w:tplc="6C28CA44">
      <w:start w:val="1"/>
      <w:numFmt w:val="bullet"/>
      <w:lvlText w:val=""/>
      <w:lvlJc w:val="left"/>
      <w:pPr>
        <w:ind w:left="2160" w:hanging="360"/>
      </w:pPr>
      <w:rPr>
        <w:rFonts w:ascii="Wingdings" w:hAnsi="Wingdings" w:hint="default"/>
      </w:rPr>
    </w:lvl>
    <w:lvl w:ilvl="3" w:tplc="2EE8FAEC">
      <w:start w:val="1"/>
      <w:numFmt w:val="bullet"/>
      <w:lvlText w:val=""/>
      <w:lvlJc w:val="left"/>
      <w:pPr>
        <w:ind w:left="2880" w:hanging="360"/>
      </w:pPr>
      <w:rPr>
        <w:rFonts w:ascii="Symbol" w:hAnsi="Symbol" w:hint="default"/>
      </w:rPr>
    </w:lvl>
    <w:lvl w:ilvl="4" w:tplc="DB12C4AE">
      <w:start w:val="1"/>
      <w:numFmt w:val="bullet"/>
      <w:lvlText w:val="o"/>
      <w:lvlJc w:val="left"/>
      <w:pPr>
        <w:ind w:left="3600" w:hanging="360"/>
      </w:pPr>
      <w:rPr>
        <w:rFonts w:ascii="Courier New" w:hAnsi="Courier New" w:hint="default"/>
      </w:rPr>
    </w:lvl>
    <w:lvl w:ilvl="5" w:tplc="C7A6CCE2">
      <w:start w:val="1"/>
      <w:numFmt w:val="bullet"/>
      <w:lvlText w:val=""/>
      <w:lvlJc w:val="left"/>
      <w:pPr>
        <w:ind w:left="4320" w:hanging="360"/>
      </w:pPr>
      <w:rPr>
        <w:rFonts w:ascii="Wingdings" w:hAnsi="Wingdings" w:hint="default"/>
      </w:rPr>
    </w:lvl>
    <w:lvl w:ilvl="6" w:tplc="97BCA820">
      <w:start w:val="1"/>
      <w:numFmt w:val="bullet"/>
      <w:lvlText w:val=""/>
      <w:lvlJc w:val="left"/>
      <w:pPr>
        <w:ind w:left="5040" w:hanging="360"/>
      </w:pPr>
      <w:rPr>
        <w:rFonts w:ascii="Symbol" w:hAnsi="Symbol" w:hint="default"/>
      </w:rPr>
    </w:lvl>
    <w:lvl w:ilvl="7" w:tplc="5BF6876A">
      <w:start w:val="1"/>
      <w:numFmt w:val="bullet"/>
      <w:lvlText w:val="o"/>
      <w:lvlJc w:val="left"/>
      <w:pPr>
        <w:ind w:left="5760" w:hanging="360"/>
      </w:pPr>
      <w:rPr>
        <w:rFonts w:ascii="Courier New" w:hAnsi="Courier New" w:hint="default"/>
      </w:rPr>
    </w:lvl>
    <w:lvl w:ilvl="8" w:tplc="717E904C">
      <w:start w:val="1"/>
      <w:numFmt w:val="bullet"/>
      <w:lvlText w:val=""/>
      <w:lvlJc w:val="left"/>
      <w:pPr>
        <w:ind w:left="6480" w:hanging="360"/>
      </w:pPr>
      <w:rPr>
        <w:rFonts w:ascii="Wingdings" w:hAnsi="Wingdings" w:hint="default"/>
      </w:rPr>
    </w:lvl>
  </w:abstractNum>
  <w:abstractNum w:abstractNumId="1" w15:restartNumberingAfterBreak="0">
    <w:nsid w:val="0790DEEF"/>
    <w:multiLevelType w:val="hybridMultilevel"/>
    <w:tmpl w:val="48F69358"/>
    <w:lvl w:ilvl="0" w:tplc="25243CFE">
      <w:start w:val="1"/>
      <w:numFmt w:val="bullet"/>
      <w:lvlText w:val=""/>
      <w:lvlJc w:val="left"/>
      <w:pPr>
        <w:ind w:left="720" w:hanging="360"/>
      </w:pPr>
      <w:rPr>
        <w:rFonts w:ascii="Symbol" w:hAnsi="Symbol" w:hint="default"/>
      </w:rPr>
    </w:lvl>
    <w:lvl w:ilvl="1" w:tplc="5EAC52BE">
      <w:start w:val="1"/>
      <w:numFmt w:val="bullet"/>
      <w:lvlText w:val="o"/>
      <w:lvlJc w:val="left"/>
      <w:pPr>
        <w:ind w:left="1440" w:hanging="360"/>
      </w:pPr>
      <w:rPr>
        <w:rFonts w:ascii="Courier New" w:hAnsi="Courier New" w:hint="default"/>
      </w:rPr>
    </w:lvl>
    <w:lvl w:ilvl="2" w:tplc="B91E67AA">
      <w:start w:val="1"/>
      <w:numFmt w:val="bullet"/>
      <w:lvlText w:val=""/>
      <w:lvlJc w:val="left"/>
      <w:pPr>
        <w:ind w:left="2160" w:hanging="360"/>
      </w:pPr>
      <w:rPr>
        <w:rFonts w:ascii="Wingdings" w:hAnsi="Wingdings" w:hint="default"/>
      </w:rPr>
    </w:lvl>
    <w:lvl w:ilvl="3" w:tplc="7D4E9D30">
      <w:start w:val="1"/>
      <w:numFmt w:val="bullet"/>
      <w:lvlText w:val=""/>
      <w:lvlJc w:val="left"/>
      <w:pPr>
        <w:ind w:left="2880" w:hanging="360"/>
      </w:pPr>
      <w:rPr>
        <w:rFonts w:ascii="Symbol" w:hAnsi="Symbol" w:hint="default"/>
      </w:rPr>
    </w:lvl>
    <w:lvl w:ilvl="4" w:tplc="E17252BE">
      <w:start w:val="1"/>
      <w:numFmt w:val="bullet"/>
      <w:lvlText w:val="o"/>
      <w:lvlJc w:val="left"/>
      <w:pPr>
        <w:ind w:left="3600" w:hanging="360"/>
      </w:pPr>
      <w:rPr>
        <w:rFonts w:ascii="Courier New" w:hAnsi="Courier New" w:hint="default"/>
      </w:rPr>
    </w:lvl>
    <w:lvl w:ilvl="5" w:tplc="9E3CDADC">
      <w:start w:val="1"/>
      <w:numFmt w:val="bullet"/>
      <w:lvlText w:val=""/>
      <w:lvlJc w:val="left"/>
      <w:pPr>
        <w:ind w:left="4320" w:hanging="360"/>
      </w:pPr>
      <w:rPr>
        <w:rFonts w:ascii="Wingdings" w:hAnsi="Wingdings" w:hint="default"/>
      </w:rPr>
    </w:lvl>
    <w:lvl w:ilvl="6" w:tplc="A6E2C188">
      <w:start w:val="1"/>
      <w:numFmt w:val="bullet"/>
      <w:lvlText w:val=""/>
      <w:lvlJc w:val="left"/>
      <w:pPr>
        <w:ind w:left="5040" w:hanging="360"/>
      </w:pPr>
      <w:rPr>
        <w:rFonts w:ascii="Symbol" w:hAnsi="Symbol" w:hint="default"/>
      </w:rPr>
    </w:lvl>
    <w:lvl w:ilvl="7" w:tplc="363E4C9E">
      <w:start w:val="1"/>
      <w:numFmt w:val="bullet"/>
      <w:lvlText w:val="o"/>
      <w:lvlJc w:val="left"/>
      <w:pPr>
        <w:ind w:left="5760" w:hanging="360"/>
      </w:pPr>
      <w:rPr>
        <w:rFonts w:ascii="Courier New" w:hAnsi="Courier New" w:hint="default"/>
      </w:rPr>
    </w:lvl>
    <w:lvl w:ilvl="8" w:tplc="BEC8A832">
      <w:start w:val="1"/>
      <w:numFmt w:val="bullet"/>
      <w:lvlText w:val=""/>
      <w:lvlJc w:val="left"/>
      <w:pPr>
        <w:ind w:left="6480" w:hanging="360"/>
      </w:pPr>
      <w:rPr>
        <w:rFonts w:ascii="Wingdings" w:hAnsi="Wingdings" w:hint="default"/>
      </w:rPr>
    </w:lvl>
  </w:abstractNum>
  <w:abstractNum w:abstractNumId="2" w15:restartNumberingAfterBreak="0">
    <w:nsid w:val="5473ADBB"/>
    <w:multiLevelType w:val="hybridMultilevel"/>
    <w:tmpl w:val="552263E2"/>
    <w:lvl w:ilvl="0" w:tplc="5EDECCF2">
      <w:start w:val="1"/>
      <w:numFmt w:val="bullet"/>
      <w:lvlText w:val=""/>
      <w:lvlJc w:val="left"/>
      <w:pPr>
        <w:ind w:left="720" w:hanging="360"/>
      </w:pPr>
      <w:rPr>
        <w:rFonts w:ascii="Symbol" w:hAnsi="Symbol" w:hint="default"/>
      </w:rPr>
    </w:lvl>
    <w:lvl w:ilvl="1" w:tplc="0DACEC7A">
      <w:start w:val="1"/>
      <w:numFmt w:val="bullet"/>
      <w:lvlText w:val="o"/>
      <w:lvlJc w:val="left"/>
      <w:pPr>
        <w:ind w:left="1440" w:hanging="360"/>
      </w:pPr>
      <w:rPr>
        <w:rFonts w:ascii="Courier New" w:hAnsi="Courier New" w:hint="default"/>
      </w:rPr>
    </w:lvl>
    <w:lvl w:ilvl="2" w:tplc="A67EA634">
      <w:start w:val="1"/>
      <w:numFmt w:val="bullet"/>
      <w:lvlText w:val=""/>
      <w:lvlJc w:val="left"/>
      <w:pPr>
        <w:ind w:left="2160" w:hanging="360"/>
      </w:pPr>
      <w:rPr>
        <w:rFonts w:ascii="Wingdings" w:hAnsi="Wingdings" w:hint="default"/>
      </w:rPr>
    </w:lvl>
    <w:lvl w:ilvl="3" w:tplc="C996030C">
      <w:start w:val="1"/>
      <w:numFmt w:val="bullet"/>
      <w:lvlText w:val=""/>
      <w:lvlJc w:val="left"/>
      <w:pPr>
        <w:ind w:left="2880" w:hanging="360"/>
      </w:pPr>
      <w:rPr>
        <w:rFonts w:ascii="Symbol" w:hAnsi="Symbol" w:hint="default"/>
      </w:rPr>
    </w:lvl>
    <w:lvl w:ilvl="4" w:tplc="270A0A26">
      <w:start w:val="1"/>
      <w:numFmt w:val="bullet"/>
      <w:lvlText w:val="o"/>
      <w:lvlJc w:val="left"/>
      <w:pPr>
        <w:ind w:left="3600" w:hanging="360"/>
      </w:pPr>
      <w:rPr>
        <w:rFonts w:ascii="Courier New" w:hAnsi="Courier New" w:hint="default"/>
      </w:rPr>
    </w:lvl>
    <w:lvl w:ilvl="5" w:tplc="9F1A390E">
      <w:start w:val="1"/>
      <w:numFmt w:val="bullet"/>
      <w:lvlText w:val=""/>
      <w:lvlJc w:val="left"/>
      <w:pPr>
        <w:ind w:left="4320" w:hanging="360"/>
      </w:pPr>
      <w:rPr>
        <w:rFonts w:ascii="Wingdings" w:hAnsi="Wingdings" w:hint="default"/>
      </w:rPr>
    </w:lvl>
    <w:lvl w:ilvl="6" w:tplc="2208F0E8">
      <w:start w:val="1"/>
      <w:numFmt w:val="bullet"/>
      <w:lvlText w:val=""/>
      <w:lvlJc w:val="left"/>
      <w:pPr>
        <w:ind w:left="5040" w:hanging="360"/>
      </w:pPr>
      <w:rPr>
        <w:rFonts w:ascii="Symbol" w:hAnsi="Symbol" w:hint="default"/>
      </w:rPr>
    </w:lvl>
    <w:lvl w:ilvl="7" w:tplc="9606F7C8">
      <w:start w:val="1"/>
      <w:numFmt w:val="bullet"/>
      <w:lvlText w:val="o"/>
      <w:lvlJc w:val="left"/>
      <w:pPr>
        <w:ind w:left="5760" w:hanging="360"/>
      </w:pPr>
      <w:rPr>
        <w:rFonts w:ascii="Courier New" w:hAnsi="Courier New" w:hint="default"/>
      </w:rPr>
    </w:lvl>
    <w:lvl w:ilvl="8" w:tplc="661CCAEC">
      <w:start w:val="1"/>
      <w:numFmt w:val="bullet"/>
      <w:lvlText w:val=""/>
      <w:lvlJc w:val="left"/>
      <w:pPr>
        <w:ind w:left="6480" w:hanging="360"/>
      </w:pPr>
      <w:rPr>
        <w:rFonts w:ascii="Wingdings" w:hAnsi="Wingdings" w:hint="default"/>
      </w:rPr>
    </w:lvl>
  </w:abstractNum>
  <w:abstractNum w:abstractNumId="3" w15:restartNumberingAfterBreak="0">
    <w:nsid w:val="63220EBE"/>
    <w:multiLevelType w:val="hybridMultilevel"/>
    <w:tmpl w:val="17DCA614"/>
    <w:lvl w:ilvl="0" w:tplc="CCCA0960">
      <w:start w:val="1"/>
      <w:numFmt w:val="bullet"/>
      <w:lvlText w:val=""/>
      <w:lvlJc w:val="left"/>
      <w:pPr>
        <w:ind w:left="720" w:hanging="360"/>
      </w:pPr>
      <w:rPr>
        <w:rFonts w:ascii="Symbol" w:hAnsi="Symbol" w:hint="default"/>
      </w:rPr>
    </w:lvl>
    <w:lvl w:ilvl="1" w:tplc="F2D2251A">
      <w:start w:val="1"/>
      <w:numFmt w:val="bullet"/>
      <w:lvlText w:val="o"/>
      <w:lvlJc w:val="left"/>
      <w:pPr>
        <w:ind w:left="1440" w:hanging="360"/>
      </w:pPr>
      <w:rPr>
        <w:rFonts w:ascii="Courier New" w:hAnsi="Courier New" w:hint="default"/>
      </w:rPr>
    </w:lvl>
    <w:lvl w:ilvl="2" w:tplc="A8B23D7C">
      <w:start w:val="1"/>
      <w:numFmt w:val="bullet"/>
      <w:lvlText w:val=""/>
      <w:lvlJc w:val="left"/>
      <w:pPr>
        <w:ind w:left="2160" w:hanging="360"/>
      </w:pPr>
      <w:rPr>
        <w:rFonts w:ascii="Wingdings" w:hAnsi="Wingdings" w:hint="default"/>
      </w:rPr>
    </w:lvl>
    <w:lvl w:ilvl="3" w:tplc="19CE7AAA">
      <w:start w:val="1"/>
      <w:numFmt w:val="bullet"/>
      <w:lvlText w:val=""/>
      <w:lvlJc w:val="left"/>
      <w:pPr>
        <w:ind w:left="2880" w:hanging="360"/>
      </w:pPr>
      <w:rPr>
        <w:rFonts w:ascii="Symbol" w:hAnsi="Symbol" w:hint="default"/>
      </w:rPr>
    </w:lvl>
    <w:lvl w:ilvl="4" w:tplc="3B5A46FE">
      <w:start w:val="1"/>
      <w:numFmt w:val="bullet"/>
      <w:lvlText w:val="o"/>
      <w:lvlJc w:val="left"/>
      <w:pPr>
        <w:ind w:left="3600" w:hanging="360"/>
      </w:pPr>
      <w:rPr>
        <w:rFonts w:ascii="Courier New" w:hAnsi="Courier New" w:hint="default"/>
      </w:rPr>
    </w:lvl>
    <w:lvl w:ilvl="5" w:tplc="0EA2CC00">
      <w:start w:val="1"/>
      <w:numFmt w:val="bullet"/>
      <w:lvlText w:val=""/>
      <w:lvlJc w:val="left"/>
      <w:pPr>
        <w:ind w:left="4320" w:hanging="360"/>
      </w:pPr>
      <w:rPr>
        <w:rFonts w:ascii="Wingdings" w:hAnsi="Wingdings" w:hint="default"/>
      </w:rPr>
    </w:lvl>
    <w:lvl w:ilvl="6" w:tplc="D11C9B4E">
      <w:start w:val="1"/>
      <w:numFmt w:val="bullet"/>
      <w:lvlText w:val=""/>
      <w:lvlJc w:val="left"/>
      <w:pPr>
        <w:ind w:left="5040" w:hanging="360"/>
      </w:pPr>
      <w:rPr>
        <w:rFonts w:ascii="Symbol" w:hAnsi="Symbol" w:hint="default"/>
      </w:rPr>
    </w:lvl>
    <w:lvl w:ilvl="7" w:tplc="84926242">
      <w:start w:val="1"/>
      <w:numFmt w:val="bullet"/>
      <w:lvlText w:val="o"/>
      <w:lvlJc w:val="left"/>
      <w:pPr>
        <w:ind w:left="5760" w:hanging="360"/>
      </w:pPr>
      <w:rPr>
        <w:rFonts w:ascii="Courier New" w:hAnsi="Courier New" w:hint="default"/>
      </w:rPr>
    </w:lvl>
    <w:lvl w:ilvl="8" w:tplc="178A7324">
      <w:start w:val="1"/>
      <w:numFmt w:val="bullet"/>
      <w:lvlText w:val=""/>
      <w:lvlJc w:val="left"/>
      <w:pPr>
        <w:ind w:left="6480" w:hanging="360"/>
      </w:pPr>
      <w:rPr>
        <w:rFonts w:ascii="Wingdings" w:hAnsi="Wingdings" w:hint="default"/>
      </w:rPr>
    </w:lvl>
  </w:abstractNum>
  <w:abstractNum w:abstractNumId="4" w15:restartNumberingAfterBreak="0">
    <w:nsid w:val="6F97DD19"/>
    <w:multiLevelType w:val="hybridMultilevel"/>
    <w:tmpl w:val="5F1C37B2"/>
    <w:lvl w:ilvl="0" w:tplc="0BC25278">
      <w:start w:val="1"/>
      <w:numFmt w:val="bullet"/>
      <w:lvlText w:val=""/>
      <w:lvlJc w:val="left"/>
      <w:pPr>
        <w:ind w:left="720" w:hanging="360"/>
      </w:pPr>
      <w:rPr>
        <w:rFonts w:ascii="Symbol" w:hAnsi="Symbol" w:hint="default"/>
      </w:rPr>
    </w:lvl>
    <w:lvl w:ilvl="1" w:tplc="6010E0FC">
      <w:start w:val="1"/>
      <w:numFmt w:val="bullet"/>
      <w:lvlText w:val="o"/>
      <w:lvlJc w:val="left"/>
      <w:pPr>
        <w:ind w:left="1440" w:hanging="360"/>
      </w:pPr>
      <w:rPr>
        <w:rFonts w:ascii="Courier New" w:hAnsi="Courier New" w:hint="default"/>
      </w:rPr>
    </w:lvl>
    <w:lvl w:ilvl="2" w:tplc="AE36E44E">
      <w:start w:val="1"/>
      <w:numFmt w:val="bullet"/>
      <w:lvlText w:val=""/>
      <w:lvlJc w:val="left"/>
      <w:pPr>
        <w:ind w:left="2160" w:hanging="360"/>
      </w:pPr>
      <w:rPr>
        <w:rFonts w:ascii="Wingdings" w:hAnsi="Wingdings" w:hint="default"/>
      </w:rPr>
    </w:lvl>
    <w:lvl w:ilvl="3" w:tplc="38627B0A">
      <w:start w:val="1"/>
      <w:numFmt w:val="bullet"/>
      <w:lvlText w:val=""/>
      <w:lvlJc w:val="left"/>
      <w:pPr>
        <w:ind w:left="2880" w:hanging="360"/>
      </w:pPr>
      <w:rPr>
        <w:rFonts w:ascii="Symbol" w:hAnsi="Symbol" w:hint="default"/>
      </w:rPr>
    </w:lvl>
    <w:lvl w:ilvl="4" w:tplc="91DACC54">
      <w:start w:val="1"/>
      <w:numFmt w:val="bullet"/>
      <w:lvlText w:val="o"/>
      <w:lvlJc w:val="left"/>
      <w:pPr>
        <w:ind w:left="3600" w:hanging="360"/>
      </w:pPr>
      <w:rPr>
        <w:rFonts w:ascii="Courier New" w:hAnsi="Courier New" w:hint="default"/>
      </w:rPr>
    </w:lvl>
    <w:lvl w:ilvl="5" w:tplc="462A3100">
      <w:start w:val="1"/>
      <w:numFmt w:val="bullet"/>
      <w:lvlText w:val=""/>
      <w:lvlJc w:val="left"/>
      <w:pPr>
        <w:ind w:left="4320" w:hanging="360"/>
      </w:pPr>
      <w:rPr>
        <w:rFonts w:ascii="Wingdings" w:hAnsi="Wingdings" w:hint="default"/>
      </w:rPr>
    </w:lvl>
    <w:lvl w:ilvl="6" w:tplc="251C0254">
      <w:start w:val="1"/>
      <w:numFmt w:val="bullet"/>
      <w:lvlText w:val=""/>
      <w:lvlJc w:val="left"/>
      <w:pPr>
        <w:ind w:left="5040" w:hanging="360"/>
      </w:pPr>
      <w:rPr>
        <w:rFonts w:ascii="Symbol" w:hAnsi="Symbol" w:hint="default"/>
      </w:rPr>
    </w:lvl>
    <w:lvl w:ilvl="7" w:tplc="B1520A04">
      <w:start w:val="1"/>
      <w:numFmt w:val="bullet"/>
      <w:lvlText w:val="o"/>
      <w:lvlJc w:val="left"/>
      <w:pPr>
        <w:ind w:left="5760" w:hanging="360"/>
      </w:pPr>
      <w:rPr>
        <w:rFonts w:ascii="Courier New" w:hAnsi="Courier New" w:hint="default"/>
      </w:rPr>
    </w:lvl>
    <w:lvl w:ilvl="8" w:tplc="B0A40A50">
      <w:start w:val="1"/>
      <w:numFmt w:val="bullet"/>
      <w:lvlText w:val=""/>
      <w:lvlJc w:val="left"/>
      <w:pPr>
        <w:ind w:left="6480" w:hanging="360"/>
      </w:pPr>
      <w:rPr>
        <w:rFonts w:ascii="Wingdings" w:hAnsi="Wingdings" w:hint="default"/>
      </w:rPr>
    </w:lvl>
  </w:abstractNum>
  <w:abstractNum w:abstractNumId="5" w15:restartNumberingAfterBreak="0">
    <w:nsid w:val="75C67A2E"/>
    <w:multiLevelType w:val="hybridMultilevel"/>
    <w:tmpl w:val="AF62C96C"/>
    <w:lvl w:ilvl="0" w:tplc="D47AEB40">
      <w:start w:val="1"/>
      <w:numFmt w:val="bullet"/>
      <w:lvlText w:val=""/>
      <w:lvlJc w:val="left"/>
      <w:pPr>
        <w:ind w:left="720" w:hanging="360"/>
      </w:pPr>
      <w:rPr>
        <w:rFonts w:ascii="Symbol" w:hAnsi="Symbol" w:hint="default"/>
      </w:rPr>
    </w:lvl>
    <w:lvl w:ilvl="1" w:tplc="83363B4E">
      <w:start w:val="1"/>
      <w:numFmt w:val="bullet"/>
      <w:lvlText w:val="o"/>
      <w:lvlJc w:val="left"/>
      <w:pPr>
        <w:ind w:left="1440" w:hanging="360"/>
      </w:pPr>
      <w:rPr>
        <w:rFonts w:ascii="Courier New" w:hAnsi="Courier New" w:hint="default"/>
      </w:rPr>
    </w:lvl>
    <w:lvl w:ilvl="2" w:tplc="A5F0725A">
      <w:start w:val="1"/>
      <w:numFmt w:val="bullet"/>
      <w:lvlText w:val=""/>
      <w:lvlJc w:val="left"/>
      <w:pPr>
        <w:ind w:left="2160" w:hanging="360"/>
      </w:pPr>
      <w:rPr>
        <w:rFonts w:ascii="Wingdings" w:hAnsi="Wingdings" w:hint="default"/>
      </w:rPr>
    </w:lvl>
    <w:lvl w:ilvl="3" w:tplc="782A6D94">
      <w:start w:val="1"/>
      <w:numFmt w:val="bullet"/>
      <w:lvlText w:val=""/>
      <w:lvlJc w:val="left"/>
      <w:pPr>
        <w:ind w:left="2880" w:hanging="360"/>
      </w:pPr>
      <w:rPr>
        <w:rFonts w:ascii="Symbol" w:hAnsi="Symbol" w:hint="default"/>
      </w:rPr>
    </w:lvl>
    <w:lvl w:ilvl="4" w:tplc="4F92F240">
      <w:start w:val="1"/>
      <w:numFmt w:val="bullet"/>
      <w:lvlText w:val="o"/>
      <w:lvlJc w:val="left"/>
      <w:pPr>
        <w:ind w:left="3600" w:hanging="360"/>
      </w:pPr>
      <w:rPr>
        <w:rFonts w:ascii="Courier New" w:hAnsi="Courier New" w:hint="default"/>
      </w:rPr>
    </w:lvl>
    <w:lvl w:ilvl="5" w:tplc="002AA506">
      <w:start w:val="1"/>
      <w:numFmt w:val="bullet"/>
      <w:lvlText w:val=""/>
      <w:lvlJc w:val="left"/>
      <w:pPr>
        <w:ind w:left="4320" w:hanging="360"/>
      </w:pPr>
      <w:rPr>
        <w:rFonts w:ascii="Wingdings" w:hAnsi="Wingdings" w:hint="default"/>
      </w:rPr>
    </w:lvl>
    <w:lvl w:ilvl="6" w:tplc="5308ACC8">
      <w:start w:val="1"/>
      <w:numFmt w:val="bullet"/>
      <w:lvlText w:val=""/>
      <w:lvlJc w:val="left"/>
      <w:pPr>
        <w:ind w:left="5040" w:hanging="360"/>
      </w:pPr>
      <w:rPr>
        <w:rFonts w:ascii="Symbol" w:hAnsi="Symbol" w:hint="default"/>
      </w:rPr>
    </w:lvl>
    <w:lvl w:ilvl="7" w:tplc="1A940FEA">
      <w:start w:val="1"/>
      <w:numFmt w:val="bullet"/>
      <w:lvlText w:val="o"/>
      <w:lvlJc w:val="left"/>
      <w:pPr>
        <w:ind w:left="5760" w:hanging="360"/>
      </w:pPr>
      <w:rPr>
        <w:rFonts w:ascii="Courier New" w:hAnsi="Courier New" w:hint="default"/>
      </w:rPr>
    </w:lvl>
    <w:lvl w:ilvl="8" w:tplc="CE2285AA">
      <w:start w:val="1"/>
      <w:numFmt w:val="bullet"/>
      <w:lvlText w:val=""/>
      <w:lvlJc w:val="left"/>
      <w:pPr>
        <w:ind w:left="6480" w:hanging="360"/>
      </w:pPr>
      <w:rPr>
        <w:rFonts w:ascii="Wingdings" w:hAnsi="Wingdings" w:hint="default"/>
      </w:rPr>
    </w:lvl>
  </w:abstractNum>
  <w:abstractNum w:abstractNumId="6" w15:restartNumberingAfterBreak="0">
    <w:nsid w:val="7A8C23B3"/>
    <w:multiLevelType w:val="hybridMultilevel"/>
    <w:tmpl w:val="12360AF2"/>
    <w:lvl w:ilvl="0" w:tplc="335E1EE8">
      <w:start w:val="1"/>
      <w:numFmt w:val="bullet"/>
      <w:lvlText w:val=""/>
      <w:lvlJc w:val="left"/>
      <w:pPr>
        <w:ind w:left="720" w:hanging="360"/>
      </w:pPr>
      <w:rPr>
        <w:rFonts w:ascii="Symbol" w:hAnsi="Symbol" w:hint="default"/>
      </w:rPr>
    </w:lvl>
    <w:lvl w:ilvl="1" w:tplc="1CAC5FAA">
      <w:start w:val="1"/>
      <w:numFmt w:val="bullet"/>
      <w:lvlText w:val="o"/>
      <w:lvlJc w:val="left"/>
      <w:pPr>
        <w:ind w:left="1440" w:hanging="360"/>
      </w:pPr>
      <w:rPr>
        <w:rFonts w:ascii="Courier New" w:hAnsi="Courier New" w:hint="default"/>
      </w:rPr>
    </w:lvl>
    <w:lvl w:ilvl="2" w:tplc="58AC541C">
      <w:start w:val="1"/>
      <w:numFmt w:val="bullet"/>
      <w:lvlText w:val=""/>
      <w:lvlJc w:val="left"/>
      <w:pPr>
        <w:ind w:left="2160" w:hanging="360"/>
      </w:pPr>
      <w:rPr>
        <w:rFonts w:ascii="Wingdings" w:hAnsi="Wingdings" w:hint="default"/>
      </w:rPr>
    </w:lvl>
    <w:lvl w:ilvl="3" w:tplc="3AA656D2">
      <w:start w:val="1"/>
      <w:numFmt w:val="bullet"/>
      <w:lvlText w:val=""/>
      <w:lvlJc w:val="left"/>
      <w:pPr>
        <w:ind w:left="2880" w:hanging="360"/>
      </w:pPr>
      <w:rPr>
        <w:rFonts w:ascii="Symbol" w:hAnsi="Symbol" w:hint="default"/>
      </w:rPr>
    </w:lvl>
    <w:lvl w:ilvl="4" w:tplc="136A4092">
      <w:start w:val="1"/>
      <w:numFmt w:val="bullet"/>
      <w:lvlText w:val="o"/>
      <w:lvlJc w:val="left"/>
      <w:pPr>
        <w:ind w:left="3600" w:hanging="360"/>
      </w:pPr>
      <w:rPr>
        <w:rFonts w:ascii="Courier New" w:hAnsi="Courier New" w:hint="default"/>
      </w:rPr>
    </w:lvl>
    <w:lvl w:ilvl="5" w:tplc="8B4C5532">
      <w:start w:val="1"/>
      <w:numFmt w:val="bullet"/>
      <w:lvlText w:val=""/>
      <w:lvlJc w:val="left"/>
      <w:pPr>
        <w:ind w:left="4320" w:hanging="360"/>
      </w:pPr>
      <w:rPr>
        <w:rFonts w:ascii="Wingdings" w:hAnsi="Wingdings" w:hint="default"/>
      </w:rPr>
    </w:lvl>
    <w:lvl w:ilvl="6" w:tplc="EC2290EE">
      <w:start w:val="1"/>
      <w:numFmt w:val="bullet"/>
      <w:lvlText w:val=""/>
      <w:lvlJc w:val="left"/>
      <w:pPr>
        <w:ind w:left="5040" w:hanging="360"/>
      </w:pPr>
      <w:rPr>
        <w:rFonts w:ascii="Symbol" w:hAnsi="Symbol" w:hint="default"/>
      </w:rPr>
    </w:lvl>
    <w:lvl w:ilvl="7" w:tplc="60306CB2">
      <w:start w:val="1"/>
      <w:numFmt w:val="bullet"/>
      <w:lvlText w:val="o"/>
      <w:lvlJc w:val="left"/>
      <w:pPr>
        <w:ind w:left="5760" w:hanging="360"/>
      </w:pPr>
      <w:rPr>
        <w:rFonts w:ascii="Courier New" w:hAnsi="Courier New" w:hint="default"/>
      </w:rPr>
    </w:lvl>
    <w:lvl w:ilvl="8" w:tplc="73E200BE">
      <w:start w:val="1"/>
      <w:numFmt w:val="bullet"/>
      <w:lvlText w:val=""/>
      <w:lvlJc w:val="left"/>
      <w:pPr>
        <w:ind w:left="6480" w:hanging="360"/>
      </w:pPr>
      <w:rPr>
        <w:rFonts w:ascii="Wingdings" w:hAnsi="Wingdings" w:hint="default"/>
      </w:rPr>
    </w:lvl>
  </w:abstractNum>
  <w:abstractNum w:abstractNumId="7" w15:restartNumberingAfterBreak="0">
    <w:nsid w:val="7E1F4185"/>
    <w:multiLevelType w:val="hybridMultilevel"/>
    <w:tmpl w:val="5E6E1E3A"/>
    <w:lvl w:ilvl="0" w:tplc="F61AC86A">
      <w:start w:val="1"/>
      <w:numFmt w:val="bullet"/>
      <w:lvlText w:val=""/>
      <w:lvlJc w:val="left"/>
      <w:pPr>
        <w:ind w:left="720" w:hanging="360"/>
      </w:pPr>
      <w:rPr>
        <w:rFonts w:ascii="Symbol" w:hAnsi="Symbol" w:hint="default"/>
      </w:rPr>
    </w:lvl>
    <w:lvl w:ilvl="1" w:tplc="31B41AE6">
      <w:start w:val="1"/>
      <w:numFmt w:val="bullet"/>
      <w:lvlText w:val="o"/>
      <w:lvlJc w:val="left"/>
      <w:pPr>
        <w:ind w:left="1440" w:hanging="360"/>
      </w:pPr>
      <w:rPr>
        <w:rFonts w:ascii="Courier New" w:hAnsi="Courier New" w:hint="default"/>
      </w:rPr>
    </w:lvl>
    <w:lvl w:ilvl="2" w:tplc="2CBE0106">
      <w:start w:val="1"/>
      <w:numFmt w:val="bullet"/>
      <w:lvlText w:val=""/>
      <w:lvlJc w:val="left"/>
      <w:pPr>
        <w:ind w:left="2160" w:hanging="360"/>
      </w:pPr>
      <w:rPr>
        <w:rFonts w:ascii="Wingdings" w:hAnsi="Wingdings" w:hint="default"/>
      </w:rPr>
    </w:lvl>
    <w:lvl w:ilvl="3" w:tplc="83E45280">
      <w:start w:val="1"/>
      <w:numFmt w:val="bullet"/>
      <w:lvlText w:val=""/>
      <w:lvlJc w:val="left"/>
      <w:pPr>
        <w:ind w:left="2880" w:hanging="360"/>
      </w:pPr>
      <w:rPr>
        <w:rFonts w:ascii="Symbol" w:hAnsi="Symbol" w:hint="default"/>
      </w:rPr>
    </w:lvl>
    <w:lvl w:ilvl="4" w:tplc="7578D71C">
      <w:start w:val="1"/>
      <w:numFmt w:val="bullet"/>
      <w:lvlText w:val="o"/>
      <w:lvlJc w:val="left"/>
      <w:pPr>
        <w:ind w:left="3600" w:hanging="360"/>
      </w:pPr>
      <w:rPr>
        <w:rFonts w:ascii="Courier New" w:hAnsi="Courier New" w:hint="default"/>
      </w:rPr>
    </w:lvl>
    <w:lvl w:ilvl="5" w:tplc="DCA687BE">
      <w:start w:val="1"/>
      <w:numFmt w:val="bullet"/>
      <w:lvlText w:val=""/>
      <w:lvlJc w:val="left"/>
      <w:pPr>
        <w:ind w:left="4320" w:hanging="360"/>
      </w:pPr>
      <w:rPr>
        <w:rFonts w:ascii="Wingdings" w:hAnsi="Wingdings" w:hint="default"/>
      </w:rPr>
    </w:lvl>
    <w:lvl w:ilvl="6" w:tplc="FB86CC9E">
      <w:start w:val="1"/>
      <w:numFmt w:val="bullet"/>
      <w:lvlText w:val=""/>
      <w:lvlJc w:val="left"/>
      <w:pPr>
        <w:ind w:left="5040" w:hanging="360"/>
      </w:pPr>
      <w:rPr>
        <w:rFonts w:ascii="Symbol" w:hAnsi="Symbol" w:hint="default"/>
      </w:rPr>
    </w:lvl>
    <w:lvl w:ilvl="7" w:tplc="6E2AC5A6">
      <w:start w:val="1"/>
      <w:numFmt w:val="bullet"/>
      <w:lvlText w:val="o"/>
      <w:lvlJc w:val="left"/>
      <w:pPr>
        <w:ind w:left="5760" w:hanging="360"/>
      </w:pPr>
      <w:rPr>
        <w:rFonts w:ascii="Courier New" w:hAnsi="Courier New" w:hint="default"/>
      </w:rPr>
    </w:lvl>
    <w:lvl w:ilvl="8" w:tplc="244CE5A6">
      <w:start w:val="1"/>
      <w:numFmt w:val="bullet"/>
      <w:lvlText w:val=""/>
      <w:lvlJc w:val="left"/>
      <w:pPr>
        <w:ind w:left="6480" w:hanging="360"/>
      </w:pPr>
      <w:rPr>
        <w:rFonts w:ascii="Wingdings" w:hAnsi="Wingdings" w:hint="default"/>
      </w:rPr>
    </w:lvl>
  </w:abstractNum>
  <w:num w:numId="1" w16cid:durableId="27267084">
    <w:abstractNumId w:val="6"/>
  </w:num>
  <w:num w:numId="2" w16cid:durableId="1781756777">
    <w:abstractNumId w:val="2"/>
  </w:num>
  <w:num w:numId="3" w16cid:durableId="64106775">
    <w:abstractNumId w:val="1"/>
  </w:num>
  <w:num w:numId="4" w16cid:durableId="540829255">
    <w:abstractNumId w:val="3"/>
  </w:num>
  <w:num w:numId="5" w16cid:durableId="198511484">
    <w:abstractNumId w:val="5"/>
  </w:num>
  <w:num w:numId="6" w16cid:durableId="1516579727">
    <w:abstractNumId w:val="7"/>
  </w:num>
  <w:num w:numId="7" w16cid:durableId="1092581875">
    <w:abstractNumId w:val="4"/>
  </w:num>
  <w:num w:numId="8" w16cid:durableId="2011391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EB415A"/>
    <w:rsid w:val="000165D5"/>
    <w:rsid w:val="00026F2C"/>
    <w:rsid w:val="00052FA9"/>
    <w:rsid w:val="000D7235"/>
    <w:rsid w:val="00115B69"/>
    <w:rsid w:val="001245B7"/>
    <w:rsid w:val="001431C6"/>
    <w:rsid w:val="00164EFA"/>
    <w:rsid w:val="00186633"/>
    <w:rsid w:val="001A24A2"/>
    <w:rsid w:val="001B7C6D"/>
    <w:rsid w:val="00270507"/>
    <w:rsid w:val="002C4572"/>
    <w:rsid w:val="002F400D"/>
    <w:rsid w:val="003002BE"/>
    <w:rsid w:val="00304AC0"/>
    <w:rsid w:val="00363D5C"/>
    <w:rsid w:val="00384EFA"/>
    <w:rsid w:val="00385F71"/>
    <w:rsid w:val="00397FC5"/>
    <w:rsid w:val="003A5297"/>
    <w:rsid w:val="003C0F28"/>
    <w:rsid w:val="003D346B"/>
    <w:rsid w:val="00430AD1"/>
    <w:rsid w:val="00476F2E"/>
    <w:rsid w:val="004D11C7"/>
    <w:rsid w:val="004F17FF"/>
    <w:rsid w:val="005369FB"/>
    <w:rsid w:val="005377A6"/>
    <w:rsid w:val="00546105"/>
    <w:rsid w:val="00551D98"/>
    <w:rsid w:val="005A0291"/>
    <w:rsid w:val="006122C8"/>
    <w:rsid w:val="00653746"/>
    <w:rsid w:val="006671FC"/>
    <w:rsid w:val="006701F6"/>
    <w:rsid w:val="006810B7"/>
    <w:rsid w:val="00684993"/>
    <w:rsid w:val="006955DF"/>
    <w:rsid w:val="00697216"/>
    <w:rsid w:val="006C2466"/>
    <w:rsid w:val="006F08CE"/>
    <w:rsid w:val="006F7C71"/>
    <w:rsid w:val="00706046"/>
    <w:rsid w:val="0073192D"/>
    <w:rsid w:val="00807535"/>
    <w:rsid w:val="00893DE9"/>
    <w:rsid w:val="008D41D5"/>
    <w:rsid w:val="0090422C"/>
    <w:rsid w:val="00905907"/>
    <w:rsid w:val="00961B7D"/>
    <w:rsid w:val="009955A1"/>
    <w:rsid w:val="009B5147"/>
    <w:rsid w:val="009E2CE8"/>
    <w:rsid w:val="00A01E46"/>
    <w:rsid w:val="00A93FDD"/>
    <w:rsid w:val="00AA1556"/>
    <w:rsid w:val="00AC5654"/>
    <w:rsid w:val="00B0572E"/>
    <w:rsid w:val="00B221A7"/>
    <w:rsid w:val="00B24737"/>
    <w:rsid w:val="00B46A48"/>
    <w:rsid w:val="00B56D72"/>
    <w:rsid w:val="00B76410"/>
    <w:rsid w:val="00B87614"/>
    <w:rsid w:val="00B91D9B"/>
    <w:rsid w:val="00BA1DC8"/>
    <w:rsid w:val="00BA61A8"/>
    <w:rsid w:val="00BB3C94"/>
    <w:rsid w:val="00C054A1"/>
    <w:rsid w:val="00C158A0"/>
    <w:rsid w:val="00C226A4"/>
    <w:rsid w:val="00C35523"/>
    <w:rsid w:val="00C90192"/>
    <w:rsid w:val="00D57AB9"/>
    <w:rsid w:val="00D94991"/>
    <w:rsid w:val="00DB6C9C"/>
    <w:rsid w:val="00DD2990"/>
    <w:rsid w:val="00E02884"/>
    <w:rsid w:val="00E0525E"/>
    <w:rsid w:val="00E13042"/>
    <w:rsid w:val="00E31FEB"/>
    <w:rsid w:val="00E656DF"/>
    <w:rsid w:val="00F06EC6"/>
    <w:rsid w:val="00F17BCA"/>
    <w:rsid w:val="00F66C56"/>
    <w:rsid w:val="00F7142B"/>
    <w:rsid w:val="017D0F5A"/>
    <w:rsid w:val="01B79E2A"/>
    <w:rsid w:val="02303014"/>
    <w:rsid w:val="025FE0D3"/>
    <w:rsid w:val="02773045"/>
    <w:rsid w:val="02A00D10"/>
    <w:rsid w:val="02B3E3BE"/>
    <w:rsid w:val="02C9AB97"/>
    <w:rsid w:val="03330CF0"/>
    <w:rsid w:val="0380065F"/>
    <w:rsid w:val="03E48778"/>
    <w:rsid w:val="04143C7F"/>
    <w:rsid w:val="0452DA64"/>
    <w:rsid w:val="04FA0275"/>
    <w:rsid w:val="050351CD"/>
    <w:rsid w:val="051B7AE9"/>
    <w:rsid w:val="053F8529"/>
    <w:rsid w:val="05F9D5F5"/>
    <w:rsid w:val="06490442"/>
    <w:rsid w:val="06BC1325"/>
    <w:rsid w:val="06C87CF1"/>
    <w:rsid w:val="07757E24"/>
    <w:rsid w:val="07837EDD"/>
    <w:rsid w:val="084C310E"/>
    <w:rsid w:val="0893ACAB"/>
    <w:rsid w:val="08DED96C"/>
    <w:rsid w:val="08F04D82"/>
    <w:rsid w:val="09C1B1ED"/>
    <w:rsid w:val="09F5F150"/>
    <w:rsid w:val="0A8CCD04"/>
    <w:rsid w:val="0AD9BF62"/>
    <w:rsid w:val="0AE0740D"/>
    <w:rsid w:val="0AF05D81"/>
    <w:rsid w:val="0B17A558"/>
    <w:rsid w:val="0B4C46D7"/>
    <w:rsid w:val="0B84BBE6"/>
    <w:rsid w:val="0C92A5A2"/>
    <w:rsid w:val="0D18DA96"/>
    <w:rsid w:val="0D7BFE53"/>
    <w:rsid w:val="0DA36268"/>
    <w:rsid w:val="0DFD0781"/>
    <w:rsid w:val="0E182F64"/>
    <w:rsid w:val="0E3105BA"/>
    <w:rsid w:val="0EEE7CA5"/>
    <w:rsid w:val="1075E27F"/>
    <w:rsid w:val="10EA420D"/>
    <w:rsid w:val="11173C7C"/>
    <w:rsid w:val="11DEF493"/>
    <w:rsid w:val="11F0E3F4"/>
    <w:rsid w:val="12A8A55B"/>
    <w:rsid w:val="13DC04EA"/>
    <w:rsid w:val="13DC63E5"/>
    <w:rsid w:val="13EB2E45"/>
    <w:rsid w:val="14001D29"/>
    <w:rsid w:val="145525F9"/>
    <w:rsid w:val="154BB7AF"/>
    <w:rsid w:val="16FDD847"/>
    <w:rsid w:val="1712F732"/>
    <w:rsid w:val="1770D66C"/>
    <w:rsid w:val="17E2C487"/>
    <w:rsid w:val="18478A38"/>
    <w:rsid w:val="18493C7F"/>
    <w:rsid w:val="184E5741"/>
    <w:rsid w:val="18A355AD"/>
    <w:rsid w:val="1A44B407"/>
    <w:rsid w:val="1AFE9939"/>
    <w:rsid w:val="1BB4BA44"/>
    <w:rsid w:val="1BEAEC15"/>
    <w:rsid w:val="1BEC9C08"/>
    <w:rsid w:val="1C1F6D7E"/>
    <w:rsid w:val="1D1A774F"/>
    <w:rsid w:val="1D288060"/>
    <w:rsid w:val="1DB81818"/>
    <w:rsid w:val="1DDAC972"/>
    <w:rsid w:val="1EF5CE38"/>
    <w:rsid w:val="1F7B49E1"/>
    <w:rsid w:val="1FEB35B7"/>
    <w:rsid w:val="2000A2A2"/>
    <w:rsid w:val="202C53D0"/>
    <w:rsid w:val="2049A978"/>
    <w:rsid w:val="2070FB69"/>
    <w:rsid w:val="2076D7FC"/>
    <w:rsid w:val="207CD614"/>
    <w:rsid w:val="20DF7809"/>
    <w:rsid w:val="20FDAB19"/>
    <w:rsid w:val="2113160A"/>
    <w:rsid w:val="21AD411B"/>
    <w:rsid w:val="227FEFC4"/>
    <w:rsid w:val="22ADDFA4"/>
    <w:rsid w:val="23DD7504"/>
    <w:rsid w:val="245D233C"/>
    <w:rsid w:val="248ED749"/>
    <w:rsid w:val="24B69C7E"/>
    <w:rsid w:val="24F5A6B9"/>
    <w:rsid w:val="25781CCE"/>
    <w:rsid w:val="25D7FB25"/>
    <w:rsid w:val="261F56E7"/>
    <w:rsid w:val="27AE20EA"/>
    <w:rsid w:val="2825BBEC"/>
    <w:rsid w:val="283E1741"/>
    <w:rsid w:val="28C9588E"/>
    <w:rsid w:val="29045771"/>
    <w:rsid w:val="297496F7"/>
    <w:rsid w:val="29BD8AF4"/>
    <w:rsid w:val="29FDD3BD"/>
    <w:rsid w:val="2A26511F"/>
    <w:rsid w:val="2A36F645"/>
    <w:rsid w:val="2A832FD6"/>
    <w:rsid w:val="2ABB692D"/>
    <w:rsid w:val="2B6B83F9"/>
    <w:rsid w:val="2B99F2E4"/>
    <w:rsid w:val="2C07CA56"/>
    <w:rsid w:val="2C92B063"/>
    <w:rsid w:val="2CEAB379"/>
    <w:rsid w:val="2E3550BD"/>
    <w:rsid w:val="2E873FE7"/>
    <w:rsid w:val="2F07CC3D"/>
    <w:rsid w:val="2F4A6925"/>
    <w:rsid w:val="2F5B1122"/>
    <w:rsid w:val="2FAB4292"/>
    <w:rsid w:val="301CB53F"/>
    <w:rsid w:val="304AFB9A"/>
    <w:rsid w:val="30871E9E"/>
    <w:rsid w:val="308C8F29"/>
    <w:rsid w:val="308DC5F3"/>
    <w:rsid w:val="30CDDB34"/>
    <w:rsid w:val="30D2918A"/>
    <w:rsid w:val="30DF87E9"/>
    <w:rsid w:val="31535579"/>
    <w:rsid w:val="31705B52"/>
    <w:rsid w:val="31C83C83"/>
    <w:rsid w:val="32921A81"/>
    <w:rsid w:val="32CF2866"/>
    <w:rsid w:val="32FBBF11"/>
    <w:rsid w:val="3325F647"/>
    <w:rsid w:val="333E4533"/>
    <w:rsid w:val="3343CDA0"/>
    <w:rsid w:val="334D0464"/>
    <w:rsid w:val="336F7725"/>
    <w:rsid w:val="345E627D"/>
    <w:rsid w:val="3479E4A2"/>
    <w:rsid w:val="348A1EF6"/>
    <w:rsid w:val="34CBACF7"/>
    <w:rsid w:val="35095225"/>
    <w:rsid w:val="354501A6"/>
    <w:rsid w:val="358D26B9"/>
    <w:rsid w:val="359220B8"/>
    <w:rsid w:val="36479B16"/>
    <w:rsid w:val="3664EC7F"/>
    <w:rsid w:val="367A2DE7"/>
    <w:rsid w:val="36E70739"/>
    <w:rsid w:val="372A0D57"/>
    <w:rsid w:val="37BBAC1E"/>
    <w:rsid w:val="37E0AAFE"/>
    <w:rsid w:val="3893D15C"/>
    <w:rsid w:val="3896D36B"/>
    <w:rsid w:val="38AC5863"/>
    <w:rsid w:val="38B34AB6"/>
    <w:rsid w:val="38BDDD1C"/>
    <w:rsid w:val="38C2940E"/>
    <w:rsid w:val="38E1AD2F"/>
    <w:rsid w:val="392BCC9C"/>
    <w:rsid w:val="39526BCF"/>
    <w:rsid w:val="396D4B57"/>
    <w:rsid w:val="39D06E0D"/>
    <w:rsid w:val="39F8B260"/>
    <w:rsid w:val="3A585C2C"/>
    <w:rsid w:val="3A88826F"/>
    <w:rsid w:val="3ACEB9BE"/>
    <w:rsid w:val="3B8DF1B0"/>
    <w:rsid w:val="3BCA3100"/>
    <w:rsid w:val="3C241064"/>
    <w:rsid w:val="3CE334EE"/>
    <w:rsid w:val="3CE7B80E"/>
    <w:rsid w:val="3D7DE588"/>
    <w:rsid w:val="3DC8BF57"/>
    <w:rsid w:val="3E0E7966"/>
    <w:rsid w:val="3E94EB5F"/>
    <w:rsid w:val="3ED7FC1D"/>
    <w:rsid w:val="3F00C62E"/>
    <w:rsid w:val="3F177271"/>
    <w:rsid w:val="3F36E741"/>
    <w:rsid w:val="3F7185D2"/>
    <w:rsid w:val="400D4F4A"/>
    <w:rsid w:val="4096E106"/>
    <w:rsid w:val="40D4B2BB"/>
    <w:rsid w:val="40DBCD28"/>
    <w:rsid w:val="40FB5B9B"/>
    <w:rsid w:val="4147C7F5"/>
    <w:rsid w:val="4170D2F5"/>
    <w:rsid w:val="41AAB21F"/>
    <w:rsid w:val="41F37910"/>
    <w:rsid w:val="420A07EC"/>
    <w:rsid w:val="4283ADF4"/>
    <w:rsid w:val="4285E176"/>
    <w:rsid w:val="42FB5153"/>
    <w:rsid w:val="437E279E"/>
    <w:rsid w:val="43837A9C"/>
    <w:rsid w:val="43CBDA6E"/>
    <w:rsid w:val="43EB08B1"/>
    <w:rsid w:val="440FE76A"/>
    <w:rsid w:val="4475973E"/>
    <w:rsid w:val="45A77600"/>
    <w:rsid w:val="45D5ECA9"/>
    <w:rsid w:val="46513614"/>
    <w:rsid w:val="46573270"/>
    <w:rsid w:val="46695583"/>
    <w:rsid w:val="46995C4B"/>
    <w:rsid w:val="46BCEC4E"/>
    <w:rsid w:val="46CE4443"/>
    <w:rsid w:val="46F9CD54"/>
    <w:rsid w:val="47130172"/>
    <w:rsid w:val="4723DEC1"/>
    <w:rsid w:val="47A6B2B2"/>
    <w:rsid w:val="485BEE32"/>
    <w:rsid w:val="4862BBED"/>
    <w:rsid w:val="486DA236"/>
    <w:rsid w:val="48FF909A"/>
    <w:rsid w:val="493A7629"/>
    <w:rsid w:val="49CDA74B"/>
    <w:rsid w:val="4A72FE0E"/>
    <w:rsid w:val="4AEE0400"/>
    <w:rsid w:val="4B69B88D"/>
    <w:rsid w:val="4C0098F4"/>
    <w:rsid w:val="4C3AABD6"/>
    <w:rsid w:val="4C5EFA76"/>
    <w:rsid w:val="4C6819D2"/>
    <w:rsid w:val="4D9A080F"/>
    <w:rsid w:val="4DABD113"/>
    <w:rsid w:val="4E51AF4C"/>
    <w:rsid w:val="4E8A4196"/>
    <w:rsid w:val="4F27C2E6"/>
    <w:rsid w:val="4F49B3F8"/>
    <w:rsid w:val="4FC30CD9"/>
    <w:rsid w:val="50077EC5"/>
    <w:rsid w:val="500D3B54"/>
    <w:rsid w:val="508A6E96"/>
    <w:rsid w:val="509C2C61"/>
    <w:rsid w:val="50E630BA"/>
    <w:rsid w:val="51331914"/>
    <w:rsid w:val="51DD18BD"/>
    <w:rsid w:val="51E46DAA"/>
    <w:rsid w:val="52D027CB"/>
    <w:rsid w:val="5376654E"/>
    <w:rsid w:val="53A7FA1B"/>
    <w:rsid w:val="53DB979D"/>
    <w:rsid w:val="545D6086"/>
    <w:rsid w:val="547F4B0E"/>
    <w:rsid w:val="54ABEF08"/>
    <w:rsid w:val="54BF4C7E"/>
    <w:rsid w:val="5539E124"/>
    <w:rsid w:val="55FE1F72"/>
    <w:rsid w:val="5634B3AF"/>
    <w:rsid w:val="5741E00B"/>
    <w:rsid w:val="575B9EDF"/>
    <w:rsid w:val="57E0110D"/>
    <w:rsid w:val="58BCBD68"/>
    <w:rsid w:val="59083BDC"/>
    <w:rsid w:val="592F7F2C"/>
    <w:rsid w:val="5956100D"/>
    <w:rsid w:val="59D556FF"/>
    <w:rsid w:val="5A1AD5F1"/>
    <w:rsid w:val="5A5AEEBD"/>
    <w:rsid w:val="5A5BFF86"/>
    <w:rsid w:val="5AADC6F3"/>
    <w:rsid w:val="5B847248"/>
    <w:rsid w:val="5C2868CC"/>
    <w:rsid w:val="5C533658"/>
    <w:rsid w:val="5CDCF105"/>
    <w:rsid w:val="5D4191BA"/>
    <w:rsid w:val="5D4D5B0F"/>
    <w:rsid w:val="5D9B5F3A"/>
    <w:rsid w:val="5DCC426C"/>
    <w:rsid w:val="5E900BFB"/>
    <w:rsid w:val="5EA494B0"/>
    <w:rsid w:val="5EC2835B"/>
    <w:rsid w:val="5EFE69C6"/>
    <w:rsid w:val="5F5BB879"/>
    <w:rsid w:val="5FAC9E55"/>
    <w:rsid w:val="5FD33AF7"/>
    <w:rsid w:val="60C9FAFA"/>
    <w:rsid w:val="611D43CA"/>
    <w:rsid w:val="615A073E"/>
    <w:rsid w:val="617D4B2A"/>
    <w:rsid w:val="61A562AE"/>
    <w:rsid w:val="61C7D120"/>
    <w:rsid w:val="61EB86C4"/>
    <w:rsid w:val="61FFD247"/>
    <w:rsid w:val="6216D168"/>
    <w:rsid w:val="625DD14B"/>
    <w:rsid w:val="625F0105"/>
    <w:rsid w:val="62A08497"/>
    <w:rsid w:val="62D8C357"/>
    <w:rsid w:val="62EC696F"/>
    <w:rsid w:val="6318D840"/>
    <w:rsid w:val="63526DBC"/>
    <w:rsid w:val="63DBD207"/>
    <w:rsid w:val="6440DAE9"/>
    <w:rsid w:val="6476B184"/>
    <w:rsid w:val="655AB485"/>
    <w:rsid w:val="65CABE9E"/>
    <w:rsid w:val="65ECDC35"/>
    <w:rsid w:val="65FF7B9F"/>
    <w:rsid w:val="66EB415A"/>
    <w:rsid w:val="674B710B"/>
    <w:rsid w:val="675C5DB8"/>
    <w:rsid w:val="67C7DA42"/>
    <w:rsid w:val="67EF8335"/>
    <w:rsid w:val="680077E8"/>
    <w:rsid w:val="684AC6F0"/>
    <w:rsid w:val="685D7577"/>
    <w:rsid w:val="686ADB5C"/>
    <w:rsid w:val="69021B7B"/>
    <w:rsid w:val="69543089"/>
    <w:rsid w:val="69DC5D96"/>
    <w:rsid w:val="69DD49CB"/>
    <w:rsid w:val="69DF0086"/>
    <w:rsid w:val="6A463F53"/>
    <w:rsid w:val="6A86AEA7"/>
    <w:rsid w:val="6AE44E3C"/>
    <w:rsid w:val="6B08420C"/>
    <w:rsid w:val="6B7FF8B8"/>
    <w:rsid w:val="6B858A49"/>
    <w:rsid w:val="6BD0AD8A"/>
    <w:rsid w:val="6BEA0F6A"/>
    <w:rsid w:val="6BF65CFE"/>
    <w:rsid w:val="6CD82EF0"/>
    <w:rsid w:val="6DE1D15C"/>
    <w:rsid w:val="6E45F758"/>
    <w:rsid w:val="6E7AC556"/>
    <w:rsid w:val="6F6A9608"/>
    <w:rsid w:val="6F6D515D"/>
    <w:rsid w:val="6F9F870E"/>
    <w:rsid w:val="6FB32621"/>
    <w:rsid w:val="6FC71119"/>
    <w:rsid w:val="708D5C58"/>
    <w:rsid w:val="70DA59B2"/>
    <w:rsid w:val="7212870F"/>
    <w:rsid w:val="723ACFD0"/>
    <w:rsid w:val="72595579"/>
    <w:rsid w:val="732D7F05"/>
    <w:rsid w:val="73CF9958"/>
    <w:rsid w:val="7414B9C3"/>
    <w:rsid w:val="742BDFAC"/>
    <w:rsid w:val="744BA6AA"/>
    <w:rsid w:val="74522303"/>
    <w:rsid w:val="74E37A86"/>
    <w:rsid w:val="7526781E"/>
    <w:rsid w:val="753CD3BA"/>
    <w:rsid w:val="7588B7E0"/>
    <w:rsid w:val="75B92EFC"/>
    <w:rsid w:val="766B81BE"/>
    <w:rsid w:val="76A09C26"/>
    <w:rsid w:val="76E55B8D"/>
    <w:rsid w:val="76F23E7E"/>
    <w:rsid w:val="774F3357"/>
    <w:rsid w:val="77DE7F25"/>
    <w:rsid w:val="79C4B150"/>
    <w:rsid w:val="79D8BA3B"/>
    <w:rsid w:val="79F9DAFE"/>
    <w:rsid w:val="7A2222EB"/>
    <w:rsid w:val="7A5D2EC7"/>
    <w:rsid w:val="7A65AA2A"/>
    <w:rsid w:val="7ACDBEDC"/>
    <w:rsid w:val="7AFD1554"/>
    <w:rsid w:val="7B4DE76D"/>
    <w:rsid w:val="7B6B8C1F"/>
    <w:rsid w:val="7B91FB91"/>
    <w:rsid w:val="7BE4FF74"/>
    <w:rsid w:val="7D6DFF13"/>
    <w:rsid w:val="7D8592F9"/>
    <w:rsid w:val="7DA1C746"/>
    <w:rsid w:val="7DB8E536"/>
    <w:rsid w:val="7DDC000B"/>
    <w:rsid w:val="7EC08DA0"/>
    <w:rsid w:val="7ED5FEE0"/>
    <w:rsid w:val="7F053ADA"/>
    <w:rsid w:val="7FD1F874"/>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474F7"/>
  <w15:chartTrackingRefBased/>
  <w15:docId w15:val="{D4DA1BAE-382C-4603-BDDB-997449475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B6B83F9"/>
    <w:pPr>
      <w:jc w:val="both"/>
    </w:pPr>
  </w:style>
  <w:style w:type="paragraph" w:styleId="Heading1">
    <w:name w:val="heading 1"/>
    <w:basedOn w:val="Normal"/>
    <w:next w:val="Normal"/>
    <w:uiPriority w:val="9"/>
    <w:qFormat/>
    <w:rsid w:val="00476F2E"/>
    <w:pPr>
      <w:spacing w:before="240" w:line="360" w:lineRule="auto"/>
      <w:outlineLvl w:val="0"/>
    </w:pPr>
    <w:rPr>
      <w:b/>
      <w:bCs/>
      <w:sz w:val="28"/>
      <w:szCs w:val="28"/>
    </w:rPr>
  </w:style>
  <w:style w:type="paragraph" w:styleId="Heading2">
    <w:name w:val="heading 2"/>
    <w:basedOn w:val="Normal"/>
    <w:next w:val="Normal"/>
    <w:uiPriority w:val="9"/>
    <w:unhideWhenUsed/>
    <w:qFormat/>
    <w:rsid w:val="00476F2E"/>
    <w:pPr>
      <w:spacing w:before="240" w:line="360" w:lineRule="auto"/>
      <w:outlineLvl w:val="1"/>
    </w:pPr>
    <w:rPr>
      <w:b/>
      <w:bCs/>
      <w:sz w:val="26"/>
      <w:szCs w:val="26"/>
    </w:rPr>
  </w:style>
  <w:style w:type="paragraph" w:styleId="Heading3">
    <w:name w:val="heading 3"/>
    <w:basedOn w:val="Normal"/>
    <w:next w:val="Normal"/>
    <w:uiPriority w:val="9"/>
    <w:unhideWhenUsed/>
    <w:qFormat/>
    <w:rsid w:val="2B6B83F9"/>
    <w:p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2B6B83F9"/>
    <w:pPr>
      <w:ind w:left="720"/>
      <w:contextualSpacing/>
    </w:pPr>
  </w:style>
  <w:style w:type="character" w:styleId="Hyperlink">
    <w:name w:val="Hyperlink"/>
    <w:basedOn w:val="DefaultParagraphFont"/>
    <w:uiPriority w:val="99"/>
    <w:unhideWhenUsed/>
    <w:rsid w:val="2B6B83F9"/>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5369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9FB"/>
  </w:style>
  <w:style w:type="paragraph" w:styleId="Footer">
    <w:name w:val="footer"/>
    <w:basedOn w:val="Normal"/>
    <w:link w:val="FooterChar"/>
    <w:uiPriority w:val="99"/>
    <w:unhideWhenUsed/>
    <w:rsid w:val="005369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69FB"/>
  </w:style>
  <w:style w:type="paragraph" w:styleId="TOCHeading">
    <w:name w:val="TOC Heading"/>
    <w:basedOn w:val="Heading1"/>
    <w:next w:val="Normal"/>
    <w:uiPriority w:val="39"/>
    <w:unhideWhenUsed/>
    <w:qFormat/>
    <w:rsid w:val="005369FB"/>
    <w:pPr>
      <w:keepNext/>
      <w:keepLines/>
      <w:spacing w:after="0" w:line="259" w:lineRule="auto"/>
      <w:jc w:val="left"/>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5369FB"/>
    <w:pPr>
      <w:spacing w:after="100"/>
    </w:pPr>
  </w:style>
  <w:style w:type="paragraph" w:styleId="TOC2">
    <w:name w:val="toc 2"/>
    <w:basedOn w:val="Normal"/>
    <w:next w:val="Normal"/>
    <w:autoRedefine/>
    <w:uiPriority w:val="39"/>
    <w:unhideWhenUsed/>
    <w:rsid w:val="005369FB"/>
    <w:pPr>
      <w:spacing w:after="100"/>
      <w:ind w:left="240"/>
    </w:pPr>
  </w:style>
  <w:style w:type="paragraph" w:styleId="TOC3">
    <w:name w:val="toc 3"/>
    <w:basedOn w:val="Normal"/>
    <w:next w:val="Normal"/>
    <w:autoRedefine/>
    <w:uiPriority w:val="39"/>
    <w:unhideWhenUsed/>
    <w:rsid w:val="005369FB"/>
    <w:pPr>
      <w:spacing w:after="100"/>
      <w:ind w:left="480"/>
    </w:pPr>
  </w:style>
  <w:style w:type="character" w:styleId="UnresolvedMention">
    <w:name w:val="Unresolved Mention"/>
    <w:basedOn w:val="DefaultParagraphFont"/>
    <w:uiPriority w:val="99"/>
    <w:semiHidden/>
    <w:unhideWhenUsed/>
    <w:rsid w:val="00A01E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hyperlink" Target="https://pmc.ncbi.nlm.nih.gov/articles/PMC9030681/pdf/41267_2022_Article_521.pdf" TargetMode="External" /><Relationship Id="rId26" Type="http://schemas.openxmlformats.org/officeDocument/2006/relationships/hyperlink" Target="https://link.springer.com/content/pdf/10.1007/s43621-024-00603-w.pdf" TargetMode="External" /><Relationship Id="rId39" Type="http://schemas.openxmlformats.org/officeDocument/2006/relationships/hyperlink" Target="https://www.pizzahut.co.in/" TargetMode="External" /><Relationship Id="rId21" Type="http://schemas.openxmlformats.org/officeDocument/2006/relationships/hyperlink" Target="https://jibeka.asia.ac.id/index.php/jibeka/article/download/2372/661" TargetMode="External" /><Relationship Id="rId34" Type="http://schemas.openxmlformats.org/officeDocument/2006/relationships/hyperlink" Target="https://www.academia.edu/download/116987847/2037.pdf" TargetMode="External" /><Relationship Id="rId42" Type="http://schemas.openxmlformats.org/officeDocument/2006/relationships/hyperlink" Target="https://journals.sagepub.com/doi/pdf/10.1177/21582440221099936" TargetMode="External" /><Relationship Id="rId47" Type="http://schemas.openxmlformats.org/officeDocument/2006/relationships/hyperlink" Target="https://link.springer.com/content/pdf/10.1007/s11301-022-00281-w.pdf" TargetMode="External" /><Relationship Id="rId50" Type="http://schemas.openxmlformats.org/officeDocument/2006/relationships/image" Target="media/image11.png" /><Relationship Id="rId55"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onlinelibrary.wiley.com/doi/pdf/10.1002%2Ferv.2959" TargetMode="External" /><Relationship Id="rId25" Type="http://schemas.openxmlformats.org/officeDocument/2006/relationships/hyperlink" Target="https://lexpress-franchise.com/en-us/news/yum-brands-sells-pizza-hut-for-2-7-billion-to-longrange-capital-and-yum-china/" TargetMode="External" /><Relationship Id="rId33" Type="http://schemas.openxmlformats.org/officeDocument/2006/relationships/hyperlink" Target="https://www.frontiersin.org/journals/nutrition/articles/10.3389/fnut.2022.858475/pdf" TargetMode="External" /><Relationship Id="rId38" Type="http://schemas.openxmlformats.org/officeDocument/2006/relationships/hyperlink" Target="https://www.pizzahut.co.uk/" TargetMode="External" /><Relationship Id="rId46" Type="http://schemas.openxmlformats.org/officeDocument/2006/relationships/hyperlink" Target="https://www.shutterstock.com/search/pizza-hut-uk?dd_referrer=https%3A%2F%2Fwww.google.com%2F" TargetMode="Externa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hyperlink" Target="https://www.ejournal.seaninstitute.or.id/index.php/Ekonomi/article/download/845/691" TargetMode="External" /><Relationship Id="rId29" Type="http://schemas.openxmlformats.org/officeDocument/2006/relationships/hyperlink" Target="https://www.imf.org/external/datamapper/NGDPD@WEO/GBR?zoom=GBR&amp;highlight=GBR" TargetMode="External" /><Relationship Id="rId41" Type="http://schemas.openxmlformats.org/officeDocument/2006/relationships/hyperlink" Target="https://www.frontiersin.org/journals/digital-health/articles/10.3389/fdgth.2025.1431246/pdf" TargetMode="External" /><Relationship Id="rId54" Type="http://schemas.openxmlformats.org/officeDocument/2006/relationships/image" Target="media/image15.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dreamstime.com/photos-images/pizza-hut-usa.html" TargetMode="External" /><Relationship Id="rId32" Type="http://schemas.openxmlformats.org/officeDocument/2006/relationships/hyperlink" Target="https://link.springer.com/content/pdf/10.1007/s10209-022-00930-7.pdf" TargetMode="External" /><Relationship Id="rId37" Type="http://schemas.openxmlformats.org/officeDocument/2006/relationships/hyperlink" Target="https://www.techrxiv.org/doi/pdf/10.36227/techrxiv.14974179" TargetMode="External" /><Relationship Id="rId40" Type="http://schemas.openxmlformats.org/officeDocument/2006/relationships/hyperlink" Target="https://link.springer.com/content/pdf/10.1007/s11301-023-00339-3.pdf" TargetMode="External" /><Relationship Id="rId45" Type="http://schemas.openxmlformats.org/officeDocument/2006/relationships/hyperlink" Target="https://www.shutterstock.com/search/pizza-hut-interior" TargetMode="External" /><Relationship Id="rId53" Type="http://schemas.openxmlformats.org/officeDocument/2006/relationships/image" Target="media/image14.png"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yperlink" Target="https://academic.oup.com/bjro/advance-article-pdf/doi/10.1093/bjro/tzag002/66299188/tzag002.pdf" TargetMode="External" /><Relationship Id="rId28" Type="http://schemas.openxmlformats.org/officeDocument/2006/relationships/hyperlink" Target="https://www.cureus.com/articles/109723-reviewing-the-impact-of-social-media-on-the-mental-health-of-adolescents-and-young-adults.pdf" TargetMode="External" /><Relationship Id="rId36" Type="http://schemas.openxmlformats.org/officeDocument/2006/relationships/hyperlink" Target="https://oulurepo.oulu.fi/bitstream/handle/10024/58391/nbnfioulu-202509185920.pdf?sequence=1" TargetMode="External" /><Relationship Id="rId49" Type="http://schemas.openxmlformats.org/officeDocument/2006/relationships/image" Target="media/image10.png" /><Relationship Id="rId57"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hyperlink" Target="https://businessmodelanalyst.com/pizza-hut-target-market-analysis/?srsltid=AfmBOooTSFq-wsAPg4Ks_q5SgSo9TWM39k9gl9_vtBM3uYeK3IAaee1u" TargetMode="External" /><Relationship Id="rId31" Type="http://schemas.openxmlformats.org/officeDocument/2006/relationships/hyperlink" Target="https://www.imf.org/external/datamapper/profile/USA" TargetMode="External" /><Relationship Id="rId44" Type="http://schemas.openxmlformats.org/officeDocument/2006/relationships/hyperlink" Target="https://link.springer.com/content/pdf/10.1057/s41267-023-00601-6.pdf" TargetMode="External" /><Relationship Id="rId52" Type="http://schemas.openxmlformats.org/officeDocument/2006/relationships/image" Target="media/image13.pn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image" Target="media/image7.png" /><Relationship Id="rId22" Type="http://schemas.openxmlformats.org/officeDocument/2006/relationships/hyperlink" Target="https://journals.flvc.org/edis/article/download/140045/145819" TargetMode="External" /><Relationship Id="rId27" Type="http://schemas.openxmlformats.org/officeDocument/2006/relationships/hyperlink" Target="https://repositorio.uloyola.es/bitstream/handle/20.500.12412/6290/REFLECTIVE%20PRACTICE.pdf?sequence=5" TargetMode="External" /><Relationship Id="rId30" Type="http://schemas.openxmlformats.org/officeDocument/2006/relationships/hyperlink" Target="https://www.theculturefactor.com/country-comparison-tool?countries=united+kingdom%2Cunited+states" TargetMode="External" /><Relationship Id="rId35" Type="http://schemas.openxmlformats.org/officeDocument/2006/relationships/hyperlink" Target="https://www.researchgate.net/profile/Amarjeet-Singh-48/publication/395530028_Digital_marketing_approaches_and_their_role_in_fostering_healthy_eating_behaviors_A_systematic_literature_review/links/68dacbc6220a341aa1509ae6/Digital-marketing-approaches-and-their-role-in-fostering-healthy-eating-behaviors-A-systematic-literature-review.pdf" TargetMode="External" /><Relationship Id="rId43" Type="http://schemas.openxmlformats.org/officeDocument/2006/relationships/hyperlink" Target="https://www.researchgate.net/publication/400586650_Strategic_Internationalization_of_ICT_Distribution_Networks_A_Comparative_Analysis_of_ASEAN_Market_Entry" TargetMode="External" /><Relationship Id="rId48" Type="http://schemas.openxmlformats.org/officeDocument/2006/relationships/hyperlink" Target="https://jobs.yum.com/brands" TargetMode="External" /><Relationship Id="rId56" Type="http://schemas.openxmlformats.org/officeDocument/2006/relationships/fontTable" Target="fontTable.xml" /><Relationship Id="rId8" Type="http://schemas.openxmlformats.org/officeDocument/2006/relationships/image" Target="media/image1.jpeg" /><Relationship Id="rId51" Type="http://schemas.openxmlformats.org/officeDocument/2006/relationships/image" Target="media/image12.png" /><Relationship Id="rId3"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240CF1-D214-4871-B794-E339823168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7254</Words>
  <Characters>41353</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chaklashiya dhruvi</cp:lastModifiedBy>
  <cp:revision>5</cp:revision>
  <dcterms:created xsi:type="dcterms:W3CDTF">2026-08-12T11:34:00Z</dcterms:created>
  <dcterms:modified xsi:type="dcterms:W3CDTF">2026-08-12T11:35:00Z</dcterms:modified>
</cp:coreProperties>
</file>