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6737F" w14:textId="77777777" w:rsidR="00503AB1" w:rsidRDefault="00503AB1">
      <w:pPr>
        <w:rPr>
          <w:rFonts w:ascii="Arial" w:hAnsi="Arial" w:cs="Arial"/>
          <w:sz w:val="52"/>
          <w:szCs w:val="52"/>
        </w:rPr>
      </w:pPr>
    </w:p>
    <w:p w14:paraId="5184102D" w14:textId="77777777" w:rsidR="00503AB1" w:rsidRDefault="00503AB1">
      <w:pPr>
        <w:rPr>
          <w:rFonts w:ascii="Arial" w:hAnsi="Arial" w:cs="Arial"/>
          <w:sz w:val="52"/>
          <w:szCs w:val="52"/>
        </w:rPr>
      </w:pPr>
    </w:p>
    <w:p w14:paraId="4C0616CE" w14:textId="77777777" w:rsidR="00503AB1" w:rsidRDefault="00503AB1">
      <w:pPr>
        <w:rPr>
          <w:rFonts w:ascii="Arial" w:hAnsi="Arial" w:cs="Arial"/>
          <w:sz w:val="52"/>
          <w:szCs w:val="52"/>
        </w:rPr>
      </w:pPr>
    </w:p>
    <w:p w14:paraId="7FD4189E" w14:textId="77777777" w:rsidR="00503AB1" w:rsidRDefault="00503AB1" w:rsidP="00503AB1">
      <w:pPr>
        <w:jc w:val="center"/>
        <w:rPr>
          <w:rFonts w:ascii="Arial" w:hAnsi="Arial" w:cs="Arial"/>
          <w:sz w:val="72"/>
          <w:szCs w:val="72"/>
        </w:rPr>
      </w:pPr>
    </w:p>
    <w:p w14:paraId="6C0BE787" w14:textId="3E5C8E83" w:rsidR="007F5D6F" w:rsidRPr="009D03F5" w:rsidRDefault="00687003" w:rsidP="00503AB1">
      <w:pPr>
        <w:jc w:val="center"/>
        <w:rPr>
          <w:rFonts w:ascii="Arial" w:hAnsi="Arial" w:cs="Arial"/>
          <w:sz w:val="48"/>
          <w:szCs w:val="48"/>
        </w:rPr>
      </w:pPr>
      <w:r w:rsidRPr="009D03F5">
        <w:rPr>
          <w:rFonts w:ascii="Arial" w:hAnsi="Arial" w:cs="Arial"/>
          <w:sz w:val="48"/>
          <w:szCs w:val="48"/>
        </w:rPr>
        <w:t>4 Element Portfolio</w:t>
      </w:r>
    </w:p>
    <w:p w14:paraId="09022602" w14:textId="77777777" w:rsidR="00503AB1" w:rsidRPr="0049343C" w:rsidRDefault="00503AB1">
      <w:pPr>
        <w:rPr>
          <w:rFonts w:ascii="Arial" w:hAnsi="Arial" w:cs="Arial"/>
          <w:sz w:val="24"/>
          <w:szCs w:val="24"/>
        </w:rPr>
      </w:pPr>
    </w:p>
    <w:p w14:paraId="5D43ECD0" w14:textId="77777777" w:rsidR="00503AB1" w:rsidRPr="0049343C" w:rsidRDefault="00503AB1">
      <w:pPr>
        <w:rPr>
          <w:rFonts w:ascii="Arial" w:hAnsi="Arial" w:cs="Arial"/>
          <w:sz w:val="24"/>
          <w:szCs w:val="24"/>
        </w:rPr>
      </w:pPr>
    </w:p>
    <w:p w14:paraId="7AFA4973" w14:textId="77777777" w:rsidR="00503AB1" w:rsidRPr="0049343C" w:rsidRDefault="00503AB1">
      <w:pPr>
        <w:rPr>
          <w:rFonts w:ascii="Arial" w:hAnsi="Arial" w:cs="Arial"/>
          <w:sz w:val="24"/>
          <w:szCs w:val="24"/>
        </w:rPr>
      </w:pPr>
    </w:p>
    <w:p w14:paraId="40E1FD23" w14:textId="77777777" w:rsidR="00503AB1" w:rsidRPr="0049343C" w:rsidRDefault="00503AB1">
      <w:pPr>
        <w:rPr>
          <w:rFonts w:ascii="Arial" w:hAnsi="Arial" w:cs="Arial"/>
          <w:sz w:val="24"/>
          <w:szCs w:val="24"/>
        </w:rPr>
      </w:pPr>
    </w:p>
    <w:p w14:paraId="2E0FE427" w14:textId="77777777" w:rsidR="00503AB1" w:rsidRPr="0049343C" w:rsidRDefault="00503AB1">
      <w:pPr>
        <w:rPr>
          <w:rFonts w:ascii="Arial" w:hAnsi="Arial" w:cs="Arial"/>
          <w:sz w:val="24"/>
          <w:szCs w:val="24"/>
        </w:rPr>
      </w:pPr>
    </w:p>
    <w:p w14:paraId="38C70FC3" w14:textId="77777777" w:rsidR="00503AB1" w:rsidRPr="0049343C" w:rsidRDefault="00503AB1">
      <w:pPr>
        <w:rPr>
          <w:rFonts w:ascii="Arial" w:hAnsi="Arial" w:cs="Arial"/>
          <w:sz w:val="24"/>
          <w:szCs w:val="24"/>
        </w:rPr>
      </w:pPr>
    </w:p>
    <w:p w14:paraId="7237445D" w14:textId="77777777" w:rsidR="00503AB1" w:rsidRPr="0049343C" w:rsidRDefault="00503AB1">
      <w:pPr>
        <w:rPr>
          <w:rFonts w:ascii="Arial" w:hAnsi="Arial" w:cs="Arial"/>
          <w:sz w:val="24"/>
          <w:szCs w:val="24"/>
        </w:rPr>
      </w:pPr>
    </w:p>
    <w:p w14:paraId="2A2AB15E" w14:textId="77777777" w:rsidR="00503AB1" w:rsidRPr="0049343C" w:rsidRDefault="00503AB1">
      <w:pPr>
        <w:rPr>
          <w:rFonts w:ascii="Arial" w:hAnsi="Arial" w:cs="Arial"/>
          <w:sz w:val="24"/>
          <w:szCs w:val="24"/>
        </w:rPr>
      </w:pPr>
    </w:p>
    <w:p w14:paraId="721078C7" w14:textId="044358E0" w:rsidR="00687003" w:rsidRPr="0049343C" w:rsidRDefault="00687003">
      <w:pPr>
        <w:rPr>
          <w:rFonts w:ascii="Arial" w:hAnsi="Arial" w:cs="Arial"/>
          <w:sz w:val="24"/>
          <w:szCs w:val="24"/>
        </w:rPr>
      </w:pPr>
      <w:r w:rsidRPr="0049343C">
        <w:rPr>
          <w:rFonts w:ascii="Arial" w:hAnsi="Arial" w:cs="Arial"/>
          <w:sz w:val="24"/>
          <w:szCs w:val="24"/>
        </w:rPr>
        <w:t>Name: Mark Jeffrey Pascual</w:t>
      </w:r>
    </w:p>
    <w:p w14:paraId="774101BE" w14:textId="2444432F" w:rsidR="00687003" w:rsidRPr="0049343C" w:rsidRDefault="00687003">
      <w:pPr>
        <w:rPr>
          <w:rFonts w:ascii="Arial" w:hAnsi="Arial" w:cs="Arial"/>
          <w:sz w:val="24"/>
          <w:szCs w:val="24"/>
        </w:rPr>
      </w:pPr>
      <w:r w:rsidRPr="0049343C">
        <w:rPr>
          <w:rFonts w:ascii="Arial" w:hAnsi="Arial" w:cs="Arial"/>
          <w:sz w:val="24"/>
          <w:szCs w:val="24"/>
        </w:rPr>
        <w:t>Student number: 2229176</w:t>
      </w:r>
    </w:p>
    <w:p w14:paraId="65EC5663" w14:textId="65A9949F" w:rsidR="00503AB1" w:rsidRPr="0049343C" w:rsidRDefault="00503AB1">
      <w:pPr>
        <w:rPr>
          <w:rFonts w:ascii="Arial" w:hAnsi="Arial" w:cs="Arial"/>
          <w:sz w:val="24"/>
          <w:szCs w:val="24"/>
        </w:rPr>
      </w:pPr>
      <w:r w:rsidRPr="0049343C">
        <w:rPr>
          <w:rFonts w:ascii="Arial" w:hAnsi="Arial" w:cs="Arial"/>
          <w:sz w:val="24"/>
          <w:szCs w:val="24"/>
        </w:rPr>
        <w:t>Module: Placement: Customer Experience and Service Skills</w:t>
      </w:r>
      <w:r w:rsidR="001E798B" w:rsidRPr="0049343C">
        <w:rPr>
          <w:rFonts w:ascii="Arial" w:hAnsi="Arial" w:cs="Arial"/>
          <w:sz w:val="24"/>
          <w:szCs w:val="24"/>
        </w:rPr>
        <w:t xml:space="preserve"> BMGM4003</w:t>
      </w:r>
    </w:p>
    <w:p w14:paraId="3E7FD224" w14:textId="208E0239" w:rsidR="00687003" w:rsidRPr="0049343C" w:rsidRDefault="00687003">
      <w:pPr>
        <w:rPr>
          <w:rFonts w:ascii="Arial" w:hAnsi="Arial" w:cs="Arial"/>
          <w:sz w:val="24"/>
          <w:szCs w:val="24"/>
        </w:rPr>
      </w:pPr>
      <w:r w:rsidRPr="0049343C">
        <w:rPr>
          <w:rFonts w:ascii="Arial" w:hAnsi="Arial" w:cs="Arial"/>
          <w:sz w:val="24"/>
          <w:szCs w:val="24"/>
        </w:rPr>
        <w:t xml:space="preserve">Lecturer: </w:t>
      </w:r>
      <w:proofErr w:type="spellStart"/>
      <w:r w:rsidRPr="0049343C">
        <w:rPr>
          <w:rFonts w:ascii="Arial" w:hAnsi="Arial" w:cs="Arial"/>
          <w:sz w:val="24"/>
          <w:szCs w:val="24"/>
        </w:rPr>
        <w:t>Fffion</w:t>
      </w:r>
      <w:proofErr w:type="spellEnd"/>
      <w:r w:rsidRPr="0049343C">
        <w:rPr>
          <w:rFonts w:ascii="Arial" w:hAnsi="Arial" w:cs="Arial"/>
          <w:sz w:val="24"/>
          <w:szCs w:val="24"/>
        </w:rPr>
        <w:t xml:space="preserve"> </w:t>
      </w:r>
      <w:proofErr w:type="spellStart"/>
      <w:r w:rsidRPr="0049343C">
        <w:rPr>
          <w:rFonts w:ascii="Arial" w:hAnsi="Arial" w:cs="Arial"/>
          <w:sz w:val="24"/>
          <w:szCs w:val="24"/>
        </w:rPr>
        <w:t>Cumberpatch</w:t>
      </w:r>
      <w:proofErr w:type="spellEnd"/>
    </w:p>
    <w:p w14:paraId="5C3FD394" w14:textId="77777777" w:rsidR="001E798B" w:rsidRPr="0049343C" w:rsidRDefault="001E798B">
      <w:pPr>
        <w:rPr>
          <w:rFonts w:ascii="Arial" w:hAnsi="Arial" w:cs="Arial"/>
          <w:sz w:val="24"/>
          <w:szCs w:val="24"/>
        </w:rPr>
      </w:pPr>
    </w:p>
    <w:p w14:paraId="24FBF446" w14:textId="77777777" w:rsidR="001E798B" w:rsidRPr="0049343C" w:rsidRDefault="001E798B">
      <w:pPr>
        <w:rPr>
          <w:rFonts w:ascii="Arial" w:hAnsi="Arial" w:cs="Arial"/>
          <w:sz w:val="24"/>
          <w:szCs w:val="24"/>
        </w:rPr>
      </w:pPr>
    </w:p>
    <w:p w14:paraId="0027F220" w14:textId="6C763041" w:rsidR="001E798B" w:rsidRPr="0049343C" w:rsidRDefault="001E798B">
      <w:pPr>
        <w:rPr>
          <w:rFonts w:ascii="Arial" w:hAnsi="Arial" w:cs="Arial"/>
          <w:sz w:val="24"/>
          <w:szCs w:val="24"/>
        </w:rPr>
      </w:pPr>
      <w:r w:rsidRPr="0049343C">
        <w:rPr>
          <w:rFonts w:ascii="Arial" w:hAnsi="Arial" w:cs="Arial"/>
          <w:sz w:val="24"/>
          <w:szCs w:val="24"/>
        </w:rPr>
        <w:t>Wordcount:</w:t>
      </w:r>
      <w:r w:rsidR="009D03F5">
        <w:rPr>
          <w:rFonts w:ascii="Arial" w:hAnsi="Arial" w:cs="Arial"/>
          <w:sz w:val="24"/>
          <w:szCs w:val="24"/>
        </w:rPr>
        <w:t xml:space="preserve"> 1</w:t>
      </w:r>
      <w:r w:rsidR="00472A13">
        <w:rPr>
          <w:rFonts w:ascii="Arial" w:hAnsi="Arial" w:cs="Arial"/>
          <w:sz w:val="24"/>
          <w:szCs w:val="24"/>
        </w:rPr>
        <w:t>561</w:t>
      </w:r>
    </w:p>
    <w:p w14:paraId="4103670C" w14:textId="77777777" w:rsidR="001E798B" w:rsidRPr="0049343C" w:rsidRDefault="001E798B">
      <w:pPr>
        <w:rPr>
          <w:rFonts w:ascii="Arial" w:hAnsi="Arial" w:cs="Arial"/>
          <w:sz w:val="24"/>
          <w:szCs w:val="24"/>
        </w:rPr>
      </w:pPr>
    </w:p>
    <w:p w14:paraId="037406B2" w14:textId="77777777" w:rsidR="001E798B" w:rsidRPr="0049343C" w:rsidRDefault="001E798B">
      <w:pPr>
        <w:rPr>
          <w:rFonts w:ascii="Arial" w:hAnsi="Arial" w:cs="Arial"/>
          <w:sz w:val="24"/>
          <w:szCs w:val="24"/>
        </w:rPr>
      </w:pPr>
    </w:p>
    <w:p w14:paraId="45AE27E5" w14:textId="77777777" w:rsidR="00503AB1" w:rsidRPr="0049343C" w:rsidRDefault="00503AB1">
      <w:pPr>
        <w:rPr>
          <w:rFonts w:ascii="Arial" w:hAnsi="Arial" w:cs="Arial"/>
          <w:sz w:val="24"/>
          <w:szCs w:val="24"/>
        </w:rPr>
      </w:pPr>
    </w:p>
    <w:p w14:paraId="4B925EE5" w14:textId="77777777" w:rsidR="004B748C" w:rsidRPr="0049343C" w:rsidRDefault="004B748C">
      <w:pPr>
        <w:rPr>
          <w:rFonts w:ascii="Arial" w:hAnsi="Arial" w:cs="Arial"/>
          <w:sz w:val="24"/>
          <w:szCs w:val="24"/>
        </w:rPr>
      </w:pPr>
    </w:p>
    <w:p w14:paraId="5D1762B5" w14:textId="77777777" w:rsidR="00503AB1" w:rsidRPr="0049343C" w:rsidRDefault="00503AB1">
      <w:pPr>
        <w:rPr>
          <w:rFonts w:ascii="Arial" w:hAnsi="Arial" w:cs="Arial"/>
          <w:sz w:val="24"/>
          <w:szCs w:val="24"/>
        </w:rPr>
      </w:pPr>
    </w:p>
    <w:p w14:paraId="2EC20E3D" w14:textId="77777777" w:rsidR="001E798B" w:rsidRPr="0049343C" w:rsidRDefault="001E798B">
      <w:pPr>
        <w:rPr>
          <w:rFonts w:ascii="Arial" w:hAnsi="Arial" w:cs="Arial"/>
          <w:sz w:val="24"/>
          <w:szCs w:val="24"/>
        </w:rPr>
      </w:pPr>
    </w:p>
    <w:p w14:paraId="206BACF4" w14:textId="77777777" w:rsidR="001E798B" w:rsidRPr="0049343C" w:rsidRDefault="001E798B">
      <w:pPr>
        <w:rPr>
          <w:rFonts w:ascii="Arial" w:hAnsi="Arial" w:cs="Arial"/>
          <w:sz w:val="24"/>
          <w:szCs w:val="24"/>
        </w:rPr>
      </w:pPr>
    </w:p>
    <w:sdt>
      <w:sdtPr>
        <w:rPr>
          <w:rFonts w:ascii="Arial" w:eastAsiaTheme="minorHAnsi" w:hAnsi="Arial" w:cs="Arial"/>
          <w:color w:val="auto"/>
          <w:kern w:val="2"/>
          <w:sz w:val="24"/>
          <w:szCs w:val="24"/>
          <w:lang w:eastAsia="en-US"/>
          <w14:ligatures w14:val="standardContextual"/>
        </w:rPr>
        <w:id w:val="-1242021747"/>
        <w:docPartObj>
          <w:docPartGallery w:val="Table of Contents"/>
          <w:docPartUnique/>
        </w:docPartObj>
      </w:sdtPr>
      <w:sdtEndPr>
        <w:rPr>
          <w:b/>
          <w:bCs/>
        </w:rPr>
      </w:sdtEndPr>
      <w:sdtContent>
        <w:p w14:paraId="53AB178D" w14:textId="5D3F285D" w:rsidR="004B748C" w:rsidRDefault="004B748C" w:rsidP="004B748C">
          <w:pPr>
            <w:pStyle w:val="TOCHeading"/>
            <w:jc w:val="both"/>
            <w:rPr>
              <w:rFonts w:ascii="Arial" w:hAnsi="Arial" w:cs="Arial"/>
              <w:sz w:val="24"/>
              <w:szCs w:val="24"/>
            </w:rPr>
          </w:pPr>
          <w:r w:rsidRPr="0049343C">
            <w:rPr>
              <w:rFonts w:ascii="Arial" w:hAnsi="Arial" w:cs="Arial"/>
              <w:sz w:val="24"/>
              <w:szCs w:val="24"/>
            </w:rPr>
            <w:t>Table of Contents</w:t>
          </w:r>
        </w:p>
        <w:p w14:paraId="31966011" w14:textId="77777777" w:rsidR="00472A13" w:rsidRPr="00472A13" w:rsidRDefault="00472A13" w:rsidP="00472A13">
          <w:pPr>
            <w:rPr>
              <w:lang w:eastAsia="en-GB"/>
            </w:rPr>
          </w:pPr>
        </w:p>
        <w:p w14:paraId="5E5D99F0" w14:textId="25C66AF9" w:rsidR="00472A13" w:rsidRPr="00472A13" w:rsidRDefault="004B748C">
          <w:pPr>
            <w:pStyle w:val="TOC1"/>
            <w:tabs>
              <w:tab w:val="right" w:leader="dot" w:pos="9016"/>
            </w:tabs>
            <w:rPr>
              <w:rFonts w:ascii="Arial" w:eastAsiaTheme="minorEastAsia" w:hAnsi="Arial" w:cs="Arial"/>
              <w:noProof/>
              <w:lang w:eastAsia="en-GB"/>
            </w:rPr>
          </w:pPr>
          <w:r w:rsidRPr="00472A13">
            <w:rPr>
              <w:rFonts w:ascii="Arial" w:hAnsi="Arial" w:cs="Arial"/>
              <w:sz w:val="24"/>
              <w:szCs w:val="24"/>
            </w:rPr>
            <w:fldChar w:fldCharType="begin"/>
          </w:r>
          <w:r w:rsidRPr="00472A13">
            <w:rPr>
              <w:rFonts w:ascii="Arial" w:hAnsi="Arial" w:cs="Arial"/>
              <w:sz w:val="24"/>
              <w:szCs w:val="24"/>
            </w:rPr>
            <w:instrText xml:space="preserve"> TOC \o "1-3" \h \z \u </w:instrText>
          </w:r>
          <w:r w:rsidRPr="00472A13">
            <w:rPr>
              <w:rFonts w:ascii="Arial" w:hAnsi="Arial" w:cs="Arial"/>
              <w:sz w:val="24"/>
              <w:szCs w:val="24"/>
            </w:rPr>
            <w:fldChar w:fldCharType="separate"/>
          </w:r>
          <w:hyperlink w:anchor="_Toc136879966" w:history="1">
            <w:r w:rsidR="00472A13" w:rsidRPr="00472A13">
              <w:rPr>
                <w:rStyle w:val="Hyperlink"/>
                <w:rFonts w:ascii="Arial" w:hAnsi="Arial" w:cs="Arial"/>
                <w:noProof/>
              </w:rPr>
              <w:t>Element 1: Customer Service Skills</w:t>
            </w:r>
            <w:r w:rsidR="00472A13" w:rsidRPr="00472A13">
              <w:rPr>
                <w:rFonts w:ascii="Arial" w:hAnsi="Arial" w:cs="Arial"/>
                <w:noProof/>
                <w:webHidden/>
              </w:rPr>
              <w:tab/>
            </w:r>
            <w:r w:rsidR="00472A13" w:rsidRPr="00472A13">
              <w:rPr>
                <w:rFonts w:ascii="Arial" w:hAnsi="Arial" w:cs="Arial"/>
                <w:noProof/>
                <w:webHidden/>
              </w:rPr>
              <w:fldChar w:fldCharType="begin"/>
            </w:r>
            <w:r w:rsidR="00472A13" w:rsidRPr="00472A13">
              <w:rPr>
                <w:rFonts w:ascii="Arial" w:hAnsi="Arial" w:cs="Arial"/>
                <w:noProof/>
                <w:webHidden/>
              </w:rPr>
              <w:instrText xml:space="preserve"> PAGEREF _Toc136879966 \h </w:instrText>
            </w:r>
            <w:r w:rsidR="00472A13" w:rsidRPr="00472A13">
              <w:rPr>
                <w:rFonts w:ascii="Arial" w:hAnsi="Arial" w:cs="Arial"/>
                <w:noProof/>
                <w:webHidden/>
              </w:rPr>
            </w:r>
            <w:r w:rsidR="00472A13" w:rsidRPr="00472A13">
              <w:rPr>
                <w:rFonts w:ascii="Arial" w:hAnsi="Arial" w:cs="Arial"/>
                <w:noProof/>
                <w:webHidden/>
              </w:rPr>
              <w:fldChar w:fldCharType="separate"/>
            </w:r>
            <w:r w:rsidR="00472A13">
              <w:rPr>
                <w:rFonts w:ascii="Arial" w:hAnsi="Arial" w:cs="Arial"/>
                <w:noProof/>
                <w:webHidden/>
              </w:rPr>
              <w:t>3</w:t>
            </w:r>
            <w:r w:rsidR="00472A13" w:rsidRPr="00472A13">
              <w:rPr>
                <w:rFonts w:ascii="Arial" w:hAnsi="Arial" w:cs="Arial"/>
                <w:noProof/>
                <w:webHidden/>
              </w:rPr>
              <w:fldChar w:fldCharType="end"/>
            </w:r>
          </w:hyperlink>
        </w:p>
        <w:p w14:paraId="47E780DA" w14:textId="27488BED" w:rsidR="00472A13" w:rsidRPr="00472A13" w:rsidRDefault="00472A13">
          <w:pPr>
            <w:pStyle w:val="TOC1"/>
            <w:tabs>
              <w:tab w:val="right" w:leader="dot" w:pos="9016"/>
            </w:tabs>
            <w:rPr>
              <w:rFonts w:ascii="Arial" w:eastAsiaTheme="minorEastAsia" w:hAnsi="Arial" w:cs="Arial"/>
              <w:noProof/>
              <w:lang w:eastAsia="en-GB"/>
            </w:rPr>
          </w:pPr>
          <w:hyperlink w:anchor="_Toc136879967" w:history="1">
            <w:r w:rsidRPr="00472A13">
              <w:rPr>
                <w:rStyle w:val="Hyperlink"/>
                <w:rFonts w:ascii="Arial" w:hAnsi="Arial" w:cs="Arial"/>
                <w:noProof/>
              </w:rPr>
              <w:t>Element 2: Customer Service Experience</w:t>
            </w:r>
            <w:r w:rsidRPr="00472A13">
              <w:rPr>
                <w:rFonts w:ascii="Arial" w:hAnsi="Arial" w:cs="Arial"/>
                <w:noProof/>
                <w:webHidden/>
              </w:rPr>
              <w:tab/>
            </w:r>
            <w:r w:rsidRPr="00472A13">
              <w:rPr>
                <w:rFonts w:ascii="Arial" w:hAnsi="Arial" w:cs="Arial"/>
                <w:noProof/>
                <w:webHidden/>
              </w:rPr>
              <w:fldChar w:fldCharType="begin"/>
            </w:r>
            <w:r w:rsidRPr="00472A13">
              <w:rPr>
                <w:rFonts w:ascii="Arial" w:hAnsi="Arial" w:cs="Arial"/>
                <w:noProof/>
                <w:webHidden/>
              </w:rPr>
              <w:instrText xml:space="preserve"> PAGEREF _Toc136879967 \h </w:instrText>
            </w:r>
            <w:r w:rsidRPr="00472A13">
              <w:rPr>
                <w:rFonts w:ascii="Arial" w:hAnsi="Arial" w:cs="Arial"/>
                <w:noProof/>
                <w:webHidden/>
              </w:rPr>
            </w:r>
            <w:r w:rsidRPr="00472A13">
              <w:rPr>
                <w:rFonts w:ascii="Arial" w:hAnsi="Arial" w:cs="Arial"/>
                <w:noProof/>
                <w:webHidden/>
              </w:rPr>
              <w:fldChar w:fldCharType="separate"/>
            </w:r>
            <w:r>
              <w:rPr>
                <w:rFonts w:ascii="Arial" w:hAnsi="Arial" w:cs="Arial"/>
                <w:noProof/>
                <w:webHidden/>
              </w:rPr>
              <w:t>6</w:t>
            </w:r>
            <w:r w:rsidRPr="00472A13">
              <w:rPr>
                <w:rFonts w:ascii="Arial" w:hAnsi="Arial" w:cs="Arial"/>
                <w:noProof/>
                <w:webHidden/>
              </w:rPr>
              <w:fldChar w:fldCharType="end"/>
            </w:r>
          </w:hyperlink>
        </w:p>
        <w:p w14:paraId="1746FDEB" w14:textId="40116F51" w:rsidR="00472A13" w:rsidRPr="00472A13" w:rsidRDefault="00472A13">
          <w:pPr>
            <w:pStyle w:val="TOC1"/>
            <w:tabs>
              <w:tab w:val="right" w:leader="dot" w:pos="9016"/>
            </w:tabs>
            <w:rPr>
              <w:rFonts w:ascii="Arial" w:eastAsiaTheme="minorEastAsia" w:hAnsi="Arial" w:cs="Arial"/>
              <w:noProof/>
              <w:lang w:eastAsia="en-GB"/>
            </w:rPr>
          </w:pPr>
          <w:hyperlink w:anchor="_Toc136879968" w:history="1">
            <w:r w:rsidRPr="00472A13">
              <w:rPr>
                <w:rStyle w:val="Hyperlink"/>
                <w:rFonts w:ascii="Arial" w:hAnsi="Arial" w:cs="Arial"/>
                <w:noProof/>
              </w:rPr>
              <w:t>Element 3: Guest feedback</w:t>
            </w:r>
            <w:r w:rsidRPr="00472A13">
              <w:rPr>
                <w:rFonts w:ascii="Arial" w:hAnsi="Arial" w:cs="Arial"/>
                <w:noProof/>
                <w:webHidden/>
              </w:rPr>
              <w:tab/>
            </w:r>
            <w:r w:rsidRPr="00472A13">
              <w:rPr>
                <w:rFonts w:ascii="Arial" w:hAnsi="Arial" w:cs="Arial"/>
                <w:noProof/>
                <w:webHidden/>
              </w:rPr>
              <w:fldChar w:fldCharType="begin"/>
            </w:r>
            <w:r w:rsidRPr="00472A13">
              <w:rPr>
                <w:rFonts w:ascii="Arial" w:hAnsi="Arial" w:cs="Arial"/>
                <w:noProof/>
                <w:webHidden/>
              </w:rPr>
              <w:instrText xml:space="preserve"> PAGEREF _Toc136879968 \h </w:instrText>
            </w:r>
            <w:r w:rsidRPr="00472A13">
              <w:rPr>
                <w:rFonts w:ascii="Arial" w:hAnsi="Arial" w:cs="Arial"/>
                <w:noProof/>
                <w:webHidden/>
              </w:rPr>
            </w:r>
            <w:r w:rsidRPr="00472A13">
              <w:rPr>
                <w:rFonts w:ascii="Arial" w:hAnsi="Arial" w:cs="Arial"/>
                <w:noProof/>
                <w:webHidden/>
              </w:rPr>
              <w:fldChar w:fldCharType="separate"/>
            </w:r>
            <w:r>
              <w:rPr>
                <w:rFonts w:ascii="Arial" w:hAnsi="Arial" w:cs="Arial"/>
                <w:noProof/>
                <w:webHidden/>
              </w:rPr>
              <w:t>8</w:t>
            </w:r>
            <w:r w:rsidRPr="00472A13">
              <w:rPr>
                <w:rFonts w:ascii="Arial" w:hAnsi="Arial" w:cs="Arial"/>
                <w:noProof/>
                <w:webHidden/>
              </w:rPr>
              <w:fldChar w:fldCharType="end"/>
            </w:r>
          </w:hyperlink>
        </w:p>
        <w:p w14:paraId="65B36F4F" w14:textId="1987E83B" w:rsidR="004B748C" w:rsidRPr="00472A13" w:rsidRDefault="004B748C" w:rsidP="004B748C">
          <w:pPr>
            <w:jc w:val="both"/>
            <w:rPr>
              <w:rFonts w:ascii="Arial" w:hAnsi="Arial" w:cs="Arial"/>
              <w:sz w:val="24"/>
              <w:szCs w:val="24"/>
            </w:rPr>
          </w:pPr>
          <w:r w:rsidRPr="00472A13">
            <w:rPr>
              <w:rFonts w:ascii="Arial" w:hAnsi="Arial" w:cs="Arial"/>
              <w:b/>
              <w:bCs/>
              <w:sz w:val="24"/>
              <w:szCs w:val="24"/>
            </w:rPr>
            <w:fldChar w:fldCharType="end"/>
          </w:r>
        </w:p>
      </w:sdtContent>
    </w:sdt>
    <w:p w14:paraId="14723B1B" w14:textId="77777777" w:rsidR="001E798B" w:rsidRPr="0049343C" w:rsidRDefault="001E798B">
      <w:pPr>
        <w:rPr>
          <w:rFonts w:ascii="Arial" w:hAnsi="Arial" w:cs="Arial"/>
          <w:sz w:val="24"/>
          <w:szCs w:val="24"/>
        </w:rPr>
      </w:pPr>
    </w:p>
    <w:p w14:paraId="755E2C1E" w14:textId="77777777" w:rsidR="001E798B" w:rsidRPr="0049343C" w:rsidRDefault="001E798B">
      <w:pPr>
        <w:rPr>
          <w:rFonts w:ascii="Arial" w:hAnsi="Arial" w:cs="Arial"/>
          <w:sz w:val="24"/>
          <w:szCs w:val="24"/>
        </w:rPr>
      </w:pPr>
    </w:p>
    <w:p w14:paraId="0BAF5AD1" w14:textId="77777777" w:rsidR="001E798B" w:rsidRPr="0049343C" w:rsidRDefault="001E798B">
      <w:pPr>
        <w:rPr>
          <w:rFonts w:ascii="Arial" w:hAnsi="Arial" w:cs="Arial"/>
          <w:sz w:val="24"/>
          <w:szCs w:val="24"/>
        </w:rPr>
      </w:pPr>
    </w:p>
    <w:p w14:paraId="4956EED8" w14:textId="77777777" w:rsidR="001E798B" w:rsidRPr="0049343C" w:rsidRDefault="001E798B">
      <w:pPr>
        <w:rPr>
          <w:rFonts w:ascii="Arial" w:hAnsi="Arial" w:cs="Arial"/>
          <w:sz w:val="24"/>
          <w:szCs w:val="24"/>
        </w:rPr>
      </w:pPr>
    </w:p>
    <w:p w14:paraId="034BDB37" w14:textId="77777777" w:rsidR="001E798B" w:rsidRPr="0049343C" w:rsidRDefault="001E798B">
      <w:pPr>
        <w:rPr>
          <w:rFonts w:ascii="Arial" w:hAnsi="Arial" w:cs="Arial"/>
          <w:sz w:val="24"/>
          <w:szCs w:val="24"/>
        </w:rPr>
      </w:pPr>
    </w:p>
    <w:p w14:paraId="096A7DEF" w14:textId="77777777" w:rsidR="001E798B" w:rsidRPr="0049343C" w:rsidRDefault="001E798B">
      <w:pPr>
        <w:rPr>
          <w:rFonts w:ascii="Arial" w:hAnsi="Arial" w:cs="Arial"/>
          <w:sz w:val="24"/>
          <w:szCs w:val="24"/>
        </w:rPr>
      </w:pPr>
    </w:p>
    <w:p w14:paraId="7380884D" w14:textId="77777777" w:rsidR="001E798B" w:rsidRPr="0049343C" w:rsidRDefault="001E798B">
      <w:pPr>
        <w:rPr>
          <w:rFonts w:ascii="Arial" w:hAnsi="Arial" w:cs="Arial"/>
          <w:sz w:val="24"/>
          <w:szCs w:val="24"/>
        </w:rPr>
      </w:pPr>
    </w:p>
    <w:p w14:paraId="1FDE675C" w14:textId="77777777" w:rsidR="001E798B" w:rsidRPr="0049343C" w:rsidRDefault="001E798B">
      <w:pPr>
        <w:rPr>
          <w:rFonts w:ascii="Arial" w:hAnsi="Arial" w:cs="Arial"/>
          <w:sz w:val="24"/>
          <w:szCs w:val="24"/>
        </w:rPr>
      </w:pPr>
    </w:p>
    <w:p w14:paraId="7749E166" w14:textId="77777777" w:rsidR="001E798B" w:rsidRPr="0049343C" w:rsidRDefault="001E798B">
      <w:pPr>
        <w:rPr>
          <w:rFonts w:ascii="Arial" w:hAnsi="Arial" w:cs="Arial"/>
          <w:sz w:val="24"/>
          <w:szCs w:val="24"/>
        </w:rPr>
      </w:pPr>
    </w:p>
    <w:p w14:paraId="390192EE" w14:textId="77777777" w:rsidR="001E798B" w:rsidRPr="0049343C" w:rsidRDefault="001E798B">
      <w:pPr>
        <w:rPr>
          <w:rFonts w:ascii="Arial" w:hAnsi="Arial" w:cs="Arial"/>
          <w:sz w:val="24"/>
          <w:szCs w:val="24"/>
        </w:rPr>
      </w:pPr>
    </w:p>
    <w:p w14:paraId="07E016F3" w14:textId="77777777" w:rsidR="001E798B" w:rsidRPr="0049343C" w:rsidRDefault="001E798B">
      <w:pPr>
        <w:rPr>
          <w:rFonts w:ascii="Arial" w:hAnsi="Arial" w:cs="Arial"/>
          <w:sz w:val="24"/>
          <w:szCs w:val="24"/>
        </w:rPr>
      </w:pPr>
    </w:p>
    <w:p w14:paraId="51C052CA" w14:textId="77777777" w:rsidR="001E798B" w:rsidRPr="0049343C" w:rsidRDefault="001E798B">
      <w:pPr>
        <w:rPr>
          <w:rFonts w:ascii="Arial" w:hAnsi="Arial" w:cs="Arial"/>
          <w:sz w:val="24"/>
          <w:szCs w:val="24"/>
        </w:rPr>
      </w:pPr>
    </w:p>
    <w:p w14:paraId="3D2B8720" w14:textId="77777777" w:rsidR="001E798B" w:rsidRPr="0049343C" w:rsidRDefault="001E798B">
      <w:pPr>
        <w:rPr>
          <w:rFonts w:ascii="Arial" w:hAnsi="Arial" w:cs="Arial"/>
          <w:sz w:val="24"/>
          <w:szCs w:val="24"/>
        </w:rPr>
      </w:pPr>
    </w:p>
    <w:p w14:paraId="72E8EADF" w14:textId="77777777" w:rsidR="001E798B" w:rsidRPr="0049343C" w:rsidRDefault="001E798B">
      <w:pPr>
        <w:rPr>
          <w:rFonts w:ascii="Arial" w:hAnsi="Arial" w:cs="Arial"/>
          <w:sz w:val="24"/>
          <w:szCs w:val="24"/>
        </w:rPr>
      </w:pPr>
    </w:p>
    <w:p w14:paraId="2272C8EF" w14:textId="77777777" w:rsidR="001E798B" w:rsidRPr="0049343C" w:rsidRDefault="001E798B">
      <w:pPr>
        <w:rPr>
          <w:rFonts w:ascii="Arial" w:hAnsi="Arial" w:cs="Arial"/>
          <w:sz w:val="24"/>
          <w:szCs w:val="24"/>
        </w:rPr>
      </w:pPr>
    </w:p>
    <w:p w14:paraId="33BDB920" w14:textId="77777777" w:rsidR="001E798B" w:rsidRPr="0049343C" w:rsidRDefault="001E798B">
      <w:pPr>
        <w:rPr>
          <w:rFonts w:ascii="Arial" w:hAnsi="Arial" w:cs="Arial"/>
          <w:sz w:val="24"/>
          <w:szCs w:val="24"/>
        </w:rPr>
      </w:pPr>
    </w:p>
    <w:p w14:paraId="457A30F5" w14:textId="77777777" w:rsidR="001E798B" w:rsidRPr="0049343C" w:rsidRDefault="001E798B">
      <w:pPr>
        <w:rPr>
          <w:rFonts w:ascii="Arial" w:hAnsi="Arial" w:cs="Arial"/>
          <w:sz w:val="24"/>
          <w:szCs w:val="24"/>
        </w:rPr>
      </w:pPr>
    </w:p>
    <w:p w14:paraId="69C03235" w14:textId="77777777" w:rsidR="001E798B" w:rsidRPr="0049343C" w:rsidRDefault="001E798B">
      <w:pPr>
        <w:rPr>
          <w:rFonts w:ascii="Arial" w:hAnsi="Arial" w:cs="Arial"/>
          <w:sz w:val="24"/>
          <w:szCs w:val="24"/>
        </w:rPr>
      </w:pPr>
    </w:p>
    <w:p w14:paraId="46A7BC51" w14:textId="77777777" w:rsidR="001E798B" w:rsidRPr="0049343C" w:rsidRDefault="001E798B">
      <w:pPr>
        <w:rPr>
          <w:rFonts w:ascii="Arial" w:hAnsi="Arial" w:cs="Arial"/>
          <w:sz w:val="24"/>
          <w:szCs w:val="24"/>
        </w:rPr>
      </w:pPr>
    </w:p>
    <w:p w14:paraId="3B90CEE0" w14:textId="77777777" w:rsidR="001E798B" w:rsidRPr="0049343C" w:rsidRDefault="001E798B">
      <w:pPr>
        <w:rPr>
          <w:rFonts w:ascii="Arial" w:hAnsi="Arial" w:cs="Arial"/>
          <w:sz w:val="24"/>
          <w:szCs w:val="24"/>
        </w:rPr>
      </w:pPr>
    </w:p>
    <w:p w14:paraId="3EDD9E2B" w14:textId="77777777" w:rsidR="001E798B" w:rsidRPr="0049343C" w:rsidRDefault="001E798B">
      <w:pPr>
        <w:rPr>
          <w:rFonts w:ascii="Arial" w:hAnsi="Arial" w:cs="Arial"/>
          <w:sz w:val="24"/>
          <w:szCs w:val="24"/>
        </w:rPr>
      </w:pPr>
    </w:p>
    <w:p w14:paraId="29AA9063" w14:textId="77777777" w:rsidR="001E798B" w:rsidRPr="0049343C" w:rsidRDefault="001E798B">
      <w:pPr>
        <w:rPr>
          <w:rFonts w:ascii="Arial" w:hAnsi="Arial" w:cs="Arial"/>
          <w:sz w:val="24"/>
          <w:szCs w:val="24"/>
        </w:rPr>
      </w:pPr>
    </w:p>
    <w:p w14:paraId="1FB4FE72" w14:textId="77777777" w:rsidR="001E798B" w:rsidRPr="0049343C" w:rsidRDefault="001E798B">
      <w:pPr>
        <w:rPr>
          <w:rFonts w:ascii="Arial" w:hAnsi="Arial" w:cs="Arial"/>
          <w:sz w:val="24"/>
          <w:szCs w:val="24"/>
        </w:rPr>
      </w:pPr>
    </w:p>
    <w:p w14:paraId="5BBBB23E" w14:textId="77777777" w:rsidR="001E798B" w:rsidRPr="0049343C" w:rsidRDefault="001E798B" w:rsidP="004B748C">
      <w:pPr>
        <w:spacing w:line="360" w:lineRule="auto"/>
        <w:jc w:val="both"/>
        <w:rPr>
          <w:rFonts w:ascii="Arial" w:hAnsi="Arial" w:cs="Arial"/>
          <w:sz w:val="24"/>
          <w:szCs w:val="24"/>
        </w:rPr>
      </w:pPr>
    </w:p>
    <w:p w14:paraId="2B6258AF" w14:textId="77777777" w:rsidR="0049343C" w:rsidRDefault="005D7B2B" w:rsidP="0049343C">
      <w:pPr>
        <w:pStyle w:val="Heading1"/>
        <w:rPr>
          <w:rFonts w:ascii="Arial" w:hAnsi="Arial" w:cs="Arial"/>
          <w:sz w:val="24"/>
          <w:szCs w:val="24"/>
        </w:rPr>
      </w:pPr>
      <w:bookmarkStart w:id="0" w:name="_Toc136879966"/>
      <w:r w:rsidRPr="0049343C">
        <w:rPr>
          <w:rStyle w:val="Heading1Char"/>
        </w:rPr>
        <w:lastRenderedPageBreak/>
        <w:t>Element 1: Customer Service Skills</w:t>
      </w:r>
      <w:bookmarkEnd w:id="0"/>
      <w:r w:rsidR="003E0D28" w:rsidRPr="0049343C">
        <w:rPr>
          <w:rFonts w:ascii="Arial" w:hAnsi="Arial" w:cs="Arial"/>
          <w:sz w:val="24"/>
          <w:szCs w:val="24"/>
        </w:rPr>
        <w:t xml:space="preserve"> </w:t>
      </w:r>
    </w:p>
    <w:p w14:paraId="106A98B5" w14:textId="77777777" w:rsidR="009D03F5" w:rsidRDefault="009D03F5" w:rsidP="004B748C">
      <w:pPr>
        <w:spacing w:line="360" w:lineRule="auto"/>
        <w:jc w:val="both"/>
        <w:rPr>
          <w:rFonts w:ascii="Arial" w:hAnsi="Arial" w:cs="Arial"/>
          <w:sz w:val="24"/>
          <w:szCs w:val="24"/>
        </w:rPr>
      </w:pPr>
    </w:p>
    <w:p w14:paraId="523D2856" w14:textId="1719214E" w:rsidR="00F814D2" w:rsidRDefault="00F814D2" w:rsidP="004B748C">
      <w:pPr>
        <w:spacing w:line="360" w:lineRule="auto"/>
        <w:jc w:val="both"/>
        <w:rPr>
          <w:rFonts w:ascii="Arial" w:hAnsi="Arial" w:cs="Arial"/>
          <w:sz w:val="24"/>
          <w:szCs w:val="24"/>
        </w:rPr>
      </w:pPr>
      <w:r w:rsidRPr="0049343C">
        <w:rPr>
          <w:rFonts w:ascii="Arial" w:hAnsi="Arial" w:cs="Arial"/>
          <w:sz w:val="24"/>
          <w:szCs w:val="24"/>
        </w:rPr>
        <w:t xml:space="preserve">Customer service is commonly defined by the ability to consistently surpass or meet customer expectations, along with a comprehensive understanding of the benefits and features of the services and products being provided. Active listening skills are paramount, enabling service professionals to genuinely comprehend customer needs. Furthermore, adaptability in communication methods is essential to cater to the diverse requirements of a wide range of customers. Developing professional relationships with customers is crucial, as it fosters trust and loyalty. Ultimately, the </w:t>
      </w:r>
      <w:proofErr w:type="gramStart"/>
      <w:r w:rsidRPr="0049343C">
        <w:rPr>
          <w:rFonts w:ascii="Arial" w:hAnsi="Arial" w:cs="Arial"/>
          <w:sz w:val="24"/>
          <w:szCs w:val="24"/>
        </w:rPr>
        <w:t>ultimate goal</w:t>
      </w:r>
      <w:proofErr w:type="gramEnd"/>
      <w:r w:rsidRPr="0049343C">
        <w:rPr>
          <w:rFonts w:ascii="Arial" w:hAnsi="Arial" w:cs="Arial"/>
          <w:sz w:val="24"/>
          <w:szCs w:val="24"/>
        </w:rPr>
        <w:t xml:space="preserve"> is to achieve customer satisfaction by delivering exceptional service and meeting their specific needs and preferences (Cousins, </w:t>
      </w:r>
      <w:r w:rsidR="009D03F5">
        <w:rPr>
          <w:rFonts w:ascii="Arial" w:hAnsi="Arial" w:cs="Arial"/>
          <w:sz w:val="24"/>
          <w:szCs w:val="24"/>
        </w:rPr>
        <w:t xml:space="preserve">et. </w:t>
      </w:r>
      <w:r w:rsidR="00472A13">
        <w:rPr>
          <w:rFonts w:ascii="Arial" w:hAnsi="Arial" w:cs="Arial"/>
          <w:sz w:val="24"/>
          <w:szCs w:val="24"/>
        </w:rPr>
        <w:t xml:space="preserve">al </w:t>
      </w:r>
      <w:r w:rsidR="00472A13" w:rsidRPr="0049343C">
        <w:rPr>
          <w:rFonts w:ascii="Arial" w:hAnsi="Arial" w:cs="Arial"/>
          <w:sz w:val="24"/>
          <w:szCs w:val="24"/>
        </w:rPr>
        <w:t>2014</w:t>
      </w:r>
      <w:r w:rsidRPr="0049343C">
        <w:rPr>
          <w:rFonts w:ascii="Arial" w:hAnsi="Arial" w:cs="Arial"/>
          <w:sz w:val="24"/>
          <w:szCs w:val="24"/>
        </w:rPr>
        <w:t>).</w:t>
      </w:r>
    </w:p>
    <w:p w14:paraId="48268160" w14:textId="311A9364" w:rsidR="002D09A3" w:rsidRPr="00472A13" w:rsidRDefault="002D09A3" w:rsidP="004B748C">
      <w:pPr>
        <w:spacing w:line="360" w:lineRule="auto"/>
        <w:jc w:val="both"/>
        <w:rPr>
          <w:rFonts w:ascii="Arial" w:hAnsi="Arial" w:cs="Arial"/>
          <w:color w:val="000000" w:themeColor="text1"/>
          <w:sz w:val="24"/>
          <w:szCs w:val="24"/>
        </w:rPr>
      </w:pPr>
      <w:r w:rsidRPr="00472A13">
        <w:rPr>
          <w:rFonts w:ascii="Arial" w:hAnsi="Arial" w:cs="Arial"/>
          <w:color w:val="000000" w:themeColor="text1"/>
          <w:sz w:val="24"/>
          <w:szCs w:val="24"/>
        </w:rPr>
        <w:t xml:space="preserve">My </w:t>
      </w:r>
      <w:r w:rsidR="00472A13" w:rsidRPr="00472A13">
        <w:rPr>
          <w:rFonts w:ascii="Arial" w:hAnsi="Arial" w:cs="Arial"/>
          <w:color w:val="000000" w:themeColor="text1"/>
          <w:sz w:val="24"/>
          <w:szCs w:val="24"/>
        </w:rPr>
        <w:t>s</w:t>
      </w:r>
      <w:r w:rsidRPr="00472A13">
        <w:rPr>
          <w:rFonts w:ascii="Arial" w:hAnsi="Arial" w:cs="Arial"/>
          <w:color w:val="000000" w:themeColor="text1"/>
          <w:sz w:val="24"/>
          <w:szCs w:val="24"/>
        </w:rPr>
        <w:t xml:space="preserve">trengths </w:t>
      </w:r>
      <w:r w:rsidR="00472A13" w:rsidRPr="00472A13">
        <w:rPr>
          <w:rFonts w:ascii="Arial" w:hAnsi="Arial" w:cs="Arial"/>
          <w:color w:val="000000" w:themeColor="text1"/>
          <w:sz w:val="24"/>
          <w:szCs w:val="24"/>
        </w:rPr>
        <w:t>lie</w:t>
      </w:r>
      <w:r w:rsidRPr="00472A13">
        <w:rPr>
          <w:rFonts w:ascii="Arial" w:hAnsi="Arial" w:cs="Arial"/>
          <w:color w:val="000000" w:themeColor="text1"/>
          <w:sz w:val="24"/>
          <w:szCs w:val="24"/>
        </w:rPr>
        <w:t xml:space="preserve"> in adaptability and meticulous attention to detail. I have proven myself capable of seamlessly adjusting and thriving in various kitchen environments throughout my placement. </w:t>
      </w:r>
      <w:r w:rsidR="005D7B2B" w:rsidRPr="00472A13">
        <w:rPr>
          <w:rFonts w:ascii="Arial" w:hAnsi="Arial" w:cs="Arial"/>
          <w:color w:val="000000" w:themeColor="text1"/>
          <w:sz w:val="24"/>
          <w:szCs w:val="24"/>
        </w:rPr>
        <w:t>I believe that attention to detail is key to delivering exceptional dining experiences.</w:t>
      </w:r>
      <w:r w:rsidR="0049343C" w:rsidRPr="00472A13">
        <w:rPr>
          <w:rFonts w:ascii="Arial" w:hAnsi="Arial" w:cs="Arial"/>
          <w:color w:val="000000" w:themeColor="text1"/>
          <w:sz w:val="24"/>
          <w:szCs w:val="24"/>
        </w:rPr>
        <w:t xml:space="preserve"> </w:t>
      </w:r>
      <w:r w:rsidR="005D7B2B" w:rsidRPr="00472A13">
        <w:rPr>
          <w:rFonts w:ascii="Arial" w:hAnsi="Arial" w:cs="Arial"/>
          <w:color w:val="000000" w:themeColor="text1"/>
          <w:sz w:val="24"/>
          <w:szCs w:val="24"/>
        </w:rPr>
        <w:t>From the selection of ingredients to the plating and final presentation, I pay meticulous attention to every aspect of the culinary journey. I aim for perfection in flavour, texture, and aesthetics to create a truly memorable dining experience.</w:t>
      </w:r>
      <w:r w:rsidRPr="00472A13">
        <w:rPr>
          <w:rFonts w:ascii="Arial" w:hAnsi="Arial" w:cs="Arial"/>
          <w:color w:val="000000" w:themeColor="text1"/>
          <w:sz w:val="24"/>
          <w:szCs w:val="24"/>
        </w:rPr>
        <w:t xml:space="preserve"> </w:t>
      </w:r>
      <w:r w:rsidR="00DB586B" w:rsidRPr="00472A13">
        <w:rPr>
          <w:rFonts w:ascii="Arial" w:hAnsi="Arial" w:cs="Arial"/>
          <w:color w:val="000000" w:themeColor="text1"/>
          <w:sz w:val="24"/>
          <w:szCs w:val="24"/>
        </w:rPr>
        <w:t>I value collaboration and teamwork in the kitchen, recognizing that seamless coordination is vital for a smooth and enjoyable dining experience.</w:t>
      </w:r>
    </w:p>
    <w:p w14:paraId="1A579724" w14:textId="016EA07C" w:rsidR="00182CB2" w:rsidRDefault="00182CB2" w:rsidP="004B748C">
      <w:pPr>
        <w:spacing w:line="360" w:lineRule="auto"/>
        <w:jc w:val="both"/>
        <w:rPr>
          <w:rFonts w:ascii="Arial" w:hAnsi="Arial" w:cs="Arial"/>
          <w:sz w:val="24"/>
          <w:szCs w:val="24"/>
        </w:rPr>
      </w:pPr>
      <w:r w:rsidRPr="00182CB2">
        <w:rPr>
          <w:rFonts w:ascii="Arial" w:hAnsi="Arial" w:cs="Arial"/>
          <w:sz w:val="24"/>
          <w:szCs w:val="24"/>
        </w:rPr>
        <w:t xml:space="preserve">Attention to detail plays a crucial role in event planning, differentiating between a good event and an extraordinary one. Gerard Ryan, a seasoned Creative Producer and Founder of </w:t>
      </w:r>
      <w:proofErr w:type="spellStart"/>
      <w:r w:rsidRPr="00182CB2">
        <w:rPr>
          <w:rFonts w:ascii="Arial" w:hAnsi="Arial" w:cs="Arial"/>
          <w:sz w:val="24"/>
          <w:szCs w:val="24"/>
        </w:rPr>
        <w:t>Fabmosphere</w:t>
      </w:r>
      <w:proofErr w:type="spellEnd"/>
      <w:r w:rsidRPr="00182CB2">
        <w:rPr>
          <w:rFonts w:ascii="Arial" w:hAnsi="Arial" w:cs="Arial"/>
          <w:sz w:val="24"/>
          <w:szCs w:val="24"/>
        </w:rPr>
        <w:t>, emphasizes the significance of meticulous planning and execution in creating unforgettable brand activations and experiential events. While basic elements can be assembled by any competent event manager, it is the thoughtful touches and smaller details that transform an event into a truly magical and memorable experience</w:t>
      </w:r>
      <w:r>
        <w:rPr>
          <w:rFonts w:ascii="Arial" w:hAnsi="Arial" w:cs="Arial"/>
          <w:sz w:val="24"/>
          <w:szCs w:val="24"/>
        </w:rPr>
        <w:t xml:space="preserve"> (Ryan</w:t>
      </w:r>
      <w:r w:rsidR="00472A13">
        <w:rPr>
          <w:rFonts w:ascii="Arial" w:hAnsi="Arial" w:cs="Arial"/>
          <w:sz w:val="24"/>
          <w:szCs w:val="24"/>
        </w:rPr>
        <w:t xml:space="preserve">, </w:t>
      </w:r>
      <w:r>
        <w:rPr>
          <w:rFonts w:ascii="Arial" w:hAnsi="Arial" w:cs="Arial"/>
          <w:sz w:val="24"/>
          <w:szCs w:val="24"/>
        </w:rPr>
        <w:t>2014).</w:t>
      </w:r>
    </w:p>
    <w:p w14:paraId="39F070AC" w14:textId="06F897AB" w:rsidR="00A068F3" w:rsidRDefault="00A068F3" w:rsidP="0031674A">
      <w:pPr>
        <w:spacing w:line="360" w:lineRule="auto"/>
        <w:jc w:val="both"/>
        <w:rPr>
          <w:rFonts w:ascii="Arial" w:hAnsi="Arial" w:cs="Arial"/>
          <w:sz w:val="24"/>
          <w:szCs w:val="24"/>
        </w:rPr>
      </w:pPr>
      <w:r w:rsidRPr="00A068F3">
        <w:rPr>
          <w:rFonts w:ascii="Arial" w:hAnsi="Arial" w:cs="Arial"/>
          <w:sz w:val="24"/>
          <w:szCs w:val="24"/>
        </w:rPr>
        <w:t xml:space="preserve">In "The Platinum Rule," a co-authored book, the concept of adaptability is explored as a two-part process involving flexibility and versatility. Flexibility refers to the willingness to adapt, influenced by attitude, while versatility relates to the ability to adapt, influenced by aptitude. Individuals with adaptability skills possess both flexibility and versatility. It is important to note that adaptability may vary in strength across different situations. Developing adaptability skills allows one to understand and meet the </w:t>
      </w:r>
      <w:r w:rsidRPr="00A068F3">
        <w:rPr>
          <w:rFonts w:ascii="Arial" w:hAnsi="Arial" w:cs="Arial"/>
          <w:sz w:val="24"/>
          <w:szCs w:val="24"/>
        </w:rPr>
        <w:lastRenderedPageBreak/>
        <w:t xml:space="preserve">preferences of diverse individuals without imitating their </w:t>
      </w:r>
      <w:r w:rsidR="00472A13" w:rsidRPr="00A068F3">
        <w:rPr>
          <w:rFonts w:ascii="Arial" w:hAnsi="Arial" w:cs="Arial"/>
          <w:sz w:val="24"/>
          <w:szCs w:val="24"/>
        </w:rPr>
        <w:t>behaviour</w:t>
      </w:r>
      <w:r w:rsidRPr="00A068F3">
        <w:rPr>
          <w:rFonts w:ascii="Arial" w:hAnsi="Arial" w:cs="Arial"/>
          <w:sz w:val="24"/>
          <w:szCs w:val="24"/>
        </w:rPr>
        <w:t xml:space="preserve">. By adjusting one's own </w:t>
      </w:r>
      <w:r w:rsidR="0031674A" w:rsidRPr="00A068F3">
        <w:rPr>
          <w:rFonts w:ascii="Arial" w:hAnsi="Arial" w:cs="Arial"/>
          <w:sz w:val="24"/>
          <w:szCs w:val="24"/>
        </w:rPr>
        <w:t>behaviour</w:t>
      </w:r>
      <w:r w:rsidRPr="00A068F3">
        <w:rPr>
          <w:rFonts w:ascii="Arial" w:hAnsi="Arial" w:cs="Arial"/>
          <w:sz w:val="24"/>
          <w:szCs w:val="24"/>
        </w:rPr>
        <w:t xml:space="preserve"> to align with others' preferences, an effectively adaptable person can </w:t>
      </w:r>
      <w:r w:rsidR="00472A13" w:rsidRPr="00A068F3">
        <w:rPr>
          <w:rFonts w:ascii="Arial" w:hAnsi="Arial" w:cs="Arial"/>
          <w:sz w:val="24"/>
          <w:szCs w:val="24"/>
        </w:rPr>
        <w:t>fulfil</w:t>
      </w:r>
      <w:r w:rsidRPr="00A068F3">
        <w:rPr>
          <w:rFonts w:ascii="Arial" w:hAnsi="Arial" w:cs="Arial"/>
          <w:sz w:val="24"/>
          <w:szCs w:val="24"/>
        </w:rPr>
        <w:t xml:space="preserve"> both their own and others' needs, facilitating win-win relationships. This practice embodies "the platinum rule," treating others as one would want to be treated, while recognizing and respecting their unique perspectives and preferences</w:t>
      </w:r>
      <w:r>
        <w:rPr>
          <w:rFonts w:ascii="Arial" w:hAnsi="Arial" w:cs="Arial"/>
          <w:sz w:val="24"/>
          <w:szCs w:val="24"/>
        </w:rPr>
        <w:t xml:space="preserve"> (Alessandra</w:t>
      </w:r>
      <w:r w:rsidR="00472A13">
        <w:rPr>
          <w:rFonts w:ascii="Arial" w:hAnsi="Arial" w:cs="Arial"/>
          <w:sz w:val="24"/>
          <w:szCs w:val="24"/>
        </w:rPr>
        <w:t xml:space="preserve">, </w:t>
      </w:r>
      <w:r>
        <w:rPr>
          <w:rFonts w:ascii="Arial" w:hAnsi="Arial" w:cs="Arial"/>
          <w:sz w:val="24"/>
          <w:szCs w:val="24"/>
        </w:rPr>
        <w:t>2016).</w:t>
      </w:r>
    </w:p>
    <w:p w14:paraId="148B7845" w14:textId="63C5D742" w:rsidR="00075185" w:rsidRDefault="00075185" w:rsidP="004B748C">
      <w:pPr>
        <w:spacing w:line="360" w:lineRule="auto"/>
        <w:jc w:val="both"/>
        <w:rPr>
          <w:rFonts w:ascii="Arial" w:hAnsi="Arial" w:cs="Arial"/>
          <w:sz w:val="24"/>
          <w:szCs w:val="24"/>
        </w:rPr>
      </w:pPr>
      <w:r>
        <w:rPr>
          <w:rFonts w:ascii="Arial" w:hAnsi="Arial" w:cs="Arial"/>
          <w:sz w:val="24"/>
          <w:szCs w:val="24"/>
        </w:rPr>
        <w:t>C</w:t>
      </w:r>
      <w:r w:rsidRPr="00075185">
        <w:rPr>
          <w:rFonts w:ascii="Arial" w:hAnsi="Arial" w:cs="Arial"/>
          <w:sz w:val="24"/>
          <w:szCs w:val="24"/>
        </w:rPr>
        <w:t xml:space="preserve">ontinuous improvement is crucial for teams and organizations as it enables them to enhance customer satisfaction, improve the quality and reliability of their offerings, reduce </w:t>
      </w:r>
      <w:r w:rsidRPr="00075185">
        <w:rPr>
          <w:rFonts w:ascii="Arial" w:hAnsi="Arial" w:cs="Arial"/>
          <w:sz w:val="24"/>
          <w:szCs w:val="24"/>
        </w:rPr>
        <w:t>costs,</w:t>
      </w:r>
      <w:r w:rsidRPr="00075185">
        <w:rPr>
          <w:rFonts w:ascii="Arial" w:hAnsi="Arial" w:cs="Arial"/>
          <w:sz w:val="24"/>
          <w:szCs w:val="24"/>
        </w:rPr>
        <w:t xml:space="preserve"> and waste, and increase efficiency and productivity. Furthermore, continuous improvement fosters innovation, boosts employee engagement and motivation, promotes collaboration across functions, and enhances adaptability and resilience in a rapidly changing market. By embracing continuous improvement, teams and organizations can unlock their full potential and drive sustainable success</w:t>
      </w:r>
      <w:r w:rsidR="003F5447">
        <w:rPr>
          <w:rFonts w:ascii="Arial" w:hAnsi="Arial" w:cs="Arial"/>
          <w:sz w:val="24"/>
          <w:szCs w:val="24"/>
        </w:rPr>
        <w:t xml:space="preserve"> </w:t>
      </w:r>
      <w:r>
        <w:rPr>
          <w:rFonts w:ascii="Arial" w:hAnsi="Arial" w:cs="Arial"/>
          <w:sz w:val="24"/>
          <w:szCs w:val="24"/>
        </w:rPr>
        <w:t>(</w:t>
      </w:r>
      <w:r w:rsidR="00472A13">
        <w:rPr>
          <w:rFonts w:ascii="Arial" w:hAnsi="Arial" w:cs="Arial"/>
          <w:sz w:val="24"/>
          <w:szCs w:val="24"/>
        </w:rPr>
        <w:t>LinkedIn</w:t>
      </w:r>
      <w:r>
        <w:rPr>
          <w:rFonts w:ascii="Arial" w:hAnsi="Arial" w:cs="Arial"/>
          <w:sz w:val="24"/>
          <w:szCs w:val="24"/>
        </w:rPr>
        <w:t>, 2023)</w:t>
      </w:r>
      <w:r w:rsidRPr="00075185">
        <w:rPr>
          <w:rFonts w:ascii="Arial" w:hAnsi="Arial" w:cs="Arial"/>
          <w:sz w:val="24"/>
          <w:szCs w:val="24"/>
        </w:rPr>
        <w:t>.</w:t>
      </w:r>
    </w:p>
    <w:p w14:paraId="32C7CCED" w14:textId="29AFB3BD" w:rsidR="009D03F5" w:rsidRDefault="009D03F5" w:rsidP="004B748C">
      <w:pPr>
        <w:spacing w:line="360" w:lineRule="auto"/>
        <w:jc w:val="both"/>
        <w:rPr>
          <w:rFonts w:ascii="Arial" w:hAnsi="Arial" w:cs="Arial"/>
          <w:sz w:val="24"/>
          <w:szCs w:val="24"/>
        </w:rPr>
      </w:pPr>
      <w:r w:rsidRPr="009D03F5">
        <w:rPr>
          <w:rFonts w:ascii="Arial" w:hAnsi="Arial" w:cs="Arial"/>
          <w:sz w:val="24"/>
          <w:szCs w:val="24"/>
        </w:rPr>
        <w:t>One area where I occasionally encounter challenges is in understanding individuals with accents that differ from my own. However, I am fully committed to overcoming this obstacle by putting forth my best effort to comprehend their communications. In situations where clarity is needed, I proactively seek additional guidance, often requesting individuals to demonstrate or further clarify instructions. Once I have obtained a clear understanding, I proceed with the task at hand.</w:t>
      </w:r>
    </w:p>
    <w:p w14:paraId="7FDED522" w14:textId="77777777" w:rsidR="0031674A" w:rsidRPr="0031674A" w:rsidRDefault="0031674A" w:rsidP="0031674A">
      <w:pPr>
        <w:spacing w:line="360" w:lineRule="auto"/>
        <w:jc w:val="both"/>
        <w:rPr>
          <w:rFonts w:ascii="Arial" w:hAnsi="Arial" w:cs="Arial"/>
          <w:sz w:val="24"/>
          <w:szCs w:val="24"/>
        </w:rPr>
      </w:pPr>
      <w:r w:rsidRPr="0031674A">
        <w:rPr>
          <w:rFonts w:ascii="Arial" w:hAnsi="Arial" w:cs="Arial"/>
          <w:sz w:val="24"/>
          <w:szCs w:val="24"/>
        </w:rPr>
        <w:t xml:space="preserve">During my time at </w:t>
      </w:r>
      <w:proofErr w:type="spellStart"/>
      <w:r w:rsidRPr="0031674A">
        <w:rPr>
          <w:rFonts w:ascii="Arial" w:hAnsi="Arial" w:cs="Arial"/>
          <w:sz w:val="24"/>
          <w:szCs w:val="24"/>
        </w:rPr>
        <w:t>Ynyshir</w:t>
      </w:r>
      <w:proofErr w:type="spellEnd"/>
      <w:r w:rsidRPr="0031674A">
        <w:rPr>
          <w:rFonts w:ascii="Arial" w:hAnsi="Arial" w:cs="Arial"/>
          <w:sz w:val="24"/>
          <w:szCs w:val="24"/>
        </w:rPr>
        <w:t>, there was a particular moment that filled me with anxiety, to the point where I considered walking away from the situation. However, I made a conscious decision to confront my fears and push myself beyond my comfort zone. I firmly believed that personal growth and development come from facing challenges head-on.</w:t>
      </w:r>
    </w:p>
    <w:p w14:paraId="3D6FF7E8" w14:textId="22A363D4" w:rsidR="0031674A" w:rsidRDefault="0031674A" w:rsidP="0031674A">
      <w:pPr>
        <w:spacing w:line="360" w:lineRule="auto"/>
        <w:jc w:val="both"/>
        <w:rPr>
          <w:rFonts w:ascii="Arial" w:hAnsi="Arial" w:cs="Arial"/>
          <w:sz w:val="24"/>
          <w:szCs w:val="24"/>
        </w:rPr>
      </w:pPr>
      <w:r w:rsidRPr="0031674A">
        <w:rPr>
          <w:rFonts w:ascii="Arial" w:hAnsi="Arial" w:cs="Arial"/>
          <w:sz w:val="24"/>
          <w:szCs w:val="24"/>
        </w:rPr>
        <w:t xml:space="preserve">In that moment, I reminded myself of the importance of pushing through my anxieties and not letting them hold me back. It was a valuable lesson in personal growth and the power of determination. By conquering my fear, I realized that I </w:t>
      </w:r>
      <w:proofErr w:type="gramStart"/>
      <w:r w:rsidRPr="0031674A">
        <w:rPr>
          <w:rFonts w:ascii="Arial" w:hAnsi="Arial" w:cs="Arial"/>
          <w:sz w:val="24"/>
          <w:szCs w:val="24"/>
        </w:rPr>
        <w:t>am capable of achieving</w:t>
      </w:r>
      <w:proofErr w:type="gramEnd"/>
      <w:r w:rsidRPr="0031674A">
        <w:rPr>
          <w:rFonts w:ascii="Arial" w:hAnsi="Arial" w:cs="Arial"/>
          <w:sz w:val="24"/>
          <w:szCs w:val="24"/>
        </w:rPr>
        <w:t xml:space="preserve"> more than I initially thought.</w:t>
      </w:r>
    </w:p>
    <w:p w14:paraId="1F44505C" w14:textId="77777777" w:rsidR="00472A13" w:rsidRDefault="00472A13" w:rsidP="0031674A">
      <w:pPr>
        <w:spacing w:line="360" w:lineRule="auto"/>
        <w:jc w:val="both"/>
        <w:rPr>
          <w:rFonts w:ascii="Arial" w:hAnsi="Arial" w:cs="Arial"/>
          <w:sz w:val="24"/>
          <w:szCs w:val="24"/>
        </w:rPr>
      </w:pPr>
    </w:p>
    <w:p w14:paraId="44331A76" w14:textId="19B71243" w:rsidR="0031674A" w:rsidRPr="0049343C" w:rsidRDefault="0031674A" w:rsidP="0031674A">
      <w:pPr>
        <w:spacing w:line="360" w:lineRule="auto"/>
        <w:jc w:val="both"/>
        <w:rPr>
          <w:rFonts w:ascii="Arial" w:hAnsi="Arial" w:cs="Arial"/>
          <w:sz w:val="24"/>
          <w:szCs w:val="24"/>
        </w:rPr>
      </w:pPr>
      <w:r w:rsidRPr="0031674A">
        <w:rPr>
          <w:rFonts w:ascii="Arial" w:hAnsi="Arial" w:cs="Arial"/>
          <w:sz w:val="24"/>
          <w:szCs w:val="24"/>
        </w:rPr>
        <w:lastRenderedPageBreak/>
        <w:t>Building social confidence involves implementing a gradual, step-by-step strategy to break down social activities into manageable chunks. By taking the first step and confronting fears, individuals can initiate transformative changes in their lives. It is important for each step to be significant enough to foster progress, yet not so daunting that it becomes overwhelming or unattainable. This systematic approach empowers individuals to steadily expand their comfort zones, enhance their social skills, and embark on a journey of personal growth and self-improvement (Anxiety UK, 2022).</w:t>
      </w:r>
    </w:p>
    <w:p w14:paraId="19C5720E" w14:textId="77777777" w:rsidR="007B3FED" w:rsidRDefault="007B3FED" w:rsidP="004B748C">
      <w:pPr>
        <w:spacing w:line="360" w:lineRule="auto"/>
        <w:jc w:val="both"/>
        <w:rPr>
          <w:rFonts w:ascii="Arial" w:hAnsi="Arial" w:cs="Arial"/>
          <w:sz w:val="24"/>
          <w:szCs w:val="24"/>
        </w:rPr>
      </w:pPr>
    </w:p>
    <w:p w14:paraId="5E0678F4" w14:textId="77777777" w:rsidR="0031674A" w:rsidRDefault="0031674A" w:rsidP="004B748C">
      <w:pPr>
        <w:spacing w:line="360" w:lineRule="auto"/>
        <w:jc w:val="both"/>
        <w:rPr>
          <w:rFonts w:ascii="Arial" w:hAnsi="Arial" w:cs="Arial"/>
          <w:sz w:val="24"/>
          <w:szCs w:val="24"/>
        </w:rPr>
      </w:pPr>
    </w:p>
    <w:p w14:paraId="76329B0E" w14:textId="77777777" w:rsidR="0031674A" w:rsidRPr="0049343C" w:rsidRDefault="0031674A" w:rsidP="004B748C">
      <w:pPr>
        <w:spacing w:line="360" w:lineRule="auto"/>
        <w:jc w:val="both"/>
        <w:rPr>
          <w:rFonts w:ascii="Arial" w:hAnsi="Arial" w:cs="Arial"/>
          <w:sz w:val="24"/>
          <w:szCs w:val="24"/>
        </w:rPr>
      </w:pPr>
    </w:p>
    <w:p w14:paraId="740E9CD1" w14:textId="77777777" w:rsidR="0031674A" w:rsidRDefault="0031674A" w:rsidP="0049343C">
      <w:pPr>
        <w:pStyle w:val="Heading1"/>
        <w:rPr>
          <w:rStyle w:val="Heading2Char"/>
          <w:sz w:val="32"/>
          <w:szCs w:val="32"/>
        </w:rPr>
      </w:pPr>
    </w:p>
    <w:p w14:paraId="56CEB9D8" w14:textId="77777777" w:rsidR="0031674A" w:rsidRDefault="0031674A" w:rsidP="0049343C">
      <w:pPr>
        <w:pStyle w:val="Heading1"/>
        <w:rPr>
          <w:rStyle w:val="Heading2Char"/>
          <w:sz w:val="32"/>
          <w:szCs w:val="32"/>
        </w:rPr>
      </w:pPr>
    </w:p>
    <w:p w14:paraId="7F7DB893" w14:textId="77777777" w:rsidR="0031674A" w:rsidRDefault="0031674A" w:rsidP="0049343C">
      <w:pPr>
        <w:pStyle w:val="Heading1"/>
        <w:rPr>
          <w:rStyle w:val="Heading2Char"/>
          <w:sz w:val="32"/>
          <w:szCs w:val="32"/>
        </w:rPr>
      </w:pPr>
    </w:p>
    <w:p w14:paraId="15FB3E47" w14:textId="77777777" w:rsidR="0031674A" w:rsidRDefault="0031674A" w:rsidP="0049343C">
      <w:pPr>
        <w:pStyle w:val="Heading1"/>
        <w:rPr>
          <w:rStyle w:val="Heading2Char"/>
          <w:sz w:val="32"/>
          <w:szCs w:val="32"/>
        </w:rPr>
      </w:pPr>
    </w:p>
    <w:p w14:paraId="6CAA7909" w14:textId="77777777" w:rsidR="0031674A" w:rsidRDefault="0031674A" w:rsidP="0049343C">
      <w:pPr>
        <w:pStyle w:val="Heading1"/>
        <w:rPr>
          <w:rStyle w:val="Heading2Char"/>
          <w:sz w:val="32"/>
          <w:szCs w:val="32"/>
        </w:rPr>
      </w:pPr>
    </w:p>
    <w:p w14:paraId="01AE4CAE" w14:textId="77777777" w:rsidR="0031674A" w:rsidRDefault="0031674A" w:rsidP="0049343C">
      <w:pPr>
        <w:pStyle w:val="Heading1"/>
        <w:rPr>
          <w:rStyle w:val="Heading2Char"/>
          <w:sz w:val="32"/>
          <w:szCs w:val="32"/>
        </w:rPr>
      </w:pPr>
    </w:p>
    <w:p w14:paraId="6E296503" w14:textId="77777777" w:rsidR="0031674A" w:rsidRDefault="0031674A" w:rsidP="0049343C">
      <w:pPr>
        <w:pStyle w:val="Heading1"/>
        <w:rPr>
          <w:rStyle w:val="Heading2Char"/>
          <w:sz w:val="32"/>
          <w:szCs w:val="32"/>
        </w:rPr>
      </w:pPr>
    </w:p>
    <w:p w14:paraId="57BF1BC0" w14:textId="77777777" w:rsidR="0031674A" w:rsidRDefault="0031674A" w:rsidP="0049343C">
      <w:pPr>
        <w:pStyle w:val="Heading1"/>
        <w:rPr>
          <w:rStyle w:val="Heading2Char"/>
          <w:sz w:val="32"/>
          <w:szCs w:val="32"/>
        </w:rPr>
      </w:pPr>
    </w:p>
    <w:p w14:paraId="6B8F1C91" w14:textId="77777777" w:rsidR="0031674A" w:rsidRDefault="0031674A" w:rsidP="0049343C">
      <w:pPr>
        <w:pStyle w:val="Heading1"/>
        <w:rPr>
          <w:rStyle w:val="Heading2Char"/>
          <w:sz w:val="32"/>
          <w:szCs w:val="32"/>
        </w:rPr>
      </w:pPr>
    </w:p>
    <w:p w14:paraId="19E1E08F" w14:textId="77777777" w:rsidR="0031674A" w:rsidRDefault="0031674A" w:rsidP="0031674A"/>
    <w:p w14:paraId="4B6A1C79" w14:textId="77777777" w:rsidR="00472A13" w:rsidRDefault="00472A13" w:rsidP="0049343C">
      <w:pPr>
        <w:pStyle w:val="Heading1"/>
        <w:rPr>
          <w:rStyle w:val="Heading2Char"/>
          <w:sz w:val="32"/>
          <w:szCs w:val="32"/>
        </w:rPr>
      </w:pPr>
      <w:bookmarkStart w:id="1" w:name="_Toc136879967"/>
    </w:p>
    <w:p w14:paraId="6D09BB4D" w14:textId="77777777" w:rsidR="00472A13" w:rsidRPr="00472A13" w:rsidRDefault="00472A13" w:rsidP="00472A13"/>
    <w:p w14:paraId="7EE157D5" w14:textId="77777777" w:rsidR="00472A13" w:rsidRDefault="00472A13" w:rsidP="00472A13"/>
    <w:p w14:paraId="10C06483" w14:textId="77777777" w:rsidR="00472A13" w:rsidRDefault="00472A13" w:rsidP="00472A13"/>
    <w:p w14:paraId="0E37EF65" w14:textId="77777777" w:rsidR="00472A13" w:rsidRPr="00472A13" w:rsidRDefault="00472A13" w:rsidP="00472A13"/>
    <w:p w14:paraId="65CB2020" w14:textId="77777777" w:rsidR="00472A13" w:rsidRDefault="003E0D28" w:rsidP="0049343C">
      <w:pPr>
        <w:pStyle w:val="Heading1"/>
        <w:rPr>
          <w:rStyle w:val="Heading2Char"/>
          <w:sz w:val="32"/>
          <w:szCs w:val="32"/>
        </w:rPr>
      </w:pPr>
      <w:r w:rsidRPr="0049343C">
        <w:rPr>
          <w:rStyle w:val="Heading2Char"/>
          <w:sz w:val="32"/>
          <w:szCs w:val="32"/>
        </w:rPr>
        <w:lastRenderedPageBreak/>
        <w:t>Element 2: Customer Service Experience</w:t>
      </w:r>
      <w:bookmarkEnd w:id="1"/>
    </w:p>
    <w:p w14:paraId="3D178F49" w14:textId="31534E55" w:rsidR="0049343C" w:rsidRPr="00472A13" w:rsidRDefault="00472A13" w:rsidP="00472A13">
      <w:pPr>
        <w:pStyle w:val="Heading1"/>
        <w:spacing w:line="360" w:lineRule="auto"/>
        <w:rPr>
          <w:rFonts w:ascii="Arial" w:hAnsi="Arial" w:cs="Arial"/>
          <w:color w:val="000000" w:themeColor="text1"/>
          <w:sz w:val="24"/>
          <w:szCs w:val="24"/>
        </w:rPr>
      </w:pPr>
      <w:r w:rsidRPr="00472A13">
        <w:rPr>
          <w:rFonts w:ascii="Arial" w:hAnsi="Arial" w:cs="Arial"/>
          <w:color w:val="000000" w:themeColor="text1"/>
          <w:sz w:val="24"/>
          <w:szCs w:val="24"/>
        </w:rPr>
        <w:t>In the</w:t>
      </w:r>
      <w:r>
        <w:rPr>
          <w:rFonts w:ascii="Arial" w:hAnsi="Arial" w:cs="Arial"/>
          <w:color w:val="000000" w:themeColor="text1"/>
          <w:sz w:val="24"/>
          <w:szCs w:val="24"/>
        </w:rPr>
        <w:t xml:space="preserve"> </w:t>
      </w:r>
      <w:r w:rsidRPr="00472A13">
        <w:rPr>
          <w:rFonts w:ascii="Arial" w:hAnsi="Arial" w:cs="Arial"/>
          <w:color w:val="000000" w:themeColor="text1"/>
          <w:sz w:val="24"/>
          <w:szCs w:val="24"/>
        </w:rPr>
        <w:t>hospitality and catering industry, various employees have frequent opportunities to interact with customers and guests, especially those in front-of-house roles. It is of utmost importance for employees in these positions to possess a comprehensive understanding of the strategies and techniques that contribute to ensuring customer satisfaction.</w:t>
      </w:r>
    </w:p>
    <w:p w14:paraId="07AA7478" w14:textId="77777777" w:rsidR="00472A13" w:rsidRPr="00472A13" w:rsidRDefault="00472A13" w:rsidP="00472A13"/>
    <w:p w14:paraId="16B6C51E" w14:textId="1E86214B" w:rsidR="00472A13" w:rsidRDefault="00472A13" w:rsidP="00472A13">
      <w:pPr>
        <w:spacing w:line="360" w:lineRule="auto"/>
        <w:rPr>
          <w:rFonts w:ascii="Arial" w:hAnsi="Arial" w:cs="Arial"/>
          <w:sz w:val="24"/>
          <w:szCs w:val="24"/>
        </w:rPr>
      </w:pPr>
      <w:r w:rsidRPr="00472A13">
        <w:rPr>
          <w:rFonts w:ascii="Arial" w:hAnsi="Arial" w:cs="Arial"/>
          <w:sz w:val="24"/>
          <w:szCs w:val="24"/>
        </w:rPr>
        <w:t>Customer service experience are instrumental in the success of a restaurant operation. By prioritizing customer satisfaction, building positive relationships, effectively communicating with colleagues and service providers, collaborating as a team, and resolving conflicts, customer service representatives contribute to creating an exceptional dining experience and ensuring the overall success of the restaurant.</w:t>
      </w:r>
    </w:p>
    <w:p w14:paraId="0670F13A" w14:textId="720277B9" w:rsidR="00472A13" w:rsidRPr="00472A13" w:rsidRDefault="00472A13" w:rsidP="00472A13">
      <w:pPr>
        <w:spacing w:line="360" w:lineRule="auto"/>
        <w:rPr>
          <w:rFonts w:ascii="Arial" w:hAnsi="Arial" w:cs="Arial"/>
          <w:sz w:val="24"/>
          <w:szCs w:val="24"/>
        </w:rPr>
      </w:pPr>
      <w:r w:rsidRPr="00472A13">
        <w:rPr>
          <w:rFonts w:ascii="Arial" w:hAnsi="Arial" w:cs="Arial"/>
          <w:sz w:val="24"/>
          <w:szCs w:val="24"/>
        </w:rPr>
        <w:t>I had the privilege of undertaking a placement at some of the most prestigious fine dining establishments in the United Kingdom.</w:t>
      </w:r>
      <w:r w:rsidRPr="00472A13">
        <w:t xml:space="preserve"> </w:t>
      </w:r>
      <w:r w:rsidRPr="00472A13">
        <w:rPr>
          <w:rFonts w:ascii="Arial" w:hAnsi="Arial" w:cs="Arial"/>
          <w:sz w:val="24"/>
          <w:szCs w:val="24"/>
        </w:rPr>
        <w:t>Through my experience, I gained a profound appreciation for the importance of prioritizing guests and ensuring that their needs and satisfaction are the topmost priority.</w:t>
      </w:r>
    </w:p>
    <w:p w14:paraId="50014D48" w14:textId="749DB49C" w:rsidR="002A4823" w:rsidRDefault="002A4823" w:rsidP="004B748C">
      <w:pPr>
        <w:spacing w:line="360" w:lineRule="auto"/>
        <w:jc w:val="both"/>
        <w:rPr>
          <w:rFonts w:ascii="Arial" w:hAnsi="Arial" w:cs="Arial"/>
          <w:sz w:val="24"/>
          <w:szCs w:val="24"/>
        </w:rPr>
      </w:pPr>
      <w:r w:rsidRPr="002A4823">
        <w:rPr>
          <w:rFonts w:ascii="Arial" w:hAnsi="Arial" w:cs="Arial"/>
          <w:sz w:val="24"/>
          <w:szCs w:val="24"/>
        </w:rPr>
        <w:t>Fine dining is an elevated culinary experience typically offered in upscale establishments, characterized by the presentation of exceptionally high-quality food to discerning patrons. It is often associated with formal settings and meticulous attention to detail</w:t>
      </w:r>
      <w:r w:rsidR="00472A13">
        <w:rPr>
          <w:rFonts w:ascii="Arial" w:hAnsi="Arial" w:cs="Arial"/>
          <w:sz w:val="24"/>
          <w:szCs w:val="24"/>
        </w:rPr>
        <w:t xml:space="preserve"> (Cambridge Dictionary, </w:t>
      </w:r>
      <w:proofErr w:type="spellStart"/>
      <w:r w:rsidR="00472A13">
        <w:rPr>
          <w:rFonts w:ascii="Arial" w:hAnsi="Arial" w:cs="Arial"/>
          <w:sz w:val="24"/>
          <w:szCs w:val="24"/>
        </w:rPr>
        <w:t>n.d</w:t>
      </w:r>
      <w:proofErr w:type="spellEnd"/>
      <w:r w:rsidR="00472A13">
        <w:rPr>
          <w:rFonts w:ascii="Arial" w:hAnsi="Arial" w:cs="Arial"/>
          <w:sz w:val="24"/>
          <w:szCs w:val="24"/>
        </w:rPr>
        <w:t>)</w:t>
      </w:r>
      <w:r w:rsidRPr="002A4823">
        <w:rPr>
          <w:rFonts w:ascii="Arial" w:hAnsi="Arial" w:cs="Arial"/>
          <w:sz w:val="24"/>
          <w:szCs w:val="24"/>
        </w:rPr>
        <w:t>.</w:t>
      </w:r>
    </w:p>
    <w:p w14:paraId="6CEC1D91" w14:textId="6CFCC773" w:rsidR="002A4823" w:rsidRDefault="002A4823" w:rsidP="004B748C">
      <w:pPr>
        <w:spacing w:line="360" w:lineRule="auto"/>
        <w:jc w:val="both"/>
        <w:rPr>
          <w:rFonts w:ascii="Arial" w:hAnsi="Arial" w:cs="Arial"/>
          <w:sz w:val="24"/>
          <w:szCs w:val="24"/>
        </w:rPr>
      </w:pPr>
      <w:r w:rsidRPr="002A4823">
        <w:rPr>
          <w:rFonts w:ascii="Arial" w:hAnsi="Arial" w:cs="Arial"/>
          <w:sz w:val="24"/>
          <w:szCs w:val="24"/>
        </w:rPr>
        <w:t xml:space="preserve">The provision of excellent customer service is a </w:t>
      </w:r>
      <w:r w:rsidR="00472A13" w:rsidRPr="002A4823">
        <w:rPr>
          <w:rFonts w:ascii="Arial" w:hAnsi="Arial" w:cs="Arial"/>
          <w:sz w:val="24"/>
          <w:szCs w:val="24"/>
        </w:rPr>
        <w:t>skilful</w:t>
      </w:r>
      <w:r w:rsidRPr="002A4823">
        <w:rPr>
          <w:rFonts w:ascii="Arial" w:hAnsi="Arial" w:cs="Arial"/>
          <w:sz w:val="24"/>
          <w:szCs w:val="24"/>
        </w:rPr>
        <w:t xml:space="preserve"> </w:t>
      </w:r>
      <w:r w:rsidRPr="002A4823">
        <w:rPr>
          <w:rFonts w:ascii="Arial" w:hAnsi="Arial" w:cs="Arial"/>
          <w:sz w:val="24"/>
          <w:szCs w:val="24"/>
        </w:rPr>
        <w:t>endeavour</w:t>
      </w:r>
      <w:r w:rsidRPr="002A4823">
        <w:rPr>
          <w:rFonts w:ascii="Arial" w:hAnsi="Arial" w:cs="Arial"/>
          <w:sz w:val="24"/>
          <w:szCs w:val="24"/>
        </w:rPr>
        <w:t>. It encompasses a multitude of elements, ranging from offering friendly and efficient assistance to ensuring precise wine service. Ultimately, the key factor lies in having well-trained and informed staff, as this cultivates customer satisfaction and fosters repeat patronage</w:t>
      </w:r>
      <w:r>
        <w:rPr>
          <w:rFonts w:ascii="Arial" w:hAnsi="Arial" w:cs="Arial"/>
          <w:sz w:val="24"/>
          <w:szCs w:val="24"/>
        </w:rPr>
        <w:t xml:space="preserve"> (The Caterer, 2011)</w:t>
      </w:r>
      <w:r w:rsidRPr="002A4823">
        <w:rPr>
          <w:rFonts w:ascii="Arial" w:hAnsi="Arial" w:cs="Arial"/>
          <w:sz w:val="24"/>
          <w:szCs w:val="24"/>
        </w:rPr>
        <w:t>.</w:t>
      </w:r>
    </w:p>
    <w:p w14:paraId="17234563" w14:textId="77777777" w:rsidR="00472A13" w:rsidRDefault="00472A13" w:rsidP="004B748C">
      <w:pPr>
        <w:spacing w:line="360" w:lineRule="auto"/>
        <w:jc w:val="both"/>
        <w:rPr>
          <w:rFonts w:ascii="Arial" w:hAnsi="Arial" w:cs="Arial"/>
          <w:sz w:val="24"/>
          <w:szCs w:val="24"/>
        </w:rPr>
      </w:pPr>
    </w:p>
    <w:p w14:paraId="3E35A343" w14:textId="77777777" w:rsidR="00472A13" w:rsidRDefault="00472A13" w:rsidP="004B748C">
      <w:pPr>
        <w:spacing w:line="360" w:lineRule="auto"/>
        <w:jc w:val="both"/>
        <w:rPr>
          <w:rFonts w:ascii="Arial" w:hAnsi="Arial" w:cs="Arial"/>
          <w:sz w:val="24"/>
          <w:szCs w:val="24"/>
        </w:rPr>
      </w:pPr>
    </w:p>
    <w:p w14:paraId="642F8238" w14:textId="77777777" w:rsidR="00472A13" w:rsidRDefault="00472A13" w:rsidP="004B748C">
      <w:pPr>
        <w:spacing w:line="360" w:lineRule="auto"/>
        <w:jc w:val="both"/>
        <w:rPr>
          <w:rFonts w:ascii="Arial" w:hAnsi="Arial" w:cs="Arial"/>
          <w:sz w:val="24"/>
          <w:szCs w:val="24"/>
        </w:rPr>
      </w:pPr>
    </w:p>
    <w:p w14:paraId="58B2D648" w14:textId="77777777" w:rsidR="00472A13" w:rsidRDefault="00472A13" w:rsidP="004B748C">
      <w:pPr>
        <w:spacing w:line="360" w:lineRule="auto"/>
        <w:jc w:val="both"/>
        <w:rPr>
          <w:rFonts w:ascii="Arial" w:hAnsi="Arial" w:cs="Arial"/>
          <w:sz w:val="24"/>
          <w:szCs w:val="24"/>
        </w:rPr>
      </w:pPr>
    </w:p>
    <w:p w14:paraId="298AFCBE" w14:textId="2335325D" w:rsidR="00472A13" w:rsidRDefault="00472A13" w:rsidP="004B748C">
      <w:pPr>
        <w:spacing w:line="360" w:lineRule="auto"/>
        <w:jc w:val="both"/>
        <w:rPr>
          <w:rFonts w:ascii="Arial" w:hAnsi="Arial" w:cs="Arial"/>
          <w:sz w:val="24"/>
          <w:szCs w:val="24"/>
        </w:rPr>
      </w:pPr>
      <w:r w:rsidRPr="00472A13">
        <w:rPr>
          <w:rFonts w:ascii="Arial" w:hAnsi="Arial" w:cs="Arial"/>
          <w:sz w:val="24"/>
          <w:szCs w:val="24"/>
        </w:rPr>
        <w:lastRenderedPageBreak/>
        <w:t>It is imperative to consistently convey to customers that their well-being is of utmost importance and that they are being genuinely cared for, rather than being regarded as an intrusion into the operation. This mindset places a strong emphasis on fostering a positive and customer-centric environment, where every interaction is characterized by attentiveness, respect, and a genuine commitment to their satisfaction. By adopting this approach, businesses can cultivate long-lasting relationships with their customers, building loyalty and trust while ensuring that each customer feels valued and appreciated throughout their engagement with the operation</w:t>
      </w:r>
      <w:r>
        <w:rPr>
          <w:rFonts w:ascii="Arial" w:hAnsi="Arial" w:cs="Arial"/>
          <w:sz w:val="24"/>
          <w:szCs w:val="24"/>
        </w:rPr>
        <w:t xml:space="preserve"> (Cousins, et. al. 2014).</w:t>
      </w:r>
    </w:p>
    <w:p w14:paraId="7885077F" w14:textId="77777777" w:rsidR="00472A13" w:rsidRDefault="00472A13" w:rsidP="004B748C">
      <w:pPr>
        <w:spacing w:line="360" w:lineRule="auto"/>
        <w:jc w:val="both"/>
        <w:rPr>
          <w:rFonts w:ascii="Arial" w:hAnsi="Arial" w:cs="Arial"/>
          <w:sz w:val="24"/>
          <w:szCs w:val="24"/>
        </w:rPr>
      </w:pPr>
    </w:p>
    <w:p w14:paraId="44009F94" w14:textId="77777777" w:rsidR="00472A13" w:rsidRDefault="00472A13" w:rsidP="004B748C">
      <w:pPr>
        <w:spacing w:line="360" w:lineRule="auto"/>
        <w:jc w:val="both"/>
        <w:rPr>
          <w:rFonts w:ascii="Arial" w:hAnsi="Arial" w:cs="Arial"/>
          <w:sz w:val="24"/>
          <w:szCs w:val="24"/>
        </w:rPr>
      </w:pPr>
    </w:p>
    <w:p w14:paraId="3A3A5083" w14:textId="77777777" w:rsidR="00472A13" w:rsidRDefault="00472A13" w:rsidP="004B748C">
      <w:pPr>
        <w:spacing w:line="360" w:lineRule="auto"/>
        <w:jc w:val="both"/>
        <w:rPr>
          <w:rFonts w:ascii="Arial" w:hAnsi="Arial" w:cs="Arial"/>
          <w:sz w:val="24"/>
          <w:szCs w:val="24"/>
        </w:rPr>
      </w:pPr>
    </w:p>
    <w:p w14:paraId="4BFB9E74" w14:textId="77777777" w:rsidR="00472A13" w:rsidRDefault="00472A13" w:rsidP="004B748C">
      <w:pPr>
        <w:spacing w:line="360" w:lineRule="auto"/>
        <w:jc w:val="both"/>
        <w:rPr>
          <w:rFonts w:ascii="Arial" w:hAnsi="Arial" w:cs="Arial"/>
          <w:sz w:val="24"/>
          <w:szCs w:val="24"/>
        </w:rPr>
      </w:pPr>
    </w:p>
    <w:p w14:paraId="41D6F854" w14:textId="77777777" w:rsidR="00472A13" w:rsidRDefault="00472A13" w:rsidP="004B748C">
      <w:pPr>
        <w:spacing w:line="360" w:lineRule="auto"/>
        <w:jc w:val="both"/>
        <w:rPr>
          <w:rFonts w:ascii="Arial" w:hAnsi="Arial" w:cs="Arial"/>
          <w:sz w:val="24"/>
          <w:szCs w:val="24"/>
        </w:rPr>
      </w:pPr>
    </w:p>
    <w:p w14:paraId="115A63D5" w14:textId="77777777" w:rsidR="00472A13" w:rsidRDefault="00472A13" w:rsidP="0049343C">
      <w:pPr>
        <w:pStyle w:val="Heading1"/>
      </w:pPr>
      <w:bookmarkStart w:id="2" w:name="_Toc136879968"/>
    </w:p>
    <w:p w14:paraId="55275EBA" w14:textId="77777777" w:rsidR="00472A13" w:rsidRDefault="00472A13" w:rsidP="0049343C">
      <w:pPr>
        <w:pStyle w:val="Heading1"/>
      </w:pPr>
    </w:p>
    <w:p w14:paraId="11BB1BAF" w14:textId="77777777" w:rsidR="00472A13" w:rsidRDefault="00472A13" w:rsidP="0049343C">
      <w:pPr>
        <w:pStyle w:val="Heading1"/>
      </w:pPr>
    </w:p>
    <w:p w14:paraId="73494F9E" w14:textId="77777777" w:rsidR="00472A13" w:rsidRDefault="00472A13" w:rsidP="0049343C">
      <w:pPr>
        <w:pStyle w:val="Heading1"/>
      </w:pPr>
    </w:p>
    <w:p w14:paraId="7A40F124" w14:textId="77777777" w:rsidR="00472A13" w:rsidRDefault="00472A13" w:rsidP="0049343C">
      <w:pPr>
        <w:pStyle w:val="Heading1"/>
      </w:pPr>
    </w:p>
    <w:p w14:paraId="6B329484" w14:textId="77777777" w:rsidR="00472A13" w:rsidRDefault="00472A13" w:rsidP="0049343C">
      <w:pPr>
        <w:pStyle w:val="Heading1"/>
      </w:pPr>
    </w:p>
    <w:p w14:paraId="40C85650" w14:textId="77777777" w:rsidR="00472A13" w:rsidRDefault="00472A13" w:rsidP="0049343C">
      <w:pPr>
        <w:pStyle w:val="Heading1"/>
      </w:pPr>
    </w:p>
    <w:p w14:paraId="0F97EC8E" w14:textId="77777777" w:rsidR="00472A13" w:rsidRDefault="00472A13" w:rsidP="0049343C">
      <w:pPr>
        <w:pStyle w:val="Heading1"/>
      </w:pPr>
    </w:p>
    <w:p w14:paraId="70D217E3" w14:textId="77777777" w:rsidR="00472A13" w:rsidRDefault="00472A13" w:rsidP="0049343C">
      <w:pPr>
        <w:pStyle w:val="Heading1"/>
      </w:pPr>
    </w:p>
    <w:p w14:paraId="5246951E" w14:textId="77777777" w:rsidR="00472A13" w:rsidRDefault="00472A13" w:rsidP="00472A13"/>
    <w:p w14:paraId="66873B96" w14:textId="77777777" w:rsidR="00472A13" w:rsidRDefault="00472A13" w:rsidP="00472A13"/>
    <w:p w14:paraId="12C152EE" w14:textId="77777777" w:rsidR="00472A13" w:rsidRPr="00472A13" w:rsidRDefault="00472A13" w:rsidP="00472A13"/>
    <w:p w14:paraId="77141626" w14:textId="438C3FFC" w:rsidR="004B748C" w:rsidRPr="0049343C" w:rsidRDefault="003E0D28" w:rsidP="0049343C">
      <w:pPr>
        <w:pStyle w:val="Heading1"/>
      </w:pPr>
      <w:r w:rsidRPr="0049343C">
        <w:lastRenderedPageBreak/>
        <w:t>Element 3: Guest feedback</w:t>
      </w:r>
      <w:bookmarkEnd w:id="2"/>
    </w:p>
    <w:p w14:paraId="2F336B0C" w14:textId="19524B84" w:rsidR="00472A13" w:rsidRDefault="00472A13" w:rsidP="004B748C">
      <w:pPr>
        <w:spacing w:line="360" w:lineRule="auto"/>
        <w:jc w:val="both"/>
        <w:rPr>
          <w:rFonts w:ascii="Arial" w:hAnsi="Arial" w:cs="Arial"/>
          <w:sz w:val="24"/>
          <w:szCs w:val="24"/>
        </w:rPr>
      </w:pPr>
    </w:p>
    <w:p w14:paraId="60BFC1EF" w14:textId="6BAA6285" w:rsidR="00472A13" w:rsidRPr="0049343C" w:rsidRDefault="00472A13" w:rsidP="004B748C">
      <w:pPr>
        <w:spacing w:line="360" w:lineRule="auto"/>
        <w:jc w:val="both"/>
        <w:rPr>
          <w:rFonts w:ascii="Arial" w:hAnsi="Arial" w:cs="Arial"/>
          <w:sz w:val="24"/>
          <w:szCs w:val="24"/>
        </w:rPr>
      </w:pPr>
      <w:r w:rsidRPr="00472A13">
        <w:rPr>
          <w:rFonts w:ascii="Arial" w:hAnsi="Arial" w:cs="Arial"/>
          <w:sz w:val="24"/>
          <w:szCs w:val="24"/>
        </w:rPr>
        <w:t>The feedback from guests in the form of formal feedback, reviews, or surveys serves as a valuable source of information for continuous improvement. By actively soliciting and attentively reviewing guest feedback, we can gain insights into their experiences and preferences. This feedback allows us to identify areas where we excel and areas that may require improvement, enabling us to enhance the overall guest experience. Furthermore, it provides an opportunity to address any specific concerns or issues raised by guests and demonstrate our commitment to customer satisfaction. Guest feedback plays a crucial role in shaping our operations and ensuring that we consistently deliver exceptional service.</w:t>
      </w:r>
    </w:p>
    <w:p w14:paraId="1A40431B" w14:textId="4A19E5B8" w:rsidR="00472A13" w:rsidRDefault="00472A13" w:rsidP="00472A13">
      <w:pPr>
        <w:spacing w:line="360" w:lineRule="auto"/>
        <w:jc w:val="both"/>
        <w:rPr>
          <w:rFonts w:ascii="Arial" w:hAnsi="Arial" w:cs="Arial"/>
          <w:sz w:val="24"/>
          <w:szCs w:val="24"/>
        </w:rPr>
      </w:pPr>
      <w:r>
        <w:rPr>
          <w:rFonts w:ascii="Arial" w:hAnsi="Arial" w:cs="Arial"/>
          <w:sz w:val="24"/>
          <w:szCs w:val="24"/>
        </w:rPr>
        <w:t>I</w:t>
      </w:r>
      <w:r w:rsidRPr="00472A13">
        <w:rPr>
          <w:rFonts w:ascii="Arial" w:hAnsi="Arial" w:cs="Arial"/>
          <w:sz w:val="24"/>
          <w:szCs w:val="24"/>
        </w:rPr>
        <w:t>t is beneficial to ask customers for feedback on your service</w:t>
      </w:r>
      <w:r>
        <w:rPr>
          <w:rFonts w:ascii="Arial" w:hAnsi="Arial" w:cs="Arial"/>
          <w:sz w:val="24"/>
          <w:szCs w:val="24"/>
        </w:rPr>
        <w:t xml:space="preserve"> if permitted by your employer</w:t>
      </w:r>
      <w:r w:rsidRPr="00472A13">
        <w:rPr>
          <w:rFonts w:ascii="Arial" w:hAnsi="Arial" w:cs="Arial"/>
          <w:sz w:val="24"/>
          <w:szCs w:val="24"/>
        </w:rPr>
        <w:t>. Many organizations already have customer feedback surveys in place, so it's important to review the results from your interactions. Additionally, seeking feedback from your team members and supervisors can be valuable. Feedback helps you assess whether you consistently deliver a great customer experience and identifies areas for improvement. Peer and supervisory reviews offer valuable insights and advice on how to enhance your skills and performance. Embracing feedback enables continuous growth and improvement in providing exceptional service to customers</w:t>
      </w:r>
      <w:r>
        <w:rPr>
          <w:rFonts w:ascii="Arial" w:hAnsi="Arial" w:cs="Arial"/>
          <w:sz w:val="24"/>
          <w:szCs w:val="24"/>
        </w:rPr>
        <w:t xml:space="preserve"> (Indeed Editorial team, 2023)</w:t>
      </w:r>
      <w:r w:rsidRPr="00472A13">
        <w:rPr>
          <w:rFonts w:ascii="Arial" w:hAnsi="Arial" w:cs="Arial"/>
          <w:sz w:val="24"/>
          <w:szCs w:val="24"/>
        </w:rPr>
        <w:t>.</w:t>
      </w:r>
    </w:p>
    <w:p w14:paraId="3AAECC89" w14:textId="4BA6C12A" w:rsidR="00472A13" w:rsidRDefault="00472A13" w:rsidP="00472A13">
      <w:pPr>
        <w:spacing w:line="360" w:lineRule="auto"/>
        <w:jc w:val="both"/>
        <w:rPr>
          <w:rFonts w:ascii="Arial" w:hAnsi="Arial" w:cs="Arial"/>
          <w:sz w:val="24"/>
          <w:szCs w:val="24"/>
        </w:rPr>
      </w:pPr>
      <w:proofErr w:type="gramStart"/>
      <w:r w:rsidRPr="00472A13">
        <w:rPr>
          <w:rFonts w:ascii="Arial" w:hAnsi="Arial" w:cs="Arial"/>
          <w:sz w:val="24"/>
          <w:szCs w:val="24"/>
        </w:rPr>
        <w:t>As a chef, my role</w:t>
      </w:r>
      <w:proofErr w:type="gramEnd"/>
      <w:r w:rsidRPr="00472A13">
        <w:rPr>
          <w:rFonts w:ascii="Arial" w:hAnsi="Arial" w:cs="Arial"/>
          <w:sz w:val="24"/>
          <w:szCs w:val="24"/>
        </w:rPr>
        <w:t xml:space="preserve"> is not only about preparing delicious meals but also about creating a memorable dining experience for guests. Even though I may not have direct contact with guests, I understand that the quality of the food I serve plays a significant role in their overall satisfaction. During my placement, I acquired the skills to adeptly support and perform various roles within specific stations, paying meticulous attention to detail to ensure that the food is served to the highest standard. By doing so, I aimed to provide guests with an exceptional dining experience, striving to create moments of satisfaction throughout their visit.</w:t>
      </w:r>
      <w:r>
        <w:rPr>
          <w:rFonts w:ascii="Arial" w:hAnsi="Arial" w:cs="Arial"/>
          <w:sz w:val="24"/>
          <w:szCs w:val="24"/>
        </w:rPr>
        <w:t xml:space="preserve"> </w:t>
      </w:r>
      <w:r w:rsidRPr="00472A13">
        <w:rPr>
          <w:rFonts w:ascii="Arial" w:hAnsi="Arial" w:cs="Arial"/>
          <w:sz w:val="24"/>
          <w:szCs w:val="24"/>
        </w:rPr>
        <w:t>Currently, feedback is primarily communicated through the head chef and the front-of-house staff.</w:t>
      </w:r>
    </w:p>
    <w:p w14:paraId="257E1D25" w14:textId="77777777" w:rsidR="00472A13" w:rsidRDefault="00472A13" w:rsidP="00472A13">
      <w:pPr>
        <w:spacing w:line="360" w:lineRule="auto"/>
        <w:jc w:val="both"/>
        <w:rPr>
          <w:rFonts w:ascii="Arial" w:hAnsi="Arial" w:cs="Arial"/>
          <w:sz w:val="24"/>
          <w:szCs w:val="24"/>
        </w:rPr>
      </w:pPr>
    </w:p>
    <w:p w14:paraId="57CAED81" w14:textId="77777777" w:rsidR="00472A13" w:rsidRDefault="00472A13" w:rsidP="00472A13">
      <w:pPr>
        <w:spacing w:line="360" w:lineRule="auto"/>
        <w:jc w:val="both"/>
        <w:rPr>
          <w:rFonts w:ascii="Arial" w:hAnsi="Arial" w:cs="Arial"/>
          <w:sz w:val="24"/>
          <w:szCs w:val="24"/>
        </w:rPr>
      </w:pPr>
    </w:p>
    <w:p w14:paraId="6DD47F34" w14:textId="5157E7A0" w:rsidR="00472A13" w:rsidRDefault="00472A13" w:rsidP="00472A13">
      <w:pPr>
        <w:spacing w:line="360" w:lineRule="auto"/>
        <w:jc w:val="both"/>
        <w:rPr>
          <w:rFonts w:ascii="Arial" w:hAnsi="Arial" w:cs="Arial"/>
          <w:sz w:val="24"/>
          <w:szCs w:val="24"/>
        </w:rPr>
      </w:pPr>
      <w:r w:rsidRPr="00472A13">
        <w:rPr>
          <w:rFonts w:ascii="Arial" w:hAnsi="Arial" w:cs="Arial"/>
          <w:sz w:val="24"/>
          <w:szCs w:val="24"/>
        </w:rPr>
        <w:lastRenderedPageBreak/>
        <w:t xml:space="preserve">The research confirms the value of feedback as a powerful learning opportunity. </w:t>
      </w:r>
      <w:r>
        <w:rPr>
          <w:rFonts w:ascii="Arial" w:hAnsi="Arial" w:cs="Arial"/>
          <w:sz w:val="24"/>
          <w:szCs w:val="24"/>
        </w:rPr>
        <w:t>Sutton et al. (2019)</w:t>
      </w:r>
      <w:r w:rsidRPr="00472A13">
        <w:rPr>
          <w:rFonts w:ascii="Arial" w:hAnsi="Arial" w:cs="Arial"/>
          <w:sz w:val="24"/>
          <w:szCs w:val="24"/>
        </w:rPr>
        <w:t xml:space="preserve"> reports that managers who provide regular and ongoing feedback have a significant impact on employee motivation and engagement. Building a feedback culture is not only crucial for personal growth but also has a significant impact on organizational and financial outcomes. Creating psychological safety within the workplace fosters a culture where individuals can freely communicate, address biases, offer constructive criticism, and celebrate achievements. However, despite </w:t>
      </w:r>
      <w:proofErr w:type="gramStart"/>
      <w:r w:rsidRPr="00472A13">
        <w:rPr>
          <w:rFonts w:ascii="Arial" w:hAnsi="Arial" w:cs="Arial"/>
          <w:sz w:val="24"/>
          <w:szCs w:val="24"/>
        </w:rPr>
        <w:t>the majority of</w:t>
      </w:r>
      <w:proofErr w:type="gramEnd"/>
      <w:r w:rsidRPr="00472A13">
        <w:rPr>
          <w:rFonts w:ascii="Arial" w:hAnsi="Arial" w:cs="Arial"/>
          <w:sz w:val="24"/>
          <w:szCs w:val="24"/>
        </w:rPr>
        <w:t xml:space="preserve"> employees expressing a desire for development, only a third report receiving the necessary feedback to enhance their engagement and performance</w:t>
      </w:r>
      <w:r>
        <w:rPr>
          <w:rFonts w:ascii="Arial" w:hAnsi="Arial" w:cs="Arial"/>
          <w:sz w:val="24"/>
          <w:szCs w:val="24"/>
        </w:rPr>
        <w:t xml:space="preserve"> (Corbett H., 2022).</w:t>
      </w:r>
    </w:p>
    <w:p w14:paraId="6F9B092F" w14:textId="3ADA6BDC" w:rsidR="00472A13" w:rsidRPr="00472A13" w:rsidRDefault="00472A13" w:rsidP="00472A13">
      <w:pPr>
        <w:spacing w:line="360" w:lineRule="auto"/>
        <w:jc w:val="both"/>
        <w:rPr>
          <w:rFonts w:ascii="Arial" w:hAnsi="Arial" w:cs="Arial"/>
          <w:sz w:val="24"/>
          <w:szCs w:val="24"/>
        </w:rPr>
      </w:pPr>
      <w:r w:rsidRPr="00472A13">
        <w:rPr>
          <w:rFonts w:ascii="Arial" w:hAnsi="Arial" w:cs="Arial"/>
          <w:sz w:val="24"/>
          <w:szCs w:val="24"/>
        </w:rPr>
        <w:t>Throughout my placements and stages at various restaurants, I have consistently received positive feedback.</w:t>
      </w:r>
      <w:r>
        <w:rPr>
          <w:rFonts w:ascii="Arial" w:hAnsi="Arial" w:cs="Arial"/>
          <w:sz w:val="24"/>
          <w:szCs w:val="24"/>
        </w:rPr>
        <w:t xml:space="preserve"> </w:t>
      </w:r>
      <w:r w:rsidRPr="00472A13">
        <w:rPr>
          <w:rFonts w:ascii="Arial" w:hAnsi="Arial" w:cs="Arial"/>
          <w:sz w:val="24"/>
          <w:szCs w:val="24"/>
        </w:rPr>
        <w:t>I am committed to continuous learning, culinary innovation, and fostering a positive culinary community. I look forward to the exciting opportunities and challenges that lie ahead in my career.</w:t>
      </w:r>
    </w:p>
    <w:p w14:paraId="595BA025" w14:textId="77777777" w:rsidR="00472A13" w:rsidRPr="00472A13" w:rsidRDefault="00472A13" w:rsidP="00472A13">
      <w:pPr>
        <w:spacing w:line="360" w:lineRule="auto"/>
        <w:jc w:val="both"/>
        <w:rPr>
          <w:rFonts w:ascii="Arial" w:hAnsi="Arial" w:cs="Arial"/>
          <w:sz w:val="24"/>
          <w:szCs w:val="24"/>
        </w:rPr>
      </w:pPr>
    </w:p>
    <w:p w14:paraId="2B1B95D7" w14:textId="77777777" w:rsidR="00472A13" w:rsidRPr="00472A13" w:rsidRDefault="00472A13" w:rsidP="00472A13">
      <w:pPr>
        <w:spacing w:line="360" w:lineRule="auto"/>
        <w:jc w:val="both"/>
        <w:rPr>
          <w:rFonts w:ascii="Arial" w:hAnsi="Arial" w:cs="Arial"/>
          <w:sz w:val="24"/>
          <w:szCs w:val="24"/>
        </w:rPr>
      </w:pPr>
    </w:p>
    <w:p w14:paraId="5C50303F" w14:textId="77777777" w:rsidR="00472A13" w:rsidRDefault="00472A13" w:rsidP="00472A13">
      <w:pPr>
        <w:spacing w:line="360" w:lineRule="auto"/>
        <w:jc w:val="both"/>
        <w:rPr>
          <w:rFonts w:ascii="Arial" w:hAnsi="Arial" w:cs="Arial"/>
          <w:sz w:val="24"/>
          <w:szCs w:val="24"/>
        </w:rPr>
      </w:pPr>
    </w:p>
    <w:p w14:paraId="2EFCC898" w14:textId="77777777" w:rsidR="00472A13" w:rsidRDefault="00472A13" w:rsidP="00472A13">
      <w:pPr>
        <w:spacing w:line="360" w:lineRule="auto"/>
        <w:jc w:val="both"/>
        <w:rPr>
          <w:rFonts w:ascii="Arial" w:hAnsi="Arial" w:cs="Arial"/>
          <w:sz w:val="24"/>
          <w:szCs w:val="24"/>
        </w:rPr>
      </w:pPr>
    </w:p>
    <w:p w14:paraId="7841ED15" w14:textId="77777777" w:rsidR="00472A13" w:rsidRDefault="00472A13" w:rsidP="00472A13">
      <w:pPr>
        <w:spacing w:line="360" w:lineRule="auto"/>
        <w:jc w:val="both"/>
        <w:rPr>
          <w:rFonts w:ascii="Arial" w:hAnsi="Arial" w:cs="Arial"/>
          <w:sz w:val="24"/>
          <w:szCs w:val="24"/>
        </w:rPr>
      </w:pPr>
    </w:p>
    <w:p w14:paraId="3E363AB8" w14:textId="77777777" w:rsidR="00472A13" w:rsidRDefault="00472A13" w:rsidP="00472A13">
      <w:pPr>
        <w:spacing w:line="360" w:lineRule="auto"/>
        <w:jc w:val="both"/>
        <w:rPr>
          <w:rFonts w:ascii="Arial" w:hAnsi="Arial" w:cs="Arial"/>
          <w:sz w:val="24"/>
          <w:szCs w:val="24"/>
        </w:rPr>
      </w:pPr>
    </w:p>
    <w:p w14:paraId="1E3B88A8" w14:textId="77777777" w:rsidR="00472A13" w:rsidRDefault="00472A13" w:rsidP="00472A13">
      <w:pPr>
        <w:spacing w:line="360" w:lineRule="auto"/>
        <w:jc w:val="both"/>
        <w:rPr>
          <w:rFonts w:ascii="Arial" w:hAnsi="Arial" w:cs="Arial"/>
          <w:sz w:val="24"/>
          <w:szCs w:val="24"/>
        </w:rPr>
      </w:pPr>
    </w:p>
    <w:p w14:paraId="41C3B851" w14:textId="77777777" w:rsidR="00472A13" w:rsidRDefault="00472A13" w:rsidP="00472A13">
      <w:pPr>
        <w:spacing w:line="360" w:lineRule="auto"/>
        <w:jc w:val="both"/>
        <w:rPr>
          <w:rFonts w:ascii="Arial" w:hAnsi="Arial" w:cs="Arial"/>
          <w:sz w:val="24"/>
          <w:szCs w:val="24"/>
        </w:rPr>
      </w:pPr>
    </w:p>
    <w:p w14:paraId="13AC52D3" w14:textId="77777777" w:rsidR="00472A13" w:rsidRDefault="00472A13" w:rsidP="00472A13">
      <w:pPr>
        <w:spacing w:line="360" w:lineRule="auto"/>
        <w:jc w:val="both"/>
        <w:rPr>
          <w:rFonts w:ascii="Arial" w:hAnsi="Arial" w:cs="Arial"/>
          <w:sz w:val="24"/>
          <w:szCs w:val="24"/>
        </w:rPr>
      </w:pPr>
    </w:p>
    <w:p w14:paraId="688C9FE1" w14:textId="77777777" w:rsidR="00472A13" w:rsidRDefault="00472A13" w:rsidP="00472A13">
      <w:pPr>
        <w:spacing w:line="360" w:lineRule="auto"/>
        <w:jc w:val="both"/>
        <w:rPr>
          <w:rFonts w:ascii="Arial" w:hAnsi="Arial" w:cs="Arial"/>
          <w:sz w:val="24"/>
          <w:szCs w:val="24"/>
        </w:rPr>
      </w:pPr>
    </w:p>
    <w:p w14:paraId="764239E8" w14:textId="77777777" w:rsidR="00472A13" w:rsidRDefault="00472A13" w:rsidP="00472A13">
      <w:pPr>
        <w:spacing w:line="360" w:lineRule="auto"/>
        <w:jc w:val="both"/>
        <w:rPr>
          <w:rFonts w:ascii="Arial" w:hAnsi="Arial" w:cs="Arial"/>
          <w:sz w:val="24"/>
          <w:szCs w:val="24"/>
        </w:rPr>
      </w:pPr>
    </w:p>
    <w:p w14:paraId="541BE475" w14:textId="77777777" w:rsidR="00472A13" w:rsidRDefault="00472A13" w:rsidP="00472A13">
      <w:pPr>
        <w:spacing w:line="360" w:lineRule="auto"/>
        <w:jc w:val="both"/>
        <w:rPr>
          <w:rFonts w:ascii="Arial" w:hAnsi="Arial" w:cs="Arial"/>
          <w:sz w:val="24"/>
          <w:szCs w:val="24"/>
        </w:rPr>
      </w:pPr>
    </w:p>
    <w:p w14:paraId="33E9CB27" w14:textId="77777777" w:rsidR="00472A13" w:rsidRDefault="00472A13" w:rsidP="00472A13">
      <w:pPr>
        <w:spacing w:line="360" w:lineRule="auto"/>
        <w:jc w:val="both"/>
        <w:rPr>
          <w:rFonts w:ascii="Arial" w:hAnsi="Arial" w:cs="Arial"/>
          <w:sz w:val="24"/>
          <w:szCs w:val="24"/>
        </w:rPr>
      </w:pPr>
    </w:p>
    <w:p w14:paraId="1C521E08" w14:textId="76AB3B6C" w:rsidR="00472A13" w:rsidRDefault="00472A13" w:rsidP="00472A13">
      <w:pPr>
        <w:pStyle w:val="Heading1"/>
      </w:pPr>
      <w:r>
        <w:lastRenderedPageBreak/>
        <w:t>References</w:t>
      </w:r>
    </w:p>
    <w:p w14:paraId="3D7CC556" w14:textId="77777777" w:rsidR="00472A13" w:rsidRPr="00472A13" w:rsidRDefault="00472A13" w:rsidP="00472A13"/>
    <w:p w14:paraId="5DC44A2E" w14:textId="4E51E7A6" w:rsidR="00472A13" w:rsidRPr="00472A13" w:rsidRDefault="00472A13" w:rsidP="004B748C">
      <w:pPr>
        <w:spacing w:line="360" w:lineRule="auto"/>
        <w:jc w:val="both"/>
        <w:rPr>
          <w:rFonts w:ascii="Arial" w:hAnsi="Arial" w:cs="Arial"/>
          <w:sz w:val="24"/>
          <w:szCs w:val="24"/>
        </w:rPr>
      </w:pPr>
      <w:r w:rsidRPr="00472A13">
        <w:rPr>
          <w:rFonts w:ascii="Arial" w:hAnsi="Arial" w:cs="Arial"/>
          <w:sz w:val="24"/>
          <w:szCs w:val="24"/>
        </w:rPr>
        <w:t>Alessandra</w:t>
      </w:r>
      <w:r>
        <w:rPr>
          <w:rFonts w:ascii="Arial" w:hAnsi="Arial" w:cs="Arial"/>
          <w:sz w:val="24"/>
          <w:szCs w:val="24"/>
        </w:rPr>
        <w:t>,</w:t>
      </w:r>
      <w:r w:rsidRPr="00472A13">
        <w:rPr>
          <w:rFonts w:ascii="Arial" w:hAnsi="Arial" w:cs="Arial"/>
          <w:sz w:val="24"/>
          <w:szCs w:val="24"/>
        </w:rPr>
        <w:t xml:space="preserve"> T.</w:t>
      </w:r>
      <w:r>
        <w:rPr>
          <w:rFonts w:ascii="Arial" w:hAnsi="Arial" w:cs="Arial"/>
          <w:sz w:val="24"/>
          <w:szCs w:val="24"/>
        </w:rPr>
        <w:t xml:space="preserve"> (</w:t>
      </w:r>
      <w:r w:rsidRPr="00472A13">
        <w:rPr>
          <w:rFonts w:ascii="Arial" w:hAnsi="Arial" w:cs="Arial"/>
          <w:sz w:val="24"/>
          <w:szCs w:val="24"/>
        </w:rPr>
        <w:t>2016</w:t>
      </w:r>
      <w:r>
        <w:rPr>
          <w:rFonts w:ascii="Arial" w:hAnsi="Arial" w:cs="Arial"/>
          <w:sz w:val="24"/>
          <w:szCs w:val="24"/>
        </w:rPr>
        <w:t>)</w:t>
      </w:r>
      <w:r w:rsidRPr="00472A13">
        <w:rPr>
          <w:rFonts w:ascii="Arial" w:hAnsi="Arial" w:cs="Arial"/>
          <w:sz w:val="24"/>
          <w:szCs w:val="24"/>
        </w:rPr>
        <w:t>.</w:t>
      </w:r>
      <w:r>
        <w:rPr>
          <w:rFonts w:ascii="Arial" w:hAnsi="Arial" w:cs="Arial"/>
          <w:i/>
          <w:iCs/>
          <w:sz w:val="24"/>
          <w:szCs w:val="24"/>
        </w:rPr>
        <w:t xml:space="preserve"> </w:t>
      </w:r>
      <w:r w:rsidRPr="00472A13">
        <w:rPr>
          <w:rFonts w:ascii="Arial" w:hAnsi="Arial" w:cs="Arial"/>
          <w:i/>
          <w:iCs/>
          <w:sz w:val="24"/>
          <w:szCs w:val="24"/>
        </w:rPr>
        <w:t>Do You Have Adaptability Skills?</w:t>
      </w:r>
      <w:r>
        <w:rPr>
          <w:rFonts w:ascii="Arial" w:hAnsi="Arial" w:cs="Arial"/>
          <w:i/>
          <w:iCs/>
          <w:sz w:val="24"/>
          <w:szCs w:val="24"/>
        </w:rPr>
        <w:t xml:space="preserve"> </w:t>
      </w:r>
      <w:hyperlink r:id="rId5" w:history="1">
        <w:r w:rsidRPr="00472A13">
          <w:rPr>
            <w:rStyle w:val="Hyperlink"/>
            <w:rFonts w:ascii="Arial" w:hAnsi="Arial" w:cs="Arial"/>
            <w:sz w:val="24"/>
            <w:szCs w:val="24"/>
          </w:rPr>
          <w:t>https://www.success.com/do-you-have-adaptability/</w:t>
        </w:r>
      </w:hyperlink>
      <w:r w:rsidRPr="00472A13">
        <w:rPr>
          <w:rFonts w:ascii="Arial" w:hAnsi="Arial" w:cs="Arial"/>
          <w:sz w:val="24"/>
          <w:szCs w:val="24"/>
        </w:rPr>
        <w:t xml:space="preserve"> </w:t>
      </w:r>
      <w:r w:rsidRPr="00472A13">
        <w:rPr>
          <w:rFonts w:ascii="Arial" w:hAnsi="Arial" w:cs="Arial"/>
          <w:sz w:val="24"/>
          <w:szCs w:val="24"/>
        </w:rPr>
        <w:t>(Accessed on</w:t>
      </w:r>
      <w:r>
        <w:rPr>
          <w:rFonts w:ascii="Arial" w:hAnsi="Arial" w:cs="Arial"/>
          <w:sz w:val="24"/>
          <w:szCs w:val="24"/>
        </w:rPr>
        <w:t xml:space="preserve"> 29/05/2023</w:t>
      </w:r>
      <w:r w:rsidRPr="00472A13">
        <w:rPr>
          <w:rFonts w:ascii="Arial" w:hAnsi="Arial" w:cs="Arial"/>
          <w:sz w:val="24"/>
          <w:szCs w:val="24"/>
        </w:rPr>
        <w:t>)</w:t>
      </w:r>
      <w:r>
        <w:rPr>
          <w:rFonts w:ascii="Arial" w:hAnsi="Arial" w:cs="Arial"/>
          <w:sz w:val="24"/>
          <w:szCs w:val="24"/>
        </w:rPr>
        <w:t>.</w:t>
      </w:r>
    </w:p>
    <w:p w14:paraId="4DB10222" w14:textId="77777777" w:rsidR="00472A13" w:rsidRDefault="00472A13" w:rsidP="004B748C">
      <w:pPr>
        <w:spacing w:line="360" w:lineRule="auto"/>
        <w:jc w:val="both"/>
        <w:rPr>
          <w:rFonts w:ascii="Arial" w:hAnsi="Arial" w:cs="Arial"/>
          <w:sz w:val="24"/>
          <w:szCs w:val="24"/>
        </w:rPr>
      </w:pPr>
      <w:r>
        <w:rPr>
          <w:rFonts w:ascii="Arial" w:hAnsi="Arial" w:cs="Arial"/>
          <w:sz w:val="24"/>
          <w:szCs w:val="24"/>
        </w:rPr>
        <w:t xml:space="preserve">Anxiety UK, (2022). </w:t>
      </w:r>
      <w:r w:rsidRPr="00472A13">
        <w:rPr>
          <w:rFonts w:ascii="Arial" w:hAnsi="Arial" w:cs="Arial"/>
          <w:i/>
          <w:iCs/>
          <w:sz w:val="24"/>
          <w:szCs w:val="24"/>
        </w:rPr>
        <w:t>Shyness</w:t>
      </w:r>
      <w:r>
        <w:rPr>
          <w:rFonts w:ascii="Arial" w:hAnsi="Arial" w:cs="Arial"/>
          <w:sz w:val="24"/>
          <w:szCs w:val="24"/>
        </w:rPr>
        <w:t xml:space="preserve">. </w:t>
      </w:r>
      <w:hyperlink r:id="rId6" w:history="1">
        <w:r w:rsidRPr="009456D6">
          <w:rPr>
            <w:rStyle w:val="Hyperlink"/>
            <w:rFonts w:ascii="Arial" w:hAnsi="Arial" w:cs="Arial"/>
            <w:sz w:val="24"/>
            <w:szCs w:val="24"/>
          </w:rPr>
          <w:t>https://www.anxietyuk.org.uk/blog/shyness/</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233025A2" w14:textId="2F439AF7" w:rsidR="00472A13" w:rsidRDefault="00472A13" w:rsidP="004B748C">
      <w:pPr>
        <w:spacing w:line="360" w:lineRule="auto"/>
        <w:jc w:val="both"/>
        <w:rPr>
          <w:rFonts w:ascii="Arial" w:hAnsi="Arial" w:cs="Arial"/>
          <w:sz w:val="24"/>
          <w:szCs w:val="24"/>
        </w:rPr>
      </w:pPr>
      <w:r>
        <w:rPr>
          <w:rFonts w:ascii="Arial" w:hAnsi="Arial" w:cs="Arial"/>
          <w:sz w:val="24"/>
          <w:szCs w:val="24"/>
        </w:rPr>
        <w:t>Cambridge Dictionary, (</w:t>
      </w:r>
      <w:proofErr w:type="spellStart"/>
      <w:r>
        <w:rPr>
          <w:rFonts w:ascii="Arial" w:hAnsi="Arial" w:cs="Arial"/>
          <w:sz w:val="24"/>
          <w:szCs w:val="24"/>
        </w:rPr>
        <w:t>n.d</w:t>
      </w:r>
      <w:proofErr w:type="spellEnd"/>
      <w:r>
        <w:rPr>
          <w:rFonts w:ascii="Arial" w:hAnsi="Arial" w:cs="Arial"/>
          <w:sz w:val="24"/>
          <w:szCs w:val="24"/>
        </w:rPr>
        <w:t xml:space="preserve">). </w:t>
      </w:r>
      <w:r w:rsidRPr="00472A13">
        <w:rPr>
          <w:rFonts w:ascii="Arial" w:hAnsi="Arial" w:cs="Arial"/>
          <w:i/>
          <w:iCs/>
          <w:sz w:val="24"/>
          <w:szCs w:val="24"/>
        </w:rPr>
        <w:t>Fine Dining</w:t>
      </w:r>
      <w:r>
        <w:rPr>
          <w:rFonts w:ascii="Arial" w:hAnsi="Arial" w:cs="Arial"/>
          <w:sz w:val="24"/>
          <w:szCs w:val="24"/>
        </w:rPr>
        <w:t xml:space="preserve"> </w:t>
      </w:r>
      <w:hyperlink r:id="rId7" w:history="1">
        <w:r w:rsidRPr="009456D6">
          <w:rPr>
            <w:rStyle w:val="Hyperlink"/>
            <w:rFonts w:ascii="Arial" w:hAnsi="Arial" w:cs="Arial"/>
            <w:sz w:val="24"/>
            <w:szCs w:val="24"/>
          </w:rPr>
          <w:t>https://dictionary.cambridge.org/dictionary/english/fine-dining</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09207A51" w14:textId="4DCA28B9" w:rsidR="00472A13" w:rsidRPr="00472A13" w:rsidRDefault="00472A13" w:rsidP="00472A13">
      <w:pPr>
        <w:spacing w:line="360" w:lineRule="auto"/>
        <w:jc w:val="both"/>
        <w:rPr>
          <w:rFonts w:ascii="Arial" w:hAnsi="Arial" w:cs="Arial"/>
          <w:sz w:val="24"/>
          <w:szCs w:val="24"/>
        </w:rPr>
      </w:pPr>
      <w:r>
        <w:rPr>
          <w:rFonts w:ascii="Arial" w:hAnsi="Arial" w:cs="Arial"/>
          <w:sz w:val="24"/>
          <w:szCs w:val="24"/>
        </w:rPr>
        <w:t xml:space="preserve">Corbett, H., (2022). </w:t>
      </w:r>
      <w:r w:rsidRPr="00472A13">
        <w:rPr>
          <w:rFonts w:ascii="Arial" w:hAnsi="Arial" w:cs="Arial"/>
          <w:i/>
          <w:iCs/>
          <w:sz w:val="24"/>
          <w:szCs w:val="24"/>
        </w:rPr>
        <w:t xml:space="preserve">Why Asking </w:t>
      </w:r>
      <w:proofErr w:type="gramStart"/>
      <w:r w:rsidRPr="00472A13">
        <w:rPr>
          <w:rFonts w:ascii="Arial" w:hAnsi="Arial" w:cs="Arial"/>
          <w:i/>
          <w:iCs/>
          <w:sz w:val="24"/>
          <w:szCs w:val="24"/>
        </w:rPr>
        <w:t>For</w:t>
      </w:r>
      <w:proofErr w:type="gramEnd"/>
      <w:r w:rsidRPr="00472A13">
        <w:rPr>
          <w:rFonts w:ascii="Arial" w:hAnsi="Arial" w:cs="Arial"/>
          <w:i/>
          <w:iCs/>
          <w:sz w:val="24"/>
          <w:szCs w:val="24"/>
        </w:rPr>
        <w:t xml:space="preserve"> Feedback Can Be A Key To Success</w:t>
      </w:r>
      <w:r>
        <w:rPr>
          <w:rFonts w:ascii="Arial" w:hAnsi="Arial" w:cs="Arial"/>
          <w:i/>
          <w:iCs/>
          <w:sz w:val="24"/>
          <w:szCs w:val="24"/>
        </w:rPr>
        <w:t xml:space="preserve">. </w:t>
      </w:r>
      <w:hyperlink r:id="rId8" w:history="1">
        <w:r w:rsidRPr="009456D6">
          <w:rPr>
            <w:rStyle w:val="Hyperlink"/>
            <w:rFonts w:ascii="Arial" w:hAnsi="Arial" w:cs="Arial"/>
            <w:sz w:val="24"/>
            <w:szCs w:val="24"/>
          </w:rPr>
          <w:t>https://www.forbes.com/sites/hollycorbett/</w:t>
        </w:r>
        <w:r w:rsidRPr="009456D6">
          <w:rPr>
            <w:rStyle w:val="Hyperlink"/>
            <w:rFonts w:ascii="Arial" w:hAnsi="Arial" w:cs="Arial"/>
            <w:sz w:val="24"/>
            <w:szCs w:val="24"/>
          </w:rPr>
          <w:t>2</w:t>
        </w:r>
        <w:r w:rsidRPr="009456D6">
          <w:rPr>
            <w:rStyle w:val="Hyperlink"/>
            <w:rFonts w:ascii="Arial" w:hAnsi="Arial" w:cs="Arial"/>
            <w:sz w:val="24"/>
            <w:szCs w:val="24"/>
          </w:rPr>
          <w:t>022/02/28/why-asking-for-feedback-can-be-a-key-to-success/?sh=2f2d2ea967a8</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3E012D53" w14:textId="2446C5AB" w:rsidR="00472A13" w:rsidRDefault="00472A13" w:rsidP="004B748C">
      <w:pPr>
        <w:spacing w:line="360" w:lineRule="auto"/>
        <w:jc w:val="both"/>
        <w:rPr>
          <w:rFonts w:ascii="Arial" w:hAnsi="Arial" w:cs="Arial"/>
          <w:sz w:val="24"/>
          <w:szCs w:val="24"/>
        </w:rPr>
      </w:pPr>
      <w:r>
        <w:rPr>
          <w:rFonts w:ascii="Arial" w:hAnsi="Arial" w:cs="Arial"/>
          <w:sz w:val="24"/>
          <w:szCs w:val="24"/>
        </w:rPr>
        <w:t xml:space="preserve">Cousins J., </w:t>
      </w:r>
      <w:proofErr w:type="spellStart"/>
      <w:r>
        <w:rPr>
          <w:rFonts w:ascii="Arial" w:hAnsi="Arial" w:cs="Arial"/>
          <w:sz w:val="24"/>
          <w:szCs w:val="24"/>
        </w:rPr>
        <w:t>Lillicrap</w:t>
      </w:r>
      <w:proofErr w:type="spellEnd"/>
      <w:r>
        <w:rPr>
          <w:rFonts w:ascii="Arial" w:hAnsi="Arial" w:cs="Arial"/>
          <w:sz w:val="24"/>
          <w:szCs w:val="24"/>
        </w:rPr>
        <w:t xml:space="preserve"> D., Weekes S., (2014). </w:t>
      </w:r>
      <w:r w:rsidRPr="00472A13">
        <w:rPr>
          <w:rFonts w:ascii="Arial" w:hAnsi="Arial" w:cs="Arial"/>
          <w:i/>
          <w:iCs/>
          <w:sz w:val="24"/>
          <w:szCs w:val="24"/>
        </w:rPr>
        <w:t>Interpersonal skills</w:t>
      </w:r>
      <w:r>
        <w:rPr>
          <w:rFonts w:ascii="Arial" w:hAnsi="Arial" w:cs="Arial"/>
          <w:sz w:val="24"/>
          <w:szCs w:val="24"/>
        </w:rPr>
        <w:t>. Food and beverage 9</w:t>
      </w:r>
      <w:r w:rsidRPr="00472A13">
        <w:rPr>
          <w:rFonts w:ascii="Arial" w:hAnsi="Arial" w:cs="Arial"/>
          <w:sz w:val="24"/>
          <w:szCs w:val="24"/>
          <w:vertAlign w:val="superscript"/>
        </w:rPr>
        <w:t>th</w:t>
      </w:r>
      <w:r>
        <w:rPr>
          <w:rFonts w:ascii="Arial" w:hAnsi="Arial" w:cs="Arial"/>
          <w:sz w:val="24"/>
          <w:szCs w:val="24"/>
        </w:rPr>
        <w:t xml:space="preserve"> edition.</w:t>
      </w:r>
      <w:r w:rsidRPr="00472A13">
        <w:t xml:space="preserve"> </w:t>
      </w:r>
    </w:p>
    <w:p w14:paraId="74549DD6" w14:textId="3A4AD7E2" w:rsidR="00472A13" w:rsidRDefault="00472A13" w:rsidP="00472A13">
      <w:pPr>
        <w:spacing w:line="360" w:lineRule="auto"/>
        <w:jc w:val="both"/>
        <w:rPr>
          <w:rFonts w:ascii="Arial" w:hAnsi="Arial" w:cs="Arial"/>
          <w:sz w:val="24"/>
          <w:szCs w:val="24"/>
        </w:rPr>
      </w:pPr>
      <w:r w:rsidRPr="00472A13">
        <w:rPr>
          <w:rFonts w:ascii="Arial" w:hAnsi="Arial" w:cs="Arial"/>
          <w:sz w:val="24"/>
          <w:szCs w:val="24"/>
        </w:rPr>
        <w:t>Elsey</w:t>
      </w:r>
      <w:r>
        <w:rPr>
          <w:rFonts w:ascii="Arial" w:hAnsi="Arial" w:cs="Arial"/>
          <w:sz w:val="24"/>
          <w:szCs w:val="24"/>
        </w:rPr>
        <w:t>,</w:t>
      </w:r>
      <w:r w:rsidRPr="00472A13">
        <w:rPr>
          <w:rFonts w:ascii="Arial" w:hAnsi="Arial" w:cs="Arial"/>
          <w:sz w:val="24"/>
          <w:szCs w:val="24"/>
        </w:rPr>
        <w:t xml:space="preserve"> W., </w:t>
      </w:r>
      <w:r>
        <w:rPr>
          <w:rFonts w:ascii="Arial" w:hAnsi="Arial" w:cs="Arial"/>
          <w:sz w:val="24"/>
          <w:szCs w:val="24"/>
        </w:rPr>
        <w:t>(</w:t>
      </w:r>
      <w:r w:rsidRPr="00472A13">
        <w:rPr>
          <w:rFonts w:ascii="Arial" w:hAnsi="Arial" w:cs="Arial"/>
          <w:sz w:val="24"/>
          <w:szCs w:val="24"/>
        </w:rPr>
        <w:t>2019</w:t>
      </w:r>
      <w:r>
        <w:rPr>
          <w:rFonts w:ascii="Arial" w:hAnsi="Arial" w:cs="Arial"/>
          <w:sz w:val="24"/>
          <w:szCs w:val="24"/>
        </w:rPr>
        <w:t>)</w:t>
      </w:r>
      <w:r>
        <w:rPr>
          <w:rFonts w:ascii="Arial" w:hAnsi="Arial" w:cs="Arial"/>
          <w:i/>
          <w:iCs/>
          <w:sz w:val="24"/>
          <w:szCs w:val="24"/>
        </w:rPr>
        <w:t xml:space="preserve">. </w:t>
      </w:r>
      <w:r w:rsidRPr="00472A13">
        <w:rPr>
          <w:rFonts w:ascii="Arial" w:hAnsi="Arial" w:cs="Arial"/>
          <w:i/>
          <w:iCs/>
          <w:sz w:val="24"/>
          <w:szCs w:val="24"/>
        </w:rPr>
        <w:t xml:space="preserve">Why Adaptability Is Key </w:t>
      </w:r>
      <w:proofErr w:type="gramStart"/>
      <w:r w:rsidRPr="00472A13">
        <w:rPr>
          <w:rFonts w:ascii="Arial" w:hAnsi="Arial" w:cs="Arial"/>
          <w:i/>
          <w:iCs/>
          <w:sz w:val="24"/>
          <w:szCs w:val="24"/>
        </w:rPr>
        <w:t>To</w:t>
      </w:r>
      <w:proofErr w:type="gramEnd"/>
      <w:r w:rsidRPr="00472A13">
        <w:rPr>
          <w:rFonts w:ascii="Arial" w:hAnsi="Arial" w:cs="Arial"/>
          <w:i/>
          <w:iCs/>
          <w:sz w:val="24"/>
          <w:szCs w:val="24"/>
        </w:rPr>
        <w:t xml:space="preserve"> Your Business's Success</w:t>
      </w:r>
      <w:r>
        <w:rPr>
          <w:rFonts w:ascii="Arial" w:hAnsi="Arial" w:cs="Arial"/>
          <w:i/>
          <w:iCs/>
          <w:sz w:val="24"/>
          <w:szCs w:val="24"/>
        </w:rPr>
        <w:t xml:space="preserve">. </w:t>
      </w:r>
      <w:hyperlink r:id="rId9" w:history="1">
        <w:r w:rsidRPr="00472A13">
          <w:rPr>
            <w:rStyle w:val="Hyperlink"/>
            <w:rFonts w:ascii="Arial" w:hAnsi="Arial" w:cs="Arial"/>
            <w:sz w:val="24"/>
            <w:szCs w:val="24"/>
          </w:rPr>
          <w:t>htt</w:t>
        </w:r>
        <w:r w:rsidRPr="00472A13">
          <w:rPr>
            <w:rStyle w:val="Hyperlink"/>
            <w:rFonts w:ascii="Arial" w:hAnsi="Arial" w:cs="Arial"/>
            <w:sz w:val="24"/>
            <w:szCs w:val="24"/>
          </w:rPr>
          <w:t>p</w:t>
        </w:r>
        <w:r w:rsidRPr="00472A13">
          <w:rPr>
            <w:rStyle w:val="Hyperlink"/>
            <w:rFonts w:ascii="Arial" w:hAnsi="Arial" w:cs="Arial"/>
            <w:sz w:val="24"/>
            <w:szCs w:val="24"/>
          </w:rPr>
          <w:t>s://www.forbes.com/sites/forbesbusinessdevelopmentcouncil/2019/07/10/why-adaptability-is-key-to-your-businesss-success/?sh=311e56c4433c</w:t>
        </w:r>
      </w:hyperlink>
      <w:r w:rsidRPr="00472A13">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51839CCB" w14:textId="6D8076A6" w:rsidR="00472A13" w:rsidRPr="00472A13" w:rsidRDefault="00472A13" w:rsidP="00472A13">
      <w:pPr>
        <w:spacing w:line="360" w:lineRule="auto"/>
        <w:jc w:val="both"/>
        <w:rPr>
          <w:rFonts w:ascii="Arial" w:hAnsi="Arial" w:cs="Arial"/>
          <w:i/>
          <w:iCs/>
          <w:sz w:val="24"/>
          <w:szCs w:val="24"/>
        </w:rPr>
      </w:pPr>
      <w:proofErr w:type="spellStart"/>
      <w:r w:rsidRPr="00472A13">
        <w:rPr>
          <w:rFonts w:ascii="Arial" w:hAnsi="Arial" w:cs="Arial"/>
          <w:sz w:val="24"/>
          <w:szCs w:val="24"/>
        </w:rPr>
        <w:t>Foskett</w:t>
      </w:r>
      <w:proofErr w:type="spellEnd"/>
      <w:r>
        <w:rPr>
          <w:rFonts w:ascii="Arial" w:hAnsi="Arial" w:cs="Arial"/>
          <w:sz w:val="24"/>
          <w:szCs w:val="24"/>
        </w:rPr>
        <w:t xml:space="preserve"> D</w:t>
      </w:r>
      <w:r w:rsidRPr="00472A13">
        <w:rPr>
          <w:rFonts w:ascii="Arial" w:hAnsi="Arial" w:cs="Arial"/>
          <w:sz w:val="24"/>
          <w:szCs w:val="24"/>
        </w:rPr>
        <w:t>, Paskins</w:t>
      </w:r>
      <w:r>
        <w:rPr>
          <w:rFonts w:ascii="Arial" w:hAnsi="Arial" w:cs="Arial"/>
          <w:sz w:val="24"/>
          <w:szCs w:val="24"/>
        </w:rPr>
        <w:t xml:space="preserve"> P</w:t>
      </w:r>
      <w:r w:rsidRPr="00472A13">
        <w:rPr>
          <w:rFonts w:ascii="Arial" w:hAnsi="Arial" w:cs="Arial"/>
          <w:sz w:val="24"/>
          <w:szCs w:val="24"/>
        </w:rPr>
        <w:t>, Pennington</w:t>
      </w:r>
      <w:r>
        <w:rPr>
          <w:rFonts w:ascii="Arial" w:hAnsi="Arial" w:cs="Arial"/>
          <w:sz w:val="24"/>
          <w:szCs w:val="24"/>
        </w:rPr>
        <w:t>,</w:t>
      </w:r>
      <w:r w:rsidRPr="00472A13">
        <w:rPr>
          <w:rFonts w:ascii="Arial" w:hAnsi="Arial" w:cs="Arial"/>
          <w:sz w:val="24"/>
          <w:szCs w:val="24"/>
        </w:rPr>
        <w:t xml:space="preserve"> </w:t>
      </w:r>
      <w:proofErr w:type="spellStart"/>
      <w:r w:rsidRPr="00472A13">
        <w:rPr>
          <w:rFonts w:ascii="Arial" w:hAnsi="Arial" w:cs="Arial"/>
          <w:sz w:val="24"/>
          <w:szCs w:val="24"/>
        </w:rPr>
        <w:t>Rippington</w:t>
      </w:r>
      <w:proofErr w:type="spellEnd"/>
      <w:r>
        <w:rPr>
          <w:rFonts w:ascii="Arial" w:hAnsi="Arial" w:cs="Arial"/>
          <w:sz w:val="24"/>
          <w:szCs w:val="24"/>
        </w:rPr>
        <w:t xml:space="preserve"> N</w:t>
      </w:r>
      <w:r w:rsidRPr="00472A13">
        <w:rPr>
          <w:rFonts w:ascii="Arial" w:hAnsi="Arial" w:cs="Arial"/>
          <w:sz w:val="24"/>
          <w:szCs w:val="24"/>
        </w:rPr>
        <w:t xml:space="preserve">. </w:t>
      </w:r>
      <w:r>
        <w:rPr>
          <w:rFonts w:ascii="Arial" w:hAnsi="Arial" w:cs="Arial"/>
          <w:sz w:val="24"/>
          <w:szCs w:val="24"/>
        </w:rPr>
        <w:t>(</w:t>
      </w:r>
      <w:r w:rsidRPr="00472A13">
        <w:rPr>
          <w:rFonts w:ascii="Arial" w:hAnsi="Arial" w:cs="Arial"/>
          <w:sz w:val="24"/>
          <w:szCs w:val="24"/>
        </w:rPr>
        <w:t>202</w:t>
      </w:r>
      <w:r>
        <w:rPr>
          <w:rFonts w:ascii="Arial" w:hAnsi="Arial" w:cs="Arial"/>
          <w:sz w:val="24"/>
          <w:szCs w:val="24"/>
        </w:rPr>
        <w:t>1).</w:t>
      </w:r>
      <w:r w:rsidRPr="00472A13">
        <w:t xml:space="preserve"> </w:t>
      </w:r>
      <w:r w:rsidRPr="00472A13">
        <w:rPr>
          <w:rFonts w:ascii="Arial" w:hAnsi="Arial" w:cs="Arial"/>
          <w:i/>
          <w:iCs/>
          <w:sz w:val="24"/>
          <w:szCs w:val="24"/>
        </w:rPr>
        <w:t>Customer and guest service</w:t>
      </w:r>
      <w:r>
        <w:rPr>
          <w:rFonts w:ascii="Arial" w:hAnsi="Arial" w:cs="Arial"/>
          <w:i/>
          <w:iCs/>
          <w:sz w:val="24"/>
          <w:szCs w:val="24"/>
        </w:rPr>
        <w:t>.</w:t>
      </w:r>
      <w:r w:rsidRPr="00472A13">
        <w:t xml:space="preserve"> </w:t>
      </w:r>
      <w:r w:rsidRPr="00472A13">
        <w:rPr>
          <w:rFonts w:ascii="Arial" w:hAnsi="Arial" w:cs="Arial"/>
          <w:sz w:val="24"/>
          <w:szCs w:val="24"/>
        </w:rPr>
        <w:t>The Theory of Hospitality and Catering, 14th Edition</w:t>
      </w:r>
      <w:r w:rsidRPr="00472A13">
        <w:rPr>
          <w:rFonts w:ascii="Arial" w:hAnsi="Arial" w:cs="Arial"/>
          <w:sz w:val="24"/>
          <w:szCs w:val="24"/>
        </w:rPr>
        <w:t xml:space="preserve"> 2021.</w:t>
      </w:r>
    </w:p>
    <w:p w14:paraId="4122FC13" w14:textId="010BB58A" w:rsidR="00472A13" w:rsidRDefault="00472A13" w:rsidP="004B748C">
      <w:pPr>
        <w:spacing w:line="360" w:lineRule="auto"/>
        <w:jc w:val="both"/>
        <w:rPr>
          <w:rFonts w:ascii="Arial" w:hAnsi="Arial" w:cs="Arial"/>
          <w:sz w:val="24"/>
          <w:szCs w:val="24"/>
        </w:rPr>
      </w:pPr>
      <w:proofErr w:type="gramStart"/>
      <w:r>
        <w:rPr>
          <w:rFonts w:ascii="Arial" w:hAnsi="Arial" w:cs="Arial"/>
          <w:sz w:val="24"/>
          <w:szCs w:val="24"/>
        </w:rPr>
        <w:t>Indeed</w:t>
      </w:r>
      <w:proofErr w:type="gramEnd"/>
      <w:r>
        <w:rPr>
          <w:rFonts w:ascii="Arial" w:hAnsi="Arial" w:cs="Arial"/>
          <w:sz w:val="24"/>
          <w:szCs w:val="24"/>
        </w:rPr>
        <w:t xml:space="preserve"> Editorial Team, (2023). </w:t>
      </w:r>
      <w:r w:rsidRPr="00472A13">
        <w:rPr>
          <w:rFonts w:ascii="Arial" w:hAnsi="Arial" w:cs="Arial"/>
          <w:i/>
          <w:iCs/>
          <w:sz w:val="24"/>
          <w:szCs w:val="24"/>
        </w:rPr>
        <w:t>Customer</w:t>
      </w:r>
      <w:r w:rsidRPr="00472A13">
        <w:rPr>
          <w:rFonts w:ascii="Arial" w:hAnsi="Arial" w:cs="Arial"/>
          <w:i/>
          <w:iCs/>
          <w:sz w:val="24"/>
          <w:szCs w:val="24"/>
        </w:rPr>
        <w:t xml:space="preserve"> </w:t>
      </w:r>
      <w:r w:rsidRPr="00472A13">
        <w:rPr>
          <w:rFonts w:ascii="Arial" w:hAnsi="Arial" w:cs="Arial"/>
          <w:i/>
          <w:iCs/>
          <w:sz w:val="24"/>
          <w:szCs w:val="24"/>
        </w:rPr>
        <w:t>service skills: Examples, definition and how to demonstrate</w:t>
      </w:r>
      <w:r>
        <w:rPr>
          <w:rFonts w:ascii="Arial" w:hAnsi="Arial" w:cs="Arial"/>
          <w:i/>
          <w:iCs/>
          <w:sz w:val="24"/>
          <w:szCs w:val="24"/>
        </w:rPr>
        <w:t>.</w:t>
      </w:r>
      <w:r>
        <w:rPr>
          <w:rFonts w:ascii="Arial" w:hAnsi="Arial" w:cs="Arial"/>
          <w:sz w:val="24"/>
          <w:szCs w:val="24"/>
        </w:rPr>
        <w:t xml:space="preserve"> </w:t>
      </w:r>
      <w:hyperlink r:id="rId10" w:history="1">
        <w:r w:rsidRPr="009456D6">
          <w:rPr>
            <w:rStyle w:val="Hyperlink"/>
            <w:rFonts w:ascii="Arial" w:hAnsi="Arial" w:cs="Arial"/>
            <w:sz w:val="24"/>
            <w:szCs w:val="24"/>
          </w:rPr>
          <w:t>https://uk.indeed.com/career-advice/career-development/customer-service-skills</w:t>
        </w:r>
      </w:hyperlink>
      <w:r>
        <w:rPr>
          <w:rFonts w:ascii="Arial" w:hAnsi="Arial" w:cs="Arial"/>
          <w:sz w:val="24"/>
          <w:szCs w:val="24"/>
        </w:rPr>
        <w:t xml:space="preserve"> </w:t>
      </w:r>
      <w:r w:rsidRPr="00472A13">
        <w:rPr>
          <w:rFonts w:ascii="Arial" w:hAnsi="Arial" w:cs="Arial"/>
          <w:sz w:val="24"/>
          <w:szCs w:val="24"/>
        </w:rPr>
        <w:t xml:space="preserve">(Accessed on </w:t>
      </w:r>
      <w:r>
        <w:rPr>
          <w:rFonts w:ascii="Arial" w:hAnsi="Arial" w:cs="Arial"/>
          <w:sz w:val="24"/>
          <w:szCs w:val="24"/>
        </w:rPr>
        <w:t>29/05/2023</w:t>
      </w:r>
      <w:r w:rsidRPr="00472A13">
        <w:rPr>
          <w:rFonts w:ascii="Arial" w:hAnsi="Arial" w:cs="Arial"/>
          <w:sz w:val="24"/>
          <w:szCs w:val="24"/>
        </w:rPr>
        <w:t>)</w:t>
      </w:r>
    </w:p>
    <w:p w14:paraId="762D470E" w14:textId="72A55C93" w:rsidR="00472A13" w:rsidRDefault="00472A13" w:rsidP="004B748C">
      <w:pPr>
        <w:spacing w:line="360" w:lineRule="auto"/>
        <w:jc w:val="both"/>
        <w:rPr>
          <w:rFonts w:ascii="Arial" w:hAnsi="Arial" w:cs="Arial"/>
          <w:sz w:val="24"/>
          <w:szCs w:val="24"/>
        </w:rPr>
      </w:pPr>
      <w:r w:rsidRPr="00472A13">
        <w:rPr>
          <w:rFonts w:ascii="Arial" w:hAnsi="Arial" w:cs="Arial"/>
          <w:sz w:val="24"/>
          <w:szCs w:val="24"/>
        </w:rPr>
        <w:t xml:space="preserve">LinkedIn, </w:t>
      </w:r>
      <w:r>
        <w:rPr>
          <w:rFonts w:ascii="Arial" w:hAnsi="Arial" w:cs="Arial"/>
          <w:sz w:val="24"/>
          <w:szCs w:val="24"/>
        </w:rPr>
        <w:t>(</w:t>
      </w:r>
      <w:r w:rsidRPr="00472A13">
        <w:rPr>
          <w:rFonts w:ascii="Arial" w:hAnsi="Arial" w:cs="Arial"/>
          <w:sz w:val="24"/>
          <w:szCs w:val="24"/>
        </w:rPr>
        <w:t>2023</w:t>
      </w:r>
      <w:r>
        <w:rPr>
          <w:rFonts w:ascii="Arial" w:hAnsi="Arial" w:cs="Arial"/>
          <w:sz w:val="24"/>
          <w:szCs w:val="24"/>
        </w:rPr>
        <w:t>)</w:t>
      </w:r>
      <w:r w:rsidRPr="00472A13">
        <w:rPr>
          <w:rFonts w:ascii="Arial" w:hAnsi="Arial" w:cs="Arial"/>
          <w:sz w:val="24"/>
          <w:szCs w:val="24"/>
        </w:rPr>
        <w:t>.</w:t>
      </w:r>
      <w:r>
        <w:rPr>
          <w:rFonts w:ascii="Arial" w:hAnsi="Arial" w:cs="Arial"/>
          <w:i/>
          <w:iCs/>
          <w:sz w:val="24"/>
          <w:szCs w:val="24"/>
        </w:rPr>
        <w:t xml:space="preserve"> </w:t>
      </w:r>
      <w:r w:rsidRPr="00472A13">
        <w:rPr>
          <w:rFonts w:ascii="Arial" w:hAnsi="Arial" w:cs="Arial"/>
          <w:i/>
          <w:iCs/>
          <w:sz w:val="24"/>
          <w:szCs w:val="24"/>
        </w:rPr>
        <w:t>What are the benefits of continuous improvement for your team and organization?</w:t>
      </w:r>
      <w:r>
        <w:rPr>
          <w:rFonts w:ascii="Arial" w:hAnsi="Arial" w:cs="Arial"/>
          <w:sz w:val="24"/>
          <w:szCs w:val="24"/>
        </w:rPr>
        <w:t xml:space="preserve"> </w:t>
      </w:r>
      <w:hyperlink r:id="rId11" w:history="1">
        <w:r w:rsidRPr="009456D6">
          <w:rPr>
            <w:rStyle w:val="Hyperlink"/>
            <w:rFonts w:ascii="Arial" w:hAnsi="Arial" w:cs="Arial"/>
            <w:sz w:val="24"/>
            <w:szCs w:val="24"/>
          </w:rPr>
          <w:t>https://www.linkedin.com/advice/0/what-benefits-continuous-improvement-your</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1D3AE4E2" w14:textId="77777777" w:rsidR="00472A13" w:rsidRDefault="00472A13" w:rsidP="004B748C">
      <w:pPr>
        <w:spacing w:line="360" w:lineRule="auto"/>
        <w:jc w:val="both"/>
        <w:rPr>
          <w:rFonts w:ascii="Arial" w:hAnsi="Arial" w:cs="Arial"/>
          <w:sz w:val="24"/>
          <w:szCs w:val="24"/>
        </w:rPr>
      </w:pPr>
      <w:r w:rsidRPr="00472A13">
        <w:rPr>
          <w:rFonts w:ascii="Arial" w:hAnsi="Arial" w:cs="Arial"/>
          <w:sz w:val="24"/>
          <w:szCs w:val="24"/>
        </w:rPr>
        <w:t>Ryan G</w:t>
      </w:r>
      <w:r>
        <w:rPr>
          <w:rFonts w:ascii="Arial" w:hAnsi="Arial" w:cs="Arial"/>
          <w:sz w:val="24"/>
          <w:szCs w:val="24"/>
        </w:rPr>
        <w:t>.</w:t>
      </w:r>
      <w:r w:rsidRPr="00472A13">
        <w:rPr>
          <w:rFonts w:ascii="Arial" w:hAnsi="Arial" w:cs="Arial"/>
          <w:sz w:val="24"/>
          <w:szCs w:val="24"/>
        </w:rPr>
        <w:t>, (2014).</w:t>
      </w:r>
      <w:r w:rsidRPr="00472A13">
        <w:rPr>
          <w:rFonts w:ascii="Arial" w:hAnsi="Arial" w:cs="Arial"/>
          <w:i/>
          <w:iCs/>
          <w:sz w:val="24"/>
          <w:szCs w:val="24"/>
        </w:rPr>
        <w:t xml:space="preserve"> </w:t>
      </w:r>
      <w:r w:rsidRPr="00472A13">
        <w:rPr>
          <w:rFonts w:ascii="Arial" w:hAnsi="Arial" w:cs="Arial"/>
          <w:i/>
          <w:iCs/>
          <w:sz w:val="24"/>
          <w:szCs w:val="24"/>
        </w:rPr>
        <w:t>Why Attention to Detail is the Secret to Organising a Killer Event</w:t>
      </w:r>
      <w:r>
        <w:rPr>
          <w:rFonts w:ascii="Arial" w:hAnsi="Arial" w:cs="Arial"/>
          <w:i/>
          <w:iCs/>
          <w:sz w:val="24"/>
          <w:szCs w:val="24"/>
        </w:rPr>
        <w:t xml:space="preserve">. </w:t>
      </w:r>
      <w:hyperlink r:id="rId12" w:history="1">
        <w:r w:rsidRPr="009456D6">
          <w:rPr>
            <w:rStyle w:val="Hyperlink"/>
            <w:rFonts w:ascii="Arial" w:hAnsi="Arial" w:cs="Arial"/>
            <w:sz w:val="24"/>
            <w:szCs w:val="24"/>
          </w:rPr>
          <w:t>https://www.linkedin.com/pulse/why-attention-detail-secret-gerard-ryan</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0CC42C46" w14:textId="54F02EA9" w:rsidR="00472A13" w:rsidRPr="00472A13" w:rsidRDefault="00472A13" w:rsidP="004B748C">
      <w:pPr>
        <w:spacing w:line="360" w:lineRule="auto"/>
        <w:jc w:val="both"/>
        <w:rPr>
          <w:rFonts w:ascii="Arial" w:hAnsi="Arial" w:cs="Arial"/>
          <w:sz w:val="24"/>
          <w:szCs w:val="24"/>
        </w:rPr>
      </w:pPr>
      <w:r>
        <w:rPr>
          <w:rFonts w:ascii="Arial" w:hAnsi="Arial" w:cs="Arial"/>
          <w:sz w:val="24"/>
          <w:szCs w:val="24"/>
        </w:rPr>
        <w:lastRenderedPageBreak/>
        <w:t xml:space="preserve">Sutton, R., </w:t>
      </w:r>
      <w:proofErr w:type="spellStart"/>
      <w:r>
        <w:rPr>
          <w:rFonts w:ascii="Arial" w:hAnsi="Arial" w:cs="Arial"/>
          <w:sz w:val="24"/>
          <w:szCs w:val="24"/>
        </w:rPr>
        <w:t>Wigert</w:t>
      </w:r>
      <w:proofErr w:type="spellEnd"/>
      <w:r>
        <w:rPr>
          <w:rFonts w:ascii="Arial" w:hAnsi="Arial" w:cs="Arial"/>
          <w:sz w:val="24"/>
          <w:szCs w:val="24"/>
        </w:rPr>
        <w:t xml:space="preserve">, R., </w:t>
      </w:r>
      <w:proofErr w:type="spellStart"/>
      <w:r>
        <w:rPr>
          <w:rFonts w:ascii="Arial" w:hAnsi="Arial" w:cs="Arial"/>
          <w:sz w:val="24"/>
          <w:szCs w:val="24"/>
        </w:rPr>
        <w:t>Pendell</w:t>
      </w:r>
      <w:proofErr w:type="spellEnd"/>
      <w:r>
        <w:rPr>
          <w:rFonts w:ascii="Arial" w:hAnsi="Arial" w:cs="Arial"/>
          <w:sz w:val="24"/>
          <w:szCs w:val="24"/>
        </w:rPr>
        <w:t xml:space="preserve">, P., (2019). </w:t>
      </w:r>
      <w:r w:rsidRPr="00472A13">
        <w:rPr>
          <w:rFonts w:ascii="Arial" w:hAnsi="Arial" w:cs="Arial"/>
          <w:i/>
          <w:iCs/>
          <w:sz w:val="24"/>
          <w:szCs w:val="24"/>
        </w:rPr>
        <w:t>More Harm Than Good: The Truth About Performance Reviews</w:t>
      </w:r>
      <w:r>
        <w:rPr>
          <w:rFonts w:ascii="Arial" w:hAnsi="Arial" w:cs="Arial"/>
          <w:i/>
          <w:iCs/>
          <w:sz w:val="24"/>
          <w:szCs w:val="24"/>
        </w:rPr>
        <w:t xml:space="preserve">. </w:t>
      </w:r>
      <w:r>
        <w:rPr>
          <w:rFonts w:ascii="Arial" w:hAnsi="Arial" w:cs="Arial"/>
          <w:sz w:val="24"/>
          <w:szCs w:val="24"/>
        </w:rPr>
        <w:t>(Accessed on 3/06/2023).</w:t>
      </w:r>
    </w:p>
    <w:p w14:paraId="5CF6FFFE" w14:textId="2C5A18BB" w:rsidR="00472A13" w:rsidRDefault="00472A13" w:rsidP="004B748C">
      <w:pPr>
        <w:spacing w:line="360" w:lineRule="auto"/>
        <w:jc w:val="both"/>
        <w:rPr>
          <w:rFonts w:ascii="Arial" w:hAnsi="Arial" w:cs="Arial"/>
          <w:sz w:val="24"/>
          <w:szCs w:val="24"/>
        </w:rPr>
      </w:pPr>
      <w:r w:rsidRPr="00472A13">
        <w:rPr>
          <w:rFonts w:ascii="Arial" w:hAnsi="Arial" w:cs="Arial"/>
          <w:sz w:val="24"/>
          <w:szCs w:val="24"/>
        </w:rPr>
        <w:t xml:space="preserve">The Caterer, </w:t>
      </w:r>
      <w:r>
        <w:rPr>
          <w:rFonts w:ascii="Arial" w:hAnsi="Arial" w:cs="Arial"/>
          <w:sz w:val="24"/>
          <w:szCs w:val="24"/>
        </w:rPr>
        <w:t>(</w:t>
      </w:r>
      <w:r w:rsidRPr="00472A13">
        <w:rPr>
          <w:rFonts w:ascii="Arial" w:hAnsi="Arial" w:cs="Arial"/>
          <w:sz w:val="24"/>
          <w:szCs w:val="24"/>
        </w:rPr>
        <w:t>2011</w:t>
      </w:r>
      <w:r>
        <w:rPr>
          <w:rFonts w:ascii="Arial" w:hAnsi="Arial" w:cs="Arial"/>
          <w:sz w:val="24"/>
          <w:szCs w:val="24"/>
        </w:rPr>
        <w:t>)</w:t>
      </w:r>
      <w:r w:rsidRPr="00472A13">
        <w:rPr>
          <w:rFonts w:ascii="Arial" w:hAnsi="Arial" w:cs="Arial"/>
          <w:sz w:val="24"/>
          <w:szCs w:val="24"/>
        </w:rPr>
        <w:t>.</w:t>
      </w:r>
      <w:r>
        <w:rPr>
          <w:rFonts w:ascii="Arial" w:hAnsi="Arial" w:cs="Arial"/>
          <w:i/>
          <w:iCs/>
          <w:sz w:val="24"/>
          <w:szCs w:val="24"/>
        </w:rPr>
        <w:t xml:space="preserve"> </w:t>
      </w:r>
      <w:r w:rsidRPr="00472A13">
        <w:rPr>
          <w:rFonts w:ascii="Arial" w:hAnsi="Arial" w:cs="Arial"/>
          <w:i/>
          <w:iCs/>
          <w:sz w:val="24"/>
          <w:szCs w:val="24"/>
        </w:rPr>
        <w:t>How to… deliver great customer service</w:t>
      </w:r>
      <w:r>
        <w:rPr>
          <w:rFonts w:ascii="Arial" w:hAnsi="Arial" w:cs="Arial"/>
          <w:sz w:val="24"/>
          <w:szCs w:val="24"/>
        </w:rPr>
        <w:t xml:space="preserve">. </w:t>
      </w:r>
      <w:hyperlink r:id="rId13" w:history="1">
        <w:r w:rsidRPr="009456D6">
          <w:rPr>
            <w:rStyle w:val="Hyperlink"/>
            <w:rFonts w:ascii="Arial" w:hAnsi="Arial" w:cs="Arial"/>
            <w:sz w:val="24"/>
            <w:szCs w:val="24"/>
          </w:rPr>
          <w:t>https://www.thecaterer.com/news/foodservice/how-to-deliver-great-customer-service</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24D5701A" w14:textId="77777777" w:rsidR="00472A13" w:rsidRPr="00472A13" w:rsidRDefault="00472A13" w:rsidP="004B748C">
      <w:pPr>
        <w:spacing w:line="360" w:lineRule="auto"/>
        <w:jc w:val="both"/>
        <w:rPr>
          <w:rFonts w:ascii="Arial" w:hAnsi="Arial" w:cs="Arial"/>
          <w:sz w:val="24"/>
          <w:szCs w:val="24"/>
        </w:rPr>
      </w:pPr>
    </w:p>
    <w:sectPr w:rsidR="00472A13" w:rsidRPr="00472A13" w:rsidSect="004B74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003"/>
    <w:rsid w:val="0001622C"/>
    <w:rsid w:val="00075185"/>
    <w:rsid w:val="00182CB2"/>
    <w:rsid w:val="001E798B"/>
    <w:rsid w:val="002A4823"/>
    <w:rsid w:val="002A4DDA"/>
    <w:rsid w:val="002D09A3"/>
    <w:rsid w:val="0031674A"/>
    <w:rsid w:val="003E0D28"/>
    <w:rsid w:val="003F5447"/>
    <w:rsid w:val="00472A13"/>
    <w:rsid w:val="0049343C"/>
    <w:rsid w:val="004B748C"/>
    <w:rsid w:val="00503AB1"/>
    <w:rsid w:val="005D7B2B"/>
    <w:rsid w:val="00684BAA"/>
    <w:rsid w:val="00687003"/>
    <w:rsid w:val="007B3FED"/>
    <w:rsid w:val="007F5D6F"/>
    <w:rsid w:val="00992DC7"/>
    <w:rsid w:val="009D03F5"/>
    <w:rsid w:val="00A068F3"/>
    <w:rsid w:val="00A50A3C"/>
    <w:rsid w:val="00A65516"/>
    <w:rsid w:val="00B12DD6"/>
    <w:rsid w:val="00DB586B"/>
    <w:rsid w:val="00E54279"/>
    <w:rsid w:val="00F814D2"/>
    <w:rsid w:val="00FE6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BD8A6"/>
  <w15:chartTrackingRefBased/>
  <w15:docId w15:val="{93661686-8CDB-4B81-B8CF-091F7770E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9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74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74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B748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B748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9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798B"/>
    <w:pPr>
      <w:outlineLvl w:val="9"/>
    </w:pPr>
    <w:rPr>
      <w:kern w:val="0"/>
      <w:lang w:eastAsia="en-GB"/>
      <w14:ligatures w14:val="none"/>
    </w:rPr>
  </w:style>
  <w:style w:type="paragraph" w:styleId="TOC1">
    <w:name w:val="toc 1"/>
    <w:basedOn w:val="Normal"/>
    <w:next w:val="Normal"/>
    <w:autoRedefine/>
    <w:uiPriority w:val="39"/>
    <w:unhideWhenUsed/>
    <w:rsid w:val="004B748C"/>
    <w:pPr>
      <w:spacing w:after="100"/>
    </w:pPr>
  </w:style>
  <w:style w:type="character" w:styleId="Hyperlink">
    <w:name w:val="Hyperlink"/>
    <w:basedOn w:val="DefaultParagraphFont"/>
    <w:uiPriority w:val="99"/>
    <w:unhideWhenUsed/>
    <w:rsid w:val="004B748C"/>
    <w:rPr>
      <w:color w:val="0563C1" w:themeColor="hyperlink"/>
      <w:u w:val="single"/>
    </w:rPr>
  </w:style>
  <w:style w:type="character" w:customStyle="1" w:styleId="Heading2Char">
    <w:name w:val="Heading 2 Char"/>
    <w:basedOn w:val="DefaultParagraphFont"/>
    <w:link w:val="Heading2"/>
    <w:uiPriority w:val="9"/>
    <w:rsid w:val="004B748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B748C"/>
    <w:pPr>
      <w:spacing w:after="100"/>
      <w:ind w:left="220"/>
    </w:pPr>
  </w:style>
  <w:style w:type="character" w:customStyle="1" w:styleId="Heading3Char">
    <w:name w:val="Heading 3 Char"/>
    <w:basedOn w:val="DefaultParagraphFont"/>
    <w:link w:val="Heading3"/>
    <w:uiPriority w:val="9"/>
    <w:rsid w:val="004B748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B748C"/>
    <w:pPr>
      <w:spacing w:after="100"/>
      <w:ind w:left="440"/>
    </w:pPr>
  </w:style>
  <w:style w:type="character" w:customStyle="1" w:styleId="Heading4Char">
    <w:name w:val="Heading 4 Char"/>
    <w:basedOn w:val="DefaultParagraphFont"/>
    <w:link w:val="Heading4"/>
    <w:uiPriority w:val="9"/>
    <w:rsid w:val="004B748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B748C"/>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075185"/>
    <w:rPr>
      <w:color w:val="605E5C"/>
      <w:shd w:val="clear" w:color="auto" w:fill="E1DFDD"/>
    </w:rPr>
  </w:style>
  <w:style w:type="character" w:styleId="FollowedHyperlink">
    <w:name w:val="FollowedHyperlink"/>
    <w:basedOn w:val="DefaultParagraphFont"/>
    <w:uiPriority w:val="99"/>
    <w:semiHidden/>
    <w:unhideWhenUsed/>
    <w:rsid w:val="00472A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hollycorbett/2022/02/28/why-asking-for-feedback-can-be-a-key-to-success/?sh=2f2d2ea967a8" TargetMode="External"/><Relationship Id="rId13" Type="http://schemas.openxmlformats.org/officeDocument/2006/relationships/hyperlink" Target="https://www.thecaterer.com/news/foodservice/how-to-deliver-great-customer-service" TargetMode="External"/><Relationship Id="rId3" Type="http://schemas.openxmlformats.org/officeDocument/2006/relationships/settings" Target="settings.xml"/><Relationship Id="rId7" Type="http://schemas.openxmlformats.org/officeDocument/2006/relationships/hyperlink" Target="https://dictionary.cambridge.org/dictionary/english/fine-dining" TargetMode="External"/><Relationship Id="rId12" Type="http://schemas.openxmlformats.org/officeDocument/2006/relationships/hyperlink" Target="https://www.linkedin.com/pulse/why-attention-detail-secret-gerard-rya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nxietyuk.org.uk/blog/shyness/" TargetMode="External"/><Relationship Id="rId11" Type="http://schemas.openxmlformats.org/officeDocument/2006/relationships/hyperlink" Target="https://www.linkedin.com/advice/0/what-benefits-continuous-improvement-your" TargetMode="External"/><Relationship Id="rId5" Type="http://schemas.openxmlformats.org/officeDocument/2006/relationships/hyperlink" Target="https://www.success.com/do-you-have-adaptability/" TargetMode="External"/><Relationship Id="rId15" Type="http://schemas.openxmlformats.org/officeDocument/2006/relationships/theme" Target="theme/theme1.xml"/><Relationship Id="rId10" Type="http://schemas.openxmlformats.org/officeDocument/2006/relationships/hyperlink" Target="https://uk.indeed.com/career-advice/career-development/customer-service-skills" TargetMode="External"/><Relationship Id="rId4" Type="http://schemas.openxmlformats.org/officeDocument/2006/relationships/webSettings" Target="webSettings.xml"/><Relationship Id="rId9" Type="http://schemas.openxmlformats.org/officeDocument/2006/relationships/hyperlink" Target="https://www.forbes.com/sites/forbesbusinessdevelopmentcouncil/2019/07/10/why-adaptability-is-key-to-your-businesss-success/?sh=311e56c4433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63BA5-D3A8-494E-9D45-9854A1905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11</Pages>
  <Words>2141</Words>
  <Characters>12208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dc:creator>
  <cp:keywords/>
  <dc:description/>
  <cp:lastModifiedBy>Jef</cp:lastModifiedBy>
  <cp:revision>2</cp:revision>
  <dcterms:created xsi:type="dcterms:W3CDTF">2023-06-06T20:37:00Z</dcterms:created>
  <dcterms:modified xsi:type="dcterms:W3CDTF">2023-06-06T20:37:00Z</dcterms:modified>
</cp:coreProperties>
</file>