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C1F0C7" w:themeColor="accent3" w:themeTint="33">
    <v:background id="_x0000_s2049" o:bwmode="white" fillcolor="#c1f0c7 [662]" o:targetscreensize="1024,768">
      <v:fill color2="#caedfb [663]" focusposition=".5,.5" focussize="" focus="100%" type="gradientRadial"/>
    </v:background>
  </w:background>
  <w:body>
    <w:p w14:paraId="33DC00A9" w14:textId="77777777" w:rsidR="00521BD7" w:rsidRDefault="00521BD7" w:rsidP="00521BD7"/>
    <w:p w14:paraId="5F6681C8" w14:textId="77777777" w:rsidR="00521BD7" w:rsidRDefault="00521BD7" w:rsidP="00521BD7"/>
    <w:p w14:paraId="2A6417DC" w14:textId="6057BFC1" w:rsidR="00521BD7" w:rsidRDefault="00D77159" w:rsidP="00521BD7">
      <w:r w:rsidRPr="00177850">
        <w:rPr>
          <w:rFonts w:ascii="Arial" w:hAnsi="Arial" w:cs="Arial"/>
          <w:noProof/>
          <w:color w:val="000000" w:themeColor="text1"/>
        </w:rPr>
        <w:drawing>
          <wp:inline distT="0" distB="0" distL="85723" distR="85723" wp14:anchorId="216430AC" wp14:editId="182BD2FC">
            <wp:extent cx="2650417" cy="969560"/>
            <wp:effectExtent l="0" t="0" r="0" b="0"/>
            <wp:docPr id="420514022" name="Picture 420514022" descr="A black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0514022" name="Picture 420514022" descr="A black background with white tex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50417" cy="969560"/>
                    </a:xfrm>
                    <a:prstGeom prst="rect">
                      <a:avLst/>
                    </a:prstGeom>
                    <a:noFill/>
                    <a:ln w="12700" cap="flat" cmpd="sng">
                      <a:noFill/>
                      <a:prstDash val="solid"/>
                      <a:miter/>
                    </a:ln>
                  </pic:spPr>
                </pic:pic>
              </a:graphicData>
            </a:graphic>
          </wp:inline>
        </w:drawing>
      </w:r>
    </w:p>
    <w:p w14:paraId="1C04A1EE" w14:textId="77777777" w:rsidR="00521BD7" w:rsidRDefault="00521BD7" w:rsidP="00521BD7"/>
    <w:p w14:paraId="3771086C" w14:textId="77777777" w:rsidR="00521BD7" w:rsidRDefault="00521BD7" w:rsidP="00521BD7"/>
    <w:p w14:paraId="3723315E" w14:textId="77777777" w:rsidR="00521BD7" w:rsidRDefault="00521BD7" w:rsidP="00521BD7"/>
    <w:p w14:paraId="5317FF1E" w14:textId="77777777" w:rsidR="009220DA" w:rsidRDefault="009220DA" w:rsidP="00D77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82D8404" w14:textId="77777777" w:rsidR="009220DA" w:rsidRDefault="009220DA" w:rsidP="00D7715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3C0992C" w14:textId="5AA2F212" w:rsidR="00D77159" w:rsidRDefault="00D77159" w:rsidP="00D77159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D77159">
        <w:rPr>
          <w:rFonts w:ascii="Arial" w:hAnsi="Arial" w:cs="Arial"/>
          <w:b/>
          <w:bCs/>
          <w:sz w:val="28"/>
          <w:szCs w:val="28"/>
        </w:rPr>
        <w:t>Population Health and Digital Health Promotion</w:t>
      </w:r>
    </w:p>
    <w:p w14:paraId="674DF5A9" w14:textId="48B850F3" w:rsidR="00D77159" w:rsidRPr="00D77159" w:rsidRDefault="00D77159" w:rsidP="00D77159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Assessment 1 – Blogs And Po</w:t>
      </w:r>
      <w:r w:rsidR="00390905">
        <w:rPr>
          <w:rFonts w:ascii="Arial" w:hAnsi="Arial" w:cs="Arial"/>
          <w:b/>
          <w:bCs/>
          <w:sz w:val="28"/>
          <w:szCs w:val="28"/>
        </w:rPr>
        <w:t>ster</w:t>
      </w:r>
    </w:p>
    <w:p w14:paraId="474CD2B4" w14:textId="77777777" w:rsidR="00521BD7" w:rsidRDefault="00521BD7" w:rsidP="00521BD7"/>
    <w:p w14:paraId="4387A31B" w14:textId="77777777" w:rsidR="00521BD7" w:rsidRDefault="00521BD7" w:rsidP="00521BD7"/>
    <w:p w14:paraId="5AA3FC5C" w14:textId="77777777" w:rsidR="009220DA" w:rsidRDefault="009220DA" w:rsidP="00521BD7"/>
    <w:p w14:paraId="289A8550" w14:textId="77777777" w:rsidR="009220DA" w:rsidRDefault="009220DA" w:rsidP="00521BD7"/>
    <w:p w14:paraId="35653D46" w14:textId="77777777" w:rsidR="00521BD7" w:rsidRDefault="00521BD7" w:rsidP="00521BD7"/>
    <w:p w14:paraId="35D804C5" w14:textId="77777777" w:rsidR="00D77159" w:rsidRPr="00177850" w:rsidRDefault="00D77159" w:rsidP="00D7715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31DA6">
        <w:rPr>
          <w:rFonts w:ascii="Arial" w:hAnsi="Arial" w:cs="Arial"/>
          <w:b/>
          <w:bCs/>
          <w:color w:val="000000" w:themeColor="text1"/>
        </w:rPr>
        <w:t>Programme:</w:t>
      </w:r>
      <w:r w:rsidRPr="00177850">
        <w:rPr>
          <w:rFonts w:ascii="Arial" w:hAnsi="Arial" w:cs="Arial"/>
          <w:color w:val="000000" w:themeColor="text1"/>
        </w:rPr>
        <w:t xml:space="preserve"> MSc Public Health and Social Care in Practice</w:t>
      </w:r>
    </w:p>
    <w:p w14:paraId="2DCFCE5A" w14:textId="78337D5C" w:rsidR="000F5D5F" w:rsidRPr="000F5D5F" w:rsidRDefault="00D77159" w:rsidP="00D77159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0F5D5F">
        <w:rPr>
          <w:rFonts w:ascii="Arial" w:hAnsi="Arial" w:cs="Arial"/>
          <w:b/>
          <w:bCs/>
          <w:color w:val="000000" w:themeColor="text1"/>
          <w:lang w:val="en-US"/>
        </w:rPr>
        <w:t>Module name:</w:t>
      </w:r>
      <w:r w:rsidRPr="000F5D5F">
        <w:rPr>
          <w:rFonts w:ascii="Arial" w:hAnsi="Arial" w:cs="Arial"/>
          <w:color w:val="000000" w:themeColor="text1"/>
          <w:lang w:val="en-US"/>
        </w:rPr>
        <w:t xml:space="preserve"> </w:t>
      </w:r>
      <w:r w:rsidR="000F5D5F" w:rsidRPr="000F5D5F">
        <w:rPr>
          <w:rFonts w:ascii="Arial" w:hAnsi="Arial" w:cs="Arial"/>
          <w:color w:val="000000" w:themeColor="text1"/>
          <w:lang w:val="en-US"/>
        </w:rPr>
        <w:t>Population Health a</w:t>
      </w:r>
      <w:r w:rsidR="000F5D5F">
        <w:rPr>
          <w:rFonts w:ascii="Arial" w:hAnsi="Arial" w:cs="Arial"/>
          <w:color w:val="000000" w:themeColor="text1"/>
          <w:lang w:val="en-US"/>
        </w:rPr>
        <w:t>nd digital Health Promotion</w:t>
      </w:r>
    </w:p>
    <w:p w14:paraId="01DF264F" w14:textId="0F07FFF6" w:rsidR="00D77159" w:rsidRPr="00390905" w:rsidRDefault="00D77159" w:rsidP="00D77159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390905">
        <w:rPr>
          <w:rFonts w:ascii="Arial" w:hAnsi="Arial" w:cs="Arial"/>
          <w:b/>
          <w:bCs/>
          <w:color w:val="000000" w:themeColor="text1"/>
          <w:lang w:val="en-US"/>
        </w:rPr>
        <w:t xml:space="preserve">Module code: </w:t>
      </w:r>
      <w:r w:rsidR="000F5D5F" w:rsidRPr="00390905">
        <w:rPr>
          <w:rFonts w:ascii="Arial" w:hAnsi="Arial" w:cs="Arial"/>
          <w:color w:val="000000" w:themeColor="text1"/>
          <w:lang w:val="en-US"/>
        </w:rPr>
        <w:t>LCHS7007</w:t>
      </w:r>
    </w:p>
    <w:p w14:paraId="68CD60A4" w14:textId="35898B3C" w:rsidR="00D77159" w:rsidRPr="00390905" w:rsidRDefault="00D77159" w:rsidP="00D77159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390905">
        <w:rPr>
          <w:rFonts w:ascii="Arial" w:hAnsi="Arial" w:cs="Arial"/>
          <w:b/>
          <w:bCs/>
          <w:color w:val="000000" w:themeColor="text1"/>
          <w:lang w:val="en-US"/>
        </w:rPr>
        <w:t>Student name</w:t>
      </w:r>
      <w:r w:rsidRPr="00390905">
        <w:rPr>
          <w:rFonts w:ascii="Arial" w:hAnsi="Arial" w:cs="Arial"/>
          <w:color w:val="000000" w:themeColor="text1"/>
          <w:lang w:val="en-US"/>
        </w:rPr>
        <w:t xml:space="preserve">: </w:t>
      </w:r>
      <w:proofErr w:type="spellStart"/>
      <w:r w:rsidR="000F5D5F" w:rsidRPr="00390905">
        <w:rPr>
          <w:rFonts w:ascii="Arial" w:hAnsi="Arial" w:cs="Arial"/>
          <w:color w:val="000000" w:themeColor="text1"/>
          <w:lang w:val="en-US"/>
        </w:rPr>
        <w:t>Nidhiben</w:t>
      </w:r>
      <w:proofErr w:type="spellEnd"/>
      <w:r w:rsidR="000F5D5F" w:rsidRPr="00390905">
        <w:rPr>
          <w:rFonts w:ascii="Arial" w:hAnsi="Arial" w:cs="Arial"/>
          <w:color w:val="000000" w:themeColor="text1"/>
          <w:lang w:val="en-US"/>
        </w:rPr>
        <w:t xml:space="preserve"> </w:t>
      </w:r>
      <w:proofErr w:type="spellStart"/>
      <w:r w:rsidR="000F5D5F" w:rsidRPr="00390905">
        <w:rPr>
          <w:rFonts w:ascii="Arial" w:hAnsi="Arial" w:cs="Arial"/>
          <w:color w:val="000000" w:themeColor="text1"/>
          <w:lang w:val="en-US"/>
        </w:rPr>
        <w:t>Nitinkumar</w:t>
      </w:r>
      <w:proofErr w:type="spellEnd"/>
      <w:r w:rsidR="000F5D5F" w:rsidRPr="00390905">
        <w:rPr>
          <w:rFonts w:ascii="Arial" w:hAnsi="Arial" w:cs="Arial"/>
          <w:color w:val="000000" w:themeColor="text1"/>
          <w:lang w:val="en-US"/>
        </w:rPr>
        <w:t xml:space="preserve"> Prajapati</w:t>
      </w:r>
    </w:p>
    <w:p w14:paraId="2A015969" w14:textId="65F25C75" w:rsidR="00D77159" w:rsidRPr="00390905" w:rsidRDefault="00D77159" w:rsidP="00D77159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390905">
        <w:rPr>
          <w:rFonts w:ascii="Arial" w:hAnsi="Arial" w:cs="Arial"/>
          <w:b/>
          <w:bCs/>
          <w:color w:val="000000" w:themeColor="text1"/>
          <w:lang w:val="en-US"/>
        </w:rPr>
        <w:t xml:space="preserve">Student ID: </w:t>
      </w:r>
      <w:r w:rsidR="000F5D5F" w:rsidRPr="00390905">
        <w:rPr>
          <w:rFonts w:ascii="Arial" w:hAnsi="Arial" w:cs="Arial"/>
          <w:color w:val="000000" w:themeColor="text1"/>
          <w:lang w:val="en-US"/>
        </w:rPr>
        <w:t>233391</w:t>
      </w:r>
    </w:p>
    <w:p w14:paraId="10CFD5DB" w14:textId="0739C6F2" w:rsidR="00D77159" w:rsidRPr="000F5D5F" w:rsidRDefault="00D77159" w:rsidP="00D7715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F5D5F">
        <w:rPr>
          <w:rFonts w:ascii="Arial" w:hAnsi="Arial" w:cs="Arial"/>
          <w:b/>
          <w:bCs/>
          <w:color w:val="000000" w:themeColor="text1"/>
        </w:rPr>
        <w:t>Lecturer:</w:t>
      </w:r>
      <w:r w:rsidRPr="000F5D5F">
        <w:rPr>
          <w:rFonts w:ascii="Arial" w:hAnsi="Arial" w:cs="Arial"/>
          <w:color w:val="000000" w:themeColor="text1"/>
        </w:rPr>
        <w:t xml:space="preserve"> </w:t>
      </w:r>
      <w:r w:rsidR="000F5D5F" w:rsidRPr="000F5D5F">
        <w:rPr>
          <w:rFonts w:ascii="Arial" w:hAnsi="Arial" w:cs="Arial"/>
          <w:color w:val="000000" w:themeColor="text1"/>
        </w:rPr>
        <w:t>Dr Ping Wu</w:t>
      </w:r>
    </w:p>
    <w:p w14:paraId="3137A1DD" w14:textId="77777777" w:rsidR="00521BD7" w:rsidRDefault="00521BD7" w:rsidP="00521BD7"/>
    <w:p w14:paraId="1E7633F8" w14:textId="77777777" w:rsidR="00521BD7" w:rsidRDefault="00521BD7" w:rsidP="00521BD7"/>
    <w:p w14:paraId="21C78114" w14:textId="77777777" w:rsidR="00521BD7" w:rsidRDefault="00521BD7" w:rsidP="00521BD7"/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889415414"/>
        <w:docPartObj>
          <w:docPartGallery w:val="Table of Contents"/>
          <w:docPartUnique/>
        </w:docPartObj>
      </w:sdtPr>
      <w:sdtEndPr>
        <w:rPr>
          <w:rFonts w:ascii="Arial" w:hAnsi="Arial" w:cs="Arial"/>
          <w:sz w:val="28"/>
          <w:szCs w:val="28"/>
        </w:rPr>
      </w:sdtEndPr>
      <w:sdtContent>
        <w:p w14:paraId="638B010A" w14:textId="4F8CBEC1" w:rsidR="00F8605E" w:rsidRDefault="00F8605E" w:rsidP="00F8605E">
          <w:pPr>
            <w:pStyle w:val="TOCHeading"/>
            <w:jc w:val="center"/>
            <w:rPr>
              <w:b/>
              <w:bCs/>
            </w:rPr>
          </w:pPr>
          <w:r w:rsidRPr="00F8605E">
            <w:rPr>
              <w:b/>
              <w:bCs/>
            </w:rPr>
            <w:t>Table of Contents</w:t>
          </w:r>
        </w:p>
        <w:p w14:paraId="5BF9B630" w14:textId="77777777" w:rsidR="00F8605E" w:rsidRPr="00F8605E" w:rsidRDefault="00F8605E" w:rsidP="00F8605E">
          <w:pPr>
            <w:rPr>
              <w:lang w:eastAsia="en-GB"/>
            </w:rPr>
          </w:pPr>
        </w:p>
        <w:p w14:paraId="2A389E34" w14:textId="2D532208" w:rsidR="00F8605E" w:rsidRPr="00F8605E" w:rsidRDefault="00F8605E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8"/>
              <w:szCs w:val="28"/>
            </w:rPr>
          </w:pPr>
          <w:r w:rsidRPr="00F8605E">
            <w:rPr>
              <w:rFonts w:ascii="Arial" w:hAnsi="Arial" w:cs="Arial"/>
              <w:sz w:val="28"/>
              <w:szCs w:val="28"/>
            </w:rPr>
            <w:fldChar w:fldCharType="begin"/>
          </w:r>
          <w:r w:rsidRPr="00F8605E">
            <w:rPr>
              <w:rFonts w:ascii="Arial" w:hAnsi="Arial" w:cs="Arial"/>
              <w:sz w:val="28"/>
              <w:szCs w:val="28"/>
            </w:rPr>
            <w:instrText xml:space="preserve"> TOC \o "1-3" \h \z \u </w:instrText>
          </w:r>
          <w:r w:rsidRPr="00F8605E">
            <w:rPr>
              <w:rFonts w:ascii="Arial" w:hAnsi="Arial" w:cs="Arial"/>
              <w:sz w:val="28"/>
              <w:szCs w:val="28"/>
            </w:rPr>
            <w:fldChar w:fldCharType="separate"/>
          </w:r>
          <w:hyperlink w:anchor="_Toc183191929" w:history="1">
            <w:r w:rsidRPr="00F8605E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BLOG - A</w:t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_Toc183191929 \h </w:instrText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2D5E3C">
              <w:rPr>
                <w:rFonts w:ascii="Arial" w:hAnsi="Arial" w:cs="Arial"/>
                <w:noProof/>
                <w:webHidden/>
                <w:sz w:val="28"/>
                <w:szCs w:val="28"/>
              </w:rPr>
              <w:t>3</w:t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91A0855" w14:textId="3AAAE1D4" w:rsidR="00F8605E" w:rsidRPr="00F8605E" w:rsidRDefault="00F8605E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8"/>
              <w:szCs w:val="28"/>
            </w:rPr>
          </w:pPr>
          <w:hyperlink w:anchor="_Toc183191930" w:history="1">
            <w:r w:rsidRPr="00F8605E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BLOG - B</w:t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_Toc183191930 \h </w:instrText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2D5E3C">
              <w:rPr>
                <w:rFonts w:ascii="Arial" w:hAnsi="Arial" w:cs="Arial"/>
                <w:noProof/>
                <w:webHidden/>
                <w:sz w:val="28"/>
                <w:szCs w:val="28"/>
              </w:rPr>
              <w:t>6</w:t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6BE7DBE" w14:textId="5CF0F99B" w:rsidR="00F8605E" w:rsidRPr="00F8605E" w:rsidRDefault="00F8605E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8"/>
              <w:szCs w:val="28"/>
            </w:rPr>
          </w:pPr>
          <w:hyperlink w:anchor="_Toc183191931" w:history="1">
            <w:r w:rsidRPr="00F8605E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References</w:t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_Toc183191931 \h </w:instrText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2D5E3C">
              <w:rPr>
                <w:rFonts w:ascii="Arial" w:hAnsi="Arial" w:cs="Arial"/>
                <w:noProof/>
                <w:webHidden/>
                <w:sz w:val="28"/>
                <w:szCs w:val="28"/>
              </w:rPr>
              <w:t>9</w:t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4EACC32" w14:textId="06D6BB73" w:rsidR="00F8605E" w:rsidRPr="00F8605E" w:rsidRDefault="00F8605E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8"/>
              <w:szCs w:val="28"/>
            </w:rPr>
          </w:pPr>
          <w:hyperlink w:anchor="_Toc183191932" w:history="1">
            <w:r w:rsidRPr="00F8605E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Posture</w:t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_Toc183191932 \h </w:instrText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2D5E3C">
              <w:rPr>
                <w:rFonts w:ascii="Arial" w:hAnsi="Arial" w:cs="Arial"/>
                <w:noProof/>
                <w:webHidden/>
                <w:sz w:val="28"/>
                <w:szCs w:val="28"/>
              </w:rPr>
              <w:t>11</w:t>
            </w:r>
            <w:r w:rsidRPr="00F8605E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6B3C9E0" w14:textId="5580F6E6" w:rsidR="00F8605E" w:rsidRPr="00F8605E" w:rsidRDefault="00F8605E">
          <w:pPr>
            <w:rPr>
              <w:rFonts w:ascii="Arial" w:hAnsi="Arial" w:cs="Arial"/>
              <w:sz w:val="28"/>
              <w:szCs w:val="28"/>
            </w:rPr>
          </w:pPr>
          <w:r w:rsidRPr="00F8605E">
            <w:rPr>
              <w:rFonts w:ascii="Arial" w:hAnsi="Arial" w:cs="Arial"/>
              <w:sz w:val="28"/>
              <w:szCs w:val="28"/>
            </w:rPr>
            <w:fldChar w:fldCharType="end"/>
          </w:r>
        </w:p>
      </w:sdtContent>
    </w:sdt>
    <w:p w14:paraId="575A6D75" w14:textId="77777777" w:rsidR="00521BD7" w:rsidRDefault="00521BD7" w:rsidP="00521BD7"/>
    <w:p w14:paraId="22B535D1" w14:textId="77777777" w:rsidR="00521BD7" w:rsidRDefault="00521BD7" w:rsidP="00521BD7"/>
    <w:p w14:paraId="17E35C36" w14:textId="77777777" w:rsidR="00521BD7" w:rsidRDefault="00521BD7" w:rsidP="00521BD7"/>
    <w:p w14:paraId="49EFD137" w14:textId="77777777" w:rsidR="00521BD7" w:rsidRDefault="00521BD7" w:rsidP="00521BD7"/>
    <w:p w14:paraId="4B0A10F3" w14:textId="77777777" w:rsidR="00F8605E" w:rsidRDefault="00F8605E" w:rsidP="00521BD7"/>
    <w:p w14:paraId="17AE1314" w14:textId="77777777" w:rsidR="00F8605E" w:rsidRDefault="00F8605E" w:rsidP="00521BD7"/>
    <w:p w14:paraId="0DF134B5" w14:textId="77777777" w:rsidR="00F8605E" w:rsidRDefault="00F8605E" w:rsidP="00521BD7"/>
    <w:p w14:paraId="32D34D8C" w14:textId="77777777" w:rsidR="00F8605E" w:rsidRDefault="00F8605E" w:rsidP="00521BD7"/>
    <w:p w14:paraId="55B2E8D2" w14:textId="77777777" w:rsidR="00F8605E" w:rsidRDefault="00F8605E" w:rsidP="00521BD7"/>
    <w:p w14:paraId="066526AA" w14:textId="77777777" w:rsidR="00F8605E" w:rsidRDefault="00F8605E" w:rsidP="00521BD7"/>
    <w:p w14:paraId="2C635DC4" w14:textId="77777777" w:rsidR="00F8605E" w:rsidRDefault="00F8605E" w:rsidP="00521BD7"/>
    <w:p w14:paraId="567132B4" w14:textId="77777777" w:rsidR="00F8605E" w:rsidRDefault="00F8605E" w:rsidP="00521BD7"/>
    <w:p w14:paraId="1FCF1BF0" w14:textId="77777777" w:rsidR="00F8605E" w:rsidRDefault="00F8605E" w:rsidP="00521BD7"/>
    <w:p w14:paraId="3B7B7658" w14:textId="77777777" w:rsidR="00F8605E" w:rsidRDefault="00F8605E" w:rsidP="00521BD7"/>
    <w:p w14:paraId="32C5DBBD" w14:textId="77777777" w:rsidR="00F8605E" w:rsidRDefault="00F8605E" w:rsidP="00521BD7"/>
    <w:p w14:paraId="1E2AEEB4" w14:textId="77777777" w:rsidR="00521BD7" w:rsidRDefault="00521BD7" w:rsidP="00521BD7"/>
    <w:p w14:paraId="51565BA1" w14:textId="77777777" w:rsidR="00521BD7" w:rsidRDefault="00521BD7" w:rsidP="00521BD7"/>
    <w:p w14:paraId="76813A1E" w14:textId="77777777" w:rsidR="00521BD7" w:rsidRDefault="00521BD7" w:rsidP="00521BD7"/>
    <w:p w14:paraId="2ED12F6C" w14:textId="77777777" w:rsidR="00521BD7" w:rsidRDefault="00521BD7" w:rsidP="00521BD7"/>
    <w:p w14:paraId="503ED421" w14:textId="2DEE8E76" w:rsidR="00017728" w:rsidRPr="00F8605E" w:rsidRDefault="00017728" w:rsidP="008018B2">
      <w:pPr>
        <w:pStyle w:val="Heading1"/>
        <w:jc w:val="center"/>
        <w:rPr>
          <w:b/>
          <w:bCs/>
        </w:rPr>
      </w:pPr>
      <w:bookmarkStart w:id="0" w:name="_Toc183191929"/>
      <w:r w:rsidRPr="00F8605E">
        <w:rPr>
          <w:b/>
          <w:bCs/>
        </w:rPr>
        <w:lastRenderedPageBreak/>
        <w:t>BLOG - A</w:t>
      </w:r>
      <w:bookmarkEnd w:id="0"/>
    </w:p>
    <w:p w14:paraId="3E11F8B6" w14:textId="0B6986A8" w:rsidR="000C3586" w:rsidRPr="00EA5944" w:rsidRDefault="00EA5944" w:rsidP="00EA5944">
      <w:pPr>
        <w:jc w:val="center"/>
        <w:rPr>
          <w:rFonts w:ascii="Algerian" w:hAnsi="Algerian" w:cs="Arial"/>
          <w:b/>
          <w:bCs/>
          <w:color w:val="196B24" w:themeColor="accent3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547033D1" wp14:editId="54EFB9CD">
            <wp:simplePos x="0" y="0"/>
            <wp:positionH relativeFrom="column">
              <wp:posOffset>-473075</wp:posOffset>
            </wp:positionH>
            <wp:positionV relativeFrom="paragraph">
              <wp:posOffset>409575</wp:posOffset>
            </wp:positionV>
            <wp:extent cx="6663690" cy="1654175"/>
            <wp:effectExtent l="0" t="0" r="3810" b="3175"/>
            <wp:wrapSquare wrapText="bothSides"/>
            <wp:docPr id="5260466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63690" cy="165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EE443C" w:rsidRPr="00F8605E">
        <w:rPr>
          <w:rFonts w:ascii="Algerian" w:hAnsi="Algerian" w:cs="Arial"/>
          <w:b/>
          <w:bCs/>
          <w:color w:val="196B24" w:themeColor="accent3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matte">
            <w14:bevelT w14:w="63500" w14:h="12700" w14:prst="angle"/>
            <w14:contourClr>
              <w14:schemeClr w14:val="bg1">
                <w14:lumMod w14:val="65000"/>
              </w14:schemeClr>
            </w14:contourClr>
          </w14:props3d>
        </w:rPr>
        <w:t>Tackling Obesity with Fitbit: A Digital Solution</w:t>
      </w:r>
    </w:p>
    <w:p w14:paraId="250BCB6C" w14:textId="3564F756" w:rsidR="000C3586" w:rsidRDefault="000C3586" w:rsidP="000C358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(Source: </w:t>
      </w:r>
      <w:proofErr w:type="spellStart"/>
      <w:r>
        <w:rPr>
          <w:rFonts w:ascii="Arial" w:hAnsi="Arial" w:cs="Arial"/>
        </w:rPr>
        <w:t>Healthworld</w:t>
      </w:r>
      <w:proofErr w:type="spellEnd"/>
      <w:r>
        <w:rPr>
          <w:rFonts w:ascii="Arial" w:hAnsi="Arial" w:cs="Arial"/>
        </w:rPr>
        <w:t>, 2024)</w:t>
      </w:r>
    </w:p>
    <w:p w14:paraId="4552F689" w14:textId="616613D9" w:rsidR="00EE443C" w:rsidRPr="00EE443C" w:rsidRDefault="00EE443C" w:rsidP="00A81361">
      <w:pPr>
        <w:jc w:val="both"/>
        <w:rPr>
          <w:rFonts w:ascii="Arial" w:hAnsi="Arial" w:cs="Arial"/>
        </w:rPr>
      </w:pPr>
      <w:r w:rsidRPr="00EE443C">
        <w:rPr>
          <w:rFonts w:ascii="Arial" w:hAnsi="Arial" w:cs="Arial"/>
        </w:rPr>
        <w:t xml:space="preserve">Obesity is an abnormal or excessive fat accumulation that may impair health, commonly measured by a </w:t>
      </w:r>
      <w:hyperlink r:id="rId9" w:history="1">
        <w:r w:rsidRPr="00817C0E">
          <w:rPr>
            <w:rStyle w:val="Hyperlink"/>
            <w:rFonts w:ascii="Arial" w:hAnsi="Arial" w:cs="Arial"/>
          </w:rPr>
          <w:t>Body Mass Index (BMI)</w:t>
        </w:r>
      </w:hyperlink>
      <w:r w:rsidRPr="00EE443C">
        <w:rPr>
          <w:rFonts w:ascii="Arial" w:hAnsi="Arial" w:cs="Arial"/>
        </w:rPr>
        <w:t xml:space="preserve"> of over 30</w:t>
      </w:r>
      <w:r w:rsidR="00A923D0">
        <w:rPr>
          <w:rFonts w:ascii="Arial" w:hAnsi="Arial" w:cs="Arial"/>
        </w:rPr>
        <w:t xml:space="preserve"> (</w:t>
      </w:r>
      <w:r w:rsidR="00A923D0" w:rsidRPr="000264A0">
        <w:rPr>
          <w:rFonts w:ascii="Arial" w:hAnsi="Arial" w:cs="Arial"/>
        </w:rPr>
        <w:t>Lin</w:t>
      </w:r>
      <w:r w:rsidR="00D664D2">
        <w:rPr>
          <w:rFonts w:ascii="Arial" w:hAnsi="Arial" w:cs="Arial"/>
        </w:rPr>
        <w:t xml:space="preserve"> </w:t>
      </w:r>
      <w:r w:rsidR="00A923D0" w:rsidRPr="000264A0">
        <w:rPr>
          <w:rFonts w:ascii="Arial" w:hAnsi="Arial" w:cs="Arial"/>
        </w:rPr>
        <w:t>and Li, 2021</w:t>
      </w:r>
      <w:r w:rsidR="00A962FB">
        <w:rPr>
          <w:rFonts w:ascii="Arial" w:hAnsi="Arial" w:cs="Arial"/>
        </w:rPr>
        <w:t xml:space="preserve">; </w:t>
      </w:r>
      <w:proofErr w:type="spellStart"/>
      <w:r w:rsidR="00A962FB" w:rsidRPr="00A962FB">
        <w:rPr>
          <w:rFonts w:ascii="Arial" w:hAnsi="Arial" w:cs="Arial"/>
        </w:rPr>
        <w:t>Bosy</w:t>
      </w:r>
      <w:r w:rsidR="00A962FB" w:rsidRPr="00A962FB">
        <w:rPr>
          <w:rFonts w:ascii="Cambria Math" w:hAnsi="Cambria Math" w:cs="Cambria Math"/>
        </w:rPr>
        <w:t>‐</w:t>
      </w:r>
      <w:r w:rsidR="00A962FB" w:rsidRPr="00A962FB">
        <w:rPr>
          <w:rFonts w:ascii="Arial" w:hAnsi="Arial" w:cs="Arial"/>
        </w:rPr>
        <w:t>Westphal</w:t>
      </w:r>
      <w:proofErr w:type="spellEnd"/>
      <w:r w:rsidR="00A962FB">
        <w:rPr>
          <w:rFonts w:ascii="Arial" w:hAnsi="Arial" w:cs="Arial"/>
        </w:rPr>
        <w:t xml:space="preserve"> </w:t>
      </w:r>
      <w:r w:rsidR="00A962FB" w:rsidRPr="00A962FB">
        <w:rPr>
          <w:rFonts w:ascii="Arial" w:hAnsi="Arial" w:cs="Arial"/>
        </w:rPr>
        <w:t>and Müller, 2021</w:t>
      </w:r>
      <w:r w:rsidR="00A923D0">
        <w:rPr>
          <w:rFonts w:ascii="Arial" w:hAnsi="Arial" w:cs="Arial"/>
        </w:rPr>
        <w:t>)</w:t>
      </w:r>
      <w:r w:rsidRPr="00EE443C">
        <w:rPr>
          <w:rFonts w:ascii="Arial" w:hAnsi="Arial" w:cs="Arial"/>
        </w:rPr>
        <w:t xml:space="preserve">. In the UK, obesity prevalence is a significant health concern, affecting nearly </w:t>
      </w:r>
      <w:r w:rsidR="00426626">
        <w:rPr>
          <w:rFonts w:ascii="Arial" w:hAnsi="Arial" w:cs="Arial"/>
        </w:rPr>
        <w:t>64</w:t>
      </w:r>
      <w:r w:rsidRPr="00EE443C">
        <w:rPr>
          <w:rFonts w:ascii="Arial" w:hAnsi="Arial" w:cs="Arial"/>
        </w:rPr>
        <w:t xml:space="preserve">% of adults and over </w:t>
      </w:r>
      <w:r w:rsidR="00426626">
        <w:rPr>
          <w:rFonts w:ascii="Arial" w:hAnsi="Arial" w:cs="Arial"/>
        </w:rPr>
        <w:t>15</w:t>
      </w:r>
      <w:r w:rsidRPr="00EE443C">
        <w:rPr>
          <w:rFonts w:ascii="Arial" w:hAnsi="Arial" w:cs="Arial"/>
        </w:rPr>
        <w:t>% of children, with rates steadily rising</w:t>
      </w:r>
      <w:r w:rsidR="008B4231">
        <w:rPr>
          <w:rFonts w:ascii="Arial" w:hAnsi="Arial" w:cs="Arial"/>
        </w:rPr>
        <w:t xml:space="preserve"> (NHS England, 2024)</w:t>
      </w:r>
      <w:r w:rsidRPr="00EE443C">
        <w:rPr>
          <w:rFonts w:ascii="Arial" w:hAnsi="Arial" w:cs="Arial"/>
        </w:rPr>
        <w:t xml:space="preserve">. This condition is linked to numerous health complications, including diabetes, </w:t>
      </w:r>
      <w:hyperlink r:id="rId10" w:anchor="tab=tab_1" w:history="1">
        <w:r w:rsidRPr="00817C0E">
          <w:rPr>
            <w:rStyle w:val="Hyperlink"/>
            <w:rFonts w:ascii="Arial" w:hAnsi="Arial" w:cs="Arial"/>
          </w:rPr>
          <w:t>cardiovascular diseases</w:t>
        </w:r>
      </w:hyperlink>
      <w:r w:rsidRPr="00EE443C">
        <w:rPr>
          <w:rFonts w:ascii="Arial" w:hAnsi="Arial" w:cs="Arial"/>
        </w:rPr>
        <w:t>, and certain cancers, placing a strain on public health systems and prompting an urgent need for effective solutions</w:t>
      </w:r>
      <w:r w:rsidR="00D40D9A">
        <w:rPr>
          <w:rFonts w:ascii="Arial" w:hAnsi="Arial" w:cs="Arial"/>
        </w:rPr>
        <w:t xml:space="preserve"> (</w:t>
      </w:r>
      <w:proofErr w:type="spellStart"/>
      <w:r w:rsidR="00D40D9A" w:rsidRPr="00A962FB">
        <w:rPr>
          <w:rFonts w:ascii="Arial" w:hAnsi="Arial" w:cs="Arial"/>
        </w:rPr>
        <w:t>Bosy</w:t>
      </w:r>
      <w:r w:rsidR="00D40D9A" w:rsidRPr="00A962FB">
        <w:rPr>
          <w:rFonts w:ascii="Cambria Math" w:hAnsi="Cambria Math" w:cs="Cambria Math"/>
        </w:rPr>
        <w:t>‐</w:t>
      </w:r>
      <w:r w:rsidR="00D40D9A" w:rsidRPr="00A962FB">
        <w:rPr>
          <w:rFonts w:ascii="Arial" w:hAnsi="Arial" w:cs="Arial"/>
        </w:rPr>
        <w:t>Westphal</w:t>
      </w:r>
      <w:proofErr w:type="spellEnd"/>
      <w:r w:rsidR="00D40D9A">
        <w:rPr>
          <w:rFonts w:ascii="Arial" w:hAnsi="Arial" w:cs="Arial"/>
        </w:rPr>
        <w:t xml:space="preserve"> </w:t>
      </w:r>
      <w:r w:rsidR="00D40D9A" w:rsidRPr="00A962FB">
        <w:rPr>
          <w:rFonts w:ascii="Arial" w:hAnsi="Arial" w:cs="Arial"/>
        </w:rPr>
        <w:t>and Müller, 2021</w:t>
      </w:r>
      <w:r w:rsidR="00D40D9A">
        <w:rPr>
          <w:rFonts w:ascii="Arial" w:hAnsi="Arial" w:cs="Arial"/>
        </w:rPr>
        <w:t>)</w:t>
      </w:r>
      <w:r w:rsidRPr="00EE443C">
        <w:rPr>
          <w:rFonts w:ascii="Arial" w:hAnsi="Arial" w:cs="Arial"/>
        </w:rPr>
        <w:t xml:space="preserve">. Among the digital tools available, the Fitbit app </w:t>
      </w:r>
      <w:r w:rsidR="00FD0B47">
        <w:rPr>
          <w:rFonts w:ascii="Arial" w:hAnsi="Arial" w:cs="Arial"/>
        </w:rPr>
        <w:t xml:space="preserve">is an existing technology, that </w:t>
      </w:r>
      <w:r w:rsidRPr="00EE443C">
        <w:rPr>
          <w:rFonts w:ascii="Arial" w:hAnsi="Arial" w:cs="Arial"/>
        </w:rPr>
        <w:t>has emerged as a popular and accessible option for people seeking to monitor their weight and improve their lifestyle.</w:t>
      </w:r>
    </w:p>
    <w:p w14:paraId="1AC8AD2E" w14:textId="77777777" w:rsidR="00EE443C" w:rsidRPr="00F8605E" w:rsidRDefault="00EE443C" w:rsidP="00F8605E">
      <w:pPr>
        <w:jc w:val="center"/>
        <w:rPr>
          <w:rFonts w:ascii="Georgia Pro Black" w:hAnsi="Georgia Pro Black" w:cs="Aharoni"/>
          <w:b/>
          <w:bCs/>
          <w:color w:val="262626" w:themeColor="text1" w:themeTint="D9"/>
          <w:sz w:val="28"/>
          <w:szCs w:val="2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F8605E">
        <w:rPr>
          <w:rFonts w:ascii="Georgia Pro Black" w:hAnsi="Georgia Pro Black" w:cs="Aharoni"/>
          <w:b/>
          <w:bCs/>
          <w:color w:val="262626" w:themeColor="text1" w:themeTint="D9"/>
          <w:sz w:val="28"/>
          <w:szCs w:val="2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Features of the Fitbit App</w:t>
      </w:r>
    </w:p>
    <w:p w14:paraId="301057EC" w14:textId="1127C238" w:rsidR="00EE443C" w:rsidRDefault="00EE443C" w:rsidP="00A81361">
      <w:pPr>
        <w:jc w:val="both"/>
        <w:rPr>
          <w:rFonts w:ascii="Arial" w:hAnsi="Arial" w:cs="Arial"/>
        </w:rPr>
      </w:pPr>
      <w:r w:rsidRPr="00EE443C">
        <w:rPr>
          <w:rFonts w:ascii="Arial" w:hAnsi="Arial" w:cs="Arial"/>
        </w:rPr>
        <w:t xml:space="preserve">The </w:t>
      </w:r>
      <w:hyperlink r:id="rId11" w:history="1">
        <w:r w:rsidRPr="00817C0E">
          <w:rPr>
            <w:rStyle w:val="Hyperlink"/>
            <w:rFonts w:ascii="Arial" w:hAnsi="Arial" w:cs="Arial"/>
          </w:rPr>
          <w:t>Fitbit app</w:t>
        </w:r>
      </w:hyperlink>
      <w:r w:rsidRPr="00EE443C">
        <w:rPr>
          <w:rFonts w:ascii="Arial" w:hAnsi="Arial" w:cs="Arial"/>
        </w:rPr>
        <w:t xml:space="preserve"> offers a comprehensive suite of tools to support healthier living and combat obesity.</w:t>
      </w:r>
    </w:p>
    <w:p w14:paraId="7234C72A" w14:textId="144DEBD3" w:rsidR="0037797B" w:rsidRPr="00EE443C" w:rsidRDefault="0037797B" w:rsidP="00A8136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(Source: Simon </w:t>
      </w:r>
      <w:proofErr w:type="spellStart"/>
      <w:r>
        <w:rPr>
          <w:rFonts w:ascii="Arial" w:hAnsi="Arial" w:cs="Arial"/>
        </w:rPr>
        <w:t>Jaray</w:t>
      </w:r>
      <w:proofErr w:type="spellEnd"/>
      <w:r>
        <w:rPr>
          <w:rFonts w:ascii="Arial" w:hAnsi="Arial" w:cs="Arial"/>
        </w:rPr>
        <w:t>, 2019)</w:t>
      </w:r>
    </w:p>
    <w:p w14:paraId="7E09C828" w14:textId="0C5CB03C" w:rsidR="00EE443C" w:rsidRPr="009D6856" w:rsidRDefault="009220DA" w:rsidP="00A81361">
      <w:pPr>
        <w:pStyle w:val="ListParagraph"/>
        <w:numPr>
          <w:ilvl w:val="0"/>
          <w:numId w:val="8"/>
        </w:numPr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E2E6873" wp14:editId="09530EB7">
            <wp:simplePos x="0" y="0"/>
            <wp:positionH relativeFrom="margin">
              <wp:posOffset>-304800</wp:posOffset>
            </wp:positionH>
            <wp:positionV relativeFrom="paragraph">
              <wp:posOffset>160020</wp:posOffset>
            </wp:positionV>
            <wp:extent cx="2096770" cy="2023110"/>
            <wp:effectExtent l="152400" t="152400" r="360680" b="358140"/>
            <wp:wrapSquare wrapText="bothSides"/>
            <wp:docPr id="1721936264" name="Picture 2" descr="Fitbit rolls out new app look for health and fitness tracker users - Tech  Advis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itbit rolls out new app look for health and fitness tracker users - Tech  Advisor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6770" cy="20231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E443C" w:rsidRPr="009D6856">
        <w:rPr>
          <w:rFonts w:ascii="Arial" w:hAnsi="Arial" w:cs="Arial"/>
          <w:b/>
          <w:bCs/>
        </w:rPr>
        <w:t>Activity Tracking</w:t>
      </w:r>
      <w:r w:rsidR="00EE443C" w:rsidRPr="009D6856">
        <w:rPr>
          <w:rFonts w:ascii="Arial" w:hAnsi="Arial" w:cs="Arial"/>
        </w:rPr>
        <w:t>: Tracks daily steps, exercise routines, and calories burned</w:t>
      </w:r>
      <w:r w:rsidR="00BB7806">
        <w:rPr>
          <w:rFonts w:ascii="Arial" w:hAnsi="Arial" w:cs="Arial"/>
        </w:rPr>
        <w:t xml:space="preserve"> (</w:t>
      </w:r>
      <w:proofErr w:type="spellStart"/>
      <w:r w:rsidR="00BB7806" w:rsidRPr="00BB7806">
        <w:rPr>
          <w:rFonts w:ascii="Arial" w:hAnsi="Arial" w:cs="Arial"/>
        </w:rPr>
        <w:t>Balbim</w:t>
      </w:r>
      <w:proofErr w:type="spellEnd"/>
      <w:r w:rsidR="00BB7806">
        <w:rPr>
          <w:rFonts w:ascii="Arial" w:hAnsi="Arial" w:cs="Arial"/>
        </w:rPr>
        <w:t xml:space="preserve"> et al, 2021)</w:t>
      </w:r>
      <w:r w:rsidR="00EE443C" w:rsidRPr="009D6856">
        <w:rPr>
          <w:rFonts w:ascii="Arial" w:hAnsi="Arial" w:cs="Arial"/>
        </w:rPr>
        <w:t>.</w:t>
      </w:r>
    </w:p>
    <w:p w14:paraId="5850950D" w14:textId="7B96DA03" w:rsidR="00EE443C" w:rsidRPr="009D6856" w:rsidRDefault="00EE443C" w:rsidP="00A81361">
      <w:pPr>
        <w:pStyle w:val="ListParagraph"/>
        <w:numPr>
          <w:ilvl w:val="0"/>
          <w:numId w:val="8"/>
        </w:numPr>
        <w:jc w:val="both"/>
        <w:rPr>
          <w:rFonts w:ascii="Arial" w:hAnsi="Arial" w:cs="Arial"/>
        </w:rPr>
      </w:pPr>
      <w:r w:rsidRPr="009D6856">
        <w:rPr>
          <w:rFonts w:ascii="Arial" w:hAnsi="Arial" w:cs="Arial"/>
          <w:b/>
          <w:bCs/>
        </w:rPr>
        <w:t>Sleep Tracking</w:t>
      </w:r>
      <w:r w:rsidRPr="009D6856">
        <w:rPr>
          <w:rFonts w:ascii="Arial" w:hAnsi="Arial" w:cs="Arial"/>
        </w:rPr>
        <w:t>: Monitors sleep patterns to ensure adequate rest</w:t>
      </w:r>
      <w:r w:rsidR="000F2AD5">
        <w:rPr>
          <w:rFonts w:ascii="Arial" w:hAnsi="Arial" w:cs="Arial"/>
        </w:rPr>
        <w:t xml:space="preserve"> (</w:t>
      </w:r>
      <w:proofErr w:type="spellStart"/>
      <w:r w:rsidR="000F2AD5" w:rsidRPr="000F2AD5">
        <w:rPr>
          <w:rFonts w:ascii="Arial" w:hAnsi="Arial" w:cs="Arial"/>
        </w:rPr>
        <w:t>Ringeval</w:t>
      </w:r>
      <w:proofErr w:type="spellEnd"/>
      <w:r w:rsidR="000F2AD5">
        <w:rPr>
          <w:rFonts w:ascii="Arial" w:hAnsi="Arial" w:cs="Arial"/>
        </w:rPr>
        <w:t xml:space="preserve"> et al, 2020)</w:t>
      </w:r>
      <w:r w:rsidRPr="009D6856">
        <w:rPr>
          <w:rFonts w:ascii="Arial" w:hAnsi="Arial" w:cs="Arial"/>
        </w:rPr>
        <w:t>.</w:t>
      </w:r>
    </w:p>
    <w:p w14:paraId="2672EA91" w14:textId="10F83FB6" w:rsidR="00EE443C" w:rsidRPr="009D6856" w:rsidRDefault="00EE443C" w:rsidP="00A81361">
      <w:pPr>
        <w:pStyle w:val="ListParagraph"/>
        <w:numPr>
          <w:ilvl w:val="0"/>
          <w:numId w:val="8"/>
        </w:numPr>
        <w:jc w:val="both"/>
        <w:rPr>
          <w:rFonts w:ascii="Arial" w:hAnsi="Arial" w:cs="Arial"/>
        </w:rPr>
      </w:pPr>
      <w:r w:rsidRPr="009D6856">
        <w:rPr>
          <w:rFonts w:ascii="Arial" w:hAnsi="Arial" w:cs="Arial"/>
          <w:b/>
          <w:bCs/>
        </w:rPr>
        <w:t>Diet Management</w:t>
      </w:r>
      <w:r w:rsidRPr="009D6856">
        <w:rPr>
          <w:rFonts w:ascii="Arial" w:hAnsi="Arial" w:cs="Arial"/>
        </w:rPr>
        <w:t>: Allows users to log food and water intake, supporting effective diet tracking</w:t>
      </w:r>
      <w:r w:rsidR="00BB0B8A">
        <w:rPr>
          <w:rFonts w:ascii="Arial" w:hAnsi="Arial" w:cs="Arial"/>
        </w:rPr>
        <w:t xml:space="preserve"> (</w:t>
      </w:r>
      <w:proofErr w:type="spellStart"/>
      <w:r w:rsidR="00BB0B8A" w:rsidRPr="000F2AD5">
        <w:rPr>
          <w:rFonts w:ascii="Arial" w:hAnsi="Arial" w:cs="Arial"/>
        </w:rPr>
        <w:t>Ringeval</w:t>
      </w:r>
      <w:proofErr w:type="spellEnd"/>
      <w:r w:rsidR="00BB0B8A">
        <w:rPr>
          <w:rFonts w:ascii="Arial" w:hAnsi="Arial" w:cs="Arial"/>
        </w:rPr>
        <w:t xml:space="preserve"> et al, 2020).</w:t>
      </w:r>
    </w:p>
    <w:p w14:paraId="4463EEE7" w14:textId="4DA051A5" w:rsidR="0037797B" w:rsidRPr="009E65E8" w:rsidRDefault="00EE443C" w:rsidP="009E65E8">
      <w:pPr>
        <w:pStyle w:val="ListParagraph"/>
        <w:numPr>
          <w:ilvl w:val="0"/>
          <w:numId w:val="8"/>
        </w:numPr>
        <w:jc w:val="both"/>
        <w:rPr>
          <w:rFonts w:ascii="Arial" w:hAnsi="Arial" w:cs="Arial"/>
        </w:rPr>
      </w:pPr>
      <w:r w:rsidRPr="009D6856">
        <w:rPr>
          <w:rFonts w:ascii="Arial" w:hAnsi="Arial" w:cs="Arial"/>
          <w:b/>
          <w:bCs/>
        </w:rPr>
        <w:t>Personali</w:t>
      </w:r>
      <w:r w:rsidR="001A3D99" w:rsidRPr="009D6856">
        <w:rPr>
          <w:rFonts w:ascii="Arial" w:hAnsi="Arial" w:cs="Arial"/>
          <w:b/>
          <w:bCs/>
        </w:rPr>
        <w:t>s</w:t>
      </w:r>
      <w:r w:rsidRPr="009D6856">
        <w:rPr>
          <w:rFonts w:ascii="Arial" w:hAnsi="Arial" w:cs="Arial"/>
          <w:b/>
          <w:bCs/>
        </w:rPr>
        <w:t>ed Goals</w:t>
      </w:r>
      <w:r w:rsidRPr="009D6856">
        <w:rPr>
          <w:rFonts w:ascii="Arial" w:hAnsi="Arial" w:cs="Arial"/>
        </w:rPr>
        <w:t>: Enables users to set customi</w:t>
      </w:r>
      <w:r w:rsidR="009D6856">
        <w:rPr>
          <w:rFonts w:ascii="Arial" w:hAnsi="Arial" w:cs="Arial"/>
        </w:rPr>
        <w:t>s</w:t>
      </w:r>
      <w:r w:rsidRPr="009D6856">
        <w:rPr>
          <w:rFonts w:ascii="Arial" w:hAnsi="Arial" w:cs="Arial"/>
        </w:rPr>
        <w:t>ed goals and receive reminders to stay on track</w:t>
      </w:r>
      <w:r w:rsidR="00C046BE">
        <w:rPr>
          <w:rFonts w:ascii="Arial" w:hAnsi="Arial" w:cs="Arial"/>
        </w:rPr>
        <w:t xml:space="preserve"> (</w:t>
      </w:r>
      <w:proofErr w:type="spellStart"/>
      <w:r w:rsidR="00C046BE" w:rsidRPr="00BB7806">
        <w:rPr>
          <w:rFonts w:ascii="Arial" w:hAnsi="Arial" w:cs="Arial"/>
        </w:rPr>
        <w:t>Balbim</w:t>
      </w:r>
      <w:proofErr w:type="spellEnd"/>
      <w:r w:rsidR="00C046BE">
        <w:rPr>
          <w:rFonts w:ascii="Arial" w:hAnsi="Arial" w:cs="Arial"/>
        </w:rPr>
        <w:t xml:space="preserve"> et al, 2021)</w:t>
      </w:r>
      <w:r w:rsidR="00C046BE" w:rsidRPr="009D6856">
        <w:rPr>
          <w:rFonts w:ascii="Arial" w:hAnsi="Arial" w:cs="Arial"/>
        </w:rPr>
        <w:t>.</w:t>
      </w:r>
    </w:p>
    <w:p w14:paraId="32E3D750" w14:textId="05BA5A7A" w:rsidR="00EE443C" w:rsidRPr="009D6856" w:rsidRDefault="00EE443C" w:rsidP="00A81361">
      <w:pPr>
        <w:pStyle w:val="ListParagraph"/>
        <w:numPr>
          <w:ilvl w:val="0"/>
          <w:numId w:val="8"/>
        </w:numPr>
        <w:jc w:val="both"/>
        <w:rPr>
          <w:rFonts w:ascii="Arial" w:hAnsi="Arial" w:cs="Arial"/>
        </w:rPr>
      </w:pPr>
      <w:r w:rsidRPr="009D6856">
        <w:rPr>
          <w:rFonts w:ascii="Arial" w:hAnsi="Arial" w:cs="Arial"/>
          <w:b/>
          <w:bCs/>
        </w:rPr>
        <w:lastRenderedPageBreak/>
        <w:t>Data Insights</w:t>
      </w:r>
      <w:r w:rsidRPr="009D6856">
        <w:rPr>
          <w:rFonts w:ascii="Arial" w:hAnsi="Arial" w:cs="Arial"/>
        </w:rPr>
        <w:t>: Provides data-driven insights based on user activity, diet, and sleep patterns</w:t>
      </w:r>
      <w:r w:rsidR="00BB0B8A">
        <w:rPr>
          <w:rFonts w:ascii="Arial" w:hAnsi="Arial" w:cs="Arial"/>
        </w:rPr>
        <w:t xml:space="preserve"> (</w:t>
      </w:r>
      <w:proofErr w:type="spellStart"/>
      <w:r w:rsidR="00BB0B8A" w:rsidRPr="000F2AD5">
        <w:rPr>
          <w:rFonts w:ascii="Arial" w:hAnsi="Arial" w:cs="Arial"/>
        </w:rPr>
        <w:t>Ringeval</w:t>
      </w:r>
      <w:proofErr w:type="spellEnd"/>
      <w:r w:rsidR="00BB0B8A">
        <w:rPr>
          <w:rFonts w:ascii="Arial" w:hAnsi="Arial" w:cs="Arial"/>
        </w:rPr>
        <w:t xml:space="preserve"> et al, 2020)</w:t>
      </w:r>
      <w:r w:rsidRPr="009D6856">
        <w:rPr>
          <w:rFonts w:ascii="Arial" w:hAnsi="Arial" w:cs="Arial"/>
        </w:rPr>
        <w:t>.</w:t>
      </w:r>
    </w:p>
    <w:p w14:paraId="69C7D74D" w14:textId="47070D13" w:rsidR="00EE443C" w:rsidRPr="009D6856" w:rsidRDefault="00EE443C" w:rsidP="00A81361">
      <w:pPr>
        <w:pStyle w:val="ListParagraph"/>
        <w:numPr>
          <w:ilvl w:val="0"/>
          <w:numId w:val="8"/>
        </w:numPr>
        <w:jc w:val="both"/>
        <w:rPr>
          <w:rFonts w:ascii="Arial" w:hAnsi="Arial" w:cs="Arial"/>
        </w:rPr>
      </w:pPr>
      <w:r w:rsidRPr="009D6856">
        <w:rPr>
          <w:rFonts w:ascii="Arial" w:hAnsi="Arial" w:cs="Arial"/>
          <w:b/>
          <w:bCs/>
        </w:rPr>
        <w:t>Real-Time Feedback</w:t>
      </w:r>
      <w:r w:rsidRPr="009D6856">
        <w:rPr>
          <w:rFonts w:ascii="Arial" w:hAnsi="Arial" w:cs="Arial"/>
        </w:rPr>
        <w:t>: Integrates with Fitbit wearable devices for real-time feedback on heart rate and physical activity</w:t>
      </w:r>
      <w:r w:rsidR="00BB0B8A">
        <w:rPr>
          <w:rFonts w:ascii="Arial" w:hAnsi="Arial" w:cs="Arial"/>
        </w:rPr>
        <w:t xml:space="preserve"> (</w:t>
      </w:r>
      <w:proofErr w:type="spellStart"/>
      <w:r w:rsidR="00BB0B8A" w:rsidRPr="000F2AD5">
        <w:rPr>
          <w:rFonts w:ascii="Arial" w:hAnsi="Arial" w:cs="Arial"/>
        </w:rPr>
        <w:t>Ringeval</w:t>
      </w:r>
      <w:proofErr w:type="spellEnd"/>
      <w:r w:rsidR="00BB0B8A">
        <w:rPr>
          <w:rFonts w:ascii="Arial" w:hAnsi="Arial" w:cs="Arial"/>
        </w:rPr>
        <w:t xml:space="preserve"> et al, 2020)</w:t>
      </w:r>
      <w:r w:rsidRPr="009D6856">
        <w:rPr>
          <w:rFonts w:ascii="Arial" w:hAnsi="Arial" w:cs="Arial"/>
        </w:rPr>
        <w:t>.</w:t>
      </w:r>
    </w:p>
    <w:p w14:paraId="25622705" w14:textId="39EC03CE" w:rsidR="00EE443C" w:rsidRPr="009D6856" w:rsidRDefault="00EE443C" w:rsidP="00A81361">
      <w:pPr>
        <w:pStyle w:val="ListParagraph"/>
        <w:numPr>
          <w:ilvl w:val="0"/>
          <w:numId w:val="8"/>
        </w:numPr>
        <w:jc w:val="both"/>
        <w:rPr>
          <w:rFonts w:ascii="Arial" w:hAnsi="Arial" w:cs="Arial"/>
        </w:rPr>
      </w:pPr>
      <w:r w:rsidRPr="009D6856">
        <w:rPr>
          <w:rFonts w:ascii="Arial" w:hAnsi="Arial" w:cs="Arial"/>
          <w:b/>
          <w:bCs/>
        </w:rPr>
        <w:t>Motivation Tools</w:t>
      </w:r>
      <w:r w:rsidRPr="009D6856">
        <w:rPr>
          <w:rFonts w:ascii="Arial" w:hAnsi="Arial" w:cs="Arial"/>
        </w:rPr>
        <w:t>: Offers reminders, goal tracking, and community features to help users stay motivated</w:t>
      </w:r>
      <w:r w:rsidR="00C046BE">
        <w:rPr>
          <w:rFonts w:ascii="Arial" w:hAnsi="Arial" w:cs="Arial"/>
        </w:rPr>
        <w:t xml:space="preserve"> (</w:t>
      </w:r>
      <w:proofErr w:type="spellStart"/>
      <w:r w:rsidR="00C046BE" w:rsidRPr="00BB7806">
        <w:rPr>
          <w:rFonts w:ascii="Arial" w:hAnsi="Arial" w:cs="Arial"/>
        </w:rPr>
        <w:t>Balbim</w:t>
      </w:r>
      <w:proofErr w:type="spellEnd"/>
      <w:r w:rsidR="00C046BE">
        <w:rPr>
          <w:rFonts w:ascii="Arial" w:hAnsi="Arial" w:cs="Arial"/>
        </w:rPr>
        <w:t xml:space="preserve"> et al, 2021)</w:t>
      </w:r>
      <w:r w:rsidR="00C046BE" w:rsidRPr="009D6856">
        <w:rPr>
          <w:rFonts w:ascii="Arial" w:hAnsi="Arial" w:cs="Arial"/>
        </w:rPr>
        <w:t>.</w:t>
      </w:r>
    </w:p>
    <w:p w14:paraId="6D7B7800" w14:textId="72D917CC" w:rsidR="001C6BE7" w:rsidRPr="00EA5944" w:rsidRDefault="00EE443C" w:rsidP="00A81361">
      <w:pPr>
        <w:jc w:val="both"/>
        <w:rPr>
          <w:rFonts w:ascii="Aharoni" w:hAnsi="Aharoni" w:cs="Aharoni"/>
          <w:b/>
          <w:bCs/>
          <w:color w:val="A02B93" w:themeColor="accent5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EA5944">
        <w:rPr>
          <w:rFonts w:ascii="Aharoni" w:hAnsi="Aharoni" w:cs="Aharoni" w:hint="cs"/>
          <w:b/>
          <w:bCs/>
          <w:color w:val="A02B93" w:themeColor="accent5"/>
          <w:sz w:val="28"/>
          <w:szCs w:val="2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Benefits of Using Fitbit for Obesity Management</w:t>
      </w:r>
    </w:p>
    <w:p w14:paraId="1B6F34B6" w14:textId="0D72E3F3" w:rsidR="00494793" w:rsidRPr="006270E1" w:rsidRDefault="00494793" w:rsidP="00A81361">
      <w:pPr>
        <w:jc w:val="both"/>
        <w:rPr>
          <w:rFonts w:ascii="Aharoni" w:hAnsi="Aharoni" w:cs="Aharoni"/>
          <w:b/>
          <w:bCs/>
          <w:color w:val="45B0E1" w:themeColor="accent1" w:themeTint="99"/>
        </w:rPr>
      </w:pPr>
      <w:r w:rsidRPr="006270E1">
        <w:rPr>
          <w:rFonts w:ascii="Aharoni" w:hAnsi="Aharoni" w:cs="Aharoni" w:hint="cs"/>
          <w:noProof/>
          <w:color w:val="45B0E1" w:themeColor="accent1" w:themeTint="99"/>
        </w:rPr>
        <w:drawing>
          <wp:anchor distT="0" distB="0" distL="114300" distR="114300" simplePos="0" relativeHeight="251660288" behindDoc="0" locked="0" layoutInCell="1" allowOverlap="1" wp14:anchorId="7DD71FFE" wp14:editId="04D6626C">
            <wp:simplePos x="0" y="0"/>
            <wp:positionH relativeFrom="margin">
              <wp:posOffset>-201930</wp:posOffset>
            </wp:positionH>
            <wp:positionV relativeFrom="paragraph">
              <wp:posOffset>312420</wp:posOffset>
            </wp:positionV>
            <wp:extent cx="1778000" cy="1402715"/>
            <wp:effectExtent l="19050" t="0" r="12700" b="445135"/>
            <wp:wrapSquare wrapText="bothSides"/>
            <wp:docPr id="572060623" name="Picture 5" descr="How the CCPA Benefits Consumers and Business Own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How the CCPA Benefits Consumers and Business Owners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8000" cy="140271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</w:rPr>
        <w:t>(</w:t>
      </w:r>
      <w:r w:rsidRPr="007234A6">
        <w:rPr>
          <w:rFonts w:ascii="Arial" w:hAnsi="Arial" w:cs="Arial"/>
        </w:rPr>
        <w:t xml:space="preserve">Source: </w:t>
      </w:r>
      <w:proofErr w:type="spellStart"/>
      <w:r w:rsidRPr="007234A6">
        <w:rPr>
          <w:rFonts w:ascii="Arial" w:hAnsi="Arial" w:cs="Arial"/>
        </w:rPr>
        <w:t>Deviceboost</w:t>
      </w:r>
      <w:proofErr w:type="spellEnd"/>
      <w:r w:rsidRPr="007234A6">
        <w:rPr>
          <w:rFonts w:ascii="Arial" w:hAnsi="Arial" w:cs="Arial"/>
        </w:rPr>
        <w:t xml:space="preserve"> team, 2023)</w:t>
      </w:r>
    </w:p>
    <w:p w14:paraId="220A442F" w14:textId="7E3008E0" w:rsidR="00606932" w:rsidRPr="00606932" w:rsidRDefault="00606932" w:rsidP="00A81361">
      <w:pPr>
        <w:pStyle w:val="ListParagraph"/>
        <w:numPr>
          <w:ilvl w:val="0"/>
          <w:numId w:val="7"/>
        </w:numPr>
        <w:jc w:val="both"/>
        <w:rPr>
          <w:rFonts w:ascii="Arial" w:hAnsi="Arial" w:cs="Arial"/>
        </w:rPr>
      </w:pPr>
      <w:r w:rsidRPr="00606932">
        <w:rPr>
          <w:rFonts w:ascii="Arial" w:hAnsi="Arial" w:cs="Arial"/>
        </w:rPr>
        <w:t>The Fitbit app is highly accessible, giving users control over their weight management journey</w:t>
      </w:r>
      <w:r w:rsidR="00567651">
        <w:rPr>
          <w:rFonts w:ascii="Arial" w:hAnsi="Arial" w:cs="Arial"/>
        </w:rPr>
        <w:t xml:space="preserve"> (</w:t>
      </w:r>
      <w:r w:rsidR="00567651" w:rsidRPr="00567651">
        <w:rPr>
          <w:rFonts w:ascii="Arial" w:hAnsi="Arial" w:cs="Arial"/>
        </w:rPr>
        <w:t>McDonough</w:t>
      </w:r>
      <w:r w:rsidR="00567651">
        <w:rPr>
          <w:rFonts w:ascii="Arial" w:hAnsi="Arial" w:cs="Arial"/>
        </w:rPr>
        <w:t xml:space="preserve"> et al, 2021)</w:t>
      </w:r>
      <w:r w:rsidRPr="00606932">
        <w:rPr>
          <w:rFonts w:ascii="Arial" w:hAnsi="Arial" w:cs="Arial"/>
        </w:rPr>
        <w:t>.</w:t>
      </w:r>
    </w:p>
    <w:p w14:paraId="7EE68414" w14:textId="72EB03DA" w:rsidR="00606932" w:rsidRPr="00606932" w:rsidRDefault="00606932" w:rsidP="00A81361">
      <w:pPr>
        <w:pStyle w:val="ListParagraph"/>
        <w:numPr>
          <w:ilvl w:val="0"/>
          <w:numId w:val="7"/>
        </w:numPr>
        <w:jc w:val="both"/>
        <w:rPr>
          <w:rFonts w:ascii="Arial" w:hAnsi="Arial" w:cs="Arial"/>
        </w:rPr>
      </w:pPr>
      <w:r w:rsidRPr="00606932">
        <w:rPr>
          <w:rFonts w:ascii="Arial" w:hAnsi="Arial" w:cs="Arial"/>
        </w:rPr>
        <w:t xml:space="preserve">Real-time tracking and reminders support informed </w:t>
      </w:r>
      <w:r w:rsidR="00F8605E">
        <w:rPr>
          <w:rFonts w:ascii="Arial" w:hAnsi="Arial" w:cs="Arial"/>
        </w:rPr>
        <w:t>daily decision-making</w:t>
      </w:r>
      <w:r w:rsidR="003D28FE">
        <w:rPr>
          <w:rFonts w:ascii="Arial" w:hAnsi="Arial" w:cs="Arial"/>
        </w:rPr>
        <w:t xml:space="preserve"> (</w:t>
      </w:r>
      <w:r w:rsidR="003D28FE" w:rsidRPr="00567651">
        <w:rPr>
          <w:rFonts w:ascii="Arial" w:hAnsi="Arial" w:cs="Arial"/>
        </w:rPr>
        <w:t>McDonough</w:t>
      </w:r>
      <w:r w:rsidR="003D28FE">
        <w:rPr>
          <w:rFonts w:ascii="Arial" w:hAnsi="Arial" w:cs="Arial"/>
        </w:rPr>
        <w:t xml:space="preserve"> et al, 2021)</w:t>
      </w:r>
      <w:r w:rsidRPr="00606932">
        <w:rPr>
          <w:rFonts w:ascii="Arial" w:hAnsi="Arial" w:cs="Arial"/>
        </w:rPr>
        <w:t>.</w:t>
      </w:r>
    </w:p>
    <w:p w14:paraId="6C65FEA1" w14:textId="124745D8" w:rsidR="00606932" w:rsidRDefault="00606932" w:rsidP="00A81361">
      <w:pPr>
        <w:pStyle w:val="ListParagraph"/>
        <w:numPr>
          <w:ilvl w:val="0"/>
          <w:numId w:val="7"/>
        </w:numPr>
        <w:jc w:val="both"/>
        <w:rPr>
          <w:rFonts w:ascii="Arial" w:hAnsi="Arial" w:cs="Arial"/>
        </w:rPr>
      </w:pPr>
      <w:r w:rsidRPr="00606932">
        <w:rPr>
          <w:rFonts w:ascii="Arial" w:hAnsi="Arial" w:cs="Arial"/>
        </w:rPr>
        <w:t>Data-driven insights help users understand their habits and adjust routines as needed.</w:t>
      </w:r>
    </w:p>
    <w:p w14:paraId="7D0129E6" w14:textId="77777777" w:rsidR="00817C0E" w:rsidRPr="00606932" w:rsidRDefault="00817C0E" w:rsidP="00817C0E">
      <w:pPr>
        <w:pStyle w:val="ListParagraph"/>
        <w:ind w:left="1069"/>
        <w:jc w:val="both"/>
        <w:rPr>
          <w:rFonts w:ascii="Arial" w:hAnsi="Arial" w:cs="Arial"/>
        </w:rPr>
      </w:pPr>
    </w:p>
    <w:p w14:paraId="1FE66100" w14:textId="51572400" w:rsidR="00606932" w:rsidRPr="00EE57E9" w:rsidRDefault="00606932" w:rsidP="00EE57E9">
      <w:pPr>
        <w:pStyle w:val="ListParagraph"/>
        <w:numPr>
          <w:ilvl w:val="0"/>
          <w:numId w:val="16"/>
        </w:numPr>
        <w:jc w:val="both"/>
        <w:rPr>
          <w:rFonts w:ascii="Arial" w:hAnsi="Arial" w:cs="Arial"/>
          <w:u w:val="single"/>
        </w:rPr>
      </w:pPr>
      <w:r w:rsidRPr="00EE57E9">
        <w:rPr>
          <w:rFonts w:ascii="Arial" w:hAnsi="Arial" w:cs="Arial"/>
          <w:u w:val="single"/>
        </w:rPr>
        <w:t>The app’s community feature allows users to:</w:t>
      </w:r>
    </w:p>
    <w:p w14:paraId="6423EFE0" w14:textId="77777777" w:rsidR="00606932" w:rsidRPr="00606932" w:rsidRDefault="00606932" w:rsidP="00A81361">
      <w:pPr>
        <w:pStyle w:val="ListParagraph"/>
        <w:numPr>
          <w:ilvl w:val="0"/>
          <w:numId w:val="7"/>
        </w:numPr>
        <w:jc w:val="both"/>
        <w:rPr>
          <w:rFonts w:ascii="Arial" w:hAnsi="Arial" w:cs="Arial"/>
        </w:rPr>
      </w:pPr>
      <w:r w:rsidRPr="00606932">
        <w:rPr>
          <w:rFonts w:ascii="Arial" w:hAnsi="Arial" w:cs="Arial"/>
        </w:rPr>
        <w:t>Join groups.</w:t>
      </w:r>
    </w:p>
    <w:p w14:paraId="51B64B07" w14:textId="00004301" w:rsidR="00606932" w:rsidRPr="00606932" w:rsidRDefault="00606932" w:rsidP="00A81361">
      <w:pPr>
        <w:pStyle w:val="ListParagraph"/>
        <w:numPr>
          <w:ilvl w:val="0"/>
          <w:numId w:val="7"/>
        </w:numPr>
        <w:jc w:val="both"/>
        <w:rPr>
          <w:rFonts w:ascii="Arial" w:hAnsi="Arial" w:cs="Arial"/>
        </w:rPr>
      </w:pPr>
      <w:r w:rsidRPr="00606932">
        <w:rPr>
          <w:rFonts w:ascii="Arial" w:hAnsi="Arial" w:cs="Arial"/>
        </w:rPr>
        <w:t>Participate in challenges</w:t>
      </w:r>
      <w:r w:rsidR="0038579D">
        <w:rPr>
          <w:rFonts w:ascii="Arial" w:hAnsi="Arial" w:cs="Arial"/>
        </w:rPr>
        <w:t xml:space="preserve"> (</w:t>
      </w:r>
      <w:proofErr w:type="spellStart"/>
      <w:r w:rsidR="0038579D" w:rsidRPr="0096020A">
        <w:rPr>
          <w:rFonts w:ascii="Arial" w:hAnsi="Arial" w:cs="Arial"/>
        </w:rPr>
        <w:t>Kasparian</w:t>
      </w:r>
      <w:proofErr w:type="spellEnd"/>
      <w:r w:rsidR="0038579D">
        <w:rPr>
          <w:rFonts w:ascii="Arial" w:hAnsi="Arial" w:cs="Arial"/>
        </w:rPr>
        <w:t xml:space="preserve"> and </w:t>
      </w:r>
      <w:proofErr w:type="spellStart"/>
      <w:r w:rsidR="0038579D" w:rsidRPr="0096020A">
        <w:rPr>
          <w:rFonts w:ascii="Arial" w:hAnsi="Arial" w:cs="Arial"/>
        </w:rPr>
        <w:t>Badawy</w:t>
      </w:r>
      <w:proofErr w:type="spellEnd"/>
      <w:r w:rsidR="0038579D">
        <w:rPr>
          <w:rFonts w:ascii="Arial" w:hAnsi="Arial" w:cs="Arial"/>
        </w:rPr>
        <w:t>, 2022)</w:t>
      </w:r>
      <w:r w:rsidRPr="00606932">
        <w:rPr>
          <w:rFonts w:ascii="Arial" w:hAnsi="Arial" w:cs="Arial"/>
        </w:rPr>
        <w:t>.</w:t>
      </w:r>
    </w:p>
    <w:p w14:paraId="59691F89" w14:textId="720F6CE2" w:rsidR="00606932" w:rsidRPr="00606932" w:rsidRDefault="00606932" w:rsidP="00A81361">
      <w:pPr>
        <w:pStyle w:val="ListParagraph"/>
        <w:numPr>
          <w:ilvl w:val="0"/>
          <w:numId w:val="7"/>
        </w:numPr>
        <w:jc w:val="both"/>
        <w:rPr>
          <w:rFonts w:ascii="Arial" w:hAnsi="Arial" w:cs="Arial"/>
        </w:rPr>
      </w:pPr>
      <w:r w:rsidRPr="00606932">
        <w:rPr>
          <w:rFonts w:ascii="Arial" w:hAnsi="Arial" w:cs="Arial"/>
        </w:rPr>
        <w:t>Connect with friends</w:t>
      </w:r>
      <w:r w:rsidR="0038579D">
        <w:rPr>
          <w:rFonts w:ascii="Arial" w:hAnsi="Arial" w:cs="Arial"/>
        </w:rPr>
        <w:t xml:space="preserve"> (</w:t>
      </w:r>
      <w:proofErr w:type="spellStart"/>
      <w:r w:rsidR="0038579D" w:rsidRPr="0022652F">
        <w:rPr>
          <w:rFonts w:ascii="Arial" w:hAnsi="Arial" w:cs="Arial"/>
        </w:rPr>
        <w:t>Shadare</w:t>
      </w:r>
      <w:proofErr w:type="spellEnd"/>
      <w:r w:rsidR="0038579D">
        <w:rPr>
          <w:rFonts w:ascii="Arial" w:hAnsi="Arial" w:cs="Arial"/>
        </w:rPr>
        <w:t>, 2024)</w:t>
      </w:r>
      <w:r w:rsidRPr="00606932">
        <w:rPr>
          <w:rFonts w:ascii="Arial" w:hAnsi="Arial" w:cs="Arial"/>
        </w:rPr>
        <w:t>.</w:t>
      </w:r>
    </w:p>
    <w:p w14:paraId="30EBBC5D" w14:textId="02399341" w:rsidR="00606932" w:rsidRPr="00606932" w:rsidRDefault="00606932" w:rsidP="00A81361">
      <w:pPr>
        <w:pStyle w:val="ListParagraph"/>
        <w:numPr>
          <w:ilvl w:val="0"/>
          <w:numId w:val="7"/>
        </w:numPr>
        <w:jc w:val="both"/>
        <w:rPr>
          <w:rFonts w:ascii="Arial" w:hAnsi="Arial" w:cs="Arial"/>
        </w:rPr>
      </w:pPr>
      <w:r w:rsidRPr="00606932">
        <w:rPr>
          <w:rFonts w:ascii="Arial" w:hAnsi="Arial" w:cs="Arial"/>
        </w:rPr>
        <w:t>Community support fosters sustained motivation for users</w:t>
      </w:r>
      <w:r w:rsidR="00002342">
        <w:rPr>
          <w:rFonts w:ascii="Arial" w:hAnsi="Arial" w:cs="Arial"/>
        </w:rPr>
        <w:t xml:space="preserve"> (</w:t>
      </w:r>
      <w:proofErr w:type="spellStart"/>
      <w:r w:rsidR="00002342" w:rsidRPr="0022652F">
        <w:rPr>
          <w:rFonts w:ascii="Arial" w:hAnsi="Arial" w:cs="Arial"/>
        </w:rPr>
        <w:t>Shadare</w:t>
      </w:r>
      <w:proofErr w:type="spellEnd"/>
      <w:r w:rsidR="00002342">
        <w:rPr>
          <w:rFonts w:ascii="Arial" w:hAnsi="Arial" w:cs="Arial"/>
        </w:rPr>
        <w:t>, 2024)</w:t>
      </w:r>
      <w:r w:rsidRPr="00606932">
        <w:rPr>
          <w:rFonts w:ascii="Arial" w:hAnsi="Arial" w:cs="Arial"/>
        </w:rPr>
        <w:t>.</w:t>
      </w:r>
    </w:p>
    <w:p w14:paraId="1582FACD" w14:textId="79985647" w:rsidR="00606932" w:rsidRPr="00606932" w:rsidRDefault="00606932" w:rsidP="00A81361">
      <w:pPr>
        <w:pStyle w:val="ListParagraph"/>
        <w:numPr>
          <w:ilvl w:val="0"/>
          <w:numId w:val="7"/>
        </w:numPr>
        <w:jc w:val="both"/>
        <w:rPr>
          <w:rFonts w:ascii="Arial" w:hAnsi="Arial" w:cs="Arial"/>
        </w:rPr>
      </w:pPr>
      <w:r w:rsidRPr="00606932">
        <w:rPr>
          <w:rFonts w:ascii="Arial" w:hAnsi="Arial" w:cs="Arial"/>
        </w:rPr>
        <w:t>Calorie tracking helps individuals create a calorie deficit, aiding in weight reduction</w:t>
      </w:r>
      <w:r w:rsidR="003D28FE">
        <w:rPr>
          <w:rFonts w:ascii="Arial" w:hAnsi="Arial" w:cs="Arial"/>
        </w:rPr>
        <w:t xml:space="preserve"> (</w:t>
      </w:r>
      <w:r w:rsidR="003D28FE" w:rsidRPr="00567651">
        <w:rPr>
          <w:rFonts w:ascii="Arial" w:hAnsi="Arial" w:cs="Arial"/>
        </w:rPr>
        <w:t>McDonough</w:t>
      </w:r>
      <w:r w:rsidR="003D28FE">
        <w:rPr>
          <w:rFonts w:ascii="Arial" w:hAnsi="Arial" w:cs="Arial"/>
        </w:rPr>
        <w:t xml:space="preserve"> et al, 2021)</w:t>
      </w:r>
      <w:r w:rsidRPr="00606932">
        <w:rPr>
          <w:rFonts w:ascii="Arial" w:hAnsi="Arial" w:cs="Arial"/>
        </w:rPr>
        <w:t>.</w:t>
      </w:r>
    </w:p>
    <w:p w14:paraId="6D1D0CA6" w14:textId="79B875E2" w:rsidR="001C6BE7" w:rsidRPr="00EA5944" w:rsidRDefault="00EE443C" w:rsidP="00A81361">
      <w:pPr>
        <w:jc w:val="both"/>
        <w:rPr>
          <w:rFonts w:ascii="Aharoni" w:hAnsi="Aharoni" w:cs="Aharoni"/>
          <w:b/>
          <w:bCs/>
          <w:color w:val="A02B93" w:themeColor="accent5"/>
          <w:sz w:val="28"/>
          <w:szCs w:val="2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EA5944">
        <w:rPr>
          <w:rFonts w:ascii="Aharoni" w:hAnsi="Aharoni" w:cs="Aharoni" w:hint="cs"/>
          <w:b/>
          <w:bCs/>
          <w:color w:val="A02B93" w:themeColor="accent5"/>
          <w:sz w:val="28"/>
          <w:szCs w:val="2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Drawbacks and Areas for Improvement</w:t>
      </w:r>
    </w:p>
    <w:p w14:paraId="4F4440BC" w14:textId="5CEA585F" w:rsidR="00494793" w:rsidRPr="006270E1" w:rsidRDefault="00494793" w:rsidP="00A81361">
      <w:pPr>
        <w:jc w:val="both"/>
        <w:rPr>
          <w:rFonts w:ascii="Aharoni" w:hAnsi="Aharoni" w:cs="Aharoni"/>
          <w:b/>
          <w:bCs/>
          <w:color w:val="45B0E1" w:themeColor="accent1" w:themeTint="99"/>
        </w:rPr>
      </w:pPr>
      <w:r>
        <w:rPr>
          <w:rFonts w:ascii="Arial" w:hAnsi="Arial" w:cs="Arial"/>
        </w:rPr>
        <w:t>(</w:t>
      </w:r>
      <w:r w:rsidRPr="007234A6">
        <w:rPr>
          <w:rFonts w:ascii="Arial" w:hAnsi="Arial" w:cs="Arial"/>
        </w:rPr>
        <w:t xml:space="preserve">Source: </w:t>
      </w:r>
      <w:proofErr w:type="spellStart"/>
      <w:r w:rsidRPr="007234A6">
        <w:rPr>
          <w:rFonts w:ascii="Arial" w:hAnsi="Arial" w:cs="Arial"/>
        </w:rPr>
        <w:t>Deviceboost</w:t>
      </w:r>
      <w:proofErr w:type="spellEnd"/>
      <w:r w:rsidRPr="007234A6">
        <w:rPr>
          <w:rFonts w:ascii="Arial" w:hAnsi="Arial" w:cs="Arial"/>
        </w:rPr>
        <w:t xml:space="preserve"> team, 2023)</w:t>
      </w:r>
    </w:p>
    <w:p w14:paraId="63EDD53E" w14:textId="348F5005" w:rsidR="00887388" w:rsidRPr="00887388" w:rsidRDefault="00494793" w:rsidP="00A81361">
      <w:pPr>
        <w:pStyle w:val="ListParagraph"/>
        <w:numPr>
          <w:ilvl w:val="0"/>
          <w:numId w:val="10"/>
        </w:numPr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73A3E86" wp14:editId="2BD34F15">
            <wp:simplePos x="0" y="0"/>
            <wp:positionH relativeFrom="margin">
              <wp:posOffset>-276225</wp:posOffset>
            </wp:positionH>
            <wp:positionV relativeFrom="paragraph">
              <wp:posOffset>252095</wp:posOffset>
            </wp:positionV>
            <wp:extent cx="1804670" cy="1917700"/>
            <wp:effectExtent l="304800" t="304800" r="328930" b="330200"/>
            <wp:wrapSquare wrapText="bothSides"/>
            <wp:docPr id="1351154169" name="Picture 3" descr="Learn Study Inspect Drawbacks Pictured Magnifying Stock Illustration  1966463650 | Shutter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Learn Study Inspect Drawbacks Pictured Magnifying Stock Illustration  1966463650 | Shutterstock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4670" cy="1917700"/>
                    </a:xfrm>
                    <a:prstGeom prst="round2DiagRect">
                      <a:avLst>
                        <a:gd name="adj1" fmla="val 16667"/>
                        <a:gd name="adj2" fmla="val 0"/>
                      </a:avLst>
                    </a:prstGeom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254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87388" w:rsidRPr="00887388">
        <w:rPr>
          <w:rFonts w:ascii="Arial" w:hAnsi="Arial" w:cs="Arial"/>
          <w:b/>
          <w:bCs/>
        </w:rPr>
        <w:t>Premium Content</w:t>
      </w:r>
      <w:r w:rsidR="00887388" w:rsidRPr="00887388">
        <w:rPr>
          <w:rFonts w:ascii="Arial" w:hAnsi="Arial" w:cs="Arial"/>
        </w:rPr>
        <w:t>: Not all Fitbit features are free; premium content, including guided programs and advanced insights, requires a subscription, which may limit accessibility for some users</w:t>
      </w:r>
      <w:r w:rsidR="0096020A">
        <w:rPr>
          <w:rFonts w:ascii="Arial" w:hAnsi="Arial" w:cs="Arial"/>
        </w:rPr>
        <w:t xml:space="preserve"> (</w:t>
      </w:r>
      <w:proofErr w:type="spellStart"/>
      <w:r w:rsidR="0096020A" w:rsidRPr="0096020A">
        <w:rPr>
          <w:rFonts w:ascii="Arial" w:hAnsi="Arial" w:cs="Arial"/>
        </w:rPr>
        <w:t>Kasparian</w:t>
      </w:r>
      <w:proofErr w:type="spellEnd"/>
      <w:r w:rsidR="0096020A">
        <w:rPr>
          <w:rFonts w:ascii="Arial" w:hAnsi="Arial" w:cs="Arial"/>
        </w:rPr>
        <w:t xml:space="preserve"> and </w:t>
      </w:r>
      <w:proofErr w:type="spellStart"/>
      <w:r w:rsidR="0096020A" w:rsidRPr="0096020A">
        <w:rPr>
          <w:rFonts w:ascii="Arial" w:hAnsi="Arial" w:cs="Arial"/>
        </w:rPr>
        <w:t>Badawy</w:t>
      </w:r>
      <w:proofErr w:type="spellEnd"/>
      <w:r w:rsidR="0096020A">
        <w:rPr>
          <w:rFonts w:ascii="Arial" w:hAnsi="Arial" w:cs="Arial"/>
        </w:rPr>
        <w:t>, 2022)</w:t>
      </w:r>
      <w:r w:rsidR="00887388" w:rsidRPr="00887388">
        <w:rPr>
          <w:rFonts w:ascii="Arial" w:hAnsi="Arial" w:cs="Arial"/>
        </w:rPr>
        <w:t>.</w:t>
      </w:r>
    </w:p>
    <w:p w14:paraId="361A9B18" w14:textId="74C45A1A" w:rsidR="00887388" w:rsidRPr="00887388" w:rsidRDefault="00887388" w:rsidP="00A81361">
      <w:pPr>
        <w:pStyle w:val="ListParagraph"/>
        <w:numPr>
          <w:ilvl w:val="0"/>
          <w:numId w:val="10"/>
        </w:numPr>
        <w:jc w:val="both"/>
        <w:rPr>
          <w:rFonts w:ascii="Arial" w:hAnsi="Arial" w:cs="Arial"/>
        </w:rPr>
      </w:pPr>
      <w:r w:rsidRPr="00887388">
        <w:rPr>
          <w:rFonts w:ascii="Arial" w:hAnsi="Arial" w:cs="Arial"/>
          <w:b/>
          <w:bCs/>
        </w:rPr>
        <w:t>Calorie Counting</w:t>
      </w:r>
      <w:r w:rsidRPr="00887388">
        <w:rPr>
          <w:rFonts w:ascii="Arial" w:hAnsi="Arial" w:cs="Arial"/>
        </w:rPr>
        <w:t>: Some users may find the calorie-counting approach unsustainable or overly restrictive, making it challenging to maintain long-term.</w:t>
      </w:r>
    </w:p>
    <w:p w14:paraId="68693E7F" w14:textId="70A45E65" w:rsidR="00A77F22" w:rsidRDefault="00887388" w:rsidP="00A81361">
      <w:pPr>
        <w:pStyle w:val="ListParagraph"/>
        <w:numPr>
          <w:ilvl w:val="0"/>
          <w:numId w:val="10"/>
        </w:numPr>
        <w:jc w:val="both"/>
        <w:rPr>
          <w:rFonts w:ascii="Arial" w:hAnsi="Arial" w:cs="Arial"/>
        </w:rPr>
      </w:pPr>
      <w:r w:rsidRPr="00887388">
        <w:rPr>
          <w:rFonts w:ascii="Arial" w:hAnsi="Arial" w:cs="Arial"/>
          <w:b/>
          <w:bCs/>
        </w:rPr>
        <w:t>Limited Psychological Support</w:t>
      </w:r>
      <w:r w:rsidRPr="00887388">
        <w:rPr>
          <w:rFonts w:ascii="Arial" w:hAnsi="Arial" w:cs="Arial"/>
        </w:rPr>
        <w:t>: Fitbit primarily provides data but lacks in-depth guidance for managing psychological aspects of obesity, such as emotional eating or stress management</w:t>
      </w:r>
      <w:r w:rsidR="0022652F">
        <w:rPr>
          <w:rFonts w:ascii="Arial" w:hAnsi="Arial" w:cs="Arial"/>
        </w:rPr>
        <w:t xml:space="preserve"> (</w:t>
      </w:r>
      <w:proofErr w:type="spellStart"/>
      <w:r w:rsidR="0022652F" w:rsidRPr="0022652F">
        <w:rPr>
          <w:rFonts w:ascii="Arial" w:hAnsi="Arial" w:cs="Arial"/>
        </w:rPr>
        <w:t>Shadare</w:t>
      </w:r>
      <w:proofErr w:type="spellEnd"/>
      <w:r w:rsidR="0022652F">
        <w:rPr>
          <w:rFonts w:ascii="Arial" w:hAnsi="Arial" w:cs="Arial"/>
        </w:rPr>
        <w:t>, 2024)</w:t>
      </w:r>
      <w:r w:rsidRPr="00887388">
        <w:rPr>
          <w:rFonts w:ascii="Arial" w:hAnsi="Arial" w:cs="Arial"/>
        </w:rPr>
        <w:t>.</w:t>
      </w:r>
    </w:p>
    <w:p w14:paraId="7169062F" w14:textId="77777777" w:rsidR="00EA5944" w:rsidRDefault="00EA5944" w:rsidP="00EA5944">
      <w:pPr>
        <w:pStyle w:val="ListParagraph"/>
        <w:ind w:left="360"/>
        <w:jc w:val="both"/>
        <w:rPr>
          <w:rFonts w:ascii="Arial" w:hAnsi="Arial" w:cs="Arial"/>
          <w:b/>
          <w:bCs/>
        </w:rPr>
      </w:pPr>
    </w:p>
    <w:p w14:paraId="7AB4213A" w14:textId="77777777" w:rsidR="00EA5944" w:rsidRPr="00F8605E" w:rsidRDefault="00EA5944" w:rsidP="00EA5944">
      <w:pPr>
        <w:pStyle w:val="ListParagraph"/>
        <w:ind w:left="360"/>
        <w:jc w:val="both"/>
        <w:rPr>
          <w:rFonts w:ascii="Arial" w:hAnsi="Arial" w:cs="Arial"/>
        </w:rPr>
      </w:pPr>
    </w:p>
    <w:p w14:paraId="7B37D87B" w14:textId="6E23A476" w:rsidR="00EE443C" w:rsidRPr="00EA5944" w:rsidRDefault="00EE443C" w:rsidP="00A81361">
      <w:pPr>
        <w:jc w:val="both"/>
        <w:rPr>
          <w:rFonts w:ascii="Amasis MT Pro Black" w:hAnsi="Amasis MT Pro Black" w:cs="Arial"/>
          <w:b/>
          <w:color w:val="A02B93" w:themeColor="accent5"/>
          <w:sz w:val="28"/>
          <w:szCs w:val="2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EA5944">
        <w:rPr>
          <w:rFonts w:ascii="Amasis MT Pro Black" w:hAnsi="Amasis MT Pro Black" w:cs="Arial"/>
          <w:b/>
          <w:bCs/>
          <w:color w:val="A02B93" w:themeColor="accent5"/>
          <w:sz w:val="28"/>
          <w:szCs w:val="2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>Approaches to Enhance Fitbit’s Effectiveness</w:t>
      </w:r>
    </w:p>
    <w:p w14:paraId="0335F3B5" w14:textId="77777777" w:rsidR="00A77F22" w:rsidRDefault="00EE443C" w:rsidP="00A81361">
      <w:pPr>
        <w:jc w:val="both"/>
        <w:rPr>
          <w:rFonts w:ascii="Arial" w:hAnsi="Arial" w:cs="Arial"/>
        </w:rPr>
      </w:pPr>
      <w:r w:rsidRPr="00EE443C">
        <w:rPr>
          <w:rFonts w:ascii="Arial" w:hAnsi="Arial" w:cs="Arial"/>
        </w:rPr>
        <w:t>To address these limitations, Fitbit could enhance its free features to make the app more accessible.</w:t>
      </w:r>
    </w:p>
    <w:p w14:paraId="007D09C5" w14:textId="77777777" w:rsidR="00A77F22" w:rsidRDefault="00EE443C" w:rsidP="00A77F22">
      <w:pPr>
        <w:pStyle w:val="ListParagraph"/>
        <w:numPr>
          <w:ilvl w:val="0"/>
          <w:numId w:val="17"/>
        </w:numPr>
        <w:jc w:val="both"/>
        <w:rPr>
          <w:rFonts w:ascii="Arial" w:hAnsi="Arial" w:cs="Arial"/>
        </w:rPr>
      </w:pPr>
      <w:r w:rsidRPr="00A77F22">
        <w:rPr>
          <w:rFonts w:ascii="Arial" w:hAnsi="Arial" w:cs="Arial"/>
        </w:rPr>
        <w:t xml:space="preserve">Incorporating </w:t>
      </w:r>
      <w:r w:rsidR="00887388" w:rsidRPr="00A77F22">
        <w:rPr>
          <w:rFonts w:ascii="Arial" w:hAnsi="Arial" w:cs="Arial"/>
        </w:rPr>
        <w:t>behaviour</w:t>
      </w:r>
      <w:r w:rsidRPr="00A77F22">
        <w:rPr>
          <w:rFonts w:ascii="Arial" w:hAnsi="Arial" w:cs="Arial"/>
        </w:rPr>
        <w:t xml:space="preserve"> change techniques and mental health resources into the platform could improve its effectiveness in tackling obesity holistically</w:t>
      </w:r>
      <w:r w:rsidR="0022652F" w:rsidRPr="00A77F22">
        <w:rPr>
          <w:rFonts w:ascii="Arial" w:hAnsi="Arial" w:cs="Arial"/>
        </w:rPr>
        <w:t xml:space="preserve"> (</w:t>
      </w:r>
      <w:proofErr w:type="spellStart"/>
      <w:r w:rsidR="0022652F" w:rsidRPr="00A77F22">
        <w:rPr>
          <w:rFonts w:ascii="Arial" w:hAnsi="Arial" w:cs="Arial"/>
        </w:rPr>
        <w:t>Kasparian</w:t>
      </w:r>
      <w:proofErr w:type="spellEnd"/>
      <w:r w:rsidR="0022652F" w:rsidRPr="00A77F22">
        <w:rPr>
          <w:rFonts w:ascii="Arial" w:hAnsi="Arial" w:cs="Arial"/>
        </w:rPr>
        <w:t xml:space="preserve"> and </w:t>
      </w:r>
      <w:proofErr w:type="spellStart"/>
      <w:r w:rsidR="0022652F" w:rsidRPr="00A77F22">
        <w:rPr>
          <w:rFonts w:ascii="Arial" w:hAnsi="Arial" w:cs="Arial"/>
        </w:rPr>
        <w:t>Badawy</w:t>
      </w:r>
      <w:proofErr w:type="spellEnd"/>
      <w:r w:rsidR="0022652F" w:rsidRPr="00A77F22">
        <w:rPr>
          <w:rFonts w:ascii="Arial" w:hAnsi="Arial" w:cs="Arial"/>
        </w:rPr>
        <w:t>, 2022)</w:t>
      </w:r>
      <w:r w:rsidRPr="00A77F22">
        <w:rPr>
          <w:rFonts w:ascii="Arial" w:hAnsi="Arial" w:cs="Arial"/>
        </w:rPr>
        <w:t>.</w:t>
      </w:r>
    </w:p>
    <w:p w14:paraId="26AFC08C" w14:textId="4D3DE1E0" w:rsidR="00A77F22" w:rsidRDefault="00EE443C" w:rsidP="00A77F22">
      <w:pPr>
        <w:pStyle w:val="ListParagraph"/>
        <w:numPr>
          <w:ilvl w:val="0"/>
          <w:numId w:val="17"/>
        </w:numPr>
        <w:jc w:val="both"/>
        <w:rPr>
          <w:rFonts w:ascii="Arial" w:hAnsi="Arial" w:cs="Arial"/>
        </w:rPr>
      </w:pPr>
      <w:r w:rsidRPr="00A77F22">
        <w:rPr>
          <w:rFonts w:ascii="Arial" w:hAnsi="Arial" w:cs="Arial"/>
        </w:rPr>
        <w:t xml:space="preserve">Partnering with </w:t>
      </w:r>
      <w:proofErr w:type="spellStart"/>
      <w:r w:rsidRPr="00A77F22">
        <w:rPr>
          <w:rFonts w:ascii="Arial" w:hAnsi="Arial" w:cs="Arial"/>
        </w:rPr>
        <w:t>dietitians</w:t>
      </w:r>
      <w:proofErr w:type="spellEnd"/>
      <w:r w:rsidRPr="00A77F22">
        <w:rPr>
          <w:rFonts w:ascii="Arial" w:hAnsi="Arial" w:cs="Arial"/>
        </w:rPr>
        <w:t xml:space="preserve"> and psychologists to provide personali</w:t>
      </w:r>
      <w:r w:rsidR="001F2296" w:rsidRPr="00A77F22">
        <w:rPr>
          <w:rFonts w:ascii="Arial" w:hAnsi="Arial" w:cs="Arial"/>
        </w:rPr>
        <w:t>s</w:t>
      </w:r>
      <w:r w:rsidRPr="00A77F22">
        <w:rPr>
          <w:rFonts w:ascii="Arial" w:hAnsi="Arial" w:cs="Arial"/>
        </w:rPr>
        <w:t>ed coaching and advice would add value</w:t>
      </w:r>
      <w:r w:rsidR="00216434" w:rsidRPr="00A77F22">
        <w:rPr>
          <w:rFonts w:ascii="Arial" w:hAnsi="Arial" w:cs="Arial"/>
        </w:rPr>
        <w:t xml:space="preserve"> (</w:t>
      </w:r>
      <w:proofErr w:type="spellStart"/>
      <w:r w:rsidR="00216434" w:rsidRPr="00A77F22">
        <w:rPr>
          <w:rFonts w:ascii="Arial" w:hAnsi="Arial" w:cs="Arial"/>
        </w:rPr>
        <w:t>Shadare</w:t>
      </w:r>
      <w:proofErr w:type="spellEnd"/>
      <w:r w:rsidR="00216434" w:rsidRPr="00A77F22">
        <w:rPr>
          <w:rFonts w:ascii="Arial" w:hAnsi="Arial" w:cs="Arial"/>
        </w:rPr>
        <w:t>, 2024)</w:t>
      </w:r>
      <w:r w:rsidRPr="00A77F22">
        <w:rPr>
          <w:rFonts w:ascii="Arial" w:hAnsi="Arial" w:cs="Arial"/>
        </w:rPr>
        <w:t xml:space="preserve">. </w:t>
      </w:r>
    </w:p>
    <w:p w14:paraId="2878DE1F" w14:textId="5937D046" w:rsidR="00EE443C" w:rsidRPr="00A77F22" w:rsidRDefault="00A77F22" w:rsidP="00A77F22">
      <w:pPr>
        <w:pStyle w:val="ListParagraph"/>
        <w:numPr>
          <w:ilvl w:val="0"/>
          <w:numId w:val="17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EE443C" w:rsidRPr="00A77F22">
        <w:rPr>
          <w:rFonts w:ascii="Arial" w:hAnsi="Arial" w:cs="Arial"/>
        </w:rPr>
        <w:t>ntegrating educational content on nutrition and sustainable habits could empower users to make healthier long-term choices, making Fitbit an even more effective tool for obesity management</w:t>
      </w:r>
      <w:r w:rsidR="00216434" w:rsidRPr="00A77F22">
        <w:rPr>
          <w:rFonts w:ascii="Arial" w:hAnsi="Arial" w:cs="Arial"/>
        </w:rPr>
        <w:t xml:space="preserve"> (</w:t>
      </w:r>
      <w:proofErr w:type="spellStart"/>
      <w:r w:rsidR="00216434" w:rsidRPr="00A77F22">
        <w:rPr>
          <w:rFonts w:ascii="Arial" w:hAnsi="Arial" w:cs="Arial"/>
        </w:rPr>
        <w:t>Shadare</w:t>
      </w:r>
      <w:proofErr w:type="spellEnd"/>
      <w:r w:rsidR="00216434" w:rsidRPr="00A77F22">
        <w:rPr>
          <w:rFonts w:ascii="Arial" w:hAnsi="Arial" w:cs="Arial"/>
        </w:rPr>
        <w:t>, 2024)</w:t>
      </w:r>
      <w:r w:rsidR="00EE443C" w:rsidRPr="00A77F22">
        <w:rPr>
          <w:rFonts w:ascii="Arial" w:hAnsi="Arial" w:cs="Arial"/>
        </w:rPr>
        <w:t>.</w:t>
      </w:r>
    </w:p>
    <w:p w14:paraId="7E50866D" w14:textId="77777777" w:rsidR="000264A0" w:rsidRDefault="000264A0" w:rsidP="00A81361">
      <w:pPr>
        <w:jc w:val="both"/>
        <w:rPr>
          <w:rFonts w:ascii="Arial" w:hAnsi="Arial" w:cs="Arial"/>
        </w:rPr>
      </w:pPr>
    </w:p>
    <w:p w14:paraId="721E175E" w14:textId="77777777" w:rsidR="00017728" w:rsidRDefault="00017728" w:rsidP="00A81361">
      <w:pPr>
        <w:jc w:val="both"/>
        <w:rPr>
          <w:rFonts w:ascii="Arial" w:hAnsi="Arial" w:cs="Arial"/>
        </w:rPr>
      </w:pPr>
    </w:p>
    <w:p w14:paraId="70ED712B" w14:textId="77777777" w:rsidR="00017728" w:rsidRDefault="00017728" w:rsidP="00A81361">
      <w:pPr>
        <w:jc w:val="both"/>
        <w:rPr>
          <w:rFonts w:ascii="Arial" w:hAnsi="Arial" w:cs="Arial"/>
        </w:rPr>
      </w:pPr>
    </w:p>
    <w:p w14:paraId="155C8A56" w14:textId="77777777" w:rsidR="00017728" w:rsidRDefault="00017728" w:rsidP="00A81361">
      <w:pPr>
        <w:jc w:val="both"/>
        <w:rPr>
          <w:rFonts w:ascii="Arial" w:hAnsi="Arial" w:cs="Arial"/>
        </w:rPr>
      </w:pPr>
    </w:p>
    <w:p w14:paraId="4FB7C031" w14:textId="77777777" w:rsidR="00017728" w:rsidRDefault="00017728" w:rsidP="00A81361">
      <w:pPr>
        <w:jc w:val="both"/>
        <w:rPr>
          <w:rFonts w:ascii="Arial" w:hAnsi="Arial" w:cs="Arial"/>
        </w:rPr>
      </w:pPr>
    </w:p>
    <w:p w14:paraId="73703399" w14:textId="77777777" w:rsidR="00017728" w:rsidRDefault="00017728" w:rsidP="00A81361">
      <w:pPr>
        <w:jc w:val="both"/>
        <w:rPr>
          <w:rFonts w:ascii="Arial" w:hAnsi="Arial" w:cs="Arial"/>
        </w:rPr>
      </w:pPr>
    </w:p>
    <w:p w14:paraId="4F705402" w14:textId="77777777" w:rsidR="00017728" w:rsidRDefault="00017728" w:rsidP="00A81361">
      <w:pPr>
        <w:jc w:val="both"/>
        <w:rPr>
          <w:rFonts w:ascii="Arial" w:hAnsi="Arial" w:cs="Arial"/>
        </w:rPr>
      </w:pPr>
    </w:p>
    <w:p w14:paraId="107C0F33" w14:textId="77777777" w:rsidR="00017728" w:rsidRDefault="00017728" w:rsidP="00A81361">
      <w:pPr>
        <w:jc w:val="both"/>
        <w:rPr>
          <w:rFonts w:ascii="Arial" w:hAnsi="Arial" w:cs="Arial"/>
        </w:rPr>
      </w:pPr>
    </w:p>
    <w:p w14:paraId="33AA8C9E" w14:textId="43BCF406" w:rsidR="00017728" w:rsidRPr="00F8605E" w:rsidRDefault="00017728" w:rsidP="008018B2">
      <w:pPr>
        <w:pStyle w:val="Heading1"/>
        <w:jc w:val="center"/>
        <w:rPr>
          <w:b/>
          <w:bCs/>
        </w:rPr>
      </w:pPr>
      <w:bookmarkStart w:id="1" w:name="_Toc183191930"/>
      <w:r w:rsidRPr="00F8605E">
        <w:rPr>
          <w:b/>
          <w:bCs/>
        </w:rPr>
        <w:lastRenderedPageBreak/>
        <w:t>BLOG - B</w:t>
      </w:r>
      <w:bookmarkEnd w:id="1"/>
    </w:p>
    <w:p w14:paraId="3FF9B4C9" w14:textId="60C5D96D" w:rsidR="0095196C" w:rsidRPr="00F8605E" w:rsidRDefault="006E5277" w:rsidP="00F8605E">
      <w:pPr>
        <w:jc w:val="center"/>
        <w:rPr>
          <w:rFonts w:ascii="Amasis MT Pro Black" w:hAnsi="Amasis MT Pro Black" w:cs="Arial"/>
          <w:b/>
          <w:bCs/>
          <w:sz w:val="28"/>
          <w:szCs w:val="28"/>
        </w:rPr>
      </w:pPr>
      <w:r w:rsidRPr="00F8605E">
        <w:rPr>
          <w:rFonts w:ascii="Amasis MT Pro Black" w:hAnsi="Amasis MT Pro Black"/>
          <w:noProof/>
          <w:sz w:val="28"/>
          <w:szCs w:val="28"/>
        </w:rPr>
        <w:drawing>
          <wp:anchor distT="0" distB="0" distL="114300" distR="114300" simplePos="0" relativeHeight="251664384" behindDoc="0" locked="0" layoutInCell="1" allowOverlap="1" wp14:anchorId="5F2F3FCD" wp14:editId="635FCEEB">
            <wp:simplePos x="0" y="0"/>
            <wp:positionH relativeFrom="margin">
              <wp:posOffset>-351282</wp:posOffset>
            </wp:positionH>
            <wp:positionV relativeFrom="paragraph">
              <wp:posOffset>634619</wp:posOffset>
            </wp:positionV>
            <wp:extent cx="6649085" cy="3006090"/>
            <wp:effectExtent l="0" t="0" r="0" b="3810"/>
            <wp:wrapSquare wrapText="bothSides"/>
            <wp:docPr id="2089035020" name="Picture 6" descr="Understanding Smiling Depression: Hidden Signs and hel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Understanding Smiling Depression: Hidden Signs and help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9085" cy="3006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017728" w:rsidRPr="00F8605E">
        <w:rPr>
          <w:rFonts w:ascii="Amasis MT Pro Black" w:hAnsi="Amasis MT Pro Black" w:cs="Arial"/>
          <w:b/>
          <w:bCs/>
          <w:color w:val="77206D" w:themeColor="accent5" w:themeShade="BF"/>
          <w:sz w:val="32"/>
          <w:szCs w:val="32"/>
        </w:rPr>
        <w:t>Tackling Depression with Digital Support – Introducing MindEase</w:t>
      </w:r>
    </w:p>
    <w:p w14:paraId="6F3C73EB" w14:textId="77777777" w:rsidR="0095196C" w:rsidRPr="000778A2" w:rsidRDefault="0095196C" w:rsidP="0095196C">
      <w:pPr>
        <w:jc w:val="center"/>
        <w:rPr>
          <w:rFonts w:ascii="Arial" w:hAnsi="Arial" w:cs="Arial"/>
        </w:rPr>
      </w:pPr>
      <w:r w:rsidRPr="000778A2">
        <w:rPr>
          <w:rFonts w:ascii="Arial" w:hAnsi="Arial" w:cs="Arial"/>
        </w:rPr>
        <w:t xml:space="preserve">(Source: </w:t>
      </w:r>
      <w:proofErr w:type="spellStart"/>
      <w:r w:rsidRPr="000778A2">
        <w:rPr>
          <w:rFonts w:ascii="Arial" w:hAnsi="Arial" w:cs="Arial"/>
        </w:rPr>
        <w:t>Prapoorna</w:t>
      </w:r>
      <w:proofErr w:type="spellEnd"/>
      <w:r w:rsidRPr="000778A2">
        <w:rPr>
          <w:rFonts w:ascii="Arial" w:hAnsi="Arial" w:cs="Arial"/>
        </w:rPr>
        <w:t>, 2024)</w:t>
      </w:r>
    </w:p>
    <w:p w14:paraId="4958D81E" w14:textId="39CFE6DB" w:rsidR="001E5515" w:rsidRPr="00F8605E" w:rsidRDefault="001E717A" w:rsidP="00F8605E">
      <w:pPr>
        <w:jc w:val="center"/>
        <w:rPr>
          <w:rFonts w:ascii="Amasis MT Pro Black" w:hAnsi="Amasis MT Pro Black" w:cs="Arial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8605E">
        <w:rPr>
          <w:rFonts w:ascii="Amasis MT Pro Black" w:hAnsi="Amasis MT Pro Black" w:cs="Arial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What is </w:t>
      </w:r>
      <w:r w:rsidR="001E5515" w:rsidRPr="00F8605E">
        <w:rPr>
          <w:rFonts w:ascii="Amasis MT Pro Black" w:hAnsi="Amasis MT Pro Black" w:cs="Arial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Depression</w:t>
      </w:r>
      <w:r w:rsidRPr="00F8605E">
        <w:rPr>
          <w:rFonts w:ascii="Amasis MT Pro Black" w:hAnsi="Amasis MT Pro Black" w:cs="Arial"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?</w:t>
      </w:r>
    </w:p>
    <w:p w14:paraId="7067DBC0" w14:textId="350E62AE" w:rsidR="001E5515" w:rsidRPr="001E5515" w:rsidRDefault="001E5515" w:rsidP="001E5515">
      <w:pPr>
        <w:jc w:val="both"/>
        <w:rPr>
          <w:rFonts w:ascii="Arial" w:hAnsi="Arial" w:cs="Arial"/>
        </w:rPr>
      </w:pPr>
      <w:hyperlink r:id="rId16" w:history="1">
        <w:r w:rsidRPr="00817C0E">
          <w:rPr>
            <w:rStyle w:val="Hyperlink"/>
            <w:rFonts w:ascii="Arial" w:hAnsi="Arial" w:cs="Arial"/>
          </w:rPr>
          <w:t>Depression</w:t>
        </w:r>
      </w:hyperlink>
      <w:r w:rsidRPr="001E5515">
        <w:rPr>
          <w:rFonts w:ascii="Arial" w:hAnsi="Arial" w:cs="Arial"/>
        </w:rPr>
        <w:t xml:space="preserve"> is a widespread mental health condition that affects millions globally, including a significant number in the UK. It can impact all aspects of life, including relationships, work, and personal well-being</w:t>
      </w:r>
      <w:r w:rsidR="001E717A">
        <w:rPr>
          <w:rFonts w:ascii="Arial" w:hAnsi="Arial" w:cs="Arial"/>
        </w:rPr>
        <w:t xml:space="preserve"> (</w:t>
      </w:r>
      <w:proofErr w:type="spellStart"/>
      <w:r w:rsidR="001E717A" w:rsidRPr="001E717A">
        <w:rPr>
          <w:rFonts w:ascii="Arial" w:hAnsi="Arial" w:cs="Arial"/>
        </w:rPr>
        <w:t>Bisgaard</w:t>
      </w:r>
      <w:proofErr w:type="spellEnd"/>
      <w:r w:rsidR="001E717A">
        <w:rPr>
          <w:rFonts w:ascii="Arial" w:hAnsi="Arial" w:cs="Arial"/>
        </w:rPr>
        <w:t xml:space="preserve"> et al, 2022)</w:t>
      </w:r>
      <w:r w:rsidRPr="001E5515">
        <w:rPr>
          <w:rFonts w:ascii="Arial" w:hAnsi="Arial" w:cs="Arial"/>
        </w:rPr>
        <w:t>. In recent years, the UK has seen a rise in depression cases, with factors like social isolation, economic challenges, and the pressures of modern life contributing to this increase</w:t>
      </w:r>
      <w:r w:rsidR="009568EC">
        <w:rPr>
          <w:rFonts w:ascii="Arial" w:hAnsi="Arial" w:cs="Arial"/>
        </w:rPr>
        <w:t xml:space="preserve"> (</w:t>
      </w:r>
      <w:proofErr w:type="spellStart"/>
      <w:r w:rsidR="009568EC" w:rsidRPr="001E717A">
        <w:rPr>
          <w:rFonts w:ascii="Arial" w:hAnsi="Arial" w:cs="Arial"/>
        </w:rPr>
        <w:t>Bisgaard</w:t>
      </w:r>
      <w:proofErr w:type="spellEnd"/>
      <w:r w:rsidR="009568EC">
        <w:rPr>
          <w:rFonts w:ascii="Arial" w:hAnsi="Arial" w:cs="Arial"/>
        </w:rPr>
        <w:t xml:space="preserve"> et al, 2022)</w:t>
      </w:r>
      <w:r w:rsidRPr="001E5515">
        <w:rPr>
          <w:rFonts w:ascii="Arial" w:hAnsi="Arial" w:cs="Arial"/>
        </w:rPr>
        <w:t>. According to recent statistics</w:t>
      </w:r>
      <w:r w:rsidR="005F098E">
        <w:rPr>
          <w:rFonts w:ascii="Arial" w:hAnsi="Arial" w:cs="Arial"/>
        </w:rPr>
        <w:t xml:space="preserve"> from the Office for National Statistics (2022)</w:t>
      </w:r>
      <w:r w:rsidRPr="001E5515">
        <w:rPr>
          <w:rFonts w:ascii="Arial" w:hAnsi="Arial" w:cs="Arial"/>
        </w:rPr>
        <w:t>, approximately 1 in 6 adults experience a mental health problem like depression each week, making accessible mental health solutions essential.</w:t>
      </w:r>
    </w:p>
    <w:p w14:paraId="5B664152" w14:textId="77777777" w:rsidR="001E5515" w:rsidRPr="00F8605E" w:rsidRDefault="001E5515" w:rsidP="001E5515">
      <w:pPr>
        <w:jc w:val="both"/>
        <w:rPr>
          <w:rFonts w:ascii="Amasis MT Pro Black" w:hAnsi="Amasis MT Pro Black" w:cs="Arial"/>
          <w:color w:val="BF4E14" w:themeColor="accent2" w:themeShade="BF"/>
          <w:sz w:val="28"/>
          <w:szCs w:val="28"/>
        </w:rPr>
      </w:pPr>
      <w:r w:rsidRPr="00F8605E">
        <w:rPr>
          <w:rFonts w:ascii="Amasis MT Pro Black" w:hAnsi="Amasis MT Pro Black" w:cs="Arial"/>
          <w:b/>
          <w:bCs/>
          <w:color w:val="BF4E14" w:themeColor="accent2" w:themeShade="BF"/>
          <w:sz w:val="28"/>
          <w:szCs w:val="28"/>
        </w:rPr>
        <w:t>The MindEase App: A Digital Solution</w:t>
      </w:r>
    </w:p>
    <w:p w14:paraId="60FDA2A9" w14:textId="4A1F1444" w:rsidR="008C3EE3" w:rsidRPr="00F8605E" w:rsidRDefault="00FC4CB4" w:rsidP="001E5515">
      <w:pPr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388C5032" wp14:editId="5E6C3260">
            <wp:simplePos x="0" y="0"/>
            <wp:positionH relativeFrom="column">
              <wp:posOffset>4344670</wp:posOffset>
            </wp:positionH>
            <wp:positionV relativeFrom="paragraph">
              <wp:posOffset>93345</wp:posOffset>
            </wp:positionV>
            <wp:extent cx="1279525" cy="1052830"/>
            <wp:effectExtent l="0" t="0" r="0" b="0"/>
            <wp:wrapSquare wrapText="bothSides"/>
            <wp:docPr id="1547193407" name="Picture 7" descr="MIND EASE” App Case Study - Ibdesign Studio NYC LL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MIND EASE” App Case Study - Ibdesign Studio NYC LLC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0431"/>
                    <a:stretch/>
                  </pic:blipFill>
                  <pic:spPr bwMode="auto">
                    <a:xfrm>
                      <a:off x="0" y="0"/>
                      <a:ext cx="1279525" cy="1052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E5515" w:rsidRPr="001E5515">
        <w:rPr>
          <w:rFonts w:ascii="Arial" w:hAnsi="Arial" w:cs="Arial"/>
        </w:rPr>
        <w:t xml:space="preserve">MindEase is a UK-based app developed to support individuals dealing with depression and anxiety. The app offers guided techniques to manage symptoms and improve mental health, focusing on evidence-based methods like Cognitive </w:t>
      </w:r>
      <w:r w:rsidR="007B47B1" w:rsidRPr="001E5515">
        <w:rPr>
          <w:rFonts w:ascii="Arial" w:hAnsi="Arial" w:cs="Arial"/>
        </w:rPr>
        <w:t>Behavioural</w:t>
      </w:r>
      <w:r w:rsidR="001E5515" w:rsidRPr="001E5515">
        <w:rPr>
          <w:rFonts w:ascii="Arial" w:hAnsi="Arial" w:cs="Arial"/>
        </w:rPr>
        <w:t xml:space="preserve"> Therapy (CBT), mindfulness, and </w:t>
      </w:r>
      <w:hyperlink r:id="rId18" w:history="1">
        <w:r w:rsidR="001E5515" w:rsidRPr="00817C0E">
          <w:rPr>
            <w:rStyle w:val="Hyperlink"/>
            <w:rFonts w:ascii="Arial" w:hAnsi="Arial" w:cs="Arial"/>
          </w:rPr>
          <w:t>stress management exercises</w:t>
        </w:r>
      </w:hyperlink>
      <w:r w:rsidR="00B7670E">
        <w:rPr>
          <w:rFonts w:ascii="Arial" w:hAnsi="Arial" w:cs="Arial"/>
        </w:rPr>
        <w:t xml:space="preserve"> (</w:t>
      </w:r>
      <w:proofErr w:type="spellStart"/>
      <w:r w:rsidR="00B7670E" w:rsidRPr="00B7670E">
        <w:rPr>
          <w:rFonts w:ascii="Arial" w:hAnsi="Arial" w:cs="Arial"/>
        </w:rPr>
        <w:t>Bartucz</w:t>
      </w:r>
      <w:proofErr w:type="spellEnd"/>
      <w:r w:rsidR="00B7670E">
        <w:rPr>
          <w:rFonts w:ascii="Arial" w:hAnsi="Arial" w:cs="Arial"/>
        </w:rPr>
        <w:t xml:space="preserve"> and </w:t>
      </w:r>
      <w:proofErr w:type="spellStart"/>
      <w:r w:rsidR="00B7670E" w:rsidRPr="00B7670E">
        <w:rPr>
          <w:rFonts w:ascii="Arial" w:hAnsi="Arial" w:cs="Arial"/>
        </w:rPr>
        <w:t>Sik-Lany</w:t>
      </w:r>
      <w:proofErr w:type="spellEnd"/>
      <w:r w:rsidR="00B7670E">
        <w:rPr>
          <w:rFonts w:ascii="Arial" w:hAnsi="Arial" w:cs="Arial"/>
        </w:rPr>
        <w:t>, 2024)</w:t>
      </w:r>
      <w:r w:rsidR="001E5515" w:rsidRPr="001E5515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 </w:t>
      </w:r>
    </w:p>
    <w:p w14:paraId="5B7FE864" w14:textId="77777777" w:rsidR="008C3EE3" w:rsidRDefault="008C3EE3" w:rsidP="001E5515">
      <w:pPr>
        <w:jc w:val="both"/>
        <w:rPr>
          <w:rFonts w:ascii="Amasis MT Pro Black" w:hAnsi="Amasis MT Pro Black" w:cs="Arial"/>
          <w:b/>
          <w:bCs/>
          <w:color w:val="BF4E14" w:themeColor="accent2" w:themeShade="BF"/>
        </w:rPr>
      </w:pPr>
    </w:p>
    <w:p w14:paraId="0D8F457D" w14:textId="77777777" w:rsidR="00F8605E" w:rsidRDefault="00F8605E" w:rsidP="001E5515">
      <w:pPr>
        <w:jc w:val="both"/>
        <w:rPr>
          <w:rFonts w:ascii="Amasis MT Pro Black" w:hAnsi="Amasis MT Pro Black" w:cs="Arial"/>
          <w:b/>
          <w:bCs/>
          <w:color w:val="BF4E14" w:themeColor="accent2" w:themeShade="BF"/>
        </w:rPr>
      </w:pPr>
    </w:p>
    <w:p w14:paraId="0FCF3033" w14:textId="4E59863E" w:rsidR="00955530" w:rsidRPr="00F8605E" w:rsidRDefault="00C53B23" w:rsidP="001E5515">
      <w:pPr>
        <w:jc w:val="both"/>
        <w:rPr>
          <w:rFonts w:ascii="Amasis MT Pro Black" w:hAnsi="Amasis MT Pro Black" w:cs="Arial"/>
          <w:b/>
          <w:bCs/>
          <w:color w:val="BF4E14" w:themeColor="accent2" w:themeShade="BF"/>
          <w:sz w:val="28"/>
          <w:szCs w:val="28"/>
        </w:rPr>
      </w:pPr>
      <w:r w:rsidRPr="00F8605E">
        <w:rPr>
          <w:rFonts w:ascii="Amasis MT Pro Black" w:hAnsi="Amasis MT Pro Black" w:cs="Arial"/>
          <w:b/>
          <w:bCs/>
          <w:color w:val="BF4E14" w:themeColor="accent2" w:themeShade="BF"/>
          <w:sz w:val="28"/>
          <w:szCs w:val="28"/>
        </w:rPr>
        <w:lastRenderedPageBreak/>
        <w:t>Features of App:</w:t>
      </w:r>
    </w:p>
    <w:p w14:paraId="35FEA7AA" w14:textId="262A5149" w:rsidR="00C53B23" w:rsidRPr="00C53B23" w:rsidRDefault="00955530" w:rsidP="00C53B23">
      <w:pPr>
        <w:pStyle w:val="ListParagraph"/>
        <w:numPr>
          <w:ilvl w:val="0"/>
          <w:numId w:val="10"/>
        </w:numPr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5FD5CCF8" wp14:editId="091CC436">
            <wp:simplePos x="0" y="0"/>
            <wp:positionH relativeFrom="margin">
              <wp:align>left</wp:align>
            </wp:positionH>
            <wp:positionV relativeFrom="paragraph">
              <wp:posOffset>8890</wp:posOffset>
            </wp:positionV>
            <wp:extent cx="1725930" cy="1930400"/>
            <wp:effectExtent l="0" t="0" r="7620" b="0"/>
            <wp:wrapSquare wrapText="bothSides"/>
            <wp:docPr id="1223339592" name="Picture 8" descr="MIND EASE” App Case Study - Ibdesign Studio NYC LL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MIND EASE” App Case Study - Ibdesign Studio NYC LLC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25930" cy="19304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53B23" w:rsidRPr="00C53B23">
        <w:rPr>
          <w:rFonts w:ascii="Arial" w:hAnsi="Arial" w:cs="Arial"/>
          <w:b/>
          <w:bCs/>
        </w:rPr>
        <w:t>Real-Time Virtual Support</w:t>
      </w:r>
      <w:r w:rsidR="00C53B23" w:rsidRPr="00C53B23">
        <w:rPr>
          <w:rFonts w:ascii="Arial" w:hAnsi="Arial" w:cs="Arial"/>
        </w:rPr>
        <w:t>: Access to virtual therapists or peer support groups for real-time guidance and encouragement</w:t>
      </w:r>
      <w:r w:rsidR="00F72E01">
        <w:rPr>
          <w:rFonts w:ascii="Arial" w:hAnsi="Arial" w:cs="Arial"/>
        </w:rPr>
        <w:t xml:space="preserve"> (</w:t>
      </w:r>
      <w:proofErr w:type="spellStart"/>
      <w:r w:rsidR="00F72E01" w:rsidRPr="00985E37">
        <w:rPr>
          <w:rFonts w:ascii="Arial" w:hAnsi="Arial" w:cs="Arial"/>
        </w:rPr>
        <w:t>Kahl</w:t>
      </w:r>
      <w:proofErr w:type="spellEnd"/>
      <w:r w:rsidR="00F72E01">
        <w:rPr>
          <w:rFonts w:ascii="Arial" w:hAnsi="Arial" w:cs="Arial"/>
        </w:rPr>
        <w:t xml:space="preserve"> et al, 2023)</w:t>
      </w:r>
      <w:r w:rsidR="00C53B23" w:rsidRPr="00C53B23">
        <w:rPr>
          <w:rFonts w:ascii="Arial" w:hAnsi="Arial" w:cs="Arial"/>
        </w:rPr>
        <w:t>.</w:t>
      </w:r>
    </w:p>
    <w:p w14:paraId="0572FD67" w14:textId="2FD588E7" w:rsidR="00C53B23" w:rsidRPr="00C53B23" w:rsidRDefault="00C53B23" w:rsidP="00C53B23">
      <w:pPr>
        <w:pStyle w:val="ListParagraph"/>
        <w:numPr>
          <w:ilvl w:val="0"/>
          <w:numId w:val="10"/>
        </w:numPr>
        <w:jc w:val="both"/>
        <w:rPr>
          <w:rFonts w:ascii="Arial" w:hAnsi="Arial" w:cs="Arial"/>
        </w:rPr>
      </w:pPr>
      <w:r w:rsidRPr="00C53B23">
        <w:rPr>
          <w:rFonts w:ascii="Arial" w:hAnsi="Arial" w:cs="Arial"/>
          <w:b/>
          <w:bCs/>
        </w:rPr>
        <w:t>Customi</w:t>
      </w:r>
      <w:r w:rsidR="00955530">
        <w:rPr>
          <w:rFonts w:ascii="Arial" w:hAnsi="Arial" w:cs="Arial"/>
          <w:b/>
          <w:bCs/>
        </w:rPr>
        <w:t>s</w:t>
      </w:r>
      <w:r w:rsidRPr="00C53B23">
        <w:rPr>
          <w:rFonts w:ascii="Arial" w:hAnsi="Arial" w:cs="Arial"/>
          <w:b/>
          <w:bCs/>
        </w:rPr>
        <w:t>able CBT Programs</w:t>
      </w:r>
      <w:r w:rsidRPr="00C53B23">
        <w:rPr>
          <w:rFonts w:ascii="Arial" w:hAnsi="Arial" w:cs="Arial"/>
        </w:rPr>
        <w:t xml:space="preserve">: Tailored Cognitive </w:t>
      </w:r>
      <w:r w:rsidR="000C3586" w:rsidRPr="00C53B23">
        <w:rPr>
          <w:rFonts w:ascii="Arial" w:hAnsi="Arial" w:cs="Arial"/>
        </w:rPr>
        <w:t>Behavioural</w:t>
      </w:r>
      <w:r w:rsidRPr="00C53B23">
        <w:rPr>
          <w:rFonts w:ascii="Arial" w:hAnsi="Arial" w:cs="Arial"/>
        </w:rPr>
        <w:t xml:space="preserve"> Therapy exercises based on individual symptom patterns and personal goals</w:t>
      </w:r>
      <w:r w:rsidR="00F72E01">
        <w:rPr>
          <w:rFonts w:ascii="Arial" w:hAnsi="Arial" w:cs="Arial"/>
        </w:rPr>
        <w:t xml:space="preserve"> (</w:t>
      </w:r>
      <w:proofErr w:type="spellStart"/>
      <w:r w:rsidR="00F72E01" w:rsidRPr="00B7670E">
        <w:rPr>
          <w:rFonts w:ascii="Arial" w:hAnsi="Arial" w:cs="Arial"/>
        </w:rPr>
        <w:t>Bartucz</w:t>
      </w:r>
      <w:proofErr w:type="spellEnd"/>
      <w:r w:rsidR="00F72E01">
        <w:rPr>
          <w:rFonts w:ascii="Arial" w:hAnsi="Arial" w:cs="Arial"/>
        </w:rPr>
        <w:t xml:space="preserve"> and </w:t>
      </w:r>
      <w:proofErr w:type="spellStart"/>
      <w:r w:rsidR="00F72E01" w:rsidRPr="00B7670E">
        <w:rPr>
          <w:rFonts w:ascii="Arial" w:hAnsi="Arial" w:cs="Arial"/>
        </w:rPr>
        <w:t>Sik-Lany</w:t>
      </w:r>
      <w:proofErr w:type="spellEnd"/>
      <w:r w:rsidR="00F72E01">
        <w:rPr>
          <w:rFonts w:ascii="Arial" w:hAnsi="Arial" w:cs="Arial"/>
        </w:rPr>
        <w:t>, 2024)</w:t>
      </w:r>
      <w:r w:rsidRPr="00C53B23">
        <w:rPr>
          <w:rFonts w:ascii="Arial" w:hAnsi="Arial" w:cs="Arial"/>
        </w:rPr>
        <w:t>.</w:t>
      </w:r>
    </w:p>
    <w:p w14:paraId="27700753" w14:textId="1B4F1DCD" w:rsidR="00C53B23" w:rsidRDefault="00C53B23" w:rsidP="00C53B23">
      <w:pPr>
        <w:pStyle w:val="ListParagraph"/>
        <w:numPr>
          <w:ilvl w:val="0"/>
          <w:numId w:val="10"/>
        </w:numPr>
        <w:jc w:val="both"/>
        <w:rPr>
          <w:rFonts w:ascii="Arial" w:hAnsi="Arial" w:cs="Arial"/>
        </w:rPr>
      </w:pPr>
      <w:r w:rsidRPr="00C53B23">
        <w:rPr>
          <w:rFonts w:ascii="Arial" w:hAnsi="Arial" w:cs="Arial"/>
          <w:b/>
          <w:bCs/>
        </w:rPr>
        <w:t>Interactive Mindfulness Journeys</w:t>
      </w:r>
      <w:r w:rsidRPr="00C53B23">
        <w:rPr>
          <w:rFonts w:ascii="Arial" w:hAnsi="Arial" w:cs="Arial"/>
        </w:rPr>
        <w:t>: Guided mindfulness and meditation exercises with immersive audio and visual elements to enhance relaxation and focus</w:t>
      </w:r>
      <w:r w:rsidR="00F72E01">
        <w:rPr>
          <w:rFonts w:ascii="Arial" w:hAnsi="Arial" w:cs="Arial"/>
        </w:rPr>
        <w:t xml:space="preserve"> (</w:t>
      </w:r>
      <w:proofErr w:type="spellStart"/>
      <w:r w:rsidR="00F72E01" w:rsidRPr="00985E37">
        <w:rPr>
          <w:rFonts w:ascii="Arial" w:hAnsi="Arial" w:cs="Arial"/>
        </w:rPr>
        <w:t>Kahl</w:t>
      </w:r>
      <w:proofErr w:type="spellEnd"/>
      <w:r w:rsidR="00F72E01">
        <w:rPr>
          <w:rFonts w:ascii="Arial" w:hAnsi="Arial" w:cs="Arial"/>
        </w:rPr>
        <w:t xml:space="preserve"> et al, 2023)</w:t>
      </w:r>
      <w:r w:rsidRPr="00C53B23">
        <w:rPr>
          <w:rFonts w:ascii="Arial" w:hAnsi="Arial" w:cs="Arial"/>
        </w:rPr>
        <w:t>.</w:t>
      </w:r>
    </w:p>
    <w:p w14:paraId="0FD5C9C1" w14:textId="59E2E627" w:rsidR="00C53B23" w:rsidRDefault="00C53B23" w:rsidP="00C53B23">
      <w:pPr>
        <w:pStyle w:val="ListParagraph"/>
        <w:numPr>
          <w:ilvl w:val="0"/>
          <w:numId w:val="10"/>
        </w:numPr>
        <w:jc w:val="both"/>
        <w:rPr>
          <w:rFonts w:ascii="Arial" w:hAnsi="Arial" w:cs="Arial"/>
        </w:rPr>
      </w:pPr>
      <w:r w:rsidRPr="00C53B23">
        <w:rPr>
          <w:rFonts w:ascii="Arial" w:hAnsi="Arial" w:cs="Arial"/>
          <w:b/>
          <w:bCs/>
        </w:rPr>
        <w:t>Stress Relief Toolbox</w:t>
      </w:r>
      <w:r w:rsidRPr="00C53B23">
        <w:rPr>
          <w:rFonts w:ascii="Arial" w:hAnsi="Arial" w:cs="Arial"/>
        </w:rPr>
        <w:t xml:space="preserve">: A collection of stress management tools, including breathing exercises, muscle relaxation techniques, and </w:t>
      </w:r>
      <w:proofErr w:type="spellStart"/>
      <w:r w:rsidRPr="00C53B23">
        <w:rPr>
          <w:rFonts w:ascii="Arial" w:hAnsi="Arial" w:cs="Arial"/>
        </w:rPr>
        <w:t>visualization</w:t>
      </w:r>
      <w:proofErr w:type="spellEnd"/>
      <w:r w:rsidRPr="00C53B23">
        <w:rPr>
          <w:rFonts w:ascii="Arial" w:hAnsi="Arial" w:cs="Arial"/>
        </w:rPr>
        <w:t xml:space="preserve"> exercises</w:t>
      </w:r>
      <w:r w:rsidR="00F72E01">
        <w:rPr>
          <w:rFonts w:ascii="Arial" w:hAnsi="Arial" w:cs="Arial"/>
        </w:rPr>
        <w:t xml:space="preserve"> (</w:t>
      </w:r>
      <w:proofErr w:type="spellStart"/>
      <w:r w:rsidR="00F72E01" w:rsidRPr="00B7670E">
        <w:rPr>
          <w:rFonts w:ascii="Arial" w:hAnsi="Arial" w:cs="Arial"/>
        </w:rPr>
        <w:t>Bartucz</w:t>
      </w:r>
      <w:proofErr w:type="spellEnd"/>
      <w:r w:rsidR="00F72E01">
        <w:rPr>
          <w:rFonts w:ascii="Arial" w:hAnsi="Arial" w:cs="Arial"/>
        </w:rPr>
        <w:t xml:space="preserve"> and </w:t>
      </w:r>
      <w:proofErr w:type="spellStart"/>
      <w:r w:rsidR="00F72E01" w:rsidRPr="00B7670E">
        <w:rPr>
          <w:rFonts w:ascii="Arial" w:hAnsi="Arial" w:cs="Arial"/>
        </w:rPr>
        <w:t>Sik-Lany</w:t>
      </w:r>
      <w:proofErr w:type="spellEnd"/>
      <w:r w:rsidR="00F72E01">
        <w:rPr>
          <w:rFonts w:ascii="Arial" w:hAnsi="Arial" w:cs="Arial"/>
        </w:rPr>
        <w:t>, 2024)</w:t>
      </w:r>
      <w:r w:rsidRPr="00C53B23">
        <w:rPr>
          <w:rFonts w:ascii="Arial" w:hAnsi="Arial" w:cs="Arial"/>
        </w:rPr>
        <w:t>.</w:t>
      </w:r>
    </w:p>
    <w:p w14:paraId="799015F4" w14:textId="5DBFC51E" w:rsidR="00FD0B47" w:rsidRPr="00FD0B47" w:rsidRDefault="00FD0B47" w:rsidP="00FD0B47">
      <w:pPr>
        <w:jc w:val="both"/>
        <w:rPr>
          <w:rFonts w:ascii="Arial" w:hAnsi="Arial" w:cs="Arial"/>
        </w:rPr>
      </w:pPr>
      <w:r w:rsidRPr="00FD0B47">
        <w:rPr>
          <w:rFonts w:ascii="Arial" w:hAnsi="Arial" w:cs="Arial"/>
          <w:b/>
          <w:bCs/>
          <w:highlight w:val="yellow"/>
        </w:rPr>
        <w:t>New features are added like</w:t>
      </w:r>
      <w:r w:rsidRPr="00FD0B47">
        <w:rPr>
          <w:rFonts w:ascii="Arial" w:hAnsi="Arial" w:cs="Arial"/>
          <w:highlight w:val="yellow"/>
        </w:rPr>
        <w:t>…</w:t>
      </w:r>
    </w:p>
    <w:p w14:paraId="17A9B959" w14:textId="0AD2B24F" w:rsidR="00C53B23" w:rsidRPr="00C53B23" w:rsidRDefault="00C53B23" w:rsidP="00C53B23">
      <w:pPr>
        <w:pStyle w:val="ListParagraph"/>
        <w:numPr>
          <w:ilvl w:val="0"/>
          <w:numId w:val="10"/>
        </w:numPr>
        <w:jc w:val="both"/>
        <w:rPr>
          <w:rFonts w:ascii="Arial" w:hAnsi="Arial" w:cs="Arial"/>
        </w:rPr>
      </w:pPr>
      <w:proofErr w:type="spellStart"/>
      <w:r w:rsidRPr="00C53B23">
        <w:rPr>
          <w:rFonts w:ascii="Arial" w:hAnsi="Arial" w:cs="Arial"/>
          <w:b/>
          <w:bCs/>
        </w:rPr>
        <w:t>Personalized</w:t>
      </w:r>
      <w:proofErr w:type="spellEnd"/>
      <w:r w:rsidRPr="00C53B23">
        <w:rPr>
          <w:rFonts w:ascii="Arial" w:hAnsi="Arial" w:cs="Arial"/>
          <w:b/>
          <w:bCs/>
        </w:rPr>
        <w:t xml:space="preserve"> Goal Setting</w:t>
      </w:r>
      <w:r w:rsidRPr="00C53B23">
        <w:rPr>
          <w:rFonts w:ascii="Arial" w:hAnsi="Arial" w:cs="Arial"/>
        </w:rPr>
        <w:t>: Users can set mental health goals and track progress with daily reminders and motivational feedback.</w:t>
      </w:r>
    </w:p>
    <w:p w14:paraId="0FC17902" w14:textId="542B1EF9" w:rsidR="00C53B23" w:rsidRPr="00C53B23" w:rsidRDefault="00C53B23" w:rsidP="001E5515">
      <w:pPr>
        <w:pStyle w:val="ListParagraph"/>
        <w:numPr>
          <w:ilvl w:val="0"/>
          <w:numId w:val="10"/>
        </w:numPr>
        <w:jc w:val="both"/>
        <w:rPr>
          <w:rFonts w:ascii="Arial" w:hAnsi="Arial" w:cs="Arial"/>
        </w:rPr>
      </w:pPr>
      <w:r w:rsidRPr="00C53B23">
        <w:rPr>
          <w:rFonts w:ascii="Arial" w:hAnsi="Arial" w:cs="Arial"/>
          <w:b/>
          <w:bCs/>
        </w:rPr>
        <w:t>Mood-Boosting Activities</w:t>
      </w:r>
      <w:r w:rsidRPr="00C53B23">
        <w:rPr>
          <w:rFonts w:ascii="Arial" w:hAnsi="Arial" w:cs="Arial"/>
        </w:rPr>
        <w:t>: A library of short, engaging activities (e.g., journaling prompts, positive affirmations, and creative exercises) designed to lift mood and promote resilience.</w:t>
      </w:r>
    </w:p>
    <w:p w14:paraId="6FE3E4F7" w14:textId="6734C273" w:rsidR="001E5515" w:rsidRPr="00F8605E" w:rsidRDefault="001E5515" w:rsidP="001E5515">
      <w:pPr>
        <w:jc w:val="both"/>
        <w:rPr>
          <w:rFonts w:ascii="Amasis MT Pro Black" w:hAnsi="Amasis MT Pro Black" w:cs="Arial"/>
          <w:b/>
          <w:bCs/>
          <w:color w:val="BF4E14" w:themeColor="accent2" w:themeShade="BF"/>
          <w:sz w:val="28"/>
          <w:szCs w:val="28"/>
        </w:rPr>
      </w:pPr>
      <w:r w:rsidRPr="00F8605E">
        <w:rPr>
          <w:rFonts w:ascii="Amasis MT Pro Black" w:hAnsi="Amasis MT Pro Black" w:cs="Arial"/>
          <w:b/>
          <w:bCs/>
          <w:color w:val="BF4E14" w:themeColor="accent2" w:themeShade="BF"/>
          <w:sz w:val="28"/>
          <w:szCs w:val="28"/>
        </w:rPr>
        <w:t>Benefits of the MindEase App</w:t>
      </w:r>
    </w:p>
    <w:p w14:paraId="4C273F8A" w14:textId="54DF1348" w:rsidR="00551CEE" w:rsidRPr="00F8605E" w:rsidRDefault="00551CEE" w:rsidP="001E5515">
      <w:pPr>
        <w:jc w:val="both"/>
        <w:rPr>
          <w:rFonts w:ascii="Arial" w:hAnsi="Arial" w:cs="Arial"/>
        </w:rPr>
      </w:pPr>
      <w:r w:rsidRPr="008C3EE3">
        <w:rPr>
          <w:rFonts w:ascii="Arial" w:hAnsi="Arial" w:cs="Arial"/>
        </w:rPr>
        <w:t>(Source: BMT, 2024)</w:t>
      </w:r>
    </w:p>
    <w:p w14:paraId="14D3D922" w14:textId="0CF3A021" w:rsidR="001E5515" w:rsidRPr="001E5515" w:rsidRDefault="00F8605E" w:rsidP="001E5515">
      <w:pPr>
        <w:numPr>
          <w:ilvl w:val="0"/>
          <w:numId w:val="11"/>
        </w:numPr>
        <w:tabs>
          <w:tab w:val="num" w:pos="720"/>
        </w:tabs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3C7F3F66" wp14:editId="7952C5D6">
            <wp:simplePos x="0" y="0"/>
            <wp:positionH relativeFrom="page">
              <wp:align>left</wp:align>
            </wp:positionH>
            <wp:positionV relativeFrom="paragraph">
              <wp:posOffset>118614</wp:posOffset>
            </wp:positionV>
            <wp:extent cx="2077085" cy="2823210"/>
            <wp:effectExtent l="952500" t="114300" r="113665" b="167640"/>
            <wp:wrapSquare wrapText="bothSides"/>
            <wp:docPr id="1571372679" name="Picture 9" descr="Discover our benefi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Discover our benefits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7085" cy="2823210"/>
                    </a:xfrm>
                    <a:prstGeom prst="rect">
                      <a:avLst/>
                    </a:prstGeom>
                    <a:ln w="127000" cap="rnd">
                      <a:solidFill>
                        <a:srgbClr val="FFFFFF"/>
                      </a:solidFill>
                    </a:ln>
                    <a:effectLst>
                      <a:outerShdw blurRad="76200" dist="95250" dir="10500000" sx="97000" sy="23000" kx="900000" algn="br" rotWithShape="0">
                        <a:srgbClr val="000000">
                          <a:alpha val="2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E5515" w:rsidRPr="001E5515">
        <w:rPr>
          <w:rFonts w:ascii="Arial" w:hAnsi="Arial" w:cs="Arial"/>
          <w:b/>
          <w:bCs/>
        </w:rPr>
        <w:t>Accessibility:</w:t>
      </w:r>
      <w:r w:rsidR="001E5515" w:rsidRPr="001E5515">
        <w:rPr>
          <w:rFonts w:ascii="Arial" w:hAnsi="Arial" w:cs="Arial"/>
        </w:rPr>
        <w:t xml:space="preserve"> Available on mobile devices, allowing users to access help anytime, anywhere</w:t>
      </w:r>
      <w:r w:rsidR="00881D7A">
        <w:rPr>
          <w:rFonts w:ascii="Arial" w:hAnsi="Arial" w:cs="Arial"/>
        </w:rPr>
        <w:t xml:space="preserve"> (</w:t>
      </w:r>
      <w:proofErr w:type="spellStart"/>
      <w:r w:rsidR="00881D7A" w:rsidRPr="00985E37">
        <w:rPr>
          <w:rFonts w:ascii="Arial" w:hAnsi="Arial" w:cs="Arial"/>
        </w:rPr>
        <w:t>Kahl</w:t>
      </w:r>
      <w:proofErr w:type="spellEnd"/>
      <w:r w:rsidR="00881D7A">
        <w:rPr>
          <w:rFonts w:ascii="Arial" w:hAnsi="Arial" w:cs="Arial"/>
        </w:rPr>
        <w:t xml:space="preserve"> et al, 2023)</w:t>
      </w:r>
      <w:r w:rsidR="001E5515" w:rsidRPr="001E5515">
        <w:rPr>
          <w:rFonts w:ascii="Arial" w:hAnsi="Arial" w:cs="Arial"/>
        </w:rPr>
        <w:t>.</w:t>
      </w:r>
    </w:p>
    <w:p w14:paraId="1E3DBB81" w14:textId="642B2D95" w:rsidR="001E5515" w:rsidRPr="001E5515" w:rsidRDefault="001E5515" w:rsidP="001E5515">
      <w:pPr>
        <w:numPr>
          <w:ilvl w:val="0"/>
          <w:numId w:val="11"/>
        </w:numPr>
        <w:tabs>
          <w:tab w:val="num" w:pos="720"/>
        </w:tabs>
        <w:jc w:val="both"/>
        <w:rPr>
          <w:rFonts w:ascii="Arial" w:hAnsi="Arial" w:cs="Arial"/>
        </w:rPr>
      </w:pPr>
      <w:r w:rsidRPr="001E5515">
        <w:rPr>
          <w:rFonts w:ascii="Arial" w:hAnsi="Arial" w:cs="Arial"/>
          <w:b/>
          <w:bCs/>
        </w:rPr>
        <w:t>User-Friendly Interface:</w:t>
      </w:r>
      <w:r w:rsidRPr="001E5515">
        <w:rPr>
          <w:rFonts w:ascii="Arial" w:hAnsi="Arial" w:cs="Arial"/>
        </w:rPr>
        <w:t xml:space="preserve"> Intuitive design to accommodate users at different tech levels</w:t>
      </w:r>
      <w:r w:rsidR="00D11AC2">
        <w:rPr>
          <w:rFonts w:ascii="Arial" w:hAnsi="Arial" w:cs="Arial"/>
        </w:rPr>
        <w:t xml:space="preserve"> (</w:t>
      </w:r>
      <w:r w:rsidR="00D11AC2" w:rsidRPr="00D11AC2">
        <w:rPr>
          <w:rFonts w:ascii="Arial" w:hAnsi="Arial" w:cs="Arial"/>
        </w:rPr>
        <w:t>Abbas</w:t>
      </w:r>
      <w:r w:rsidR="00D11AC2">
        <w:rPr>
          <w:rFonts w:ascii="Arial" w:hAnsi="Arial" w:cs="Arial"/>
        </w:rPr>
        <w:t xml:space="preserve"> et al, 2020)</w:t>
      </w:r>
      <w:r w:rsidRPr="001E5515">
        <w:rPr>
          <w:rFonts w:ascii="Arial" w:hAnsi="Arial" w:cs="Arial"/>
        </w:rPr>
        <w:t>.</w:t>
      </w:r>
    </w:p>
    <w:p w14:paraId="414F08A6" w14:textId="6D6B7837" w:rsidR="001E5515" w:rsidRPr="001E5515" w:rsidRDefault="001E5515" w:rsidP="001E5515">
      <w:pPr>
        <w:numPr>
          <w:ilvl w:val="0"/>
          <w:numId w:val="11"/>
        </w:numPr>
        <w:tabs>
          <w:tab w:val="num" w:pos="720"/>
        </w:tabs>
        <w:jc w:val="both"/>
        <w:rPr>
          <w:rFonts w:ascii="Arial" w:hAnsi="Arial" w:cs="Arial"/>
        </w:rPr>
      </w:pPr>
      <w:r w:rsidRPr="001E5515">
        <w:rPr>
          <w:rFonts w:ascii="Arial" w:hAnsi="Arial" w:cs="Arial"/>
          <w:b/>
          <w:bCs/>
        </w:rPr>
        <w:t>Self-Guided Therapy Options:</w:t>
      </w:r>
      <w:r w:rsidRPr="001E5515">
        <w:rPr>
          <w:rFonts w:ascii="Arial" w:hAnsi="Arial" w:cs="Arial"/>
        </w:rPr>
        <w:t xml:space="preserve"> Evidence-based techniques help users manage symptoms without requiring in-person therapy</w:t>
      </w:r>
      <w:r w:rsidR="007B58FF">
        <w:rPr>
          <w:rFonts w:ascii="Arial" w:hAnsi="Arial" w:cs="Arial"/>
        </w:rPr>
        <w:t xml:space="preserve"> (</w:t>
      </w:r>
      <w:proofErr w:type="spellStart"/>
      <w:r w:rsidR="007B58FF" w:rsidRPr="00985E37">
        <w:rPr>
          <w:rFonts w:ascii="Arial" w:hAnsi="Arial" w:cs="Arial"/>
        </w:rPr>
        <w:t>Kahl</w:t>
      </w:r>
      <w:proofErr w:type="spellEnd"/>
      <w:r w:rsidR="007B58FF">
        <w:rPr>
          <w:rFonts w:ascii="Arial" w:hAnsi="Arial" w:cs="Arial"/>
        </w:rPr>
        <w:t xml:space="preserve"> et al, 2023)</w:t>
      </w:r>
      <w:r w:rsidRPr="001E5515">
        <w:rPr>
          <w:rFonts w:ascii="Arial" w:hAnsi="Arial" w:cs="Arial"/>
        </w:rPr>
        <w:t>.</w:t>
      </w:r>
    </w:p>
    <w:p w14:paraId="100B9868" w14:textId="0C3CA197" w:rsidR="001E5515" w:rsidRDefault="001E5515" w:rsidP="001E5515">
      <w:pPr>
        <w:numPr>
          <w:ilvl w:val="0"/>
          <w:numId w:val="11"/>
        </w:numPr>
        <w:tabs>
          <w:tab w:val="num" w:pos="720"/>
        </w:tabs>
        <w:jc w:val="both"/>
        <w:rPr>
          <w:rFonts w:ascii="Arial" w:hAnsi="Arial" w:cs="Arial"/>
        </w:rPr>
      </w:pPr>
      <w:r w:rsidRPr="001E5515">
        <w:rPr>
          <w:rFonts w:ascii="Arial" w:hAnsi="Arial" w:cs="Arial"/>
          <w:b/>
          <w:bCs/>
        </w:rPr>
        <w:t>Privacy:</w:t>
      </w:r>
      <w:r w:rsidRPr="001E5515">
        <w:rPr>
          <w:rFonts w:ascii="Arial" w:hAnsi="Arial" w:cs="Arial"/>
        </w:rPr>
        <w:t xml:space="preserve"> Users can privately track their mental health journey without stigma</w:t>
      </w:r>
      <w:r w:rsidR="00F13CE3">
        <w:rPr>
          <w:rFonts w:ascii="Arial" w:hAnsi="Arial" w:cs="Arial"/>
        </w:rPr>
        <w:t xml:space="preserve"> (</w:t>
      </w:r>
      <w:r w:rsidR="00F13CE3" w:rsidRPr="00D11AC2">
        <w:rPr>
          <w:rFonts w:ascii="Arial" w:hAnsi="Arial" w:cs="Arial"/>
        </w:rPr>
        <w:t>Abbas</w:t>
      </w:r>
      <w:r w:rsidR="00F13CE3">
        <w:rPr>
          <w:rFonts w:ascii="Arial" w:hAnsi="Arial" w:cs="Arial"/>
        </w:rPr>
        <w:t xml:space="preserve"> et al, 2020)</w:t>
      </w:r>
      <w:r w:rsidRPr="001E5515">
        <w:rPr>
          <w:rFonts w:ascii="Arial" w:hAnsi="Arial" w:cs="Arial"/>
        </w:rPr>
        <w:t>.</w:t>
      </w:r>
    </w:p>
    <w:p w14:paraId="15DEA0E5" w14:textId="77777777" w:rsidR="008C3EE3" w:rsidRPr="001E5515" w:rsidRDefault="008C3EE3" w:rsidP="008C3EE3">
      <w:pPr>
        <w:jc w:val="both"/>
        <w:rPr>
          <w:rFonts w:ascii="Arial" w:hAnsi="Arial" w:cs="Arial"/>
        </w:rPr>
      </w:pPr>
    </w:p>
    <w:p w14:paraId="27E287ED" w14:textId="74749290" w:rsidR="001E5515" w:rsidRPr="00F8605E" w:rsidRDefault="001E5515" w:rsidP="001E5515">
      <w:pPr>
        <w:jc w:val="both"/>
        <w:rPr>
          <w:rFonts w:ascii="Amasis MT Pro Black" w:hAnsi="Amasis MT Pro Black" w:cs="Arial"/>
          <w:b/>
          <w:bCs/>
          <w:color w:val="BF4E14" w:themeColor="accent2" w:themeShade="BF"/>
          <w:sz w:val="28"/>
          <w:szCs w:val="28"/>
        </w:rPr>
      </w:pPr>
      <w:r w:rsidRPr="00F8605E">
        <w:rPr>
          <w:rFonts w:ascii="Amasis MT Pro Black" w:hAnsi="Amasis MT Pro Black" w:cs="Arial"/>
          <w:b/>
          <w:bCs/>
          <w:color w:val="BF4E14" w:themeColor="accent2" w:themeShade="BF"/>
          <w:sz w:val="28"/>
          <w:szCs w:val="28"/>
        </w:rPr>
        <w:lastRenderedPageBreak/>
        <w:t>Cons of the MindEase App</w:t>
      </w:r>
    </w:p>
    <w:p w14:paraId="479FA5C1" w14:textId="37279AD9" w:rsidR="00A41BE7" w:rsidRPr="001E5515" w:rsidRDefault="00F8605E" w:rsidP="001E5515">
      <w:pPr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1B5E4902" wp14:editId="22368DC7">
            <wp:simplePos x="0" y="0"/>
            <wp:positionH relativeFrom="margin">
              <wp:posOffset>-400269</wp:posOffset>
            </wp:positionH>
            <wp:positionV relativeFrom="paragraph">
              <wp:posOffset>312376</wp:posOffset>
            </wp:positionV>
            <wp:extent cx="1887220" cy="1740535"/>
            <wp:effectExtent l="0" t="0" r="0" b="0"/>
            <wp:wrapSquare wrapText="bothSides"/>
            <wp:docPr id="1639348799" name="Picture 10" descr="Pros and Cons List: Make Tough Decisions Easi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Pros and Cons List: Make Tough Decisions Easier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7220" cy="1740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41BE7" w:rsidRPr="008C3EE3">
        <w:rPr>
          <w:rFonts w:ascii="Arial" w:hAnsi="Arial" w:cs="Arial"/>
        </w:rPr>
        <w:t xml:space="preserve">(Source: </w:t>
      </w:r>
      <w:proofErr w:type="spellStart"/>
      <w:r w:rsidR="00A41BE7" w:rsidRPr="008C3EE3">
        <w:rPr>
          <w:rFonts w:ascii="Arial" w:hAnsi="Arial" w:cs="Arial"/>
        </w:rPr>
        <w:t>PESTLEanalysis</w:t>
      </w:r>
      <w:proofErr w:type="spellEnd"/>
      <w:r w:rsidR="00A41BE7" w:rsidRPr="008C3EE3">
        <w:rPr>
          <w:rFonts w:ascii="Arial" w:hAnsi="Arial" w:cs="Arial"/>
        </w:rPr>
        <w:t>, 2022)</w:t>
      </w:r>
    </w:p>
    <w:p w14:paraId="38856724" w14:textId="16430C01" w:rsidR="001E5515" w:rsidRPr="001E5515" w:rsidRDefault="001E5515" w:rsidP="001E5515">
      <w:pPr>
        <w:numPr>
          <w:ilvl w:val="0"/>
          <w:numId w:val="12"/>
        </w:numPr>
        <w:tabs>
          <w:tab w:val="num" w:pos="720"/>
        </w:tabs>
        <w:jc w:val="both"/>
        <w:rPr>
          <w:rFonts w:ascii="Arial" w:hAnsi="Arial" w:cs="Arial"/>
        </w:rPr>
      </w:pPr>
      <w:r w:rsidRPr="001E5515">
        <w:rPr>
          <w:rFonts w:ascii="Arial" w:hAnsi="Arial" w:cs="Arial"/>
          <w:b/>
          <w:bCs/>
        </w:rPr>
        <w:t>Limited Personali</w:t>
      </w:r>
      <w:r w:rsidR="007848D4">
        <w:rPr>
          <w:rFonts w:ascii="Arial" w:hAnsi="Arial" w:cs="Arial"/>
          <w:b/>
          <w:bCs/>
        </w:rPr>
        <w:t>s</w:t>
      </w:r>
      <w:r w:rsidRPr="001E5515">
        <w:rPr>
          <w:rFonts w:ascii="Arial" w:hAnsi="Arial" w:cs="Arial"/>
          <w:b/>
          <w:bCs/>
        </w:rPr>
        <w:t>ed Feedback:</w:t>
      </w:r>
      <w:r w:rsidRPr="001E5515">
        <w:rPr>
          <w:rFonts w:ascii="Arial" w:hAnsi="Arial" w:cs="Arial"/>
        </w:rPr>
        <w:t xml:space="preserve"> Unlike in-person therapy, the app may lack deep personali</w:t>
      </w:r>
      <w:r w:rsidR="007848D4">
        <w:rPr>
          <w:rFonts w:ascii="Arial" w:hAnsi="Arial" w:cs="Arial"/>
        </w:rPr>
        <w:t>s</w:t>
      </w:r>
      <w:r w:rsidRPr="001E5515">
        <w:rPr>
          <w:rFonts w:ascii="Arial" w:hAnsi="Arial" w:cs="Arial"/>
        </w:rPr>
        <w:t>ation, which can be crucial in treating complex cases</w:t>
      </w:r>
      <w:r w:rsidR="00FC1643">
        <w:rPr>
          <w:rFonts w:ascii="Arial" w:hAnsi="Arial" w:cs="Arial"/>
        </w:rPr>
        <w:t xml:space="preserve"> (</w:t>
      </w:r>
      <w:r w:rsidR="00FC1643" w:rsidRPr="00D11AC2">
        <w:rPr>
          <w:rFonts w:ascii="Arial" w:hAnsi="Arial" w:cs="Arial"/>
        </w:rPr>
        <w:t>Abbas</w:t>
      </w:r>
      <w:r w:rsidR="00FC1643">
        <w:rPr>
          <w:rFonts w:ascii="Arial" w:hAnsi="Arial" w:cs="Arial"/>
        </w:rPr>
        <w:t xml:space="preserve"> et al, 2020)</w:t>
      </w:r>
      <w:r w:rsidRPr="001E5515">
        <w:rPr>
          <w:rFonts w:ascii="Arial" w:hAnsi="Arial" w:cs="Arial"/>
        </w:rPr>
        <w:t>.</w:t>
      </w:r>
    </w:p>
    <w:p w14:paraId="70D293F6" w14:textId="195495D4" w:rsidR="001E5515" w:rsidRPr="001E5515" w:rsidRDefault="001E5515" w:rsidP="001E5515">
      <w:pPr>
        <w:numPr>
          <w:ilvl w:val="0"/>
          <w:numId w:val="12"/>
        </w:numPr>
        <w:tabs>
          <w:tab w:val="num" w:pos="720"/>
        </w:tabs>
        <w:jc w:val="both"/>
        <w:rPr>
          <w:rFonts w:ascii="Arial" w:hAnsi="Arial" w:cs="Arial"/>
        </w:rPr>
      </w:pPr>
      <w:r w:rsidRPr="001E5515">
        <w:rPr>
          <w:rFonts w:ascii="Arial" w:hAnsi="Arial" w:cs="Arial"/>
          <w:b/>
          <w:bCs/>
        </w:rPr>
        <w:t>Reliance on User Motivation:</w:t>
      </w:r>
      <w:r w:rsidRPr="001E5515">
        <w:rPr>
          <w:rFonts w:ascii="Arial" w:hAnsi="Arial" w:cs="Arial"/>
        </w:rPr>
        <w:t xml:space="preserve"> App success depends on user consistency, which can be challenging for individuals with severe depression</w:t>
      </w:r>
      <w:r w:rsidR="00C62977">
        <w:rPr>
          <w:rFonts w:ascii="Arial" w:hAnsi="Arial" w:cs="Arial"/>
        </w:rPr>
        <w:t xml:space="preserve"> (</w:t>
      </w:r>
      <w:proofErr w:type="spellStart"/>
      <w:r w:rsidR="00C62977" w:rsidRPr="00C62977">
        <w:rPr>
          <w:rFonts w:ascii="Arial" w:hAnsi="Arial" w:cs="Arial"/>
        </w:rPr>
        <w:t>Khademian</w:t>
      </w:r>
      <w:proofErr w:type="spellEnd"/>
      <w:r w:rsidR="00C62977">
        <w:rPr>
          <w:rFonts w:ascii="Arial" w:hAnsi="Arial" w:cs="Arial"/>
        </w:rPr>
        <w:t xml:space="preserve"> et al, 2021)</w:t>
      </w:r>
      <w:r w:rsidRPr="001E5515">
        <w:rPr>
          <w:rFonts w:ascii="Arial" w:hAnsi="Arial" w:cs="Arial"/>
        </w:rPr>
        <w:t>.</w:t>
      </w:r>
    </w:p>
    <w:p w14:paraId="598333EF" w14:textId="5EEC3D32" w:rsidR="001E5515" w:rsidRPr="001E5515" w:rsidRDefault="001E5515" w:rsidP="001E5515">
      <w:pPr>
        <w:numPr>
          <w:ilvl w:val="0"/>
          <w:numId w:val="12"/>
        </w:numPr>
        <w:tabs>
          <w:tab w:val="num" w:pos="720"/>
        </w:tabs>
        <w:jc w:val="both"/>
        <w:rPr>
          <w:rFonts w:ascii="Arial" w:hAnsi="Arial" w:cs="Arial"/>
        </w:rPr>
      </w:pPr>
      <w:r w:rsidRPr="001E5515">
        <w:rPr>
          <w:rFonts w:ascii="Arial" w:hAnsi="Arial" w:cs="Arial"/>
          <w:b/>
          <w:bCs/>
        </w:rPr>
        <w:t>Technology Limitations:</w:t>
      </w:r>
      <w:r w:rsidRPr="001E5515">
        <w:rPr>
          <w:rFonts w:ascii="Arial" w:hAnsi="Arial" w:cs="Arial"/>
        </w:rPr>
        <w:t xml:space="preserve"> Not all users may have the required digital skills or access to devices</w:t>
      </w:r>
      <w:r w:rsidR="00FC1643">
        <w:rPr>
          <w:rFonts w:ascii="Arial" w:hAnsi="Arial" w:cs="Arial"/>
        </w:rPr>
        <w:t xml:space="preserve"> (</w:t>
      </w:r>
      <w:r w:rsidR="00FC1643" w:rsidRPr="00D11AC2">
        <w:rPr>
          <w:rFonts w:ascii="Arial" w:hAnsi="Arial" w:cs="Arial"/>
        </w:rPr>
        <w:t>Abbas</w:t>
      </w:r>
      <w:r w:rsidR="00FC1643">
        <w:rPr>
          <w:rFonts w:ascii="Arial" w:hAnsi="Arial" w:cs="Arial"/>
        </w:rPr>
        <w:t xml:space="preserve"> et al, 2020)</w:t>
      </w:r>
      <w:r w:rsidRPr="001E5515">
        <w:rPr>
          <w:rFonts w:ascii="Arial" w:hAnsi="Arial" w:cs="Arial"/>
        </w:rPr>
        <w:t>.</w:t>
      </w:r>
    </w:p>
    <w:p w14:paraId="196C4380" w14:textId="77777777" w:rsidR="001E5515" w:rsidRPr="007234A6" w:rsidRDefault="001E5515" w:rsidP="001E5515">
      <w:pPr>
        <w:jc w:val="both"/>
        <w:rPr>
          <w:rFonts w:ascii="Amasis MT Pro Black" w:hAnsi="Amasis MT Pro Black" w:cs="Arial"/>
          <w:b/>
          <w:bCs/>
        </w:rPr>
      </w:pPr>
      <w:r w:rsidRPr="001E5515">
        <w:rPr>
          <w:rFonts w:ascii="Amasis MT Pro Black" w:hAnsi="Amasis MT Pro Black" w:cs="Arial"/>
          <w:b/>
          <w:bCs/>
          <w:color w:val="BF4E14" w:themeColor="accent2" w:themeShade="BF"/>
          <w:sz w:val="28"/>
          <w:szCs w:val="28"/>
        </w:rPr>
        <w:t>Approaches to Improve the App</w:t>
      </w:r>
    </w:p>
    <w:p w14:paraId="66BEE6DF" w14:textId="2B68DD33" w:rsidR="00F86E70" w:rsidRPr="001E5515" w:rsidRDefault="007234A6" w:rsidP="001E5515">
      <w:pPr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1751AE72" wp14:editId="008E2793">
            <wp:simplePos x="0" y="0"/>
            <wp:positionH relativeFrom="margin">
              <wp:posOffset>-244365</wp:posOffset>
            </wp:positionH>
            <wp:positionV relativeFrom="paragraph">
              <wp:posOffset>316756</wp:posOffset>
            </wp:positionV>
            <wp:extent cx="1996440" cy="1711960"/>
            <wp:effectExtent l="0" t="0" r="3810" b="2540"/>
            <wp:wrapSquare wrapText="bothSides"/>
            <wp:docPr id="1840872768" name="Picture 14" descr="Innovative Approaches to Improve Mobile App Discovery and Foster User  Engagement | Deviceboo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 descr="Innovative Approaches to Improve Mobile App Discovery and Foster User  Engagement | Deviceboost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6440" cy="171196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F86E70" w:rsidRPr="007234A6">
        <w:rPr>
          <w:rFonts w:ascii="Arial" w:hAnsi="Arial" w:cs="Arial"/>
        </w:rPr>
        <w:t xml:space="preserve">(Source: </w:t>
      </w:r>
      <w:proofErr w:type="spellStart"/>
      <w:r w:rsidR="00F86E70" w:rsidRPr="007234A6">
        <w:rPr>
          <w:rFonts w:ascii="Arial" w:hAnsi="Arial" w:cs="Arial"/>
        </w:rPr>
        <w:t>Deviceboost</w:t>
      </w:r>
      <w:proofErr w:type="spellEnd"/>
      <w:r w:rsidR="00F86E70" w:rsidRPr="007234A6">
        <w:rPr>
          <w:rFonts w:ascii="Arial" w:hAnsi="Arial" w:cs="Arial"/>
        </w:rPr>
        <w:t xml:space="preserve"> team, 2023)</w:t>
      </w:r>
    </w:p>
    <w:p w14:paraId="696639A6" w14:textId="2093237E" w:rsidR="001E5515" w:rsidRPr="001E5515" w:rsidRDefault="001E5515" w:rsidP="001E5515">
      <w:pPr>
        <w:numPr>
          <w:ilvl w:val="0"/>
          <w:numId w:val="13"/>
        </w:numPr>
        <w:jc w:val="both"/>
        <w:rPr>
          <w:rFonts w:ascii="Arial" w:hAnsi="Arial" w:cs="Arial"/>
        </w:rPr>
      </w:pPr>
      <w:r w:rsidRPr="001E5515">
        <w:rPr>
          <w:rFonts w:ascii="Arial" w:hAnsi="Arial" w:cs="Arial"/>
          <w:b/>
          <w:bCs/>
        </w:rPr>
        <w:t>Incorporate Live Therapy Options:</w:t>
      </w:r>
      <w:r w:rsidRPr="001E5515">
        <w:rPr>
          <w:rFonts w:ascii="Arial" w:hAnsi="Arial" w:cs="Arial"/>
        </w:rPr>
        <w:t xml:space="preserve"> Adding virtual therapy sessions could enhance </w:t>
      </w:r>
      <w:proofErr w:type="spellStart"/>
      <w:r w:rsidRPr="001E5515">
        <w:rPr>
          <w:rFonts w:ascii="Arial" w:hAnsi="Arial" w:cs="Arial"/>
        </w:rPr>
        <w:t>personalized</w:t>
      </w:r>
      <w:proofErr w:type="spellEnd"/>
      <w:r w:rsidRPr="001E5515">
        <w:rPr>
          <w:rFonts w:ascii="Arial" w:hAnsi="Arial" w:cs="Arial"/>
        </w:rPr>
        <w:t xml:space="preserve"> support</w:t>
      </w:r>
      <w:r w:rsidR="00D90D14">
        <w:rPr>
          <w:rFonts w:ascii="Arial" w:hAnsi="Arial" w:cs="Arial"/>
        </w:rPr>
        <w:t xml:space="preserve"> (</w:t>
      </w:r>
      <w:proofErr w:type="spellStart"/>
      <w:r w:rsidR="00D90D14" w:rsidRPr="00C62977">
        <w:rPr>
          <w:rFonts w:ascii="Arial" w:hAnsi="Arial" w:cs="Arial"/>
        </w:rPr>
        <w:t>Khademian</w:t>
      </w:r>
      <w:proofErr w:type="spellEnd"/>
      <w:r w:rsidR="00D90D14">
        <w:rPr>
          <w:rFonts w:ascii="Arial" w:hAnsi="Arial" w:cs="Arial"/>
        </w:rPr>
        <w:t xml:space="preserve"> et al, 2021)</w:t>
      </w:r>
      <w:r w:rsidRPr="001E5515">
        <w:rPr>
          <w:rFonts w:ascii="Arial" w:hAnsi="Arial" w:cs="Arial"/>
        </w:rPr>
        <w:t>.</w:t>
      </w:r>
    </w:p>
    <w:p w14:paraId="11BE7F55" w14:textId="3EFAF09D" w:rsidR="001E5515" w:rsidRPr="001E5515" w:rsidRDefault="001E5515" w:rsidP="001E5515">
      <w:pPr>
        <w:numPr>
          <w:ilvl w:val="0"/>
          <w:numId w:val="13"/>
        </w:numPr>
        <w:jc w:val="both"/>
        <w:rPr>
          <w:rFonts w:ascii="Arial" w:hAnsi="Arial" w:cs="Arial"/>
        </w:rPr>
      </w:pPr>
      <w:r w:rsidRPr="001E5515">
        <w:rPr>
          <w:rFonts w:ascii="Arial" w:hAnsi="Arial" w:cs="Arial"/>
          <w:b/>
          <w:bCs/>
        </w:rPr>
        <w:t>Offer More Customi</w:t>
      </w:r>
      <w:r w:rsidR="00B4228D">
        <w:rPr>
          <w:rFonts w:ascii="Arial" w:hAnsi="Arial" w:cs="Arial"/>
          <w:b/>
          <w:bCs/>
        </w:rPr>
        <w:t>s</w:t>
      </w:r>
      <w:r w:rsidRPr="001E5515">
        <w:rPr>
          <w:rFonts w:ascii="Arial" w:hAnsi="Arial" w:cs="Arial"/>
          <w:b/>
          <w:bCs/>
        </w:rPr>
        <w:t>ation:</w:t>
      </w:r>
      <w:r w:rsidRPr="001E5515">
        <w:rPr>
          <w:rFonts w:ascii="Arial" w:hAnsi="Arial" w:cs="Arial"/>
        </w:rPr>
        <w:t xml:space="preserve"> Personali</w:t>
      </w:r>
      <w:r w:rsidR="00705C36">
        <w:rPr>
          <w:rFonts w:ascii="Arial" w:hAnsi="Arial" w:cs="Arial"/>
        </w:rPr>
        <w:t>s</w:t>
      </w:r>
      <w:r w:rsidRPr="001E5515">
        <w:rPr>
          <w:rFonts w:ascii="Arial" w:hAnsi="Arial" w:cs="Arial"/>
        </w:rPr>
        <w:t>ed pathways for various depression types and severities can improve engagement</w:t>
      </w:r>
      <w:r w:rsidR="00D90D14">
        <w:rPr>
          <w:rFonts w:ascii="Arial" w:hAnsi="Arial" w:cs="Arial"/>
        </w:rPr>
        <w:t xml:space="preserve"> (</w:t>
      </w:r>
      <w:proofErr w:type="spellStart"/>
      <w:r w:rsidR="00D90D14" w:rsidRPr="00C62977">
        <w:rPr>
          <w:rFonts w:ascii="Arial" w:hAnsi="Arial" w:cs="Arial"/>
        </w:rPr>
        <w:t>Khademian</w:t>
      </w:r>
      <w:proofErr w:type="spellEnd"/>
      <w:r w:rsidR="00D90D14">
        <w:rPr>
          <w:rFonts w:ascii="Arial" w:hAnsi="Arial" w:cs="Arial"/>
        </w:rPr>
        <w:t xml:space="preserve"> et al, 2021)</w:t>
      </w:r>
      <w:r w:rsidRPr="001E5515">
        <w:rPr>
          <w:rFonts w:ascii="Arial" w:hAnsi="Arial" w:cs="Arial"/>
        </w:rPr>
        <w:t>.</w:t>
      </w:r>
    </w:p>
    <w:p w14:paraId="5427942E" w14:textId="3B9C3C0A" w:rsidR="001E5515" w:rsidRPr="001E5515" w:rsidRDefault="001E5515" w:rsidP="001E5515">
      <w:pPr>
        <w:numPr>
          <w:ilvl w:val="0"/>
          <w:numId w:val="13"/>
        </w:numPr>
        <w:jc w:val="both"/>
        <w:rPr>
          <w:rFonts w:ascii="Arial" w:hAnsi="Arial" w:cs="Arial"/>
        </w:rPr>
      </w:pPr>
      <w:r w:rsidRPr="001E5515">
        <w:rPr>
          <w:rFonts w:ascii="Arial" w:hAnsi="Arial" w:cs="Arial"/>
          <w:b/>
          <w:bCs/>
        </w:rPr>
        <w:t>Enhanced Progress Tracking:</w:t>
      </w:r>
      <w:r w:rsidRPr="001E5515">
        <w:rPr>
          <w:rFonts w:ascii="Arial" w:hAnsi="Arial" w:cs="Arial"/>
        </w:rPr>
        <w:t xml:space="preserve"> More detailed tracking and feedback loops can help users feel supported and motivated</w:t>
      </w:r>
      <w:r w:rsidR="007234A6">
        <w:rPr>
          <w:rFonts w:ascii="Arial" w:hAnsi="Arial" w:cs="Arial"/>
        </w:rPr>
        <w:t xml:space="preserve"> (</w:t>
      </w:r>
      <w:r w:rsidR="007234A6" w:rsidRPr="00D11AC2">
        <w:rPr>
          <w:rFonts w:ascii="Arial" w:hAnsi="Arial" w:cs="Arial"/>
        </w:rPr>
        <w:t>Abbas</w:t>
      </w:r>
      <w:r w:rsidR="007234A6">
        <w:rPr>
          <w:rFonts w:ascii="Arial" w:hAnsi="Arial" w:cs="Arial"/>
        </w:rPr>
        <w:t xml:space="preserve"> et al, 2020)</w:t>
      </w:r>
      <w:r w:rsidRPr="001E5515">
        <w:rPr>
          <w:rFonts w:ascii="Arial" w:hAnsi="Arial" w:cs="Arial"/>
        </w:rPr>
        <w:t>.</w:t>
      </w:r>
    </w:p>
    <w:p w14:paraId="0D6C7A50" w14:textId="77777777" w:rsidR="001E5515" w:rsidRPr="001E5515" w:rsidRDefault="001E5515" w:rsidP="001E5515">
      <w:pPr>
        <w:jc w:val="both"/>
        <w:rPr>
          <w:rFonts w:ascii="Arial" w:hAnsi="Arial" w:cs="Arial"/>
        </w:rPr>
      </w:pPr>
      <w:r w:rsidRPr="001E5515">
        <w:rPr>
          <w:rFonts w:ascii="Arial" w:hAnsi="Arial" w:cs="Arial"/>
        </w:rPr>
        <w:t>With its potential to fill gaps in mental health care accessibility, MindEase could be an invaluable resource for those struggling with depression, provided its limitations are addressed.</w:t>
      </w:r>
    </w:p>
    <w:p w14:paraId="4E02E385" w14:textId="77777777" w:rsidR="001E5515" w:rsidRDefault="001E5515" w:rsidP="00A81361">
      <w:pPr>
        <w:jc w:val="both"/>
        <w:rPr>
          <w:rFonts w:ascii="Arial" w:hAnsi="Arial" w:cs="Arial"/>
        </w:rPr>
      </w:pPr>
    </w:p>
    <w:p w14:paraId="1477FCD5" w14:textId="77777777" w:rsidR="001E5515" w:rsidRDefault="001E5515" w:rsidP="00A81361">
      <w:pPr>
        <w:jc w:val="both"/>
        <w:rPr>
          <w:rFonts w:ascii="Arial" w:hAnsi="Arial" w:cs="Arial"/>
        </w:rPr>
      </w:pPr>
    </w:p>
    <w:p w14:paraId="476AEA76" w14:textId="77777777" w:rsidR="001E5515" w:rsidRDefault="001E5515" w:rsidP="00A81361">
      <w:pPr>
        <w:jc w:val="both"/>
        <w:rPr>
          <w:rFonts w:ascii="Arial" w:hAnsi="Arial" w:cs="Arial"/>
        </w:rPr>
      </w:pPr>
    </w:p>
    <w:p w14:paraId="13B603DA" w14:textId="77777777" w:rsidR="001E5515" w:rsidRDefault="001E5515" w:rsidP="00A81361">
      <w:pPr>
        <w:jc w:val="both"/>
        <w:rPr>
          <w:rFonts w:ascii="Arial" w:hAnsi="Arial" w:cs="Arial"/>
        </w:rPr>
      </w:pPr>
    </w:p>
    <w:p w14:paraId="51586F41" w14:textId="77777777" w:rsidR="001E5515" w:rsidRDefault="001E5515" w:rsidP="00A81361">
      <w:pPr>
        <w:jc w:val="both"/>
        <w:rPr>
          <w:rFonts w:ascii="Arial" w:hAnsi="Arial" w:cs="Arial"/>
        </w:rPr>
      </w:pPr>
    </w:p>
    <w:p w14:paraId="6CD6AB4C" w14:textId="77777777" w:rsidR="00F8605E" w:rsidRDefault="00F8605E" w:rsidP="00A81361">
      <w:pPr>
        <w:jc w:val="both"/>
        <w:rPr>
          <w:rFonts w:ascii="Arial" w:hAnsi="Arial" w:cs="Arial"/>
        </w:rPr>
      </w:pPr>
    </w:p>
    <w:p w14:paraId="3CAF681D" w14:textId="77777777" w:rsidR="001E5515" w:rsidRDefault="001E5515" w:rsidP="00A81361">
      <w:pPr>
        <w:jc w:val="both"/>
        <w:rPr>
          <w:rFonts w:ascii="Arial" w:hAnsi="Arial" w:cs="Arial"/>
        </w:rPr>
      </w:pPr>
    </w:p>
    <w:p w14:paraId="680BF310" w14:textId="6CEDF56B" w:rsidR="000264A0" w:rsidRPr="00F8605E" w:rsidRDefault="000264A0" w:rsidP="00F8605E">
      <w:pPr>
        <w:pStyle w:val="Heading1"/>
        <w:rPr>
          <w:rFonts w:ascii="Arial" w:hAnsi="Arial" w:cs="Arial"/>
          <w:b/>
          <w:bCs/>
          <w:color w:val="auto"/>
          <w:sz w:val="28"/>
          <w:szCs w:val="28"/>
        </w:rPr>
      </w:pPr>
      <w:bookmarkStart w:id="2" w:name="_Toc183191931"/>
      <w:r w:rsidRPr="00F8605E">
        <w:rPr>
          <w:rFonts w:ascii="Arial" w:hAnsi="Arial" w:cs="Arial"/>
          <w:b/>
          <w:bCs/>
          <w:color w:val="auto"/>
          <w:sz w:val="28"/>
          <w:szCs w:val="28"/>
        </w:rPr>
        <w:lastRenderedPageBreak/>
        <w:t>References</w:t>
      </w:r>
      <w:bookmarkEnd w:id="2"/>
    </w:p>
    <w:p w14:paraId="2FD13CA0" w14:textId="43B7A060" w:rsidR="002C43FE" w:rsidRDefault="002C43FE" w:rsidP="00A81361">
      <w:pPr>
        <w:jc w:val="both"/>
        <w:rPr>
          <w:rFonts w:ascii="Arial" w:hAnsi="Arial" w:cs="Arial"/>
        </w:rPr>
      </w:pPr>
      <w:r w:rsidRPr="002C43FE">
        <w:rPr>
          <w:rFonts w:ascii="Arial" w:hAnsi="Arial" w:cs="Arial"/>
        </w:rPr>
        <w:t xml:space="preserve">Abbas, A., </w:t>
      </w:r>
      <w:proofErr w:type="spellStart"/>
      <w:r w:rsidRPr="002C43FE">
        <w:rPr>
          <w:rFonts w:ascii="Arial" w:hAnsi="Arial" w:cs="Arial"/>
        </w:rPr>
        <w:t>Yousof</w:t>
      </w:r>
      <w:proofErr w:type="spellEnd"/>
      <w:r w:rsidRPr="002C43FE">
        <w:rPr>
          <w:rFonts w:ascii="Arial" w:hAnsi="Arial" w:cs="Arial"/>
        </w:rPr>
        <w:t xml:space="preserve">, E., Kamel, M., Selim, S., Ahmed, S. and Ismail, Y., </w:t>
      </w:r>
      <w:r w:rsidR="005634D5">
        <w:rPr>
          <w:rFonts w:ascii="Arial" w:hAnsi="Arial" w:cs="Arial"/>
        </w:rPr>
        <w:t>(</w:t>
      </w:r>
      <w:r w:rsidRPr="002C43FE">
        <w:rPr>
          <w:rFonts w:ascii="Arial" w:hAnsi="Arial" w:cs="Arial"/>
        </w:rPr>
        <w:t>2020</w:t>
      </w:r>
      <w:r w:rsidR="005634D5">
        <w:rPr>
          <w:rFonts w:ascii="Arial" w:hAnsi="Arial" w:cs="Arial"/>
        </w:rPr>
        <w:t>)</w:t>
      </w:r>
      <w:r w:rsidRPr="002C43FE">
        <w:rPr>
          <w:rFonts w:ascii="Arial" w:hAnsi="Arial" w:cs="Arial"/>
        </w:rPr>
        <w:t>. Mobile apps and memes in the era of COVID-19 pandemic: Could this make quarantine more acceptable. </w:t>
      </w:r>
      <w:r w:rsidRPr="002C43FE">
        <w:rPr>
          <w:rFonts w:ascii="Arial" w:hAnsi="Arial" w:cs="Arial"/>
          <w:i/>
          <w:iCs/>
        </w:rPr>
        <w:t>American Journal of Biomedical Science and Research</w:t>
      </w:r>
      <w:r w:rsidRPr="002C43FE">
        <w:rPr>
          <w:rFonts w:ascii="Arial" w:hAnsi="Arial" w:cs="Arial"/>
        </w:rPr>
        <w:t>, </w:t>
      </w:r>
      <w:r w:rsidRPr="002C43FE">
        <w:rPr>
          <w:rFonts w:ascii="Arial" w:hAnsi="Arial" w:cs="Arial"/>
          <w:i/>
          <w:iCs/>
        </w:rPr>
        <w:t>9</w:t>
      </w:r>
      <w:r w:rsidRPr="002C43FE">
        <w:rPr>
          <w:rFonts w:ascii="Arial" w:hAnsi="Arial" w:cs="Arial"/>
        </w:rPr>
        <w:t>(4).</w:t>
      </w:r>
    </w:p>
    <w:p w14:paraId="10913714" w14:textId="722EEA0F" w:rsidR="000F2AD5" w:rsidRDefault="000F2AD5" w:rsidP="00A81361">
      <w:pPr>
        <w:jc w:val="both"/>
        <w:rPr>
          <w:rFonts w:ascii="Arial" w:hAnsi="Arial" w:cs="Arial"/>
        </w:rPr>
      </w:pPr>
      <w:proofErr w:type="spellStart"/>
      <w:r w:rsidRPr="000F2AD5">
        <w:rPr>
          <w:rFonts w:ascii="Arial" w:hAnsi="Arial" w:cs="Arial"/>
        </w:rPr>
        <w:t>Balbim</w:t>
      </w:r>
      <w:proofErr w:type="spellEnd"/>
      <w:r w:rsidRPr="000F2AD5">
        <w:rPr>
          <w:rFonts w:ascii="Arial" w:hAnsi="Arial" w:cs="Arial"/>
        </w:rPr>
        <w:t xml:space="preserve">, G.M., Marques, I.G., Marquez, D.X., Patel, D., Sharp, L.K., </w:t>
      </w:r>
      <w:proofErr w:type="spellStart"/>
      <w:r w:rsidRPr="000F2AD5">
        <w:rPr>
          <w:rFonts w:ascii="Arial" w:hAnsi="Arial" w:cs="Arial"/>
        </w:rPr>
        <w:t>Kitsiou</w:t>
      </w:r>
      <w:proofErr w:type="spellEnd"/>
      <w:r w:rsidRPr="000F2AD5">
        <w:rPr>
          <w:rFonts w:ascii="Arial" w:hAnsi="Arial" w:cs="Arial"/>
        </w:rPr>
        <w:t xml:space="preserve">, S. and </w:t>
      </w:r>
      <w:proofErr w:type="spellStart"/>
      <w:r w:rsidRPr="000F2AD5">
        <w:rPr>
          <w:rFonts w:ascii="Arial" w:hAnsi="Arial" w:cs="Arial"/>
        </w:rPr>
        <w:t>Nyenhuis</w:t>
      </w:r>
      <w:proofErr w:type="spellEnd"/>
      <w:r w:rsidRPr="000F2AD5">
        <w:rPr>
          <w:rFonts w:ascii="Arial" w:hAnsi="Arial" w:cs="Arial"/>
        </w:rPr>
        <w:t xml:space="preserve">, S.M., </w:t>
      </w:r>
      <w:r w:rsidR="00DB4FC5">
        <w:rPr>
          <w:rFonts w:ascii="Arial" w:hAnsi="Arial" w:cs="Arial"/>
        </w:rPr>
        <w:t>(</w:t>
      </w:r>
      <w:r w:rsidRPr="000F2AD5">
        <w:rPr>
          <w:rFonts w:ascii="Arial" w:hAnsi="Arial" w:cs="Arial"/>
        </w:rPr>
        <w:t>2021</w:t>
      </w:r>
      <w:r w:rsidR="00DB4FC5">
        <w:rPr>
          <w:rFonts w:ascii="Arial" w:hAnsi="Arial" w:cs="Arial"/>
        </w:rPr>
        <w:t>)</w:t>
      </w:r>
      <w:r w:rsidRPr="000F2AD5">
        <w:rPr>
          <w:rFonts w:ascii="Arial" w:hAnsi="Arial" w:cs="Arial"/>
        </w:rPr>
        <w:t>. Using Fitbit as an mHealth intervention tool to promote physical activity: potential challenges and solutions. </w:t>
      </w:r>
      <w:r w:rsidRPr="000F2AD5">
        <w:rPr>
          <w:rFonts w:ascii="Arial" w:hAnsi="Arial" w:cs="Arial"/>
          <w:i/>
          <w:iCs/>
        </w:rPr>
        <w:t>JMIR mHealth and uHealth</w:t>
      </w:r>
      <w:r w:rsidRPr="000F2AD5">
        <w:rPr>
          <w:rFonts w:ascii="Arial" w:hAnsi="Arial" w:cs="Arial"/>
        </w:rPr>
        <w:t>, </w:t>
      </w:r>
      <w:r w:rsidRPr="000F2AD5">
        <w:rPr>
          <w:rFonts w:ascii="Arial" w:hAnsi="Arial" w:cs="Arial"/>
          <w:i/>
          <w:iCs/>
        </w:rPr>
        <w:t>9</w:t>
      </w:r>
      <w:r w:rsidRPr="000F2AD5">
        <w:rPr>
          <w:rFonts w:ascii="Arial" w:hAnsi="Arial" w:cs="Arial"/>
        </w:rPr>
        <w:t>(3), p.e25289.</w:t>
      </w:r>
    </w:p>
    <w:p w14:paraId="34787A47" w14:textId="4A4FFEE1" w:rsidR="00F3041E" w:rsidRDefault="00F3041E" w:rsidP="00A81361">
      <w:pPr>
        <w:jc w:val="both"/>
        <w:rPr>
          <w:rFonts w:ascii="Arial" w:hAnsi="Arial" w:cs="Arial"/>
        </w:rPr>
      </w:pPr>
      <w:proofErr w:type="spellStart"/>
      <w:r w:rsidRPr="00F3041E">
        <w:rPr>
          <w:rFonts w:ascii="Arial" w:hAnsi="Arial" w:cs="Arial"/>
        </w:rPr>
        <w:t>Bartucz</w:t>
      </w:r>
      <w:proofErr w:type="spellEnd"/>
      <w:r w:rsidRPr="00F3041E">
        <w:rPr>
          <w:rFonts w:ascii="Arial" w:hAnsi="Arial" w:cs="Arial"/>
        </w:rPr>
        <w:t xml:space="preserve">, A. and </w:t>
      </w:r>
      <w:proofErr w:type="spellStart"/>
      <w:r w:rsidRPr="00F3041E">
        <w:rPr>
          <w:rFonts w:ascii="Arial" w:hAnsi="Arial" w:cs="Arial"/>
        </w:rPr>
        <w:t>Sik-Lanyi</w:t>
      </w:r>
      <w:proofErr w:type="spellEnd"/>
      <w:r w:rsidRPr="00F3041E">
        <w:rPr>
          <w:rFonts w:ascii="Arial" w:hAnsi="Arial" w:cs="Arial"/>
        </w:rPr>
        <w:t xml:space="preserve">, C., </w:t>
      </w:r>
      <w:r w:rsidR="00CF6D8A">
        <w:rPr>
          <w:rFonts w:ascii="Arial" w:hAnsi="Arial" w:cs="Arial"/>
        </w:rPr>
        <w:t>(</w:t>
      </w:r>
      <w:r w:rsidRPr="00F3041E">
        <w:rPr>
          <w:rFonts w:ascii="Arial" w:hAnsi="Arial" w:cs="Arial"/>
        </w:rPr>
        <w:t>2024</w:t>
      </w:r>
      <w:r w:rsidR="00CF6D8A">
        <w:rPr>
          <w:rFonts w:ascii="Arial" w:hAnsi="Arial" w:cs="Arial"/>
        </w:rPr>
        <w:t>)</w:t>
      </w:r>
      <w:r w:rsidRPr="00F3041E">
        <w:rPr>
          <w:rFonts w:ascii="Arial" w:hAnsi="Arial" w:cs="Arial"/>
        </w:rPr>
        <w:t>, July. Designing Smart Diary and Distraction Tasks to Manage Panic Attacks. In </w:t>
      </w:r>
      <w:r w:rsidRPr="00F3041E">
        <w:rPr>
          <w:rFonts w:ascii="Arial" w:hAnsi="Arial" w:cs="Arial"/>
          <w:i/>
          <w:iCs/>
        </w:rPr>
        <w:t>International Conference on Computers Helping People with Special Needs</w:t>
      </w:r>
      <w:r w:rsidRPr="00F3041E">
        <w:rPr>
          <w:rFonts w:ascii="Arial" w:hAnsi="Arial" w:cs="Arial"/>
        </w:rPr>
        <w:t> (pp. 393-399). Cham: Springer Nature Switzerland.</w:t>
      </w:r>
    </w:p>
    <w:p w14:paraId="64AA133C" w14:textId="3238461B" w:rsidR="009E2A8B" w:rsidRDefault="009E2A8B" w:rsidP="00A81361">
      <w:pPr>
        <w:jc w:val="both"/>
        <w:rPr>
          <w:rFonts w:ascii="Arial" w:hAnsi="Arial" w:cs="Arial"/>
        </w:rPr>
      </w:pPr>
      <w:proofErr w:type="spellStart"/>
      <w:r w:rsidRPr="009E2A8B">
        <w:rPr>
          <w:rFonts w:ascii="Arial" w:hAnsi="Arial" w:cs="Arial"/>
        </w:rPr>
        <w:t>Bisgaard</w:t>
      </w:r>
      <w:proofErr w:type="spellEnd"/>
      <w:r w:rsidRPr="009E2A8B">
        <w:rPr>
          <w:rFonts w:ascii="Arial" w:hAnsi="Arial" w:cs="Arial"/>
        </w:rPr>
        <w:t xml:space="preserve">, T.H., Allin, K.H., </w:t>
      </w:r>
      <w:proofErr w:type="spellStart"/>
      <w:r w:rsidRPr="009E2A8B">
        <w:rPr>
          <w:rFonts w:ascii="Arial" w:hAnsi="Arial" w:cs="Arial"/>
        </w:rPr>
        <w:t>Keefer</w:t>
      </w:r>
      <w:proofErr w:type="spellEnd"/>
      <w:r w:rsidRPr="009E2A8B">
        <w:rPr>
          <w:rFonts w:ascii="Arial" w:hAnsi="Arial" w:cs="Arial"/>
        </w:rPr>
        <w:t xml:space="preserve">, L., </w:t>
      </w:r>
      <w:proofErr w:type="spellStart"/>
      <w:r w:rsidRPr="009E2A8B">
        <w:rPr>
          <w:rFonts w:ascii="Arial" w:hAnsi="Arial" w:cs="Arial"/>
        </w:rPr>
        <w:t>Ananthakrishnan</w:t>
      </w:r>
      <w:proofErr w:type="spellEnd"/>
      <w:r w:rsidRPr="009E2A8B">
        <w:rPr>
          <w:rFonts w:ascii="Arial" w:hAnsi="Arial" w:cs="Arial"/>
        </w:rPr>
        <w:t xml:space="preserve">, A.N. and Jess, T., </w:t>
      </w:r>
      <w:r w:rsidR="00F366FD">
        <w:rPr>
          <w:rFonts w:ascii="Arial" w:hAnsi="Arial" w:cs="Arial"/>
        </w:rPr>
        <w:t>(</w:t>
      </w:r>
      <w:r w:rsidRPr="009E2A8B">
        <w:rPr>
          <w:rFonts w:ascii="Arial" w:hAnsi="Arial" w:cs="Arial"/>
        </w:rPr>
        <w:t>2022</w:t>
      </w:r>
      <w:r w:rsidR="00F366FD">
        <w:rPr>
          <w:rFonts w:ascii="Arial" w:hAnsi="Arial" w:cs="Arial"/>
        </w:rPr>
        <w:t>)</w:t>
      </w:r>
      <w:r w:rsidRPr="009E2A8B">
        <w:rPr>
          <w:rFonts w:ascii="Arial" w:hAnsi="Arial" w:cs="Arial"/>
        </w:rPr>
        <w:t>. Depression and anxiety in inflammatory bowel disease: epidemiology, mechanisms and treatment. </w:t>
      </w:r>
      <w:r w:rsidRPr="009E2A8B">
        <w:rPr>
          <w:rFonts w:ascii="Arial" w:hAnsi="Arial" w:cs="Arial"/>
          <w:i/>
          <w:iCs/>
        </w:rPr>
        <w:t>Nature reviews Gastroenterology &amp; hepatology</w:t>
      </w:r>
      <w:r w:rsidRPr="009E2A8B">
        <w:rPr>
          <w:rFonts w:ascii="Arial" w:hAnsi="Arial" w:cs="Arial"/>
        </w:rPr>
        <w:t>, </w:t>
      </w:r>
      <w:r w:rsidRPr="009E2A8B">
        <w:rPr>
          <w:rFonts w:ascii="Arial" w:hAnsi="Arial" w:cs="Arial"/>
          <w:i/>
          <w:iCs/>
        </w:rPr>
        <w:t>19</w:t>
      </w:r>
      <w:r w:rsidRPr="009E2A8B">
        <w:rPr>
          <w:rFonts w:ascii="Arial" w:hAnsi="Arial" w:cs="Arial"/>
        </w:rPr>
        <w:t>(11), pp.717-726.</w:t>
      </w:r>
    </w:p>
    <w:p w14:paraId="1C8F69EE" w14:textId="1B145102" w:rsidR="00A962FB" w:rsidRDefault="00A962FB" w:rsidP="00A81361">
      <w:pPr>
        <w:jc w:val="both"/>
        <w:rPr>
          <w:rFonts w:ascii="Arial" w:hAnsi="Arial" w:cs="Arial"/>
        </w:rPr>
      </w:pPr>
      <w:proofErr w:type="spellStart"/>
      <w:r w:rsidRPr="00A962FB">
        <w:rPr>
          <w:rFonts w:ascii="Arial" w:hAnsi="Arial" w:cs="Arial"/>
        </w:rPr>
        <w:t>Bosy</w:t>
      </w:r>
      <w:r w:rsidRPr="00A962FB">
        <w:rPr>
          <w:rFonts w:ascii="Cambria Math" w:hAnsi="Cambria Math" w:cs="Cambria Math"/>
        </w:rPr>
        <w:t>‐</w:t>
      </w:r>
      <w:r w:rsidRPr="00A962FB">
        <w:rPr>
          <w:rFonts w:ascii="Arial" w:hAnsi="Arial" w:cs="Arial"/>
        </w:rPr>
        <w:t>Westphal</w:t>
      </w:r>
      <w:proofErr w:type="spellEnd"/>
      <w:r w:rsidRPr="00A962FB">
        <w:rPr>
          <w:rFonts w:ascii="Arial" w:hAnsi="Arial" w:cs="Arial"/>
        </w:rPr>
        <w:t xml:space="preserve">, A. and Müller, M.J., </w:t>
      </w:r>
      <w:r w:rsidR="00153083">
        <w:rPr>
          <w:rFonts w:ascii="Arial" w:hAnsi="Arial" w:cs="Arial"/>
        </w:rPr>
        <w:t>(</w:t>
      </w:r>
      <w:r w:rsidRPr="00A962FB">
        <w:rPr>
          <w:rFonts w:ascii="Arial" w:hAnsi="Arial" w:cs="Arial"/>
        </w:rPr>
        <w:t>2021</w:t>
      </w:r>
      <w:r w:rsidR="00153083">
        <w:rPr>
          <w:rFonts w:ascii="Arial" w:hAnsi="Arial" w:cs="Arial"/>
        </w:rPr>
        <w:t>)</w:t>
      </w:r>
      <w:r w:rsidRPr="00A962FB">
        <w:rPr>
          <w:rFonts w:ascii="Arial" w:hAnsi="Arial" w:cs="Arial"/>
        </w:rPr>
        <w:t>. Diagnosis of obesity based on body composition</w:t>
      </w:r>
      <w:r w:rsidRPr="00A962FB">
        <w:rPr>
          <w:rFonts w:ascii="Cambria Math" w:hAnsi="Cambria Math" w:cs="Cambria Math"/>
        </w:rPr>
        <w:t>‐</w:t>
      </w:r>
      <w:r w:rsidRPr="00A962FB">
        <w:rPr>
          <w:rFonts w:ascii="Arial" w:hAnsi="Arial" w:cs="Arial"/>
        </w:rPr>
        <w:t>associated health risks—Time for a change in paradigm. </w:t>
      </w:r>
      <w:r w:rsidRPr="00A962FB">
        <w:rPr>
          <w:rFonts w:ascii="Arial" w:hAnsi="Arial" w:cs="Arial"/>
          <w:i/>
          <w:iCs/>
        </w:rPr>
        <w:t>Obesity Reviews</w:t>
      </w:r>
      <w:r w:rsidRPr="00A962FB">
        <w:rPr>
          <w:rFonts w:ascii="Arial" w:hAnsi="Arial" w:cs="Arial"/>
        </w:rPr>
        <w:t>, </w:t>
      </w:r>
      <w:r w:rsidRPr="00A962FB">
        <w:rPr>
          <w:rFonts w:ascii="Arial" w:hAnsi="Arial" w:cs="Arial"/>
          <w:i/>
          <w:iCs/>
        </w:rPr>
        <w:t>22</w:t>
      </w:r>
      <w:r w:rsidRPr="00A962FB">
        <w:rPr>
          <w:rFonts w:ascii="Arial" w:hAnsi="Arial" w:cs="Arial"/>
        </w:rPr>
        <w:t>, p.e13190.</w:t>
      </w:r>
    </w:p>
    <w:p w14:paraId="465F87C5" w14:textId="0F6B8B9C" w:rsidR="00E17A66" w:rsidRPr="000F5D5F" w:rsidRDefault="00E17A66" w:rsidP="00A81361">
      <w:pPr>
        <w:jc w:val="both"/>
        <w:rPr>
          <w:rFonts w:ascii="Arial" w:hAnsi="Arial" w:cs="Arial"/>
          <w:lang w:val="de-DE"/>
        </w:rPr>
      </w:pPr>
      <w:proofErr w:type="spellStart"/>
      <w:r w:rsidRPr="00E17A66">
        <w:rPr>
          <w:rFonts w:ascii="Arial" w:hAnsi="Arial" w:cs="Arial"/>
        </w:rPr>
        <w:t>Kasparian</w:t>
      </w:r>
      <w:proofErr w:type="spellEnd"/>
      <w:r w:rsidRPr="00E17A66">
        <w:rPr>
          <w:rFonts w:ascii="Arial" w:hAnsi="Arial" w:cs="Arial"/>
        </w:rPr>
        <w:t xml:space="preserve">, A.M. and </w:t>
      </w:r>
      <w:proofErr w:type="spellStart"/>
      <w:r w:rsidRPr="00E17A66">
        <w:rPr>
          <w:rFonts w:ascii="Arial" w:hAnsi="Arial" w:cs="Arial"/>
        </w:rPr>
        <w:t>Badawy</w:t>
      </w:r>
      <w:proofErr w:type="spellEnd"/>
      <w:r w:rsidRPr="00E17A66">
        <w:rPr>
          <w:rFonts w:ascii="Arial" w:hAnsi="Arial" w:cs="Arial"/>
        </w:rPr>
        <w:t xml:space="preserve">, S.M., </w:t>
      </w:r>
      <w:r w:rsidR="00153083">
        <w:rPr>
          <w:rFonts w:ascii="Arial" w:hAnsi="Arial" w:cs="Arial"/>
        </w:rPr>
        <w:t>(</w:t>
      </w:r>
      <w:r w:rsidRPr="00E17A66">
        <w:rPr>
          <w:rFonts w:ascii="Arial" w:hAnsi="Arial" w:cs="Arial"/>
        </w:rPr>
        <w:t>2022</w:t>
      </w:r>
      <w:r w:rsidR="00153083">
        <w:rPr>
          <w:rFonts w:ascii="Arial" w:hAnsi="Arial" w:cs="Arial"/>
        </w:rPr>
        <w:t>)</w:t>
      </w:r>
      <w:r w:rsidRPr="00E17A66">
        <w:rPr>
          <w:rFonts w:ascii="Arial" w:hAnsi="Arial" w:cs="Arial"/>
        </w:rPr>
        <w:t>. Utility of Fitbit devices among children and adolescents with chronic health conditions: a scoping review. </w:t>
      </w:r>
      <w:proofErr w:type="spellStart"/>
      <w:r w:rsidRPr="000F5D5F">
        <w:rPr>
          <w:rFonts w:ascii="Arial" w:hAnsi="Arial" w:cs="Arial"/>
          <w:i/>
          <w:iCs/>
          <w:lang w:val="de-DE"/>
        </w:rPr>
        <w:t>Mhealth</w:t>
      </w:r>
      <w:proofErr w:type="spellEnd"/>
      <w:r w:rsidRPr="000F5D5F">
        <w:rPr>
          <w:rFonts w:ascii="Arial" w:hAnsi="Arial" w:cs="Arial"/>
          <w:lang w:val="de-DE"/>
        </w:rPr>
        <w:t>, </w:t>
      </w:r>
      <w:r w:rsidRPr="000F5D5F">
        <w:rPr>
          <w:rFonts w:ascii="Arial" w:hAnsi="Arial" w:cs="Arial"/>
          <w:i/>
          <w:iCs/>
          <w:lang w:val="de-DE"/>
        </w:rPr>
        <w:t>8</w:t>
      </w:r>
      <w:r w:rsidRPr="000F5D5F">
        <w:rPr>
          <w:rFonts w:ascii="Arial" w:hAnsi="Arial" w:cs="Arial"/>
          <w:lang w:val="de-DE"/>
        </w:rPr>
        <w:t>.</w:t>
      </w:r>
    </w:p>
    <w:p w14:paraId="64C4C928" w14:textId="3D2D5400" w:rsidR="00B9493A" w:rsidRDefault="00B9493A" w:rsidP="00A81361">
      <w:pPr>
        <w:jc w:val="both"/>
        <w:rPr>
          <w:rFonts w:ascii="Arial" w:hAnsi="Arial" w:cs="Arial"/>
        </w:rPr>
      </w:pPr>
      <w:r w:rsidRPr="000F5D5F">
        <w:rPr>
          <w:rFonts w:ascii="Arial" w:hAnsi="Arial" w:cs="Arial"/>
          <w:lang w:val="de-DE"/>
        </w:rPr>
        <w:t xml:space="preserve">Kahl, F., </w:t>
      </w:r>
      <w:proofErr w:type="spellStart"/>
      <w:r w:rsidRPr="000F5D5F">
        <w:rPr>
          <w:rFonts w:ascii="Arial" w:hAnsi="Arial" w:cs="Arial"/>
          <w:lang w:val="de-DE"/>
        </w:rPr>
        <w:t>Sandkuehler</w:t>
      </w:r>
      <w:proofErr w:type="spellEnd"/>
      <w:r w:rsidRPr="000F5D5F">
        <w:rPr>
          <w:rFonts w:ascii="Arial" w:hAnsi="Arial" w:cs="Arial"/>
          <w:lang w:val="de-DE"/>
        </w:rPr>
        <w:t xml:space="preserve">, J.F., </w:t>
      </w:r>
      <w:proofErr w:type="spellStart"/>
      <w:r w:rsidRPr="000F5D5F">
        <w:rPr>
          <w:rFonts w:ascii="Arial" w:hAnsi="Arial" w:cs="Arial"/>
          <w:lang w:val="de-DE"/>
        </w:rPr>
        <w:t>Sadurska</w:t>
      </w:r>
      <w:proofErr w:type="spellEnd"/>
      <w:r w:rsidRPr="000F5D5F">
        <w:rPr>
          <w:rFonts w:ascii="Arial" w:hAnsi="Arial" w:cs="Arial"/>
          <w:lang w:val="de-DE"/>
        </w:rPr>
        <w:t xml:space="preserve">, M.Z., </w:t>
      </w:r>
      <w:proofErr w:type="spellStart"/>
      <w:r w:rsidRPr="000F5D5F">
        <w:rPr>
          <w:rFonts w:ascii="Arial" w:hAnsi="Arial" w:cs="Arial"/>
          <w:lang w:val="de-DE"/>
        </w:rPr>
        <w:t>Brietbart</w:t>
      </w:r>
      <w:proofErr w:type="spellEnd"/>
      <w:r w:rsidRPr="000F5D5F">
        <w:rPr>
          <w:rFonts w:ascii="Arial" w:hAnsi="Arial" w:cs="Arial"/>
          <w:lang w:val="de-DE"/>
        </w:rPr>
        <w:t xml:space="preserve">, P., Greenberg, S. and Brauner, J., </w:t>
      </w:r>
      <w:r w:rsidR="00E27C63" w:rsidRPr="000F5D5F">
        <w:rPr>
          <w:rFonts w:ascii="Arial" w:hAnsi="Arial" w:cs="Arial"/>
          <w:lang w:val="de-DE"/>
        </w:rPr>
        <w:t>(</w:t>
      </w:r>
      <w:r w:rsidRPr="000F5D5F">
        <w:rPr>
          <w:rFonts w:ascii="Arial" w:hAnsi="Arial" w:cs="Arial"/>
          <w:lang w:val="de-DE"/>
        </w:rPr>
        <w:t>2023</w:t>
      </w:r>
      <w:r w:rsidR="00E27C63" w:rsidRPr="000F5D5F">
        <w:rPr>
          <w:rFonts w:ascii="Arial" w:hAnsi="Arial" w:cs="Arial"/>
          <w:lang w:val="de-DE"/>
        </w:rPr>
        <w:t>)</w:t>
      </w:r>
      <w:r w:rsidRPr="000F5D5F">
        <w:rPr>
          <w:rFonts w:ascii="Arial" w:hAnsi="Arial" w:cs="Arial"/>
          <w:lang w:val="de-DE"/>
        </w:rPr>
        <w:t xml:space="preserve">. </w:t>
      </w:r>
      <w:r w:rsidRPr="00B9493A">
        <w:rPr>
          <w:rFonts w:ascii="Arial" w:hAnsi="Arial" w:cs="Arial"/>
        </w:rPr>
        <w:t>App-Based CBT, Mindfulness, and ACT Exercises: Their Immediate Impact on Anxiety-A Randomised Controlled Trial. </w:t>
      </w:r>
      <w:proofErr w:type="spellStart"/>
      <w:r w:rsidRPr="00B9493A">
        <w:rPr>
          <w:rFonts w:ascii="Arial" w:hAnsi="Arial" w:cs="Arial"/>
          <w:i/>
          <w:iCs/>
        </w:rPr>
        <w:t>medRxiv</w:t>
      </w:r>
      <w:proofErr w:type="spellEnd"/>
      <w:r w:rsidRPr="00B9493A">
        <w:rPr>
          <w:rFonts w:ascii="Arial" w:hAnsi="Arial" w:cs="Arial"/>
        </w:rPr>
        <w:t>, pp.2023-11.</w:t>
      </w:r>
    </w:p>
    <w:p w14:paraId="4D7FDBC6" w14:textId="722E02D8" w:rsidR="000264A0" w:rsidRDefault="000264A0" w:rsidP="00A81361">
      <w:pPr>
        <w:jc w:val="both"/>
        <w:rPr>
          <w:rFonts w:ascii="Arial" w:hAnsi="Arial" w:cs="Arial"/>
        </w:rPr>
      </w:pPr>
      <w:r w:rsidRPr="000264A0">
        <w:rPr>
          <w:rFonts w:ascii="Arial" w:hAnsi="Arial" w:cs="Arial"/>
        </w:rPr>
        <w:t xml:space="preserve">Lin, X. and Li, H., </w:t>
      </w:r>
      <w:r w:rsidR="00805EE1">
        <w:rPr>
          <w:rFonts w:ascii="Arial" w:hAnsi="Arial" w:cs="Arial"/>
        </w:rPr>
        <w:t>(</w:t>
      </w:r>
      <w:r w:rsidRPr="000264A0">
        <w:rPr>
          <w:rFonts w:ascii="Arial" w:hAnsi="Arial" w:cs="Arial"/>
        </w:rPr>
        <w:t>2021</w:t>
      </w:r>
      <w:r w:rsidR="00805EE1">
        <w:rPr>
          <w:rFonts w:ascii="Arial" w:hAnsi="Arial" w:cs="Arial"/>
        </w:rPr>
        <w:t>)</w:t>
      </w:r>
      <w:r w:rsidRPr="000264A0">
        <w:rPr>
          <w:rFonts w:ascii="Arial" w:hAnsi="Arial" w:cs="Arial"/>
        </w:rPr>
        <w:t>. Obesity: epidemiology, pathophysiology, and therapeutics. </w:t>
      </w:r>
      <w:r w:rsidRPr="000264A0">
        <w:rPr>
          <w:rFonts w:ascii="Arial" w:hAnsi="Arial" w:cs="Arial"/>
          <w:i/>
          <w:iCs/>
        </w:rPr>
        <w:t>Frontiers in endocrinology</w:t>
      </w:r>
      <w:r w:rsidRPr="000264A0">
        <w:rPr>
          <w:rFonts w:ascii="Arial" w:hAnsi="Arial" w:cs="Arial"/>
        </w:rPr>
        <w:t>, </w:t>
      </w:r>
      <w:r w:rsidRPr="000264A0">
        <w:rPr>
          <w:rFonts w:ascii="Arial" w:hAnsi="Arial" w:cs="Arial"/>
          <w:i/>
          <w:iCs/>
        </w:rPr>
        <w:t>12</w:t>
      </w:r>
      <w:r w:rsidRPr="000264A0">
        <w:rPr>
          <w:rFonts w:ascii="Arial" w:hAnsi="Arial" w:cs="Arial"/>
        </w:rPr>
        <w:t>, p.706978.</w:t>
      </w:r>
    </w:p>
    <w:p w14:paraId="49409D4C" w14:textId="4DC00105" w:rsidR="003D28FE" w:rsidRDefault="003D28FE" w:rsidP="00A81361">
      <w:pPr>
        <w:jc w:val="both"/>
        <w:rPr>
          <w:rFonts w:ascii="Arial" w:hAnsi="Arial" w:cs="Arial"/>
        </w:rPr>
      </w:pPr>
      <w:r w:rsidRPr="003D28FE">
        <w:rPr>
          <w:rFonts w:ascii="Arial" w:hAnsi="Arial" w:cs="Arial"/>
        </w:rPr>
        <w:t xml:space="preserve">McDonough, D.J., Su, X. and </w:t>
      </w:r>
      <w:proofErr w:type="spellStart"/>
      <w:r w:rsidRPr="003D28FE">
        <w:rPr>
          <w:rFonts w:ascii="Arial" w:hAnsi="Arial" w:cs="Arial"/>
        </w:rPr>
        <w:t>Gao</w:t>
      </w:r>
      <w:proofErr w:type="spellEnd"/>
      <w:r w:rsidRPr="003D28FE">
        <w:rPr>
          <w:rFonts w:ascii="Arial" w:hAnsi="Arial" w:cs="Arial"/>
        </w:rPr>
        <w:t xml:space="preserve">, Z., </w:t>
      </w:r>
      <w:r w:rsidR="009A2F55">
        <w:rPr>
          <w:rFonts w:ascii="Arial" w:hAnsi="Arial" w:cs="Arial"/>
        </w:rPr>
        <w:t>(</w:t>
      </w:r>
      <w:r w:rsidRPr="003D28FE">
        <w:rPr>
          <w:rFonts w:ascii="Arial" w:hAnsi="Arial" w:cs="Arial"/>
        </w:rPr>
        <w:t>2021</w:t>
      </w:r>
      <w:r w:rsidR="009A2F55">
        <w:rPr>
          <w:rFonts w:ascii="Arial" w:hAnsi="Arial" w:cs="Arial"/>
        </w:rPr>
        <w:t>)</w:t>
      </w:r>
      <w:r w:rsidRPr="003D28FE">
        <w:rPr>
          <w:rFonts w:ascii="Arial" w:hAnsi="Arial" w:cs="Arial"/>
        </w:rPr>
        <w:t xml:space="preserve">. Health wearable devices for weight and BMI reduction in individuals with overweight/obesity and chronic </w:t>
      </w:r>
      <w:proofErr w:type="spellStart"/>
      <w:r w:rsidRPr="003D28FE">
        <w:rPr>
          <w:rFonts w:ascii="Arial" w:hAnsi="Arial" w:cs="Arial"/>
        </w:rPr>
        <w:t>comorbidities</w:t>
      </w:r>
      <w:proofErr w:type="spellEnd"/>
      <w:r w:rsidRPr="003D28FE">
        <w:rPr>
          <w:rFonts w:ascii="Arial" w:hAnsi="Arial" w:cs="Arial"/>
        </w:rPr>
        <w:t>: systematic review and network meta-analysis. </w:t>
      </w:r>
      <w:r w:rsidRPr="003D28FE">
        <w:rPr>
          <w:rFonts w:ascii="Arial" w:hAnsi="Arial" w:cs="Arial"/>
          <w:i/>
          <w:iCs/>
        </w:rPr>
        <w:t>British journal of sports medicine</w:t>
      </w:r>
      <w:r w:rsidRPr="003D28FE">
        <w:rPr>
          <w:rFonts w:ascii="Arial" w:hAnsi="Arial" w:cs="Arial"/>
        </w:rPr>
        <w:t>, </w:t>
      </w:r>
      <w:r w:rsidRPr="003D28FE">
        <w:rPr>
          <w:rFonts w:ascii="Arial" w:hAnsi="Arial" w:cs="Arial"/>
          <w:i/>
          <w:iCs/>
        </w:rPr>
        <w:t>55</w:t>
      </w:r>
      <w:r w:rsidRPr="003D28FE">
        <w:rPr>
          <w:rFonts w:ascii="Arial" w:hAnsi="Arial" w:cs="Arial"/>
        </w:rPr>
        <w:t>(16), pp.917-925.</w:t>
      </w:r>
    </w:p>
    <w:p w14:paraId="5461471C" w14:textId="13D965D0" w:rsidR="00DD5CD6" w:rsidRDefault="00DD5CD6" w:rsidP="00A8136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NHS England (2024), </w:t>
      </w:r>
      <w:hyperlink r:id="rId23" w:history="1">
        <w:r w:rsidRPr="00A70379">
          <w:rPr>
            <w:rStyle w:val="Hyperlink"/>
            <w:rFonts w:ascii="Arial" w:hAnsi="Arial" w:cs="Arial"/>
          </w:rPr>
          <w:t>https://www.england.nhs.uk/2024/09/one-in-eight-toddlers-and-primary-school-aged-children-obese/</w:t>
        </w:r>
      </w:hyperlink>
    </w:p>
    <w:p w14:paraId="017636D8" w14:textId="2F733DEC" w:rsidR="007D6C49" w:rsidRDefault="00B512A7" w:rsidP="00A8136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Office for National Statistics (2022), Cost of living and depression in adults, Great Britain, </w:t>
      </w:r>
      <w:hyperlink r:id="rId24" w:anchor=":~:text=Around%201%20in%206%20(16,%2Dpandemic%20levels%20(10%25" w:history="1">
        <w:r w:rsidR="007D6C49" w:rsidRPr="00A70379">
          <w:rPr>
            <w:rStyle w:val="Hyperlink"/>
            <w:rFonts w:ascii="Arial" w:hAnsi="Arial" w:cs="Arial"/>
          </w:rPr>
          <w:t>https://www.ons.gov.uk/peoplepopulationandcommunity/healthandsocialcare/mentalhealth/articles/costoflivinganddepressioninadultsgreatbritain/29septemberto23october2022#:~:text=Around%201%20in%206%20(16,%2Dpandemic%20levels%20(10%25</w:t>
        </w:r>
      </w:hyperlink>
      <w:r w:rsidR="007D6C49" w:rsidRPr="007D6C49">
        <w:rPr>
          <w:rFonts w:ascii="Arial" w:hAnsi="Arial" w:cs="Arial"/>
        </w:rPr>
        <w:t>).</w:t>
      </w:r>
    </w:p>
    <w:p w14:paraId="7EF18449" w14:textId="2D13D2FA" w:rsidR="00DD5CD6" w:rsidRDefault="00C046BE" w:rsidP="00A81361">
      <w:pPr>
        <w:jc w:val="both"/>
        <w:rPr>
          <w:rFonts w:ascii="Arial" w:hAnsi="Arial" w:cs="Arial"/>
        </w:rPr>
      </w:pPr>
      <w:proofErr w:type="spellStart"/>
      <w:r w:rsidRPr="00C046BE">
        <w:rPr>
          <w:rFonts w:ascii="Arial" w:hAnsi="Arial" w:cs="Arial"/>
        </w:rPr>
        <w:lastRenderedPageBreak/>
        <w:t>Ringeval</w:t>
      </w:r>
      <w:proofErr w:type="spellEnd"/>
      <w:r w:rsidRPr="00C046BE">
        <w:rPr>
          <w:rFonts w:ascii="Arial" w:hAnsi="Arial" w:cs="Arial"/>
        </w:rPr>
        <w:t xml:space="preserve">, M., Wagner, G., </w:t>
      </w:r>
      <w:proofErr w:type="spellStart"/>
      <w:r w:rsidRPr="00C046BE">
        <w:rPr>
          <w:rFonts w:ascii="Arial" w:hAnsi="Arial" w:cs="Arial"/>
        </w:rPr>
        <w:t>Denford</w:t>
      </w:r>
      <w:proofErr w:type="spellEnd"/>
      <w:r w:rsidRPr="00C046BE">
        <w:rPr>
          <w:rFonts w:ascii="Arial" w:hAnsi="Arial" w:cs="Arial"/>
        </w:rPr>
        <w:t xml:space="preserve">, J., </w:t>
      </w:r>
      <w:proofErr w:type="spellStart"/>
      <w:r w:rsidRPr="00C046BE">
        <w:rPr>
          <w:rFonts w:ascii="Arial" w:hAnsi="Arial" w:cs="Arial"/>
        </w:rPr>
        <w:t>Paré</w:t>
      </w:r>
      <w:proofErr w:type="spellEnd"/>
      <w:r w:rsidRPr="00C046BE">
        <w:rPr>
          <w:rFonts w:ascii="Arial" w:hAnsi="Arial" w:cs="Arial"/>
        </w:rPr>
        <w:t xml:space="preserve">, G. and </w:t>
      </w:r>
      <w:proofErr w:type="spellStart"/>
      <w:r w:rsidRPr="00C046BE">
        <w:rPr>
          <w:rFonts w:ascii="Arial" w:hAnsi="Arial" w:cs="Arial"/>
        </w:rPr>
        <w:t>Kitsiou</w:t>
      </w:r>
      <w:proofErr w:type="spellEnd"/>
      <w:r w:rsidRPr="00C046BE">
        <w:rPr>
          <w:rFonts w:ascii="Arial" w:hAnsi="Arial" w:cs="Arial"/>
        </w:rPr>
        <w:t xml:space="preserve">, S., </w:t>
      </w:r>
      <w:r w:rsidR="00AB46E4">
        <w:rPr>
          <w:rFonts w:ascii="Arial" w:hAnsi="Arial" w:cs="Arial"/>
        </w:rPr>
        <w:t>(</w:t>
      </w:r>
      <w:r w:rsidRPr="00C046BE">
        <w:rPr>
          <w:rFonts w:ascii="Arial" w:hAnsi="Arial" w:cs="Arial"/>
        </w:rPr>
        <w:t>2020</w:t>
      </w:r>
      <w:r w:rsidR="00AB46E4">
        <w:rPr>
          <w:rFonts w:ascii="Arial" w:hAnsi="Arial" w:cs="Arial"/>
        </w:rPr>
        <w:t>)</w:t>
      </w:r>
      <w:r w:rsidRPr="00C046BE">
        <w:rPr>
          <w:rFonts w:ascii="Arial" w:hAnsi="Arial" w:cs="Arial"/>
        </w:rPr>
        <w:t>. Fitbit-based interventions for healthy lifestyle outcomes: systematic review and meta-analysis. </w:t>
      </w:r>
      <w:r w:rsidRPr="00C046BE">
        <w:rPr>
          <w:rFonts w:ascii="Arial" w:hAnsi="Arial" w:cs="Arial"/>
          <w:i/>
          <w:iCs/>
        </w:rPr>
        <w:t>Journal of medical Internet research</w:t>
      </w:r>
      <w:r w:rsidRPr="00C046BE">
        <w:rPr>
          <w:rFonts w:ascii="Arial" w:hAnsi="Arial" w:cs="Arial"/>
        </w:rPr>
        <w:t>, </w:t>
      </w:r>
      <w:r w:rsidRPr="00C046BE">
        <w:rPr>
          <w:rFonts w:ascii="Arial" w:hAnsi="Arial" w:cs="Arial"/>
          <w:i/>
          <w:iCs/>
        </w:rPr>
        <w:t>22</w:t>
      </w:r>
      <w:r w:rsidRPr="00C046BE">
        <w:rPr>
          <w:rFonts w:ascii="Arial" w:hAnsi="Arial" w:cs="Arial"/>
        </w:rPr>
        <w:t>(10), p.e23954.</w:t>
      </w:r>
    </w:p>
    <w:p w14:paraId="4C45DEAB" w14:textId="68D8C203" w:rsidR="00216434" w:rsidRDefault="00216434" w:rsidP="00A81361">
      <w:pPr>
        <w:jc w:val="both"/>
        <w:rPr>
          <w:rFonts w:ascii="Arial" w:hAnsi="Arial" w:cs="Arial"/>
        </w:rPr>
      </w:pPr>
      <w:proofErr w:type="spellStart"/>
      <w:r w:rsidRPr="00216434">
        <w:rPr>
          <w:rFonts w:ascii="Arial" w:hAnsi="Arial" w:cs="Arial"/>
        </w:rPr>
        <w:t>Shadare</w:t>
      </w:r>
      <w:proofErr w:type="spellEnd"/>
      <w:r w:rsidRPr="00216434">
        <w:rPr>
          <w:rFonts w:ascii="Arial" w:hAnsi="Arial" w:cs="Arial"/>
        </w:rPr>
        <w:t xml:space="preserve">, A., </w:t>
      </w:r>
      <w:r w:rsidR="00B71EBC">
        <w:rPr>
          <w:rFonts w:ascii="Arial" w:hAnsi="Arial" w:cs="Arial"/>
        </w:rPr>
        <w:t>(</w:t>
      </w:r>
      <w:r w:rsidRPr="00216434">
        <w:rPr>
          <w:rFonts w:ascii="Arial" w:hAnsi="Arial" w:cs="Arial"/>
        </w:rPr>
        <w:t>2024</w:t>
      </w:r>
      <w:r w:rsidR="00B71EBC">
        <w:rPr>
          <w:rFonts w:ascii="Arial" w:hAnsi="Arial" w:cs="Arial"/>
        </w:rPr>
        <w:t>)</w:t>
      </w:r>
      <w:r w:rsidRPr="00216434">
        <w:rPr>
          <w:rFonts w:ascii="Arial" w:hAnsi="Arial" w:cs="Arial"/>
        </w:rPr>
        <w:t>. </w:t>
      </w:r>
      <w:r w:rsidRPr="00216434">
        <w:rPr>
          <w:rFonts w:ascii="Arial" w:hAnsi="Arial" w:cs="Arial"/>
          <w:i/>
          <w:iCs/>
        </w:rPr>
        <w:t>Assessing Commercial Wearables in Predicting Physical Activity: A Case Study of Apple and Fitbit</w:t>
      </w:r>
      <w:r w:rsidRPr="00216434">
        <w:rPr>
          <w:rFonts w:ascii="Arial" w:hAnsi="Arial" w:cs="Arial"/>
        </w:rPr>
        <w:t> (Doctoral dissertation, Dublin Business School).</w:t>
      </w:r>
    </w:p>
    <w:p w14:paraId="69159976" w14:textId="77777777" w:rsidR="00A962FB" w:rsidRPr="00EE443C" w:rsidRDefault="00A962FB" w:rsidP="00A81361">
      <w:pPr>
        <w:jc w:val="both"/>
        <w:rPr>
          <w:rFonts w:ascii="Arial" w:hAnsi="Arial" w:cs="Arial"/>
        </w:rPr>
      </w:pPr>
    </w:p>
    <w:p w14:paraId="471CEB78" w14:textId="77777777" w:rsidR="002D68EE" w:rsidRDefault="002D68EE" w:rsidP="00A81361">
      <w:pPr>
        <w:jc w:val="both"/>
        <w:rPr>
          <w:rFonts w:ascii="Arial" w:hAnsi="Arial" w:cs="Arial"/>
        </w:rPr>
      </w:pPr>
    </w:p>
    <w:p w14:paraId="704C2958" w14:textId="77777777" w:rsidR="002B0A0D" w:rsidRDefault="002B0A0D" w:rsidP="00A81361">
      <w:pPr>
        <w:jc w:val="both"/>
        <w:rPr>
          <w:rFonts w:ascii="Arial" w:hAnsi="Arial" w:cs="Arial"/>
        </w:rPr>
      </w:pPr>
    </w:p>
    <w:p w14:paraId="4F869BAC" w14:textId="77777777" w:rsidR="002B0A0D" w:rsidRDefault="002B0A0D" w:rsidP="00A81361">
      <w:pPr>
        <w:jc w:val="both"/>
        <w:rPr>
          <w:rFonts w:ascii="Arial" w:hAnsi="Arial" w:cs="Arial"/>
        </w:rPr>
      </w:pPr>
    </w:p>
    <w:p w14:paraId="2848489D" w14:textId="77777777" w:rsidR="002B0A0D" w:rsidRDefault="002B0A0D" w:rsidP="00A81361">
      <w:pPr>
        <w:jc w:val="both"/>
        <w:rPr>
          <w:rFonts w:ascii="Arial" w:hAnsi="Arial" w:cs="Arial"/>
        </w:rPr>
      </w:pPr>
    </w:p>
    <w:p w14:paraId="1040B112" w14:textId="77777777" w:rsidR="002B0A0D" w:rsidRDefault="002B0A0D" w:rsidP="00A81361">
      <w:pPr>
        <w:jc w:val="both"/>
        <w:rPr>
          <w:rFonts w:ascii="Arial" w:hAnsi="Arial" w:cs="Arial"/>
        </w:rPr>
      </w:pPr>
    </w:p>
    <w:p w14:paraId="5088CC5C" w14:textId="77777777" w:rsidR="002B0A0D" w:rsidRDefault="002B0A0D" w:rsidP="00A81361">
      <w:pPr>
        <w:jc w:val="both"/>
        <w:rPr>
          <w:rFonts w:ascii="Arial" w:hAnsi="Arial" w:cs="Arial"/>
        </w:rPr>
      </w:pPr>
    </w:p>
    <w:p w14:paraId="598C55E3" w14:textId="77777777" w:rsidR="002B0A0D" w:rsidRDefault="002B0A0D" w:rsidP="00A81361">
      <w:pPr>
        <w:jc w:val="both"/>
        <w:rPr>
          <w:rFonts w:ascii="Arial" w:hAnsi="Arial" w:cs="Arial"/>
        </w:rPr>
      </w:pPr>
    </w:p>
    <w:p w14:paraId="5323F8ED" w14:textId="77777777" w:rsidR="00F8605E" w:rsidRDefault="00F8605E" w:rsidP="00A81361">
      <w:pPr>
        <w:jc w:val="both"/>
        <w:rPr>
          <w:rFonts w:ascii="Arial" w:hAnsi="Arial" w:cs="Arial"/>
        </w:rPr>
      </w:pPr>
    </w:p>
    <w:p w14:paraId="067ECE85" w14:textId="77777777" w:rsidR="00F8605E" w:rsidRDefault="00F8605E" w:rsidP="00A81361">
      <w:pPr>
        <w:jc w:val="both"/>
        <w:rPr>
          <w:rFonts w:ascii="Arial" w:hAnsi="Arial" w:cs="Arial"/>
        </w:rPr>
      </w:pPr>
    </w:p>
    <w:p w14:paraId="36BCC1FD" w14:textId="77777777" w:rsidR="00F8605E" w:rsidRDefault="00F8605E" w:rsidP="00A81361">
      <w:pPr>
        <w:jc w:val="both"/>
        <w:rPr>
          <w:rFonts w:ascii="Arial" w:hAnsi="Arial" w:cs="Arial"/>
        </w:rPr>
      </w:pPr>
    </w:p>
    <w:p w14:paraId="58E0FB8F" w14:textId="77777777" w:rsidR="00F8605E" w:rsidRDefault="00F8605E" w:rsidP="00A81361">
      <w:pPr>
        <w:jc w:val="both"/>
        <w:rPr>
          <w:rFonts w:ascii="Arial" w:hAnsi="Arial" w:cs="Arial"/>
        </w:rPr>
      </w:pPr>
    </w:p>
    <w:p w14:paraId="368FAFDE" w14:textId="77777777" w:rsidR="00F8605E" w:rsidRDefault="00F8605E" w:rsidP="00A81361">
      <w:pPr>
        <w:jc w:val="both"/>
        <w:rPr>
          <w:rFonts w:ascii="Arial" w:hAnsi="Arial" w:cs="Arial"/>
        </w:rPr>
      </w:pPr>
    </w:p>
    <w:p w14:paraId="4B83A62F" w14:textId="77777777" w:rsidR="00F8605E" w:rsidRDefault="00F8605E" w:rsidP="00A81361">
      <w:pPr>
        <w:jc w:val="both"/>
        <w:rPr>
          <w:rFonts w:ascii="Arial" w:hAnsi="Arial" w:cs="Arial"/>
        </w:rPr>
      </w:pPr>
    </w:p>
    <w:p w14:paraId="38FC85E6" w14:textId="77777777" w:rsidR="00F8605E" w:rsidRDefault="00F8605E" w:rsidP="00A81361">
      <w:pPr>
        <w:jc w:val="both"/>
        <w:rPr>
          <w:rFonts w:ascii="Arial" w:hAnsi="Arial" w:cs="Arial"/>
        </w:rPr>
      </w:pPr>
    </w:p>
    <w:p w14:paraId="6868F2A1" w14:textId="77777777" w:rsidR="00F8605E" w:rsidRDefault="00F8605E" w:rsidP="00A81361">
      <w:pPr>
        <w:jc w:val="both"/>
        <w:rPr>
          <w:rFonts w:ascii="Arial" w:hAnsi="Arial" w:cs="Arial"/>
        </w:rPr>
      </w:pPr>
    </w:p>
    <w:p w14:paraId="7AC4F8E1" w14:textId="77777777" w:rsidR="00F8605E" w:rsidRDefault="00F8605E" w:rsidP="00A81361">
      <w:pPr>
        <w:jc w:val="both"/>
        <w:rPr>
          <w:rFonts w:ascii="Arial" w:hAnsi="Arial" w:cs="Arial"/>
        </w:rPr>
      </w:pPr>
    </w:p>
    <w:p w14:paraId="4020D8BF" w14:textId="77777777" w:rsidR="00F8605E" w:rsidRDefault="00F8605E" w:rsidP="00A81361">
      <w:pPr>
        <w:jc w:val="both"/>
        <w:rPr>
          <w:rFonts w:ascii="Arial" w:hAnsi="Arial" w:cs="Arial"/>
        </w:rPr>
      </w:pPr>
    </w:p>
    <w:p w14:paraId="620213E1" w14:textId="77777777" w:rsidR="00F8605E" w:rsidRDefault="00F8605E" w:rsidP="00A81361">
      <w:pPr>
        <w:jc w:val="both"/>
        <w:rPr>
          <w:rFonts w:ascii="Arial" w:hAnsi="Arial" w:cs="Arial"/>
        </w:rPr>
      </w:pPr>
    </w:p>
    <w:p w14:paraId="0FAE3B3F" w14:textId="77777777" w:rsidR="00F8605E" w:rsidRDefault="00F8605E" w:rsidP="00A81361">
      <w:pPr>
        <w:jc w:val="both"/>
        <w:rPr>
          <w:rFonts w:ascii="Arial" w:hAnsi="Arial" w:cs="Arial"/>
        </w:rPr>
      </w:pPr>
    </w:p>
    <w:p w14:paraId="352082B2" w14:textId="77777777" w:rsidR="00F8605E" w:rsidRDefault="00F8605E" w:rsidP="00A81361">
      <w:pPr>
        <w:jc w:val="both"/>
        <w:rPr>
          <w:rFonts w:ascii="Arial" w:hAnsi="Arial" w:cs="Arial"/>
        </w:rPr>
      </w:pPr>
    </w:p>
    <w:p w14:paraId="08B23FA1" w14:textId="77777777" w:rsidR="00F8605E" w:rsidRDefault="00F8605E" w:rsidP="00A81361">
      <w:pPr>
        <w:jc w:val="both"/>
        <w:rPr>
          <w:rFonts w:ascii="Arial" w:hAnsi="Arial" w:cs="Arial"/>
        </w:rPr>
      </w:pPr>
    </w:p>
    <w:p w14:paraId="5B5DFEC8" w14:textId="77777777" w:rsidR="00F8605E" w:rsidRDefault="00F8605E" w:rsidP="00A81361">
      <w:pPr>
        <w:jc w:val="both"/>
        <w:rPr>
          <w:rFonts w:ascii="Arial" w:hAnsi="Arial" w:cs="Arial"/>
        </w:rPr>
      </w:pPr>
    </w:p>
    <w:p w14:paraId="7AB63494" w14:textId="77777777" w:rsidR="00F8605E" w:rsidRDefault="00F8605E" w:rsidP="00A81361">
      <w:pPr>
        <w:jc w:val="both"/>
        <w:rPr>
          <w:rFonts w:ascii="Arial" w:hAnsi="Arial" w:cs="Arial"/>
        </w:rPr>
      </w:pPr>
    </w:p>
    <w:p w14:paraId="5770BBFB" w14:textId="77777777" w:rsidR="00F8605E" w:rsidRDefault="00F8605E" w:rsidP="00A81361">
      <w:pPr>
        <w:jc w:val="both"/>
        <w:rPr>
          <w:rFonts w:ascii="Arial" w:hAnsi="Arial" w:cs="Arial"/>
        </w:rPr>
      </w:pPr>
    </w:p>
    <w:p w14:paraId="61036153" w14:textId="3FA9569A" w:rsidR="00F8605E" w:rsidRPr="002D5E3C" w:rsidRDefault="00F8605E" w:rsidP="00F8605E">
      <w:pPr>
        <w:pStyle w:val="Heading1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3" w:name="_Toc183191932"/>
      <w:r w:rsidRPr="002D5E3C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Post</w:t>
      </w:r>
      <w:bookmarkEnd w:id="3"/>
      <w:r w:rsidR="009A0866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er </w:t>
      </w:r>
    </w:p>
    <w:p w14:paraId="4405F063" w14:textId="41763F5D" w:rsidR="002B0A0D" w:rsidRDefault="002D5E3C" w:rsidP="00A81361">
      <w:pPr>
        <w:jc w:val="both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069A308" wp14:editId="2F600F90">
            <wp:extent cx="5731510" cy="8279130"/>
            <wp:effectExtent l="0" t="0" r="2540" b="7620"/>
            <wp:docPr id="51596108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5961089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79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9D1605" w14:textId="77777777" w:rsidR="002B0A0D" w:rsidRDefault="002B0A0D" w:rsidP="00A81361">
      <w:pPr>
        <w:jc w:val="both"/>
        <w:rPr>
          <w:rFonts w:ascii="Arial" w:hAnsi="Arial" w:cs="Arial"/>
        </w:rPr>
      </w:pPr>
    </w:p>
    <w:p w14:paraId="6A3AF8ED" w14:textId="77777777" w:rsidR="002B0A0D" w:rsidRDefault="002B0A0D" w:rsidP="00A81361">
      <w:pPr>
        <w:jc w:val="both"/>
        <w:rPr>
          <w:rFonts w:ascii="Arial" w:hAnsi="Arial" w:cs="Arial"/>
        </w:rPr>
      </w:pPr>
    </w:p>
    <w:p w14:paraId="280B6F47" w14:textId="77777777" w:rsidR="002B0A0D" w:rsidRDefault="002B0A0D" w:rsidP="00A81361">
      <w:pPr>
        <w:jc w:val="both"/>
        <w:rPr>
          <w:rFonts w:ascii="Arial" w:hAnsi="Arial" w:cs="Arial"/>
        </w:rPr>
      </w:pPr>
    </w:p>
    <w:p w14:paraId="1E4BD504" w14:textId="77777777" w:rsidR="002B0A0D" w:rsidRDefault="002B0A0D" w:rsidP="00A81361">
      <w:pPr>
        <w:jc w:val="both"/>
        <w:rPr>
          <w:rFonts w:ascii="Arial" w:hAnsi="Arial" w:cs="Arial"/>
        </w:rPr>
      </w:pPr>
    </w:p>
    <w:p w14:paraId="18C21904" w14:textId="77777777" w:rsidR="002B0A0D" w:rsidRDefault="002B0A0D" w:rsidP="00A81361">
      <w:pPr>
        <w:jc w:val="both"/>
        <w:rPr>
          <w:rFonts w:ascii="Arial" w:hAnsi="Arial" w:cs="Arial"/>
        </w:rPr>
      </w:pPr>
    </w:p>
    <w:p w14:paraId="4D5E2B2A" w14:textId="77777777" w:rsidR="002B0A0D" w:rsidRDefault="002B0A0D" w:rsidP="00A81361">
      <w:pPr>
        <w:jc w:val="both"/>
        <w:rPr>
          <w:rFonts w:ascii="Arial" w:hAnsi="Arial" w:cs="Arial"/>
        </w:rPr>
      </w:pPr>
    </w:p>
    <w:p w14:paraId="246AEB26" w14:textId="77777777" w:rsidR="002B0A0D" w:rsidRDefault="002B0A0D" w:rsidP="00A81361">
      <w:pPr>
        <w:jc w:val="both"/>
        <w:rPr>
          <w:rFonts w:ascii="Arial" w:hAnsi="Arial" w:cs="Arial"/>
        </w:rPr>
      </w:pPr>
    </w:p>
    <w:p w14:paraId="0C57A03D" w14:textId="77777777" w:rsidR="002B0A0D" w:rsidRDefault="002B0A0D" w:rsidP="00A81361">
      <w:pPr>
        <w:jc w:val="both"/>
        <w:rPr>
          <w:rFonts w:ascii="Arial" w:hAnsi="Arial" w:cs="Arial"/>
        </w:rPr>
      </w:pPr>
    </w:p>
    <w:p w14:paraId="748B9B9F" w14:textId="77777777" w:rsidR="002B0A0D" w:rsidRDefault="002B0A0D" w:rsidP="00A81361">
      <w:pPr>
        <w:jc w:val="both"/>
        <w:rPr>
          <w:rFonts w:ascii="Arial" w:hAnsi="Arial" w:cs="Arial"/>
        </w:rPr>
      </w:pPr>
    </w:p>
    <w:p w14:paraId="2615B94F" w14:textId="77777777" w:rsidR="002B0A0D" w:rsidRDefault="002B0A0D" w:rsidP="00A81361">
      <w:pPr>
        <w:jc w:val="both"/>
        <w:rPr>
          <w:rFonts w:ascii="Arial" w:hAnsi="Arial" w:cs="Arial"/>
        </w:rPr>
      </w:pPr>
    </w:p>
    <w:p w14:paraId="11087CE8" w14:textId="77777777" w:rsidR="002B0A0D" w:rsidRDefault="002B0A0D" w:rsidP="00A81361">
      <w:pPr>
        <w:jc w:val="both"/>
        <w:rPr>
          <w:rFonts w:ascii="Arial" w:hAnsi="Arial" w:cs="Arial"/>
        </w:rPr>
      </w:pPr>
    </w:p>
    <w:p w14:paraId="31D6B227" w14:textId="77777777" w:rsidR="002B0A0D" w:rsidRDefault="002B0A0D" w:rsidP="00A81361">
      <w:pPr>
        <w:jc w:val="both"/>
        <w:rPr>
          <w:rFonts w:ascii="Arial" w:hAnsi="Arial" w:cs="Arial"/>
        </w:rPr>
      </w:pPr>
    </w:p>
    <w:p w14:paraId="27E0AEAB" w14:textId="77777777" w:rsidR="002B0A0D" w:rsidRDefault="002B0A0D" w:rsidP="00A81361">
      <w:pPr>
        <w:jc w:val="both"/>
        <w:rPr>
          <w:rFonts w:ascii="Arial" w:hAnsi="Arial" w:cs="Arial"/>
        </w:rPr>
      </w:pPr>
    </w:p>
    <w:p w14:paraId="2D5140F3" w14:textId="77777777" w:rsidR="002B0A0D" w:rsidRDefault="002B0A0D" w:rsidP="00A81361">
      <w:pPr>
        <w:jc w:val="both"/>
        <w:rPr>
          <w:rFonts w:ascii="Arial" w:hAnsi="Arial" w:cs="Arial"/>
        </w:rPr>
      </w:pPr>
    </w:p>
    <w:p w14:paraId="1B2BDAD1" w14:textId="77777777" w:rsidR="002B0A0D" w:rsidRDefault="002B0A0D" w:rsidP="00A81361">
      <w:pPr>
        <w:jc w:val="both"/>
        <w:rPr>
          <w:rFonts w:ascii="Arial" w:hAnsi="Arial" w:cs="Arial"/>
        </w:rPr>
      </w:pPr>
    </w:p>
    <w:p w14:paraId="60E45D4F" w14:textId="77777777" w:rsidR="002B0A0D" w:rsidRDefault="002B0A0D" w:rsidP="00A81361">
      <w:pPr>
        <w:jc w:val="both"/>
        <w:rPr>
          <w:rFonts w:ascii="Arial" w:hAnsi="Arial" w:cs="Arial"/>
        </w:rPr>
      </w:pPr>
    </w:p>
    <w:p w14:paraId="05911719" w14:textId="48189CD6" w:rsidR="002B0A0D" w:rsidRPr="00810DE2" w:rsidRDefault="002B0A0D" w:rsidP="00A81361">
      <w:pPr>
        <w:jc w:val="both"/>
        <w:rPr>
          <w:rFonts w:ascii="Arial" w:hAnsi="Arial" w:cs="Arial"/>
        </w:rPr>
      </w:pPr>
    </w:p>
    <w:sectPr w:rsidR="002B0A0D" w:rsidRPr="00810DE2" w:rsidSect="00F966D5">
      <w:headerReference w:type="even" r:id="rId27"/>
      <w:headerReference w:type="default" r:id="rId28"/>
      <w:footerReference w:type="even" r:id="rId29"/>
      <w:footerReference w:type="default" r:id="rId30"/>
      <w:headerReference w:type="first" r:id="rId31"/>
      <w:footerReference w:type="first" r:id="rId32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C55482A" w14:textId="77777777" w:rsidR="001B6A45" w:rsidRDefault="001B6A45" w:rsidP="00F966D5">
      <w:pPr>
        <w:spacing w:after="0" w:line="240" w:lineRule="auto"/>
      </w:pPr>
      <w:r>
        <w:separator/>
      </w:r>
    </w:p>
  </w:endnote>
  <w:endnote w:type="continuationSeparator" w:id="0">
    <w:p w14:paraId="45728BD3" w14:textId="77777777" w:rsidR="001B6A45" w:rsidRDefault="001B6A45" w:rsidP="00F966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angal"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Georgia Pro Black">
    <w:panose1 w:val="02040A02050405020203"/>
    <w:charset w:val="00"/>
    <w:family w:val="roman"/>
    <w:pitch w:val="variable"/>
    <w:sig w:usb0="800002AF" w:usb1="00000003" w:usb2="00000000" w:usb3="00000000" w:csb0="0000009F" w:csb1="00000000"/>
  </w:font>
  <w:font w:name="Aharoni">
    <w:panose1 w:val="02010803020104030203"/>
    <w:charset w:val="B1"/>
    <w:family w:val="auto"/>
    <w:pitch w:val="variable"/>
    <w:sig w:usb0="00000803" w:usb1="00000000" w:usb2="00000000" w:usb3="00000000" w:csb0="00000021" w:csb1="00000000"/>
  </w:font>
  <w:font w:name="Amasis MT Pro Black">
    <w:panose1 w:val="02040A04050005020304"/>
    <w:charset w:val="00"/>
    <w:family w:val="roman"/>
    <w:pitch w:val="variable"/>
    <w:sig w:usb0="A00000AF" w:usb1="4000205B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59C90B9" w14:textId="77777777" w:rsidR="009A0866" w:rsidRDefault="009A086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96456989"/>
      <w:docPartObj>
        <w:docPartGallery w:val="Page Numbers (Bottom of Page)"/>
        <w:docPartUnique/>
      </w:docPartObj>
    </w:sdtPr>
    <w:sdtContent>
      <w:p w14:paraId="27B183A7" w14:textId="4C8B791E" w:rsidR="00F8605E" w:rsidRDefault="00F8605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3224DCE" w14:textId="77777777" w:rsidR="00F966D5" w:rsidRDefault="00F966D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92F9BEB" w14:textId="77777777" w:rsidR="009A0866" w:rsidRDefault="009A08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F58FF14" w14:textId="77777777" w:rsidR="001B6A45" w:rsidRDefault="001B6A45" w:rsidP="00F966D5">
      <w:pPr>
        <w:spacing w:after="0" w:line="240" w:lineRule="auto"/>
      </w:pPr>
      <w:r>
        <w:separator/>
      </w:r>
    </w:p>
  </w:footnote>
  <w:footnote w:type="continuationSeparator" w:id="0">
    <w:p w14:paraId="59128D2C" w14:textId="77777777" w:rsidR="001B6A45" w:rsidRDefault="001B6A45" w:rsidP="00F966D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1CAD063" w14:textId="77777777" w:rsidR="009A0866" w:rsidRDefault="009A086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53AE569" w14:textId="77777777" w:rsidR="009A0866" w:rsidRDefault="009A086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075CB84" w14:textId="77777777" w:rsidR="009A0866" w:rsidRDefault="009A086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numPicBullet w:numPicBulletId="0">
    <w:pict>
      <v:shapetype w14:anchorId="216430AC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7" type="#_x0000_t75" style="width:12.25pt;height:12.25pt" o:bullet="t">
        <v:imagedata r:id="rId1" o:title="msoE7D9"/>
      </v:shape>
    </w:pict>
  </w:numPicBullet>
  <w:abstractNum w:abstractNumId="0" w15:restartNumberingAfterBreak="0">
    <w:nsid w:val="04B010CF"/>
    <w:multiLevelType w:val="hybridMultilevel"/>
    <w:tmpl w:val="58DA0FD0"/>
    <w:lvl w:ilvl="0" w:tplc="08090007">
      <w:start w:val="1"/>
      <w:numFmt w:val="bullet"/>
      <w:lvlText w:val=""/>
      <w:lvlPicBulletId w:val="0"/>
      <w:lvlJc w:val="left"/>
      <w:pPr>
        <w:ind w:left="502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1" w15:restartNumberingAfterBreak="0">
    <w:nsid w:val="0DFD67E2"/>
    <w:multiLevelType w:val="hybridMultilevel"/>
    <w:tmpl w:val="2FCC16E4"/>
    <w:lvl w:ilvl="0" w:tplc="73BC6308">
      <w:numFmt w:val="bullet"/>
      <w:lvlText w:val="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0873222"/>
    <w:multiLevelType w:val="hybridMultilevel"/>
    <w:tmpl w:val="0804E6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28199F"/>
    <w:multiLevelType w:val="hybridMultilevel"/>
    <w:tmpl w:val="C94042C6"/>
    <w:lvl w:ilvl="0" w:tplc="73BC6308">
      <w:numFmt w:val="bullet"/>
      <w:lvlText w:val="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680A04"/>
    <w:multiLevelType w:val="hybridMultilevel"/>
    <w:tmpl w:val="BCA6D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4E2194"/>
    <w:multiLevelType w:val="multilevel"/>
    <w:tmpl w:val="A498CCE6"/>
    <w:lvl w:ilvl="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222"/>
        </w:tabs>
        <w:ind w:left="1222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942"/>
        </w:tabs>
        <w:ind w:left="1942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662"/>
        </w:tabs>
        <w:ind w:left="2662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382"/>
        </w:tabs>
        <w:ind w:left="3382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102"/>
        </w:tabs>
        <w:ind w:left="4102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822"/>
        </w:tabs>
        <w:ind w:left="4822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542"/>
        </w:tabs>
        <w:ind w:left="5542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262"/>
        </w:tabs>
        <w:ind w:left="6262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5681D73"/>
    <w:multiLevelType w:val="hybridMultilevel"/>
    <w:tmpl w:val="8152CBD0"/>
    <w:lvl w:ilvl="0" w:tplc="73BC6308">
      <w:numFmt w:val="bullet"/>
      <w:lvlText w:val="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A337B97"/>
    <w:multiLevelType w:val="hybridMultilevel"/>
    <w:tmpl w:val="4058C3BC"/>
    <w:lvl w:ilvl="0" w:tplc="73BC6308">
      <w:numFmt w:val="bullet"/>
      <w:lvlText w:val="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3C025AB4"/>
    <w:multiLevelType w:val="hybridMultilevel"/>
    <w:tmpl w:val="F684B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2D56C1"/>
    <w:multiLevelType w:val="hybridMultilevel"/>
    <w:tmpl w:val="CD20E05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61042CEF"/>
    <w:multiLevelType w:val="multilevel"/>
    <w:tmpl w:val="16761AE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53337C"/>
    <w:multiLevelType w:val="multilevel"/>
    <w:tmpl w:val="BBB83B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4677FB4"/>
    <w:multiLevelType w:val="hybridMultilevel"/>
    <w:tmpl w:val="FC700092"/>
    <w:lvl w:ilvl="0" w:tplc="08090005">
      <w:start w:val="1"/>
      <w:numFmt w:val="bullet"/>
      <w:lvlText w:val=""/>
      <w:lvlJc w:val="left"/>
      <w:pPr>
        <w:ind w:left="78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2" w:hanging="360"/>
      </w:pPr>
      <w:rPr>
        <w:rFonts w:ascii="Wingdings" w:hAnsi="Wingdings" w:hint="default"/>
      </w:rPr>
    </w:lvl>
  </w:abstractNum>
  <w:abstractNum w:abstractNumId="13" w15:restartNumberingAfterBreak="0">
    <w:nsid w:val="6CB479ED"/>
    <w:multiLevelType w:val="hybridMultilevel"/>
    <w:tmpl w:val="E450857C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14" w15:restartNumberingAfterBreak="0">
    <w:nsid w:val="6D3602D5"/>
    <w:multiLevelType w:val="hybridMultilevel"/>
    <w:tmpl w:val="89B0BD7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78842B57"/>
    <w:multiLevelType w:val="multilevel"/>
    <w:tmpl w:val="B0F656B2"/>
    <w:lvl w:ilvl="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D5324D3"/>
    <w:multiLevelType w:val="hybridMultilevel"/>
    <w:tmpl w:val="C8CE39D6"/>
    <w:lvl w:ilvl="0" w:tplc="0809000B">
      <w:start w:val="1"/>
      <w:numFmt w:val="bullet"/>
      <w:lvlText w:val=""/>
      <w:lvlJc w:val="left"/>
      <w:pPr>
        <w:ind w:left="86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num w:numId="1" w16cid:durableId="339308869">
    <w:abstractNumId w:val="4"/>
  </w:num>
  <w:num w:numId="2" w16cid:durableId="1070082615">
    <w:abstractNumId w:val="6"/>
  </w:num>
  <w:num w:numId="3" w16cid:durableId="1082489222">
    <w:abstractNumId w:val="11"/>
  </w:num>
  <w:num w:numId="4" w16cid:durableId="1685130377">
    <w:abstractNumId w:val="3"/>
  </w:num>
  <w:num w:numId="5" w16cid:durableId="728263881">
    <w:abstractNumId w:val="7"/>
  </w:num>
  <w:num w:numId="6" w16cid:durableId="5983080">
    <w:abstractNumId w:val="1"/>
  </w:num>
  <w:num w:numId="7" w16cid:durableId="1323584709">
    <w:abstractNumId w:val="13"/>
  </w:num>
  <w:num w:numId="8" w16cid:durableId="2090538664">
    <w:abstractNumId w:val="9"/>
  </w:num>
  <w:num w:numId="9" w16cid:durableId="452208290">
    <w:abstractNumId w:val="8"/>
  </w:num>
  <w:num w:numId="10" w16cid:durableId="629409057">
    <w:abstractNumId w:val="14"/>
  </w:num>
  <w:num w:numId="11" w16cid:durableId="570652702">
    <w:abstractNumId w:val="15"/>
  </w:num>
  <w:num w:numId="12" w16cid:durableId="689573479">
    <w:abstractNumId w:val="10"/>
  </w:num>
  <w:num w:numId="13" w16cid:durableId="568998228">
    <w:abstractNumId w:val="5"/>
  </w:num>
  <w:num w:numId="14" w16cid:durableId="468939640">
    <w:abstractNumId w:val="2"/>
  </w:num>
  <w:num w:numId="15" w16cid:durableId="1668246414">
    <w:abstractNumId w:val="16"/>
  </w:num>
  <w:num w:numId="16" w16cid:durableId="218328705">
    <w:abstractNumId w:val="0"/>
  </w:num>
  <w:num w:numId="17" w16cid:durableId="2141608154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displayBackgroundShap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68EE"/>
    <w:rsid w:val="00002342"/>
    <w:rsid w:val="00017728"/>
    <w:rsid w:val="0002590F"/>
    <w:rsid w:val="000264A0"/>
    <w:rsid w:val="000778A2"/>
    <w:rsid w:val="000B030A"/>
    <w:rsid w:val="000C3586"/>
    <w:rsid w:val="000F2AD5"/>
    <w:rsid w:val="000F5D5F"/>
    <w:rsid w:val="001050F3"/>
    <w:rsid w:val="00135752"/>
    <w:rsid w:val="00153083"/>
    <w:rsid w:val="001734B0"/>
    <w:rsid w:val="001A3D99"/>
    <w:rsid w:val="001B6A45"/>
    <w:rsid w:val="001C4CE7"/>
    <w:rsid w:val="001C6BE7"/>
    <w:rsid w:val="001E5515"/>
    <w:rsid w:val="001E717A"/>
    <w:rsid w:val="001F2296"/>
    <w:rsid w:val="00216434"/>
    <w:rsid w:val="0022430D"/>
    <w:rsid w:val="0022652F"/>
    <w:rsid w:val="002B0A0D"/>
    <w:rsid w:val="002B57ED"/>
    <w:rsid w:val="002C43FE"/>
    <w:rsid w:val="002D5E3C"/>
    <w:rsid w:val="002D68EE"/>
    <w:rsid w:val="00315B14"/>
    <w:rsid w:val="0036034C"/>
    <w:rsid w:val="0037797B"/>
    <w:rsid w:val="0038579D"/>
    <w:rsid w:val="00390905"/>
    <w:rsid w:val="003D28FE"/>
    <w:rsid w:val="00426626"/>
    <w:rsid w:val="00494793"/>
    <w:rsid w:val="00521BD7"/>
    <w:rsid w:val="00551CEE"/>
    <w:rsid w:val="005634D5"/>
    <w:rsid w:val="00567651"/>
    <w:rsid w:val="005D6811"/>
    <w:rsid w:val="005F098E"/>
    <w:rsid w:val="00600196"/>
    <w:rsid w:val="00606932"/>
    <w:rsid w:val="00614B8F"/>
    <w:rsid w:val="006270E1"/>
    <w:rsid w:val="0063443C"/>
    <w:rsid w:val="00692AAC"/>
    <w:rsid w:val="006A2AAA"/>
    <w:rsid w:val="006E5277"/>
    <w:rsid w:val="00705C36"/>
    <w:rsid w:val="007234A6"/>
    <w:rsid w:val="007848D4"/>
    <w:rsid w:val="007B47B1"/>
    <w:rsid w:val="007B58FF"/>
    <w:rsid w:val="007D6C49"/>
    <w:rsid w:val="008018B2"/>
    <w:rsid w:val="00805EE1"/>
    <w:rsid w:val="00810DE2"/>
    <w:rsid w:val="00816CF7"/>
    <w:rsid w:val="00817C0E"/>
    <w:rsid w:val="00881D7A"/>
    <w:rsid w:val="00887388"/>
    <w:rsid w:val="008B4231"/>
    <w:rsid w:val="008C3EE3"/>
    <w:rsid w:val="008E685C"/>
    <w:rsid w:val="009220DA"/>
    <w:rsid w:val="00931641"/>
    <w:rsid w:val="0095196C"/>
    <w:rsid w:val="00955530"/>
    <w:rsid w:val="009568EC"/>
    <w:rsid w:val="0096020A"/>
    <w:rsid w:val="00985E37"/>
    <w:rsid w:val="009A0866"/>
    <w:rsid w:val="009A2F55"/>
    <w:rsid w:val="009D6856"/>
    <w:rsid w:val="009E2A8B"/>
    <w:rsid w:val="009E65E8"/>
    <w:rsid w:val="00A00051"/>
    <w:rsid w:val="00A3162D"/>
    <w:rsid w:val="00A41BE7"/>
    <w:rsid w:val="00A77F22"/>
    <w:rsid w:val="00A81361"/>
    <w:rsid w:val="00A923D0"/>
    <w:rsid w:val="00A962FB"/>
    <w:rsid w:val="00AB46E4"/>
    <w:rsid w:val="00B4228D"/>
    <w:rsid w:val="00B512A7"/>
    <w:rsid w:val="00B71EBC"/>
    <w:rsid w:val="00B7670E"/>
    <w:rsid w:val="00B9493A"/>
    <w:rsid w:val="00BB0B8A"/>
    <w:rsid w:val="00BB7806"/>
    <w:rsid w:val="00C046BE"/>
    <w:rsid w:val="00C33A64"/>
    <w:rsid w:val="00C43A21"/>
    <w:rsid w:val="00C53B23"/>
    <w:rsid w:val="00C62977"/>
    <w:rsid w:val="00CC4107"/>
    <w:rsid w:val="00CD3A7A"/>
    <w:rsid w:val="00CF6D8A"/>
    <w:rsid w:val="00D11AC2"/>
    <w:rsid w:val="00D36DA6"/>
    <w:rsid w:val="00D40D9A"/>
    <w:rsid w:val="00D46B3C"/>
    <w:rsid w:val="00D664D2"/>
    <w:rsid w:val="00D77159"/>
    <w:rsid w:val="00D90D14"/>
    <w:rsid w:val="00DA5574"/>
    <w:rsid w:val="00DB4FC5"/>
    <w:rsid w:val="00DC39DB"/>
    <w:rsid w:val="00DD5CD6"/>
    <w:rsid w:val="00DF6B26"/>
    <w:rsid w:val="00E17A66"/>
    <w:rsid w:val="00E27C63"/>
    <w:rsid w:val="00E626B1"/>
    <w:rsid w:val="00E947C8"/>
    <w:rsid w:val="00EA5944"/>
    <w:rsid w:val="00EE443C"/>
    <w:rsid w:val="00EE57E9"/>
    <w:rsid w:val="00F13CE3"/>
    <w:rsid w:val="00F3041E"/>
    <w:rsid w:val="00F366FD"/>
    <w:rsid w:val="00F72A68"/>
    <w:rsid w:val="00F72E01"/>
    <w:rsid w:val="00F8605E"/>
    <w:rsid w:val="00F86E70"/>
    <w:rsid w:val="00F966D5"/>
    <w:rsid w:val="00FC1643"/>
    <w:rsid w:val="00FC4CB4"/>
    <w:rsid w:val="00FD0B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88126CA"/>
  <w15:chartTrackingRefBased/>
  <w15:docId w15:val="{C64B1DB1-5BAD-4ADE-9F6D-21F7C0EA0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68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68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68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68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68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68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68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68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68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68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68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68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68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68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68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68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68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68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68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68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68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68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68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68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68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68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68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68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68E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D5CD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5CD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966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66D5"/>
  </w:style>
  <w:style w:type="paragraph" w:styleId="Footer">
    <w:name w:val="footer"/>
    <w:basedOn w:val="Normal"/>
    <w:link w:val="FooterChar"/>
    <w:uiPriority w:val="99"/>
    <w:unhideWhenUsed/>
    <w:rsid w:val="00F966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66D5"/>
  </w:style>
  <w:style w:type="paragraph" w:styleId="TOCHeading">
    <w:name w:val="TOC Heading"/>
    <w:basedOn w:val="Heading1"/>
    <w:next w:val="Normal"/>
    <w:uiPriority w:val="39"/>
    <w:unhideWhenUsed/>
    <w:qFormat/>
    <w:rsid w:val="00F8605E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8605E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848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31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30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48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03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1261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9820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4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6817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10575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0077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724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57957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4256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66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08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0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52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847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612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8289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6158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20766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643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6040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6081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896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4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eg"/><Relationship Id="rId18" Type="http://schemas.openxmlformats.org/officeDocument/2006/relationships/hyperlink" Target="https://www.nhs.uk/mental-health/self-help/guides-tools-and-activities/tips-to-reduce-stress/" TargetMode="External"/><Relationship Id="rId26" Type="http://schemas.openxmlformats.org/officeDocument/2006/relationships/image" Target="media/image14.svg"/><Relationship Id="rId3" Type="http://schemas.openxmlformats.org/officeDocument/2006/relationships/settings" Target="settings.xml"/><Relationship Id="rId21" Type="http://schemas.openxmlformats.org/officeDocument/2006/relationships/image" Target="media/image11.jpeg"/><Relationship Id="rId34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4.jpeg"/><Relationship Id="rId17" Type="http://schemas.openxmlformats.org/officeDocument/2006/relationships/image" Target="media/image8.png"/><Relationship Id="rId25" Type="http://schemas.openxmlformats.org/officeDocument/2006/relationships/image" Target="media/image13.pn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who.int/news-room/fact-sheets/detail/depression" TargetMode="External"/><Relationship Id="rId20" Type="http://schemas.openxmlformats.org/officeDocument/2006/relationships/image" Target="media/image10.jpeg"/><Relationship Id="rId29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upport.google.com/fitbit/answer/14237011?hl=en" TargetMode="External"/><Relationship Id="rId24" Type="http://schemas.openxmlformats.org/officeDocument/2006/relationships/hyperlink" Target="https://www.ons.gov.uk/peoplepopulationandcommunity/healthandsocialcare/mentalhealth/articles/costoflivinganddepressioninadultsgreatbritain/29septemberto23october2022" TargetMode="External"/><Relationship Id="rId32" Type="http://schemas.openxmlformats.org/officeDocument/2006/relationships/footer" Target="footer3.xml"/><Relationship Id="rId5" Type="http://schemas.openxmlformats.org/officeDocument/2006/relationships/footnotes" Target="footnotes.xml"/><Relationship Id="rId15" Type="http://schemas.openxmlformats.org/officeDocument/2006/relationships/image" Target="media/image7.jpeg"/><Relationship Id="rId23" Type="http://schemas.openxmlformats.org/officeDocument/2006/relationships/hyperlink" Target="https://www.england.nhs.uk/2024/09/one-in-eight-toddlers-and-primary-school-aged-children-obese/" TargetMode="External"/><Relationship Id="rId28" Type="http://schemas.openxmlformats.org/officeDocument/2006/relationships/header" Target="header2.xml"/><Relationship Id="rId10" Type="http://schemas.openxmlformats.org/officeDocument/2006/relationships/hyperlink" Target="https://www.who.int/health-topics/cardiovascular-diseases" TargetMode="External"/><Relationship Id="rId19" Type="http://schemas.openxmlformats.org/officeDocument/2006/relationships/image" Target="media/image9.jpeg"/><Relationship Id="rId31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hyperlink" Target="https://my.clevelandclinic.org/health/articles/9464-body-mass-index-bmi" TargetMode="External"/><Relationship Id="rId14" Type="http://schemas.openxmlformats.org/officeDocument/2006/relationships/image" Target="media/image6.jpeg"/><Relationship Id="rId22" Type="http://schemas.openxmlformats.org/officeDocument/2006/relationships/image" Target="media/image12.jpeg"/><Relationship Id="rId27" Type="http://schemas.openxmlformats.org/officeDocument/2006/relationships/header" Target="header1.xml"/><Relationship Id="rId30" Type="http://schemas.openxmlformats.org/officeDocument/2006/relationships/footer" Target="footer2.xml"/><Relationship Id="rId8" Type="http://schemas.openxmlformats.org/officeDocument/2006/relationships/image" Target="media/image3.jpe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1799</Words>
  <Characters>10255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Nidhi Prajapati</dc:creator>
  <cp:keywords/>
  <dc:description/>
  <cp:lastModifiedBy>Nidhiben Prajapati</cp:lastModifiedBy>
  <cp:revision>113</cp:revision>
  <dcterms:created xsi:type="dcterms:W3CDTF">2024-11-09T11:10:00Z</dcterms:created>
  <dcterms:modified xsi:type="dcterms:W3CDTF">2024-11-24T14:30:00Z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5167d2a04a2dd346b3f89ab82a05d19f91e4886669d50df06ebf347cc306865b</vt:lpwstr>
  </property>
</Properties>
</file>