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67098" w14:textId="77777777" w:rsidR="00817EFC" w:rsidRDefault="00000000" w:rsidP="00676F61">
      <w:pPr>
        <w:spacing w:line="480" w:lineRule="auto"/>
        <w:rPr>
          <w:rFonts w:cs="Arial"/>
          <w:caps/>
        </w:rPr>
      </w:pPr>
      <w:r>
        <w:rPr>
          <w:rFonts w:cs="Arial"/>
          <w:caps/>
          <w:noProof/>
        </w:rPr>
        <w:pict w14:anchorId="46115C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4409" type="#_x0000_t75" style="position:absolute;left:0;text-align:left;margin-left:315.2pt;margin-top:-4.4pt;width:149.25pt;height:66.75pt;z-index:3;visibility:visible">
            <v:imagedata r:id="rId11" o:title="image005"/>
            <w10:wrap type="square"/>
          </v:shape>
        </w:pict>
      </w:r>
      <w:r>
        <w:rPr>
          <w:rFonts w:cs="Arial"/>
          <w:caps/>
          <w:noProof/>
        </w:rPr>
        <w:pict w14:anchorId="231D5083">
          <v:shape id="Picture 1" o:spid="_x0000_s4410" type="#_x0000_t75" style="position:absolute;left:0;text-align:left;margin-left:-36.3pt;margin-top:0;width:216.25pt;height:1in;z-index:2;visibility:visible">
            <v:imagedata r:id="rId12" o:title="TSD_swan2013"/>
            <w10:wrap type="square"/>
          </v:shape>
        </w:pict>
      </w:r>
    </w:p>
    <w:p w14:paraId="3EDA23F4" w14:textId="77777777" w:rsidR="00573AC6" w:rsidRDefault="00573AC6" w:rsidP="00676F61">
      <w:pPr>
        <w:spacing w:line="480" w:lineRule="auto"/>
        <w:jc w:val="center"/>
        <w:rPr>
          <w:rFonts w:cs="Arial"/>
          <w:caps/>
          <w:sz w:val="48"/>
          <w:szCs w:val="48"/>
        </w:rPr>
      </w:pPr>
    </w:p>
    <w:p w14:paraId="61ACEED3" w14:textId="60520878" w:rsidR="00F74EAF" w:rsidRDefault="00DA69B3" w:rsidP="00676F61">
      <w:pPr>
        <w:spacing w:line="480" w:lineRule="auto"/>
        <w:jc w:val="center"/>
        <w:rPr>
          <w:rFonts w:cs="Arial"/>
          <w:caps/>
          <w:sz w:val="48"/>
          <w:szCs w:val="48"/>
        </w:rPr>
      </w:pPr>
      <w:r>
        <w:rPr>
          <w:rFonts w:cs="Arial"/>
          <w:caps/>
          <w:sz w:val="48"/>
          <w:szCs w:val="48"/>
        </w:rPr>
        <w:t>Cyber Threat intelligence and critical national infrastructure: effective cyber THREAT INTELLIGENCE and its impact on reducing security risk</w:t>
      </w:r>
    </w:p>
    <w:p w14:paraId="425310CF" w14:textId="5AF1A05D" w:rsidR="00817EFC" w:rsidRPr="00DC7A1B" w:rsidRDefault="00DA69B3" w:rsidP="00676F61">
      <w:pPr>
        <w:spacing w:line="480" w:lineRule="auto"/>
        <w:jc w:val="center"/>
        <w:rPr>
          <w:rFonts w:cs="Arial"/>
          <w:sz w:val="36"/>
          <w:szCs w:val="36"/>
        </w:rPr>
      </w:pPr>
      <w:r>
        <w:rPr>
          <w:rFonts w:cs="Arial"/>
          <w:sz w:val="36"/>
          <w:szCs w:val="36"/>
        </w:rPr>
        <w:t>Carys Newing</w:t>
      </w:r>
    </w:p>
    <w:p w14:paraId="07B8AE38" w14:textId="634C5ED8" w:rsidR="00817EFC" w:rsidRPr="00DC7A1B" w:rsidRDefault="00DA69B3" w:rsidP="00676F61">
      <w:pPr>
        <w:spacing w:line="480" w:lineRule="auto"/>
        <w:jc w:val="center"/>
        <w:rPr>
          <w:rFonts w:cs="Arial"/>
          <w:sz w:val="36"/>
          <w:szCs w:val="36"/>
        </w:rPr>
      </w:pPr>
      <w:r>
        <w:rPr>
          <w:rFonts w:cs="Arial"/>
          <w:sz w:val="36"/>
          <w:szCs w:val="36"/>
        </w:rPr>
        <w:t>Nitheesh Kaliyamur</w:t>
      </w:r>
      <w:r w:rsidR="00B70324">
        <w:rPr>
          <w:rFonts w:cs="Arial"/>
          <w:sz w:val="36"/>
          <w:szCs w:val="36"/>
        </w:rPr>
        <w:t>t</w:t>
      </w:r>
      <w:r>
        <w:rPr>
          <w:rFonts w:cs="Arial"/>
          <w:sz w:val="36"/>
          <w:szCs w:val="36"/>
        </w:rPr>
        <w:t xml:space="preserve">hy </w:t>
      </w:r>
    </w:p>
    <w:p w14:paraId="4C7FD0ED" w14:textId="6EE1730C" w:rsidR="00575890" w:rsidRPr="00575890" w:rsidRDefault="00575890" w:rsidP="00676F61">
      <w:pPr>
        <w:spacing w:line="480" w:lineRule="auto"/>
        <w:jc w:val="center"/>
        <w:rPr>
          <w:rFonts w:ascii="Calibri" w:hAnsi="Calibri"/>
          <w:color w:val="000000"/>
          <w:sz w:val="44"/>
        </w:rPr>
      </w:pPr>
      <w:r w:rsidRPr="00575890">
        <w:rPr>
          <w:rFonts w:ascii="Calibri" w:hAnsi="Calibri"/>
          <w:color w:val="000000"/>
          <w:sz w:val="44"/>
        </w:rPr>
        <w:t xml:space="preserve">Project submitted as part of the requirements for the award of </w:t>
      </w:r>
      <w:r w:rsidR="00740005" w:rsidRPr="00740005">
        <w:rPr>
          <w:rFonts w:ascii="Calibri" w:hAnsi="Calibri"/>
          <w:color w:val="000000"/>
          <w:sz w:val="44"/>
        </w:rPr>
        <w:t>Bachelor of Science:</w:t>
      </w:r>
      <w:r w:rsidR="00740005">
        <w:rPr>
          <w:rFonts w:ascii="Calibri" w:hAnsi="Calibri"/>
          <w:color w:val="000000"/>
          <w:sz w:val="44"/>
        </w:rPr>
        <w:t xml:space="preserve"> </w:t>
      </w:r>
      <w:r w:rsidR="00740005" w:rsidRPr="00740005">
        <w:rPr>
          <w:rFonts w:ascii="Calibri" w:hAnsi="Calibri"/>
          <w:color w:val="000000"/>
          <w:sz w:val="44"/>
        </w:rPr>
        <w:t>Computing (Computer Networks &amp; Cybersecurity</w:t>
      </w:r>
      <w:r w:rsidR="00740005">
        <w:rPr>
          <w:rFonts w:ascii="Calibri" w:hAnsi="Calibri"/>
          <w:color w:val="000000"/>
          <w:sz w:val="44"/>
        </w:rPr>
        <w:t>)</w:t>
      </w:r>
    </w:p>
    <w:p w14:paraId="49DEFACD" w14:textId="2820BC82" w:rsidR="00356CDD" w:rsidRDefault="00BC69BA" w:rsidP="00676F61">
      <w:pPr>
        <w:spacing w:line="480" w:lineRule="auto"/>
        <w:jc w:val="center"/>
        <w:rPr>
          <w:rFonts w:cs="Arial"/>
          <w:sz w:val="48"/>
          <w:szCs w:val="48"/>
        </w:rPr>
      </w:pPr>
      <w:r>
        <w:rPr>
          <w:rFonts w:cs="Arial"/>
          <w:sz w:val="48"/>
          <w:szCs w:val="48"/>
        </w:rPr>
        <w:t>Oct</w:t>
      </w:r>
      <w:r w:rsidR="00DC7A1B">
        <w:rPr>
          <w:rFonts w:cs="Arial"/>
          <w:sz w:val="48"/>
          <w:szCs w:val="48"/>
        </w:rPr>
        <w:t xml:space="preserve"> </w:t>
      </w:r>
      <w:r>
        <w:rPr>
          <w:rFonts w:cs="Arial"/>
          <w:sz w:val="48"/>
          <w:szCs w:val="48"/>
        </w:rPr>
        <w:t>2025</w:t>
      </w:r>
    </w:p>
    <w:p w14:paraId="071533C1" w14:textId="77777777" w:rsidR="00F74EAF" w:rsidRDefault="00F74EAF" w:rsidP="00676F61">
      <w:pPr>
        <w:spacing w:line="480" w:lineRule="auto"/>
        <w:rPr>
          <w:rFonts w:cs="Arial"/>
          <w:b/>
          <w:bCs/>
          <w:color w:val="000000"/>
        </w:rPr>
      </w:pPr>
      <w:bookmarkStart w:id="0" w:name="_Toc202288048"/>
      <w:bookmarkStart w:id="1" w:name="_Toc202288693"/>
      <w:bookmarkStart w:id="2" w:name="_Toc202289151"/>
      <w:bookmarkStart w:id="3" w:name="_Toc166910561"/>
      <w:r w:rsidRPr="00CD5CB7">
        <w:rPr>
          <w:rFonts w:cs="Arial"/>
          <w:b/>
          <w:bCs/>
          <w:color w:val="000000"/>
          <w:sz w:val="28"/>
        </w:rPr>
        <w:lastRenderedPageBreak/>
        <w:t>Declaration of Originality</w:t>
      </w:r>
    </w:p>
    <w:p w14:paraId="536F161B" w14:textId="77777777" w:rsidR="00575890" w:rsidRPr="005B638E" w:rsidRDefault="00575890" w:rsidP="00676F61">
      <w:pPr>
        <w:spacing w:line="480" w:lineRule="auto"/>
        <w:rPr>
          <w:rFonts w:ascii="Calibri" w:hAnsi="Calibri"/>
          <w:color w:val="000000"/>
        </w:rPr>
      </w:pPr>
      <w:r w:rsidRPr="005B638E">
        <w:rPr>
          <w:rFonts w:ascii="Calibri" w:hAnsi="Calibri"/>
          <w:b/>
          <w:bCs/>
          <w:color w:val="000000"/>
        </w:rPr>
        <w:t xml:space="preserve"> </w:t>
      </w:r>
    </w:p>
    <w:p w14:paraId="67AFDCFA" w14:textId="63F4AD94" w:rsidR="00575890" w:rsidRPr="005B638E" w:rsidRDefault="00575890" w:rsidP="00366D54">
      <w:pPr>
        <w:spacing w:line="480" w:lineRule="auto"/>
        <w:rPr>
          <w:rFonts w:ascii="Calibri" w:hAnsi="Calibri"/>
          <w:color w:val="000000"/>
        </w:rPr>
      </w:pPr>
      <w:r w:rsidRPr="005B638E">
        <w:rPr>
          <w:rFonts w:ascii="Calibri" w:hAnsi="Calibri"/>
          <w:color w:val="000000"/>
        </w:rPr>
        <w:t xml:space="preserve">I, </w:t>
      </w:r>
      <w:r w:rsidR="00676F61">
        <w:rPr>
          <w:rFonts w:ascii="Calibri" w:hAnsi="Calibri"/>
          <w:color w:val="000000"/>
        </w:rPr>
        <w:t>Carys Rebeca Newing</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5A5F07F1" w14:textId="2504B7E0" w:rsidR="00575890" w:rsidRPr="005B638E" w:rsidRDefault="00575890" w:rsidP="00366D54">
      <w:pPr>
        <w:spacing w:line="480" w:lineRule="auto"/>
        <w:rPr>
          <w:rFonts w:ascii="Calibri" w:hAnsi="Calibri"/>
          <w:color w:val="000000"/>
        </w:rPr>
      </w:pPr>
      <w:r w:rsidRPr="005B638E">
        <w:rPr>
          <w:rFonts w:ascii="Calibri" w:hAnsi="Calibri"/>
          <w:color w:val="000000"/>
        </w:rPr>
        <w:t xml:space="preserve"> This work has not previously been accepted as part of any other degree submission. </w:t>
      </w:r>
    </w:p>
    <w:p w14:paraId="0AC07BCD" w14:textId="77777777" w:rsidR="00575890" w:rsidRPr="005B638E" w:rsidRDefault="00575890" w:rsidP="00366D54">
      <w:pPr>
        <w:spacing w:line="480" w:lineRule="auto"/>
        <w:rPr>
          <w:rFonts w:ascii="Calibri" w:hAnsi="Calibri"/>
          <w:color w:val="000000"/>
        </w:rPr>
      </w:pPr>
      <w:r w:rsidRPr="005B638E">
        <w:rPr>
          <w:rFonts w:ascii="Calibri" w:hAnsi="Calibri"/>
          <w:color w:val="000000"/>
        </w:rPr>
        <w:t xml:space="preserve">   </w:t>
      </w:r>
    </w:p>
    <w:p w14:paraId="77FE55B5" w14:textId="462B71E5" w:rsidR="00575890" w:rsidRPr="005B638E" w:rsidRDefault="00575890" w:rsidP="00366D54">
      <w:pPr>
        <w:spacing w:line="480" w:lineRule="auto"/>
        <w:ind w:left="1440"/>
        <w:rPr>
          <w:rFonts w:ascii="Calibri" w:hAnsi="Calibri"/>
          <w:color w:val="000000"/>
        </w:rPr>
      </w:pPr>
      <w:r w:rsidRPr="005B638E">
        <w:rPr>
          <w:rFonts w:ascii="Calibri" w:hAnsi="Calibri"/>
          <w:b/>
          <w:bCs/>
          <w:i/>
          <w:iCs/>
          <w:color w:val="000000"/>
        </w:rPr>
        <w:t xml:space="preserve">Signed : </w:t>
      </w:r>
      <w:r w:rsidR="00676F61">
        <w:rPr>
          <w:rFonts w:ascii="Calibri" w:hAnsi="Calibri"/>
          <w:b/>
          <w:bCs/>
          <w:i/>
          <w:iCs/>
          <w:color w:val="000000"/>
        </w:rPr>
        <w:t>C.R.Newing</w:t>
      </w:r>
      <w:r w:rsidRPr="005B638E">
        <w:rPr>
          <w:rFonts w:ascii="Calibri" w:hAnsi="Calibri"/>
          <w:b/>
          <w:bCs/>
          <w:i/>
          <w:iCs/>
          <w:color w:val="000000"/>
        </w:rPr>
        <w:t xml:space="preserve"> </w:t>
      </w:r>
    </w:p>
    <w:p w14:paraId="732AF5DD" w14:textId="002C7AB0" w:rsidR="00575890" w:rsidRPr="005B638E" w:rsidRDefault="00575890" w:rsidP="00366D54">
      <w:pPr>
        <w:spacing w:line="480" w:lineRule="auto"/>
        <w:ind w:left="1440"/>
        <w:rPr>
          <w:rFonts w:ascii="Calibri" w:hAnsi="Calibri"/>
          <w:color w:val="000000"/>
        </w:rPr>
      </w:pPr>
      <w:r w:rsidRPr="005B638E">
        <w:rPr>
          <w:rFonts w:ascii="Calibri" w:hAnsi="Calibri"/>
          <w:b/>
          <w:bCs/>
          <w:i/>
          <w:iCs/>
          <w:color w:val="000000"/>
        </w:rPr>
        <w:t xml:space="preserve">Date : </w:t>
      </w:r>
      <w:r w:rsidR="00676F61">
        <w:rPr>
          <w:rFonts w:ascii="Calibri" w:hAnsi="Calibri"/>
          <w:b/>
          <w:bCs/>
          <w:i/>
          <w:iCs/>
          <w:color w:val="000000"/>
        </w:rPr>
        <w:t>30/1/2026</w:t>
      </w:r>
      <w:r w:rsidRPr="005B638E">
        <w:rPr>
          <w:rFonts w:ascii="Calibri" w:hAnsi="Calibri"/>
          <w:b/>
          <w:bCs/>
          <w:i/>
          <w:iCs/>
          <w:color w:val="000000"/>
        </w:rPr>
        <w:t xml:space="preserve"> </w:t>
      </w:r>
    </w:p>
    <w:p w14:paraId="4165D65D" w14:textId="77777777" w:rsidR="006E0A27" w:rsidRPr="00F903E7" w:rsidRDefault="006E0A27" w:rsidP="00366D54">
      <w:pPr>
        <w:spacing w:line="480" w:lineRule="auto"/>
        <w:rPr>
          <w:rFonts w:cs="Arial"/>
          <w:b/>
          <w:color w:val="000000"/>
          <w:sz w:val="22"/>
          <w:szCs w:val="22"/>
        </w:rPr>
      </w:pPr>
    </w:p>
    <w:p w14:paraId="7ADD9422" w14:textId="77777777" w:rsidR="006E0A27" w:rsidRPr="005B638E" w:rsidRDefault="006E0A27" w:rsidP="00366D54">
      <w:pPr>
        <w:spacing w:line="480" w:lineRule="auto"/>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1B343D51" w14:textId="1A35D769" w:rsidR="006E0A27" w:rsidRPr="005B638E" w:rsidRDefault="006E0A27" w:rsidP="00366D54">
      <w:pPr>
        <w:spacing w:after="40" w:line="480" w:lineRule="auto"/>
        <w:rPr>
          <w:rFonts w:ascii="Calibri" w:hAnsi="Calibri"/>
          <w:color w:val="000000"/>
        </w:rPr>
      </w:pPr>
      <w:r w:rsidRPr="00676F61">
        <w:rPr>
          <w:rFonts w:ascii="Calibri" w:hAnsi="Calibri"/>
          <w:color w:val="000000"/>
        </w:rPr>
        <w:t>I</w:t>
      </w:r>
      <w:r w:rsidR="00676F61" w:rsidRPr="00676F61">
        <w:rPr>
          <w:rFonts w:ascii="Calibri" w:hAnsi="Calibri"/>
          <w:color w:val="000000"/>
        </w:rPr>
        <w:t>,</w:t>
      </w:r>
      <w:r w:rsidR="00676F61">
        <w:rPr>
          <w:rFonts w:ascii="Calibri" w:hAnsi="Calibri"/>
          <w:b/>
          <w:bCs/>
          <w:color w:val="000000"/>
        </w:rPr>
        <w:t xml:space="preserve"> </w:t>
      </w:r>
      <w:r w:rsidR="00676F61">
        <w:rPr>
          <w:rFonts w:ascii="Calibri" w:hAnsi="Calibri"/>
          <w:color w:val="000000"/>
        </w:rPr>
        <w:t>Carys Rebeca Newing</w:t>
      </w:r>
      <w:r w:rsidRPr="005B638E">
        <w:rPr>
          <w:rFonts w:ascii="Calibri" w:hAnsi="Calibri"/>
          <w:color w:val="000000"/>
        </w:rPr>
        <w:t xml:space="preserve">  hereby consent that my Project, submitted in candidature for the </w:t>
      </w:r>
      <w:r w:rsidR="00676F61" w:rsidRPr="00676F61">
        <w:rPr>
          <w:rFonts w:ascii="Calibri" w:hAnsi="Calibri"/>
          <w:color w:val="000000"/>
        </w:rPr>
        <w:t>Bachelor of Science: Computing (Computer Networks &amp; Cybersecurity</w:t>
      </w:r>
      <w:r w:rsidRPr="005B638E">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3E211375" w14:textId="77777777" w:rsidR="006E0A27" w:rsidRPr="005B638E" w:rsidRDefault="006E0A27" w:rsidP="00366D54">
      <w:pPr>
        <w:spacing w:line="480" w:lineRule="auto"/>
        <w:ind w:left="1440"/>
        <w:rPr>
          <w:rFonts w:ascii="Calibri" w:hAnsi="Calibri"/>
          <w:b/>
          <w:bCs/>
          <w:color w:val="000000"/>
        </w:rPr>
      </w:pPr>
    </w:p>
    <w:p w14:paraId="70F17808" w14:textId="68161E80" w:rsidR="006E0A27" w:rsidRPr="005B638E" w:rsidRDefault="006E0A27" w:rsidP="00366D54">
      <w:pPr>
        <w:spacing w:line="480" w:lineRule="auto"/>
        <w:ind w:left="1440"/>
        <w:rPr>
          <w:rFonts w:ascii="Calibri" w:hAnsi="Calibri"/>
          <w:color w:val="000000"/>
        </w:rPr>
      </w:pPr>
      <w:r w:rsidRPr="005B638E">
        <w:rPr>
          <w:rFonts w:ascii="Calibri" w:hAnsi="Calibri"/>
          <w:b/>
          <w:bCs/>
          <w:i/>
          <w:iCs/>
          <w:color w:val="000000"/>
        </w:rPr>
        <w:t xml:space="preserve">Signed : </w:t>
      </w:r>
      <w:r w:rsidR="00676F61">
        <w:rPr>
          <w:rFonts w:ascii="Calibri" w:hAnsi="Calibri"/>
          <w:b/>
          <w:bCs/>
          <w:i/>
          <w:iCs/>
          <w:color w:val="000000"/>
        </w:rPr>
        <w:t>C.R.Newing</w:t>
      </w:r>
      <w:r w:rsidRPr="005B638E">
        <w:rPr>
          <w:rFonts w:ascii="Calibri" w:hAnsi="Calibri"/>
          <w:b/>
          <w:bCs/>
          <w:i/>
          <w:iCs/>
          <w:color w:val="000000"/>
        </w:rPr>
        <w:t xml:space="preserve">. </w:t>
      </w:r>
    </w:p>
    <w:p w14:paraId="7A96BE98" w14:textId="77777777" w:rsidR="006E0A27" w:rsidRPr="005B638E" w:rsidRDefault="006E0A27" w:rsidP="00366D54">
      <w:pPr>
        <w:spacing w:line="480" w:lineRule="auto"/>
        <w:ind w:left="1440"/>
        <w:rPr>
          <w:rFonts w:ascii="Calibri" w:hAnsi="Calibri"/>
          <w:color w:val="000000"/>
        </w:rPr>
      </w:pPr>
      <w:r w:rsidRPr="005B638E">
        <w:rPr>
          <w:rFonts w:ascii="Calibri" w:hAnsi="Calibri"/>
          <w:b/>
          <w:bCs/>
          <w:i/>
          <w:iCs/>
          <w:color w:val="000000"/>
        </w:rPr>
        <w:t xml:space="preserve">Date : ............................................... </w:t>
      </w:r>
    </w:p>
    <w:p w14:paraId="041AB872" w14:textId="77777777" w:rsidR="006E0A27" w:rsidRDefault="006E0A27" w:rsidP="00366D54">
      <w:pPr>
        <w:pStyle w:val="BodyText3"/>
        <w:spacing w:line="480" w:lineRule="auto"/>
        <w:rPr>
          <w:rFonts w:ascii="Calibri" w:hAnsi="Calibri"/>
          <w:b/>
          <w:bCs/>
          <w:color w:val="000000"/>
        </w:rPr>
      </w:pPr>
    </w:p>
    <w:p w14:paraId="3B371B8E" w14:textId="77777777" w:rsidR="006E0A27" w:rsidRPr="00F903E7" w:rsidRDefault="006E0A27" w:rsidP="00366D54">
      <w:pPr>
        <w:pStyle w:val="Heading3"/>
        <w:spacing w:line="480" w:lineRule="auto"/>
        <w:rPr>
          <w:rFonts w:cs="Arial"/>
          <w:color w:val="000000"/>
          <w:sz w:val="22"/>
          <w:szCs w:val="22"/>
        </w:rPr>
      </w:pPr>
      <w:bookmarkStart w:id="4" w:name="_Toc220681806"/>
      <w:r w:rsidRPr="00F903E7">
        <w:rPr>
          <w:rFonts w:cs="Arial"/>
          <w:color w:val="000000"/>
          <w:sz w:val="22"/>
          <w:szCs w:val="22"/>
        </w:rPr>
        <w:t>Copyright Acknowledgement</w:t>
      </w:r>
      <w:bookmarkEnd w:id="4"/>
    </w:p>
    <w:p w14:paraId="4C28EF73" w14:textId="77777777" w:rsidR="006E0A27" w:rsidRPr="00F903E7" w:rsidRDefault="006E0A27" w:rsidP="00366D54">
      <w:pPr>
        <w:spacing w:line="480" w:lineRule="auto"/>
        <w:rPr>
          <w:rFonts w:cs="Arial"/>
          <w:bCs/>
          <w:color w:val="000000"/>
          <w:sz w:val="22"/>
          <w:szCs w:val="22"/>
        </w:rPr>
      </w:pPr>
    </w:p>
    <w:p w14:paraId="5976F8F3" w14:textId="77777777" w:rsidR="006E0A27" w:rsidRPr="00F903E7" w:rsidRDefault="006E0A27" w:rsidP="00366D54">
      <w:pPr>
        <w:spacing w:line="480" w:lineRule="auto"/>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44396AE1" w14:textId="77777777" w:rsidR="00F903E7" w:rsidRPr="009B1B1B" w:rsidRDefault="00F903E7" w:rsidP="00676F61">
      <w:pPr>
        <w:spacing w:line="480" w:lineRule="auto"/>
        <w:rPr>
          <w:rFonts w:ascii="Book Antiqua" w:hAnsi="Book Antiqua"/>
          <w:color w:val="000000"/>
          <w:sz w:val="22"/>
          <w:szCs w:val="22"/>
        </w:rPr>
      </w:pPr>
    </w:p>
    <w:p w14:paraId="69C60317" w14:textId="77777777" w:rsidR="00007D8C" w:rsidRPr="004B5EB0" w:rsidRDefault="00007D8C" w:rsidP="00676F61">
      <w:pPr>
        <w:spacing w:line="480" w:lineRule="auto"/>
        <w:rPr>
          <w:b/>
        </w:rPr>
      </w:pPr>
      <w:r w:rsidRPr="00C255F0">
        <w:rPr>
          <w:b/>
        </w:rPr>
        <w:lastRenderedPageBreak/>
        <w:t>A</w:t>
      </w:r>
      <w:r w:rsidR="00543F72" w:rsidRPr="00C255F0">
        <w:rPr>
          <w:b/>
        </w:rPr>
        <w:t>BSTRACT</w:t>
      </w:r>
      <w:bookmarkEnd w:id="0"/>
      <w:bookmarkEnd w:id="1"/>
      <w:bookmarkEnd w:id="2"/>
      <w:r w:rsidR="00F74EAF" w:rsidRPr="00C255F0">
        <w:rPr>
          <w:b/>
        </w:rPr>
        <w:t>/SYNPOSIS</w:t>
      </w:r>
    </w:p>
    <w:p w14:paraId="6C7182E3" w14:textId="77777777" w:rsidR="00EC1EE3" w:rsidRDefault="00EC1EE3" w:rsidP="00676F61">
      <w:pPr>
        <w:spacing w:line="480" w:lineRule="auto"/>
      </w:pPr>
    </w:p>
    <w:p w14:paraId="63BE50F5" w14:textId="78FF5CB8" w:rsidR="00F13C6F" w:rsidRDefault="00E421A4" w:rsidP="00676F61">
      <w:pPr>
        <w:spacing w:line="480" w:lineRule="auto"/>
      </w:pPr>
      <w:r>
        <w:t xml:space="preserve">Critical National infrastructure </w:t>
      </w:r>
      <w:r w:rsidR="00A6479E">
        <w:t>is</w:t>
      </w:r>
      <w:r w:rsidR="006C0604">
        <w:t xml:space="preserve"> being increasingly exposed to the ever persistent and evolving cyber threat landscape</w:t>
      </w:r>
      <w:r w:rsidR="009A264E">
        <w:t xml:space="preserve"> and thus require timely, accurate and actionable cyber threat intelligence to </w:t>
      </w:r>
      <w:r w:rsidR="002F3040">
        <w:t xml:space="preserve">support effective security risk management and minimising the risks wherever possible. This project evaluates the </w:t>
      </w:r>
      <w:r w:rsidR="005332A2">
        <w:t>effectiveness of an automated cyber threat intelligence aggregation application programming interface in reducing cyber security risk within critical national i</w:t>
      </w:r>
      <w:r w:rsidR="00A6479E">
        <w:t xml:space="preserve">nfrastructure environments through </w:t>
      </w:r>
      <w:r w:rsidR="00451629">
        <w:t>providing continuous cyber intelligence and analysis.</w:t>
      </w:r>
    </w:p>
    <w:p w14:paraId="5796280F" w14:textId="110C4B60" w:rsidR="004552AC" w:rsidRDefault="00D73D37" w:rsidP="00676F61">
      <w:pPr>
        <w:spacing w:line="480" w:lineRule="auto"/>
      </w:pPr>
      <w:r>
        <w:t>The implemented system ingests real-time data from multiple open-source intelligence sources</w:t>
      </w:r>
      <w:r w:rsidR="007A22DB">
        <w:t xml:space="preserve"> </w:t>
      </w:r>
      <w:r w:rsidR="00966650">
        <w:t>and</w:t>
      </w:r>
      <w:r w:rsidR="007A22DB">
        <w:t xml:space="preserve"> consolidates vulnerability disclosures, threat activity reports as well as patching notifications for systems into a unified intelligence feed</w:t>
      </w:r>
      <w:r w:rsidR="00FF7B47">
        <w:t xml:space="preserve">. </w:t>
      </w:r>
      <w:r w:rsidR="006D05EE" w:rsidRPr="006D05EE">
        <w:t>A cleansed dataset collected between 5 August, and 14 December 2025 was analysed to assess intelligence quality, temporal accuracy, sector relevance, and operational usefulness. Testing and evaluation were conducted using empirical output analysis, focusing on classification correctness, temporal consistency, and alignment with technologies and sectors commonly associated with critical national infrastructure.</w:t>
      </w:r>
    </w:p>
    <w:p w14:paraId="5919AF7E" w14:textId="3806CD20" w:rsidR="00980695" w:rsidRDefault="00FF54EC" w:rsidP="00676F61">
      <w:pPr>
        <w:spacing w:line="480" w:lineRule="auto"/>
      </w:pPr>
      <w:r>
        <w:t xml:space="preserve">The results demonstrated </w:t>
      </w:r>
      <w:r w:rsidR="004D160B">
        <w:t xml:space="preserve">that when running the system delivered relevant and timely cyber threat intelligence </w:t>
      </w:r>
      <w:r w:rsidR="00C1134E">
        <w:t>of which a significant proportion was directly applicable to critical national in</w:t>
      </w:r>
      <w:r w:rsidR="00966650">
        <w:t xml:space="preserve">frastructure. </w:t>
      </w:r>
      <w:r w:rsidR="00195B81" w:rsidRPr="00195B81">
        <w:t xml:space="preserve">The aggregated intelligence supports </w:t>
      </w:r>
      <w:r w:rsidR="00195B81">
        <w:t xml:space="preserve">cyber </w:t>
      </w:r>
      <w:r w:rsidR="00195B81" w:rsidRPr="00195B81">
        <w:t xml:space="preserve">risk reduction by enabling early awareness of newly disclosed vulnerabilities, providing contextual insight into threat activity, and informing the </w:t>
      </w:r>
      <w:r w:rsidR="00195B81" w:rsidRPr="00195B81">
        <w:lastRenderedPageBreak/>
        <w:t>prioritisation of remediation actions based on</w:t>
      </w:r>
      <w:r w:rsidR="00195B81">
        <w:t xml:space="preserve"> the</w:t>
      </w:r>
      <w:r w:rsidR="00195B81" w:rsidRPr="00195B81">
        <w:t xml:space="preserve"> threat relevance and patch availability</w:t>
      </w:r>
      <w:r w:rsidR="00195B81">
        <w:t>.</w:t>
      </w:r>
    </w:p>
    <w:p w14:paraId="2A1E6F80" w14:textId="38220E16" w:rsidR="00966650" w:rsidRDefault="00966650" w:rsidP="00676F61">
      <w:pPr>
        <w:spacing w:line="480" w:lineRule="auto"/>
      </w:pPr>
      <w:r w:rsidRPr="00966650">
        <w:t>The project concludes that effective and automated cyber threat intelligence serves as a practical mechanism for reducing cyber security risk within critical national infrastructure environments by enhancing informed decision-making and defensive preparedness. While intelligence alone does not eliminate risk, the findings confirm its value as a foundational component of an intelligence-led defence strategy when appropriately contextualised and operationalised.</w:t>
      </w:r>
    </w:p>
    <w:p w14:paraId="496E5FEC" w14:textId="77777777" w:rsidR="00980695" w:rsidRDefault="00980695" w:rsidP="00676F61">
      <w:pPr>
        <w:spacing w:line="480" w:lineRule="auto"/>
      </w:pPr>
    </w:p>
    <w:p w14:paraId="2A62B0D6" w14:textId="77777777" w:rsidR="00980695" w:rsidRDefault="00980695" w:rsidP="00676F61">
      <w:pPr>
        <w:spacing w:line="480" w:lineRule="auto"/>
      </w:pPr>
    </w:p>
    <w:p w14:paraId="18E41C86" w14:textId="62B00628" w:rsidR="00817EFC" w:rsidRPr="00EC1EE3" w:rsidRDefault="00817EFC" w:rsidP="00676F61">
      <w:pPr>
        <w:spacing w:line="480" w:lineRule="auto"/>
        <w:rPr>
          <w:b/>
          <w:caps/>
        </w:rPr>
      </w:pPr>
      <w:r w:rsidRPr="00EC1EE3">
        <w:rPr>
          <w:b/>
          <w:caps/>
        </w:rPr>
        <w:t>Table of Content</w:t>
      </w:r>
      <w:bookmarkEnd w:id="3"/>
    </w:p>
    <w:p w14:paraId="0227088A" w14:textId="77777777" w:rsidR="00C01B6F" w:rsidRDefault="00C01B6F" w:rsidP="00676F61">
      <w:pPr>
        <w:pStyle w:val="TOC1"/>
        <w:spacing w:line="480" w:lineRule="auto"/>
      </w:pPr>
    </w:p>
    <w:p w14:paraId="2E7F5107" w14:textId="77777777" w:rsidR="00706ABF" w:rsidRDefault="00706ABF" w:rsidP="00676F61">
      <w:pPr>
        <w:spacing w:line="480" w:lineRule="auto"/>
      </w:pPr>
      <w:r>
        <w:t>Abstract</w:t>
      </w:r>
      <w:r w:rsidR="00F74EAF">
        <w:t>/Synopsis</w:t>
      </w:r>
    </w:p>
    <w:p w14:paraId="65544A8A" w14:textId="77777777" w:rsidR="00706ABF" w:rsidRDefault="00706ABF" w:rsidP="00676F61">
      <w:pPr>
        <w:spacing w:line="480" w:lineRule="auto"/>
      </w:pPr>
      <w:r>
        <w:t>Table of Content</w:t>
      </w:r>
    </w:p>
    <w:p w14:paraId="6DBC8E89" w14:textId="77777777" w:rsidR="00706ABF" w:rsidRDefault="00706ABF" w:rsidP="00676F61">
      <w:pPr>
        <w:spacing w:line="480" w:lineRule="auto"/>
      </w:pPr>
      <w:r>
        <w:t>List of Figures</w:t>
      </w:r>
    </w:p>
    <w:p w14:paraId="75B50804" w14:textId="77777777" w:rsidR="00706ABF" w:rsidRDefault="00706ABF" w:rsidP="00676F61">
      <w:pPr>
        <w:spacing w:line="480" w:lineRule="auto"/>
      </w:pPr>
      <w:r>
        <w:t>List of Tables</w:t>
      </w:r>
    </w:p>
    <w:p w14:paraId="3D01712C" w14:textId="77777777" w:rsidR="000C7AC4" w:rsidRDefault="000C7AC4" w:rsidP="00676F61">
      <w:pPr>
        <w:spacing w:line="480" w:lineRule="auto"/>
      </w:pPr>
      <w:r>
        <w:t>Acknowledgements</w:t>
      </w:r>
    </w:p>
    <w:p w14:paraId="7B5F783A" w14:textId="77777777" w:rsidR="00706ABF" w:rsidRPr="00706ABF" w:rsidRDefault="00706ABF" w:rsidP="00676F61">
      <w:pPr>
        <w:spacing w:line="480" w:lineRule="auto"/>
      </w:pPr>
    </w:p>
    <w:p w14:paraId="35C45CDE" w14:textId="4F40BABC" w:rsidR="00305A6A" w:rsidRDefault="00C714EB">
      <w:pPr>
        <w:pStyle w:val="TOC3"/>
        <w:rPr>
          <w:rFonts w:ascii="Aptos" w:hAnsi="Aptos" w:cs="Times New Roman"/>
          <w:iCs w:val="0"/>
          <w:kern w:val="2"/>
        </w:rPr>
      </w:pPr>
      <w:r w:rsidRPr="00B562ED">
        <w:rPr>
          <w:b/>
        </w:rPr>
        <w:fldChar w:fldCharType="begin"/>
      </w:r>
      <w:r w:rsidRPr="00B562ED">
        <w:rPr>
          <w:b/>
        </w:rPr>
        <w:instrText xml:space="preserve"> TOC \o "1-3" \u </w:instrText>
      </w:r>
      <w:r w:rsidRPr="00B562ED">
        <w:rPr>
          <w:b/>
        </w:rPr>
        <w:fldChar w:fldCharType="separate"/>
      </w:r>
      <w:r w:rsidR="00305A6A" w:rsidRPr="000C748F">
        <w:rPr>
          <w:color w:val="000000"/>
        </w:rPr>
        <w:t>Copyright Acknowledgement</w:t>
      </w:r>
      <w:r w:rsidR="00305A6A">
        <w:tab/>
      </w:r>
      <w:r w:rsidR="00305A6A">
        <w:fldChar w:fldCharType="begin"/>
      </w:r>
      <w:r w:rsidR="00305A6A">
        <w:instrText xml:space="preserve"> PAGEREF _Toc220681806 \h </w:instrText>
      </w:r>
      <w:r w:rsidR="00305A6A">
        <w:fldChar w:fldCharType="separate"/>
      </w:r>
      <w:r w:rsidR="00305A6A">
        <w:t>ii</w:t>
      </w:r>
      <w:r w:rsidR="00305A6A">
        <w:fldChar w:fldCharType="end"/>
      </w:r>
    </w:p>
    <w:p w14:paraId="492B6E8A" w14:textId="4DF1B3D4" w:rsidR="00305A6A" w:rsidRDefault="00305A6A">
      <w:pPr>
        <w:pStyle w:val="TOC1"/>
        <w:rPr>
          <w:rFonts w:ascii="Aptos" w:hAnsi="Aptos" w:cs="Times New Roman"/>
          <w:b w:val="0"/>
          <w:bCs w:val="0"/>
          <w:caps w:val="0"/>
          <w:kern w:val="2"/>
        </w:rPr>
      </w:pPr>
      <w:r>
        <w:t>Introduction</w:t>
      </w:r>
      <w:r>
        <w:tab/>
      </w:r>
    </w:p>
    <w:p w14:paraId="223C7F53" w14:textId="699374E3" w:rsidR="00305A6A" w:rsidRDefault="00305A6A">
      <w:pPr>
        <w:pStyle w:val="TOC2"/>
        <w:rPr>
          <w:rFonts w:ascii="Aptos" w:hAnsi="Aptos"/>
          <w:noProof/>
          <w:kern w:val="2"/>
        </w:rPr>
      </w:pPr>
      <w:r>
        <w:rPr>
          <w:noProof/>
        </w:rPr>
        <w:t>1.1</w:t>
      </w:r>
      <w:r>
        <w:rPr>
          <w:rFonts w:ascii="Aptos" w:hAnsi="Aptos"/>
          <w:noProof/>
          <w:kern w:val="2"/>
        </w:rPr>
        <w:tab/>
      </w:r>
      <w:r>
        <w:rPr>
          <w:noProof/>
        </w:rPr>
        <w:t>Introduction</w:t>
      </w:r>
      <w:r>
        <w:rPr>
          <w:noProof/>
        </w:rPr>
        <w:tab/>
      </w:r>
      <w:r>
        <w:rPr>
          <w:noProof/>
        </w:rPr>
        <w:fldChar w:fldCharType="begin"/>
      </w:r>
      <w:r>
        <w:rPr>
          <w:noProof/>
        </w:rPr>
        <w:instrText xml:space="preserve"> PAGEREF _Toc220681808 \h </w:instrText>
      </w:r>
      <w:r>
        <w:rPr>
          <w:noProof/>
        </w:rPr>
      </w:r>
      <w:r>
        <w:rPr>
          <w:noProof/>
        </w:rPr>
        <w:fldChar w:fldCharType="separate"/>
      </w:r>
      <w:r>
        <w:rPr>
          <w:noProof/>
        </w:rPr>
        <w:t>9</w:t>
      </w:r>
      <w:r>
        <w:rPr>
          <w:noProof/>
        </w:rPr>
        <w:fldChar w:fldCharType="end"/>
      </w:r>
    </w:p>
    <w:p w14:paraId="05ED48CE" w14:textId="43037C61" w:rsidR="00305A6A" w:rsidRDefault="00305A6A">
      <w:pPr>
        <w:pStyle w:val="TOC2"/>
        <w:rPr>
          <w:rFonts w:ascii="Aptos" w:hAnsi="Aptos"/>
          <w:noProof/>
          <w:kern w:val="2"/>
        </w:rPr>
      </w:pPr>
      <w:r>
        <w:rPr>
          <w:noProof/>
        </w:rPr>
        <w:t>1.2</w:t>
      </w:r>
      <w:r>
        <w:rPr>
          <w:rFonts w:ascii="Aptos" w:hAnsi="Aptos"/>
          <w:noProof/>
          <w:kern w:val="2"/>
        </w:rPr>
        <w:tab/>
      </w:r>
      <w:r>
        <w:rPr>
          <w:noProof/>
        </w:rPr>
        <w:t>Aim</w:t>
      </w:r>
      <w:r>
        <w:rPr>
          <w:noProof/>
        </w:rPr>
        <w:tab/>
      </w:r>
      <w:r>
        <w:rPr>
          <w:noProof/>
        </w:rPr>
        <w:fldChar w:fldCharType="begin"/>
      </w:r>
      <w:r>
        <w:rPr>
          <w:noProof/>
        </w:rPr>
        <w:instrText xml:space="preserve"> PAGEREF _Toc220681809 \h </w:instrText>
      </w:r>
      <w:r>
        <w:rPr>
          <w:noProof/>
        </w:rPr>
      </w:r>
      <w:r>
        <w:rPr>
          <w:noProof/>
        </w:rPr>
        <w:fldChar w:fldCharType="separate"/>
      </w:r>
      <w:r>
        <w:rPr>
          <w:noProof/>
        </w:rPr>
        <w:t>12</w:t>
      </w:r>
      <w:r>
        <w:rPr>
          <w:noProof/>
        </w:rPr>
        <w:fldChar w:fldCharType="end"/>
      </w:r>
    </w:p>
    <w:p w14:paraId="7B0EBC68" w14:textId="39C65AE3" w:rsidR="00305A6A" w:rsidRDefault="00305A6A">
      <w:pPr>
        <w:pStyle w:val="TOC2"/>
        <w:rPr>
          <w:rFonts w:ascii="Aptos" w:hAnsi="Aptos"/>
          <w:noProof/>
          <w:kern w:val="2"/>
        </w:rPr>
      </w:pPr>
      <w:r>
        <w:rPr>
          <w:noProof/>
        </w:rPr>
        <w:t>1.3</w:t>
      </w:r>
      <w:r>
        <w:rPr>
          <w:rFonts w:ascii="Aptos" w:hAnsi="Aptos"/>
          <w:noProof/>
          <w:kern w:val="2"/>
        </w:rPr>
        <w:tab/>
      </w:r>
      <w:r>
        <w:rPr>
          <w:noProof/>
        </w:rPr>
        <w:t>Objectives</w:t>
      </w:r>
      <w:r>
        <w:rPr>
          <w:noProof/>
        </w:rPr>
        <w:tab/>
      </w:r>
      <w:r>
        <w:rPr>
          <w:noProof/>
        </w:rPr>
        <w:fldChar w:fldCharType="begin"/>
      </w:r>
      <w:r>
        <w:rPr>
          <w:noProof/>
        </w:rPr>
        <w:instrText xml:space="preserve"> PAGEREF _Toc220681810 \h </w:instrText>
      </w:r>
      <w:r>
        <w:rPr>
          <w:noProof/>
        </w:rPr>
      </w:r>
      <w:r>
        <w:rPr>
          <w:noProof/>
        </w:rPr>
        <w:fldChar w:fldCharType="separate"/>
      </w:r>
      <w:r>
        <w:rPr>
          <w:noProof/>
        </w:rPr>
        <w:t>12</w:t>
      </w:r>
      <w:r>
        <w:rPr>
          <w:noProof/>
        </w:rPr>
        <w:fldChar w:fldCharType="end"/>
      </w:r>
    </w:p>
    <w:p w14:paraId="7F5EDD1C" w14:textId="6033F52F" w:rsidR="00305A6A" w:rsidRDefault="00305A6A">
      <w:pPr>
        <w:pStyle w:val="TOC2"/>
        <w:rPr>
          <w:rFonts w:ascii="Aptos" w:hAnsi="Aptos"/>
          <w:noProof/>
          <w:kern w:val="2"/>
        </w:rPr>
      </w:pPr>
      <w:r>
        <w:rPr>
          <w:noProof/>
        </w:rPr>
        <w:t>1.4</w:t>
      </w:r>
      <w:r>
        <w:rPr>
          <w:rFonts w:ascii="Aptos" w:hAnsi="Aptos"/>
          <w:noProof/>
          <w:kern w:val="2"/>
        </w:rPr>
        <w:tab/>
      </w:r>
      <w:r>
        <w:rPr>
          <w:noProof/>
        </w:rPr>
        <w:t>Structure Of The Project</w:t>
      </w:r>
      <w:r>
        <w:rPr>
          <w:noProof/>
        </w:rPr>
        <w:tab/>
      </w:r>
      <w:r>
        <w:rPr>
          <w:noProof/>
        </w:rPr>
        <w:fldChar w:fldCharType="begin"/>
      </w:r>
      <w:r>
        <w:rPr>
          <w:noProof/>
        </w:rPr>
        <w:instrText xml:space="preserve"> PAGEREF _Toc220681811 \h </w:instrText>
      </w:r>
      <w:r>
        <w:rPr>
          <w:noProof/>
        </w:rPr>
      </w:r>
      <w:r>
        <w:rPr>
          <w:noProof/>
        </w:rPr>
        <w:fldChar w:fldCharType="separate"/>
      </w:r>
      <w:r>
        <w:rPr>
          <w:noProof/>
        </w:rPr>
        <w:t>13</w:t>
      </w:r>
      <w:r>
        <w:rPr>
          <w:noProof/>
        </w:rPr>
        <w:fldChar w:fldCharType="end"/>
      </w:r>
    </w:p>
    <w:p w14:paraId="75557AC6" w14:textId="161EC5F9" w:rsidR="00305A6A" w:rsidRDefault="00305A6A">
      <w:pPr>
        <w:pStyle w:val="TOC1"/>
        <w:rPr>
          <w:rFonts w:ascii="Aptos" w:hAnsi="Aptos" w:cs="Times New Roman"/>
          <w:b w:val="0"/>
          <w:bCs w:val="0"/>
          <w:caps w:val="0"/>
          <w:kern w:val="2"/>
        </w:rPr>
      </w:pPr>
      <w:r w:rsidRPr="000C748F">
        <w:t xml:space="preserve">Chapter 2 - </w:t>
      </w:r>
      <w:r>
        <w:t xml:space="preserve">RESEARCH &amp; </w:t>
      </w:r>
      <w:r w:rsidRPr="000C748F">
        <w:rPr>
          <w:iCs/>
        </w:rPr>
        <w:t>REVIEW OF LITERATURE</w:t>
      </w:r>
      <w:r>
        <w:tab/>
      </w:r>
      <w:r>
        <w:fldChar w:fldCharType="begin"/>
      </w:r>
      <w:r>
        <w:instrText xml:space="preserve"> PAGEREF _Toc220681812 \h </w:instrText>
      </w:r>
      <w:r>
        <w:fldChar w:fldCharType="separate"/>
      </w:r>
      <w:r>
        <w:t>15</w:t>
      </w:r>
      <w:r>
        <w:fldChar w:fldCharType="end"/>
      </w:r>
    </w:p>
    <w:p w14:paraId="6B53E4A7" w14:textId="7CDCBEA9" w:rsidR="00305A6A" w:rsidRDefault="00305A6A">
      <w:pPr>
        <w:pStyle w:val="TOC2"/>
        <w:rPr>
          <w:rFonts w:ascii="Aptos" w:hAnsi="Aptos"/>
          <w:noProof/>
          <w:kern w:val="2"/>
        </w:rPr>
      </w:pPr>
      <w:r>
        <w:rPr>
          <w:noProof/>
        </w:rPr>
        <w:t>2.1</w:t>
      </w:r>
      <w:r>
        <w:rPr>
          <w:rFonts w:ascii="Aptos" w:hAnsi="Aptos"/>
          <w:noProof/>
          <w:kern w:val="2"/>
        </w:rPr>
        <w:tab/>
      </w:r>
      <w:r>
        <w:rPr>
          <w:noProof/>
        </w:rPr>
        <w:t>Introduction</w:t>
      </w:r>
      <w:r>
        <w:rPr>
          <w:noProof/>
        </w:rPr>
        <w:tab/>
      </w:r>
      <w:r>
        <w:rPr>
          <w:noProof/>
        </w:rPr>
        <w:fldChar w:fldCharType="begin"/>
      </w:r>
      <w:r>
        <w:rPr>
          <w:noProof/>
        </w:rPr>
        <w:instrText xml:space="preserve"> PAGEREF _Toc220681814 \h </w:instrText>
      </w:r>
      <w:r>
        <w:rPr>
          <w:noProof/>
        </w:rPr>
      </w:r>
      <w:r>
        <w:rPr>
          <w:noProof/>
        </w:rPr>
        <w:fldChar w:fldCharType="separate"/>
      </w:r>
      <w:r>
        <w:rPr>
          <w:noProof/>
        </w:rPr>
        <w:t>15</w:t>
      </w:r>
      <w:r>
        <w:rPr>
          <w:noProof/>
        </w:rPr>
        <w:fldChar w:fldCharType="end"/>
      </w:r>
    </w:p>
    <w:p w14:paraId="0C77DC13" w14:textId="6B695ACB" w:rsidR="00305A6A" w:rsidRDefault="00305A6A">
      <w:pPr>
        <w:pStyle w:val="TOC2"/>
        <w:rPr>
          <w:rFonts w:ascii="Aptos" w:hAnsi="Aptos"/>
          <w:noProof/>
          <w:kern w:val="2"/>
        </w:rPr>
      </w:pPr>
      <w:r>
        <w:rPr>
          <w:noProof/>
        </w:rPr>
        <w:lastRenderedPageBreak/>
        <w:t>2.2</w:t>
      </w:r>
      <w:r>
        <w:rPr>
          <w:rFonts w:ascii="Aptos" w:hAnsi="Aptos"/>
          <w:noProof/>
          <w:kern w:val="2"/>
        </w:rPr>
        <w:tab/>
      </w:r>
      <w:r>
        <w:rPr>
          <w:noProof/>
        </w:rPr>
        <w:t>Literature Review</w:t>
      </w:r>
      <w:r>
        <w:rPr>
          <w:noProof/>
        </w:rPr>
        <w:tab/>
      </w:r>
      <w:r>
        <w:rPr>
          <w:noProof/>
        </w:rPr>
        <w:fldChar w:fldCharType="begin"/>
      </w:r>
      <w:r>
        <w:rPr>
          <w:noProof/>
        </w:rPr>
        <w:instrText xml:space="preserve"> PAGEREF _Toc220681815 \h </w:instrText>
      </w:r>
      <w:r>
        <w:rPr>
          <w:noProof/>
        </w:rPr>
      </w:r>
      <w:r>
        <w:rPr>
          <w:noProof/>
        </w:rPr>
        <w:fldChar w:fldCharType="separate"/>
      </w:r>
      <w:r>
        <w:rPr>
          <w:noProof/>
        </w:rPr>
        <w:t>15</w:t>
      </w:r>
      <w:r>
        <w:rPr>
          <w:noProof/>
        </w:rPr>
        <w:fldChar w:fldCharType="end"/>
      </w:r>
    </w:p>
    <w:p w14:paraId="6D426CB0" w14:textId="2C5F4358" w:rsidR="00305A6A" w:rsidRDefault="00305A6A">
      <w:pPr>
        <w:pStyle w:val="TOC2"/>
        <w:rPr>
          <w:rFonts w:ascii="Aptos" w:hAnsi="Aptos"/>
          <w:noProof/>
          <w:kern w:val="2"/>
        </w:rPr>
      </w:pPr>
      <w:r>
        <w:rPr>
          <w:noProof/>
        </w:rPr>
        <w:t>2.3</w:t>
      </w:r>
      <w:r>
        <w:rPr>
          <w:rFonts w:ascii="Aptos" w:hAnsi="Aptos"/>
          <w:noProof/>
          <w:kern w:val="2"/>
        </w:rPr>
        <w:tab/>
      </w:r>
      <w:r>
        <w:rPr>
          <w:noProof/>
        </w:rPr>
        <w:t>Methodology</w:t>
      </w:r>
      <w:r>
        <w:rPr>
          <w:noProof/>
        </w:rPr>
        <w:tab/>
      </w:r>
      <w:r>
        <w:rPr>
          <w:noProof/>
        </w:rPr>
        <w:fldChar w:fldCharType="begin"/>
      </w:r>
      <w:r>
        <w:rPr>
          <w:noProof/>
        </w:rPr>
        <w:instrText xml:space="preserve"> PAGEREF _Toc220681816 \h </w:instrText>
      </w:r>
      <w:r>
        <w:rPr>
          <w:noProof/>
        </w:rPr>
      </w:r>
      <w:r>
        <w:rPr>
          <w:noProof/>
        </w:rPr>
        <w:fldChar w:fldCharType="separate"/>
      </w:r>
      <w:r>
        <w:rPr>
          <w:noProof/>
        </w:rPr>
        <w:t>18</w:t>
      </w:r>
      <w:r>
        <w:rPr>
          <w:noProof/>
        </w:rPr>
        <w:fldChar w:fldCharType="end"/>
      </w:r>
    </w:p>
    <w:p w14:paraId="28508716" w14:textId="74D009B1" w:rsidR="00305A6A" w:rsidRDefault="00305A6A">
      <w:pPr>
        <w:pStyle w:val="TOC2"/>
        <w:rPr>
          <w:rFonts w:ascii="Aptos" w:hAnsi="Aptos"/>
          <w:noProof/>
          <w:kern w:val="2"/>
        </w:rPr>
      </w:pPr>
      <w:r>
        <w:rPr>
          <w:noProof/>
        </w:rPr>
        <w:t>2.4</w:t>
      </w:r>
      <w:r>
        <w:rPr>
          <w:rFonts w:ascii="Aptos" w:hAnsi="Aptos"/>
          <w:noProof/>
          <w:kern w:val="2"/>
        </w:rPr>
        <w:tab/>
      </w:r>
      <w:r>
        <w:rPr>
          <w:noProof/>
        </w:rPr>
        <w:t>Critical Appraisals</w:t>
      </w:r>
      <w:r>
        <w:rPr>
          <w:noProof/>
        </w:rPr>
        <w:tab/>
      </w:r>
      <w:r>
        <w:rPr>
          <w:noProof/>
        </w:rPr>
        <w:fldChar w:fldCharType="begin"/>
      </w:r>
      <w:r>
        <w:rPr>
          <w:noProof/>
        </w:rPr>
        <w:instrText xml:space="preserve"> PAGEREF _Toc220681817 \h </w:instrText>
      </w:r>
      <w:r>
        <w:rPr>
          <w:noProof/>
        </w:rPr>
      </w:r>
      <w:r>
        <w:rPr>
          <w:noProof/>
        </w:rPr>
        <w:fldChar w:fldCharType="separate"/>
      </w:r>
      <w:r>
        <w:rPr>
          <w:noProof/>
        </w:rPr>
        <w:t>22</w:t>
      </w:r>
      <w:r>
        <w:rPr>
          <w:noProof/>
        </w:rPr>
        <w:fldChar w:fldCharType="end"/>
      </w:r>
    </w:p>
    <w:p w14:paraId="345B273E" w14:textId="5C89B7F4" w:rsidR="00305A6A" w:rsidRDefault="00305A6A">
      <w:pPr>
        <w:pStyle w:val="TOC2"/>
        <w:rPr>
          <w:rFonts w:ascii="Aptos" w:hAnsi="Aptos"/>
          <w:noProof/>
          <w:kern w:val="2"/>
        </w:rPr>
      </w:pPr>
      <w:r>
        <w:rPr>
          <w:noProof/>
        </w:rPr>
        <w:t>2.5</w:t>
      </w:r>
      <w:r>
        <w:rPr>
          <w:rFonts w:ascii="Aptos" w:hAnsi="Aptos"/>
          <w:noProof/>
          <w:kern w:val="2"/>
        </w:rPr>
        <w:tab/>
      </w:r>
      <w:r>
        <w:rPr>
          <w:noProof/>
        </w:rPr>
        <w:t>Conclusion</w:t>
      </w:r>
      <w:r>
        <w:rPr>
          <w:noProof/>
        </w:rPr>
        <w:tab/>
      </w:r>
      <w:r>
        <w:rPr>
          <w:noProof/>
        </w:rPr>
        <w:fldChar w:fldCharType="begin"/>
      </w:r>
      <w:r>
        <w:rPr>
          <w:noProof/>
        </w:rPr>
        <w:instrText xml:space="preserve"> PAGEREF _Toc220681818 \h </w:instrText>
      </w:r>
      <w:r>
        <w:rPr>
          <w:noProof/>
        </w:rPr>
      </w:r>
      <w:r>
        <w:rPr>
          <w:noProof/>
        </w:rPr>
        <w:fldChar w:fldCharType="separate"/>
      </w:r>
      <w:r>
        <w:rPr>
          <w:noProof/>
        </w:rPr>
        <w:t>36</w:t>
      </w:r>
      <w:r>
        <w:rPr>
          <w:noProof/>
        </w:rPr>
        <w:fldChar w:fldCharType="end"/>
      </w:r>
    </w:p>
    <w:p w14:paraId="27FD3D9B" w14:textId="3320C248" w:rsidR="00305A6A" w:rsidRDefault="00305A6A">
      <w:pPr>
        <w:pStyle w:val="TOC1"/>
        <w:rPr>
          <w:rFonts w:ascii="Aptos" w:hAnsi="Aptos" w:cs="Times New Roman"/>
          <w:b w:val="0"/>
          <w:bCs w:val="0"/>
          <w:caps w:val="0"/>
          <w:kern w:val="2"/>
        </w:rPr>
      </w:pPr>
      <w:r w:rsidRPr="000C748F">
        <w:t xml:space="preserve">Chapter 3 - </w:t>
      </w:r>
      <w:r>
        <w:t>RESEARCH METHODOLOGY</w:t>
      </w:r>
      <w:r>
        <w:tab/>
      </w:r>
      <w:r>
        <w:fldChar w:fldCharType="begin"/>
      </w:r>
      <w:r>
        <w:instrText xml:space="preserve"> PAGEREF _Toc220681819 \h </w:instrText>
      </w:r>
      <w:r>
        <w:fldChar w:fldCharType="separate"/>
      </w:r>
      <w:r>
        <w:t>38</w:t>
      </w:r>
      <w:r>
        <w:fldChar w:fldCharType="end"/>
      </w:r>
    </w:p>
    <w:p w14:paraId="3931331C" w14:textId="0646D8D0" w:rsidR="00305A6A" w:rsidRDefault="00305A6A">
      <w:pPr>
        <w:pStyle w:val="TOC2"/>
        <w:rPr>
          <w:rFonts w:ascii="Aptos" w:hAnsi="Aptos"/>
          <w:noProof/>
          <w:kern w:val="2"/>
        </w:rPr>
      </w:pPr>
      <w:r>
        <w:rPr>
          <w:noProof/>
        </w:rPr>
        <w:t>3.1</w:t>
      </w:r>
      <w:r>
        <w:rPr>
          <w:rFonts w:ascii="Aptos" w:hAnsi="Aptos"/>
          <w:noProof/>
          <w:kern w:val="2"/>
        </w:rPr>
        <w:tab/>
      </w:r>
      <w:r>
        <w:rPr>
          <w:noProof/>
        </w:rPr>
        <w:t>Research Overview</w:t>
      </w:r>
      <w:r>
        <w:rPr>
          <w:noProof/>
        </w:rPr>
        <w:tab/>
      </w:r>
      <w:r>
        <w:rPr>
          <w:noProof/>
        </w:rPr>
        <w:fldChar w:fldCharType="begin"/>
      </w:r>
      <w:r>
        <w:rPr>
          <w:noProof/>
        </w:rPr>
        <w:instrText xml:space="preserve"> PAGEREF _Toc220681821 \h </w:instrText>
      </w:r>
      <w:r>
        <w:rPr>
          <w:noProof/>
        </w:rPr>
      </w:r>
      <w:r>
        <w:rPr>
          <w:noProof/>
        </w:rPr>
        <w:fldChar w:fldCharType="separate"/>
      </w:r>
      <w:r>
        <w:rPr>
          <w:noProof/>
        </w:rPr>
        <w:t>38</w:t>
      </w:r>
      <w:r>
        <w:rPr>
          <w:noProof/>
        </w:rPr>
        <w:fldChar w:fldCharType="end"/>
      </w:r>
    </w:p>
    <w:p w14:paraId="2F827DCF" w14:textId="6171DDD2" w:rsidR="00305A6A" w:rsidRDefault="00305A6A">
      <w:pPr>
        <w:pStyle w:val="TOC3"/>
        <w:rPr>
          <w:rFonts w:ascii="Aptos" w:hAnsi="Aptos" w:cs="Times New Roman"/>
          <w:iCs w:val="0"/>
          <w:kern w:val="2"/>
        </w:rPr>
      </w:pPr>
      <w:r w:rsidRPr="000C748F">
        <w:rPr>
          <w:b/>
        </w:rPr>
        <w:t>3.1.1</w:t>
      </w:r>
      <w:r>
        <w:rPr>
          <w:rFonts w:ascii="Aptos" w:hAnsi="Aptos" w:cs="Times New Roman"/>
          <w:iCs w:val="0"/>
          <w:kern w:val="2"/>
        </w:rPr>
        <w:tab/>
      </w:r>
      <w:r w:rsidRPr="000C748F">
        <w:rPr>
          <w:b/>
        </w:rPr>
        <w:t>Research Process</w:t>
      </w:r>
      <w:r>
        <w:tab/>
      </w:r>
      <w:r>
        <w:fldChar w:fldCharType="begin"/>
      </w:r>
      <w:r>
        <w:instrText xml:space="preserve"> PAGEREF _Toc220681822 \h </w:instrText>
      </w:r>
      <w:r>
        <w:fldChar w:fldCharType="separate"/>
      </w:r>
      <w:r>
        <w:t>41</w:t>
      </w:r>
      <w:r>
        <w:fldChar w:fldCharType="end"/>
      </w:r>
    </w:p>
    <w:p w14:paraId="3C21305D" w14:textId="03A7D582" w:rsidR="00305A6A" w:rsidRDefault="00305A6A">
      <w:pPr>
        <w:pStyle w:val="TOC3"/>
        <w:rPr>
          <w:rFonts w:ascii="Aptos" w:hAnsi="Aptos" w:cs="Times New Roman"/>
          <w:iCs w:val="0"/>
          <w:kern w:val="2"/>
        </w:rPr>
      </w:pPr>
      <w:r w:rsidRPr="000C748F">
        <w:rPr>
          <w:b/>
        </w:rPr>
        <w:t>3.1.2</w:t>
      </w:r>
      <w:r>
        <w:rPr>
          <w:rFonts w:ascii="Aptos" w:hAnsi="Aptos" w:cs="Times New Roman"/>
          <w:iCs w:val="0"/>
          <w:kern w:val="2"/>
        </w:rPr>
        <w:tab/>
      </w:r>
      <w:r w:rsidRPr="000C748F">
        <w:rPr>
          <w:b/>
        </w:rPr>
        <w:t>Research Philosophy</w:t>
      </w:r>
      <w:r>
        <w:tab/>
      </w:r>
      <w:r>
        <w:fldChar w:fldCharType="begin"/>
      </w:r>
      <w:r>
        <w:instrText xml:space="preserve"> PAGEREF _Toc220681823 \h </w:instrText>
      </w:r>
      <w:r>
        <w:fldChar w:fldCharType="separate"/>
      </w:r>
      <w:r>
        <w:t>41</w:t>
      </w:r>
      <w:r>
        <w:fldChar w:fldCharType="end"/>
      </w:r>
    </w:p>
    <w:p w14:paraId="6049222C" w14:textId="70B926C8" w:rsidR="00305A6A" w:rsidRDefault="00305A6A">
      <w:pPr>
        <w:pStyle w:val="TOC3"/>
        <w:rPr>
          <w:rFonts w:ascii="Aptos" w:hAnsi="Aptos" w:cs="Times New Roman"/>
          <w:iCs w:val="0"/>
          <w:kern w:val="2"/>
        </w:rPr>
      </w:pPr>
      <w:r w:rsidRPr="000C748F">
        <w:rPr>
          <w:b/>
        </w:rPr>
        <w:t>3.1.3</w:t>
      </w:r>
      <w:r>
        <w:rPr>
          <w:rFonts w:ascii="Aptos" w:hAnsi="Aptos" w:cs="Times New Roman"/>
          <w:iCs w:val="0"/>
          <w:kern w:val="2"/>
        </w:rPr>
        <w:tab/>
      </w:r>
      <w:r w:rsidRPr="000C748F">
        <w:rPr>
          <w:b/>
        </w:rPr>
        <w:t>Philosophies</w:t>
      </w:r>
      <w:r>
        <w:tab/>
      </w:r>
      <w:r>
        <w:fldChar w:fldCharType="begin"/>
      </w:r>
      <w:r>
        <w:instrText xml:space="preserve"> PAGEREF _Toc220681824 \h </w:instrText>
      </w:r>
      <w:r>
        <w:fldChar w:fldCharType="separate"/>
      </w:r>
      <w:r>
        <w:t>42</w:t>
      </w:r>
      <w:r>
        <w:fldChar w:fldCharType="end"/>
      </w:r>
    </w:p>
    <w:p w14:paraId="70B0C946" w14:textId="65070EB0" w:rsidR="00305A6A" w:rsidRDefault="00305A6A">
      <w:pPr>
        <w:pStyle w:val="TOC3"/>
        <w:rPr>
          <w:rFonts w:ascii="Aptos" w:hAnsi="Aptos" w:cs="Times New Roman"/>
          <w:iCs w:val="0"/>
          <w:kern w:val="2"/>
        </w:rPr>
      </w:pPr>
      <w:r w:rsidRPr="000C748F">
        <w:rPr>
          <w:b/>
        </w:rPr>
        <w:t>3.1.4</w:t>
      </w:r>
      <w:r>
        <w:rPr>
          <w:rFonts w:ascii="Aptos" w:hAnsi="Aptos" w:cs="Times New Roman"/>
          <w:iCs w:val="0"/>
          <w:kern w:val="2"/>
        </w:rPr>
        <w:tab/>
      </w:r>
      <w:r w:rsidRPr="000C748F">
        <w:rPr>
          <w:b/>
        </w:rPr>
        <w:t>Research Methodologies</w:t>
      </w:r>
      <w:r>
        <w:tab/>
      </w:r>
      <w:r>
        <w:fldChar w:fldCharType="begin"/>
      </w:r>
      <w:r>
        <w:instrText xml:space="preserve"> PAGEREF _Toc220681825 \h </w:instrText>
      </w:r>
      <w:r>
        <w:fldChar w:fldCharType="separate"/>
      </w:r>
      <w:r>
        <w:t>43</w:t>
      </w:r>
      <w:r>
        <w:fldChar w:fldCharType="end"/>
      </w:r>
    </w:p>
    <w:p w14:paraId="492673B9" w14:textId="466CA3B2" w:rsidR="00305A6A" w:rsidRDefault="00305A6A">
      <w:pPr>
        <w:pStyle w:val="TOC3"/>
        <w:rPr>
          <w:rFonts w:ascii="Aptos" w:hAnsi="Aptos" w:cs="Times New Roman"/>
          <w:iCs w:val="0"/>
          <w:kern w:val="2"/>
        </w:rPr>
      </w:pPr>
      <w:r w:rsidRPr="000C748F">
        <w:rPr>
          <w:b/>
        </w:rPr>
        <w:t>3.1.5</w:t>
      </w:r>
      <w:r>
        <w:rPr>
          <w:rFonts w:ascii="Aptos" w:hAnsi="Aptos" w:cs="Times New Roman"/>
          <w:iCs w:val="0"/>
          <w:kern w:val="2"/>
        </w:rPr>
        <w:tab/>
      </w:r>
      <w:r w:rsidRPr="000C748F">
        <w:rPr>
          <w:b/>
        </w:rPr>
        <w:t>Approach</w:t>
      </w:r>
      <w:r>
        <w:tab/>
      </w:r>
      <w:r>
        <w:fldChar w:fldCharType="begin"/>
      </w:r>
      <w:r>
        <w:instrText xml:space="preserve"> PAGEREF _Toc220681826 \h </w:instrText>
      </w:r>
      <w:r>
        <w:fldChar w:fldCharType="separate"/>
      </w:r>
      <w:r>
        <w:t>44</w:t>
      </w:r>
      <w:r>
        <w:fldChar w:fldCharType="end"/>
      </w:r>
    </w:p>
    <w:p w14:paraId="63324C42" w14:textId="72E8F0B2" w:rsidR="00305A6A" w:rsidRDefault="00305A6A">
      <w:pPr>
        <w:pStyle w:val="TOC3"/>
        <w:rPr>
          <w:rFonts w:ascii="Aptos" w:hAnsi="Aptos" w:cs="Times New Roman"/>
          <w:iCs w:val="0"/>
          <w:kern w:val="2"/>
        </w:rPr>
      </w:pPr>
      <w:r w:rsidRPr="000C748F">
        <w:rPr>
          <w:b/>
        </w:rPr>
        <w:t>3.1.6</w:t>
      </w:r>
      <w:r>
        <w:rPr>
          <w:rFonts w:ascii="Aptos" w:hAnsi="Aptos" w:cs="Times New Roman"/>
          <w:iCs w:val="0"/>
          <w:kern w:val="2"/>
        </w:rPr>
        <w:tab/>
      </w:r>
      <w:r w:rsidRPr="000C748F">
        <w:rPr>
          <w:b/>
        </w:rPr>
        <w:t>Time Horizons</w:t>
      </w:r>
      <w:r>
        <w:tab/>
      </w:r>
      <w:r>
        <w:fldChar w:fldCharType="begin"/>
      </w:r>
      <w:r>
        <w:instrText xml:space="preserve"> PAGEREF _Toc220681827 \h </w:instrText>
      </w:r>
      <w:r>
        <w:fldChar w:fldCharType="separate"/>
      </w:r>
      <w:r>
        <w:t>46</w:t>
      </w:r>
      <w:r>
        <w:fldChar w:fldCharType="end"/>
      </w:r>
    </w:p>
    <w:p w14:paraId="1BA467D4" w14:textId="1DF1E54C" w:rsidR="00305A6A" w:rsidRDefault="00305A6A">
      <w:pPr>
        <w:pStyle w:val="TOC3"/>
        <w:rPr>
          <w:rFonts w:ascii="Aptos" w:hAnsi="Aptos" w:cs="Times New Roman"/>
          <w:iCs w:val="0"/>
          <w:kern w:val="2"/>
        </w:rPr>
      </w:pPr>
      <w:r w:rsidRPr="000C748F">
        <w:rPr>
          <w:b/>
        </w:rPr>
        <w:t>3.1.7</w:t>
      </w:r>
      <w:r>
        <w:rPr>
          <w:rFonts w:ascii="Aptos" w:hAnsi="Aptos" w:cs="Times New Roman"/>
          <w:iCs w:val="0"/>
          <w:kern w:val="2"/>
        </w:rPr>
        <w:tab/>
      </w:r>
      <w:r w:rsidRPr="000C748F">
        <w:rPr>
          <w:b/>
        </w:rPr>
        <w:t>Risks and Limitations</w:t>
      </w:r>
      <w:r>
        <w:tab/>
      </w:r>
      <w:r>
        <w:fldChar w:fldCharType="begin"/>
      </w:r>
      <w:r>
        <w:instrText xml:space="preserve"> PAGEREF _Toc220681828 \h </w:instrText>
      </w:r>
      <w:r>
        <w:fldChar w:fldCharType="separate"/>
      </w:r>
      <w:r>
        <w:t>46</w:t>
      </w:r>
      <w:r>
        <w:fldChar w:fldCharType="end"/>
      </w:r>
    </w:p>
    <w:p w14:paraId="0D30006B" w14:textId="7CDEA724" w:rsidR="00305A6A" w:rsidRDefault="00305A6A">
      <w:pPr>
        <w:pStyle w:val="TOC2"/>
        <w:rPr>
          <w:rFonts w:ascii="Aptos" w:hAnsi="Aptos"/>
          <w:noProof/>
          <w:kern w:val="2"/>
        </w:rPr>
      </w:pPr>
      <w:r>
        <w:rPr>
          <w:noProof/>
        </w:rPr>
        <w:t>3.2</w:t>
      </w:r>
      <w:r>
        <w:rPr>
          <w:rFonts w:ascii="Aptos" w:hAnsi="Aptos"/>
          <w:noProof/>
          <w:kern w:val="2"/>
        </w:rPr>
        <w:tab/>
      </w:r>
      <w:r>
        <w:rPr>
          <w:noProof/>
        </w:rPr>
        <w:t>Validity, Reliability and Generalisability</w:t>
      </w:r>
      <w:r>
        <w:rPr>
          <w:noProof/>
        </w:rPr>
        <w:tab/>
      </w:r>
      <w:r>
        <w:rPr>
          <w:noProof/>
        </w:rPr>
        <w:fldChar w:fldCharType="begin"/>
      </w:r>
      <w:r>
        <w:rPr>
          <w:noProof/>
        </w:rPr>
        <w:instrText xml:space="preserve"> PAGEREF _Toc220681829 \h </w:instrText>
      </w:r>
      <w:r>
        <w:rPr>
          <w:noProof/>
        </w:rPr>
      </w:r>
      <w:r>
        <w:rPr>
          <w:noProof/>
        </w:rPr>
        <w:fldChar w:fldCharType="separate"/>
      </w:r>
      <w:r>
        <w:rPr>
          <w:noProof/>
        </w:rPr>
        <w:t>48</w:t>
      </w:r>
      <w:r>
        <w:rPr>
          <w:noProof/>
        </w:rPr>
        <w:fldChar w:fldCharType="end"/>
      </w:r>
    </w:p>
    <w:p w14:paraId="058CB888" w14:textId="2EC9C3F6" w:rsidR="00305A6A" w:rsidRDefault="00305A6A">
      <w:pPr>
        <w:pStyle w:val="TOC3"/>
        <w:rPr>
          <w:rFonts w:ascii="Aptos" w:hAnsi="Aptos" w:cs="Times New Roman"/>
          <w:iCs w:val="0"/>
          <w:kern w:val="2"/>
        </w:rPr>
      </w:pPr>
      <w:r w:rsidRPr="000C748F">
        <w:rPr>
          <w:b/>
        </w:rPr>
        <w:t>3.2.1</w:t>
      </w:r>
      <w:r>
        <w:rPr>
          <w:rFonts w:ascii="Aptos" w:hAnsi="Aptos" w:cs="Times New Roman"/>
          <w:iCs w:val="0"/>
          <w:kern w:val="2"/>
        </w:rPr>
        <w:tab/>
      </w:r>
      <w:r w:rsidRPr="000C748F">
        <w:rPr>
          <w:b/>
        </w:rPr>
        <w:t>Ethical Issues</w:t>
      </w:r>
      <w:r>
        <w:tab/>
      </w:r>
      <w:r>
        <w:fldChar w:fldCharType="begin"/>
      </w:r>
      <w:r>
        <w:instrText xml:space="preserve"> PAGEREF _Toc220681830 \h </w:instrText>
      </w:r>
      <w:r>
        <w:fldChar w:fldCharType="separate"/>
      </w:r>
      <w:r>
        <w:t>49</w:t>
      </w:r>
      <w:r>
        <w:fldChar w:fldCharType="end"/>
      </w:r>
    </w:p>
    <w:p w14:paraId="028FDA9B" w14:textId="06CCF130" w:rsidR="00305A6A" w:rsidRDefault="00305A6A">
      <w:pPr>
        <w:pStyle w:val="TOC3"/>
        <w:rPr>
          <w:rFonts w:ascii="Aptos" w:hAnsi="Aptos" w:cs="Times New Roman"/>
          <w:iCs w:val="0"/>
          <w:kern w:val="2"/>
        </w:rPr>
      </w:pPr>
      <w:r w:rsidRPr="000C748F">
        <w:rPr>
          <w:b/>
        </w:rPr>
        <w:t>3.2.2</w:t>
      </w:r>
      <w:r>
        <w:rPr>
          <w:rFonts w:ascii="Aptos" w:hAnsi="Aptos" w:cs="Times New Roman"/>
          <w:iCs w:val="0"/>
          <w:kern w:val="2"/>
        </w:rPr>
        <w:tab/>
      </w:r>
      <w:r w:rsidRPr="000C748F">
        <w:rPr>
          <w:b/>
        </w:rPr>
        <w:t>Reliability</w:t>
      </w:r>
      <w:r>
        <w:tab/>
      </w:r>
      <w:r>
        <w:fldChar w:fldCharType="begin"/>
      </w:r>
      <w:r>
        <w:instrText xml:space="preserve"> PAGEREF _Toc220681831 \h </w:instrText>
      </w:r>
      <w:r>
        <w:fldChar w:fldCharType="separate"/>
      </w:r>
      <w:r>
        <w:t>50</w:t>
      </w:r>
      <w:r>
        <w:fldChar w:fldCharType="end"/>
      </w:r>
    </w:p>
    <w:p w14:paraId="63C20B54" w14:textId="5777226E" w:rsidR="00305A6A" w:rsidRDefault="00305A6A">
      <w:pPr>
        <w:pStyle w:val="TOC3"/>
        <w:rPr>
          <w:rFonts w:ascii="Aptos" w:hAnsi="Aptos" w:cs="Times New Roman"/>
          <w:iCs w:val="0"/>
          <w:kern w:val="2"/>
        </w:rPr>
      </w:pPr>
      <w:r w:rsidRPr="000C748F">
        <w:rPr>
          <w:b/>
        </w:rPr>
        <w:t>3.2.3</w:t>
      </w:r>
      <w:r>
        <w:rPr>
          <w:rFonts w:ascii="Aptos" w:hAnsi="Aptos" w:cs="Times New Roman"/>
          <w:iCs w:val="0"/>
          <w:kern w:val="2"/>
        </w:rPr>
        <w:tab/>
      </w:r>
      <w:r w:rsidRPr="000C748F">
        <w:rPr>
          <w:b/>
        </w:rPr>
        <w:t>Generalisability</w:t>
      </w:r>
      <w:r>
        <w:tab/>
      </w:r>
      <w:r>
        <w:fldChar w:fldCharType="begin"/>
      </w:r>
      <w:r>
        <w:instrText xml:space="preserve"> PAGEREF _Toc220681832 \h </w:instrText>
      </w:r>
      <w:r>
        <w:fldChar w:fldCharType="separate"/>
      </w:r>
      <w:r>
        <w:t>50</w:t>
      </w:r>
      <w:r>
        <w:fldChar w:fldCharType="end"/>
      </w:r>
    </w:p>
    <w:p w14:paraId="26397700" w14:textId="5156B7A4" w:rsidR="00305A6A" w:rsidRDefault="00305A6A">
      <w:pPr>
        <w:pStyle w:val="TOC2"/>
        <w:rPr>
          <w:rFonts w:ascii="Aptos" w:hAnsi="Aptos"/>
          <w:noProof/>
          <w:kern w:val="2"/>
        </w:rPr>
      </w:pPr>
      <w:r>
        <w:rPr>
          <w:noProof/>
        </w:rPr>
        <w:t>3.3</w:t>
      </w:r>
      <w:r>
        <w:rPr>
          <w:rFonts w:ascii="Aptos" w:hAnsi="Aptos"/>
          <w:noProof/>
          <w:kern w:val="2"/>
        </w:rPr>
        <w:tab/>
      </w:r>
      <w:r>
        <w:rPr>
          <w:noProof/>
        </w:rPr>
        <w:t>Development Methodology and Design Planning</w:t>
      </w:r>
      <w:r>
        <w:rPr>
          <w:noProof/>
        </w:rPr>
        <w:tab/>
      </w:r>
      <w:r>
        <w:rPr>
          <w:noProof/>
        </w:rPr>
        <w:fldChar w:fldCharType="begin"/>
      </w:r>
      <w:r>
        <w:rPr>
          <w:noProof/>
        </w:rPr>
        <w:instrText xml:space="preserve"> PAGEREF _Toc220681833 \h </w:instrText>
      </w:r>
      <w:r>
        <w:rPr>
          <w:noProof/>
        </w:rPr>
      </w:r>
      <w:r>
        <w:rPr>
          <w:noProof/>
        </w:rPr>
        <w:fldChar w:fldCharType="separate"/>
      </w:r>
      <w:r>
        <w:rPr>
          <w:noProof/>
        </w:rPr>
        <w:t>51</w:t>
      </w:r>
      <w:r>
        <w:rPr>
          <w:noProof/>
        </w:rPr>
        <w:fldChar w:fldCharType="end"/>
      </w:r>
    </w:p>
    <w:p w14:paraId="0597118C" w14:textId="7022AD67" w:rsidR="00305A6A" w:rsidRDefault="00305A6A">
      <w:pPr>
        <w:pStyle w:val="TOC3"/>
        <w:rPr>
          <w:rFonts w:ascii="Aptos" w:hAnsi="Aptos" w:cs="Times New Roman"/>
          <w:iCs w:val="0"/>
          <w:kern w:val="2"/>
        </w:rPr>
      </w:pPr>
      <w:r w:rsidRPr="000C748F">
        <w:rPr>
          <w:b/>
        </w:rPr>
        <w:t>3.3.1</w:t>
      </w:r>
      <w:r>
        <w:rPr>
          <w:rFonts w:ascii="Aptos" w:hAnsi="Aptos" w:cs="Times New Roman"/>
          <w:iCs w:val="0"/>
          <w:kern w:val="2"/>
        </w:rPr>
        <w:tab/>
      </w:r>
      <w:r w:rsidRPr="000C748F">
        <w:rPr>
          <w:b/>
        </w:rPr>
        <w:t>Primary Design</w:t>
      </w:r>
      <w:r>
        <w:tab/>
      </w:r>
      <w:r>
        <w:fldChar w:fldCharType="begin"/>
      </w:r>
      <w:r>
        <w:instrText xml:space="preserve"> PAGEREF _Toc220681834 \h </w:instrText>
      </w:r>
      <w:r>
        <w:fldChar w:fldCharType="separate"/>
      </w:r>
      <w:r>
        <w:t>51</w:t>
      </w:r>
      <w:r>
        <w:fldChar w:fldCharType="end"/>
      </w:r>
    </w:p>
    <w:p w14:paraId="0F88D379" w14:textId="64F70CBB" w:rsidR="00305A6A" w:rsidRDefault="00305A6A">
      <w:pPr>
        <w:pStyle w:val="TOC3"/>
        <w:rPr>
          <w:rFonts w:ascii="Aptos" w:hAnsi="Aptos" w:cs="Times New Roman"/>
          <w:iCs w:val="0"/>
          <w:kern w:val="2"/>
        </w:rPr>
      </w:pPr>
      <w:r w:rsidRPr="000C748F">
        <w:rPr>
          <w:b/>
        </w:rPr>
        <w:t>3.3.2</w:t>
      </w:r>
      <w:r>
        <w:rPr>
          <w:rFonts w:ascii="Aptos" w:hAnsi="Aptos" w:cs="Times New Roman"/>
          <w:iCs w:val="0"/>
          <w:kern w:val="2"/>
        </w:rPr>
        <w:tab/>
      </w:r>
      <w:r w:rsidRPr="000C748F">
        <w:rPr>
          <w:b/>
        </w:rPr>
        <w:t>Validation and Refinement</w:t>
      </w:r>
      <w:r>
        <w:tab/>
      </w:r>
      <w:r>
        <w:fldChar w:fldCharType="begin"/>
      </w:r>
      <w:r>
        <w:instrText xml:space="preserve"> PAGEREF _Toc220681835 \h </w:instrText>
      </w:r>
      <w:r>
        <w:fldChar w:fldCharType="separate"/>
      </w:r>
      <w:r>
        <w:t>51</w:t>
      </w:r>
      <w:r>
        <w:fldChar w:fldCharType="end"/>
      </w:r>
    </w:p>
    <w:p w14:paraId="0F25717F" w14:textId="2AFA09AF" w:rsidR="00305A6A" w:rsidRDefault="00305A6A">
      <w:pPr>
        <w:pStyle w:val="TOC3"/>
        <w:rPr>
          <w:rFonts w:ascii="Aptos" w:hAnsi="Aptos" w:cs="Times New Roman"/>
          <w:iCs w:val="0"/>
          <w:kern w:val="2"/>
        </w:rPr>
      </w:pPr>
      <w:r w:rsidRPr="000C748F">
        <w:rPr>
          <w:b/>
        </w:rPr>
        <w:t>3.3.3</w:t>
      </w:r>
      <w:r>
        <w:rPr>
          <w:rFonts w:ascii="Aptos" w:hAnsi="Aptos" w:cs="Times New Roman"/>
          <w:iCs w:val="0"/>
          <w:kern w:val="2"/>
        </w:rPr>
        <w:tab/>
      </w:r>
      <w:r w:rsidRPr="000C748F">
        <w:rPr>
          <w:b/>
        </w:rPr>
        <w:t>Resource and Planning</w:t>
      </w:r>
      <w:r>
        <w:tab/>
      </w:r>
      <w:r>
        <w:fldChar w:fldCharType="begin"/>
      </w:r>
      <w:r>
        <w:instrText xml:space="preserve"> PAGEREF _Toc220681836 \h </w:instrText>
      </w:r>
      <w:r>
        <w:fldChar w:fldCharType="separate"/>
      </w:r>
      <w:r>
        <w:t>51</w:t>
      </w:r>
      <w:r>
        <w:fldChar w:fldCharType="end"/>
      </w:r>
    </w:p>
    <w:p w14:paraId="2A7FD2E1" w14:textId="52FFAD37" w:rsidR="00305A6A" w:rsidRDefault="00305A6A">
      <w:pPr>
        <w:pStyle w:val="TOC3"/>
        <w:tabs>
          <w:tab w:val="left" w:pos="1680"/>
        </w:tabs>
        <w:rPr>
          <w:rFonts w:ascii="Aptos" w:hAnsi="Aptos" w:cs="Times New Roman"/>
          <w:iCs w:val="0"/>
          <w:kern w:val="2"/>
        </w:rPr>
      </w:pPr>
      <w:r w:rsidRPr="000C748F">
        <w:rPr>
          <w:b/>
        </w:rPr>
        <w:t>3.3.3.1</w:t>
      </w:r>
      <w:r>
        <w:rPr>
          <w:rFonts w:ascii="Aptos" w:hAnsi="Aptos" w:cs="Times New Roman"/>
          <w:iCs w:val="0"/>
          <w:kern w:val="2"/>
        </w:rPr>
        <w:tab/>
      </w:r>
      <w:r w:rsidRPr="000C748F">
        <w:rPr>
          <w:b/>
        </w:rPr>
        <w:t>Hardware Resources</w:t>
      </w:r>
      <w:r>
        <w:tab/>
      </w:r>
      <w:r>
        <w:fldChar w:fldCharType="begin"/>
      </w:r>
      <w:r>
        <w:instrText xml:space="preserve"> PAGEREF _Toc220681837 \h </w:instrText>
      </w:r>
      <w:r>
        <w:fldChar w:fldCharType="separate"/>
      </w:r>
      <w:r>
        <w:t>52</w:t>
      </w:r>
      <w:r>
        <w:fldChar w:fldCharType="end"/>
      </w:r>
    </w:p>
    <w:p w14:paraId="04C9CEFE" w14:textId="12D7440D" w:rsidR="00305A6A" w:rsidRDefault="00305A6A">
      <w:pPr>
        <w:pStyle w:val="TOC3"/>
        <w:tabs>
          <w:tab w:val="left" w:pos="1680"/>
        </w:tabs>
        <w:rPr>
          <w:rFonts w:ascii="Aptos" w:hAnsi="Aptos" w:cs="Times New Roman"/>
          <w:iCs w:val="0"/>
          <w:kern w:val="2"/>
        </w:rPr>
      </w:pPr>
      <w:r w:rsidRPr="000C748F">
        <w:rPr>
          <w:b/>
        </w:rPr>
        <w:t>3.3.3.2</w:t>
      </w:r>
      <w:r>
        <w:rPr>
          <w:rFonts w:ascii="Aptos" w:hAnsi="Aptos" w:cs="Times New Roman"/>
          <w:iCs w:val="0"/>
          <w:kern w:val="2"/>
        </w:rPr>
        <w:tab/>
      </w:r>
      <w:r w:rsidRPr="000C748F">
        <w:rPr>
          <w:b/>
        </w:rPr>
        <w:t>Software Resources</w:t>
      </w:r>
      <w:r>
        <w:tab/>
      </w:r>
      <w:r>
        <w:fldChar w:fldCharType="begin"/>
      </w:r>
      <w:r>
        <w:instrText xml:space="preserve"> PAGEREF _Toc220681838 \h </w:instrText>
      </w:r>
      <w:r>
        <w:fldChar w:fldCharType="separate"/>
      </w:r>
      <w:r>
        <w:t>52</w:t>
      </w:r>
      <w:r>
        <w:fldChar w:fldCharType="end"/>
      </w:r>
    </w:p>
    <w:p w14:paraId="4D16A42A" w14:textId="125F8FE4" w:rsidR="00305A6A" w:rsidRDefault="00305A6A">
      <w:pPr>
        <w:pStyle w:val="TOC3"/>
        <w:tabs>
          <w:tab w:val="left" w:pos="1680"/>
        </w:tabs>
        <w:rPr>
          <w:rFonts w:ascii="Aptos" w:hAnsi="Aptos" w:cs="Times New Roman"/>
          <w:iCs w:val="0"/>
          <w:kern w:val="2"/>
        </w:rPr>
      </w:pPr>
      <w:r w:rsidRPr="000C748F">
        <w:rPr>
          <w:b/>
        </w:rPr>
        <w:t>3.3.3.3</w:t>
      </w:r>
      <w:r>
        <w:rPr>
          <w:rFonts w:ascii="Aptos" w:hAnsi="Aptos" w:cs="Times New Roman"/>
          <w:iCs w:val="0"/>
          <w:kern w:val="2"/>
        </w:rPr>
        <w:tab/>
      </w:r>
      <w:r w:rsidRPr="000C748F">
        <w:rPr>
          <w:b/>
        </w:rPr>
        <w:t>Information Resources</w:t>
      </w:r>
      <w:r>
        <w:tab/>
      </w:r>
      <w:r>
        <w:fldChar w:fldCharType="begin"/>
      </w:r>
      <w:r>
        <w:instrText xml:space="preserve"> PAGEREF _Toc220681839 \h </w:instrText>
      </w:r>
      <w:r>
        <w:fldChar w:fldCharType="separate"/>
      </w:r>
      <w:r>
        <w:t>52</w:t>
      </w:r>
      <w:r>
        <w:fldChar w:fldCharType="end"/>
      </w:r>
    </w:p>
    <w:p w14:paraId="78A4BA71" w14:textId="197CBCB8" w:rsidR="00305A6A" w:rsidRDefault="00305A6A">
      <w:pPr>
        <w:pStyle w:val="TOC3"/>
        <w:tabs>
          <w:tab w:val="left" w:pos="1680"/>
        </w:tabs>
        <w:rPr>
          <w:rFonts w:ascii="Aptos" w:hAnsi="Aptos" w:cs="Times New Roman"/>
          <w:iCs w:val="0"/>
          <w:kern w:val="2"/>
        </w:rPr>
      </w:pPr>
      <w:r w:rsidRPr="000C748F">
        <w:rPr>
          <w:b/>
        </w:rPr>
        <w:t>3.3.3.4</w:t>
      </w:r>
      <w:r>
        <w:rPr>
          <w:rFonts w:ascii="Aptos" w:hAnsi="Aptos" w:cs="Times New Roman"/>
          <w:iCs w:val="0"/>
          <w:kern w:val="2"/>
        </w:rPr>
        <w:tab/>
      </w:r>
      <w:r w:rsidRPr="000C748F">
        <w:rPr>
          <w:b/>
        </w:rPr>
        <w:t>Human Resources</w:t>
      </w:r>
      <w:r>
        <w:tab/>
      </w:r>
      <w:r>
        <w:fldChar w:fldCharType="begin"/>
      </w:r>
      <w:r>
        <w:instrText xml:space="preserve"> PAGEREF _Toc220681840 \h </w:instrText>
      </w:r>
      <w:r>
        <w:fldChar w:fldCharType="separate"/>
      </w:r>
      <w:r>
        <w:t>52</w:t>
      </w:r>
      <w:r>
        <w:fldChar w:fldCharType="end"/>
      </w:r>
    </w:p>
    <w:p w14:paraId="6291836D" w14:textId="53020CA1" w:rsidR="00305A6A" w:rsidRDefault="00305A6A">
      <w:pPr>
        <w:pStyle w:val="TOC2"/>
        <w:rPr>
          <w:rFonts w:ascii="Aptos" w:hAnsi="Aptos"/>
          <w:noProof/>
          <w:kern w:val="2"/>
        </w:rPr>
      </w:pPr>
      <w:r>
        <w:rPr>
          <w:noProof/>
        </w:rPr>
        <w:t>3.4</w:t>
      </w:r>
      <w:r>
        <w:rPr>
          <w:rFonts w:ascii="Aptos" w:hAnsi="Aptos"/>
          <w:noProof/>
          <w:kern w:val="2"/>
        </w:rPr>
        <w:tab/>
      </w:r>
      <w:r>
        <w:rPr>
          <w:noProof/>
        </w:rPr>
        <w:t>Contingency Planning</w:t>
      </w:r>
      <w:r>
        <w:rPr>
          <w:noProof/>
        </w:rPr>
        <w:tab/>
      </w:r>
      <w:r>
        <w:rPr>
          <w:noProof/>
        </w:rPr>
        <w:fldChar w:fldCharType="begin"/>
      </w:r>
      <w:r>
        <w:rPr>
          <w:noProof/>
        </w:rPr>
        <w:instrText xml:space="preserve"> PAGEREF _Toc220681841 \h </w:instrText>
      </w:r>
      <w:r>
        <w:rPr>
          <w:noProof/>
        </w:rPr>
      </w:r>
      <w:r>
        <w:rPr>
          <w:noProof/>
        </w:rPr>
        <w:fldChar w:fldCharType="separate"/>
      </w:r>
      <w:r>
        <w:rPr>
          <w:noProof/>
        </w:rPr>
        <w:t>53</w:t>
      </w:r>
      <w:r>
        <w:rPr>
          <w:noProof/>
        </w:rPr>
        <w:fldChar w:fldCharType="end"/>
      </w:r>
    </w:p>
    <w:p w14:paraId="036BC88A" w14:textId="1A324E23" w:rsidR="00305A6A" w:rsidRDefault="00305A6A">
      <w:pPr>
        <w:pStyle w:val="TOC3"/>
        <w:rPr>
          <w:rFonts w:ascii="Aptos" w:hAnsi="Aptos" w:cs="Times New Roman"/>
          <w:iCs w:val="0"/>
          <w:kern w:val="2"/>
        </w:rPr>
      </w:pPr>
      <w:r w:rsidRPr="000C748F">
        <w:rPr>
          <w:b/>
        </w:rPr>
        <w:t>3.4.1</w:t>
      </w:r>
      <w:r>
        <w:rPr>
          <w:rFonts w:ascii="Aptos" w:hAnsi="Aptos" w:cs="Times New Roman"/>
          <w:iCs w:val="0"/>
          <w:kern w:val="2"/>
        </w:rPr>
        <w:tab/>
      </w:r>
      <w:r w:rsidRPr="000C748F">
        <w:rPr>
          <w:b/>
        </w:rPr>
        <w:t>Contingency Design</w:t>
      </w:r>
      <w:r>
        <w:tab/>
      </w:r>
      <w:r>
        <w:fldChar w:fldCharType="begin"/>
      </w:r>
      <w:r>
        <w:instrText xml:space="preserve"> PAGEREF _Toc220681842 \h </w:instrText>
      </w:r>
      <w:r>
        <w:fldChar w:fldCharType="separate"/>
      </w:r>
      <w:r>
        <w:t>53</w:t>
      </w:r>
      <w:r>
        <w:fldChar w:fldCharType="end"/>
      </w:r>
    </w:p>
    <w:p w14:paraId="58F904BD" w14:textId="01A5D0F6" w:rsidR="00305A6A" w:rsidRDefault="00305A6A">
      <w:pPr>
        <w:pStyle w:val="TOC3"/>
        <w:rPr>
          <w:rFonts w:ascii="Aptos" w:hAnsi="Aptos" w:cs="Times New Roman"/>
          <w:iCs w:val="0"/>
          <w:kern w:val="2"/>
        </w:rPr>
      </w:pPr>
      <w:r w:rsidRPr="000C748F">
        <w:rPr>
          <w:b/>
        </w:rPr>
        <w:t>3.4.2</w:t>
      </w:r>
      <w:r>
        <w:rPr>
          <w:rFonts w:ascii="Aptos" w:hAnsi="Aptos" w:cs="Times New Roman"/>
          <w:iCs w:val="0"/>
          <w:kern w:val="2"/>
        </w:rPr>
        <w:tab/>
      </w:r>
      <w:r w:rsidRPr="000C748F">
        <w:rPr>
          <w:b/>
        </w:rPr>
        <w:t>Contingency Validation and Refinement</w:t>
      </w:r>
      <w:r>
        <w:tab/>
      </w:r>
      <w:r>
        <w:fldChar w:fldCharType="begin"/>
      </w:r>
      <w:r>
        <w:instrText xml:space="preserve"> PAGEREF _Toc220681843 \h </w:instrText>
      </w:r>
      <w:r>
        <w:fldChar w:fldCharType="separate"/>
      </w:r>
      <w:r>
        <w:t>53</w:t>
      </w:r>
      <w:r>
        <w:fldChar w:fldCharType="end"/>
      </w:r>
    </w:p>
    <w:p w14:paraId="64379FBF" w14:textId="3AC52D5F" w:rsidR="00305A6A" w:rsidRDefault="00305A6A">
      <w:pPr>
        <w:pStyle w:val="TOC3"/>
        <w:rPr>
          <w:rFonts w:ascii="Aptos" w:hAnsi="Aptos" w:cs="Times New Roman"/>
          <w:iCs w:val="0"/>
          <w:kern w:val="2"/>
        </w:rPr>
      </w:pPr>
      <w:r w:rsidRPr="000C748F">
        <w:rPr>
          <w:b/>
        </w:rPr>
        <w:t>3.4.3</w:t>
      </w:r>
      <w:r>
        <w:rPr>
          <w:rFonts w:ascii="Aptos" w:hAnsi="Aptos" w:cs="Times New Roman"/>
          <w:iCs w:val="0"/>
          <w:kern w:val="2"/>
        </w:rPr>
        <w:tab/>
      </w:r>
      <w:r w:rsidRPr="000C748F">
        <w:rPr>
          <w:b/>
        </w:rPr>
        <w:t>Resource and Planning</w:t>
      </w:r>
      <w:r>
        <w:tab/>
      </w:r>
      <w:r>
        <w:fldChar w:fldCharType="begin"/>
      </w:r>
      <w:r>
        <w:instrText xml:space="preserve"> PAGEREF _Toc220681844 \h </w:instrText>
      </w:r>
      <w:r>
        <w:fldChar w:fldCharType="separate"/>
      </w:r>
      <w:r>
        <w:t>53</w:t>
      </w:r>
      <w:r>
        <w:fldChar w:fldCharType="end"/>
      </w:r>
    </w:p>
    <w:p w14:paraId="44F86177" w14:textId="40BD9E35" w:rsidR="00305A6A" w:rsidRDefault="00305A6A">
      <w:pPr>
        <w:pStyle w:val="TOC3"/>
        <w:tabs>
          <w:tab w:val="left" w:pos="1680"/>
        </w:tabs>
        <w:rPr>
          <w:rFonts w:ascii="Aptos" w:hAnsi="Aptos" w:cs="Times New Roman"/>
          <w:iCs w:val="0"/>
          <w:kern w:val="2"/>
        </w:rPr>
      </w:pPr>
      <w:r w:rsidRPr="000C748F">
        <w:rPr>
          <w:b/>
        </w:rPr>
        <w:t>3.4.3.1</w:t>
      </w:r>
      <w:r>
        <w:rPr>
          <w:rFonts w:ascii="Aptos" w:hAnsi="Aptos" w:cs="Times New Roman"/>
          <w:iCs w:val="0"/>
          <w:kern w:val="2"/>
        </w:rPr>
        <w:tab/>
      </w:r>
      <w:r w:rsidRPr="000C748F">
        <w:rPr>
          <w:b/>
        </w:rPr>
        <w:t>Hardware Resources</w:t>
      </w:r>
      <w:r>
        <w:tab/>
      </w:r>
      <w:r>
        <w:fldChar w:fldCharType="begin"/>
      </w:r>
      <w:r>
        <w:instrText xml:space="preserve"> PAGEREF _Toc220681845 \h </w:instrText>
      </w:r>
      <w:r>
        <w:fldChar w:fldCharType="separate"/>
      </w:r>
      <w:r>
        <w:t>54</w:t>
      </w:r>
      <w:r>
        <w:fldChar w:fldCharType="end"/>
      </w:r>
    </w:p>
    <w:p w14:paraId="07BFEE79" w14:textId="3BF3DB24" w:rsidR="00305A6A" w:rsidRDefault="00305A6A">
      <w:pPr>
        <w:pStyle w:val="TOC3"/>
        <w:tabs>
          <w:tab w:val="left" w:pos="1680"/>
        </w:tabs>
        <w:rPr>
          <w:rFonts w:ascii="Aptos" w:hAnsi="Aptos" w:cs="Times New Roman"/>
          <w:iCs w:val="0"/>
          <w:kern w:val="2"/>
        </w:rPr>
      </w:pPr>
      <w:r w:rsidRPr="000C748F">
        <w:rPr>
          <w:b/>
        </w:rPr>
        <w:t>3.4.3.2</w:t>
      </w:r>
      <w:r>
        <w:rPr>
          <w:rFonts w:ascii="Aptos" w:hAnsi="Aptos" w:cs="Times New Roman"/>
          <w:iCs w:val="0"/>
          <w:kern w:val="2"/>
        </w:rPr>
        <w:tab/>
      </w:r>
      <w:r w:rsidRPr="000C748F">
        <w:rPr>
          <w:b/>
        </w:rPr>
        <w:t>Software Resources</w:t>
      </w:r>
      <w:r>
        <w:tab/>
      </w:r>
      <w:r>
        <w:fldChar w:fldCharType="begin"/>
      </w:r>
      <w:r>
        <w:instrText xml:space="preserve"> PAGEREF _Toc220681846 \h </w:instrText>
      </w:r>
      <w:r>
        <w:fldChar w:fldCharType="separate"/>
      </w:r>
      <w:r>
        <w:t>54</w:t>
      </w:r>
      <w:r>
        <w:fldChar w:fldCharType="end"/>
      </w:r>
    </w:p>
    <w:p w14:paraId="692C3C12" w14:textId="26C2DB31" w:rsidR="00305A6A" w:rsidRDefault="00305A6A">
      <w:pPr>
        <w:pStyle w:val="TOC3"/>
        <w:tabs>
          <w:tab w:val="left" w:pos="1680"/>
        </w:tabs>
        <w:rPr>
          <w:rFonts w:ascii="Aptos" w:hAnsi="Aptos" w:cs="Times New Roman"/>
          <w:iCs w:val="0"/>
          <w:kern w:val="2"/>
        </w:rPr>
      </w:pPr>
      <w:r w:rsidRPr="000C748F">
        <w:rPr>
          <w:b/>
        </w:rPr>
        <w:t>3.4.3.3</w:t>
      </w:r>
      <w:r>
        <w:rPr>
          <w:rFonts w:ascii="Aptos" w:hAnsi="Aptos" w:cs="Times New Roman"/>
          <w:iCs w:val="0"/>
          <w:kern w:val="2"/>
        </w:rPr>
        <w:tab/>
      </w:r>
      <w:r w:rsidRPr="000C748F">
        <w:rPr>
          <w:b/>
        </w:rPr>
        <w:t>Information Resources</w:t>
      </w:r>
      <w:r>
        <w:tab/>
      </w:r>
      <w:r>
        <w:fldChar w:fldCharType="begin"/>
      </w:r>
      <w:r>
        <w:instrText xml:space="preserve"> PAGEREF _Toc220681847 \h </w:instrText>
      </w:r>
      <w:r>
        <w:fldChar w:fldCharType="separate"/>
      </w:r>
      <w:r>
        <w:t>54</w:t>
      </w:r>
      <w:r>
        <w:fldChar w:fldCharType="end"/>
      </w:r>
    </w:p>
    <w:p w14:paraId="61096D82" w14:textId="1C6073F0" w:rsidR="00305A6A" w:rsidRDefault="00305A6A">
      <w:pPr>
        <w:pStyle w:val="TOC3"/>
        <w:tabs>
          <w:tab w:val="left" w:pos="1680"/>
        </w:tabs>
        <w:rPr>
          <w:rFonts w:ascii="Aptos" w:hAnsi="Aptos" w:cs="Times New Roman"/>
          <w:iCs w:val="0"/>
          <w:kern w:val="2"/>
        </w:rPr>
      </w:pPr>
      <w:r w:rsidRPr="000C748F">
        <w:rPr>
          <w:b/>
        </w:rPr>
        <w:t>3.4.3.4</w:t>
      </w:r>
      <w:r>
        <w:rPr>
          <w:rFonts w:ascii="Aptos" w:hAnsi="Aptos" w:cs="Times New Roman"/>
          <w:iCs w:val="0"/>
          <w:kern w:val="2"/>
        </w:rPr>
        <w:tab/>
      </w:r>
      <w:r w:rsidRPr="000C748F">
        <w:rPr>
          <w:b/>
        </w:rPr>
        <w:t>Human Resources</w:t>
      </w:r>
      <w:r>
        <w:tab/>
      </w:r>
      <w:r>
        <w:fldChar w:fldCharType="begin"/>
      </w:r>
      <w:r>
        <w:instrText xml:space="preserve"> PAGEREF _Toc220681848 \h </w:instrText>
      </w:r>
      <w:r>
        <w:fldChar w:fldCharType="separate"/>
      </w:r>
      <w:r>
        <w:t>54</w:t>
      </w:r>
      <w:r>
        <w:fldChar w:fldCharType="end"/>
      </w:r>
    </w:p>
    <w:p w14:paraId="41BAEE71" w14:textId="031B059C" w:rsidR="00305A6A" w:rsidRDefault="00305A6A">
      <w:pPr>
        <w:pStyle w:val="TOC2"/>
        <w:rPr>
          <w:rFonts w:ascii="Aptos" w:hAnsi="Aptos"/>
          <w:noProof/>
          <w:kern w:val="2"/>
        </w:rPr>
      </w:pPr>
      <w:r>
        <w:rPr>
          <w:noProof/>
        </w:rPr>
        <w:lastRenderedPageBreak/>
        <w:t>3.5</w:t>
      </w:r>
      <w:r>
        <w:rPr>
          <w:rFonts w:ascii="Aptos" w:hAnsi="Aptos"/>
          <w:noProof/>
          <w:kern w:val="2"/>
        </w:rPr>
        <w:tab/>
      </w:r>
      <w:r>
        <w:rPr>
          <w:noProof/>
        </w:rPr>
        <w:t>Conclusion</w:t>
      </w:r>
      <w:r>
        <w:rPr>
          <w:noProof/>
        </w:rPr>
        <w:tab/>
      </w:r>
      <w:r>
        <w:rPr>
          <w:noProof/>
        </w:rPr>
        <w:fldChar w:fldCharType="begin"/>
      </w:r>
      <w:r>
        <w:rPr>
          <w:noProof/>
        </w:rPr>
        <w:instrText xml:space="preserve"> PAGEREF _Toc220681849 \h </w:instrText>
      </w:r>
      <w:r>
        <w:rPr>
          <w:noProof/>
        </w:rPr>
      </w:r>
      <w:r>
        <w:rPr>
          <w:noProof/>
        </w:rPr>
        <w:fldChar w:fldCharType="separate"/>
      </w:r>
      <w:r>
        <w:rPr>
          <w:noProof/>
        </w:rPr>
        <w:t>55</w:t>
      </w:r>
      <w:r>
        <w:rPr>
          <w:noProof/>
        </w:rPr>
        <w:fldChar w:fldCharType="end"/>
      </w:r>
    </w:p>
    <w:p w14:paraId="3B5A3334" w14:textId="6EBD639C" w:rsidR="00305A6A" w:rsidRDefault="00305A6A">
      <w:pPr>
        <w:pStyle w:val="TOC1"/>
        <w:rPr>
          <w:rFonts w:ascii="Aptos" w:hAnsi="Aptos" w:cs="Times New Roman"/>
          <w:b w:val="0"/>
          <w:bCs w:val="0"/>
          <w:caps w:val="0"/>
          <w:kern w:val="2"/>
        </w:rPr>
      </w:pPr>
      <w:r w:rsidRPr="000C748F">
        <w:t xml:space="preserve">Chapter 4 - </w:t>
      </w:r>
      <w:r>
        <w:t>DESIGN &amp; IMPLEMENTATION</w:t>
      </w:r>
      <w:r>
        <w:tab/>
      </w:r>
      <w:r>
        <w:fldChar w:fldCharType="begin"/>
      </w:r>
      <w:r>
        <w:instrText xml:space="preserve"> PAGEREF _Toc220681850 \h </w:instrText>
      </w:r>
      <w:r>
        <w:fldChar w:fldCharType="separate"/>
      </w:r>
      <w:r>
        <w:t>56</w:t>
      </w:r>
      <w:r>
        <w:fldChar w:fldCharType="end"/>
      </w:r>
    </w:p>
    <w:p w14:paraId="0E6B16AE" w14:textId="7A9535FD" w:rsidR="00305A6A" w:rsidRDefault="00305A6A">
      <w:pPr>
        <w:pStyle w:val="TOC2"/>
        <w:rPr>
          <w:rFonts w:ascii="Aptos" w:hAnsi="Aptos"/>
          <w:noProof/>
          <w:kern w:val="2"/>
        </w:rPr>
      </w:pPr>
      <w:r>
        <w:rPr>
          <w:noProof/>
        </w:rPr>
        <w:t>4.1</w:t>
      </w:r>
      <w:r>
        <w:rPr>
          <w:rFonts w:ascii="Aptos" w:hAnsi="Aptos"/>
          <w:noProof/>
          <w:kern w:val="2"/>
        </w:rPr>
        <w:tab/>
      </w:r>
      <w:r>
        <w:rPr>
          <w:noProof/>
        </w:rPr>
        <w:t>Introduction</w:t>
      </w:r>
      <w:r>
        <w:rPr>
          <w:noProof/>
        </w:rPr>
        <w:tab/>
      </w:r>
      <w:r>
        <w:rPr>
          <w:noProof/>
        </w:rPr>
        <w:fldChar w:fldCharType="begin"/>
      </w:r>
      <w:r>
        <w:rPr>
          <w:noProof/>
        </w:rPr>
        <w:instrText xml:space="preserve"> PAGEREF _Toc220681851 \h </w:instrText>
      </w:r>
      <w:r>
        <w:rPr>
          <w:noProof/>
        </w:rPr>
      </w:r>
      <w:r>
        <w:rPr>
          <w:noProof/>
        </w:rPr>
        <w:fldChar w:fldCharType="separate"/>
      </w:r>
      <w:r>
        <w:rPr>
          <w:noProof/>
        </w:rPr>
        <w:t>56</w:t>
      </w:r>
      <w:r>
        <w:rPr>
          <w:noProof/>
        </w:rPr>
        <w:fldChar w:fldCharType="end"/>
      </w:r>
    </w:p>
    <w:p w14:paraId="3D51BAF2" w14:textId="7B26E537" w:rsidR="00305A6A" w:rsidRDefault="00305A6A">
      <w:pPr>
        <w:pStyle w:val="TOC2"/>
        <w:rPr>
          <w:rFonts w:ascii="Aptos" w:hAnsi="Aptos"/>
          <w:noProof/>
          <w:kern w:val="2"/>
        </w:rPr>
      </w:pPr>
      <w:r>
        <w:rPr>
          <w:noProof/>
        </w:rPr>
        <w:t>4.2</w:t>
      </w:r>
      <w:r>
        <w:rPr>
          <w:rFonts w:ascii="Aptos" w:hAnsi="Aptos"/>
          <w:noProof/>
          <w:kern w:val="2"/>
        </w:rPr>
        <w:tab/>
      </w:r>
      <w:r>
        <w:rPr>
          <w:noProof/>
        </w:rPr>
        <w:t>problem formulation</w:t>
      </w:r>
      <w:r>
        <w:rPr>
          <w:noProof/>
        </w:rPr>
        <w:tab/>
      </w:r>
      <w:r>
        <w:rPr>
          <w:noProof/>
        </w:rPr>
        <w:fldChar w:fldCharType="begin"/>
      </w:r>
      <w:r>
        <w:rPr>
          <w:noProof/>
        </w:rPr>
        <w:instrText xml:space="preserve"> PAGEREF _Toc220681852 \h </w:instrText>
      </w:r>
      <w:r>
        <w:rPr>
          <w:noProof/>
        </w:rPr>
      </w:r>
      <w:r>
        <w:rPr>
          <w:noProof/>
        </w:rPr>
        <w:fldChar w:fldCharType="separate"/>
      </w:r>
      <w:r>
        <w:rPr>
          <w:noProof/>
        </w:rPr>
        <w:t>56</w:t>
      </w:r>
      <w:r>
        <w:rPr>
          <w:noProof/>
        </w:rPr>
        <w:fldChar w:fldCharType="end"/>
      </w:r>
    </w:p>
    <w:p w14:paraId="037DB66D" w14:textId="58FF7969" w:rsidR="00305A6A" w:rsidRDefault="00305A6A">
      <w:pPr>
        <w:pStyle w:val="TOC2"/>
        <w:rPr>
          <w:rFonts w:ascii="Aptos" w:hAnsi="Aptos"/>
          <w:noProof/>
          <w:kern w:val="2"/>
        </w:rPr>
      </w:pPr>
      <w:r>
        <w:rPr>
          <w:noProof/>
        </w:rPr>
        <w:t>4.3</w:t>
      </w:r>
      <w:r>
        <w:rPr>
          <w:rFonts w:ascii="Aptos" w:hAnsi="Aptos"/>
          <w:noProof/>
          <w:kern w:val="2"/>
        </w:rPr>
        <w:tab/>
      </w:r>
      <w:r>
        <w:rPr>
          <w:noProof/>
        </w:rPr>
        <w:t>Design</w:t>
      </w:r>
      <w:r>
        <w:rPr>
          <w:noProof/>
        </w:rPr>
        <w:tab/>
      </w:r>
      <w:r>
        <w:rPr>
          <w:noProof/>
        </w:rPr>
        <w:fldChar w:fldCharType="begin"/>
      </w:r>
      <w:r>
        <w:rPr>
          <w:noProof/>
        </w:rPr>
        <w:instrText xml:space="preserve"> PAGEREF _Toc220681853 \h </w:instrText>
      </w:r>
      <w:r>
        <w:rPr>
          <w:noProof/>
        </w:rPr>
      </w:r>
      <w:r>
        <w:rPr>
          <w:noProof/>
        </w:rPr>
        <w:fldChar w:fldCharType="separate"/>
      </w:r>
      <w:r>
        <w:rPr>
          <w:noProof/>
        </w:rPr>
        <w:t>57</w:t>
      </w:r>
      <w:r>
        <w:rPr>
          <w:noProof/>
        </w:rPr>
        <w:fldChar w:fldCharType="end"/>
      </w:r>
    </w:p>
    <w:p w14:paraId="08CC2547" w14:textId="75A96235" w:rsidR="00305A6A" w:rsidRDefault="00305A6A">
      <w:pPr>
        <w:pStyle w:val="TOC2"/>
        <w:rPr>
          <w:rFonts w:ascii="Aptos" w:hAnsi="Aptos"/>
          <w:noProof/>
          <w:kern w:val="2"/>
        </w:rPr>
      </w:pPr>
      <w:r>
        <w:rPr>
          <w:noProof/>
        </w:rPr>
        <w:t>4.4</w:t>
      </w:r>
      <w:r>
        <w:rPr>
          <w:rFonts w:ascii="Aptos" w:hAnsi="Aptos"/>
          <w:noProof/>
          <w:kern w:val="2"/>
        </w:rPr>
        <w:tab/>
      </w:r>
      <w:r>
        <w:rPr>
          <w:noProof/>
        </w:rPr>
        <w:t>Implementation</w:t>
      </w:r>
      <w:r>
        <w:rPr>
          <w:noProof/>
        </w:rPr>
        <w:tab/>
      </w:r>
      <w:r>
        <w:rPr>
          <w:noProof/>
        </w:rPr>
        <w:fldChar w:fldCharType="begin"/>
      </w:r>
      <w:r>
        <w:rPr>
          <w:noProof/>
        </w:rPr>
        <w:instrText xml:space="preserve"> PAGEREF _Toc220681854 \h </w:instrText>
      </w:r>
      <w:r>
        <w:rPr>
          <w:noProof/>
        </w:rPr>
      </w:r>
      <w:r>
        <w:rPr>
          <w:noProof/>
        </w:rPr>
        <w:fldChar w:fldCharType="separate"/>
      </w:r>
      <w:r>
        <w:rPr>
          <w:noProof/>
        </w:rPr>
        <w:t>59</w:t>
      </w:r>
      <w:r>
        <w:rPr>
          <w:noProof/>
        </w:rPr>
        <w:fldChar w:fldCharType="end"/>
      </w:r>
    </w:p>
    <w:p w14:paraId="1ABED8AE" w14:textId="1B87314A" w:rsidR="00305A6A" w:rsidRDefault="00305A6A">
      <w:pPr>
        <w:pStyle w:val="TOC2"/>
        <w:rPr>
          <w:rFonts w:ascii="Aptos" w:hAnsi="Aptos"/>
          <w:noProof/>
          <w:kern w:val="2"/>
        </w:rPr>
      </w:pPr>
      <w:r>
        <w:rPr>
          <w:noProof/>
        </w:rPr>
        <w:t>4.5</w:t>
      </w:r>
      <w:r>
        <w:rPr>
          <w:rFonts w:ascii="Aptos" w:hAnsi="Aptos"/>
          <w:noProof/>
          <w:kern w:val="2"/>
        </w:rPr>
        <w:tab/>
      </w:r>
      <w:r>
        <w:rPr>
          <w:noProof/>
        </w:rPr>
        <w:t>Conclusion</w:t>
      </w:r>
      <w:r>
        <w:rPr>
          <w:noProof/>
        </w:rPr>
        <w:tab/>
      </w:r>
      <w:r>
        <w:rPr>
          <w:noProof/>
        </w:rPr>
        <w:fldChar w:fldCharType="begin"/>
      </w:r>
      <w:r>
        <w:rPr>
          <w:noProof/>
        </w:rPr>
        <w:instrText xml:space="preserve"> PAGEREF _Toc220681855 \h </w:instrText>
      </w:r>
      <w:r>
        <w:rPr>
          <w:noProof/>
        </w:rPr>
      </w:r>
      <w:r>
        <w:rPr>
          <w:noProof/>
        </w:rPr>
        <w:fldChar w:fldCharType="separate"/>
      </w:r>
      <w:r>
        <w:rPr>
          <w:noProof/>
        </w:rPr>
        <w:t>66</w:t>
      </w:r>
      <w:r>
        <w:rPr>
          <w:noProof/>
        </w:rPr>
        <w:fldChar w:fldCharType="end"/>
      </w:r>
    </w:p>
    <w:p w14:paraId="268B546B" w14:textId="7891591F" w:rsidR="00305A6A" w:rsidRDefault="00305A6A">
      <w:pPr>
        <w:pStyle w:val="TOC2"/>
        <w:rPr>
          <w:rFonts w:ascii="Aptos" w:hAnsi="Aptos"/>
          <w:noProof/>
          <w:kern w:val="2"/>
        </w:rPr>
      </w:pPr>
      <w:r>
        <w:rPr>
          <w:noProof/>
        </w:rPr>
        <w:t>4.6</w:t>
      </w:r>
      <w:r>
        <w:rPr>
          <w:rFonts w:ascii="Aptos" w:hAnsi="Aptos"/>
          <w:noProof/>
          <w:kern w:val="2"/>
        </w:rPr>
        <w:tab/>
      </w:r>
      <w:r>
        <w:rPr>
          <w:noProof/>
        </w:rPr>
        <w:t>Summarised the key aspect of the chapter</w:t>
      </w:r>
      <w:r>
        <w:rPr>
          <w:noProof/>
        </w:rPr>
        <w:tab/>
      </w:r>
      <w:r>
        <w:rPr>
          <w:noProof/>
        </w:rPr>
        <w:fldChar w:fldCharType="begin"/>
      </w:r>
      <w:r>
        <w:rPr>
          <w:noProof/>
        </w:rPr>
        <w:instrText xml:space="preserve"> PAGEREF _Toc220681856 \h </w:instrText>
      </w:r>
      <w:r>
        <w:rPr>
          <w:noProof/>
        </w:rPr>
      </w:r>
      <w:r>
        <w:rPr>
          <w:noProof/>
        </w:rPr>
        <w:fldChar w:fldCharType="separate"/>
      </w:r>
      <w:r>
        <w:rPr>
          <w:noProof/>
        </w:rPr>
        <w:t>66</w:t>
      </w:r>
      <w:r>
        <w:rPr>
          <w:noProof/>
        </w:rPr>
        <w:fldChar w:fldCharType="end"/>
      </w:r>
    </w:p>
    <w:p w14:paraId="4A32521B" w14:textId="6E6C3DE4" w:rsidR="00305A6A" w:rsidRDefault="00305A6A">
      <w:pPr>
        <w:pStyle w:val="TOC1"/>
        <w:rPr>
          <w:rFonts w:ascii="Aptos" w:hAnsi="Aptos" w:cs="Times New Roman"/>
          <w:b w:val="0"/>
          <w:bCs w:val="0"/>
          <w:caps w:val="0"/>
          <w:kern w:val="2"/>
        </w:rPr>
      </w:pPr>
      <w:r w:rsidRPr="000C748F">
        <w:t xml:space="preserve">Chapter 5 – </w:t>
      </w:r>
      <w:r>
        <w:t>Testing and Evaluation</w:t>
      </w:r>
      <w:r>
        <w:tab/>
      </w:r>
      <w:r>
        <w:fldChar w:fldCharType="begin"/>
      </w:r>
      <w:r>
        <w:instrText xml:space="preserve"> PAGEREF _Toc220681857 \h </w:instrText>
      </w:r>
      <w:r>
        <w:fldChar w:fldCharType="separate"/>
      </w:r>
      <w:r>
        <w:t>67</w:t>
      </w:r>
      <w:r>
        <w:fldChar w:fldCharType="end"/>
      </w:r>
    </w:p>
    <w:p w14:paraId="0784A95B" w14:textId="164D7A0F" w:rsidR="00305A6A" w:rsidRDefault="00305A6A">
      <w:pPr>
        <w:pStyle w:val="TOC1"/>
        <w:rPr>
          <w:rFonts w:ascii="Aptos" w:hAnsi="Aptos" w:cs="Times New Roman"/>
          <w:b w:val="0"/>
          <w:bCs w:val="0"/>
          <w:caps w:val="0"/>
          <w:kern w:val="2"/>
        </w:rPr>
      </w:pPr>
      <w:r>
        <w:t>Chapter 6 – Conclusions and recommendations</w:t>
      </w:r>
      <w:r>
        <w:tab/>
      </w:r>
      <w:r>
        <w:fldChar w:fldCharType="begin"/>
      </w:r>
      <w:r>
        <w:instrText xml:space="preserve"> PAGEREF _Toc220681858 \h </w:instrText>
      </w:r>
      <w:r>
        <w:fldChar w:fldCharType="separate"/>
      </w:r>
      <w:r>
        <w:t>77</w:t>
      </w:r>
      <w:r>
        <w:fldChar w:fldCharType="end"/>
      </w:r>
    </w:p>
    <w:p w14:paraId="0761CFD8" w14:textId="649EDC30" w:rsidR="00305A6A" w:rsidRDefault="00305A6A">
      <w:pPr>
        <w:pStyle w:val="TOC2"/>
        <w:rPr>
          <w:rFonts w:ascii="Aptos" w:hAnsi="Aptos"/>
          <w:noProof/>
          <w:kern w:val="2"/>
        </w:rPr>
      </w:pPr>
      <w:r>
        <w:rPr>
          <w:noProof/>
        </w:rPr>
        <w:t>6.1</w:t>
      </w:r>
      <w:r>
        <w:rPr>
          <w:rFonts w:ascii="Aptos" w:hAnsi="Aptos"/>
          <w:noProof/>
          <w:kern w:val="2"/>
        </w:rPr>
        <w:tab/>
      </w:r>
      <w:r>
        <w:rPr>
          <w:noProof/>
        </w:rPr>
        <w:t>Summary</w:t>
      </w:r>
      <w:r>
        <w:rPr>
          <w:noProof/>
        </w:rPr>
        <w:tab/>
      </w:r>
      <w:r>
        <w:rPr>
          <w:noProof/>
        </w:rPr>
        <w:fldChar w:fldCharType="begin"/>
      </w:r>
      <w:r>
        <w:rPr>
          <w:noProof/>
        </w:rPr>
        <w:instrText xml:space="preserve"> PAGEREF _Toc220681859 \h </w:instrText>
      </w:r>
      <w:r>
        <w:rPr>
          <w:noProof/>
        </w:rPr>
      </w:r>
      <w:r>
        <w:rPr>
          <w:noProof/>
        </w:rPr>
        <w:fldChar w:fldCharType="separate"/>
      </w:r>
      <w:r>
        <w:rPr>
          <w:noProof/>
        </w:rPr>
        <w:t>77</w:t>
      </w:r>
      <w:r>
        <w:rPr>
          <w:noProof/>
        </w:rPr>
        <w:fldChar w:fldCharType="end"/>
      </w:r>
    </w:p>
    <w:p w14:paraId="4E6F4565" w14:textId="5C3BA185" w:rsidR="00305A6A" w:rsidRDefault="00305A6A">
      <w:pPr>
        <w:pStyle w:val="TOC2"/>
        <w:rPr>
          <w:rFonts w:ascii="Aptos" w:hAnsi="Aptos"/>
          <w:noProof/>
          <w:kern w:val="2"/>
        </w:rPr>
      </w:pPr>
      <w:r>
        <w:rPr>
          <w:noProof/>
        </w:rPr>
        <w:t>6.2</w:t>
      </w:r>
      <w:r>
        <w:rPr>
          <w:rFonts w:ascii="Aptos" w:hAnsi="Aptos"/>
          <w:noProof/>
          <w:kern w:val="2"/>
        </w:rPr>
        <w:tab/>
      </w:r>
      <w:r>
        <w:rPr>
          <w:noProof/>
        </w:rPr>
        <w:t>Conclusion</w:t>
      </w:r>
      <w:r>
        <w:rPr>
          <w:noProof/>
        </w:rPr>
        <w:tab/>
      </w:r>
      <w:r>
        <w:rPr>
          <w:noProof/>
        </w:rPr>
        <w:fldChar w:fldCharType="begin"/>
      </w:r>
      <w:r>
        <w:rPr>
          <w:noProof/>
        </w:rPr>
        <w:instrText xml:space="preserve"> PAGEREF _Toc220681860 \h </w:instrText>
      </w:r>
      <w:r>
        <w:rPr>
          <w:noProof/>
        </w:rPr>
      </w:r>
      <w:r>
        <w:rPr>
          <w:noProof/>
        </w:rPr>
        <w:fldChar w:fldCharType="separate"/>
      </w:r>
      <w:r>
        <w:rPr>
          <w:noProof/>
        </w:rPr>
        <w:t>77</w:t>
      </w:r>
      <w:r>
        <w:rPr>
          <w:noProof/>
        </w:rPr>
        <w:fldChar w:fldCharType="end"/>
      </w:r>
    </w:p>
    <w:p w14:paraId="1DC608D0" w14:textId="63514197" w:rsidR="00305A6A" w:rsidRDefault="00305A6A">
      <w:pPr>
        <w:pStyle w:val="TOC2"/>
        <w:rPr>
          <w:rFonts w:ascii="Aptos" w:hAnsi="Aptos"/>
          <w:noProof/>
          <w:kern w:val="2"/>
        </w:rPr>
      </w:pPr>
      <w:r>
        <w:rPr>
          <w:noProof/>
        </w:rPr>
        <w:t>6.3</w:t>
      </w:r>
      <w:r>
        <w:rPr>
          <w:rFonts w:ascii="Aptos" w:hAnsi="Aptos"/>
          <w:noProof/>
          <w:kern w:val="2"/>
        </w:rPr>
        <w:tab/>
      </w:r>
      <w:r>
        <w:rPr>
          <w:noProof/>
        </w:rPr>
        <w:t>Recomendations FOR FURTHER Research</w:t>
      </w:r>
      <w:r>
        <w:rPr>
          <w:noProof/>
        </w:rPr>
        <w:tab/>
      </w:r>
      <w:r>
        <w:rPr>
          <w:noProof/>
        </w:rPr>
        <w:fldChar w:fldCharType="begin"/>
      </w:r>
      <w:r>
        <w:rPr>
          <w:noProof/>
        </w:rPr>
        <w:instrText xml:space="preserve"> PAGEREF _Toc220681861 \h </w:instrText>
      </w:r>
      <w:r>
        <w:rPr>
          <w:noProof/>
        </w:rPr>
      </w:r>
      <w:r>
        <w:rPr>
          <w:noProof/>
        </w:rPr>
        <w:fldChar w:fldCharType="separate"/>
      </w:r>
      <w:r>
        <w:rPr>
          <w:noProof/>
        </w:rPr>
        <w:t>78</w:t>
      </w:r>
      <w:r>
        <w:rPr>
          <w:noProof/>
        </w:rPr>
        <w:fldChar w:fldCharType="end"/>
      </w:r>
    </w:p>
    <w:p w14:paraId="514CD43A" w14:textId="33BBC4A5" w:rsidR="00305A6A" w:rsidRDefault="00305A6A">
      <w:pPr>
        <w:pStyle w:val="TOC1"/>
        <w:rPr>
          <w:rFonts w:ascii="Aptos" w:hAnsi="Aptos" w:cs="Times New Roman"/>
          <w:b w:val="0"/>
          <w:bCs w:val="0"/>
          <w:caps w:val="0"/>
          <w:kern w:val="2"/>
        </w:rPr>
      </w:pPr>
      <w:r>
        <w:t>Chapter 7 – Reflections</w:t>
      </w:r>
      <w:r>
        <w:tab/>
      </w:r>
      <w:r>
        <w:fldChar w:fldCharType="begin"/>
      </w:r>
      <w:r>
        <w:instrText xml:space="preserve"> PAGEREF _Toc220681862 \h </w:instrText>
      </w:r>
      <w:r>
        <w:fldChar w:fldCharType="separate"/>
      </w:r>
      <w:r>
        <w:t>80</w:t>
      </w:r>
      <w:r>
        <w:fldChar w:fldCharType="end"/>
      </w:r>
    </w:p>
    <w:p w14:paraId="0B76858C" w14:textId="049EE286" w:rsidR="00305A6A" w:rsidRDefault="00305A6A">
      <w:pPr>
        <w:pStyle w:val="TOC1"/>
        <w:rPr>
          <w:rFonts w:ascii="Aptos" w:hAnsi="Aptos" w:cs="Times New Roman"/>
          <w:b w:val="0"/>
          <w:bCs w:val="0"/>
          <w:caps w:val="0"/>
          <w:kern w:val="2"/>
        </w:rPr>
      </w:pPr>
      <w:r w:rsidRPr="000C748F">
        <w:t xml:space="preserve">Chapter 8 - </w:t>
      </w:r>
      <w:r>
        <w:t>REFERENCES</w:t>
      </w:r>
      <w:r>
        <w:tab/>
      </w:r>
      <w:r>
        <w:fldChar w:fldCharType="begin"/>
      </w:r>
      <w:r>
        <w:instrText xml:space="preserve"> PAGEREF _Toc220681863 \h </w:instrText>
      </w:r>
      <w:r>
        <w:fldChar w:fldCharType="separate"/>
      </w:r>
      <w:r>
        <w:t>83</w:t>
      </w:r>
      <w:r>
        <w:fldChar w:fldCharType="end"/>
      </w:r>
    </w:p>
    <w:p w14:paraId="5CEE027B" w14:textId="5EF46DD3" w:rsidR="00305A6A" w:rsidRDefault="00305A6A">
      <w:pPr>
        <w:pStyle w:val="TOC1"/>
        <w:rPr>
          <w:rFonts w:ascii="Aptos" w:hAnsi="Aptos" w:cs="Times New Roman"/>
          <w:b w:val="0"/>
          <w:bCs w:val="0"/>
          <w:caps w:val="0"/>
          <w:kern w:val="2"/>
        </w:rPr>
      </w:pPr>
      <w:r>
        <w:t>Bibliography</w:t>
      </w:r>
      <w:r>
        <w:tab/>
      </w:r>
      <w:r>
        <w:fldChar w:fldCharType="begin"/>
      </w:r>
      <w:r>
        <w:instrText xml:space="preserve"> PAGEREF _Toc220681864 \h </w:instrText>
      </w:r>
      <w:r>
        <w:fldChar w:fldCharType="separate"/>
      </w:r>
      <w:r>
        <w:t>83</w:t>
      </w:r>
      <w:r>
        <w:fldChar w:fldCharType="end"/>
      </w:r>
    </w:p>
    <w:p w14:paraId="31E2127C" w14:textId="697420B4" w:rsidR="00305A6A" w:rsidRDefault="00305A6A">
      <w:pPr>
        <w:pStyle w:val="TOC1"/>
        <w:rPr>
          <w:rFonts w:ascii="Aptos" w:hAnsi="Aptos" w:cs="Times New Roman"/>
          <w:b w:val="0"/>
          <w:bCs w:val="0"/>
          <w:caps w:val="0"/>
          <w:kern w:val="2"/>
        </w:rPr>
      </w:pPr>
      <w:r>
        <w:t>APPENDICES</w:t>
      </w:r>
      <w:r>
        <w:tab/>
      </w:r>
      <w:r>
        <w:fldChar w:fldCharType="begin"/>
      </w:r>
      <w:r>
        <w:instrText xml:space="preserve"> PAGEREF _Toc220681865 \h </w:instrText>
      </w:r>
      <w:r>
        <w:fldChar w:fldCharType="separate"/>
      </w:r>
      <w:r>
        <w:t>85</w:t>
      </w:r>
      <w:r>
        <w:fldChar w:fldCharType="end"/>
      </w:r>
    </w:p>
    <w:p w14:paraId="48EBE4CE" w14:textId="4AD762A8" w:rsidR="00305A6A" w:rsidRDefault="00305A6A">
      <w:pPr>
        <w:pStyle w:val="TOC1"/>
        <w:rPr>
          <w:rFonts w:ascii="Aptos" w:hAnsi="Aptos" w:cs="Times New Roman"/>
          <w:b w:val="0"/>
          <w:bCs w:val="0"/>
          <w:caps w:val="0"/>
          <w:kern w:val="2"/>
        </w:rPr>
      </w:pPr>
      <w:r>
        <w:t>A.</w:t>
      </w:r>
      <w:r>
        <w:rPr>
          <w:rFonts w:ascii="Aptos" w:hAnsi="Aptos" w:cs="Times New Roman"/>
          <w:b w:val="0"/>
          <w:bCs w:val="0"/>
          <w:caps w:val="0"/>
          <w:kern w:val="2"/>
        </w:rPr>
        <w:tab/>
      </w:r>
      <w:r>
        <w:t>PROJECT MANAGEMENT</w:t>
      </w:r>
      <w:r>
        <w:tab/>
      </w:r>
      <w:r>
        <w:fldChar w:fldCharType="begin"/>
      </w:r>
      <w:r>
        <w:instrText xml:space="preserve"> PAGEREF _Toc220681866 \h </w:instrText>
      </w:r>
      <w:r>
        <w:fldChar w:fldCharType="separate"/>
      </w:r>
      <w:r>
        <w:t>86</w:t>
      </w:r>
      <w:r>
        <w:fldChar w:fldCharType="end"/>
      </w:r>
    </w:p>
    <w:p w14:paraId="1CB590CC" w14:textId="004A28D8" w:rsidR="00305A6A" w:rsidRDefault="00305A6A">
      <w:pPr>
        <w:pStyle w:val="TOC1"/>
        <w:rPr>
          <w:rFonts w:ascii="Aptos" w:hAnsi="Aptos" w:cs="Times New Roman"/>
          <w:b w:val="0"/>
          <w:bCs w:val="0"/>
          <w:caps w:val="0"/>
          <w:kern w:val="2"/>
        </w:rPr>
      </w:pPr>
      <w:r>
        <w:t>B.</w:t>
      </w:r>
      <w:r>
        <w:rPr>
          <w:rFonts w:ascii="Aptos" w:hAnsi="Aptos" w:cs="Times New Roman"/>
          <w:b w:val="0"/>
          <w:bCs w:val="0"/>
          <w:caps w:val="0"/>
          <w:kern w:val="2"/>
        </w:rPr>
        <w:tab/>
      </w:r>
      <w:r>
        <w:t>Ethics form</w:t>
      </w:r>
      <w:r>
        <w:tab/>
      </w:r>
      <w:r>
        <w:fldChar w:fldCharType="begin"/>
      </w:r>
      <w:r>
        <w:instrText xml:space="preserve"> PAGEREF _Toc220681867 \h </w:instrText>
      </w:r>
      <w:r>
        <w:fldChar w:fldCharType="separate"/>
      </w:r>
      <w:r>
        <w:t>91</w:t>
      </w:r>
      <w:r>
        <w:fldChar w:fldCharType="end"/>
      </w:r>
    </w:p>
    <w:p w14:paraId="7C80B367" w14:textId="7D5624E5" w:rsidR="00305A6A" w:rsidRDefault="00305A6A">
      <w:pPr>
        <w:pStyle w:val="TOC1"/>
        <w:rPr>
          <w:rFonts w:ascii="Aptos" w:hAnsi="Aptos" w:cs="Times New Roman"/>
          <w:b w:val="0"/>
          <w:bCs w:val="0"/>
          <w:caps w:val="0"/>
          <w:kern w:val="2"/>
        </w:rPr>
      </w:pPr>
      <w:r>
        <w:t>Outline any anticipated risks</w:t>
      </w:r>
      <w:r w:rsidRPr="000C748F">
        <w:rPr>
          <w:rFonts w:eastAsia="SimSun"/>
          <w:lang w:eastAsia="zh-CN"/>
        </w:rPr>
        <w:t xml:space="preserve"> </w:t>
      </w:r>
      <w:r>
        <w:t>that may adversely affect any of the participants, the researchers and/or the University, and the steps that will be taken to address them.</w:t>
      </w:r>
      <w:r>
        <w:tab/>
      </w:r>
      <w:r>
        <w:fldChar w:fldCharType="begin"/>
      </w:r>
      <w:r>
        <w:instrText xml:space="preserve"> PAGEREF _Toc220681868 \h </w:instrText>
      </w:r>
      <w:r>
        <w:fldChar w:fldCharType="separate"/>
      </w:r>
      <w:r>
        <w:t>99</w:t>
      </w:r>
      <w:r>
        <w:fldChar w:fldCharType="end"/>
      </w:r>
    </w:p>
    <w:p w14:paraId="706F79B1" w14:textId="5C71FD7E" w:rsidR="00305A6A" w:rsidRDefault="00305A6A">
      <w:pPr>
        <w:pStyle w:val="TOC1"/>
        <w:rPr>
          <w:rFonts w:ascii="Aptos" w:hAnsi="Aptos" w:cs="Times New Roman"/>
          <w:b w:val="0"/>
          <w:bCs w:val="0"/>
          <w:caps w:val="0"/>
          <w:kern w:val="2"/>
        </w:rPr>
      </w:pPr>
      <w:r>
        <w:rPr>
          <w:highlight w:val="lightGray"/>
        </w:rPr>
        <w:t>C.</w:t>
      </w:r>
      <w:r>
        <w:rPr>
          <w:rFonts w:ascii="Aptos" w:hAnsi="Aptos" w:cs="Times New Roman"/>
          <w:b w:val="0"/>
          <w:bCs w:val="0"/>
          <w:caps w:val="0"/>
          <w:kern w:val="2"/>
        </w:rPr>
        <w:tab/>
      </w:r>
      <w:r>
        <w:rPr>
          <w:highlight w:val="lightGray"/>
        </w:rPr>
        <w:t>Logbook</w:t>
      </w:r>
      <w:r>
        <w:tab/>
      </w:r>
      <w:r>
        <w:fldChar w:fldCharType="begin"/>
      </w:r>
      <w:r>
        <w:instrText xml:space="preserve"> PAGEREF _Toc220681869 \h </w:instrText>
      </w:r>
      <w:r>
        <w:fldChar w:fldCharType="separate"/>
      </w:r>
      <w:r>
        <w:t>109</w:t>
      </w:r>
      <w:r>
        <w:fldChar w:fldCharType="end"/>
      </w:r>
    </w:p>
    <w:p w14:paraId="7F9C5E21" w14:textId="2C96229F" w:rsidR="00305A6A" w:rsidRDefault="00305A6A">
      <w:pPr>
        <w:pStyle w:val="TOC1"/>
        <w:rPr>
          <w:rFonts w:ascii="Aptos" w:hAnsi="Aptos" w:cs="Times New Roman"/>
          <w:b w:val="0"/>
          <w:bCs w:val="0"/>
          <w:caps w:val="0"/>
          <w:kern w:val="2"/>
        </w:rPr>
      </w:pPr>
      <w:r>
        <w:t>D.</w:t>
      </w:r>
      <w:r>
        <w:rPr>
          <w:rFonts w:ascii="Aptos" w:hAnsi="Aptos" w:cs="Times New Roman"/>
          <w:b w:val="0"/>
          <w:bCs w:val="0"/>
          <w:caps w:val="0"/>
          <w:kern w:val="2"/>
        </w:rPr>
        <w:tab/>
      </w:r>
      <w:r>
        <w:t>Narrow Literature review results</w:t>
      </w:r>
      <w:r>
        <w:tab/>
      </w:r>
      <w:r>
        <w:fldChar w:fldCharType="begin"/>
      </w:r>
      <w:r>
        <w:instrText xml:space="preserve"> PAGEREF _Toc220681870 \h </w:instrText>
      </w:r>
      <w:r>
        <w:fldChar w:fldCharType="separate"/>
      </w:r>
      <w:r>
        <w:t>119</w:t>
      </w:r>
      <w:r>
        <w:fldChar w:fldCharType="end"/>
      </w:r>
    </w:p>
    <w:p w14:paraId="2CD4084F" w14:textId="1DE08A7C" w:rsidR="00305A6A" w:rsidRDefault="00305A6A">
      <w:pPr>
        <w:pStyle w:val="TOC1"/>
        <w:rPr>
          <w:rFonts w:ascii="Aptos" w:hAnsi="Aptos" w:cs="Times New Roman"/>
          <w:b w:val="0"/>
          <w:bCs w:val="0"/>
          <w:caps w:val="0"/>
          <w:kern w:val="2"/>
        </w:rPr>
      </w:pPr>
      <w:r>
        <w:t>GLOSSARY</w:t>
      </w:r>
      <w:r>
        <w:tab/>
      </w:r>
      <w:r>
        <w:fldChar w:fldCharType="begin"/>
      </w:r>
      <w:r>
        <w:instrText xml:space="preserve"> PAGEREF _Toc220681871 \h </w:instrText>
      </w:r>
      <w:r>
        <w:fldChar w:fldCharType="separate"/>
      </w:r>
      <w:r>
        <w:t>126</w:t>
      </w:r>
      <w:r>
        <w:fldChar w:fldCharType="end"/>
      </w:r>
    </w:p>
    <w:p w14:paraId="5D4F7CF7" w14:textId="4E14090E" w:rsidR="00305A6A" w:rsidRDefault="00305A6A">
      <w:pPr>
        <w:pStyle w:val="TOC1"/>
        <w:rPr>
          <w:rFonts w:ascii="Aptos" w:hAnsi="Aptos" w:cs="Times New Roman"/>
          <w:b w:val="0"/>
          <w:bCs w:val="0"/>
          <w:caps w:val="0"/>
          <w:kern w:val="2"/>
        </w:rPr>
      </w:pPr>
      <w:r>
        <w:t>E.</w:t>
      </w:r>
      <w:r>
        <w:rPr>
          <w:rFonts w:ascii="Aptos" w:hAnsi="Aptos" w:cs="Times New Roman"/>
          <w:b w:val="0"/>
          <w:bCs w:val="0"/>
          <w:caps w:val="0"/>
          <w:kern w:val="2"/>
        </w:rPr>
        <w:tab/>
      </w:r>
      <w:r>
        <w:t>PROJECT Development – API Code</w:t>
      </w:r>
      <w:r>
        <w:tab/>
      </w:r>
      <w:r>
        <w:fldChar w:fldCharType="begin"/>
      </w:r>
      <w:r>
        <w:instrText xml:space="preserve"> PAGEREF _Toc220681872 \h </w:instrText>
      </w:r>
      <w:r>
        <w:fldChar w:fldCharType="separate"/>
      </w:r>
      <w:r>
        <w:t>129</w:t>
      </w:r>
      <w:r>
        <w:fldChar w:fldCharType="end"/>
      </w:r>
    </w:p>
    <w:p w14:paraId="44F75E48" w14:textId="4D79E765" w:rsidR="00817EFC" w:rsidRDefault="00C714EB" w:rsidP="00676F61">
      <w:pPr>
        <w:spacing w:line="480" w:lineRule="auto"/>
        <w:rPr>
          <w:rFonts w:cs="Arial"/>
          <w:b/>
          <w:bCs/>
          <w:caps/>
          <w:noProof/>
        </w:rPr>
      </w:pPr>
      <w:r w:rsidRPr="00B562ED">
        <w:rPr>
          <w:rFonts w:cs="Arial"/>
          <w:bCs/>
          <w:noProof/>
        </w:rPr>
        <w:fldChar w:fldCharType="end"/>
      </w:r>
    </w:p>
    <w:p w14:paraId="60E8C1D4" w14:textId="77777777" w:rsidR="00566CC2" w:rsidRPr="00B562ED" w:rsidRDefault="00566CC2" w:rsidP="00676F61">
      <w:pPr>
        <w:spacing w:line="480" w:lineRule="auto"/>
      </w:pPr>
      <w:bookmarkStart w:id="5" w:name="_Toc202288049"/>
      <w:bookmarkStart w:id="6" w:name="_Toc202288694"/>
      <w:bookmarkStart w:id="7" w:name="_Toc167687690"/>
      <w:bookmarkStart w:id="8" w:name="_Toc167687789"/>
      <w:bookmarkStart w:id="9" w:name="_Toc167687873"/>
      <w:bookmarkStart w:id="10" w:name="_Toc167688648"/>
      <w:bookmarkStart w:id="11" w:name="_Toc167688731"/>
      <w:bookmarkStart w:id="12" w:name="_Toc167688814"/>
      <w:bookmarkStart w:id="13" w:name="_Toc167689707"/>
      <w:bookmarkStart w:id="14" w:name="_Toc167689785"/>
      <w:bookmarkStart w:id="15" w:name="_Toc167689943"/>
      <w:bookmarkStart w:id="16" w:name="_Toc167690024"/>
      <w:bookmarkStart w:id="17" w:name="_Toc167691927"/>
      <w:bookmarkStart w:id="18" w:name="_Toc169427621"/>
      <w:bookmarkStart w:id="19" w:name="_Toc169517086"/>
      <w:bookmarkStart w:id="20" w:name="_Toc170620189"/>
      <w:bookmarkStart w:id="21" w:name="_Toc170799206"/>
      <w:bookmarkStart w:id="22" w:name="_Toc170807807"/>
      <w:bookmarkStart w:id="23" w:name="_Toc171761243"/>
      <w:bookmarkStart w:id="24" w:name="_Toc173230032"/>
      <w:bookmarkStart w:id="25" w:name="_Toc173826267"/>
      <w:bookmarkStart w:id="26" w:name="_Toc174260506"/>
      <w:bookmarkStart w:id="27" w:name="_Toc174429143"/>
      <w:bookmarkStart w:id="28" w:name="_Toc179867573"/>
      <w:bookmarkStart w:id="29" w:name="_Toc180228675"/>
      <w:bookmarkStart w:id="30" w:name="_Toc180471862"/>
      <w:bookmarkStart w:id="31" w:name="_Toc187678109"/>
      <w:bookmarkStart w:id="32" w:name="_Toc188253358"/>
      <w:bookmarkStart w:id="33" w:name="_Toc190763969"/>
      <w:bookmarkStart w:id="34" w:name="_Toc193601371"/>
      <w:bookmarkStart w:id="35" w:name="_Toc202287914"/>
      <w:bookmarkStart w:id="36" w:name="_Toc202288050"/>
      <w:bookmarkStart w:id="37" w:name="_Toc202288051"/>
      <w:bookmarkStart w:id="38" w:name="_Toc202288695"/>
      <w:bookmarkStart w:id="39" w:name="_Toc202288696"/>
      <w:bookmarkStart w:id="40" w:name="_Toc202289914"/>
      <w:r w:rsidRPr="00B562ED">
        <w:t>LIST OF FIGURES</w:t>
      </w:r>
      <w:bookmarkEnd w:id="5"/>
      <w:bookmarkEnd w:id="6"/>
    </w:p>
    <w:p w14:paraId="69C6B4E9" w14:textId="5D938E34" w:rsidR="00366D54" w:rsidRDefault="00C1277B">
      <w:pPr>
        <w:pStyle w:val="TableofFigures"/>
        <w:tabs>
          <w:tab w:val="right" w:leader="dot" w:pos="8758"/>
        </w:tabs>
        <w:rPr>
          <w:rFonts w:ascii="Aptos" w:hAnsi="Aptos"/>
          <w:b w:val="0"/>
          <w:noProof/>
          <w:kern w:val="2"/>
        </w:rPr>
      </w:pPr>
      <w:r w:rsidRPr="00C1277B">
        <w:rPr>
          <w:b w:val="0"/>
        </w:rPr>
        <w:fldChar w:fldCharType="begin"/>
      </w:r>
      <w:r w:rsidRPr="00C1277B">
        <w:rPr>
          <w:b w:val="0"/>
        </w:rPr>
        <w:instrText xml:space="preserve"> TOC \h \z \c "Figure" </w:instrText>
      </w:r>
      <w:r w:rsidRPr="00C1277B">
        <w:rPr>
          <w:b w:val="0"/>
        </w:rPr>
        <w:fldChar w:fldCharType="separate"/>
      </w:r>
      <w:hyperlink w:anchor="_Toc220680774" w:history="1">
        <w:r w:rsidR="00366D54" w:rsidRPr="006577CC">
          <w:rPr>
            <w:rStyle w:val="Hyperlink"/>
            <w:noProof/>
          </w:rPr>
          <w:t>Figure 1: Research Overview</w:t>
        </w:r>
        <w:r w:rsidR="00366D54">
          <w:rPr>
            <w:noProof/>
            <w:webHidden/>
          </w:rPr>
          <w:tab/>
        </w:r>
        <w:r w:rsidR="00366D54">
          <w:rPr>
            <w:noProof/>
            <w:webHidden/>
          </w:rPr>
          <w:fldChar w:fldCharType="begin"/>
        </w:r>
        <w:r w:rsidR="00366D54">
          <w:rPr>
            <w:noProof/>
            <w:webHidden/>
          </w:rPr>
          <w:instrText xml:space="preserve"> PAGEREF _Toc220680774 \h </w:instrText>
        </w:r>
        <w:r w:rsidR="00366D54">
          <w:rPr>
            <w:noProof/>
            <w:webHidden/>
          </w:rPr>
        </w:r>
        <w:r w:rsidR="00366D54">
          <w:rPr>
            <w:noProof/>
            <w:webHidden/>
          </w:rPr>
          <w:fldChar w:fldCharType="separate"/>
        </w:r>
        <w:r w:rsidR="00366D54">
          <w:rPr>
            <w:noProof/>
            <w:webHidden/>
          </w:rPr>
          <w:t>40</w:t>
        </w:r>
        <w:r w:rsidR="00366D54">
          <w:rPr>
            <w:noProof/>
            <w:webHidden/>
          </w:rPr>
          <w:fldChar w:fldCharType="end"/>
        </w:r>
      </w:hyperlink>
    </w:p>
    <w:p w14:paraId="07174872" w14:textId="5F6E4A0C" w:rsidR="00366D54" w:rsidRDefault="00366D54">
      <w:pPr>
        <w:pStyle w:val="TableofFigures"/>
        <w:tabs>
          <w:tab w:val="right" w:leader="dot" w:pos="8758"/>
        </w:tabs>
        <w:rPr>
          <w:rFonts w:ascii="Aptos" w:hAnsi="Aptos"/>
          <w:b w:val="0"/>
          <w:noProof/>
          <w:kern w:val="2"/>
        </w:rPr>
      </w:pPr>
      <w:hyperlink w:anchor="_Toc220680775" w:history="1">
        <w:r w:rsidRPr="006577CC">
          <w:rPr>
            <w:rStyle w:val="Hyperlink"/>
            <w:noProof/>
          </w:rPr>
          <w:t>Figure 2 - Process Flow for API</w:t>
        </w:r>
        <w:r>
          <w:rPr>
            <w:noProof/>
            <w:webHidden/>
          </w:rPr>
          <w:tab/>
        </w:r>
        <w:r>
          <w:rPr>
            <w:noProof/>
            <w:webHidden/>
          </w:rPr>
          <w:fldChar w:fldCharType="begin"/>
        </w:r>
        <w:r>
          <w:rPr>
            <w:noProof/>
            <w:webHidden/>
          </w:rPr>
          <w:instrText xml:space="preserve"> PAGEREF _Toc220680775 \h </w:instrText>
        </w:r>
        <w:r>
          <w:rPr>
            <w:noProof/>
            <w:webHidden/>
          </w:rPr>
        </w:r>
        <w:r>
          <w:rPr>
            <w:noProof/>
            <w:webHidden/>
          </w:rPr>
          <w:fldChar w:fldCharType="separate"/>
        </w:r>
        <w:r>
          <w:rPr>
            <w:noProof/>
            <w:webHidden/>
          </w:rPr>
          <w:t>58</w:t>
        </w:r>
        <w:r>
          <w:rPr>
            <w:noProof/>
            <w:webHidden/>
          </w:rPr>
          <w:fldChar w:fldCharType="end"/>
        </w:r>
      </w:hyperlink>
    </w:p>
    <w:p w14:paraId="2342E787" w14:textId="30BCF631" w:rsidR="00366D54" w:rsidRDefault="00366D54">
      <w:pPr>
        <w:pStyle w:val="TableofFigures"/>
        <w:tabs>
          <w:tab w:val="right" w:leader="dot" w:pos="8758"/>
        </w:tabs>
        <w:rPr>
          <w:rFonts w:ascii="Aptos" w:hAnsi="Aptos"/>
          <w:b w:val="0"/>
          <w:noProof/>
          <w:kern w:val="2"/>
        </w:rPr>
      </w:pPr>
      <w:hyperlink w:anchor="_Toc220680776" w:history="1">
        <w:r w:rsidRPr="006577CC">
          <w:rPr>
            <w:rStyle w:val="Hyperlink"/>
            <w:noProof/>
          </w:rPr>
          <w:t>Figure 3 - API Version Control</w:t>
        </w:r>
        <w:r>
          <w:rPr>
            <w:noProof/>
            <w:webHidden/>
          </w:rPr>
          <w:tab/>
        </w:r>
        <w:r>
          <w:rPr>
            <w:noProof/>
            <w:webHidden/>
          </w:rPr>
          <w:fldChar w:fldCharType="begin"/>
        </w:r>
        <w:r>
          <w:rPr>
            <w:noProof/>
            <w:webHidden/>
          </w:rPr>
          <w:instrText xml:space="preserve"> PAGEREF _Toc220680776 \h </w:instrText>
        </w:r>
        <w:r>
          <w:rPr>
            <w:noProof/>
            <w:webHidden/>
          </w:rPr>
        </w:r>
        <w:r>
          <w:rPr>
            <w:noProof/>
            <w:webHidden/>
          </w:rPr>
          <w:fldChar w:fldCharType="separate"/>
        </w:r>
        <w:r>
          <w:rPr>
            <w:noProof/>
            <w:webHidden/>
          </w:rPr>
          <w:t>61</w:t>
        </w:r>
        <w:r>
          <w:rPr>
            <w:noProof/>
            <w:webHidden/>
          </w:rPr>
          <w:fldChar w:fldCharType="end"/>
        </w:r>
      </w:hyperlink>
    </w:p>
    <w:p w14:paraId="58B8DCAA" w14:textId="40E1B692" w:rsidR="00366D54" w:rsidRDefault="00366D54">
      <w:pPr>
        <w:pStyle w:val="TableofFigures"/>
        <w:tabs>
          <w:tab w:val="right" w:leader="dot" w:pos="8758"/>
        </w:tabs>
        <w:rPr>
          <w:rFonts w:ascii="Aptos" w:hAnsi="Aptos"/>
          <w:b w:val="0"/>
          <w:noProof/>
          <w:kern w:val="2"/>
        </w:rPr>
      </w:pPr>
      <w:hyperlink w:anchor="_Toc220680777" w:history="1">
        <w:r w:rsidRPr="006577CC">
          <w:rPr>
            <w:rStyle w:val="Hyperlink"/>
            <w:noProof/>
          </w:rPr>
          <w:t>Figure 4 - Visual Studio API Running</w:t>
        </w:r>
        <w:r>
          <w:rPr>
            <w:noProof/>
            <w:webHidden/>
          </w:rPr>
          <w:tab/>
        </w:r>
        <w:r>
          <w:rPr>
            <w:noProof/>
            <w:webHidden/>
          </w:rPr>
          <w:fldChar w:fldCharType="begin"/>
        </w:r>
        <w:r>
          <w:rPr>
            <w:noProof/>
            <w:webHidden/>
          </w:rPr>
          <w:instrText xml:space="preserve"> PAGEREF _Toc220680777 \h </w:instrText>
        </w:r>
        <w:r>
          <w:rPr>
            <w:noProof/>
            <w:webHidden/>
          </w:rPr>
        </w:r>
        <w:r>
          <w:rPr>
            <w:noProof/>
            <w:webHidden/>
          </w:rPr>
          <w:fldChar w:fldCharType="separate"/>
        </w:r>
        <w:r>
          <w:rPr>
            <w:noProof/>
            <w:webHidden/>
          </w:rPr>
          <w:t>62</w:t>
        </w:r>
        <w:r>
          <w:rPr>
            <w:noProof/>
            <w:webHidden/>
          </w:rPr>
          <w:fldChar w:fldCharType="end"/>
        </w:r>
      </w:hyperlink>
    </w:p>
    <w:p w14:paraId="46F64F8E" w14:textId="7AA53C70" w:rsidR="00366D54" w:rsidRDefault="00366D54">
      <w:pPr>
        <w:pStyle w:val="TableofFigures"/>
        <w:tabs>
          <w:tab w:val="right" w:leader="dot" w:pos="8758"/>
        </w:tabs>
        <w:rPr>
          <w:rFonts w:ascii="Aptos" w:hAnsi="Aptos"/>
          <w:b w:val="0"/>
          <w:noProof/>
          <w:kern w:val="2"/>
        </w:rPr>
      </w:pPr>
      <w:hyperlink w:anchor="_Toc220680778" w:history="1">
        <w:r w:rsidRPr="006577CC">
          <w:rPr>
            <w:rStyle w:val="Hyperlink"/>
            <w:noProof/>
          </w:rPr>
          <w:t>Figure 5 - .env Variables</w:t>
        </w:r>
        <w:r>
          <w:rPr>
            <w:noProof/>
            <w:webHidden/>
          </w:rPr>
          <w:tab/>
        </w:r>
        <w:r>
          <w:rPr>
            <w:noProof/>
            <w:webHidden/>
          </w:rPr>
          <w:fldChar w:fldCharType="begin"/>
        </w:r>
        <w:r>
          <w:rPr>
            <w:noProof/>
            <w:webHidden/>
          </w:rPr>
          <w:instrText xml:space="preserve"> PAGEREF _Toc220680778 \h </w:instrText>
        </w:r>
        <w:r>
          <w:rPr>
            <w:noProof/>
            <w:webHidden/>
          </w:rPr>
        </w:r>
        <w:r>
          <w:rPr>
            <w:noProof/>
            <w:webHidden/>
          </w:rPr>
          <w:fldChar w:fldCharType="separate"/>
        </w:r>
        <w:r>
          <w:rPr>
            <w:noProof/>
            <w:webHidden/>
          </w:rPr>
          <w:t>63</w:t>
        </w:r>
        <w:r>
          <w:rPr>
            <w:noProof/>
            <w:webHidden/>
          </w:rPr>
          <w:fldChar w:fldCharType="end"/>
        </w:r>
      </w:hyperlink>
    </w:p>
    <w:p w14:paraId="7256E6B4" w14:textId="6A7FC59D" w:rsidR="00366D54" w:rsidRDefault="00366D54">
      <w:pPr>
        <w:pStyle w:val="TableofFigures"/>
        <w:tabs>
          <w:tab w:val="right" w:leader="dot" w:pos="8758"/>
        </w:tabs>
        <w:rPr>
          <w:rFonts w:ascii="Aptos" w:hAnsi="Aptos"/>
          <w:b w:val="0"/>
          <w:noProof/>
          <w:kern w:val="2"/>
        </w:rPr>
      </w:pPr>
      <w:hyperlink w:anchor="_Toc220680779" w:history="1">
        <w:r w:rsidRPr="006577CC">
          <w:rPr>
            <w:rStyle w:val="Hyperlink"/>
            <w:noProof/>
          </w:rPr>
          <w:t>Figure 6 - Teams Alert Post</w:t>
        </w:r>
        <w:r>
          <w:rPr>
            <w:noProof/>
            <w:webHidden/>
          </w:rPr>
          <w:tab/>
        </w:r>
        <w:r>
          <w:rPr>
            <w:noProof/>
            <w:webHidden/>
          </w:rPr>
          <w:fldChar w:fldCharType="begin"/>
        </w:r>
        <w:r>
          <w:rPr>
            <w:noProof/>
            <w:webHidden/>
          </w:rPr>
          <w:instrText xml:space="preserve"> PAGEREF _Toc220680779 \h </w:instrText>
        </w:r>
        <w:r>
          <w:rPr>
            <w:noProof/>
            <w:webHidden/>
          </w:rPr>
        </w:r>
        <w:r>
          <w:rPr>
            <w:noProof/>
            <w:webHidden/>
          </w:rPr>
          <w:fldChar w:fldCharType="separate"/>
        </w:r>
        <w:r>
          <w:rPr>
            <w:noProof/>
            <w:webHidden/>
          </w:rPr>
          <w:t>65</w:t>
        </w:r>
        <w:r>
          <w:rPr>
            <w:noProof/>
            <w:webHidden/>
          </w:rPr>
          <w:fldChar w:fldCharType="end"/>
        </w:r>
      </w:hyperlink>
    </w:p>
    <w:p w14:paraId="0ADD8BB8" w14:textId="501C59DC" w:rsidR="00366D54" w:rsidRDefault="00366D54">
      <w:pPr>
        <w:pStyle w:val="TableofFigures"/>
        <w:tabs>
          <w:tab w:val="right" w:leader="dot" w:pos="8758"/>
        </w:tabs>
        <w:rPr>
          <w:rFonts w:ascii="Aptos" w:hAnsi="Aptos"/>
          <w:b w:val="0"/>
          <w:noProof/>
          <w:kern w:val="2"/>
        </w:rPr>
      </w:pPr>
      <w:hyperlink w:anchor="_Toc220680780" w:history="1">
        <w:r w:rsidRPr="006577CC">
          <w:rPr>
            <w:rStyle w:val="Hyperlink"/>
            <w:noProof/>
          </w:rPr>
          <w:t>Figure 7 - Email Alert Display</w:t>
        </w:r>
        <w:r>
          <w:rPr>
            <w:noProof/>
            <w:webHidden/>
          </w:rPr>
          <w:tab/>
        </w:r>
        <w:r>
          <w:rPr>
            <w:noProof/>
            <w:webHidden/>
          </w:rPr>
          <w:fldChar w:fldCharType="begin"/>
        </w:r>
        <w:r>
          <w:rPr>
            <w:noProof/>
            <w:webHidden/>
          </w:rPr>
          <w:instrText xml:space="preserve"> PAGEREF _Toc220680780 \h </w:instrText>
        </w:r>
        <w:r>
          <w:rPr>
            <w:noProof/>
            <w:webHidden/>
          </w:rPr>
        </w:r>
        <w:r>
          <w:rPr>
            <w:noProof/>
            <w:webHidden/>
          </w:rPr>
          <w:fldChar w:fldCharType="separate"/>
        </w:r>
        <w:r>
          <w:rPr>
            <w:noProof/>
            <w:webHidden/>
          </w:rPr>
          <w:t>66</w:t>
        </w:r>
        <w:r>
          <w:rPr>
            <w:noProof/>
            <w:webHidden/>
          </w:rPr>
          <w:fldChar w:fldCharType="end"/>
        </w:r>
      </w:hyperlink>
    </w:p>
    <w:p w14:paraId="7045BCED" w14:textId="02AC39F0" w:rsidR="00366D54" w:rsidRDefault="00366D54">
      <w:pPr>
        <w:pStyle w:val="TableofFigures"/>
        <w:tabs>
          <w:tab w:val="right" w:leader="dot" w:pos="8758"/>
        </w:tabs>
        <w:rPr>
          <w:rFonts w:ascii="Aptos" w:hAnsi="Aptos"/>
          <w:b w:val="0"/>
          <w:noProof/>
          <w:kern w:val="2"/>
        </w:rPr>
      </w:pPr>
      <w:hyperlink w:anchor="_Toc220680781" w:history="1">
        <w:r w:rsidRPr="006577CC">
          <w:rPr>
            <w:rStyle w:val="Hyperlink"/>
            <w:noProof/>
          </w:rPr>
          <w:t>Figure 8 - Alert Volume: CNI-related vs General IT (Monthly)</w:t>
        </w:r>
        <w:r>
          <w:rPr>
            <w:noProof/>
            <w:webHidden/>
          </w:rPr>
          <w:tab/>
        </w:r>
        <w:r>
          <w:rPr>
            <w:noProof/>
            <w:webHidden/>
          </w:rPr>
          <w:fldChar w:fldCharType="begin"/>
        </w:r>
        <w:r>
          <w:rPr>
            <w:noProof/>
            <w:webHidden/>
          </w:rPr>
          <w:instrText xml:space="preserve"> PAGEREF _Toc220680781 \h </w:instrText>
        </w:r>
        <w:r>
          <w:rPr>
            <w:noProof/>
            <w:webHidden/>
          </w:rPr>
        </w:r>
        <w:r>
          <w:rPr>
            <w:noProof/>
            <w:webHidden/>
          </w:rPr>
          <w:fldChar w:fldCharType="separate"/>
        </w:r>
        <w:r>
          <w:rPr>
            <w:noProof/>
            <w:webHidden/>
          </w:rPr>
          <w:t>68</w:t>
        </w:r>
        <w:r>
          <w:rPr>
            <w:noProof/>
            <w:webHidden/>
          </w:rPr>
          <w:fldChar w:fldCharType="end"/>
        </w:r>
      </w:hyperlink>
    </w:p>
    <w:p w14:paraId="3E6DBAF2" w14:textId="7C57E32D" w:rsidR="00366D54" w:rsidRDefault="00366D54">
      <w:pPr>
        <w:pStyle w:val="TableofFigures"/>
        <w:tabs>
          <w:tab w:val="right" w:leader="dot" w:pos="8758"/>
        </w:tabs>
        <w:rPr>
          <w:rFonts w:ascii="Aptos" w:hAnsi="Aptos"/>
          <w:b w:val="0"/>
          <w:noProof/>
          <w:kern w:val="2"/>
        </w:rPr>
      </w:pPr>
      <w:hyperlink w:anchor="_Toc220680782" w:history="1">
        <w:r w:rsidRPr="006577CC">
          <w:rPr>
            <w:rStyle w:val="Hyperlink"/>
            <w:noProof/>
          </w:rPr>
          <w:t>Figure 9 - Alerts by Classification</w:t>
        </w:r>
        <w:r>
          <w:rPr>
            <w:noProof/>
            <w:webHidden/>
          </w:rPr>
          <w:tab/>
        </w:r>
        <w:r>
          <w:rPr>
            <w:noProof/>
            <w:webHidden/>
          </w:rPr>
          <w:fldChar w:fldCharType="begin"/>
        </w:r>
        <w:r>
          <w:rPr>
            <w:noProof/>
            <w:webHidden/>
          </w:rPr>
          <w:instrText xml:space="preserve"> PAGEREF _Toc220680782 \h </w:instrText>
        </w:r>
        <w:r>
          <w:rPr>
            <w:noProof/>
            <w:webHidden/>
          </w:rPr>
        </w:r>
        <w:r>
          <w:rPr>
            <w:noProof/>
            <w:webHidden/>
          </w:rPr>
          <w:fldChar w:fldCharType="separate"/>
        </w:r>
        <w:r>
          <w:rPr>
            <w:noProof/>
            <w:webHidden/>
          </w:rPr>
          <w:t>69</w:t>
        </w:r>
        <w:r>
          <w:rPr>
            <w:noProof/>
            <w:webHidden/>
          </w:rPr>
          <w:fldChar w:fldCharType="end"/>
        </w:r>
      </w:hyperlink>
    </w:p>
    <w:p w14:paraId="12A9B0A8" w14:textId="417EA3EF" w:rsidR="00366D54" w:rsidRDefault="00366D54">
      <w:pPr>
        <w:pStyle w:val="TableofFigures"/>
        <w:tabs>
          <w:tab w:val="right" w:leader="dot" w:pos="8758"/>
        </w:tabs>
        <w:rPr>
          <w:rFonts w:ascii="Aptos" w:hAnsi="Aptos"/>
          <w:b w:val="0"/>
          <w:noProof/>
          <w:kern w:val="2"/>
        </w:rPr>
      </w:pPr>
      <w:hyperlink w:anchor="_Toc220680783" w:history="1">
        <w:r w:rsidRPr="006577CC">
          <w:rPr>
            <w:rStyle w:val="Hyperlink"/>
            <w:noProof/>
          </w:rPr>
          <w:t>Figure 10 - Alert Volume by Category</w:t>
        </w:r>
        <w:r>
          <w:rPr>
            <w:noProof/>
            <w:webHidden/>
          </w:rPr>
          <w:tab/>
        </w:r>
        <w:r>
          <w:rPr>
            <w:noProof/>
            <w:webHidden/>
          </w:rPr>
          <w:fldChar w:fldCharType="begin"/>
        </w:r>
        <w:r>
          <w:rPr>
            <w:noProof/>
            <w:webHidden/>
          </w:rPr>
          <w:instrText xml:space="preserve"> PAGEREF _Toc220680783 \h </w:instrText>
        </w:r>
        <w:r>
          <w:rPr>
            <w:noProof/>
            <w:webHidden/>
          </w:rPr>
        </w:r>
        <w:r>
          <w:rPr>
            <w:noProof/>
            <w:webHidden/>
          </w:rPr>
          <w:fldChar w:fldCharType="separate"/>
        </w:r>
        <w:r>
          <w:rPr>
            <w:noProof/>
            <w:webHidden/>
          </w:rPr>
          <w:t>70</w:t>
        </w:r>
        <w:r>
          <w:rPr>
            <w:noProof/>
            <w:webHidden/>
          </w:rPr>
          <w:fldChar w:fldCharType="end"/>
        </w:r>
      </w:hyperlink>
    </w:p>
    <w:p w14:paraId="04532151" w14:textId="12EACF3C" w:rsidR="00566CC2" w:rsidRPr="00B562ED" w:rsidRDefault="00C1277B" w:rsidP="00676F61">
      <w:pPr>
        <w:spacing w:line="480" w:lineRule="auto"/>
      </w:pPr>
      <w:r w:rsidRPr="00C1277B">
        <w:fldChar w:fldCharType="end"/>
      </w:r>
    </w:p>
    <w:p w14:paraId="0431CFB6" w14:textId="77777777" w:rsidR="00566CC2" w:rsidRPr="00B562ED" w:rsidRDefault="00566CC2" w:rsidP="00676F61">
      <w:pPr>
        <w:spacing w:line="480" w:lineRule="auto"/>
      </w:pPr>
      <w:r w:rsidRPr="00B562ED">
        <w:t>LIST OF TABLES</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1B664BC2" w14:textId="39903281" w:rsidR="00310AB7" w:rsidRDefault="00F00E5F" w:rsidP="00676F61">
      <w:pPr>
        <w:spacing w:line="480" w:lineRule="auto"/>
      </w:pPr>
      <w:fldSimple w:instr=" TOC \h \z \c &quot;Table&quot; ">
        <w:r w:rsidR="00366D54">
          <w:rPr>
            <w:b/>
            <w:bCs/>
            <w:noProof/>
            <w:lang w:val="en-US"/>
          </w:rPr>
          <w:t>No table of figures entries found.</w:t>
        </w:r>
      </w:fldSimple>
    </w:p>
    <w:p w14:paraId="3E7522A0" w14:textId="77777777" w:rsidR="00CA7CBC" w:rsidRDefault="00CA7CBC" w:rsidP="00676F61">
      <w:pPr>
        <w:spacing w:line="480" w:lineRule="auto"/>
        <w:rPr>
          <w:b/>
        </w:rPr>
      </w:pPr>
    </w:p>
    <w:p w14:paraId="2EBE231A" w14:textId="02BCBF5E" w:rsidR="000C7AC4" w:rsidRPr="00120692" w:rsidRDefault="00A5569F" w:rsidP="00676F61">
      <w:pPr>
        <w:spacing w:line="480" w:lineRule="auto"/>
        <w:rPr>
          <w:rFonts w:cs="Arial"/>
          <w:b/>
        </w:rPr>
      </w:pPr>
      <w:r>
        <w:rPr>
          <w:b/>
        </w:rPr>
        <w:br w:type="page"/>
      </w:r>
      <w:r w:rsidR="000C7AC4" w:rsidRPr="00D1576D">
        <w:rPr>
          <w:b/>
        </w:rPr>
        <w:lastRenderedPageBreak/>
        <w:t>ACKNOWLEDGEMENTS</w:t>
      </w:r>
    </w:p>
    <w:p w14:paraId="4F556127" w14:textId="77777777" w:rsidR="000C7AC4" w:rsidRDefault="000C7AC4" w:rsidP="00676F61">
      <w:pPr>
        <w:spacing w:line="480" w:lineRule="auto"/>
      </w:pPr>
    </w:p>
    <w:p w14:paraId="197D04AA" w14:textId="6212FAF0" w:rsidR="00CE662D" w:rsidRDefault="00927EED" w:rsidP="00676F61">
      <w:pPr>
        <w:spacing w:line="480" w:lineRule="auto"/>
      </w:pPr>
      <w:r>
        <w:t xml:space="preserve">Dwr Cymru Welsh Water Cyber team for their support and guidance with the project and for </w:t>
      </w:r>
      <w:r w:rsidR="00E51E45">
        <w:t>the additional feedback following the completion of the project.</w:t>
      </w:r>
    </w:p>
    <w:p w14:paraId="46C358A2" w14:textId="77777777" w:rsidR="00E51E45" w:rsidRDefault="00E51E45" w:rsidP="00676F61">
      <w:pPr>
        <w:spacing w:line="480" w:lineRule="auto"/>
      </w:pPr>
    </w:p>
    <w:p w14:paraId="6B291F8C" w14:textId="2BB7A755" w:rsidR="00E51E45" w:rsidRDefault="00E51E45" w:rsidP="00676F61">
      <w:pPr>
        <w:spacing w:line="480" w:lineRule="auto"/>
      </w:pPr>
      <w:r>
        <w:t xml:space="preserve">Additional acknowledgement to Ryan Draper for </w:t>
      </w:r>
      <w:r w:rsidR="00A33434">
        <w:t xml:space="preserve">assistance with </w:t>
      </w:r>
      <w:r>
        <w:t>getting</w:t>
      </w:r>
      <w:r w:rsidR="003F2DD4">
        <w:t xml:space="preserve"> </w:t>
      </w:r>
      <w:r>
        <w:t>Github</w:t>
      </w:r>
      <w:r w:rsidR="00A33434">
        <w:t xml:space="preserve"> version control working</w:t>
      </w:r>
      <w:r w:rsidR="003F2DD4">
        <w:t>.</w:t>
      </w:r>
    </w:p>
    <w:p w14:paraId="6C28AC05" w14:textId="77777777" w:rsidR="00CE662D" w:rsidRDefault="00CE662D" w:rsidP="00676F61">
      <w:pPr>
        <w:spacing w:line="480" w:lineRule="auto"/>
      </w:pPr>
    </w:p>
    <w:p w14:paraId="687B08B7" w14:textId="514A26F6" w:rsidR="00CA602E" w:rsidRDefault="00CA602E" w:rsidP="00676F61">
      <w:pPr>
        <w:spacing w:line="480" w:lineRule="auto"/>
      </w:pPr>
      <w:r>
        <w:t xml:space="preserve">Chat GPT was utilised for the troubleshooting aspects once </w:t>
      </w:r>
      <w:r w:rsidR="00A1532C">
        <w:t>standard</w:t>
      </w:r>
      <w:r w:rsidR="008B1923">
        <w:t xml:space="preserve"> troubleshooting routes </w:t>
      </w:r>
      <w:r w:rsidR="00223667">
        <w:t>had been exhausted.</w:t>
      </w:r>
    </w:p>
    <w:p w14:paraId="6F5C39D8" w14:textId="77777777" w:rsidR="00CE662D" w:rsidRPr="000C7AC4" w:rsidRDefault="00CE662D" w:rsidP="00676F61">
      <w:pPr>
        <w:spacing w:line="480" w:lineRule="auto"/>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14:paraId="40240164" w14:textId="5CDDAF53" w:rsidR="00CE662D" w:rsidRPr="00CA30A3" w:rsidRDefault="004812BE" w:rsidP="00676F61">
      <w:pPr>
        <w:pStyle w:val="Heading1"/>
        <w:spacing w:line="480" w:lineRule="auto"/>
      </w:pPr>
      <w:bookmarkStart w:id="41" w:name="_Toc220277744"/>
      <w:bookmarkStart w:id="42" w:name="_Toc220680708"/>
      <w:bookmarkStart w:id="43" w:name="_Toc220681356"/>
      <w:bookmarkStart w:id="44" w:name="_Toc220681514"/>
      <w:bookmarkStart w:id="45" w:name="_Toc220681807"/>
      <w:r w:rsidRPr="00CA30A3">
        <w:lastRenderedPageBreak/>
        <w:t>Introduction</w:t>
      </w:r>
      <w:bookmarkEnd w:id="41"/>
      <w:bookmarkEnd w:id="42"/>
      <w:bookmarkEnd w:id="43"/>
      <w:bookmarkEnd w:id="44"/>
      <w:bookmarkEnd w:id="45"/>
    </w:p>
    <w:p w14:paraId="40561EC9" w14:textId="77777777" w:rsidR="00F74EAF" w:rsidRDefault="00F74EAF" w:rsidP="00676F61">
      <w:pPr>
        <w:spacing w:line="480" w:lineRule="auto"/>
      </w:pPr>
    </w:p>
    <w:p w14:paraId="42E7ED78" w14:textId="77777777" w:rsidR="00D26532" w:rsidRPr="00D745BD" w:rsidRDefault="00D26532" w:rsidP="00676F61">
      <w:pPr>
        <w:spacing w:line="480" w:lineRule="auto"/>
      </w:pPr>
    </w:p>
    <w:p w14:paraId="568DF660" w14:textId="77777777" w:rsidR="00F74EAF" w:rsidRPr="003F1649" w:rsidRDefault="00F74EAF" w:rsidP="00676F61">
      <w:pPr>
        <w:pStyle w:val="Heading2"/>
        <w:numPr>
          <w:ilvl w:val="1"/>
          <w:numId w:val="3"/>
        </w:numPr>
        <w:spacing w:line="480" w:lineRule="auto"/>
      </w:pPr>
      <w:bookmarkStart w:id="46" w:name="_Toc121041576"/>
      <w:bookmarkStart w:id="47" w:name="_Toc202288056"/>
      <w:bookmarkStart w:id="48" w:name="_Toc266447524"/>
      <w:bookmarkStart w:id="49" w:name="_Toc220681808"/>
      <w:r>
        <w:t>Intr</w:t>
      </w:r>
      <w:r w:rsidRPr="003F1649">
        <w:t>oduction</w:t>
      </w:r>
      <w:bookmarkEnd w:id="46"/>
      <w:bookmarkEnd w:id="47"/>
      <w:bookmarkEnd w:id="48"/>
      <w:bookmarkEnd w:id="49"/>
    </w:p>
    <w:p w14:paraId="1F319C4A" w14:textId="77777777" w:rsidR="00F74EAF" w:rsidRDefault="00F74EAF" w:rsidP="00676F61">
      <w:pPr>
        <w:spacing w:line="480" w:lineRule="auto"/>
      </w:pPr>
    </w:p>
    <w:p w14:paraId="1400349C" w14:textId="6EFB223F" w:rsidR="009D1ED7" w:rsidRPr="009D1ED7" w:rsidRDefault="009D1ED7" w:rsidP="00676F61">
      <w:pPr>
        <w:spacing w:line="480" w:lineRule="auto"/>
        <w:ind w:right="-61"/>
        <w:rPr>
          <w:rFonts w:cs="Arial"/>
        </w:rPr>
      </w:pPr>
      <w:r w:rsidRPr="009D1ED7">
        <w:rPr>
          <w:rFonts w:cs="Arial"/>
        </w:rPr>
        <w:t xml:space="preserve">Cyber Threat Intelligence (CTI) refers to the systematic process of gathering, analysing, and utilising data about current and potential threats to an organisation's digital security. This process involves understanding the </w:t>
      </w:r>
      <w:r w:rsidR="00F5263A">
        <w:rPr>
          <w:rFonts w:cs="Arial"/>
        </w:rPr>
        <w:t>TTPs</w:t>
      </w:r>
      <w:r w:rsidRPr="009D1ED7">
        <w:rPr>
          <w:rFonts w:cs="Arial"/>
        </w:rPr>
        <w:t xml:space="preserve"> used by cyber attackers, identifying vulnerabilities, and pinpointing potential targets. CTI empowers organisations to make informed decisions on security strategies and enables proactive measures to safeguard sensitive information and systems.</w:t>
      </w:r>
    </w:p>
    <w:p w14:paraId="66EEFC57" w14:textId="77777777" w:rsidR="009D1ED7" w:rsidRPr="009D1ED7" w:rsidRDefault="009D1ED7" w:rsidP="00676F61">
      <w:pPr>
        <w:spacing w:line="480" w:lineRule="auto"/>
        <w:ind w:right="-61"/>
        <w:rPr>
          <w:rFonts w:cs="Arial"/>
        </w:rPr>
      </w:pPr>
    </w:p>
    <w:p w14:paraId="7953943B" w14:textId="77777777" w:rsidR="009D1ED7" w:rsidRPr="009D1ED7" w:rsidRDefault="009D1ED7" w:rsidP="00676F61">
      <w:pPr>
        <w:spacing w:line="480" w:lineRule="auto"/>
        <w:ind w:right="-61"/>
        <w:rPr>
          <w:rFonts w:cs="Arial"/>
        </w:rPr>
      </w:pPr>
      <w:r w:rsidRPr="009D1ED7">
        <w:rPr>
          <w:rFonts w:cs="Arial"/>
        </w:rPr>
        <w:t>CTI helps businesses defend against the many forms of cyber threats that are both in the wild as well as vulnerabilities with no current patches or exploits available.</w:t>
      </w:r>
    </w:p>
    <w:p w14:paraId="166A9A97" w14:textId="77777777" w:rsidR="009D1ED7" w:rsidRPr="009D1ED7" w:rsidRDefault="009D1ED7" w:rsidP="00676F61">
      <w:pPr>
        <w:spacing w:line="480" w:lineRule="auto"/>
        <w:ind w:right="-61"/>
        <w:rPr>
          <w:rFonts w:cs="Arial"/>
        </w:rPr>
      </w:pPr>
      <w:r w:rsidRPr="009D1ED7">
        <w:rPr>
          <w:rFonts w:cs="Arial"/>
        </w:rPr>
        <w:t>By staying ahead of cyber threats through a well-managed CTI strategy, organisations can protect their digital assets, maintain business continuity, and reduce the risk of data breaches and other costly cyber incidents. As the cyber threat landscape continuously evolves, a proactive approach to CTI is vital for any organisation committed to security and resilience</w:t>
      </w:r>
    </w:p>
    <w:p w14:paraId="12B94FC6" w14:textId="77777777" w:rsidR="009D1ED7" w:rsidRPr="009D1ED7" w:rsidRDefault="009D1ED7" w:rsidP="00676F61">
      <w:pPr>
        <w:spacing w:line="480" w:lineRule="auto"/>
        <w:ind w:right="-61"/>
        <w:rPr>
          <w:rFonts w:cs="Arial"/>
        </w:rPr>
      </w:pPr>
    </w:p>
    <w:p w14:paraId="6A362C41" w14:textId="736F9322" w:rsidR="009D1ED7" w:rsidRPr="009D1ED7" w:rsidRDefault="009D1ED7" w:rsidP="00676F61">
      <w:pPr>
        <w:spacing w:line="480" w:lineRule="auto"/>
        <w:ind w:right="-61"/>
        <w:rPr>
          <w:rFonts w:cs="Arial"/>
        </w:rPr>
      </w:pPr>
      <w:r w:rsidRPr="009D1ED7">
        <w:rPr>
          <w:rFonts w:cs="Arial"/>
        </w:rPr>
        <w:t xml:space="preserve">Cyber Risk Assessment (CRA) are utilised by organisations to identify, evaluate, and prioritise risks to their digital assets. The CRA provide insight into potential security threats, </w:t>
      </w:r>
      <w:r w:rsidR="00633017">
        <w:rPr>
          <w:rFonts w:cs="Arial"/>
        </w:rPr>
        <w:t xml:space="preserve">critical </w:t>
      </w:r>
      <w:r w:rsidRPr="009D1ED7">
        <w:rPr>
          <w:rFonts w:cs="Arial"/>
        </w:rPr>
        <w:t>vulnerabilit</w:t>
      </w:r>
      <w:r w:rsidR="00633017">
        <w:rPr>
          <w:rFonts w:cs="Arial"/>
        </w:rPr>
        <w:t>y exploits (CVE)</w:t>
      </w:r>
      <w:r w:rsidRPr="009D1ED7">
        <w:rPr>
          <w:rFonts w:cs="Arial"/>
        </w:rPr>
        <w:t xml:space="preserve"> that could be exploited along with the impact of a cyber incident on business operations. For DCWW this extends into both Operational Technology (OT) and the (IT) environments. By </w:t>
      </w:r>
      <w:r w:rsidRPr="009D1ED7">
        <w:rPr>
          <w:rFonts w:cs="Arial"/>
        </w:rPr>
        <w:lastRenderedPageBreak/>
        <w:t xml:space="preserve">involving CRA with CTI this enables DCWW to make informed decisions to reduce risk, enhance security controls and ensure regulatory compliance                                                                                                                                                                     </w:t>
      </w:r>
    </w:p>
    <w:p w14:paraId="3B4CA4D6" w14:textId="77777777" w:rsidR="009D1ED7" w:rsidRPr="009D1ED7" w:rsidRDefault="009D1ED7" w:rsidP="00676F61">
      <w:pPr>
        <w:spacing w:line="480" w:lineRule="auto"/>
        <w:ind w:right="-61"/>
        <w:rPr>
          <w:rFonts w:cs="Arial"/>
        </w:rPr>
      </w:pPr>
    </w:p>
    <w:p w14:paraId="065C7CD0" w14:textId="4C9373E6" w:rsidR="009D1ED7" w:rsidRPr="009D1ED7" w:rsidRDefault="009D1ED7" w:rsidP="00676F61">
      <w:pPr>
        <w:spacing w:line="480" w:lineRule="auto"/>
        <w:ind w:right="-61"/>
        <w:rPr>
          <w:rFonts w:cs="Arial"/>
        </w:rPr>
      </w:pPr>
      <w:r w:rsidRPr="009D1ED7">
        <w:rPr>
          <w:rFonts w:cs="Arial"/>
        </w:rPr>
        <w:t>Critical National Infrastructure (CNI) has always been classified as at risk due to the impact that it can have on social, health and transport. If a CNI industry such as a water and sewage company is targeted there is the possibility of not only making people ill, but there is the risk of fatalities especially if the chemical dosing is altered. This paper will examine the criticality and effects of having CTI with a closer focus on CNI. As CNI has always been a target, from Stuxnet which targeted nuclear reactors to the Wannacry ransomware that affected the NHS. Both examples convey the impact and importance of cyber security within the CNI sectors.</w:t>
      </w:r>
    </w:p>
    <w:p w14:paraId="252CED96" w14:textId="77777777" w:rsidR="009D1ED7" w:rsidRPr="009D1ED7" w:rsidRDefault="009D1ED7" w:rsidP="00676F61">
      <w:pPr>
        <w:spacing w:line="480" w:lineRule="auto"/>
        <w:ind w:right="-61"/>
        <w:rPr>
          <w:rFonts w:cs="Arial"/>
        </w:rPr>
      </w:pPr>
    </w:p>
    <w:p w14:paraId="47A36BE8" w14:textId="10A5392C" w:rsidR="009D1ED7" w:rsidRPr="009D1ED7" w:rsidRDefault="009D1ED7" w:rsidP="00676F61">
      <w:pPr>
        <w:spacing w:line="480" w:lineRule="auto"/>
        <w:ind w:right="-61"/>
        <w:rPr>
          <w:rFonts w:cs="Arial"/>
        </w:rPr>
      </w:pPr>
      <w:r w:rsidRPr="009D1ED7">
        <w:rPr>
          <w:rFonts w:cs="Arial"/>
        </w:rPr>
        <w:t xml:space="preserve">Dwr Cymru Welsh Water (DCWW) are a water </w:t>
      </w:r>
      <w:r w:rsidR="00B75DB0" w:rsidRPr="009D1ED7">
        <w:rPr>
          <w:rFonts w:cs="Arial"/>
        </w:rPr>
        <w:t>company;</w:t>
      </w:r>
      <w:r w:rsidRPr="009D1ED7">
        <w:rPr>
          <w:rFonts w:cs="Arial"/>
        </w:rPr>
        <w:t xml:space="preserve"> they are classed as CNI as they handle drinking water as well as the sewage wastewater. Without water companies working to process water to a potable level there would be disarray within the country as it would have a detrimental effect on society as additional infrastructures would be affected such as the NHS, and whilst this would likely to cause illness there is also a potential for risk to human life should there be a attack on the drinking water processes or the sewage processes. Due to the importance of CNI, alerting systems to aid in the protection of such organisations are highly beneficial. Therefore, this project is to provide an alerting tool to be trialled, improved, and used within the organisation before being shared with other water industries within the UK.</w:t>
      </w:r>
    </w:p>
    <w:p w14:paraId="27EC0226" w14:textId="77777777" w:rsidR="009D1ED7" w:rsidRPr="009D1ED7" w:rsidRDefault="009D1ED7" w:rsidP="00676F61">
      <w:pPr>
        <w:spacing w:line="480" w:lineRule="auto"/>
        <w:ind w:right="-61"/>
        <w:rPr>
          <w:rFonts w:cs="Arial"/>
        </w:rPr>
      </w:pPr>
    </w:p>
    <w:p w14:paraId="241B3696" w14:textId="6612F945" w:rsidR="009D1ED7" w:rsidRPr="009D1ED7" w:rsidRDefault="009D1ED7" w:rsidP="00676F61">
      <w:pPr>
        <w:spacing w:line="480" w:lineRule="auto"/>
        <w:ind w:right="-61"/>
        <w:rPr>
          <w:rFonts w:cs="Arial"/>
        </w:rPr>
      </w:pPr>
      <w:r w:rsidRPr="009D1ED7">
        <w:rPr>
          <w:rFonts w:cs="Arial"/>
        </w:rPr>
        <w:lastRenderedPageBreak/>
        <w:t xml:space="preserve">Previously Tweetdeck was used to monitor threat sources however since Twitter was bought out by Elon Musk and renamed X, tweetdeck was no longer able to operate as a development account is required to enable the </w:t>
      </w:r>
      <w:r w:rsidR="00944E04" w:rsidRPr="00944E04">
        <w:rPr>
          <w:rFonts w:cs="Arial"/>
        </w:rPr>
        <w:t>application programming interface</w:t>
      </w:r>
      <w:r w:rsidR="00944E04">
        <w:rPr>
          <w:rFonts w:cs="Arial"/>
        </w:rPr>
        <w:t xml:space="preserve"> (API)</w:t>
      </w:r>
      <w:r w:rsidRPr="009D1ED7">
        <w:rPr>
          <w:rFonts w:cs="Arial"/>
        </w:rPr>
        <w:t xml:space="preserve"> to search X. When this </w:t>
      </w:r>
      <w:r w:rsidR="00B75DB0" w:rsidRPr="009D1ED7">
        <w:rPr>
          <w:rFonts w:cs="Arial"/>
        </w:rPr>
        <w:t>occurred,</w:t>
      </w:r>
      <w:r w:rsidRPr="009D1ED7">
        <w:rPr>
          <w:rFonts w:cs="Arial"/>
        </w:rPr>
        <w:t xml:space="preserve"> it resulted in a gap in our monitoring technologies and whilst there are other platforms available the costings associated with them mean that they are not a viable option. The majority of water and sewage companies are in the same predicament as they work in </w:t>
      </w:r>
      <w:r w:rsidR="00B75DB0" w:rsidRPr="009D1ED7">
        <w:rPr>
          <w:rFonts w:cs="Arial"/>
        </w:rPr>
        <w:t>5-year</w:t>
      </w:r>
      <w:r w:rsidRPr="009D1ED7">
        <w:rPr>
          <w:rFonts w:cs="Arial"/>
        </w:rPr>
        <w:t xml:space="preserve"> periods and get awarded set funding depending on the pitches provided by the companies. Unfortunately, </w:t>
      </w:r>
      <w:r w:rsidR="00B75DB0" w:rsidRPr="009D1ED7">
        <w:rPr>
          <w:rFonts w:cs="Arial"/>
        </w:rPr>
        <w:t>most of</w:t>
      </w:r>
      <w:r w:rsidRPr="009D1ED7">
        <w:rPr>
          <w:rFonts w:cs="Arial"/>
        </w:rPr>
        <w:t xml:space="preserve"> the monies awarded goes towards the clean and </w:t>
      </w:r>
      <w:r w:rsidR="00B75DB0" w:rsidRPr="009D1ED7">
        <w:rPr>
          <w:rFonts w:cs="Arial"/>
        </w:rPr>
        <w:t>wastewater</w:t>
      </w:r>
      <w:r w:rsidRPr="009D1ED7">
        <w:rPr>
          <w:rFonts w:cs="Arial"/>
        </w:rPr>
        <w:t xml:space="preserve"> treatment and getting dedicated monies for cyber security spending is difficult. This means that there is a gap for low costing CNI alerting that can be directly fed into platforms such as Microsoft although it will require human interaction to ensure that the alerts and vulnerability patching are responded to, this will free up team resourcing from manually searching for these to ensuring that they are implemented in a timely fashion.</w:t>
      </w:r>
    </w:p>
    <w:p w14:paraId="4309D69C" w14:textId="77777777" w:rsidR="009D1ED7" w:rsidRPr="009D1ED7" w:rsidRDefault="009D1ED7" w:rsidP="00676F61">
      <w:pPr>
        <w:spacing w:line="480" w:lineRule="auto"/>
        <w:ind w:right="-61"/>
        <w:rPr>
          <w:rFonts w:cs="Arial"/>
        </w:rPr>
      </w:pPr>
    </w:p>
    <w:p w14:paraId="004FD144" w14:textId="2918FC88" w:rsidR="00F74EAF" w:rsidRDefault="009D1ED7" w:rsidP="00676F61">
      <w:pPr>
        <w:spacing w:line="480" w:lineRule="auto"/>
        <w:ind w:right="-61"/>
        <w:rPr>
          <w:rFonts w:cs="Arial"/>
        </w:rPr>
      </w:pPr>
      <w:r w:rsidRPr="009D1ED7">
        <w:rPr>
          <w:rFonts w:cs="Arial"/>
        </w:rPr>
        <w:t xml:space="preserve">For this project Azure Logic Apps </w:t>
      </w:r>
      <w:r w:rsidR="00A80D0D">
        <w:rPr>
          <w:rFonts w:cs="Arial"/>
        </w:rPr>
        <w:t xml:space="preserve">(ALA) </w:t>
      </w:r>
      <w:r w:rsidRPr="009D1ED7">
        <w:rPr>
          <w:rFonts w:cs="Arial"/>
        </w:rPr>
        <w:t xml:space="preserve">will be the main application used to provide the interactions using API’s to X which it will provide alerting to a dedicated </w:t>
      </w:r>
      <w:r w:rsidR="00146C36">
        <w:rPr>
          <w:rFonts w:cs="Arial"/>
        </w:rPr>
        <w:t xml:space="preserve">Microsoft </w:t>
      </w:r>
      <w:r w:rsidRPr="009D1ED7">
        <w:rPr>
          <w:rFonts w:cs="Arial"/>
        </w:rPr>
        <w:t>teams channel based on a static list of the software and devices that we have on the estate. This list will be generated using the Centrally Managed Database of hardware and software assets that exist on the estate.</w:t>
      </w:r>
      <w:r w:rsidR="00F74EAF">
        <w:rPr>
          <w:rFonts w:cs="Arial"/>
        </w:rPr>
        <w:t xml:space="preserve">    </w:t>
      </w:r>
    </w:p>
    <w:p w14:paraId="2CC55E60" w14:textId="50018346" w:rsidR="00D3493A" w:rsidRDefault="00D3493A" w:rsidP="00676F61">
      <w:pPr>
        <w:spacing w:line="480" w:lineRule="auto"/>
        <w:ind w:right="-61"/>
        <w:rPr>
          <w:rFonts w:cs="Arial"/>
        </w:rPr>
      </w:pPr>
      <w:r>
        <w:rPr>
          <w:rFonts w:cs="Arial"/>
        </w:rPr>
        <w:br w:type="page"/>
      </w:r>
    </w:p>
    <w:p w14:paraId="111BCD70" w14:textId="77777777" w:rsidR="00F74EAF" w:rsidRDefault="00F74EAF" w:rsidP="00676F61">
      <w:pPr>
        <w:pStyle w:val="Heading2"/>
        <w:numPr>
          <w:ilvl w:val="1"/>
          <w:numId w:val="3"/>
        </w:numPr>
        <w:spacing w:line="480" w:lineRule="auto"/>
      </w:pPr>
      <w:bookmarkStart w:id="50" w:name="_Toc202288058"/>
      <w:bookmarkStart w:id="51" w:name="_Ref202288793"/>
      <w:bookmarkStart w:id="52" w:name="_Toc266447525"/>
      <w:bookmarkStart w:id="53" w:name="_Toc220681809"/>
      <w:r>
        <w:t>Aim</w:t>
      </w:r>
      <w:bookmarkEnd w:id="50"/>
      <w:bookmarkEnd w:id="51"/>
      <w:bookmarkEnd w:id="52"/>
      <w:bookmarkEnd w:id="53"/>
    </w:p>
    <w:p w14:paraId="72A4E9D9" w14:textId="77777777" w:rsidR="00F74EAF" w:rsidRDefault="00F74EAF" w:rsidP="00676F61">
      <w:pPr>
        <w:spacing w:line="480" w:lineRule="auto"/>
      </w:pPr>
    </w:p>
    <w:p w14:paraId="34C5BECF" w14:textId="3FAB27B5" w:rsidR="00DE0E31" w:rsidRPr="009D1ED7" w:rsidRDefault="009D1ED7" w:rsidP="00676F61">
      <w:pPr>
        <w:spacing w:line="480" w:lineRule="auto"/>
        <w:rPr>
          <w:iCs/>
        </w:rPr>
      </w:pPr>
      <w:r w:rsidRPr="009D1ED7">
        <w:rPr>
          <w:iCs/>
        </w:rPr>
        <w:t xml:space="preserve">The aim of this project is to implement an effective alerting system to improve </w:t>
      </w:r>
      <w:r w:rsidR="00044DEE">
        <w:rPr>
          <w:iCs/>
        </w:rPr>
        <w:t>Critical National Infrastructure</w:t>
      </w:r>
      <w:r w:rsidRPr="009D1ED7">
        <w:rPr>
          <w:iCs/>
        </w:rPr>
        <w:t xml:space="preserve"> response to Cyber Threat Intelligence alerting and vulnerability patches.</w:t>
      </w:r>
    </w:p>
    <w:p w14:paraId="0BD44B61" w14:textId="77777777" w:rsidR="009D1ED7" w:rsidRPr="00DE0E31" w:rsidRDefault="009D1ED7" w:rsidP="00676F61">
      <w:pPr>
        <w:spacing w:line="480" w:lineRule="auto"/>
        <w:rPr>
          <w:rFonts w:cs="Arial"/>
          <w:i/>
        </w:rPr>
      </w:pPr>
    </w:p>
    <w:p w14:paraId="2135CE69" w14:textId="77777777" w:rsidR="00F74EAF" w:rsidRDefault="00F74EAF" w:rsidP="00676F61">
      <w:pPr>
        <w:pStyle w:val="Heading2"/>
        <w:numPr>
          <w:ilvl w:val="1"/>
          <w:numId w:val="3"/>
        </w:numPr>
        <w:spacing w:line="480" w:lineRule="auto"/>
      </w:pPr>
      <w:bookmarkStart w:id="54" w:name="_Toc266447526"/>
      <w:bookmarkStart w:id="55" w:name="_Toc220681810"/>
      <w:r>
        <w:t>Objectives</w:t>
      </w:r>
      <w:bookmarkEnd w:id="54"/>
      <w:bookmarkEnd w:id="55"/>
    </w:p>
    <w:p w14:paraId="283C695D" w14:textId="77777777" w:rsidR="00F74EAF" w:rsidRDefault="00F74EAF" w:rsidP="00676F61">
      <w:pPr>
        <w:spacing w:line="480" w:lineRule="auto"/>
        <w:rPr>
          <w:rFonts w:cs="Arial"/>
        </w:rPr>
      </w:pPr>
    </w:p>
    <w:p w14:paraId="6B468C97" w14:textId="77777777" w:rsidR="002C6517" w:rsidRPr="002C6517" w:rsidRDefault="002C6517" w:rsidP="00676F61">
      <w:pPr>
        <w:spacing w:line="480" w:lineRule="auto"/>
        <w:rPr>
          <w:iCs/>
        </w:rPr>
      </w:pPr>
      <w:r w:rsidRPr="002C6517">
        <w:rPr>
          <w:iCs/>
        </w:rPr>
        <w:t>The four objectives for this report are:</w:t>
      </w:r>
    </w:p>
    <w:p w14:paraId="23E99305" w14:textId="77777777" w:rsidR="00BB1CF3" w:rsidRDefault="00BB1CF3" w:rsidP="00676F61">
      <w:pPr>
        <w:pStyle w:val="ListParagraph"/>
        <w:numPr>
          <w:ilvl w:val="0"/>
          <w:numId w:val="7"/>
        </w:numPr>
        <w:spacing w:line="480" w:lineRule="auto"/>
        <w:rPr>
          <w:iCs/>
        </w:rPr>
      </w:pPr>
      <w:r w:rsidRPr="00BB1CF3">
        <w:rPr>
          <w:iCs/>
        </w:rPr>
        <w:t>Conduct comprehensive research and a literature review to identify existing gaps in current alerting systems and define the functional and technical requirements for the proposed alerting platform.</w:t>
      </w:r>
    </w:p>
    <w:p w14:paraId="71DB5BC8" w14:textId="77777777" w:rsidR="00E560B5" w:rsidRDefault="00E560B5" w:rsidP="00676F61">
      <w:pPr>
        <w:pStyle w:val="ListParagraph"/>
        <w:numPr>
          <w:ilvl w:val="0"/>
          <w:numId w:val="7"/>
        </w:numPr>
        <w:spacing w:line="480" w:lineRule="auto"/>
        <w:rPr>
          <w:iCs/>
        </w:rPr>
      </w:pPr>
      <w:r w:rsidRPr="00E560B5">
        <w:rPr>
          <w:iCs/>
        </w:rPr>
        <w:t>Design and develop the alerting system based on the defined requirements, exploring and evaluating suitable design approaches, technologies, and implementation strategies to establish a functional foundation for the final product.</w:t>
      </w:r>
    </w:p>
    <w:p w14:paraId="66A15DAC" w14:textId="77777777" w:rsidR="00FE4C39" w:rsidRDefault="00CB6933" w:rsidP="00676F61">
      <w:pPr>
        <w:pStyle w:val="ListParagraph"/>
        <w:numPr>
          <w:ilvl w:val="0"/>
          <w:numId w:val="7"/>
        </w:numPr>
        <w:spacing w:line="480" w:lineRule="auto"/>
        <w:rPr>
          <w:iCs/>
        </w:rPr>
      </w:pPr>
      <w:r w:rsidRPr="00CB6933">
        <w:rPr>
          <w:iCs/>
        </w:rPr>
        <w:t>Produce detailed high-level design documentation outlining the system architecture, key components, data flows, and implementation plan to demonstrate how the alerting system will be constructed and integrated.</w:t>
      </w:r>
    </w:p>
    <w:p w14:paraId="1882C183" w14:textId="57938F76" w:rsidR="002C6517" w:rsidRDefault="00FE4C39" w:rsidP="00676F61">
      <w:pPr>
        <w:pStyle w:val="ListParagraph"/>
        <w:numPr>
          <w:ilvl w:val="0"/>
          <w:numId w:val="7"/>
        </w:numPr>
        <w:spacing w:line="480" w:lineRule="auto"/>
        <w:rPr>
          <w:iCs/>
        </w:rPr>
      </w:pPr>
      <w:r>
        <w:rPr>
          <w:iCs/>
        </w:rPr>
        <w:t>C</w:t>
      </w:r>
      <w:r w:rsidR="00CB6933" w:rsidRPr="00CB6933">
        <w:rPr>
          <w:iCs/>
        </w:rPr>
        <w:t>onduct comprehensive testing to ensure the developed solution meets the minimum and functional requirements. Analyse the outcomes of the testing phase to identify issues, document alterations, and provide justification for any modifications made to improve system performance and reliability.</w:t>
      </w:r>
    </w:p>
    <w:p w14:paraId="63421063" w14:textId="77777777" w:rsidR="00FE4C39" w:rsidRPr="00CB6933" w:rsidRDefault="00FE4C39" w:rsidP="00676F61">
      <w:pPr>
        <w:pStyle w:val="ListParagraph"/>
        <w:spacing w:line="480" w:lineRule="auto"/>
        <w:rPr>
          <w:iCs/>
        </w:rPr>
      </w:pPr>
    </w:p>
    <w:p w14:paraId="153B54CD" w14:textId="169244E0" w:rsidR="00BE1424" w:rsidRPr="00BE1424" w:rsidRDefault="00BE1424" w:rsidP="00676F61">
      <w:pPr>
        <w:spacing w:line="480" w:lineRule="auto"/>
        <w:rPr>
          <w:iCs/>
        </w:rPr>
      </w:pPr>
      <w:r w:rsidRPr="00BE1424">
        <w:rPr>
          <w:iCs/>
        </w:rPr>
        <w:lastRenderedPageBreak/>
        <w:t xml:space="preserve">These objectives have been chosen to enable the creation of a suitable CTI alerting platform that will build into our systems to increase CNI awareness and responsiveness to Vulnerabilities or Threats through </w:t>
      </w:r>
      <w:r w:rsidR="00A80D0D">
        <w:rPr>
          <w:iCs/>
        </w:rPr>
        <w:t>ALA</w:t>
      </w:r>
      <w:r w:rsidRPr="00BE1424">
        <w:rPr>
          <w:iCs/>
        </w:rPr>
        <w:t xml:space="preserve"> using API. The Cyber Security Analyst will be responsible for the creation of this alerting tool. The Cyber Threat Analysts and our IT Network Team will be responsible for handling the output from this tooling.</w:t>
      </w:r>
    </w:p>
    <w:p w14:paraId="7D63026D" w14:textId="77777777" w:rsidR="00220E45" w:rsidRDefault="00220E45" w:rsidP="00676F61">
      <w:pPr>
        <w:spacing w:line="480" w:lineRule="auto"/>
      </w:pPr>
    </w:p>
    <w:p w14:paraId="5A6101A3" w14:textId="77777777" w:rsidR="00F74EAF" w:rsidRDefault="00F74EAF" w:rsidP="00676F61">
      <w:pPr>
        <w:pStyle w:val="Heading2"/>
        <w:numPr>
          <w:ilvl w:val="1"/>
          <w:numId w:val="3"/>
        </w:numPr>
        <w:spacing w:line="480" w:lineRule="auto"/>
      </w:pPr>
      <w:bookmarkStart w:id="56" w:name="_Toc202288059"/>
      <w:bookmarkStart w:id="57" w:name="_Toc266447527"/>
      <w:bookmarkStart w:id="58" w:name="_Toc220681811"/>
      <w:r>
        <w:t xml:space="preserve">Structure Of The </w:t>
      </w:r>
      <w:bookmarkEnd w:id="56"/>
      <w:r>
        <w:t>Project</w:t>
      </w:r>
      <w:bookmarkEnd w:id="57"/>
      <w:bookmarkEnd w:id="58"/>
    </w:p>
    <w:p w14:paraId="7CFB9323" w14:textId="77777777" w:rsidR="00B75DB0" w:rsidRDefault="00B75DB0" w:rsidP="00676F61">
      <w:pPr>
        <w:spacing w:line="480" w:lineRule="auto"/>
        <w:rPr>
          <w:rFonts w:cs="Arial"/>
        </w:rPr>
      </w:pPr>
    </w:p>
    <w:p w14:paraId="7783304B" w14:textId="706565B4" w:rsidR="00BE1424" w:rsidRPr="00BE1424" w:rsidRDefault="00BE1424" w:rsidP="00676F61">
      <w:pPr>
        <w:spacing w:line="480" w:lineRule="auto"/>
        <w:rPr>
          <w:rFonts w:cs="Arial"/>
        </w:rPr>
      </w:pPr>
      <w:r w:rsidRPr="00BE1424">
        <w:rPr>
          <w:rFonts w:cs="Arial"/>
        </w:rPr>
        <w:t xml:space="preserve">The project is in three parts.  Firstly, the theoretical work already established which underpins the project.  The theoretical work relates to the reviewing of literature and former studies of CTI alerting platforms that will expand the knowledge base and will be fundamental to the outcome of the project.  The second part details the design and implementation in this case it will outline the problem formulation and the design implementation that will be used to create the alerting platform for CTI and vulnerability patch releases. The software requirements, CMDB lists and KQL requirements and implementation to complete this project will also be covered. </w:t>
      </w:r>
    </w:p>
    <w:p w14:paraId="7EE0B0BE" w14:textId="77777777" w:rsidR="00BE1424" w:rsidRPr="00BE1424" w:rsidRDefault="00BE1424" w:rsidP="00676F61">
      <w:pPr>
        <w:spacing w:line="480" w:lineRule="auto"/>
        <w:rPr>
          <w:rFonts w:cs="Arial"/>
        </w:rPr>
      </w:pPr>
      <w:r w:rsidRPr="00BE1424">
        <w:rPr>
          <w:rFonts w:cs="Arial"/>
        </w:rPr>
        <w:t>Finally, the third part detailing the findings. This will be reviewing previous CTI responses from tickets in our current platform against the data generated from the CTI and vulnerability patching data as they should also result in tickets being raised on our platform. This will also contain a conclusion summary of the previous chapters, a final conclusion and outlines of any future work or development.</w:t>
      </w:r>
    </w:p>
    <w:p w14:paraId="0CE960D6" w14:textId="77777777" w:rsidR="00BE1424" w:rsidRPr="00BE1424" w:rsidRDefault="00BE1424" w:rsidP="00676F61">
      <w:pPr>
        <w:spacing w:line="480" w:lineRule="auto"/>
        <w:rPr>
          <w:rFonts w:cs="Arial"/>
        </w:rPr>
      </w:pPr>
    </w:p>
    <w:p w14:paraId="7034B64D" w14:textId="77777777" w:rsidR="00BE1424" w:rsidRPr="00BE1424" w:rsidRDefault="00BE1424" w:rsidP="00676F61">
      <w:pPr>
        <w:spacing w:line="480" w:lineRule="auto"/>
        <w:rPr>
          <w:rFonts w:cs="Arial"/>
          <w:bCs/>
        </w:rPr>
      </w:pPr>
      <w:r w:rsidRPr="00BE1424">
        <w:rPr>
          <w:rFonts w:cs="Arial"/>
          <w:bCs/>
        </w:rPr>
        <w:lastRenderedPageBreak/>
        <w:t xml:space="preserve">Chapter one delivers a background summary of the report, specifying the aim and emphasising the objectives necessary for a successful outcome. </w:t>
      </w:r>
    </w:p>
    <w:p w14:paraId="31428988" w14:textId="77777777" w:rsidR="00BE1424" w:rsidRPr="00BE1424" w:rsidRDefault="00BE1424" w:rsidP="00676F61">
      <w:pPr>
        <w:spacing w:line="480" w:lineRule="auto"/>
        <w:rPr>
          <w:rFonts w:cs="Arial"/>
          <w:bCs/>
        </w:rPr>
      </w:pPr>
    </w:p>
    <w:p w14:paraId="60A2ED10" w14:textId="77777777" w:rsidR="00BE1424" w:rsidRPr="00BE1424" w:rsidRDefault="00BE1424" w:rsidP="00676F61">
      <w:pPr>
        <w:spacing w:line="480" w:lineRule="auto"/>
        <w:rPr>
          <w:rFonts w:cs="Arial"/>
          <w:bCs/>
        </w:rPr>
      </w:pPr>
      <w:r w:rsidRPr="00BE1424">
        <w:rPr>
          <w:rFonts w:cs="Arial"/>
          <w:bCs/>
        </w:rPr>
        <w:t>Chapter two concentrates on the research and review of any relevant literature required to highlight the gaps and the requirement including the benefit for having CTI alerting.</w:t>
      </w:r>
    </w:p>
    <w:p w14:paraId="656D63AA" w14:textId="77777777" w:rsidR="00BE1424" w:rsidRPr="00BE1424" w:rsidRDefault="00BE1424" w:rsidP="00676F61">
      <w:pPr>
        <w:spacing w:line="480" w:lineRule="auto"/>
        <w:rPr>
          <w:rFonts w:cs="Arial"/>
          <w:bCs/>
        </w:rPr>
      </w:pPr>
    </w:p>
    <w:p w14:paraId="30955D55" w14:textId="77777777" w:rsidR="00BE1424" w:rsidRPr="00BE1424" w:rsidRDefault="00BE1424" w:rsidP="00676F61">
      <w:pPr>
        <w:spacing w:line="480" w:lineRule="auto"/>
        <w:rPr>
          <w:rFonts w:cs="Arial"/>
          <w:bCs/>
        </w:rPr>
      </w:pPr>
      <w:r w:rsidRPr="00BE1424">
        <w:rPr>
          <w:rFonts w:cs="Arial"/>
          <w:bCs/>
        </w:rPr>
        <w:t>Chapter three details the research approach and design that will ultimately formulate the final product.</w:t>
      </w:r>
    </w:p>
    <w:p w14:paraId="6D2A40EC" w14:textId="77777777" w:rsidR="00BE1424" w:rsidRPr="00BE1424" w:rsidRDefault="00BE1424" w:rsidP="00676F61">
      <w:pPr>
        <w:spacing w:line="480" w:lineRule="auto"/>
        <w:rPr>
          <w:rFonts w:cs="Arial"/>
          <w:bCs/>
        </w:rPr>
      </w:pPr>
    </w:p>
    <w:p w14:paraId="09097CAC" w14:textId="77777777" w:rsidR="00BE1424" w:rsidRPr="00BE1424" w:rsidRDefault="00BE1424" w:rsidP="00676F61">
      <w:pPr>
        <w:spacing w:line="480" w:lineRule="auto"/>
        <w:rPr>
          <w:rFonts w:cs="Arial"/>
          <w:bCs/>
        </w:rPr>
      </w:pPr>
      <w:r w:rsidRPr="00BE1424">
        <w:rPr>
          <w:rFonts w:cs="Arial"/>
          <w:bCs/>
        </w:rPr>
        <w:t>Chapter four outlines the high-level design documents to show where it will sit within our architecture and how it will communicate.</w:t>
      </w:r>
    </w:p>
    <w:p w14:paraId="4C008B5B" w14:textId="77777777" w:rsidR="00BE1424" w:rsidRPr="00BE1424" w:rsidRDefault="00BE1424" w:rsidP="00676F61">
      <w:pPr>
        <w:spacing w:line="480" w:lineRule="auto"/>
        <w:rPr>
          <w:rFonts w:cs="Arial"/>
          <w:bCs/>
        </w:rPr>
      </w:pPr>
    </w:p>
    <w:p w14:paraId="4BEEF6BA" w14:textId="77777777" w:rsidR="00BE1424" w:rsidRPr="00BE1424" w:rsidRDefault="00BE1424" w:rsidP="00676F61">
      <w:pPr>
        <w:spacing w:line="480" w:lineRule="auto"/>
        <w:rPr>
          <w:rFonts w:cs="Arial"/>
          <w:bCs/>
        </w:rPr>
      </w:pPr>
      <w:r w:rsidRPr="00BE1424">
        <w:rPr>
          <w:rFonts w:cs="Arial"/>
          <w:bCs/>
        </w:rPr>
        <w:t>Chapter five examines the product testing including any issues met and any alterations to the final product.</w:t>
      </w:r>
    </w:p>
    <w:p w14:paraId="297C2127" w14:textId="77777777" w:rsidR="00BE1424" w:rsidRPr="00BE1424" w:rsidRDefault="00BE1424" w:rsidP="00676F61">
      <w:pPr>
        <w:spacing w:line="480" w:lineRule="auto"/>
        <w:rPr>
          <w:rFonts w:cs="Arial"/>
          <w:bCs/>
        </w:rPr>
      </w:pPr>
    </w:p>
    <w:p w14:paraId="1A109802" w14:textId="77777777" w:rsidR="00BE1424" w:rsidRPr="00BE1424" w:rsidRDefault="00BE1424" w:rsidP="00676F61">
      <w:pPr>
        <w:spacing w:line="480" w:lineRule="auto"/>
        <w:rPr>
          <w:rFonts w:cs="Arial"/>
          <w:bCs/>
        </w:rPr>
      </w:pPr>
      <w:r w:rsidRPr="00BE1424">
        <w:rPr>
          <w:rFonts w:cs="Arial"/>
          <w:bCs/>
        </w:rPr>
        <w:t>Chapter six focuses upon the conclusions and recommendations following the analysis of the data produced against the existing data. This will include any additional features that could be included in future improvements.</w:t>
      </w:r>
    </w:p>
    <w:p w14:paraId="5688B5BC" w14:textId="77777777" w:rsidR="00F74EAF" w:rsidRDefault="00F74EAF" w:rsidP="00676F61">
      <w:pPr>
        <w:spacing w:line="480" w:lineRule="auto"/>
      </w:pPr>
    </w:p>
    <w:p w14:paraId="7213B2E8" w14:textId="16978511" w:rsidR="00B1253D" w:rsidRDefault="00D1576D" w:rsidP="00676F61">
      <w:pPr>
        <w:pStyle w:val="Heading1"/>
        <w:spacing w:line="480" w:lineRule="auto"/>
      </w:pPr>
      <w:bookmarkStart w:id="59" w:name="_Toc266447540"/>
      <w:bookmarkStart w:id="60" w:name="_Toc121041584"/>
      <w:bookmarkStart w:id="61" w:name="_Toc202288061"/>
      <w:bookmarkStart w:id="62" w:name="_Toc266447528"/>
      <w:r>
        <w:rPr>
          <w:lang w:val="en-GB"/>
        </w:rPr>
        <w:br w:type="page"/>
      </w:r>
      <w:bookmarkStart w:id="63" w:name="_Toc220681812"/>
      <w:r w:rsidR="00256963">
        <w:rPr>
          <w:lang w:val="en-GB"/>
        </w:rPr>
        <w:lastRenderedPageBreak/>
        <w:t xml:space="preserve">Chapter 2 - </w:t>
      </w:r>
      <w:bookmarkEnd w:id="59"/>
      <w:r w:rsidR="00256963" w:rsidRPr="00256963">
        <w:t xml:space="preserve">RESEARCH &amp; </w:t>
      </w:r>
      <w:r w:rsidR="00256963" w:rsidRPr="00256963">
        <w:rPr>
          <w:iCs/>
        </w:rPr>
        <w:t>REVIEW OF LITERATURE</w:t>
      </w:r>
      <w:bookmarkEnd w:id="63"/>
    </w:p>
    <w:p w14:paraId="78C35408" w14:textId="77777777" w:rsidR="00B1253D" w:rsidRPr="00D234EA" w:rsidRDefault="00B1253D" w:rsidP="00676F61">
      <w:pPr>
        <w:spacing w:line="480" w:lineRule="auto"/>
      </w:pPr>
    </w:p>
    <w:p w14:paraId="787BAA84" w14:textId="77777777" w:rsidR="00B1253D" w:rsidRPr="001357AE" w:rsidRDefault="00B1253D" w:rsidP="00676F61">
      <w:pPr>
        <w:pStyle w:val="ListParagraph"/>
        <w:numPr>
          <w:ilvl w:val="0"/>
          <w:numId w:val="2"/>
        </w:numPr>
        <w:spacing w:line="480" w:lineRule="auto"/>
        <w:outlineLvl w:val="1"/>
        <w:rPr>
          <w:rFonts w:cs="Arial"/>
          <w:b/>
          <w:vanish/>
          <w:color w:val="000000"/>
          <w:u w:val="single"/>
        </w:rPr>
      </w:pPr>
      <w:bookmarkStart w:id="64" w:name="_Toc266710277"/>
      <w:bookmarkStart w:id="65" w:name="_Toc266711030"/>
      <w:bookmarkStart w:id="66" w:name="_Toc271283211"/>
      <w:bookmarkStart w:id="67" w:name="_Toc340606375"/>
      <w:bookmarkStart w:id="68" w:name="_Toc340611902"/>
      <w:bookmarkStart w:id="69" w:name="_Toc340612072"/>
      <w:bookmarkStart w:id="70" w:name="_Toc340613999"/>
      <w:bookmarkStart w:id="71" w:name="_Toc341173665"/>
      <w:bookmarkStart w:id="72" w:name="_Toc341173843"/>
      <w:bookmarkStart w:id="73" w:name="_Toc341174523"/>
      <w:bookmarkStart w:id="74" w:name="_Toc345410421"/>
      <w:bookmarkStart w:id="75" w:name="_Toc345410752"/>
      <w:bookmarkStart w:id="76" w:name="_Toc345412857"/>
      <w:bookmarkStart w:id="77" w:name="_Toc371251349"/>
      <w:bookmarkStart w:id="78" w:name="_Toc371251398"/>
      <w:bookmarkStart w:id="79" w:name="_Toc371255378"/>
      <w:bookmarkStart w:id="80" w:name="_Toc371255533"/>
      <w:bookmarkStart w:id="81" w:name="_Toc213346261"/>
      <w:bookmarkStart w:id="82" w:name="_Toc214023308"/>
      <w:bookmarkStart w:id="83" w:name="_Toc214031257"/>
      <w:bookmarkStart w:id="84" w:name="_Toc218521952"/>
      <w:bookmarkStart w:id="85" w:name="_Toc218891529"/>
      <w:bookmarkStart w:id="86" w:name="_Toc219897697"/>
      <w:bookmarkStart w:id="87" w:name="_Toc220257293"/>
      <w:bookmarkStart w:id="88" w:name="_Toc220274098"/>
      <w:bookmarkStart w:id="89" w:name="_Toc220277683"/>
      <w:bookmarkStart w:id="90" w:name="_Toc220277750"/>
      <w:bookmarkStart w:id="91" w:name="_Toc202288068"/>
      <w:bookmarkStart w:id="92" w:name="_Toc266447541"/>
      <w:bookmarkStart w:id="93" w:name="_Toc220680714"/>
      <w:bookmarkStart w:id="94" w:name="_Toc220681362"/>
      <w:bookmarkStart w:id="95" w:name="_Toc220681520"/>
      <w:bookmarkStart w:id="96" w:name="_Toc22068181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3"/>
      <w:bookmarkEnd w:id="94"/>
      <w:bookmarkEnd w:id="95"/>
      <w:bookmarkEnd w:id="96"/>
    </w:p>
    <w:p w14:paraId="3B4994A5" w14:textId="77777777" w:rsidR="00B1253D" w:rsidRDefault="00B1253D" w:rsidP="00676F61">
      <w:pPr>
        <w:pStyle w:val="Heading2"/>
        <w:numPr>
          <w:ilvl w:val="1"/>
          <w:numId w:val="4"/>
        </w:numPr>
        <w:spacing w:line="480" w:lineRule="auto"/>
      </w:pPr>
      <w:r>
        <w:t xml:space="preserve"> </w:t>
      </w:r>
      <w:bookmarkStart w:id="97" w:name="_Toc220681814"/>
      <w:r>
        <w:t>Introduction</w:t>
      </w:r>
      <w:bookmarkEnd w:id="91"/>
      <w:bookmarkEnd w:id="92"/>
      <w:bookmarkEnd w:id="97"/>
    </w:p>
    <w:p w14:paraId="10D8602D" w14:textId="77777777" w:rsidR="00B1253D" w:rsidRPr="004D70A9" w:rsidRDefault="00B1253D" w:rsidP="00676F61">
      <w:pPr>
        <w:spacing w:line="480" w:lineRule="auto"/>
      </w:pPr>
    </w:p>
    <w:p w14:paraId="6A9E44E1" w14:textId="77777777" w:rsidR="00BE1424" w:rsidRPr="00BE1424" w:rsidRDefault="00BE1424" w:rsidP="00676F61">
      <w:pPr>
        <w:spacing w:line="480" w:lineRule="auto"/>
      </w:pPr>
      <w:r w:rsidRPr="00BE1424">
        <w:t>This chapter will evoke how relevant literature was identified, as well as comparing and critically reviewing them. The main literature used will be books and journals.</w:t>
      </w:r>
    </w:p>
    <w:p w14:paraId="6FA3AA4E" w14:textId="77777777" w:rsidR="00B1253D" w:rsidRDefault="00B1253D" w:rsidP="00676F61">
      <w:pPr>
        <w:spacing w:line="480" w:lineRule="auto"/>
      </w:pPr>
    </w:p>
    <w:p w14:paraId="1A46229E" w14:textId="77777777" w:rsidR="00725EAC" w:rsidRPr="005A33F1" w:rsidRDefault="00725EAC" w:rsidP="00676F61">
      <w:pPr>
        <w:spacing w:line="480" w:lineRule="auto"/>
        <w:rPr>
          <w:strike/>
        </w:rPr>
      </w:pPr>
    </w:p>
    <w:p w14:paraId="0FAABC3A" w14:textId="77777777" w:rsidR="00725EAC" w:rsidRPr="005A33F1" w:rsidRDefault="00725EAC" w:rsidP="00676F61">
      <w:pPr>
        <w:pStyle w:val="Heading2"/>
        <w:numPr>
          <w:ilvl w:val="1"/>
          <w:numId w:val="4"/>
        </w:numPr>
        <w:spacing w:line="480" w:lineRule="auto"/>
      </w:pPr>
      <w:bookmarkStart w:id="98" w:name="_Toc220681815"/>
      <w:r w:rsidRPr="005A33F1">
        <w:t>Literature Review</w:t>
      </w:r>
      <w:bookmarkEnd w:id="98"/>
    </w:p>
    <w:p w14:paraId="2403B2B9" w14:textId="77777777" w:rsidR="00725EAC" w:rsidRDefault="00725EAC" w:rsidP="00676F61">
      <w:pPr>
        <w:spacing w:line="480" w:lineRule="auto"/>
        <w:rPr>
          <w:rFonts w:cs="Arial"/>
        </w:rPr>
      </w:pPr>
    </w:p>
    <w:p w14:paraId="3CEC18C8" w14:textId="77777777" w:rsidR="00725EAC" w:rsidRPr="005F7827" w:rsidRDefault="00725EAC" w:rsidP="00676F61">
      <w:pPr>
        <w:spacing w:line="480" w:lineRule="auto"/>
        <w:rPr>
          <w:rFonts w:cs="Arial"/>
        </w:rPr>
      </w:pPr>
      <w:r w:rsidRPr="005F7827">
        <w:rPr>
          <w:rFonts w:cs="Arial"/>
        </w:rPr>
        <w:t xml:space="preserve">Whilst the majority of CNI have a segregation between their and their IT estates, this segregation can also leave organisations open to attack if not properly configured or managed. Some OT sites are at a greater risk as the SCADA software, application and architecture are utilising older operating systems as they are often not upgraded after implementation due to the cost and architecture that exists and relies on them. Due to this the Cyber Security Risk Management (CSRM) for CNI </w:t>
      </w:r>
      <w:r>
        <w:rPr>
          <w:rFonts w:cs="Arial"/>
        </w:rPr>
        <w:t xml:space="preserve">is </w:t>
      </w:r>
      <w:r w:rsidRPr="005F7827">
        <w:rPr>
          <w:rFonts w:cs="Arial"/>
        </w:rPr>
        <w:t>even more challenging.</w:t>
      </w:r>
    </w:p>
    <w:p w14:paraId="487F85A0" w14:textId="77777777" w:rsidR="00725EAC" w:rsidRPr="005F7827" w:rsidRDefault="00725EAC" w:rsidP="00676F61">
      <w:pPr>
        <w:spacing w:line="480" w:lineRule="auto"/>
        <w:rPr>
          <w:rFonts w:cs="Arial"/>
        </w:rPr>
      </w:pPr>
      <w:r w:rsidRPr="005F7827">
        <w:rPr>
          <w:rFonts w:cs="Arial"/>
        </w:rPr>
        <w:t>CTI can be gathered from both open-sourced intelligence (OSINT) and from threat intelligence platforms (TIP</w:t>
      </w:r>
      <w:r>
        <w:rPr>
          <w:rFonts w:cs="Arial"/>
        </w:rPr>
        <w:t>s</w:t>
      </w:r>
      <w:r w:rsidRPr="005F7827">
        <w:rPr>
          <w:rFonts w:cs="Arial"/>
        </w:rPr>
        <w:t xml:space="preserve">).  Whilst TIP’s utilise OSINT sources they also can provide dark web monitoring as well as additional analysis however this is not always affordable for businesses. There are CTI and </w:t>
      </w:r>
      <w:r>
        <w:rPr>
          <w:rFonts w:cs="Arial"/>
        </w:rPr>
        <w:t>TIPs</w:t>
      </w:r>
      <w:r w:rsidRPr="005F7827">
        <w:rPr>
          <w:rFonts w:cs="Arial"/>
        </w:rPr>
        <w:t xml:space="preserve"> but none that specifically are targeted for CNI usage therefore my solution will consider the OT threats that DCWW may be affected by as well as the IT threats. This can be done by creating a tailored list that could be applied to any water industry to provide alerting that enables the reactive response timeframe to be minimised.</w:t>
      </w:r>
    </w:p>
    <w:p w14:paraId="5F362437" w14:textId="77777777" w:rsidR="00725EAC" w:rsidRPr="005F7827" w:rsidRDefault="00725EAC" w:rsidP="00676F61">
      <w:pPr>
        <w:spacing w:line="480" w:lineRule="auto"/>
        <w:rPr>
          <w:rFonts w:cs="Arial"/>
        </w:rPr>
      </w:pPr>
      <w:r w:rsidRPr="005F7827">
        <w:rPr>
          <w:rFonts w:cs="Arial"/>
        </w:rPr>
        <w:lastRenderedPageBreak/>
        <w:t xml:space="preserve"> The SANS cyber threat survey response [5] indicates that “the leading use was for threat detection (89%), followed by threat prevention (77%), threat response (72%) and threat mitigation (59%).” It also implies that any organization that are focusing too heavily on threat prevention often struggle with detection and response elements that occur in an incident.  Whilst [6] CTI is predominantly seen as a primary data driver for the detection of threats found in their estate however the most beneficial CTI is the indicators of compromise (IoC) especially when used with the TTP</w:t>
      </w:r>
      <w:r>
        <w:rPr>
          <w:rFonts w:cs="Arial"/>
        </w:rPr>
        <w:t>s</w:t>
      </w:r>
      <w:r w:rsidRPr="005F7827">
        <w:rPr>
          <w:rFonts w:cs="Arial"/>
        </w:rPr>
        <w:t xml:space="preserve">. </w:t>
      </w:r>
    </w:p>
    <w:p w14:paraId="3B182AB2" w14:textId="77777777" w:rsidR="00725EAC" w:rsidRPr="005F7827" w:rsidRDefault="00725EAC" w:rsidP="00676F61">
      <w:pPr>
        <w:spacing w:line="480" w:lineRule="auto"/>
        <w:rPr>
          <w:rFonts w:cs="Arial"/>
        </w:rPr>
      </w:pPr>
      <w:r w:rsidRPr="005F7827">
        <w:rPr>
          <w:rFonts w:cs="Arial"/>
        </w:rPr>
        <w:t xml:space="preserve">[1] Emphasises that there is necessity for industries to share CTI however there is a “lack of focus on how CTI information can support the CSRM activities” this is also due to attacks being more sophisticated and multi-vectored. Which is also backed up by the attacks seen against the Ukraine power grid [4] targeting CNI SCADA along with the 2013 Rye dam attack [3] which specifically targeted the floodgate of the Bowman Avenue Dam. </w:t>
      </w:r>
    </w:p>
    <w:p w14:paraId="292ACAE7" w14:textId="77777777" w:rsidR="00725EAC" w:rsidRPr="005F7827" w:rsidRDefault="00725EAC" w:rsidP="00676F61">
      <w:pPr>
        <w:spacing w:line="480" w:lineRule="auto"/>
        <w:rPr>
          <w:rFonts w:cs="Arial"/>
        </w:rPr>
      </w:pPr>
      <w:r w:rsidRPr="005F7827">
        <w:rPr>
          <w:rFonts w:cs="Arial"/>
        </w:rPr>
        <w:t xml:space="preserve">As CNI are not only vulnerable from OT and SCADA attacks as well as IT attacks such as the recent 2023 MoveIT automated attack from Clop [7], but this also emphasises the need for a tailored CNI alerting tool that can be utilised within the water industries. As SCADA are ICS that provide a supervisory-level control over a machine or industrial process [8] their versatility means that they can be found in numerous CNI settings as well as in manufacturing processes – this means that they are likely to have vulnerabilities.  Loshin’s [9] </w:t>
      </w:r>
      <w:r w:rsidRPr="00432BB9">
        <w:rPr>
          <w:rFonts w:cs="Arial"/>
        </w:rPr>
        <w:t>SCADA system architecture as shown in figure 1, below, conveys the depth at which SCADA operates and from such it enables the visualisation of how a threat can impact a SCADA system as well as the impacts that</w:t>
      </w:r>
      <w:r>
        <w:rPr>
          <w:rFonts w:cs="Arial"/>
        </w:rPr>
        <w:t xml:space="preserve"> it can have on CNI sites.</w:t>
      </w:r>
    </w:p>
    <w:p w14:paraId="69B6CA65" w14:textId="77777777" w:rsidR="00725EAC" w:rsidRPr="005F7827" w:rsidRDefault="00725EAC" w:rsidP="00676F61">
      <w:pPr>
        <w:spacing w:line="480" w:lineRule="auto"/>
        <w:rPr>
          <w:rFonts w:cs="Arial"/>
        </w:rPr>
      </w:pPr>
      <w:r w:rsidRPr="005F7827">
        <w:rPr>
          <w:rFonts w:cs="Arial"/>
        </w:rPr>
        <w:t xml:space="preserve">  </w:t>
      </w:r>
    </w:p>
    <w:p w14:paraId="247F73AA" w14:textId="77777777" w:rsidR="00725EAC" w:rsidRDefault="00000000" w:rsidP="00676F61">
      <w:pPr>
        <w:keepNext/>
        <w:spacing w:line="480" w:lineRule="auto"/>
      </w:pPr>
      <w:r>
        <w:rPr>
          <w:noProof/>
          <w:color w:val="156082"/>
        </w:rPr>
        <w:lastRenderedPageBreak/>
        <w:pict w14:anchorId="4F7A1A0C">
          <v:shape id="_x0000_i1217" type="#_x0000_t75" alt="A diagram of a system&#10;&#10;Description automatically generated" style="width:420.75pt;height:302.25pt;visibility:visible;mso-wrap-style:square">
            <v:imagedata r:id="rId17" o:title="A diagram of a system&#10;&#10;Description automatically generated"/>
          </v:shape>
        </w:pict>
      </w:r>
    </w:p>
    <w:p w14:paraId="4884F49C" w14:textId="1D1881B8" w:rsidR="00725EAC" w:rsidRPr="005F7827" w:rsidRDefault="00725EAC" w:rsidP="00676F61">
      <w:pPr>
        <w:pStyle w:val="Caption"/>
        <w:spacing w:line="480" w:lineRule="auto"/>
        <w:rPr>
          <w:rFonts w:cs="Arial"/>
        </w:rPr>
      </w:pPr>
      <w:r>
        <w:t xml:space="preserve">Figure </w:t>
      </w:r>
      <w:r w:rsidR="00913531">
        <w:t>1</w:t>
      </w:r>
      <w:r>
        <w:t xml:space="preserve"> - SCADA System Architecture</w:t>
      </w:r>
    </w:p>
    <w:p w14:paraId="2FA8D2D3" w14:textId="77777777" w:rsidR="00725EAC" w:rsidRPr="005F7827" w:rsidRDefault="00725EAC" w:rsidP="00676F61">
      <w:pPr>
        <w:spacing w:line="480" w:lineRule="auto"/>
        <w:rPr>
          <w:rFonts w:cs="Arial"/>
        </w:rPr>
      </w:pPr>
      <w:r w:rsidRPr="005F7827">
        <w:rPr>
          <w:rFonts w:cs="Arial"/>
        </w:rPr>
        <w:t xml:space="preserve">Trend Micro’s zero-day initiative [8] indicates that vulnerabilities are known in SCADA and they are likely to be present for some time. Whilst this does not indicate whether mitigations are possible for these vulnerabilities alerting and monitoring systems would be required to ensure that the SCADA and ICS systems are not being exploited. With technological advancements cyber threats against SCADA are becoming more prevalent by exploiting elements such as weak IT and OT segregation [9] along with a lack of maintenance and weak protocols. Depending on the SCADA system it is likely that there </w:t>
      </w:r>
      <w:r>
        <w:rPr>
          <w:rFonts w:cs="Arial"/>
        </w:rPr>
        <w:t xml:space="preserve">are </w:t>
      </w:r>
      <w:r w:rsidRPr="005F7827">
        <w:rPr>
          <w:rFonts w:cs="Arial"/>
        </w:rPr>
        <w:t xml:space="preserve">elements that are exposed to the internet that sites such as Shodan may show vulnerabilities [9]. These known vulnerabilities can be mitigated via hardening and the appropriate monitoring of the devices however attacks that might circumvent the security controls are often not monitored as it would require a dedicated cyber threat </w:t>
      </w:r>
      <w:r w:rsidRPr="005F7827">
        <w:rPr>
          <w:rFonts w:cs="Arial"/>
        </w:rPr>
        <w:lastRenderedPageBreak/>
        <w:t xml:space="preserve">analyst or an automated reporting system that is specifically looking for these exploits in the wild to enable an organisation to monitor and alert on the specific </w:t>
      </w:r>
      <w:r w:rsidRPr="002F1138">
        <w:rPr>
          <w:rFonts w:cs="Arial"/>
        </w:rPr>
        <w:t>IoC’s.</w:t>
      </w:r>
    </w:p>
    <w:p w14:paraId="7AACAD6F" w14:textId="77777777" w:rsidR="00725EAC" w:rsidRPr="005F7827" w:rsidRDefault="00725EAC" w:rsidP="00676F61">
      <w:pPr>
        <w:spacing w:line="480" w:lineRule="auto"/>
        <w:rPr>
          <w:rFonts w:cs="Arial"/>
        </w:rPr>
      </w:pPr>
      <w:r w:rsidRPr="005F7827">
        <w:rPr>
          <w:rFonts w:cs="Arial"/>
        </w:rPr>
        <w:t>With the constantly changing landscape in the field of Cyber Security means that organisations are regularly at risk of cyber threats and whilst this can vary depending on the services, data and applications that they use. This means that businesses must be on constant alert to be able to respond reactively when such incidents are identified. Whilst this is not always feasible for many organisations to respond promptly resulting in delays responding to incidents involving cyber threats especially if they don’t have a security operation centre (SOC) or a hybrid SOC.</w:t>
      </w:r>
    </w:p>
    <w:p w14:paraId="4D8671C9" w14:textId="77777777" w:rsidR="00725EAC" w:rsidRDefault="00725EAC" w:rsidP="00676F61">
      <w:pPr>
        <w:spacing w:line="480" w:lineRule="auto"/>
        <w:rPr>
          <w:rFonts w:cs="Arial"/>
        </w:rPr>
      </w:pPr>
      <w:r w:rsidRPr="005F7827">
        <w:rPr>
          <w:rFonts w:cs="Arial"/>
        </w:rPr>
        <w:t>CNI’s need for a dedicated and tuneable alerting system is highlighted from the sources reviewed in this document and if it is sharable amongst water industries it would strengthen the security postures and reactive response times in relation to the alert notifications. Having a shared tool that would allow for alerts to be received, reviewed, and added to reports whilst it would have some deviance in the initial response to such an alert would allow and organisation to assess the applicability as not all CNI especially in the water industry use the same systems or SCADA. Ensuring the input from customisable lists would allow organisations to tailor the alerts that they see which would grant flexibility as to the alerts received.</w:t>
      </w:r>
    </w:p>
    <w:p w14:paraId="2B329B3C" w14:textId="77777777" w:rsidR="00725EAC" w:rsidRDefault="00725EAC" w:rsidP="00676F61">
      <w:pPr>
        <w:spacing w:line="480" w:lineRule="auto"/>
      </w:pPr>
    </w:p>
    <w:p w14:paraId="74C95EAE" w14:textId="77777777" w:rsidR="00B1253D" w:rsidRDefault="00B1253D" w:rsidP="00676F61">
      <w:pPr>
        <w:pStyle w:val="Heading2"/>
        <w:numPr>
          <w:ilvl w:val="1"/>
          <w:numId w:val="4"/>
        </w:numPr>
        <w:spacing w:line="480" w:lineRule="auto"/>
      </w:pPr>
      <w:bookmarkStart w:id="99" w:name="_Toc266447542"/>
      <w:bookmarkStart w:id="100" w:name="_Toc220681816"/>
      <w:r>
        <w:t>Methodology</w:t>
      </w:r>
      <w:bookmarkEnd w:id="99"/>
      <w:bookmarkEnd w:id="100"/>
    </w:p>
    <w:p w14:paraId="6C422C39" w14:textId="77777777" w:rsidR="00B1253D" w:rsidRDefault="00B1253D" w:rsidP="00676F61">
      <w:pPr>
        <w:spacing w:line="480" w:lineRule="auto"/>
      </w:pPr>
    </w:p>
    <w:p w14:paraId="482CB700" w14:textId="77777777" w:rsidR="00894E04" w:rsidRPr="00894E04" w:rsidRDefault="00894E04" w:rsidP="00676F61">
      <w:pPr>
        <w:spacing w:line="480" w:lineRule="auto"/>
      </w:pPr>
      <w:r w:rsidRPr="00894E04">
        <w:lastRenderedPageBreak/>
        <w:t xml:space="preserve">For this project a Narrow Literature Review will be performed using the IEEE Xplore platform to identify relevant books and journals as key word searches can </w:t>
      </w:r>
      <w:bookmarkStart w:id="101" w:name="_Int_bH1GSKEO"/>
      <w:r w:rsidRPr="00894E04">
        <w:t>be used</w:t>
      </w:r>
      <w:bookmarkEnd w:id="101"/>
      <w:r w:rsidRPr="00894E04">
        <w:t xml:space="preserve"> to aid in the identification of suitable sources.</w:t>
      </w:r>
    </w:p>
    <w:p w14:paraId="76755BE1" w14:textId="77777777" w:rsidR="00894E04" w:rsidRPr="00894E04" w:rsidRDefault="00894E04" w:rsidP="00676F61">
      <w:pPr>
        <w:spacing w:line="480" w:lineRule="auto"/>
      </w:pPr>
      <w:r w:rsidRPr="00894E04">
        <w:t>To identify relevant literature the following keywords were identified:</w:t>
      </w:r>
    </w:p>
    <w:p w14:paraId="0F52C1A0" w14:textId="77777777" w:rsidR="00894E04" w:rsidRPr="00894E04" w:rsidRDefault="00894E04" w:rsidP="00676F61">
      <w:pPr>
        <w:numPr>
          <w:ilvl w:val="0"/>
          <w:numId w:val="8"/>
        </w:numPr>
        <w:spacing w:line="480" w:lineRule="auto"/>
      </w:pPr>
      <w:r w:rsidRPr="00894E04">
        <w:t>CNI</w:t>
      </w:r>
    </w:p>
    <w:p w14:paraId="74DAC667" w14:textId="77777777" w:rsidR="00894E04" w:rsidRPr="00894E04" w:rsidRDefault="00894E04" w:rsidP="00676F61">
      <w:pPr>
        <w:numPr>
          <w:ilvl w:val="0"/>
          <w:numId w:val="8"/>
        </w:numPr>
        <w:spacing w:line="480" w:lineRule="auto"/>
      </w:pPr>
      <w:r w:rsidRPr="00894E04">
        <w:t>Critical National Infrastructure</w:t>
      </w:r>
    </w:p>
    <w:p w14:paraId="07FA4EDD" w14:textId="77777777" w:rsidR="00894E04" w:rsidRPr="00894E04" w:rsidRDefault="00894E04" w:rsidP="00676F61">
      <w:pPr>
        <w:numPr>
          <w:ilvl w:val="0"/>
          <w:numId w:val="8"/>
        </w:numPr>
        <w:spacing w:line="480" w:lineRule="auto"/>
      </w:pPr>
      <w:r w:rsidRPr="00894E04">
        <w:t>Water Industry</w:t>
      </w:r>
    </w:p>
    <w:p w14:paraId="28B02810" w14:textId="77777777" w:rsidR="00894E04" w:rsidRPr="00894E04" w:rsidRDefault="00894E04" w:rsidP="00676F61">
      <w:pPr>
        <w:numPr>
          <w:ilvl w:val="0"/>
          <w:numId w:val="8"/>
        </w:numPr>
        <w:spacing w:line="480" w:lineRule="auto"/>
      </w:pPr>
      <w:r w:rsidRPr="00894E04">
        <w:t>CTI</w:t>
      </w:r>
    </w:p>
    <w:p w14:paraId="08FDB500" w14:textId="77777777" w:rsidR="00894E04" w:rsidRPr="00894E04" w:rsidRDefault="00894E04" w:rsidP="00676F61">
      <w:pPr>
        <w:numPr>
          <w:ilvl w:val="0"/>
          <w:numId w:val="8"/>
        </w:numPr>
        <w:spacing w:line="480" w:lineRule="auto"/>
      </w:pPr>
      <w:r w:rsidRPr="00894E04">
        <w:t>Cyber Threat Intelligence</w:t>
      </w:r>
    </w:p>
    <w:p w14:paraId="0815638C" w14:textId="77777777" w:rsidR="00894E04" w:rsidRPr="00894E04" w:rsidRDefault="00894E04" w:rsidP="00676F61">
      <w:pPr>
        <w:numPr>
          <w:ilvl w:val="0"/>
          <w:numId w:val="8"/>
        </w:numPr>
        <w:spacing w:line="480" w:lineRule="auto"/>
      </w:pPr>
      <w:r w:rsidRPr="00894E04">
        <w:t>Enterprise Networks</w:t>
      </w:r>
    </w:p>
    <w:p w14:paraId="37989B38" w14:textId="77777777" w:rsidR="00894E04" w:rsidRPr="00894E04" w:rsidRDefault="00894E04" w:rsidP="00676F61">
      <w:pPr>
        <w:numPr>
          <w:ilvl w:val="0"/>
          <w:numId w:val="8"/>
        </w:numPr>
        <w:spacing w:line="480" w:lineRule="auto"/>
      </w:pPr>
      <w:r w:rsidRPr="00894E04">
        <w:t>Cyber Security</w:t>
      </w:r>
    </w:p>
    <w:p w14:paraId="7487975F" w14:textId="77777777" w:rsidR="00894E04" w:rsidRPr="00894E04" w:rsidRDefault="00894E04" w:rsidP="00676F61">
      <w:pPr>
        <w:numPr>
          <w:ilvl w:val="0"/>
          <w:numId w:val="8"/>
        </w:numPr>
        <w:spacing w:line="480" w:lineRule="auto"/>
      </w:pPr>
      <w:r w:rsidRPr="00894E04">
        <w:t>Cybersecurity</w:t>
      </w:r>
    </w:p>
    <w:p w14:paraId="10C70429" w14:textId="77777777" w:rsidR="00894E04" w:rsidRPr="00894E04" w:rsidRDefault="00894E04" w:rsidP="00676F61">
      <w:pPr>
        <w:numPr>
          <w:ilvl w:val="0"/>
          <w:numId w:val="8"/>
        </w:numPr>
        <w:spacing w:line="480" w:lineRule="auto"/>
      </w:pPr>
      <w:r w:rsidRPr="00894E04">
        <w:t>Critical Infrastructure</w:t>
      </w:r>
    </w:p>
    <w:p w14:paraId="3DF75B0F" w14:textId="77777777" w:rsidR="00894E04" w:rsidRPr="00894E04" w:rsidRDefault="00894E04" w:rsidP="00676F61">
      <w:pPr>
        <w:numPr>
          <w:ilvl w:val="0"/>
          <w:numId w:val="8"/>
        </w:numPr>
        <w:spacing w:line="480" w:lineRule="auto"/>
      </w:pPr>
      <w:r w:rsidRPr="00894E04">
        <w:t>Security Controls</w:t>
      </w:r>
    </w:p>
    <w:p w14:paraId="556D10D6" w14:textId="77777777" w:rsidR="00894E04" w:rsidRPr="00894E04" w:rsidRDefault="00894E04" w:rsidP="00676F61">
      <w:pPr>
        <w:numPr>
          <w:ilvl w:val="0"/>
          <w:numId w:val="8"/>
        </w:numPr>
        <w:spacing w:line="480" w:lineRule="auto"/>
      </w:pPr>
      <w:r w:rsidRPr="00894E04">
        <w:t>Cyber Security Risk Management</w:t>
      </w:r>
    </w:p>
    <w:p w14:paraId="542BB908" w14:textId="77777777" w:rsidR="00894E04" w:rsidRPr="00894E04" w:rsidRDefault="00894E04" w:rsidP="00676F61">
      <w:pPr>
        <w:numPr>
          <w:ilvl w:val="0"/>
          <w:numId w:val="8"/>
        </w:numPr>
        <w:spacing w:line="480" w:lineRule="auto"/>
      </w:pPr>
      <w:r w:rsidRPr="00894E04">
        <w:t>Regulations</w:t>
      </w:r>
    </w:p>
    <w:p w14:paraId="2C665933" w14:textId="77777777" w:rsidR="00894E04" w:rsidRPr="00894E04" w:rsidRDefault="00894E04" w:rsidP="00676F61">
      <w:pPr>
        <w:numPr>
          <w:ilvl w:val="0"/>
          <w:numId w:val="8"/>
        </w:numPr>
        <w:spacing w:line="480" w:lineRule="auto"/>
      </w:pPr>
      <w:r w:rsidRPr="00894E04">
        <w:t>Tactics Techniques and Procedures</w:t>
      </w:r>
    </w:p>
    <w:p w14:paraId="6D78C594" w14:textId="77777777" w:rsidR="00894E04" w:rsidRPr="00894E04" w:rsidRDefault="00894E04" w:rsidP="00676F61">
      <w:pPr>
        <w:numPr>
          <w:ilvl w:val="0"/>
          <w:numId w:val="8"/>
        </w:numPr>
        <w:spacing w:line="480" w:lineRule="auto"/>
      </w:pPr>
      <w:r w:rsidRPr="00894E04">
        <w:t>TTP</w:t>
      </w:r>
    </w:p>
    <w:p w14:paraId="4D40A69E" w14:textId="77777777" w:rsidR="00894E04" w:rsidRPr="00894E04" w:rsidRDefault="00894E04" w:rsidP="00676F61">
      <w:pPr>
        <w:numPr>
          <w:ilvl w:val="0"/>
          <w:numId w:val="8"/>
        </w:numPr>
        <w:spacing w:line="480" w:lineRule="auto"/>
      </w:pPr>
      <w:r w:rsidRPr="00894E04">
        <w:t>Operational Technology</w:t>
      </w:r>
    </w:p>
    <w:p w14:paraId="4444CBF2" w14:textId="77777777" w:rsidR="00894E04" w:rsidRPr="00894E04" w:rsidRDefault="00894E04" w:rsidP="00676F61">
      <w:pPr>
        <w:numPr>
          <w:ilvl w:val="0"/>
          <w:numId w:val="8"/>
        </w:numPr>
        <w:spacing w:line="480" w:lineRule="auto"/>
      </w:pPr>
      <w:r w:rsidRPr="00894E04">
        <w:t>OT</w:t>
      </w:r>
    </w:p>
    <w:p w14:paraId="1E50E6DF" w14:textId="77777777" w:rsidR="00894E04" w:rsidRDefault="00894E04" w:rsidP="00676F61">
      <w:pPr>
        <w:spacing w:line="480" w:lineRule="auto"/>
      </w:pPr>
    </w:p>
    <w:p w14:paraId="1ABA37C2" w14:textId="77777777" w:rsidR="00711CF7" w:rsidRDefault="00711CF7" w:rsidP="00676F61">
      <w:pPr>
        <w:spacing w:line="480" w:lineRule="auto"/>
      </w:pPr>
    </w:p>
    <w:p w14:paraId="30433616" w14:textId="77777777" w:rsidR="00711CF7" w:rsidRDefault="00711CF7" w:rsidP="00676F61">
      <w:pPr>
        <w:spacing w:line="480" w:lineRule="auto"/>
      </w:pPr>
    </w:p>
    <w:p w14:paraId="1EDBC5B7" w14:textId="77777777" w:rsidR="00711CF7" w:rsidRDefault="00711CF7" w:rsidP="00676F61">
      <w:pPr>
        <w:spacing w:line="480" w:lineRule="auto"/>
      </w:pPr>
    </w:p>
    <w:p w14:paraId="64BC28E5" w14:textId="77777777" w:rsidR="00711CF7" w:rsidRPr="00894E04" w:rsidRDefault="00711CF7" w:rsidP="00676F61">
      <w:pPr>
        <w:spacing w:line="480" w:lineRule="auto"/>
      </w:pPr>
    </w:p>
    <w:p w14:paraId="20B5B854" w14:textId="77777777" w:rsidR="00894E04" w:rsidRPr="00894E04" w:rsidRDefault="00894E04" w:rsidP="00676F61">
      <w:pPr>
        <w:spacing w:line="480" w:lineRule="auto"/>
      </w:pPr>
      <w:r w:rsidRPr="00894E04">
        <w:lastRenderedPageBreak/>
        <w:t>With the keywords identified above, the following filters have been used to identify literature to review.</w:t>
      </w:r>
    </w:p>
    <w:p w14:paraId="766D34A5" w14:textId="77777777" w:rsidR="00894E04" w:rsidRPr="00894E04" w:rsidRDefault="00894E04" w:rsidP="00676F61">
      <w:pPr>
        <w:spacing w:line="480" w:lineRule="auto"/>
      </w:pPr>
    </w:p>
    <w:p w14:paraId="56899EBE" w14:textId="77777777" w:rsidR="00894E04" w:rsidRPr="00894E04" w:rsidRDefault="00894E04" w:rsidP="00676F61">
      <w:pPr>
        <w:spacing w:line="480" w:lineRule="auto"/>
      </w:pPr>
      <w:r w:rsidRPr="00894E04">
        <w:t>(("All Metadata":Critical National Infrastructure) OR ("All Metadata":CNI) AND ("All Metadata":Water Industry)                                                                                                              AND ("All Metadata":Operational Technology) OR ("All Metadata":OT) AND ("All Metadata":Cyber Security) AND ("All Metadata":cybersecurity) AND ("All Metadata":TTP) OR ("All Metadata":Tactics Techniques and Procedures) AND ("All Metadata":CTI) OR ("All Metadata":Cyber Threat Intelligence)AND("All Metadata":Enterprise Network) AND ("All Metadata":Security Controls) AND ("All Metadata":Security Controls)AND ("All Metadata":Regulations) AND ("All Metadata":Regulations))</w:t>
      </w:r>
    </w:p>
    <w:p w14:paraId="789BC227" w14:textId="77777777" w:rsidR="00894E04" w:rsidRPr="00894E04" w:rsidRDefault="00894E04" w:rsidP="00676F61">
      <w:pPr>
        <w:spacing w:line="480" w:lineRule="auto"/>
      </w:pPr>
      <w:r w:rsidRPr="00894E04">
        <w:t>The above filters generated 193 Journals with restricting the publication year to 2024.   for the Inclusion criteria, it contains anything that pertains to relevant Standards, Models and frameworks. Furthermore, it is also including any that include the use of Artificial Intelligence and Machine Learning as part of the CTI monitoring as whilst this may not be currently a viable option for DCWW it should be considered as it is still relevant.</w:t>
      </w:r>
    </w:p>
    <w:p w14:paraId="0A7437ED" w14:textId="1B511E0E" w:rsidR="00894E04" w:rsidRPr="00894E04" w:rsidRDefault="00894E04" w:rsidP="00676F61">
      <w:pPr>
        <w:spacing w:line="480" w:lineRule="auto"/>
      </w:pPr>
      <w:r w:rsidRPr="00894E04">
        <w:t>For the Exclusion requirements, anything that did not fit with the keywords has been discarded along with anything pertaining to computerised or automated transportation. Lastly anything pertaining to cables and sub-marine technologies has also been removed.</w:t>
      </w:r>
    </w:p>
    <w:p w14:paraId="279225FD" w14:textId="4AB0CE32" w:rsidR="00894E04" w:rsidRDefault="00711CF7" w:rsidP="00676F61">
      <w:pPr>
        <w:spacing w:line="480" w:lineRule="auto"/>
      </w:pPr>
      <w:r>
        <w:rPr>
          <w:noProof/>
        </w:rPr>
        <w:lastRenderedPageBreak/>
        <w:pict w14:anchorId="32347C18">
          <v:shape id="_x0000_s4505" type="#_x0000_t75" style="position:absolute;left:0;text-align:left;margin-left:-49.1pt;margin-top:-3.55pt;width:527.25pt;height:306.75pt;z-index:-1;visibility:visible;mso-wrap-style:square;mso-position-horizontal-relative:text;mso-position-vertical-relative:text;mso-width-relative:page;mso-height-relative:page" wrapcoords="-31 0 -31 21547 21600 21547 21600 0 -31 0">
            <v:imagedata r:id="rId18" o:title=""/>
            <w10:wrap type="tight"/>
          </v:shape>
        </w:pict>
      </w:r>
    </w:p>
    <w:p w14:paraId="4D78E9EF" w14:textId="1F02A06A" w:rsidR="00711CF7" w:rsidRPr="00894E04" w:rsidRDefault="00711CF7" w:rsidP="00676F61">
      <w:pPr>
        <w:spacing w:line="480" w:lineRule="auto"/>
      </w:pPr>
      <w:r>
        <w:rPr>
          <w:noProof/>
        </w:rPr>
        <w:pict w14:anchorId="4C29D863">
          <v:shapetype id="_x0000_t202" coordsize="21600,21600" o:spt="202" path="m,l,21600r21600,l21600,xe">
            <v:stroke joinstyle="miter"/>
            <v:path gradientshapeok="t" o:connecttype="rect"/>
          </v:shapetype>
          <v:shape id="_x0000_s4495" type="#_x0000_t202" style="position:absolute;left:0;text-align:left;margin-left:-14.25pt;margin-top:24.35pt;width:438.4pt;height:32.7pt;z-index:4;mso-position-horizontal-relative:text;mso-position-vertical-relative:text" stroked="f">
            <v:textbox style="mso-next-textbox:#_x0000_s4495;mso-fit-shape-to-text:t" inset="0,0,0,0">
              <w:txbxContent>
                <w:p w14:paraId="7C5F227B" w14:textId="30AA5712" w:rsidR="00F4238D" w:rsidRPr="00920DE2" w:rsidRDefault="00F4238D" w:rsidP="00F4238D">
                  <w:pPr>
                    <w:pStyle w:val="Caption"/>
                    <w:rPr>
                      <w:noProof/>
                    </w:rPr>
                  </w:pPr>
                  <w:r>
                    <w:t xml:space="preserve">Figure </w:t>
                  </w:r>
                  <w:r w:rsidR="00913531">
                    <w:t>2</w:t>
                  </w:r>
                  <w:r>
                    <w:t xml:space="preserve"> - PRISMA Flow Diagram</w:t>
                  </w:r>
                </w:p>
              </w:txbxContent>
            </v:textbox>
            <w10:wrap type="topAndBottom"/>
          </v:shape>
        </w:pict>
      </w:r>
    </w:p>
    <w:p w14:paraId="2CC818CD" w14:textId="525260E9" w:rsidR="00894E04" w:rsidRPr="00894E04" w:rsidRDefault="00894E04" w:rsidP="00676F61">
      <w:pPr>
        <w:spacing w:line="480" w:lineRule="auto"/>
      </w:pPr>
      <w:r w:rsidRPr="00894E04">
        <w:t>By restricting the criteria a total of 18 suitable literatures have been identified, compared to the 193 that was in the restricted keyword search.</w:t>
      </w:r>
    </w:p>
    <w:p w14:paraId="55C13DFD" w14:textId="25B4E834" w:rsidR="00F4238D" w:rsidRDefault="00F4238D" w:rsidP="00676F61">
      <w:pPr>
        <w:spacing w:line="480" w:lineRule="auto"/>
      </w:pPr>
    </w:p>
    <w:p w14:paraId="1720EF6F" w14:textId="77777777" w:rsidR="00C64EE8" w:rsidRPr="00C64EE8" w:rsidRDefault="00C64EE8" w:rsidP="00676F61">
      <w:pPr>
        <w:spacing w:line="480" w:lineRule="auto"/>
        <w:rPr>
          <w:bCs/>
        </w:rPr>
      </w:pPr>
      <w:bookmarkStart w:id="102" w:name="_Ref189467335"/>
      <w:r w:rsidRPr="00C64EE8">
        <w:rPr>
          <w:bCs/>
        </w:rPr>
        <w:t>The journals identified from IEEExplore platform along with the sources identified as part of the Industrial research project.</w:t>
      </w:r>
    </w:p>
    <w:p w14:paraId="658E45B9" w14:textId="77777777" w:rsidR="00C64EE8" w:rsidRPr="00C64EE8" w:rsidRDefault="00C64EE8" w:rsidP="00676F61">
      <w:pPr>
        <w:spacing w:line="480" w:lineRule="auto"/>
      </w:pPr>
      <w:r w:rsidRPr="00C64EE8">
        <w:t xml:space="preserve">Compared to other companies, CNI have both information technology </w:t>
      </w:r>
      <w:bookmarkEnd w:id="102"/>
      <w:r w:rsidRPr="00C64EE8">
        <w:t xml:space="preserve">(IT) and operational technology (OT). Whilst they are typically segregated within a business they often use older technology in the OT side and due to it’s operational nature along with the costing involved results in legacy equipment with potential vulnerabilities remaining in the OT environment. </w:t>
      </w:r>
    </w:p>
    <w:p w14:paraId="50E2C7DC" w14:textId="77777777" w:rsidR="00C64EE8" w:rsidRDefault="00C64EE8" w:rsidP="00676F61">
      <w:pPr>
        <w:spacing w:line="480" w:lineRule="auto"/>
      </w:pPr>
    </w:p>
    <w:p w14:paraId="6ABAEA60" w14:textId="0B8900E0" w:rsidR="009309EA" w:rsidRDefault="009309EA" w:rsidP="00676F61">
      <w:pPr>
        <w:pStyle w:val="Heading2"/>
        <w:numPr>
          <w:ilvl w:val="1"/>
          <w:numId w:val="4"/>
        </w:numPr>
        <w:spacing w:line="480" w:lineRule="auto"/>
      </w:pPr>
      <w:bookmarkStart w:id="103" w:name="_Toc220681817"/>
      <w:r w:rsidRPr="00432BB9">
        <w:t>Critical Appraisals</w:t>
      </w:r>
      <w:bookmarkEnd w:id="103"/>
    </w:p>
    <w:p w14:paraId="35C61141" w14:textId="77777777" w:rsidR="00711CF7" w:rsidRPr="00711CF7" w:rsidRDefault="00711CF7" w:rsidP="00711CF7">
      <w:pPr>
        <w:rPr>
          <w:lang w:eastAsia="x-none"/>
        </w:rPr>
      </w:pPr>
    </w:p>
    <w:p w14:paraId="2832B53D" w14:textId="0ADD898A" w:rsidR="009309EA" w:rsidRDefault="004D2ED0" w:rsidP="00676F61">
      <w:pPr>
        <w:spacing w:line="480" w:lineRule="auto"/>
      </w:pPr>
      <w:r w:rsidRPr="004D2ED0">
        <w:t>Falowo and Abdo (2024) conducted an extensive analysis of global Distributed Denial of Service (DDoS) incidents from 2019 to 2023, employing ARIMA and Exponential Smoothing State Space (ETS) models to forecast future attack trends. Their research highlights the growing freq</w:t>
      </w:r>
      <w:r w:rsidR="009A5B1E" w:rsidRPr="009A5B1E">
        <w:t xml:space="preserve"> decentralized graph federated learning </w:t>
      </w:r>
      <w:r w:rsidRPr="004D2ED0">
        <w:t xml:space="preserve">uency and sophistication of DDoS attacks and their direct impact on CNI, emphasizing the economic and operational risks these pose. The study’s use of predictive modelling demonstrates the value of data-driven </w:t>
      </w:r>
      <w:r w:rsidRPr="00F524D2">
        <w:t>CTI</w:t>
      </w:r>
      <w:r w:rsidRPr="004D2ED0">
        <w:t xml:space="preserve"> in anticipating and mitigating emerging threats. Furthermore, the authors identify a strong correlation between DDoS activity and geopolitical tensions, positioning cyberattacks as tools of modern statecraft. This link underscores the need for adaptive, intelligence-led defence mechanisms to enhance CNI resilience. Overall, their findings support the integration of proactive CTI capabilities into national cybersecurity strategies to reduce risk and strengthen critical systems against evolving global threats.</w:t>
      </w:r>
    </w:p>
    <w:p w14:paraId="58201EA5" w14:textId="77777777" w:rsidR="004D2ED0" w:rsidRDefault="004D2ED0" w:rsidP="00676F61">
      <w:pPr>
        <w:spacing w:line="480" w:lineRule="auto"/>
      </w:pPr>
    </w:p>
    <w:p w14:paraId="56C12B27" w14:textId="5E0EFE2D" w:rsidR="004D2ED0" w:rsidRDefault="00E7575F" w:rsidP="00676F61">
      <w:pPr>
        <w:spacing w:line="480" w:lineRule="auto"/>
      </w:pPr>
      <w:r w:rsidRPr="00E7575F">
        <w:t xml:space="preserve">Mejdi et al. (2024) present a comprehensive survey on the application of game theory and machine learning in securing cyber-physical systems (CPS), which form the backbone of modern CNI. The study systematically </w:t>
      </w:r>
      <w:r w:rsidR="00ED1E59" w:rsidRPr="00E7575F">
        <w:t>anal</w:t>
      </w:r>
      <w:r w:rsidR="00ED1E59">
        <w:t>y</w:t>
      </w:r>
      <w:r w:rsidR="00ED1E59" w:rsidRPr="00E7575F">
        <w:t>ses</w:t>
      </w:r>
      <w:r w:rsidRPr="00E7575F">
        <w:t xml:space="preserve"> over 800 research papers to identify key attack models—such as denial of service, false data injection, replay, and jamming—and examines how game-theoretic frameworks can model attacker–defender interactions. By integrating machine learning classification with strategic </w:t>
      </w:r>
      <w:r w:rsidR="00B908EB" w:rsidRPr="00E7575F">
        <w:t>modelling</w:t>
      </w:r>
      <w:r w:rsidRPr="00E7575F">
        <w:t xml:space="preserve">, the research demonstrates how predictive and adaptive </w:t>
      </w:r>
      <w:r w:rsidR="00B908EB" w:rsidRPr="00E7575F">
        <w:t>defence</w:t>
      </w:r>
      <w:r w:rsidRPr="00E7575F">
        <w:t xml:space="preserve"> mechanisms can enhance cyber resilience. This aligns closely with CTI principles, as it emphasizes anticipating adversarial </w:t>
      </w:r>
      <w:r w:rsidR="00B908EB" w:rsidRPr="00E7575F">
        <w:lastRenderedPageBreak/>
        <w:t>behaviour</w:t>
      </w:r>
      <w:r w:rsidRPr="00E7575F">
        <w:t>, automating threat analysis, and informing proactive mitigation strategies. The paper’s focus on smart grids, healthcare, and industrial control systems underscores its practical relevance to CNI protection, reinforcing the importance of intelligence-led, data-driven approaches in reducing cyber risk.</w:t>
      </w:r>
    </w:p>
    <w:p w14:paraId="181C99B5" w14:textId="77777777" w:rsidR="00E7575F" w:rsidRDefault="00E7575F" w:rsidP="00676F61">
      <w:pPr>
        <w:spacing w:line="480" w:lineRule="auto"/>
      </w:pPr>
    </w:p>
    <w:p w14:paraId="13821A08" w14:textId="585E9D50" w:rsidR="00E7575F" w:rsidRDefault="00FB59A2" w:rsidP="00676F61">
      <w:pPr>
        <w:tabs>
          <w:tab w:val="left" w:pos="8364"/>
        </w:tabs>
        <w:spacing w:line="480" w:lineRule="auto"/>
      </w:pPr>
      <w:r w:rsidRPr="00FB59A2">
        <w:t xml:space="preserve">Ramachandran et al. (2024) present a simulation-based control co-design framework that enhances the resilience of cyber–physical systems (CPS), with a specific focus on microgrid applications. The framework concurrently optimizes system and control parameters to meet operational and resilience objectives under various cyber and physical threat scenarios. By integrating active and passive resilience metrics with Bayesian optimization and high-fidelity simulations, the study enables predictive </w:t>
      </w:r>
      <w:r w:rsidR="0038392B" w:rsidRPr="00FB59A2">
        <w:t>modelling</w:t>
      </w:r>
      <w:r w:rsidRPr="00FB59A2">
        <w:t xml:space="preserve"> of adversarial conditions such as false data injection, communication loss, and generation disruption. This approach aligns closely with CTI principles by using adversarial scenario analysis to inform proactive </w:t>
      </w:r>
      <w:r w:rsidR="0038392B" w:rsidRPr="00FB59A2">
        <w:t>defence</w:t>
      </w:r>
      <w:r w:rsidRPr="00FB59A2">
        <w:t xml:space="preserve"> strategies. Moreover, its application to microgrids underscores its importance to CNI resilience, providing a data-driven foundation for designing systems that can adapt, recover, and sustain critical operations during cyber incidents.</w:t>
      </w:r>
    </w:p>
    <w:p w14:paraId="32C64E51" w14:textId="77777777" w:rsidR="00FB59A2" w:rsidRDefault="00FB59A2" w:rsidP="00676F61">
      <w:pPr>
        <w:spacing w:line="480" w:lineRule="auto"/>
      </w:pPr>
    </w:p>
    <w:p w14:paraId="7A3F65E3" w14:textId="000E95B7" w:rsidR="00DF490C" w:rsidRDefault="00E97DBA" w:rsidP="00676F61">
      <w:pPr>
        <w:spacing w:line="480" w:lineRule="auto"/>
      </w:pPr>
      <w:r w:rsidRPr="00E97DBA">
        <w:t xml:space="preserve">Moussa et al. (2023) provide a comprehensive survey of digital forensics and compliance auditing as integral components of critical infrastructure protection. The paper emphasizes that forensic investigations not only support post-incident analysis but also contribute to the generation of actionable CTI through evidence correlation and attack attribution. By integrating compliance auditing frameworks such as ISO 27001 and NIST 800-53, the study demonstrates how governance </w:t>
      </w:r>
      <w:r w:rsidRPr="00E97DBA">
        <w:lastRenderedPageBreak/>
        <w:t>mechanisms can facilitate continuous threat monitoring and risk assessment. The authors further highlight the role of forensic readiness and cross-sector collaboration in enhancing resilience, ensuring that CNI can effectively detect, respond to, and recover from cyber incidents. This alignment of forensic intelligence and compliance practices with CTI principles strengthens the foundation for adaptive, intelligence-led protection of essential services.</w:t>
      </w:r>
    </w:p>
    <w:p w14:paraId="0C837E13" w14:textId="77777777" w:rsidR="0038392B" w:rsidRDefault="0038392B" w:rsidP="00676F61">
      <w:pPr>
        <w:spacing w:line="480" w:lineRule="auto"/>
      </w:pPr>
    </w:p>
    <w:p w14:paraId="263AB705" w14:textId="6EF9BEFC" w:rsidR="0038392B" w:rsidRDefault="0038392B" w:rsidP="00676F61">
      <w:pPr>
        <w:spacing w:line="480" w:lineRule="auto"/>
      </w:pPr>
      <w:r w:rsidRPr="0038392B">
        <w:t>Sadeghi et al. (2024) present an in-depth study of security threats in open-source software supply chains, with a particular focus on vulnerabilities within Continuous Integration and Continuous Deployment (CI/CD) pipelines. The paper categorizes major attack vectors such as dependency poisoning, credential theft, and build process compromise, and examines how these can be mitigated through intelligence-led DevSecOps practices. By analysing real-world incidents like the SolarWinds and CodeCov breaches, the authors highlight the systemic risks such vulnerabilities pose to CNI, where compromised software can lead to widespread operational disruption. The integration of CTI into CI/CD workflows — through automated threat feeds, code integrity checks, and zero-trust architectures — is proposed as a means of strengthening software assurance and national cyber resilience. This study reinforces the importance of CTI in proactively identifying and mitigating software supply chain risks that threaten critical systems.</w:t>
      </w:r>
    </w:p>
    <w:p w14:paraId="1B987C34" w14:textId="77777777" w:rsidR="00FB59A2" w:rsidRDefault="00FB59A2" w:rsidP="00676F61">
      <w:pPr>
        <w:spacing w:line="480" w:lineRule="auto"/>
      </w:pPr>
    </w:p>
    <w:p w14:paraId="51CF7608" w14:textId="1BEFE43F" w:rsidR="000D735E" w:rsidRDefault="000D735E" w:rsidP="00676F61">
      <w:pPr>
        <w:spacing w:line="480" w:lineRule="auto"/>
      </w:pPr>
      <w:r w:rsidRPr="000D735E">
        <w:t xml:space="preserve">He et al. (2024) </w:t>
      </w:r>
      <w:r w:rsidR="0074561E" w:rsidRPr="000D735E">
        <w:t>proposes</w:t>
      </w:r>
      <w:r w:rsidRPr="000D735E">
        <w:t xml:space="preserve"> an </w:t>
      </w:r>
      <w:r w:rsidRPr="000D735E">
        <w:rPr>
          <w:i/>
          <w:iCs/>
        </w:rPr>
        <w:t>immune-knowledge-driven virus propagation model (SELBR)</w:t>
      </w:r>
      <w:r w:rsidRPr="000D735E">
        <w:t xml:space="preserve"> for Supervisory Control and Data Acquisition (SCADA) systems, which are central to CNI. Their research identifies that traditional industrial virus models fail to consider information exchange between network nodes, a gap that limits the </w:t>
      </w:r>
      <w:r w:rsidRPr="000D735E">
        <w:lastRenderedPageBreak/>
        <w:t xml:space="preserve">accuracy of current CTI efforts. By emulating biological immune responses, the SELBR model enables SCADA nodes to “communicate danger signals” and reinforce system-wide </w:t>
      </w:r>
      <w:r w:rsidR="0074561E" w:rsidRPr="000D735E">
        <w:t>defence</w:t>
      </w:r>
      <w:r w:rsidRPr="000D735E">
        <w:t xml:space="preserve">, significantly reducing infection spread in simulations. This approach exemplifies how intelligence-led </w:t>
      </w:r>
      <w:r w:rsidR="0074561E" w:rsidRPr="000D735E">
        <w:t>modelling</w:t>
      </w:r>
      <w:r w:rsidRPr="000D735E">
        <w:t xml:space="preserve"> can predict and contain cyber-physical threats, aligning with the broader CTI objective of proactive </w:t>
      </w:r>
      <w:r w:rsidR="0074561E" w:rsidRPr="000D735E">
        <w:t>defence</w:t>
      </w:r>
      <w:r w:rsidRPr="000D735E">
        <w:t xml:space="preserve"> through </w:t>
      </w:r>
      <w:r w:rsidR="0074561E" w:rsidRPr="000D735E">
        <w:t>behavioural</w:t>
      </w:r>
      <w:r w:rsidRPr="000D735E">
        <w:t xml:space="preserve"> and predictive analytics. The study underscores that enhancing situational awareness within interconnected industrial systems—especially with the rise of 5G and IoT connectivity—is critical for protecting CNI from cascading cyberattacks. Its findings support the need for adaptive, intelligence-driven monitoring frameworks within modern alerting platforms to pre-empt industrial malware propagation.</w:t>
      </w:r>
    </w:p>
    <w:p w14:paraId="75C28AE8" w14:textId="77777777" w:rsidR="000D735E" w:rsidRDefault="000D735E" w:rsidP="00676F61">
      <w:pPr>
        <w:spacing w:line="480" w:lineRule="auto"/>
      </w:pPr>
    </w:p>
    <w:p w14:paraId="7EA19261" w14:textId="6924D5BD" w:rsidR="00CE1B65" w:rsidRDefault="00CE1B65" w:rsidP="00676F61">
      <w:pPr>
        <w:spacing w:line="480" w:lineRule="auto"/>
      </w:pPr>
      <w:r w:rsidRPr="00CE1B65">
        <w:t xml:space="preserve">Khan et al. (2024) proposed an innovative anti-malware architecture integrating Generative Adversarial Networks (GANs) to enhance the detection and mitigation of evolving cyber threats. Their study addresses the limitations of traditional signature-based systems by introducing a GAN-based Malware Classifier Optimizer (MCOGAN) capable of identifying zero-day and polymorphic malware through adaptive learning and data augmentation. The research demonstrates how combining artificial intelligence with conventional detection mechanisms can significantly improve accuracy, reducing false negatives and strengthening system robustness. Importantly, the authors highlight the growing sophistication of malware targeting sensitive digital environments, underscoring the implications for CNI security. By leveraging generative modelling to simulate novel attack patterns, the study contributes to the advancement of CTI practices, enabling more proactive and intelligence-led defence strategies. Overall, Khan et al.’s findings </w:t>
      </w:r>
      <w:r w:rsidRPr="00CE1B65">
        <w:lastRenderedPageBreak/>
        <w:t>reinforce the importance of AI-driven detection frameworks in reducing cyber risk and enhancing the resilience of national and organizational infrastructures against emerging threats.</w:t>
      </w:r>
    </w:p>
    <w:p w14:paraId="2C0C1F64" w14:textId="77777777" w:rsidR="00CE1B65" w:rsidRDefault="00CE1B65" w:rsidP="00676F61">
      <w:pPr>
        <w:spacing w:line="480" w:lineRule="auto"/>
      </w:pPr>
    </w:p>
    <w:p w14:paraId="5535090A" w14:textId="1D71DDD8" w:rsidR="00017462" w:rsidRDefault="00017462" w:rsidP="00676F61">
      <w:pPr>
        <w:spacing w:line="480" w:lineRule="auto"/>
      </w:pPr>
      <w:r w:rsidRPr="00017462">
        <w:t xml:space="preserve">Park and Kang (2024) introduced a novel adversarial </w:t>
      </w:r>
      <w:r w:rsidR="00853C93" w:rsidRPr="00017462">
        <w:t>defence</w:t>
      </w:r>
      <w:r w:rsidRPr="00017462">
        <w:t xml:space="preserve"> mechanism that integrates detection and mitigation within a unified student–teacher deep learning framework. Their approach addresses the inherent vulnerability of deep neural networks (DNNs) to adversarial perturbations by enabling the model to distinguish between normal and adversarial inputs before applying corrective </w:t>
      </w:r>
      <w:r w:rsidR="00853C93" w:rsidRPr="00017462">
        <w:t>defences</w:t>
      </w:r>
      <w:r w:rsidRPr="00017462">
        <w:t>. The study demonstrates how the student network predicts undistorted hidden-layer features of the teacher network, allowing accurate detection of adversarial examples and subsequent recovery of correct classifications through feature restoration. This dual capability significantly enhances robustness against both white-box and black-box attacks, minimizing performance degradation across normal data. The research holds relevance to CTI as it exemplifies the application of adaptive, AI-driven techniques for detecting and mitigating malicious inputs designed to evade traditional defences. Moreover, the framework’s ability to maintain model reliability under adversarial pressure has strong implications for safeguarding CNI, where system integrity and resilience are paramount. Overall, Park and Kang’s findings underscore the importance of integrating intelligent, self-correcting defence mechanisms into cybersecurity systems to strengthen resilience against evolving adversarial threats.</w:t>
      </w:r>
    </w:p>
    <w:p w14:paraId="28EB7965" w14:textId="77777777" w:rsidR="00017462" w:rsidRDefault="00017462" w:rsidP="00676F61">
      <w:pPr>
        <w:spacing w:line="480" w:lineRule="auto"/>
      </w:pPr>
    </w:p>
    <w:p w14:paraId="747B5F24" w14:textId="011E5CD2" w:rsidR="004F0146" w:rsidRPr="004F0146" w:rsidRDefault="004F0146" w:rsidP="00676F61">
      <w:pPr>
        <w:spacing w:line="480" w:lineRule="auto"/>
      </w:pPr>
      <w:r w:rsidRPr="004F0146">
        <w:t xml:space="preserve">Pauu et al. (2024) proposed an innovative privacy-preserving framework that integrates differential privacy, blockchain, and decentralized graph federated </w:t>
      </w:r>
      <w:r w:rsidRPr="004F0146">
        <w:lastRenderedPageBreak/>
        <w:t xml:space="preserve">learning (DGFL) for unmanned aerial vehicles (UAVs) in disaster response scenarios. Their Differential Privacy and Blockchain-Empowered Decentralized Graph Federated Learning (DPBE-DGFL) architecture enables UAVs to collaboratively train machine learning models without relying on a central server, thereby enhancing data privacy, security, and system resilience in disrupted communication environments. The framework employs differential privacy to safeguard sensitive information during local model training, while blockchain ensures model integrity and consensus through a Dedicated Proof-of-Stake mechanism. Extensive simulations on EMNIST and real-world disaster datasets demonstrated that the DPBE-DGFL framework achieves strong privacy guarantees, robust model performance, and efficient communication overhead. This research is significant for cybersecurity and critical infrastructure protection as it illustrates how decentralized, privacy-aware intelligence systems can securely coordinate in high-risk environments. Moreover, the integration of blockchain-based authentication into federated learning underscores the potential of distributed trust mechanisms to enhance data integrity and operational continuity in </w:t>
      </w:r>
      <w:r w:rsidR="002F7A48">
        <w:t>CPS</w:t>
      </w:r>
      <w:r w:rsidRPr="004F0146">
        <w:t>.</w:t>
      </w:r>
    </w:p>
    <w:p w14:paraId="574A755C" w14:textId="77777777" w:rsidR="00017462" w:rsidRDefault="00017462" w:rsidP="00676F61">
      <w:pPr>
        <w:spacing w:line="480" w:lineRule="auto"/>
      </w:pPr>
    </w:p>
    <w:p w14:paraId="47B8B191" w14:textId="689D9060" w:rsidR="004F0146" w:rsidRDefault="00C90462" w:rsidP="00676F61">
      <w:pPr>
        <w:spacing w:line="480" w:lineRule="auto"/>
      </w:pPr>
      <w:r w:rsidRPr="00C90462">
        <w:t xml:space="preserve">Rodrigues et al. (2024) explored the role of edge computing as a key enabler of resilience within interconnected energy and water systems, emphasizing its potential to strengthen the cybersecurity and operational reliability of critical infrastructure. Their study highlights how distributed edge architectures facilitate real-time data processing, anomaly detection, and autonomous control across geographically dispersed assets, thereby reducing latency and dependency on centralized systems. By integrating edge intelligence with advanced monitoring </w:t>
      </w:r>
      <w:r w:rsidRPr="00C90462">
        <w:lastRenderedPageBreak/>
        <w:t>and control mechanisms, the authors demonstrate how critical systems can maintain functionality and stability during cyber incidents or physical disruptions. The research further underscores the importance of embedding cybersecurity measures within edge-based frameworks to mitigate risks associated with data integrity, unauthorized access, and system manipulation. This work is particularly relevant to CTI and CNI as it illustrates how edge-enabled situational awareness can enhance the capacity to detect, respond to, and recover from cyber threats. Overall, Rodrigues et al.’s findings reinforce the value of decentralized intelligence and edge computing in enhancing the resilience and security posture of essential national systems.</w:t>
      </w:r>
    </w:p>
    <w:p w14:paraId="3DA74B8E" w14:textId="77777777" w:rsidR="00C90462" w:rsidRDefault="00C90462" w:rsidP="00676F61">
      <w:pPr>
        <w:spacing w:line="480" w:lineRule="auto"/>
      </w:pPr>
    </w:p>
    <w:p w14:paraId="66DFEA3E" w14:textId="2071267D" w:rsidR="00C90462" w:rsidRDefault="00C94EF1" w:rsidP="00676F61">
      <w:pPr>
        <w:spacing w:line="480" w:lineRule="auto"/>
      </w:pPr>
      <w:r w:rsidRPr="00C94EF1">
        <w:t xml:space="preserve">Al-Shehari et al. (2024) presented an advanced insider threat detection framework designed to address the challenges of imbalanced cybersecurity datasets using the Density-Based Local Outlier Factor (DBLOF) algorithm. Their research targets one of the most persistent and high-impact risks in modern organizations—malicious activity originating from legitimate users with internal access. Traditional detection systems often struggle to identify these threats due to the rarity and subtlety of insider behaviours, which are typically overshadowed by large volumes of benign user data. By applying DBLOF, the authors demonstrate a method that detects anomalous patterns through local density deviations, effectively distinguishing rare malicious instances without requiring data resampling or duplication. Testing on the CERT r4.2 insider threat dataset achieved an F-score of 98%, highlighting the model’s ability to maintain precision and recall under highly skewed conditions. This work is particularly relevant to </w:t>
      </w:r>
      <w:r w:rsidR="00504B12">
        <w:t>C</w:t>
      </w:r>
      <w:r w:rsidRPr="00C94EF1">
        <w:t xml:space="preserve">TI and CNI as it underscores the need for intelligent, anomaly-based detection systems that can </w:t>
      </w:r>
      <w:r w:rsidRPr="00C94EF1">
        <w:lastRenderedPageBreak/>
        <w:t>operate effectively within complex network environments. The study’s focus on early insider threat identification and reduction of false negatives supports proactive risk mitigation strategies essential for safeguarding critical systems. Overall, Al-Shehari et al.’s findings reinforce the importance of adopting data-driven, machine-learning-enhanced CTI frameworks to strengthen organizational resilience against insider-driven cyber risks.</w:t>
      </w:r>
    </w:p>
    <w:p w14:paraId="69B21110" w14:textId="77777777" w:rsidR="00C90462" w:rsidRDefault="00C90462" w:rsidP="00676F61">
      <w:pPr>
        <w:spacing w:line="480" w:lineRule="auto"/>
      </w:pPr>
    </w:p>
    <w:p w14:paraId="3109D4A1" w14:textId="23C4DD55" w:rsidR="005F47ED" w:rsidRDefault="005F47ED" w:rsidP="00676F61">
      <w:pPr>
        <w:spacing w:line="480" w:lineRule="auto"/>
      </w:pPr>
      <w:r>
        <w:t>Yu et al. (2024) proposed a novel ransomware defence mechanism titled FREEDOM (Fast Recovery and Detection Mechanism), designed to counter crypto-ransomware attacks by leveraging techniques typically used by malware itself. Their approach utilizes Alternate Data Streams (ADS) within Windows’ NTFS file system to conceal real data while exposing only decoy file “shells” to ransomware. This deception-based architecture allows users to interact with files normally while ensuring malicious encryption attempts target dummy data instead of actual content. The FREEDOM system integrates a kernel-level driver monitor that detects and blocks unauthorized I/O operations in real time, ensuring zero file loss and minimal performance overhead. Experimental evaluations against multiple ransomware variants—including WannaCry, Maze, and Petya—demonstrated complete protection without measurable system slowdown.</w:t>
      </w:r>
    </w:p>
    <w:p w14:paraId="121228FD" w14:textId="31707F9A" w:rsidR="005F47ED" w:rsidRDefault="005F47ED" w:rsidP="00676F61">
      <w:pPr>
        <w:spacing w:line="480" w:lineRule="auto"/>
      </w:pPr>
      <w:r>
        <w:t xml:space="preserve">This research is highly relevant to CTI and CNI as it embodies an adaptive, intelligence-led defence strategy capable of mitigating evolving ransomware threats that often disrupt essential services and national operations. By adopting a self-protecting and recovery-oriented design, the FREEDOM framework illustrates the potential of autonomous, resilient security architectures that can operate effectively even under sophisticated adversarial conditions. Furthermore, its </w:t>
      </w:r>
      <w:r>
        <w:lastRenderedPageBreak/>
        <w:t>lightweight deployment model enhances usability across organizational and individual contexts, supporting CTI objectives of minimizing incident impact and improving data survivability. Overall, Yu et al.’s work reinforces the need for proactive, deception-driven protection mechanisms as part of modern cybersecurity strategies aimed at safeguarding critical infrastructure and reducing systemic cyber risk.</w:t>
      </w:r>
    </w:p>
    <w:p w14:paraId="716D836D" w14:textId="77777777" w:rsidR="005F47ED" w:rsidRDefault="005F47ED" w:rsidP="00676F61">
      <w:pPr>
        <w:spacing w:line="480" w:lineRule="auto"/>
      </w:pPr>
    </w:p>
    <w:p w14:paraId="0029E7FE" w14:textId="69DFEF5D" w:rsidR="005F47ED" w:rsidRDefault="00AD26E2" w:rsidP="00676F61">
      <w:pPr>
        <w:spacing w:line="480" w:lineRule="auto"/>
      </w:pPr>
      <w:r>
        <w:t>Huang et al. (2024) developed MITREtrieval, a deep learning and ontology-fusion framework designed to automatically extract MITRE ATT&amp;CK TTPs</w:t>
      </w:r>
      <w:r w:rsidR="00F5263A">
        <w:t xml:space="preserve"> </w:t>
      </w:r>
      <w:r>
        <w:t>from unstructured CTI reports. Their system combines a Sentence-BERT model with the COMAT ontology, enabling accurate identification of adversarial techniques even within complex, sparsely labelled datasets. By integrating semantic analysis with structured knowledge, MITREtrieval overcomes limitations found in prior keyword- or term-frequency-based models, achieving high recall rates and reducing false negatives—a critical requirement for operational threat intelligence. The study demonstrates how automated TTP extraction can significantly enhance CTI analysis efficiency,</w:t>
      </w:r>
      <w:r w:rsidR="006074B5">
        <w:t xml:space="preserve"> by</w:t>
      </w:r>
      <w:r>
        <w:t xml:space="preserve"> reducing manual workload and accelerating response times to emerging threats.</w:t>
      </w:r>
      <w:r w:rsidR="006074B5">
        <w:t xml:space="preserve"> </w:t>
      </w:r>
      <w:r>
        <w:t>This research holds substantial relevance to CNI, as it underpins the need for scalable, intelligence-driven systems that can identify and classify cyberattacks in real time. By translating unstructured reports into structured, actionable intelligence, MITREtrieval contributes to improving situational awareness, supporting proactive defence strategies, and informing incident response across critical sectors. Overall, Huang et al.’s work exemplifies the practical application of AI and ontology fusion in advancing CTI automation and resilience within national cybersecurity frameworks.</w:t>
      </w:r>
    </w:p>
    <w:p w14:paraId="63CB5D28" w14:textId="77777777" w:rsidR="00AD26E2" w:rsidRDefault="00AD26E2" w:rsidP="00676F61">
      <w:pPr>
        <w:spacing w:line="480" w:lineRule="auto"/>
      </w:pPr>
    </w:p>
    <w:p w14:paraId="3CAA6C2E" w14:textId="23E01E51" w:rsidR="00DD3C1C" w:rsidRPr="00DD3C1C" w:rsidRDefault="00DD3C1C" w:rsidP="00676F61">
      <w:pPr>
        <w:spacing w:line="480" w:lineRule="auto"/>
      </w:pPr>
      <w:r w:rsidRPr="00DD3C1C">
        <w:t xml:space="preserve">Shieh et al. (2024) explored the evolving role of reliability engineering in an era of rapidly converging technologies, emphasizing the need to integrate cyber trust, cybersecurity, and cyber resilience into modern system design and operation. Their research examined emerging domains such as AI-driven autonomous systems, distributed ledger technologies (DLT), 5G and 6G networks, and enterprise cybersecurity, illustrating how convergence increases both interconnectivity and vulnerability. The authors highlighted that reliability engineering must adapt by incorporating proactive risk management, continuous validation, and interdisciplinary collaboration to safeguard the confidentiality, integrity, and availability of critical systems. </w:t>
      </w:r>
      <w:r w:rsidR="006074B5">
        <w:t>This is of</w:t>
      </w:r>
      <w:r w:rsidRPr="00DD3C1C">
        <w:t xml:space="preserve">f </w:t>
      </w:r>
      <w:r w:rsidR="0081151D" w:rsidRPr="00DD3C1C">
        <w:t>relevance</w:t>
      </w:r>
      <w:r w:rsidRPr="00DD3C1C">
        <w:t xml:space="preserve"> to CTI and CNI,</w:t>
      </w:r>
      <w:r w:rsidR="006074B5">
        <w:t xml:space="preserve"> as</w:t>
      </w:r>
      <w:r w:rsidRPr="00DD3C1C">
        <w:t xml:space="preserve"> the paper underscores that cyber resilience must now be a foundational element of reliability frameworks. By promoting the fusion of reliability engineering and CTI, Shieh et al. advocate for predictive, intelligence-led defence mechanisms capable of anticipating and mitigating systemic risks across essential sectors. Their findings reinforce the necessity of integrating adaptive engineering practices with real-time threat intelligence to protect critical assets from increasingly complex and convergent cyber threats.</w:t>
      </w:r>
    </w:p>
    <w:p w14:paraId="20133745" w14:textId="77777777" w:rsidR="00AD26E2" w:rsidRDefault="00AD26E2" w:rsidP="00676F61">
      <w:pPr>
        <w:spacing w:line="480" w:lineRule="auto"/>
      </w:pPr>
    </w:p>
    <w:p w14:paraId="3C53878E" w14:textId="7B5D55C2" w:rsidR="0081151D" w:rsidRDefault="0081151D" w:rsidP="00676F61">
      <w:pPr>
        <w:spacing w:line="480" w:lineRule="auto"/>
      </w:pPr>
      <w:r>
        <w:t xml:space="preserve">Aslam et al. (2024) conducted a comprehensive survey on Industrial Control System (ICS) security, emphasizing architectural vulnerabilities, communication network weaknesses, and real-world attack scenarios across critical sectors like energy, power, and wastewater management. The study classified ICS components—such as SCADA, PLC, DCS, RTU, HMI, and MTU—and detailed their respective vulnerabilities, including weak authentication, poor segmentation, </w:t>
      </w:r>
      <w:r>
        <w:lastRenderedPageBreak/>
        <w:t>and inadequate update mechanisms.</w:t>
      </w:r>
      <w:r w:rsidR="00E818AA">
        <w:t xml:space="preserve"> </w:t>
      </w:r>
      <w:r>
        <w:t>The authors highlighted the risks of OT/IT convergence, which has expanded attack surfaces and increased exposure to advanced persistent threats (APTs), ransomware, and supply chain compromises. They identified new threat actors like CHERNOVITE (developer of PIPEDREAM malware) and BENTONITE, both of which target critical energy infrastructures. Emerging trends include the use of honeypots, AI/ML-based anomaly detection, and zero-trust architectures to strengthen OT defences</w:t>
      </w:r>
      <w:r w:rsidR="00E818AA">
        <w:t xml:space="preserve">. </w:t>
      </w:r>
      <w:r>
        <w:t>For CTI and CNI relevance, the paper underscores the importance of component-specific threat modelling, intelligence sharing, and predictive defence mechanisms. By integrating vulnerability analysis with real-world incident data, Aslam et al. provide a foundational reference for building resilient, intelligence-driven ICS security frameworks that can pre-emptively counter complex, multi-vector cyberattacks on industrial environments.</w:t>
      </w:r>
    </w:p>
    <w:p w14:paraId="76253CDF" w14:textId="77777777" w:rsidR="00AB142A" w:rsidRDefault="00AB142A" w:rsidP="00676F61">
      <w:pPr>
        <w:spacing w:line="480" w:lineRule="auto"/>
      </w:pPr>
    </w:p>
    <w:p w14:paraId="6109056C" w14:textId="0FB2E31C" w:rsidR="00AB142A" w:rsidRDefault="00AB142A" w:rsidP="00676F61">
      <w:pPr>
        <w:spacing w:line="480" w:lineRule="auto"/>
      </w:pPr>
      <w:r>
        <w:t>Zhang et al. (2024) proposed a decentralized framework for securing</w:t>
      </w:r>
      <w:r w:rsidR="002F7A48">
        <w:t xml:space="preserve"> CPS</w:t>
      </w:r>
      <w:r>
        <w:t xml:space="preserve"> through collaborative intrusion detection with privacy preservation, addressing the growing need for distributed defence in interconnected industrial and critical infrastructure environments. Their model integrates federated learning (FL) with a blockchain-based consensus mechanism, allowing multiple CPS nodes to collaboratively train intrusion detection models without sharing raw data, thereby maintaining privacy while improving detection accuracy. The framework employs differential privacy and homomorphic encryption to protect sensitive system information during model aggregation, ensuring that learning contributions remain verifiable and tamper-proof. Experimental results demonstrate that this decentralized approach not only enhances detection precision and robustness but also scales effectively across </w:t>
      </w:r>
      <w:r>
        <w:lastRenderedPageBreak/>
        <w:t>large and heterogeneous CPS networks.</w:t>
      </w:r>
      <w:r w:rsidR="00E818AA">
        <w:t xml:space="preserve"> </w:t>
      </w:r>
      <w:r>
        <w:t>The study’s relevance to CTI lies in its ability to facilitate intelligence sharing and cooperative defence without compromising data confidentiality—an essential requirement for modern threat intelligence ecosystems. In the context of CNI, Zhang et al.’s framework provides a blueprint for resilient and secure operational environments, where real-time collaboration between distributed systems is vital to counter sophisticated and coordinated cyberattacks. Overall, the research highlights the transformative potential of privacy-preserving, blockchain-enabled intrusion detection as a foundation for next-generation CTI and CNI protection strategies.</w:t>
      </w:r>
    </w:p>
    <w:p w14:paraId="1A55F932" w14:textId="77777777" w:rsidR="00AB142A" w:rsidRDefault="00AB142A" w:rsidP="00676F61">
      <w:pPr>
        <w:spacing w:line="480" w:lineRule="auto"/>
      </w:pPr>
    </w:p>
    <w:p w14:paraId="5DDD35D6" w14:textId="44B362A9" w:rsidR="00AB142A" w:rsidRDefault="00703CC2" w:rsidP="00676F61">
      <w:pPr>
        <w:spacing w:line="480" w:lineRule="auto"/>
      </w:pPr>
      <w:r>
        <w:t>L</w:t>
      </w:r>
      <w:r w:rsidR="00C13547">
        <w:t>achure and Doriya (2024) introduced an advanced cyber-physical security framework for water distribution systems (WDS) that leverages sensor networks and hybrid metaheuristic optimization to detect and mitigate cyber-physical attacks (CPAs). Their proposed CyberNetGuard framework integrates chicken swarm optimization and particle swarm optimization</w:t>
      </w:r>
      <w:r w:rsidR="00F60577">
        <w:t xml:space="preserve"> </w:t>
      </w:r>
      <w:r w:rsidR="00C13547">
        <w:t>algorithms to enhance feature selection from high-dimensional data, improving detection accuracy and resilience in real time. The system operates within a fog–cloud computing architecture, distributing processing closer to data sources to minimize latency, reduce single points of failure, and support real-time anomaly detection. Using benchmark datasets such as WADI and BATADAL, the framework achieved near-perfect precision and recall, demonstrating its scalability and reliability in identifying complex attack scenarios.</w:t>
      </w:r>
      <w:r w:rsidR="00794D02">
        <w:t xml:space="preserve"> </w:t>
      </w:r>
      <w:r w:rsidR="00C13547">
        <w:t xml:space="preserve">This research directly relates to CTI and CNI by addressing the growing need for adaptive, data-driven security models capable of safeguarding essential services like water supply networks. The integration of distributed edge analytics and machine-learning-driven anomaly detection </w:t>
      </w:r>
      <w:r w:rsidR="00C13547">
        <w:lastRenderedPageBreak/>
        <w:t xml:space="preserve">supports the development of intelligence-led monitoring systems, capable of learning from and responding to evolving threats. Furthermore, the study highlights the importance of combining AI, optimization algorithms, and decentralized architectures to enhance the resilience of infrastructure control systems. Overall, Lachure and Doriya’s work exemplifies the convergence of CTI and CNI protection through intelligent automation, offering a scalable model for securing real-time industrial networks against </w:t>
      </w:r>
      <w:r w:rsidR="002F7A48">
        <w:t>CPA</w:t>
      </w:r>
    </w:p>
    <w:p w14:paraId="33F5187E" w14:textId="77777777" w:rsidR="00AB142A" w:rsidRDefault="00AB142A" w:rsidP="00676F61">
      <w:pPr>
        <w:spacing w:line="480" w:lineRule="auto"/>
      </w:pPr>
    </w:p>
    <w:p w14:paraId="48334892" w14:textId="6BBF2A1B" w:rsidR="0081151D" w:rsidRDefault="003D595E" w:rsidP="00676F61">
      <w:pPr>
        <w:spacing w:line="480" w:lineRule="auto"/>
      </w:pPr>
      <w:r>
        <w:t>Abdi et al. (2024) conducted an extensive survey on the application of deep learning (DL) in advancing proactive cybersecurity measures for smart grid (SG) networks, providing one of the most comprehensive taxonomies of DL-driven security techniques to date. Their study distinguishes between reactive and proactive defence strategies, emphasizing the transformative role of DL in predicting, detecting, and mitigating cyber threats before they impact grid operations. The authors detail how models such as Autoencoders</w:t>
      </w:r>
      <w:r w:rsidR="0055368A">
        <w:t xml:space="preserve">, </w:t>
      </w:r>
      <w:r>
        <w:t>Convolutional Neural Networks, Recurrent Neural Networks, and Graph Neural Networks can enhance anomaly detection, intrusion prevention, and data integrity protection in energy infrastructures. The paper also highlights Moving Target Defence (MTD) and federated learning (FL) as emerging approaches to improve resilience and decentralization within smart grid environments.</w:t>
      </w:r>
      <w:r w:rsidR="002E6948">
        <w:t xml:space="preserve"> </w:t>
      </w:r>
      <w:r>
        <w:t xml:space="preserve">In the context of CTI and CNI, this research demonstrates how DL-based proactive defence enables intelligence-led situational awareness, automates threat detection, and reduces the time between compromise and response. By advocating for continuous learning systems capable of evolving with emerging threats, Abdi et al. underscore the need for adaptive, data-driven protection architectures within CNI sectors such as energy </w:t>
      </w:r>
      <w:r>
        <w:lastRenderedPageBreak/>
        <w:t>and utilities. Overall, their work reinforces the strategic importance of integrating DL-based analytics into CTI frameworks to enhance the resilience, confidentiality, and operational continuity of critical infrastructure systems.</w:t>
      </w:r>
    </w:p>
    <w:p w14:paraId="730CEC12" w14:textId="77777777" w:rsidR="003D595E" w:rsidRDefault="003D595E" w:rsidP="00676F61">
      <w:pPr>
        <w:spacing w:line="480" w:lineRule="auto"/>
      </w:pPr>
    </w:p>
    <w:p w14:paraId="34040AE1" w14:textId="29091041" w:rsidR="003D595E" w:rsidRDefault="006E182A" w:rsidP="00676F61">
      <w:pPr>
        <w:spacing w:line="480" w:lineRule="auto"/>
      </w:pPr>
      <w:r>
        <w:t>Kim et al. (2024) introduced the V2TSA (Vulnerability to Attack Techniques using a Semantic Approach) model, a semantic-based framework designed to automatically map CVE vulnerability descriptions to corresponding MITRE ATT&amp;CK techniques. Their approach addresses key limitations in existing vulnerability management systems—particularly the inability to fully capture contextual meaning in vulnerability data—by leveraging semantic role labelling (SRL) and fine-tuned Sentence-BERT models to extract adversarial TTPs from unstructured text. V2TSA identifies optimal attack paths through probabilistic modelling and establishes a 10% threshold for high-confidence mappings, outperforming manual and keyword-based methods. Experimental evaluation demonstrated the model’s effectiveness in linking vulnerabilities to attack techniques within industrial control system (ICS) environments, offering actionable detection and mitigation strategies.</w:t>
      </w:r>
      <w:r w:rsidR="00722A87">
        <w:t xml:space="preserve"> T</w:t>
      </w:r>
      <w:r>
        <w:t xml:space="preserve">his study is highly relevant to CTI and CNI as it enhances the automation and accuracy of threat mapping, enabling defenders to anticipate potential attack flows and prioritize mitigation based on semantic understanding rather than static classification. By bridging vulnerability descriptions with the MITRE ATT&amp;CK framework, V2TSA provides a structured, intelligence-driven foundation for identifying and responding to threats targeting operational technologies. The research underscores the importance of integrating AI-driven semantic analysis within CTI systems to strengthen situational </w:t>
      </w:r>
      <w:r>
        <w:lastRenderedPageBreak/>
        <w:t>awareness, improve defensive readiness, and reduce systemic cyber risk across national infrastructure sectors.</w:t>
      </w:r>
    </w:p>
    <w:p w14:paraId="215ECBC9" w14:textId="77777777" w:rsidR="00DD7456" w:rsidRPr="00704538" w:rsidRDefault="00DD7456" w:rsidP="00676F61">
      <w:pPr>
        <w:spacing w:line="480" w:lineRule="auto"/>
        <w:rPr>
          <w:rFonts w:cs="Arial"/>
        </w:rPr>
      </w:pPr>
    </w:p>
    <w:p w14:paraId="1544F5D7" w14:textId="77777777" w:rsidR="00B1253D" w:rsidRPr="00432BB9" w:rsidRDefault="00B1253D" w:rsidP="00676F61">
      <w:pPr>
        <w:pStyle w:val="Heading2"/>
        <w:numPr>
          <w:ilvl w:val="1"/>
          <w:numId w:val="4"/>
        </w:numPr>
        <w:spacing w:line="480" w:lineRule="auto"/>
      </w:pPr>
      <w:bookmarkStart w:id="104" w:name="_Toc202288079"/>
      <w:bookmarkStart w:id="105" w:name="_Toc266447547"/>
      <w:bookmarkStart w:id="106" w:name="_Toc220681818"/>
      <w:r w:rsidRPr="00432BB9">
        <w:t>Conclusion</w:t>
      </w:r>
      <w:bookmarkEnd w:id="104"/>
      <w:bookmarkEnd w:id="105"/>
      <w:bookmarkEnd w:id="106"/>
      <w:r w:rsidRPr="00432BB9">
        <w:t xml:space="preserve"> </w:t>
      </w:r>
      <w:bookmarkStart w:id="107" w:name="_Toc202288080"/>
      <w:bookmarkEnd w:id="107"/>
    </w:p>
    <w:p w14:paraId="1197EED5" w14:textId="77777777" w:rsidR="00B1253D" w:rsidRDefault="00B1253D" w:rsidP="00676F61">
      <w:pPr>
        <w:spacing w:line="480" w:lineRule="auto"/>
      </w:pPr>
    </w:p>
    <w:p w14:paraId="195608AE" w14:textId="4BDC314A" w:rsidR="00432BB9" w:rsidRDefault="00432BB9" w:rsidP="00676F61">
      <w:pPr>
        <w:spacing w:line="480" w:lineRule="auto"/>
      </w:pPr>
      <w:r>
        <w:t>The reviewed literature collectively underscores the increasing sophistication, frequency, and diversity of cyber threats facing CNI, particularly within cyber-physical and industrial control environments such as SCADA systems. Across the studies examined, a consistent theme emerges: CT</w:t>
      </w:r>
      <w:r w:rsidR="00866EDC">
        <w:t>I</w:t>
      </w:r>
      <w:r>
        <w:t xml:space="preserve"> serves as a vital enabler for proactive and adaptive defence, bridging the gap between detection, prediction, and response. Research by Falowo and Abdo (2024) and Ramachandran et al. (2024) demonstrates the predictive potential of data-driven models for forecasting and mitigating large-scale attacks, while works by Khan et al. (2024), Park and Kang (2024), and Abdi et al. (2024) illustrate how AI-based detection frameworks can enhance resilience against evolving malware, adversarial inputs, and grid-level intrusions. Concurrently, studies such as Aslam et al. (2024) and He et al. (2024) highlight persistent vulnerabilities within industrial and SCADA systems, reinforcing the need for continuous monitoring, threat modelling, and intelligence-led adaptation. The literature also emphasizes the growing importance of decentralization and privacy-preserving collaboration (Zhang et al., 2024; Pauu et al., 2024) in securely sharing intelligence across distributed systems, while Shieh et al. (2024) and Rodrigues et al. (2024) stress embedding reliability and resilience into system design at the engineering level.</w:t>
      </w:r>
    </w:p>
    <w:p w14:paraId="1497B0DD" w14:textId="77777777" w:rsidR="00432BB9" w:rsidRDefault="00432BB9" w:rsidP="00676F61">
      <w:pPr>
        <w:spacing w:line="480" w:lineRule="auto"/>
      </w:pPr>
    </w:p>
    <w:p w14:paraId="3985A46A" w14:textId="1A68C3DD" w:rsidR="00B1253D" w:rsidRDefault="00432BB9" w:rsidP="00676F61">
      <w:pPr>
        <w:spacing w:line="480" w:lineRule="auto"/>
      </w:pPr>
      <w:r>
        <w:lastRenderedPageBreak/>
        <w:t>Taken together, these findings reveal a clear research and operational gap: although CTI and related analytical frameworks are advancing rapidly, there remains a lack of specialized, industry-tailored alerting platforms capable of integrating OT and IT threat intelligence for sectors such as water infrastructure. This reinforces the justification for developing a customisable CNI-focused alerting system, as proposed in this project, to enhance situational awareness, reduce response latency, and strengthen collective cyber resilience across the water industry. By consolidating intelligence from both open-source and targeted data feeds, such a system would operationalize the principles identified in the literature—transforming CTI from a largely analytical tool into a practical, proactive defence capability for safeguarding essential services.</w:t>
      </w:r>
    </w:p>
    <w:p w14:paraId="57013E23" w14:textId="77777777" w:rsidR="00B1253D" w:rsidRPr="0069290D" w:rsidRDefault="00B1253D" w:rsidP="00676F61">
      <w:pPr>
        <w:spacing w:line="480" w:lineRule="auto"/>
        <w:rPr>
          <w:i/>
        </w:rPr>
      </w:pPr>
    </w:p>
    <w:p w14:paraId="65B9B76E" w14:textId="77777777" w:rsidR="00F74EAF" w:rsidRDefault="00B1253D" w:rsidP="00676F61">
      <w:pPr>
        <w:pStyle w:val="Heading1"/>
        <w:spacing w:line="480" w:lineRule="auto"/>
      </w:pPr>
      <w:r>
        <w:br w:type="page"/>
      </w:r>
      <w:bookmarkStart w:id="108" w:name="_Toc220681819"/>
      <w:r w:rsidR="00256963">
        <w:rPr>
          <w:lang w:val="en-GB"/>
        </w:rPr>
        <w:lastRenderedPageBreak/>
        <w:t xml:space="preserve">Chapter 3 - </w:t>
      </w:r>
      <w:bookmarkEnd w:id="60"/>
      <w:bookmarkEnd w:id="61"/>
      <w:bookmarkEnd w:id="62"/>
      <w:r w:rsidR="00256963" w:rsidRPr="00256963">
        <w:t>RESEARCH METHODOLOGY</w:t>
      </w:r>
      <w:bookmarkEnd w:id="108"/>
    </w:p>
    <w:p w14:paraId="20BED453" w14:textId="77777777" w:rsidR="00F74EAF" w:rsidRPr="00D234EA" w:rsidRDefault="00F74EAF" w:rsidP="00676F61">
      <w:pPr>
        <w:spacing w:line="480" w:lineRule="auto"/>
      </w:pPr>
    </w:p>
    <w:p w14:paraId="1278F744" w14:textId="7F96341A" w:rsidR="00F74EAF" w:rsidRDefault="00F74EAF" w:rsidP="00676F61">
      <w:pPr>
        <w:spacing w:line="480" w:lineRule="auto"/>
        <w:ind w:right="-61"/>
        <w:rPr>
          <w:rFonts w:cs="Arial"/>
        </w:rPr>
      </w:pPr>
      <w:bookmarkStart w:id="109" w:name="_Toc266710265"/>
      <w:bookmarkStart w:id="110" w:name="_Toc266711018"/>
      <w:bookmarkStart w:id="111" w:name="_Toc271283199"/>
      <w:bookmarkStart w:id="112" w:name="_Toc340606384"/>
      <w:bookmarkStart w:id="113" w:name="_Toc340611911"/>
      <w:bookmarkStart w:id="114" w:name="_Toc340612081"/>
      <w:bookmarkStart w:id="115" w:name="_Toc340614008"/>
      <w:bookmarkStart w:id="116" w:name="_Toc341173674"/>
      <w:bookmarkStart w:id="117" w:name="_Toc341173852"/>
      <w:bookmarkStart w:id="118" w:name="_Toc341174532"/>
      <w:bookmarkStart w:id="119" w:name="_Toc345410430"/>
      <w:bookmarkStart w:id="120" w:name="_Toc345410761"/>
      <w:bookmarkStart w:id="121" w:name="_Toc345412866"/>
      <w:bookmarkStart w:id="122" w:name="_Toc371251358"/>
      <w:bookmarkStart w:id="123" w:name="_Toc371251407"/>
      <w:bookmarkStart w:id="124" w:name="_Toc371255387"/>
      <w:bookmarkStart w:id="125" w:name="_Toc37125554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cs="Arial"/>
        </w:rPr>
        <w:t>This chapter describes the research methodologies used</w:t>
      </w:r>
      <w:r w:rsidR="00113617">
        <w:rPr>
          <w:rFonts w:cs="Arial"/>
        </w:rPr>
        <w:t xml:space="preserve"> and the research design along with how it relates to the objectives of the research.</w:t>
      </w:r>
      <w:r>
        <w:rPr>
          <w:rFonts w:cs="Arial"/>
        </w:rPr>
        <w:t xml:space="preserve"> </w:t>
      </w:r>
    </w:p>
    <w:p w14:paraId="6545ED24" w14:textId="77777777" w:rsidR="006B6CF6" w:rsidRDefault="006B6CF6" w:rsidP="00676F61">
      <w:pPr>
        <w:spacing w:line="480" w:lineRule="auto"/>
        <w:ind w:right="-61"/>
        <w:rPr>
          <w:rFonts w:cs="Arial"/>
        </w:rPr>
      </w:pPr>
    </w:p>
    <w:p w14:paraId="1F8205DE" w14:textId="77777777" w:rsidR="00146CDA" w:rsidRPr="00146CDA" w:rsidRDefault="00146CDA" w:rsidP="00676F61">
      <w:pPr>
        <w:pStyle w:val="ListParagraph"/>
        <w:numPr>
          <w:ilvl w:val="0"/>
          <w:numId w:val="4"/>
        </w:numPr>
        <w:spacing w:line="480" w:lineRule="auto"/>
        <w:outlineLvl w:val="1"/>
        <w:rPr>
          <w:caps/>
          <w:vanish/>
          <w:color w:val="000000"/>
          <w:lang w:eastAsia="x-none"/>
        </w:rPr>
      </w:pPr>
      <w:bookmarkStart w:id="126" w:name="_Toc218521959"/>
      <w:bookmarkStart w:id="127" w:name="_Toc218891536"/>
      <w:bookmarkStart w:id="128" w:name="_Toc219897704"/>
      <w:bookmarkStart w:id="129" w:name="_Toc220257300"/>
      <w:bookmarkStart w:id="130" w:name="_Toc220274105"/>
      <w:bookmarkStart w:id="131" w:name="_Toc220277690"/>
      <w:bookmarkStart w:id="132" w:name="_Toc220277757"/>
      <w:bookmarkStart w:id="133" w:name="_Toc266447530"/>
      <w:bookmarkStart w:id="134" w:name="_Toc220680721"/>
      <w:bookmarkStart w:id="135" w:name="_Toc220681369"/>
      <w:bookmarkStart w:id="136" w:name="_Toc220681527"/>
      <w:bookmarkStart w:id="137" w:name="_Toc220681820"/>
      <w:bookmarkEnd w:id="126"/>
      <w:bookmarkEnd w:id="127"/>
      <w:bookmarkEnd w:id="128"/>
      <w:bookmarkEnd w:id="129"/>
      <w:bookmarkEnd w:id="130"/>
      <w:bookmarkEnd w:id="131"/>
      <w:bookmarkEnd w:id="132"/>
      <w:bookmarkEnd w:id="134"/>
      <w:bookmarkEnd w:id="135"/>
      <w:bookmarkEnd w:id="136"/>
      <w:bookmarkEnd w:id="137"/>
    </w:p>
    <w:p w14:paraId="46A75837" w14:textId="3DF5F342" w:rsidR="00F74EAF" w:rsidRPr="00F82F7B" w:rsidRDefault="00A179C4" w:rsidP="00676F61">
      <w:pPr>
        <w:pStyle w:val="Heading2"/>
        <w:numPr>
          <w:ilvl w:val="1"/>
          <w:numId w:val="4"/>
        </w:numPr>
        <w:spacing w:line="480" w:lineRule="auto"/>
      </w:pPr>
      <w:r>
        <w:t xml:space="preserve"> </w:t>
      </w:r>
      <w:bookmarkStart w:id="138" w:name="_Toc220681821"/>
      <w:r w:rsidR="00F74EAF" w:rsidRPr="002D22FB">
        <w:t xml:space="preserve">Research </w:t>
      </w:r>
      <w:r w:rsidR="00F74EAF">
        <w:t>Overview</w:t>
      </w:r>
      <w:bookmarkEnd w:id="133"/>
      <w:bookmarkEnd w:id="138"/>
    </w:p>
    <w:p w14:paraId="3532FE9D" w14:textId="77777777" w:rsidR="00113617" w:rsidRDefault="00113617" w:rsidP="00676F61">
      <w:pPr>
        <w:spacing w:line="480" w:lineRule="auto"/>
      </w:pPr>
    </w:p>
    <w:p w14:paraId="18BED9D5" w14:textId="616065EF" w:rsidR="00750B49" w:rsidRPr="00750B49" w:rsidRDefault="00F74EAF" w:rsidP="00676F61">
      <w:pPr>
        <w:spacing w:line="480" w:lineRule="auto"/>
      </w:pPr>
      <w:r w:rsidRPr="00CA3AE0">
        <w:t xml:space="preserve">This chapter aims to put forth the view of the entire research process proposed for the achievement of the aim and objectives stated in the previous chapter.   </w:t>
      </w:r>
      <w:r w:rsidRPr="00750B49">
        <w:t xml:space="preserve">According to Saunders, Lewis and Thornhill (2007) research design provides an overall view of the method selected and the reason for that choice.  In essence it details an action plan to aid </w:t>
      </w:r>
      <w:r w:rsidR="00AC34DA">
        <w:t>in the execution of</w:t>
      </w:r>
      <w:r w:rsidRPr="00750B49">
        <w:t xml:space="preserve"> the research from its inception to its conclusion. </w:t>
      </w:r>
    </w:p>
    <w:p w14:paraId="7C03CBFF" w14:textId="77A68AB0" w:rsidR="0099341F" w:rsidRDefault="00F74EAF" w:rsidP="00676F61">
      <w:pPr>
        <w:spacing w:line="480" w:lineRule="auto"/>
      </w:pPr>
      <w:r w:rsidRPr="00585B35">
        <w:fldChar w:fldCharType="begin"/>
      </w:r>
      <w:r w:rsidRPr="00585B35">
        <w:instrText xml:space="preserve"> REF _Ref250459368 \h </w:instrText>
      </w:r>
      <w:r w:rsidR="00E95664" w:rsidRPr="00585B35">
        <w:instrText xml:space="preserve"> \* MERGEFORMAT </w:instrText>
      </w:r>
      <w:r w:rsidRPr="00585B35">
        <w:fldChar w:fldCharType="separate"/>
      </w:r>
      <w:r w:rsidR="001F2F0F" w:rsidRPr="00585B35">
        <w:t xml:space="preserve">Figure </w:t>
      </w:r>
      <w:r w:rsidRPr="00585B35">
        <w:fldChar w:fldCharType="end"/>
      </w:r>
      <w:r w:rsidR="002A74F9">
        <w:t>1</w:t>
      </w:r>
      <w:r w:rsidRPr="00585B35">
        <w:t xml:space="preserve"> below provides a </w:t>
      </w:r>
      <w:r w:rsidR="007A66D1" w:rsidRPr="00585B35">
        <w:t>top-down</w:t>
      </w:r>
      <w:r w:rsidRPr="00585B35">
        <w:t xml:space="preserve"> view of the four phases of the Research Process.  The four-phase segregation: Research Process; Research Philosophy; Methodologies and Data Collection, collectively </w:t>
      </w:r>
      <w:r w:rsidR="008A6494">
        <w:t xml:space="preserve">this </w:t>
      </w:r>
      <w:r w:rsidRPr="00585B35">
        <w:t>helps to provide a better understanding of the research design.</w:t>
      </w:r>
      <w:r>
        <w:t xml:space="preserve"> </w:t>
      </w:r>
    </w:p>
    <w:p w14:paraId="15A9065C" w14:textId="694C4CA7" w:rsidR="00F74EAF" w:rsidRDefault="0099341F" w:rsidP="00676F61">
      <w:pPr>
        <w:spacing w:line="480" w:lineRule="auto"/>
      </w:pPr>
      <w:r>
        <w:br w:type="page"/>
      </w:r>
      <w:r w:rsidR="00000000">
        <w:rPr>
          <w:noProof/>
        </w:rPr>
        <w:lastRenderedPageBreak/>
        <w:pict w14:anchorId="069E5540">
          <v:group id="_x0000_s4411" style="position:absolute;left:0;text-align:left;margin-left:4.95pt;margin-top:0;width:429.75pt;height:590.6pt;z-index:1" coordorigin="2085,2725" coordsize="8746,10978">
            <v:shapetype id="_x0000_t32" coordsize="21600,21600" o:spt="32" o:oned="t" path="m,l21600,21600e" filled="f">
              <v:path arrowok="t" fillok="f" o:connecttype="none"/>
              <o:lock v:ext="edit" shapetype="t"/>
            </v:shapetype>
            <v:shape id="_x0000_s4412" type="#_x0000_t32" style="position:absolute;left:3861;top:5748;width:0;height:343" o:connectortype="straight">
              <v:stroke endarrow="block"/>
            </v:shape>
            <v:group id="_x0000_s4413" style="position:absolute;left:2085;top:2725;width:8746;height:10978" coordorigin="2085,2725" coordsize="8746,10978">
              <v:shape id="_x0000_s4414" type="#_x0000_t32" style="position:absolute;left:3915;top:11597;width:0;height:343" o:connectortype="straight">
                <v:stroke endarrow="block"/>
              </v:shape>
              <v:group id="_x0000_s4415" style="position:absolute;left:2085;top:2725;width:8746;height:10978" coordorigin="2085,2725" coordsize="8746,10978">
                <v:shape id="_x0000_s4416" type="#_x0000_t32" style="position:absolute;left:8682;top:11614;width:0;height:343" o:connectortype="straight">
                  <v:stroke endarrow="block"/>
                </v:shape>
                <v:group id="_x0000_s4417" style="position:absolute;left:2085;top:2725;width:8746;height:10978" coordorigin="2085,2725" coordsize="8746,10978">
                  <v:shape id="_x0000_s4418" type="#_x0000_t32" style="position:absolute;left:5085;top:8760;width:0;height:2085" o:connectortype="straight">
                    <v:stroke endarrow="block"/>
                  </v:shape>
                  <v:shape id="_x0000_s4419" type="#_x0000_t32" style="position:absolute;left:3312;top:10125;width:0;height:948;flip:y" o:connectortype="straight"/>
                  <v:group id="_x0000_s4420" style="position:absolute;left:2085;top:2725;width:8746;height:10978" coordorigin="2085,1897" coordsize="8746,10978">
                    <v:shape id="_x0000_s4421" type="#_x0000_t202" style="position:absolute;left:3073;top:11129;width:1680;height:525">
                      <v:textbox style="mso-next-textbox:#_x0000_s4421" inset="0,0,0,0">
                        <w:txbxContent>
                          <w:p w14:paraId="15D8AA0B" w14:textId="77777777" w:rsidR="004F6515" w:rsidRPr="00A626D0" w:rsidRDefault="004F6515" w:rsidP="00F74EAF">
                            <w:pPr>
                              <w:jc w:val="center"/>
                              <w:rPr>
                                <w:b/>
                              </w:rPr>
                            </w:pPr>
                            <w:r>
                              <w:rPr>
                                <w:b/>
                              </w:rPr>
                              <w:t>Mono Method</w:t>
                            </w:r>
                          </w:p>
                        </w:txbxContent>
                      </v:textbox>
                    </v:shape>
                    <v:shape id="_x0000_s4422" type="#_x0000_t202" style="position:absolute;left:7804;top:11115;width:1755;height:525" fillcolor="#caedfb">
                      <v:textbox style="mso-next-textbox:#_x0000_s4422" inset="0,0,0,0">
                        <w:txbxContent>
                          <w:p w14:paraId="054FC9EE" w14:textId="77777777" w:rsidR="004F6515" w:rsidRPr="00A626D0" w:rsidRDefault="004F6515" w:rsidP="00F74EAF">
                            <w:pPr>
                              <w:jc w:val="center"/>
                              <w:rPr>
                                <w:b/>
                              </w:rPr>
                            </w:pPr>
                            <w:r>
                              <w:rPr>
                                <w:b/>
                              </w:rPr>
                              <w:t>Multi Method</w:t>
                            </w:r>
                          </w:p>
                        </w:txbxContent>
                      </v:textbox>
                    </v:shape>
                    <v:shape id="_x0000_s4423" type="#_x0000_t202" style="position:absolute;left:6244;top:12219;width:1136;height:656">
                      <v:textbox style="mso-next-textbox:#_x0000_s4423;mso-fit-shape-to-text:t" inset="0,0,0,0">
                        <w:txbxContent>
                          <w:p w14:paraId="364F23B1" w14:textId="77777777" w:rsidR="004F6515" w:rsidRPr="00B74DB2" w:rsidRDefault="004F6515" w:rsidP="00F74EAF">
                            <w:pPr>
                              <w:jc w:val="center"/>
                              <w:rPr>
                                <w:sz w:val="20"/>
                                <w:szCs w:val="20"/>
                              </w:rPr>
                            </w:pPr>
                            <w:r w:rsidRPr="00B74DB2">
                              <w:rPr>
                                <w:sz w:val="20"/>
                                <w:szCs w:val="20"/>
                              </w:rPr>
                              <w:t xml:space="preserve">Archival </w:t>
                            </w:r>
                            <w:r>
                              <w:rPr>
                                <w:sz w:val="20"/>
                                <w:szCs w:val="20"/>
                              </w:rPr>
                              <w:t>Records</w:t>
                            </w:r>
                          </w:p>
                        </w:txbxContent>
                      </v:textbox>
                    </v:shape>
                    <v:shape id="_x0000_s4424" type="#_x0000_t202" style="position:absolute;left:7734;top:12218;width:1299;height:335" fillcolor="#caedfb">
                      <v:textbox style="mso-next-textbox:#_x0000_s4424;mso-fit-shape-to-text:t" inset="0,0,0,0">
                        <w:txbxContent>
                          <w:p w14:paraId="7F2C2B27" w14:textId="77777777" w:rsidR="004F6515" w:rsidRPr="00B74DB2" w:rsidRDefault="004F6515" w:rsidP="00F74EAF">
                            <w:pPr>
                              <w:jc w:val="center"/>
                              <w:rPr>
                                <w:sz w:val="20"/>
                                <w:szCs w:val="20"/>
                              </w:rPr>
                            </w:pPr>
                            <w:r>
                              <w:rPr>
                                <w:sz w:val="20"/>
                                <w:szCs w:val="20"/>
                              </w:rPr>
                              <w:t>Observations</w:t>
                            </w:r>
                          </w:p>
                        </w:txbxContent>
                      </v:textbox>
                    </v:shape>
                    <v:shape id="_x0000_s4425" type="#_x0000_t202" style="position:absolute;left:9337;top:12218;width:1494;height:335" fillcolor="#caedfb">
                      <v:textbox style="mso-next-textbox:#_x0000_s4425;mso-fit-shape-to-text:t" inset="0,0,0,0">
                        <w:txbxContent>
                          <w:p w14:paraId="449EC9A5" w14:textId="77777777" w:rsidR="004F6515" w:rsidRPr="00B74DB2" w:rsidRDefault="004F6515" w:rsidP="00F74EAF">
                            <w:pPr>
                              <w:jc w:val="center"/>
                              <w:rPr>
                                <w:sz w:val="20"/>
                                <w:szCs w:val="20"/>
                              </w:rPr>
                            </w:pPr>
                            <w:r>
                              <w:rPr>
                                <w:sz w:val="20"/>
                                <w:szCs w:val="20"/>
                              </w:rPr>
                              <w:t>Documentation</w:t>
                            </w:r>
                          </w:p>
                        </w:txbxContent>
                      </v:textbox>
                    </v:shape>
                    <v:shape id="_x0000_s4426" type="#_x0000_t202" style="position:absolute;left:4621;top:12232;width:1299;height:334">
                      <v:textbox style="mso-next-textbox:#_x0000_s4426;mso-fit-shape-to-text:t" inset="0,0,0,0">
                        <w:txbxContent>
                          <w:p w14:paraId="1D6C2590" w14:textId="77777777" w:rsidR="004F6515" w:rsidRPr="00B74DB2" w:rsidRDefault="004F6515" w:rsidP="00F74EAF">
                            <w:pPr>
                              <w:jc w:val="center"/>
                              <w:rPr>
                                <w:sz w:val="20"/>
                                <w:szCs w:val="20"/>
                              </w:rPr>
                            </w:pPr>
                            <w:r>
                              <w:rPr>
                                <w:sz w:val="20"/>
                                <w:szCs w:val="20"/>
                              </w:rPr>
                              <w:t>Interviews</w:t>
                            </w:r>
                          </w:p>
                        </w:txbxContent>
                      </v:textbox>
                    </v:shape>
                    <v:group id="_x0000_s4427" style="position:absolute;left:2085;top:1897;width:8235;height:8630" coordorigin="2085,1897" coordsize="8235,8630">
                      <v:roundrect id="_x0000_s4428" style="position:absolute;left:7530;top:7437;width:2790;height:1650" arcsize="10923f" filled="f">
                        <v:stroke dashstyle="1 1"/>
                        <v:textbox style="mso-next-textbox:#_x0000_s4428" inset="0,0,0,0">
                          <w:txbxContent>
                            <w:p w14:paraId="1D42A271" w14:textId="77777777" w:rsidR="004F6515" w:rsidRPr="00B74DB2" w:rsidRDefault="004F6515" w:rsidP="00F74EAF">
                              <w:pPr>
                                <w:jc w:val="right"/>
                                <w:rPr>
                                  <w:i/>
                                  <w:sz w:val="20"/>
                                </w:rPr>
                              </w:pPr>
                              <w:r w:rsidRPr="00B74DB2">
                                <w:rPr>
                                  <w:i/>
                                  <w:sz w:val="20"/>
                                </w:rPr>
                                <w:t>Time horizons</w:t>
                              </w:r>
                            </w:p>
                          </w:txbxContent>
                        </v:textbox>
                      </v:roundrect>
                      <v:shape id="_x0000_s4429" type="#_x0000_t202" style="position:absolute;left:4481;top:10002;width:3525;height:525">
                        <v:textbox style="mso-next-textbox:#_x0000_s4429" inset="0,0,0,0">
                          <w:txbxContent>
                            <w:p w14:paraId="6371BD7F" w14:textId="77777777" w:rsidR="004F6515" w:rsidRPr="00A626D0" w:rsidRDefault="004F6515" w:rsidP="00F74EAF">
                              <w:pPr>
                                <w:jc w:val="center"/>
                                <w:rPr>
                                  <w:b/>
                                </w:rPr>
                              </w:pPr>
                              <w:r>
                                <w:rPr>
                                  <w:b/>
                                </w:rPr>
                                <w:t>Data Collection</w:t>
                              </w:r>
                            </w:p>
                          </w:txbxContent>
                        </v:textbox>
                      </v:shape>
                      <v:shape id="_x0000_s4430" type="#_x0000_t202" style="position:absolute;left:2178;top:7552;width:1134;height:335" fillcolor="#caedfb">
                        <v:textbox style="mso-next-textbox:#_x0000_s4430;mso-fit-shape-to-text:t" inset="0,0,0,0">
                          <w:txbxContent>
                            <w:p w14:paraId="468C8ABC" w14:textId="77777777" w:rsidR="004F6515" w:rsidRPr="00D71DFC" w:rsidRDefault="004F6515" w:rsidP="00F74EAF">
                              <w:pPr>
                                <w:jc w:val="center"/>
                                <w:rPr>
                                  <w:b/>
                                  <w:sz w:val="20"/>
                                  <w:szCs w:val="20"/>
                                </w:rPr>
                              </w:pPr>
                              <w:r w:rsidRPr="00B74DB2">
                                <w:rPr>
                                  <w:sz w:val="20"/>
                                  <w:szCs w:val="20"/>
                                </w:rPr>
                                <w:t>Experiment</w:t>
                              </w:r>
                            </w:p>
                          </w:txbxContent>
                        </v:textbox>
                      </v:shape>
                      <v:shape id="_x0000_s4431" type="#_x0000_t202" style="position:absolute;left:3440;top:7552;width:1135;height:335">
                        <v:textbox style="mso-next-textbox:#_x0000_s4431;mso-fit-shape-to-text:t" inset="0,0,0,0">
                          <w:txbxContent>
                            <w:p w14:paraId="2C42B673" w14:textId="77777777" w:rsidR="004F6515" w:rsidRPr="00B74DB2" w:rsidRDefault="004F6515" w:rsidP="00F74EAF">
                              <w:pPr>
                                <w:jc w:val="center"/>
                                <w:rPr>
                                  <w:sz w:val="20"/>
                                  <w:szCs w:val="20"/>
                                </w:rPr>
                              </w:pPr>
                              <w:r w:rsidRPr="00B74DB2">
                                <w:rPr>
                                  <w:sz w:val="20"/>
                                  <w:szCs w:val="20"/>
                                </w:rPr>
                                <w:t>Survey</w:t>
                              </w:r>
                            </w:p>
                          </w:txbxContent>
                        </v:textbox>
                      </v:shape>
                      <v:shape id="_x0000_s4432" type="#_x0000_t202" style="position:absolute;left:5991;top:7552;width:1313;height:335">
                        <v:textbox style="mso-next-textbox:#_x0000_s4432;mso-fit-shape-to-text:t" inset="0,0,0,0">
                          <w:txbxContent>
                            <w:p w14:paraId="335A0F54" w14:textId="77777777" w:rsidR="004F6515" w:rsidRPr="00B74DB2" w:rsidRDefault="004F6515" w:rsidP="00F74EAF">
                              <w:pPr>
                                <w:jc w:val="center"/>
                                <w:rPr>
                                  <w:sz w:val="20"/>
                                  <w:szCs w:val="20"/>
                                </w:rPr>
                              </w:pPr>
                              <w:r w:rsidRPr="00B74DB2">
                                <w:rPr>
                                  <w:sz w:val="20"/>
                                  <w:szCs w:val="20"/>
                                </w:rPr>
                                <w:t>Ethnography</w:t>
                              </w:r>
                            </w:p>
                          </w:txbxContent>
                        </v:textbox>
                      </v:shape>
                      <v:shape id="_x0000_s4433" type="#_x0000_t202" style="position:absolute;left:4725;top:7567;width:1133;height:335">
                        <v:textbox style="mso-next-textbox:#_x0000_s4433;mso-fit-shape-to-text:t" inset="0,0,0,0">
                          <w:txbxContent>
                            <w:p w14:paraId="3579BD01" w14:textId="77777777" w:rsidR="004F6515" w:rsidRPr="00B74DB2" w:rsidRDefault="004F6515" w:rsidP="00F74EAF">
                              <w:pPr>
                                <w:jc w:val="center"/>
                                <w:rPr>
                                  <w:sz w:val="20"/>
                                  <w:szCs w:val="20"/>
                                </w:rPr>
                              </w:pPr>
                              <w:r w:rsidRPr="00B74DB2">
                                <w:rPr>
                                  <w:sz w:val="20"/>
                                  <w:szCs w:val="20"/>
                                </w:rPr>
                                <w:t>Case Study</w:t>
                              </w:r>
                            </w:p>
                          </w:txbxContent>
                        </v:textbox>
                      </v:shape>
                      <v:shape id="_x0000_s4434" type="#_x0000_t202" style="position:absolute;left:2781;top:8603;width:1133;height:655" fillcolor="#caedfb">
                        <v:textbox style="mso-next-textbox:#_x0000_s4434;mso-fit-shape-to-text:t" inset="0,0,0,0">
                          <w:txbxContent>
                            <w:p w14:paraId="3C706720" w14:textId="77777777" w:rsidR="004F6515" w:rsidRPr="00B74DB2" w:rsidRDefault="004F6515" w:rsidP="00F74EAF">
                              <w:pPr>
                                <w:jc w:val="center"/>
                                <w:rPr>
                                  <w:sz w:val="20"/>
                                  <w:szCs w:val="20"/>
                                </w:rPr>
                              </w:pPr>
                              <w:r w:rsidRPr="00B74DB2">
                                <w:rPr>
                                  <w:sz w:val="20"/>
                                  <w:szCs w:val="20"/>
                                </w:rPr>
                                <w:t>Action Research</w:t>
                              </w:r>
                            </w:p>
                          </w:txbxContent>
                        </v:textbox>
                      </v:shape>
                      <v:shape id="_x0000_s4435" type="#_x0000_t202" style="position:absolute;left:5325;top:8615;width:1136;height:656">
                        <v:textbox style="mso-next-textbox:#_x0000_s4435;mso-fit-shape-to-text:t" inset="0,0,0,0">
                          <w:txbxContent>
                            <w:p w14:paraId="560FB0E5" w14:textId="77777777" w:rsidR="004F6515" w:rsidRPr="00B74DB2" w:rsidRDefault="004F6515" w:rsidP="00F74EAF">
                              <w:pPr>
                                <w:jc w:val="center"/>
                                <w:rPr>
                                  <w:sz w:val="20"/>
                                  <w:szCs w:val="20"/>
                                </w:rPr>
                              </w:pPr>
                              <w:r w:rsidRPr="00B74DB2">
                                <w:rPr>
                                  <w:sz w:val="20"/>
                                  <w:szCs w:val="20"/>
                                </w:rPr>
                                <w:t>Grounded Theory</w:t>
                              </w:r>
                            </w:p>
                          </w:txbxContent>
                        </v:textbox>
                      </v:shape>
                      <v:shape id="_x0000_s4436" type="#_x0000_t202" style="position:absolute;left:7641;top:8085;width:1134;height:780">
                        <v:textbox style="mso-next-textbox:#_x0000_s4436" inset="0,0,0,0">
                          <w:txbxContent>
                            <w:p w14:paraId="76298D2A" w14:textId="77777777" w:rsidR="004F6515" w:rsidRPr="00B74DB2" w:rsidRDefault="004F6515" w:rsidP="00F74EAF">
                              <w:pPr>
                                <w:jc w:val="center"/>
                                <w:rPr>
                                  <w:sz w:val="20"/>
                                  <w:szCs w:val="20"/>
                                </w:rPr>
                              </w:pPr>
                              <w:r>
                                <w:rPr>
                                  <w:sz w:val="20"/>
                                  <w:szCs w:val="20"/>
                                </w:rPr>
                                <w:t>Cross sectional</w:t>
                              </w:r>
                            </w:p>
                          </w:txbxContent>
                        </v:textbox>
                      </v:shape>
                      <v:shape id="_x0000_s4437" type="#_x0000_t202" style="position:absolute;left:8991;top:8085;width:1134;height:780" fillcolor="#caedfb">
                        <v:textbox style="mso-next-textbox:#_x0000_s4437" inset="0,0,0,0">
                          <w:txbxContent>
                            <w:p w14:paraId="75770F20" w14:textId="77777777" w:rsidR="004F6515" w:rsidRPr="00B74DB2" w:rsidRDefault="004F6515" w:rsidP="00F74EAF">
                              <w:pPr>
                                <w:jc w:val="center"/>
                                <w:rPr>
                                  <w:sz w:val="20"/>
                                  <w:szCs w:val="20"/>
                                </w:rPr>
                              </w:pPr>
                              <w:r>
                                <w:rPr>
                                  <w:sz w:val="20"/>
                                  <w:szCs w:val="20"/>
                                </w:rPr>
                                <w:t>Longitudinal</w:t>
                              </w:r>
                            </w:p>
                          </w:txbxContent>
                        </v:textbox>
                      </v:shape>
                      <v:shape id="_x0000_s4438" type="#_x0000_t32" style="position:absolute;left:2775;top:7209;width:0;height:343" o:connectortype="straight">
                        <v:stroke endarrow="block"/>
                      </v:shape>
                      <v:shape id="_x0000_s4439" type="#_x0000_t32" style="position:absolute;left:6654;top:7226;width:0;height:343" o:connectortype="straight">
                        <v:stroke endarrow="block"/>
                      </v:shape>
                      <v:shape id="_x0000_s4440" type="#_x0000_t32" style="position:absolute;left:5295;top:7209;width:0;height:343" o:connectortype="straight">
                        <v:stroke endarrow="block"/>
                      </v:shape>
                      <v:shape id="_x0000_s4441" type="#_x0000_t32" style="position:absolute;left:6654;top:7912;width:0;height:2085" o:connectortype="straight">
                        <v:stroke endarrow="block"/>
                      </v:shape>
                      <v:shape id="_x0000_s4442" type="#_x0000_t32" style="position:absolute;left:3358;top:7226;width:0;height:1375" o:connectortype="straight">
                        <v:stroke endarrow="block"/>
                      </v:shape>
                      <v:shape id="_x0000_s4443" type="#_x0000_t32" style="position:absolute;left:4020;top:7209;width:0;height:343" o:connectortype="straight">
                        <v:stroke endarrow="block"/>
                      </v:shape>
                      <v:shape id="_x0000_s4444" type="#_x0000_t32" style="position:absolute;left:2775;top:7209;width:6105;height:0" o:connectortype="straight"/>
                      <v:group id="_x0000_s4445" style="position:absolute;left:2085;top:1897;width:8235;height:5299" coordorigin="2085,1902" coordsize="8235,5299">
                        <v:shape id="_x0000_s4446" type="#_x0000_t202" style="position:absolute;left:5040;top:1902;width:2400;height:525">
                          <v:textbox style="mso-next-textbox:#_x0000_s4446" inset="0,0,0,0">
                            <w:txbxContent>
                              <w:p w14:paraId="64C94E8E" w14:textId="77777777" w:rsidR="004F6515" w:rsidRPr="00A626D0" w:rsidRDefault="004F6515" w:rsidP="00F74EAF">
                                <w:pPr>
                                  <w:jc w:val="center"/>
                                  <w:rPr>
                                    <w:b/>
                                  </w:rPr>
                                </w:pPr>
                                <w:r>
                                  <w:rPr>
                                    <w:b/>
                                  </w:rPr>
                                  <w:t>Research Process</w:t>
                                </w:r>
                              </w:p>
                            </w:txbxContent>
                          </v:textbox>
                        </v:shape>
                        <v:shape id="_x0000_s4447" type="#_x0000_t202" style="position:absolute;left:2700;top:3012;width:1417;height:525">
                          <v:textbox style="mso-next-textbox:#_x0000_s4447" inset="0,0,0,0">
                            <w:txbxContent>
                              <w:p w14:paraId="7A74DD9C" w14:textId="77777777" w:rsidR="004F6515" w:rsidRPr="00D71DFC" w:rsidRDefault="004F6515" w:rsidP="00F74EAF">
                                <w:pPr>
                                  <w:jc w:val="center"/>
                                </w:pPr>
                                <w:r w:rsidRPr="00D71DFC">
                                  <w:t>Deductive</w:t>
                                </w:r>
                              </w:p>
                            </w:txbxContent>
                          </v:textbox>
                        </v:shape>
                        <v:shape id="_x0000_s4448" type="#_x0000_t202" style="position:absolute;left:8310;top:3012;width:1417;height:525" fillcolor="#caedfb">
                          <v:textbox style="mso-next-textbox:#_x0000_s4448" inset="0,0,0,0">
                            <w:txbxContent>
                              <w:p w14:paraId="2E42001B" w14:textId="77777777" w:rsidR="004F6515" w:rsidRPr="00D71DFC" w:rsidRDefault="004F6515" w:rsidP="00F74EAF">
                                <w:pPr>
                                  <w:jc w:val="center"/>
                                </w:pPr>
                                <w:r w:rsidRPr="00B74DB2">
                                  <w:t>Inductive</w:t>
                                </w:r>
                              </w:p>
                            </w:txbxContent>
                          </v:textbox>
                        </v:shape>
                        <v:shape id="_x0000_s4449" type="#_x0000_t202" style="position:absolute;left:4638;top:4053;width:3120;height:600">
                          <v:textbox style="mso-next-textbox:#_x0000_s4449" inset="0,0,0,0">
                            <w:txbxContent>
                              <w:p w14:paraId="7B4A434E" w14:textId="77777777" w:rsidR="004F6515" w:rsidRPr="00D71DFC" w:rsidRDefault="004F6515" w:rsidP="00F74EAF">
                                <w:pPr>
                                  <w:jc w:val="center"/>
                                  <w:rPr>
                                    <w:b/>
                                  </w:rPr>
                                </w:pPr>
                                <w:r w:rsidRPr="00D71DFC">
                                  <w:rPr>
                                    <w:b/>
                                  </w:rPr>
                                  <w:t>Research Philosophy</w:t>
                                </w:r>
                              </w:p>
                            </w:txbxContent>
                          </v:textbox>
                        </v:shape>
                        <v:shape id="_x0000_s4450" type="#_x0000_t202" style="position:absolute;left:2085;top:5277;width:3525;height:525">
                          <v:textbox style="mso-next-textbox:#_x0000_s4450" inset="0,0,0,0">
                            <w:txbxContent>
                              <w:p w14:paraId="3A19153A" w14:textId="77777777" w:rsidR="004F6515" w:rsidRPr="00B74DB2" w:rsidRDefault="004F6515" w:rsidP="00F74EAF">
                                <w:pPr>
                                  <w:jc w:val="center"/>
                                </w:pPr>
                                <w:r w:rsidRPr="00B74DB2">
                                  <w:t>Qualitative Research</w:t>
                                </w:r>
                              </w:p>
                            </w:txbxContent>
                          </v:textbox>
                        </v:shape>
                        <v:shape id="_x0000_s4451" type="#_x0000_t202" style="position:absolute;left:6795;top:5262;width:3525;height:525" fillcolor="#caedfb">
                          <v:textbox style="mso-next-textbox:#_x0000_s4451" inset="0,0,0,0">
                            <w:txbxContent>
                              <w:p w14:paraId="70586AD5" w14:textId="77777777" w:rsidR="004F6515" w:rsidRPr="00B74DB2" w:rsidRDefault="004F6515" w:rsidP="00F74EAF">
                                <w:pPr>
                                  <w:jc w:val="center"/>
                                </w:pPr>
                                <w:r w:rsidRPr="00B74DB2">
                                  <w:t>Quantitative Research</w:t>
                                </w:r>
                              </w:p>
                            </w:txbxContent>
                          </v:textbox>
                        </v:shape>
                        <v:shape id="_x0000_s4452" type="#_x0000_t202" style="position:absolute;left:4500;top:6403;width:3525;height:525">
                          <v:textbox style="mso-next-textbox:#_x0000_s4452" inset="0,0,0,0">
                            <w:txbxContent>
                              <w:p w14:paraId="365746A3" w14:textId="77777777" w:rsidR="004F6515" w:rsidRPr="00A626D0" w:rsidRDefault="004F6515" w:rsidP="00F74EAF">
                                <w:pPr>
                                  <w:jc w:val="center"/>
                                  <w:rPr>
                                    <w:b/>
                                  </w:rPr>
                                </w:pPr>
                                <w:r>
                                  <w:rPr>
                                    <w:b/>
                                  </w:rPr>
                                  <w:t>Research Methodologies</w:t>
                                </w:r>
                              </w:p>
                            </w:txbxContent>
                          </v:textbox>
                        </v:shape>
                        <v:shape id="_x0000_s4453" type="#_x0000_t32" style="position:absolute;left:3411;top:2669;width:0;height:343" o:connectortype="straight">
                          <v:stroke endarrow="block"/>
                        </v:shape>
                        <v:shape id="_x0000_s4454" type="#_x0000_t32" style="position:absolute;left:9021;top:2669;width:0;height:343" o:connectortype="straight">
                          <v:stroke endarrow="block"/>
                        </v:shape>
                        <v:shape id="_x0000_s4455" type="#_x0000_t32" style="position:absolute;left:6216;top:3704;width:0;height:343" o:connectortype="straight">
                          <v:stroke endarrow="block"/>
                        </v:shape>
                        <v:shape id="_x0000_s4456" type="#_x0000_t32" style="position:absolute;left:8565;top:4920;width:0;height:343" o:connectortype="straight">
                          <v:stroke endarrow="block"/>
                        </v:shape>
                        <v:shape id="_x0000_s4457" type="#_x0000_t32" style="position:absolute;left:6270;top:6046;width:0;height:343" o:connectortype="straight">
                          <v:stroke endarrow="block"/>
                        </v:shape>
                        <v:shape id="_x0000_s4458" type="#_x0000_t32" style="position:absolute;left:3426;top:2669;width:5584;height:0" o:connectortype="straight"/>
                        <v:shape id="_x0000_s4459" type="#_x0000_t32" style="position:absolute;left:6246;top:2427;width:0;height:242;flip:y" o:connectortype="straight"/>
                        <v:shape id="_x0000_s4460" type="#_x0000_t32" style="position:absolute;left:8991;top:3537;width:0;height:167" o:connectortype="straight"/>
                        <v:shape id="_x0000_s4461" type="#_x0000_t32" style="position:absolute;left:6216;top:3704;width:2778;height:0;flip:x" o:connectortype="straight"/>
                        <v:shape id="_x0000_s4462" type="#_x0000_t32" style="position:absolute;left:6189;top:4668;width:0;height:242;flip:y" o:connectortype="straight"/>
                        <v:shape id="_x0000_s4463" type="#_x0000_t32" style="position:absolute;left:3861;top:4920;width:4704;height:0" o:connectortype="straight"/>
                        <v:shape id="_x0000_s4464" type="#_x0000_t32" style="position:absolute;left:3795;top:5802;width:0;height:242;flip:y" o:connectortype="straight"/>
                        <v:shape id="_x0000_s4465" type="#_x0000_t32" style="position:absolute;left:3801;top:6045;width:4749;height:0" o:connectortype="straight"/>
                        <v:shape id="_x0000_s4466" type="#_x0000_t32" style="position:absolute;left:8550;top:5788;width:0;height:242;flip:y" o:connectortype="straight"/>
                        <v:shape id="_x0000_s4467" type="#_x0000_t32" style="position:absolute;left:6270;top:6928;width:1;height:273;flip:y" o:connectortype="straight"/>
                      </v:group>
                      <v:shape id="_x0000_s4468" type="#_x0000_t32" style="position:absolute;left:5904;top:7222;width:0;height:1375" o:connectortype="straight">
                        <v:stroke endarrow="block"/>
                      </v:shape>
                      <v:shape id="_x0000_s4469" type="#_x0000_t32" style="position:absolute;left:8880;top:7201;width:0;height:242;flip:y" o:connectortype="straight"/>
                      <v:shape id="_x0000_s4470" type="#_x0000_t32" style="position:absolute;left:3312;top:10246;width:1169;height:0" o:connectortype="straight">
                        <v:stroke endarrow="block"/>
                      </v:shape>
                    </v:group>
                    <v:shape id="_x0000_s4471" type="#_x0000_t32" style="position:absolute;left:6240;top:10527;width:0;height:242;flip:y" o:connectortype="straight"/>
                    <v:shape id="_x0000_s4472" type="#_x0000_t32" style="position:absolute;left:8395;top:11882;width:0;height:343" o:connectortype="straight">
                      <v:stroke endarrow="block"/>
                    </v:shape>
                    <v:shape id="_x0000_s4473" type="#_x0000_t32" style="position:absolute;left:3915;top:10770;width:4762;height:0" o:connectortype="straight"/>
                    <v:shape id="_x0000_s4474" type="#_x0000_t32" style="position:absolute;left:8677;top:11633;width:0;height:242;flip:y" o:connectortype="straight"/>
                    <v:shape id="_x0000_s4475" type="#_x0000_t32" style="position:absolute;left:5325;top:11875;width:4762;height:0" o:connectortype="straight"/>
                    <v:shape id="_x0000_s4476" type="#_x0000_t32" style="position:absolute;left:6809;top:11878;width:0;height:343" o:connectortype="straight">
                      <v:stroke endarrow="block"/>
                    </v:shape>
                    <v:shape id="_x0000_s4477" type="#_x0000_t32" style="position:absolute;left:10087;top:11878;width:0;height:343" o:connectortype="straight">
                      <v:stroke endarrow="block"/>
                    </v:shape>
                    <v:shape id="_x0000_s4478" type="#_x0000_t32" style="position:absolute;left:5309;top:11878;width:0;height:343" o:connectortype="straight">
                      <v:stroke endarrow="block"/>
                    </v:shape>
                  </v:group>
                </v:group>
              </v:group>
            </v:group>
          </v:group>
        </w:pict>
      </w:r>
    </w:p>
    <w:p w14:paraId="38B60008" w14:textId="77777777" w:rsidR="00F74EAF" w:rsidRDefault="00F74EAF" w:rsidP="00676F61">
      <w:pPr>
        <w:spacing w:line="480" w:lineRule="auto"/>
      </w:pPr>
    </w:p>
    <w:p w14:paraId="392BF944" w14:textId="77777777" w:rsidR="00F74EAF" w:rsidRDefault="00F74EAF" w:rsidP="00676F61">
      <w:pPr>
        <w:spacing w:line="480" w:lineRule="auto"/>
      </w:pPr>
    </w:p>
    <w:p w14:paraId="67066EAE" w14:textId="67A80B4D" w:rsidR="00F74EAF" w:rsidRDefault="00F74EAF" w:rsidP="00676F61">
      <w:pPr>
        <w:spacing w:line="480" w:lineRule="auto"/>
      </w:pPr>
    </w:p>
    <w:p w14:paraId="7CD10643" w14:textId="77777777" w:rsidR="00F74EAF" w:rsidRDefault="00F74EAF" w:rsidP="00676F61">
      <w:pPr>
        <w:spacing w:line="480" w:lineRule="auto"/>
      </w:pPr>
    </w:p>
    <w:p w14:paraId="79EA3E9C" w14:textId="77777777" w:rsidR="00F74EAF" w:rsidRDefault="00F74EAF" w:rsidP="00676F61">
      <w:pPr>
        <w:spacing w:line="480" w:lineRule="auto"/>
      </w:pPr>
    </w:p>
    <w:p w14:paraId="2A70D3B2" w14:textId="77777777" w:rsidR="00F74EAF" w:rsidRDefault="00F74EAF" w:rsidP="00676F61">
      <w:pPr>
        <w:spacing w:line="480" w:lineRule="auto"/>
      </w:pPr>
    </w:p>
    <w:p w14:paraId="4576123B" w14:textId="77777777" w:rsidR="00F74EAF" w:rsidRDefault="00F74EAF" w:rsidP="00676F61">
      <w:pPr>
        <w:spacing w:line="480" w:lineRule="auto"/>
      </w:pPr>
    </w:p>
    <w:p w14:paraId="5DA62E9C" w14:textId="334CC2DD" w:rsidR="00F74EAF" w:rsidRDefault="00F74EAF" w:rsidP="00676F61">
      <w:pPr>
        <w:spacing w:line="480" w:lineRule="auto"/>
      </w:pPr>
    </w:p>
    <w:p w14:paraId="4B56F3F5" w14:textId="77777777" w:rsidR="00F74EAF" w:rsidRDefault="00F74EAF" w:rsidP="00676F61">
      <w:pPr>
        <w:spacing w:line="480" w:lineRule="auto"/>
      </w:pPr>
    </w:p>
    <w:p w14:paraId="61D9DD50" w14:textId="77777777" w:rsidR="00F74EAF" w:rsidRDefault="00F74EAF" w:rsidP="00676F61">
      <w:pPr>
        <w:spacing w:line="480" w:lineRule="auto"/>
      </w:pPr>
    </w:p>
    <w:p w14:paraId="7E0C21B2" w14:textId="77777777" w:rsidR="00F74EAF" w:rsidRDefault="00F74EAF" w:rsidP="00676F61">
      <w:pPr>
        <w:spacing w:line="480" w:lineRule="auto"/>
      </w:pPr>
    </w:p>
    <w:p w14:paraId="3275AF7D" w14:textId="77777777" w:rsidR="00F74EAF" w:rsidRDefault="00F74EAF" w:rsidP="00676F61">
      <w:pPr>
        <w:spacing w:line="480" w:lineRule="auto"/>
      </w:pPr>
    </w:p>
    <w:p w14:paraId="67DA11C5" w14:textId="77777777" w:rsidR="00F74EAF" w:rsidRDefault="00F74EAF" w:rsidP="00676F61">
      <w:pPr>
        <w:spacing w:line="480" w:lineRule="auto"/>
      </w:pPr>
    </w:p>
    <w:p w14:paraId="33E897B8" w14:textId="77777777" w:rsidR="00F74EAF" w:rsidRDefault="00F74EAF" w:rsidP="00676F61">
      <w:pPr>
        <w:spacing w:line="480" w:lineRule="auto"/>
      </w:pPr>
    </w:p>
    <w:p w14:paraId="7D114FEC" w14:textId="77777777" w:rsidR="00F74EAF" w:rsidRDefault="00F74EAF" w:rsidP="00676F61">
      <w:pPr>
        <w:spacing w:line="480" w:lineRule="auto"/>
      </w:pPr>
    </w:p>
    <w:p w14:paraId="1C340806" w14:textId="77777777" w:rsidR="00F74EAF" w:rsidRDefault="00F74EAF" w:rsidP="00676F61">
      <w:pPr>
        <w:spacing w:line="480" w:lineRule="auto"/>
      </w:pPr>
    </w:p>
    <w:p w14:paraId="13248841" w14:textId="77777777" w:rsidR="00F74EAF" w:rsidRDefault="00F74EAF" w:rsidP="00676F61">
      <w:pPr>
        <w:spacing w:line="480" w:lineRule="auto"/>
      </w:pPr>
    </w:p>
    <w:p w14:paraId="7B8BD052" w14:textId="77777777" w:rsidR="00F74EAF" w:rsidRDefault="00F74EAF" w:rsidP="00676F61">
      <w:pPr>
        <w:spacing w:line="480" w:lineRule="auto"/>
      </w:pPr>
    </w:p>
    <w:p w14:paraId="3DC3C829" w14:textId="77777777" w:rsidR="00F74EAF" w:rsidRDefault="00F74EAF" w:rsidP="00676F61">
      <w:pPr>
        <w:spacing w:line="480" w:lineRule="auto"/>
      </w:pPr>
    </w:p>
    <w:p w14:paraId="1AE295CD" w14:textId="77777777" w:rsidR="00F74EAF" w:rsidRDefault="00F74EAF" w:rsidP="00676F61">
      <w:pPr>
        <w:spacing w:line="480" w:lineRule="auto"/>
      </w:pPr>
    </w:p>
    <w:p w14:paraId="0199A933" w14:textId="77777777" w:rsidR="00F74EAF" w:rsidRDefault="00F74EAF" w:rsidP="00676F61">
      <w:pPr>
        <w:spacing w:line="480" w:lineRule="auto"/>
      </w:pPr>
    </w:p>
    <w:p w14:paraId="7EFCC731" w14:textId="77777777" w:rsidR="00F74EAF" w:rsidRDefault="00F74EAF" w:rsidP="00676F61">
      <w:pPr>
        <w:spacing w:line="480" w:lineRule="auto"/>
      </w:pPr>
    </w:p>
    <w:p w14:paraId="42728F73" w14:textId="77777777" w:rsidR="00F74EAF" w:rsidRDefault="00F74EAF" w:rsidP="00676F61">
      <w:pPr>
        <w:spacing w:line="480" w:lineRule="auto"/>
      </w:pPr>
    </w:p>
    <w:p w14:paraId="3FF5FC54" w14:textId="77777777" w:rsidR="00F74EAF" w:rsidRDefault="00F74EAF" w:rsidP="00676F61">
      <w:pPr>
        <w:spacing w:line="480" w:lineRule="auto"/>
      </w:pPr>
    </w:p>
    <w:p w14:paraId="5ADDFC47" w14:textId="77777777" w:rsidR="00F74EAF" w:rsidRDefault="00F74EAF" w:rsidP="00676F61">
      <w:pPr>
        <w:spacing w:line="480" w:lineRule="auto"/>
      </w:pPr>
    </w:p>
    <w:p w14:paraId="112420DD" w14:textId="77777777" w:rsidR="00F74EAF" w:rsidRDefault="00F74EAF" w:rsidP="00676F61">
      <w:pPr>
        <w:spacing w:line="480" w:lineRule="auto"/>
      </w:pPr>
    </w:p>
    <w:p w14:paraId="320D756F" w14:textId="77777777" w:rsidR="00F74EAF" w:rsidRDefault="00F74EAF" w:rsidP="00676F61">
      <w:pPr>
        <w:spacing w:line="480" w:lineRule="auto"/>
      </w:pPr>
    </w:p>
    <w:p w14:paraId="495EF12D" w14:textId="77777777" w:rsidR="00F74EAF" w:rsidRDefault="00F74EAF" w:rsidP="00676F61">
      <w:pPr>
        <w:spacing w:line="480" w:lineRule="auto"/>
      </w:pPr>
    </w:p>
    <w:p w14:paraId="5A571A9F" w14:textId="23F97726" w:rsidR="00F74EAF" w:rsidRDefault="006B6CF6" w:rsidP="00676F61">
      <w:pPr>
        <w:pStyle w:val="Caption"/>
        <w:spacing w:line="480" w:lineRule="auto"/>
      </w:pPr>
      <w:bookmarkStart w:id="139" w:name="_Toc266447126"/>
      <w:bookmarkStart w:id="140" w:name="_Toc220680774"/>
      <w:r>
        <w:t xml:space="preserve">Figure </w:t>
      </w:r>
      <w:fldSimple w:instr=" SEQ Figure \* ARABIC ">
        <w:r w:rsidR="00E05E0B">
          <w:rPr>
            <w:noProof/>
          </w:rPr>
          <w:t>1</w:t>
        </w:r>
      </w:fldSimple>
      <w:r w:rsidR="00F74EAF">
        <w:t>: Research Overview</w:t>
      </w:r>
      <w:bookmarkEnd w:id="139"/>
      <w:bookmarkEnd w:id="140"/>
    </w:p>
    <w:p w14:paraId="5AA52658" w14:textId="189C727F" w:rsidR="00DE0E31" w:rsidRDefault="00F74EAF" w:rsidP="00676F61">
      <w:pPr>
        <w:spacing w:line="480" w:lineRule="auto"/>
      </w:pPr>
      <w:r>
        <w:br w:type="page"/>
      </w:r>
      <w:r w:rsidR="00C25503">
        <w:lastRenderedPageBreak/>
        <w:t xml:space="preserve">The research </w:t>
      </w:r>
      <w:r w:rsidR="0078370E">
        <w:t xml:space="preserve">overview indicates that my research </w:t>
      </w:r>
      <w:r w:rsidR="00C25503">
        <w:t xml:space="preserve">process is inductive as it is based on </w:t>
      </w:r>
      <w:r w:rsidR="00F735D2">
        <w:t>a hypothesis and current observations.</w:t>
      </w:r>
      <w:r w:rsidR="00DE0E31">
        <w:t xml:space="preserve"> </w:t>
      </w:r>
      <w:r w:rsidR="0078370E">
        <w:t xml:space="preserve">It will also </w:t>
      </w:r>
      <w:r w:rsidR="00E1703E">
        <w:t>use</w:t>
      </w:r>
      <w:r w:rsidR="0078370E">
        <w:t xml:space="preserve"> </w:t>
      </w:r>
      <w:r w:rsidR="0033533B">
        <w:t>quantitative data as part of the research</w:t>
      </w:r>
      <w:r w:rsidR="00E1703E">
        <w:t xml:space="preserve"> along with longitudinal time horizons as part of the Action research and experiment.</w:t>
      </w:r>
    </w:p>
    <w:p w14:paraId="08D95BDC" w14:textId="77777777" w:rsidR="00F74EAF" w:rsidRDefault="00F74EAF" w:rsidP="00676F61">
      <w:pPr>
        <w:spacing w:line="480" w:lineRule="auto"/>
      </w:pPr>
    </w:p>
    <w:p w14:paraId="15A5C8A3" w14:textId="77777777" w:rsidR="00F74EAF" w:rsidRPr="00C07170" w:rsidRDefault="00F74EAF" w:rsidP="00676F61">
      <w:pPr>
        <w:pStyle w:val="Heading3"/>
        <w:numPr>
          <w:ilvl w:val="2"/>
          <w:numId w:val="4"/>
        </w:numPr>
        <w:spacing w:line="480" w:lineRule="auto"/>
        <w:rPr>
          <w:b/>
        </w:rPr>
      </w:pPr>
      <w:bookmarkStart w:id="141" w:name="_Toc266447531"/>
      <w:bookmarkStart w:id="142" w:name="_Toc220681822"/>
      <w:r w:rsidRPr="00C07170">
        <w:rPr>
          <w:b/>
        </w:rPr>
        <w:t>Research Process</w:t>
      </w:r>
      <w:bookmarkEnd w:id="141"/>
      <w:bookmarkEnd w:id="142"/>
    </w:p>
    <w:p w14:paraId="140ED428" w14:textId="4000F80C" w:rsidR="00F74EAF" w:rsidRDefault="00F74EAF" w:rsidP="00676F61">
      <w:pPr>
        <w:spacing w:line="480" w:lineRule="auto"/>
        <w:rPr>
          <w:noProof/>
        </w:rPr>
      </w:pPr>
    </w:p>
    <w:p w14:paraId="1D63CB00" w14:textId="6F2BFF24" w:rsidR="008A6494" w:rsidRDefault="008A6494" w:rsidP="00676F61">
      <w:pPr>
        <w:spacing w:line="480" w:lineRule="auto"/>
        <w:rPr>
          <w:noProof/>
        </w:rPr>
      </w:pPr>
      <w:r>
        <w:rPr>
          <w:noProof/>
        </w:rPr>
        <w:t>The Research onion in Figure 3 highlights the research process</w:t>
      </w:r>
      <w:r w:rsidR="001C02AA">
        <w:rPr>
          <w:noProof/>
        </w:rPr>
        <w:t xml:space="preserve"> and philosophies </w:t>
      </w:r>
      <w:r>
        <w:rPr>
          <w:noProof/>
        </w:rPr>
        <w:t xml:space="preserve"> that </w:t>
      </w:r>
      <w:r w:rsidR="001C02AA">
        <w:rPr>
          <w:noProof/>
        </w:rPr>
        <w:t>will</w:t>
      </w:r>
      <w:r>
        <w:rPr>
          <w:noProof/>
        </w:rPr>
        <w:t xml:space="preserve"> be </w:t>
      </w:r>
      <w:r w:rsidR="001C02AA">
        <w:rPr>
          <w:noProof/>
        </w:rPr>
        <w:t xml:space="preserve">being </w:t>
      </w:r>
      <w:r>
        <w:rPr>
          <w:noProof/>
        </w:rPr>
        <w:t>using as part of this paper</w:t>
      </w:r>
      <w:r w:rsidR="00881100">
        <w:rPr>
          <w:noProof/>
        </w:rPr>
        <w:t xml:space="preserve">. </w:t>
      </w:r>
    </w:p>
    <w:p w14:paraId="5F0A536C" w14:textId="7B2472A0" w:rsidR="00A1377F" w:rsidRDefault="00000000" w:rsidP="00676F61">
      <w:pPr>
        <w:spacing w:line="480" w:lineRule="auto"/>
        <w:rPr>
          <w:noProof/>
        </w:rPr>
      </w:pPr>
      <w:r>
        <w:rPr>
          <w:noProof/>
        </w:rPr>
        <w:pict w14:anchorId="59720F70">
          <v:shape id="_x0000_i1218" type="#_x0000_t75" style="width:375.75pt;height:294pt;visibility:visible;mso-wrap-style:square">
            <v:imagedata r:id="rId19" o:title=""/>
          </v:shape>
        </w:pict>
      </w:r>
    </w:p>
    <w:p w14:paraId="17EDCC30" w14:textId="77777777" w:rsidR="00586C42" w:rsidRPr="00586C42" w:rsidRDefault="00586C42" w:rsidP="00676F61">
      <w:pPr>
        <w:pStyle w:val="Caption"/>
        <w:spacing w:line="480" w:lineRule="auto"/>
        <w:jc w:val="center"/>
        <w:rPr>
          <w:i/>
          <w:sz w:val="20"/>
          <w:szCs w:val="20"/>
        </w:rPr>
      </w:pPr>
      <w:bookmarkStart w:id="143" w:name="_Toc38302741"/>
      <w:bookmarkStart w:id="144" w:name="_Toc38393536"/>
      <w:r w:rsidRPr="00586C42">
        <w:rPr>
          <w:i/>
          <w:sz w:val="20"/>
          <w:szCs w:val="20"/>
        </w:rPr>
        <w:t>Figure 3: Research Process</w:t>
      </w:r>
      <w:bookmarkEnd w:id="143"/>
      <w:bookmarkEnd w:id="144"/>
    </w:p>
    <w:p w14:paraId="18BF161F" w14:textId="77777777" w:rsidR="00F74EAF" w:rsidRDefault="00F74EAF" w:rsidP="00676F61">
      <w:pPr>
        <w:spacing w:line="480" w:lineRule="auto"/>
      </w:pPr>
      <w:r>
        <w:rPr>
          <w:rFonts w:cs="Arial"/>
        </w:rPr>
        <w:t xml:space="preserve">  </w:t>
      </w:r>
    </w:p>
    <w:p w14:paraId="75C05E14" w14:textId="77777777" w:rsidR="00F74EAF" w:rsidRPr="00C07170" w:rsidRDefault="00F74EAF" w:rsidP="00676F61">
      <w:pPr>
        <w:pStyle w:val="Heading3"/>
        <w:numPr>
          <w:ilvl w:val="2"/>
          <w:numId w:val="4"/>
        </w:numPr>
        <w:spacing w:line="480" w:lineRule="auto"/>
        <w:rPr>
          <w:b/>
        </w:rPr>
      </w:pPr>
      <w:bookmarkStart w:id="145" w:name="_Toc266447532"/>
      <w:bookmarkStart w:id="146" w:name="_Toc220681823"/>
      <w:r w:rsidRPr="00C07170">
        <w:rPr>
          <w:b/>
        </w:rPr>
        <w:t>Research Philosophy</w:t>
      </w:r>
      <w:bookmarkEnd w:id="145"/>
      <w:bookmarkEnd w:id="146"/>
    </w:p>
    <w:p w14:paraId="6FE615A8" w14:textId="77777777" w:rsidR="00F74EAF" w:rsidRDefault="00F74EAF" w:rsidP="00676F61">
      <w:pPr>
        <w:spacing w:line="480" w:lineRule="auto"/>
      </w:pPr>
    </w:p>
    <w:p w14:paraId="325B5C74" w14:textId="73FFACA5" w:rsidR="00551E4A" w:rsidRPr="00551E4A" w:rsidRDefault="006A29A2" w:rsidP="00676F61">
      <w:pPr>
        <w:spacing w:line="480" w:lineRule="auto"/>
      </w:pPr>
      <w:r w:rsidRPr="006A29A2">
        <w:lastRenderedPageBreak/>
        <w:t>The Positivism philosophy emphasizes empirical observation and measurable phenomena. It relies heavily on quantitative data and aims to establish causal relationships between variables.</w:t>
      </w:r>
      <w:r w:rsidR="00112DC0">
        <w:t xml:space="preserve"> </w:t>
      </w:r>
      <w:r w:rsidR="00551E4A">
        <w:t xml:space="preserve">The </w:t>
      </w:r>
      <w:r w:rsidR="00551E4A" w:rsidRPr="00551E4A">
        <w:t>phenomenology philosophy focuses on understanding subjective experiences and the meanings individuals assign to them. It involves qualitative research methods such as interviews, observations, and textual analysis to explore human perceptions and interpretations</w:t>
      </w:r>
      <w:r w:rsidR="00551E4A">
        <w:t xml:space="preserve">. </w:t>
      </w:r>
    </w:p>
    <w:p w14:paraId="75F6AA13" w14:textId="77777777" w:rsidR="00551E4A" w:rsidRPr="00551E4A" w:rsidRDefault="00551E4A" w:rsidP="00676F61">
      <w:pPr>
        <w:spacing w:line="480" w:lineRule="auto"/>
      </w:pPr>
    </w:p>
    <w:p w14:paraId="2620B1A1" w14:textId="251D7016" w:rsidR="006A29A2" w:rsidRDefault="00551E4A" w:rsidP="00676F61">
      <w:pPr>
        <w:spacing w:line="480" w:lineRule="auto"/>
      </w:pPr>
      <w:r w:rsidRPr="00551E4A">
        <w:t xml:space="preserve">The approach for this project would be mainly an inductive </w:t>
      </w:r>
      <w:r w:rsidR="00E21C3C" w:rsidRPr="00551E4A">
        <w:t>approach;</w:t>
      </w:r>
      <w:r w:rsidRPr="00551E4A">
        <w:t xml:space="preserve"> this is because the inductive reasoning involves moving from specific observations to broader generalizations and theories</w:t>
      </w:r>
      <w:r w:rsidR="008151ED">
        <w:t>.</w:t>
      </w:r>
    </w:p>
    <w:p w14:paraId="17A03C21" w14:textId="77777777" w:rsidR="00536C3B" w:rsidRDefault="00536C3B" w:rsidP="00676F61">
      <w:pPr>
        <w:spacing w:line="480" w:lineRule="auto"/>
      </w:pPr>
    </w:p>
    <w:p w14:paraId="50FA568B" w14:textId="77777777" w:rsidR="00536C3B" w:rsidRPr="00CF045C" w:rsidRDefault="00536C3B" w:rsidP="00676F61">
      <w:pPr>
        <w:pStyle w:val="Heading3"/>
        <w:numPr>
          <w:ilvl w:val="2"/>
          <w:numId w:val="4"/>
        </w:numPr>
        <w:spacing w:line="480" w:lineRule="auto"/>
        <w:rPr>
          <w:b/>
        </w:rPr>
      </w:pPr>
      <w:bookmarkStart w:id="147" w:name="_Toc266447533"/>
      <w:bookmarkStart w:id="148" w:name="_Toc220681824"/>
      <w:r>
        <w:rPr>
          <w:b/>
        </w:rPr>
        <w:t>Philosophies</w:t>
      </w:r>
      <w:bookmarkEnd w:id="148"/>
    </w:p>
    <w:p w14:paraId="2ED6E67E" w14:textId="77777777" w:rsidR="00536C3B" w:rsidRPr="00C53367" w:rsidRDefault="00536C3B" w:rsidP="00676F61">
      <w:pPr>
        <w:pStyle w:val="NormalArial"/>
        <w:spacing w:line="480" w:lineRule="auto"/>
        <w:rPr>
          <w:rFonts w:cs="Times New Roman"/>
          <w:strike/>
        </w:rPr>
      </w:pPr>
    </w:p>
    <w:p w14:paraId="05553B01" w14:textId="77777777" w:rsidR="00536C3B" w:rsidRPr="00C23397" w:rsidRDefault="00536C3B" w:rsidP="00676F61">
      <w:pPr>
        <w:pStyle w:val="NormalArial"/>
        <w:spacing w:line="480" w:lineRule="auto"/>
      </w:pPr>
      <w:r w:rsidRPr="00C23397">
        <w:t>The Positivism philosophy emphasizes empirical observation and measurable phenomena. It relies heavily on quantitative data and aims to establish causal relationships between variables. Therefore, in this project, a positivist approach could be useful for aspects such as generating reports based on quantitative metrics like CVE scores, frequency of alerts, and SLA adherence. Quantitative data analysis can provide clear, objective insights into the severity of vulnerabilities and the effectiveness of response measures. Thus, positivism would be particularly relevant when analysing statistical trends in threat data, assessing the impact of security measures, and measuring the efficiency of the system in processing and responding to alerts.</w:t>
      </w:r>
    </w:p>
    <w:p w14:paraId="03B0493E" w14:textId="70AEA595" w:rsidR="001357AE" w:rsidRDefault="00536C3B" w:rsidP="00676F61">
      <w:pPr>
        <w:pStyle w:val="NormalArial"/>
        <w:spacing w:line="480" w:lineRule="auto"/>
      </w:pPr>
      <w:r w:rsidRPr="00C23397">
        <w:t xml:space="preserve">On the other hand, the phenomenology philosophy focuses on understanding subjective experiences and the meanings individuals assign to them. It involves </w:t>
      </w:r>
      <w:r w:rsidRPr="00C23397">
        <w:lastRenderedPageBreak/>
        <w:t>qualitative research methods such as interviews, observations, and textual analysis to explore human perceptions and interpretations. Whilst the primary focus of the project is on processing and analysing quantitative security data, there may also be value in understanding the qualitative aspects of security incidents and threat actors. For example, investigating the motivations and tactics of threat actors, or understanding the human factors influencing response to security alerts. A phenomenological approach could be beneficial for generating reports on threat actors based on qualitative insights gathered from analysing threat intelligence sources, security blogs, and social media. It could help uncover patterns in adversary behaviour and provide context for understanding their actions beyond just numerical metrics.</w:t>
      </w:r>
    </w:p>
    <w:p w14:paraId="5937E934" w14:textId="77777777" w:rsidR="00536C3B" w:rsidRDefault="00536C3B" w:rsidP="00676F61">
      <w:pPr>
        <w:spacing w:line="480" w:lineRule="auto"/>
      </w:pPr>
    </w:p>
    <w:p w14:paraId="6CE1051A" w14:textId="77777777" w:rsidR="006A7EC6" w:rsidRDefault="006A7EC6" w:rsidP="00676F61">
      <w:pPr>
        <w:spacing w:line="480" w:lineRule="auto"/>
      </w:pPr>
    </w:p>
    <w:p w14:paraId="4EE278DE" w14:textId="77777777" w:rsidR="006A7EC6" w:rsidRPr="00536C3B" w:rsidRDefault="006A7EC6" w:rsidP="00676F61">
      <w:pPr>
        <w:spacing w:line="480" w:lineRule="auto"/>
      </w:pPr>
    </w:p>
    <w:p w14:paraId="1CF67C09" w14:textId="77777777" w:rsidR="00F74EAF" w:rsidRPr="00536C3B" w:rsidRDefault="00F74EAF" w:rsidP="00676F61">
      <w:pPr>
        <w:pStyle w:val="Heading3"/>
        <w:numPr>
          <w:ilvl w:val="2"/>
          <w:numId w:val="4"/>
        </w:numPr>
        <w:spacing w:line="480" w:lineRule="auto"/>
        <w:rPr>
          <w:b/>
        </w:rPr>
      </w:pPr>
      <w:bookmarkStart w:id="149" w:name="_Toc220681825"/>
      <w:r w:rsidRPr="00536C3B">
        <w:rPr>
          <w:b/>
        </w:rPr>
        <w:t>Research Methodolog</w:t>
      </w:r>
      <w:bookmarkEnd w:id="147"/>
      <w:r w:rsidR="003C63F6" w:rsidRPr="00536C3B">
        <w:rPr>
          <w:b/>
        </w:rPr>
        <w:t>ies</w:t>
      </w:r>
      <w:bookmarkEnd w:id="149"/>
    </w:p>
    <w:p w14:paraId="7DDAF5B7" w14:textId="77777777" w:rsidR="00C23397" w:rsidRDefault="00C23397" w:rsidP="00676F61">
      <w:pPr>
        <w:pStyle w:val="NormalArial"/>
        <w:spacing w:line="480" w:lineRule="auto"/>
        <w:rPr>
          <w:rFonts w:cs="Times New Roman"/>
          <w:strike/>
        </w:rPr>
      </w:pPr>
    </w:p>
    <w:p w14:paraId="731A473D" w14:textId="4BA5DA0D" w:rsidR="00C23397" w:rsidRPr="00C23397" w:rsidRDefault="00C23397" w:rsidP="00676F61">
      <w:pPr>
        <w:pStyle w:val="NormalArial"/>
        <w:spacing w:line="480" w:lineRule="auto"/>
      </w:pPr>
      <w:r w:rsidRPr="00C23397">
        <w:t xml:space="preserve">Due to this </w:t>
      </w:r>
      <w:r>
        <w:t>it is beneficial</w:t>
      </w:r>
      <w:r w:rsidRPr="00C23397">
        <w:t xml:space="preserve"> to pursue a mixed method approach as it combines elements of both positivist and phenomenological philosophies, allowing </w:t>
      </w:r>
      <w:r>
        <w:t>for the</w:t>
      </w:r>
      <w:r w:rsidRPr="00C23397">
        <w:t xml:space="preserve"> leverage the strengths of both quantitative and qualitative methods.</w:t>
      </w:r>
    </w:p>
    <w:p w14:paraId="522BF68E" w14:textId="77777777" w:rsidR="00C23397" w:rsidRPr="00C23397" w:rsidRDefault="00C23397" w:rsidP="00676F61">
      <w:pPr>
        <w:pStyle w:val="NormalArial"/>
        <w:spacing w:line="480" w:lineRule="auto"/>
      </w:pPr>
      <w:r w:rsidRPr="00C23397">
        <w:t xml:space="preserve">In the context of this project, a mixed method approach would enable a comprehensive understanding of the security landscape. It would allow for the quantitative analysis of security metrics and trends, while also exploring the qualitative aspects of threat intelligence and human factors influencing security outcomes. By combining quantitative data analysis with qualitative insights, the </w:t>
      </w:r>
      <w:r w:rsidRPr="00C23397">
        <w:lastRenderedPageBreak/>
        <w:t>project can provide a more holistic understanding of security risks, enhance the accuracy of risk assessments, and inform more effective response strategies.</w:t>
      </w:r>
    </w:p>
    <w:p w14:paraId="7B9E881D" w14:textId="77777777" w:rsidR="00C23397" w:rsidRDefault="00C23397" w:rsidP="00676F61">
      <w:pPr>
        <w:pStyle w:val="NormalArial"/>
        <w:spacing w:line="480" w:lineRule="auto"/>
      </w:pPr>
      <w:r w:rsidRPr="00C23397">
        <w:t>In summary, while the project primarily deals with processing and analysing quantitative security data, incorporating qualitative insights through a mixed method approach can enhance the depth and comprehensiveness of the analysis, leading to more informed decision-making in cybersecurity operations.</w:t>
      </w:r>
    </w:p>
    <w:p w14:paraId="0DF1EFCC" w14:textId="77777777" w:rsidR="00660FF7" w:rsidRPr="00C23397" w:rsidRDefault="00660FF7" w:rsidP="00676F61">
      <w:pPr>
        <w:pStyle w:val="NormalArial"/>
        <w:spacing w:line="480" w:lineRule="auto"/>
      </w:pPr>
    </w:p>
    <w:p w14:paraId="067BC5FA" w14:textId="6363B40C" w:rsidR="00660FF7" w:rsidRPr="00CF045C" w:rsidRDefault="00660FF7" w:rsidP="00676F61">
      <w:pPr>
        <w:pStyle w:val="Heading3"/>
        <w:numPr>
          <w:ilvl w:val="2"/>
          <w:numId w:val="4"/>
        </w:numPr>
        <w:spacing w:line="480" w:lineRule="auto"/>
        <w:rPr>
          <w:b/>
        </w:rPr>
      </w:pPr>
      <w:bookmarkStart w:id="150" w:name="_Toc220681826"/>
      <w:r>
        <w:rPr>
          <w:b/>
        </w:rPr>
        <w:t>Approach</w:t>
      </w:r>
      <w:bookmarkEnd w:id="150"/>
    </w:p>
    <w:p w14:paraId="76F53BB9" w14:textId="3739D222" w:rsidR="00456805" w:rsidRPr="00456805" w:rsidRDefault="00456805" w:rsidP="00676F61">
      <w:pPr>
        <w:pStyle w:val="NormalArial"/>
        <w:spacing w:line="480" w:lineRule="auto"/>
        <w:rPr>
          <w:rFonts w:cs="Times New Roman"/>
        </w:rPr>
      </w:pPr>
      <w:r w:rsidRPr="00456805">
        <w:rPr>
          <w:rFonts w:cs="Times New Roman"/>
        </w:rPr>
        <w:t>The approach for this project would be mainly an inductive approach; this is because the inductive reasoning involves moving from specific observations to broader generalizations and theories. It begins with collecting and analysing data, identifying patterns or trends, and then formulating hypotheses or theories based on those observations.</w:t>
      </w:r>
    </w:p>
    <w:p w14:paraId="39011F0C" w14:textId="77777777" w:rsidR="00456805" w:rsidRPr="00456805" w:rsidRDefault="00456805" w:rsidP="00676F61">
      <w:pPr>
        <w:pStyle w:val="NormalArial"/>
        <w:spacing w:line="480" w:lineRule="auto"/>
        <w:rPr>
          <w:rFonts w:cs="Times New Roman"/>
        </w:rPr>
      </w:pPr>
      <w:r w:rsidRPr="00456805">
        <w:rPr>
          <w:rFonts w:cs="Times New Roman"/>
        </w:rPr>
        <w:t>In the project, an inductive approach would involve collecting and analysing security data from various sources such as security blogs, Twitter, and threat intelligence feeds. Through this process, patterns and trends in security threats, vulnerabilities, and attacker tactics could be identified. The inductive approach aligns well with the project's objectives of parsing and processing information from diverse sources, assessing vulnerability via application assets lists, and generating reports on threat actors. It allows for the discovery of emerging threats and trends that may not be immediately apparent. By starting with specific data and observations, the project can develop a nuanced understanding of the security landscape, enabling more targeted responses to emerging threats.</w:t>
      </w:r>
    </w:p>
    <w:p w14:paraId="7B10D185" w14:textId="77777777" w:rsidR="00456805" w:rsidRPr="00456805" w:rsidRDefault="00456805" w:rsidP="00676F61">
      <w:pPr>
        <w:pStyle w:val="NormalArial"/>
        <w:spacing w:line="480" w:lineRule="auto"/>
        <w:rPr>
          <w:rFonts w:cs="Times New Roman"/>
        </w:rPr>
      </w:pPr>
      <w:r w:rsidRPr="00456805">
        <w:rPr>
          <w:rFonts w:cs="Times New Roman"/>
        </w:rPr>
        <w:t xml:space="preserve">The advantages of using an inductive approach are flexibility, the use of real-world data and discovery of insights.  Inductive reasoning allows for flexibility in </w:t>
      </w:r>
      <w:r w:rsidRPr="00456805">
        <w:rPr>
          <w:rFonts w:cs="Times New Roman"/>
        </w:rPr>
        <w:lastRenderedPageBreak/>
        <w:t>exploring various sources of data and adapting to evolving threat landscapes. This flexibility is crucial in cybersecurity, where new threats emerge rapidly. By starting with real-world data and observations, the inductive approach ensures that conclusions are grounded in empirical evidence, enhancing the credibility and relevance of the findings. Inductive reasoning can lead to the discovery of novel insights and patterns that may not have been anticipated at the outset of the project, enriching the understanding of security threats and vulnerabilities.</w:t>
      </w:r>
    </w:p>
    <w:p w14:paraId="4F42C411" w14:textId="77777777" w:rsidR="00456805" w:rsidRPr="00456805" w:rsidRDefault="00456805" w:rsidP="00676F61">
      <w:pPr>
        <w:pStyle w:val="NormalArial"/>
        <w:spacing w:line="480" w:lineRule="auto"/>
        <w:rPr>
          <w:rFonts w:cs="Times New Roman"/>
        </w:rPr>
      </w:pPr>
      <w:r w:rsidRPr="00456805">
        <w:rPr>
          <w:rFonts w:cs="Times New Roman"/>
        </w:rPr>
        <w:t>There are disadvantages that can come with using the Inductive approach and they are a bias as well as generalisation. To mitigate bias in the analysis, it's important to ensure that data collection methods are rigorous and transparent. Employing multiple sources of data and diverse analytical techniques can help in cross-validating findings and reducing the influence of bias. While inductive reasoning allows for the generation of hypotheses and theories based on specific observations, care must be taken not to overgeneralize findings. It's important to contextualize conclusions within the scope of the data and acknowledge any limitations or uncertainties.</w:t>
      </w:r>
    </w:p>
    <w:p w14:paraId="3B2E1245" w14:textId="4F68979E" w:rsidR="004F56E3" w:rsidRDefault="00456805" w:rsidP="00676F61">
      <w:pPr>
        <w:pStyle w:val="NormalArial"/>
        <w:spacing w:line="480" w:lineRule="auto"/>
        <w:rPr>
          <w:rFonts w:cs="Times New Roman"/>
        </w:rPr>
      </w:pPr>
      <w:r w:rsidRPr="00456805">
        <w:rPr>
          <w:rFonts w:cs="Times New Roman"/>
        </w:rPr>
        <w:t xml:space="preserve">This project can incorporate elements of both deductive and inductive reasoning, depending on the specific objectives and stages of analysis. Whilst the majority to be used in this project is going to be inductive the use of deductive reasoning may be employed when generating reports based on predefined criteria such as CVE scores and SLA suggestions. The inductive reasoning would be utilized in analysing diverse sources of security data to identify emerging threats, assess vulnerability trends, and understand threat actor behaviours. By combining these approaches, the project can leverage the strengths of each method to provide a </w:t>
      </w:r>
      <w:r w:rsidRPr="00456805">
        <w:rPr>
          <w:rFonts w:cs="Times New Roman"/>
        </w:rPr>
        <w:lastRenderedPageBreak/>
        <w:t>comprehensive and nuanced understanding of the security landscape, while mitigating the limitations inherent in any single approach.</w:t>
      </w:r>
    </w:p>
    <w:p w14:paraId="135EEEF3" w14:textId="77777777" w:rsidR="00660FF7" w:rsidRDefault="00660FF7" w:rsidP="00676F61">
      <w:pPr>
        <w:pStyle w:val="NormalArial"/>
        <w:spacing w:line="480" w:lineRule="auto"/>
        <w:rPr>
          <w:rFonts w:cs="Times New Roman"/>
        </w:rPr>
      </w:pPr>
    </w:p>
    <w:p w14:paraId="37D47ED9" w14:textId="76579E30" w:rsidR="00660FF7" w:rsidRPr="003A1720" w:rsidRDefault="00660FF7" w:rsidP="00676F61">
      <w:pPr>
        <w:pStyle w:val="Heading3"/>
        <w:numPr>
          <w:ilvl w:val="2"/>
          <w:numId w:val="4"/>
        </w:numPr>
        <w:spacing w:line="480" w:lineRule="auto"/>
        <w:rPr>
          <w:b/>
        </w:rPr>
      </w:pPr>
      <w:bookmarkStart w:id="151" w:name="_Toc220681827"/>
      <w:r w:rsidRPr="003A1720">
        <w:rPr>
          <w:b/>
        </w:rPr>
        <w:t>Time Horizons</w:t>
      </w:r>
      <w:bookmarkEnd w:id="151"/>
    </w:p>
    <w:p w14:paraId="2A09BBAD" w14:textId="7030E467" w:rsidR="004F56E3" w:rsidRDefault="004F56E3" w:rsidP="00676F61">
      <w:pPr>
        <w:pStyle w:val="NormalArial"/>
        <w:spacing w:line="480" w:lineRule="auto"/>
        <w:rPr>
          <w:rFonts w:cs="Times New Roman"/>
        </w:rPr>
      </w:pPr>
      <w:r w:rsidRPr="004F56E3">
        <w:rPr>
          <w:rFonts w:cs="Times New Roman"/>
        </w:rPr>
        <w:t xml:space="preserve">A longitudinal approach was taken for this project as </w:t>
      </w:r>
      <w:r w:rsidR="00146195" w:rsidRPr="004F56E3">
        <w:rPr>
          <w:rFonts w:cs="Times New Roman"/>
        </w:rPr>
        <w:t>it</w:t>
      </w:r>
      <w:r w:rsidR="007F2088">
        <w:rPr>
          <w:rFonts w:cs="Times New Roman"/>
        </w:rPr>
        <w:t xml:space="preserve"> is utilising OSINT and will rely on the data gathered from external sources</w:t>
      </w:r>
      <w:r w:rsidR="009217F8">
        <w:rPr>
          <w:rFonts w:cs="Times New Roman"/>
        </w:rPr>
        <w:t xml:space="preserve">. </w:t>
      </w:r>
      <w:r w:rsidRPr="004F56E3">
        <w:rPr>
          <w:rFonts w:cs="Times New Roman"/>
        </w:rPr>
        <w:t>The inspection of information at crucial points throughout a given timeframe was required.</w:t>
      </w:r>
    </w:p>
    <w:p w14:paraId="09D69861" w14:textId="77777777" w:rsidR="00660FF7" w:rsidRDefault="00660FF7" w:rsidP="00676F61">
      <w:pPr>
        <w:pStyle w:val="NormalArial"/>
        <w:spacing w:line="480" w:lineRule="auto"/>
        <w:rPr>
          <w:rFonts w:cs="Times New Roman"/>
        </w:rPr>
      </w:pPr>
    </w:p>
    <w:p w14:paraId="7FDBFBC7" w14:textId="4E831024" w:rsidR="00660FF7" w:rsidRPr="00CF045C" w:rsidRDefault="00660FF7" w:rsidP="00676F61">
      <w:pPr>
        <w:pStyle w:val="Heading3"/>
        <w:numPr>
          <w:ilvl w:val="2"/>
          <w:numId w:val="4"/>
        </w:numPr>
        <w:spacing w:line="480" w:lineRule="auto"/>
        <w:rPr>
          <w:b/>
        </w:rPr>
      </w:pPr>
      <w:bookmarkStart w:id="152" w:name="_Toc220681828"/>
      <w:r>
        <w:rPr>
          <w:b/>
        </w:rPr>
        <w:t>Risks and Limitations</w:t>
      </w:r>
      <w:bookmarkEnd w:id="152"/>
    </w:p>
    <w:p w14:paraId="0ED86016" w14:textId="77777777" w:rsidR="00660FF7" w:rsidRDefault="00660FF7" w:rsidP="00676F61">
      <w:pPr>
        <w:pStyle w:val="NormalArial"/>
        <w:spacing w:line="480" w:lineRule="auto"/>
        <w:rPr>
          <w:rFonts w:cs="Times New Roman"/>
        </w:rPr>
      </w:pPr>
    </w:p>
    <w:p w14:paraId="79BE1935" w14:textId="77777777" w:rsidR="000B6B41" w:rsidRPr="000B6B41" w:rsidRDefault="000B6B41" w:rsidP="00676F61">
      <w:pPr>
        <w:spacing w:line="480" w:lineRule="auto"/>
      </w:pPr>
      <w:r w:rsidRPr="000B6B41">
        <w:t>Several external factors could potentially prevent the success of the project, including:</w:t>
      </w:r>
    </w:p>
    <w:p w14:paraId="0CDA0DE1" w14:textId="77777777" w:rsidR="000B6B41" w:rsidRPr="000B6B41" w:rsidRDefault="000B6B41" w:rsidP="00676F61">
      <w:pPr>
        <w:numPr>
          <w:ilvl w:val="0"/>
          <w:numId w:val="9"/>
        </w:numPr>
        <w:spacing w:after="160" w:line="480" w:lineRule="auto"/>
        <w:jc w:val="left"/>
      </w:pPr>
      <w:r w:rsidRPr="000B6B41">
        <w:t>Technological limitations or rapid advancements in cybersecurity threats and technologies may outpace the capabilities of the project's parsing, processing, and analysis systems. To prevent this, I will also continuously monitor technological developments, stay informed about emerging threats and vulnerabilities, and regularly update and enhance the project's systems and algorithms to adapt to evolving security landscapes.</w:t>
      </w:r>
    </w:p>
    <w:p w14:paraId="24531B86" w14:textId="77777777" w:rsidR="000B6B41" w:rsidRPr="000B6B41" w:rsidRDefault="000B6B41" w:rsidP="00676F61">
      <w:pPr>
        <w:numPr>
          <w:ilvl w:val="0"/>
          <w:numId w:val="9"/>
        </w:numPr>
        <w:spacing w:after="160" w:line="480" w:lineRule="auto"/>
        <w:jc w:val="left"/>
      </w:pPr>
      <w:r w:rsidRPr="000B6B41">
        <w:t>Data availability and quality can also impact the success of the project relies on the availability and quality of data from various sources such as security blogs, Twitter, and threat intelligence feeds. To address this, I should look to establish partnerships with reputable data providers, implement data validation and quality assurance processes, and explore alternative data sources if necessary.</w:t>
      </w:r>
    </w:p>
    <w:p w14:paraId="2353B2A8" w14:textId="77777777" w:rsidR="000B6B41" w:rsidRPr="000B6B41" w:rsidRDefault="000B6B41" w:rsidP="00676F61">
      <w:pPr>
        <w:numPr>
          <w:ilvl w:val="0"/>
          <w:numId w:val="9"/>
        </w:numPr>
        <w:spacing w:after="160" w:line="480" w:lineRule="auto"/>
        <w:jc w:val="left"/>
      </w:pPr>
      <w:r w:rsidRPr="000B6B41">
        <w:lastRenderedPageBreak/>
        <w:t>Regulatory and Compliance Requirements: Legal and regulatory constraints, such as data privacy laws and industry standards, may impose limitations on the collection, processing, and sharing of security-related data. I will look to ensure compliance with relevant regulations and standards, implement robust data governance policies and procedures, and seek legal guidance if needed to navigate complex regulatory environments.</w:t>
      </w:r>
    </w:p>
    <w:p w14:paraId="5CF99BBD" w14:textId="61AAD5DC" w:rsidR="000B6B41" w:rsidRPr="000B6B41" w:rsidRDefault="000B6B41" w:rsidP="00676F61">
      <w:pPr>
        <w:numPr>
          <w:ilvl w:val="0"/>
          <w:numId w:val="9"/>
        </w:numPr>
        <w:spacing w:after="160" w:line="480" w:lineRule="auto"/>
        <w:jc w:val="left"/>
      </w:pPr>
      <w:r w:rsidRPr="000B6B41">
        <w:t xml:space="preserve">Resource Constraints: Limited budget, time, and human resources may hinder the project's ability to achieve its objectives within the desired timeframe and scope. To mitigate resource constraints, I will aim to </w:t>
      </w:r>
      <w:commentRangeStart w:id="153"/>
      <w:r w:rsidRPr="000B6B41">
        <w:t>prioriti</w:t>
      </w:r>
      <w:r w:rsidR="007A66D1">
        <w:t>s</w:t>
      </w:r>
      <w:r w:rsidRPr="000B6B41">
        <w:t>e</w:t>
      </w:r>
      <w:commentRangeEnd w:id="153"/>
      <w:r w:rsidR="00305A6A" w:rsidRPr="000B6B41">
        <w:rPr>
          <w:rStyle w:val="CommentReference"/>
          <w:sz w:val="24"/>
          <w:szCs w:val="24"/>
        </w:rPr>
        <w:commentReference w:id="153"/>
      </w:r>
      <w:r w:rsidRPr="000B6B41">
        <w:t xml:space="preserve"> tasks and allocate resources efficiently, seek funding opportunities or additional support from stakeholders, and leverage open-source tools and collaboration to maximise productivity.</w:t>
      </w:r>
    </w:p>
    <w:p w14:paraId="6ED89127" w14:textId="628C2BCA" w:rsidR="000B6B41" w:rsidRDefault="000B6B41" w:rsidP="00676F61">
      <w:pPr>
        <w:spacing w:line="480" w:lineRule="auto"/>
      </w:pPr>
      <w:r w:rsidRPr="000B6B41">
        <w:t xml:space="preserve">If things do go wrong, several strategies </w:t>
      </w:r>
      <w:r w:rsidR="00C33DD7">
        <w:t xml:space="preserve">can be </w:t>
      </w:r>
      <w:r w:rsidR="00A750AA">
        <w:t xml:space="preserve">employed </w:t>
      </w:r>
      <w:r w:rsidRPr="000B6B41">
        <w:t>to work around potential obstacles; The use of Contingency Planning and developing contingency plans and alternative strategies to address unforeseen challenges or setbacks, such as technical failures, data breaches, or regulatory issues can be used to maintain open communication and collaboration among team members to quickly identify and respond to issues as they arise. The use of Iterative Development</w:t>
      </w:r>
      <w:r w:rsidRPr="000B6B41">
        <w:rPr>
          <w:b/>
          <w:bCs/>
        </w:rPr>
        <w:t xml:space="preserve"> </w:t>
      </w:r>
      <w:r w:rsidRPr="000B6B41">
        <w:t xml:space="preserve">can be used to embrace an iterative development approach that allows for incremental improvements and adjustments based on feedback and lessons learned from previous iterations. This will utilise regular review sand reassessments of the project objectives, priorities, and resource allocations to ensure alignment with evolving needs and circumstances. The stakeholder engagement including engaging with the relevant parties and stakeholders such as the end-users and </w:t>
      </w:r>
      <w:r w:rsidRPr="000B6B41">
        <w:lastRenderedPageBreak/>
        <w:t>industry partners, to solicit feedback, gather insights, and foster collaboration in addressing challenges and identifying solutions. The use of risk management and utilising robust risk management practices to identify, assess, and mitigate potential risks throughout the project lifecycle. This enables DCWW to maintain a proactive stance towards risk mitigation by regularly monitoring and updating risk registers, developing mitigation strategies, and allocating resources to address high-priority risks.</w:t>
      </w:r>
    </w:p>
    <w:p w14:paraId="2BACFEA2" w14:textId="77777777" w:rsidR="00AB3EB6" w:rsidRPr="000B6B41" w:rsidRDefault="00AB3EB6" w:rsidP="00676F61">
      <w:pPr>
        <w:spacing w:line="480" w:lineRule="auto"/>
      </w:pPr>
    </w:p>
    <w:p w14:paraId="054569CD" w14:textId="77777777" w:rsidR="000B6B41" w:rsidRPr="000B6B41" w:rsidRDefault="000B6B41" w:rsidP="00676F61">
      <w:pPr>
        <w:spacing w:line="480" w:lineRule="auto"/>
      </w:pPr>
      <w:r w:rsidRPr="000B6B41">
        <w:t>As with any projects there are limitations which may include:</w:t>
      </w:r>
    </w:p>
    <w:p w14:paraId="52F88ED9" w14:textId="77777777" w:rsidR="000B6B41" w:rsidRPr="000B6B41" w:rsidRDefault="000B6B41" w:rsidP="00676F61">
      <w:pPr>
        <w:numPr>
          <w:ilvl w:val="0"/>
          <w:numId w:val="10"/>
        </w:numPr>
        <w:spacing w:after="160" w:line="480" w:lineRule="auto"/>
        <w:jc w:val="left"/>
      </w:pPr>
      <w:r w:rsidRPr="000B6B41">
        <w:t>Scope Limitations: The project may be limited in scope to specific types of security threats, vulnerabilities, or data sources, potentially excluding certain categories of threats or sources of information. To address this limitation, I will clearly define the scope and objectives of the project, prioritise key areas of focus, and remain open to expanding or refining the scope based on evolving requirements and feedback.</w:t>
      </w:r>
    </w:p>
    <w:p w14:paraId="248D0F93" w14:textId="77777777" w:rsidR="000B6B41" w:rsidRPr="00EA5909" w:rsidRDefault="000B6B41" w:rsidP="00676F61">
      <w:pPr>
        <w:numPr>
          <w:ilvl w:val="0"/>
          <w:numId w:val="10"/>
        </w:numPr>
        <w:spacing w:after="160" w:line="480" w:lineRule="auto"/>
        <w:jc w:val="left"/>
      </w:pPr>
      <w:r w:rsidRPr="000B6B41">
        <w:t>Technical Limitations:</w:t>
      </w:r>
      <w:r w:rsidRPr="000B6B41">
        <w:rPr>
          <w:b/>
          <w:bCs/>
        </w:rPr>
        <w:t xml:space="preserve"> </w:t>
      </w:r>
      <w:r w:rsidRPr="000B6B41">
        <w:t>Technical constraints, such as limitations in computing power, data storage capacity, or software capabilities, may impact the project's ability to process and analyse large volumes of data efficiently. To overcome technical limitations, I should leverage scalable and adaptable technologies, optimise algorithms and data processing workflows, and explore cloud-based solutions or distributed computing architectures to enhance scalability and performance.</w:t>
      </w:r>
    </w:p>
    <w:p w14:paraId="52719F5B" w14:textId="77777777" w:rsidR="004F56E3" w:rsidRDefault="004F56E3" w:rsidP="00676F61">
      <w:pPr>
        <w:pStyle w:val="NormalArial"/>
        <w:spacing w:line="480" w:lineRule="auto"/>
        <w:rPr>
          <w:rFonts w:cs="Times New Roman"/>
        </w:rPr>
      </w:pPr>
    </w:p>
    <w:p w14:paraId="060B9F4D" w14:textId="77777777" w:rsidR="00DE0E31" w:rsidRDefault="00DE0E31" w:rsidP="00676F61">
      <w:pPr>
        <w:spacing w:line="480" w:lineRule="auto"/>
        <w:ind w:right="-61"/>
        <w:rPr>
          <w:rFonts w:cs="Arial"/>
        </w:rPr>
      </w:pPr>
    </w:p>
    <w:p w14:paraId="2BAC6F28" w14:textId="7BA95C4B" w:rsidR="00660FF7" w:rsidRPr="00EA5909" w:rsidRDefault="00660FF7" w:rsidP="00676F61">
      <w:pPr>
        <w:pStyle w:val="Heading2"/>
        <w:numPr>
          <w:ilvl w:val="1"/>
          <w:numId w:val="4"/>
        </w:numPr>
        <w:spacing w:line="480" w:lineRule="auto"/>
      </w:pPr>
      <w:bookmarkStart w:id="154" w:name="_Toc220681829"/>
      <w:r w:rsidRPr="00EA5909">
        <w:t>Validity, Reliability and Generalisability</w:t>
      </w:r>
      <w:bookmarkEnd w:id="154"/>
    </w:p>
    <w:p w14:paraId="3162966B" w14:textId="77777777" w:rsidR="00E22074" w:rsidRPr="00E22074" w:rsidRDefault="00E22074" w:rsidP="00676F61">
      <w:pPr>
        <w:spacing w:line="480" w:lineRule="auto"/>
        <w:rPr>
          <w:lang w:eastAsia="x-none"/>
        </w:rPr>
      </w:pPr>
    </w:p>
    <w:p w14:paraId="024BD46F" w14:textId="72C56A2A" w:rsidR="007A3935" w:rsidRPr="00CF045C" w:rsidRDefault="007A3935" w:rsidP="00676F61">
      <w:pPr>
        <w:pStyle w:val="Heading3"/>
        <w:numPr>
          <w:ilvl w:val="2"/>
          <w:numId w:val="4"/>
        </w:numPr>
        <w:spacing w:line="480" w:lineRule="auto"/>
        <w:rPr>
          <w:b/>
        </w:rPr>
      </w:pPr>
      <w:bookmarkStart w:id="155" w:name="_Toc220681830"/>
      <w:r>
        <w:rPr>
          <w:b/>
        </w:rPr>
        <w:t>Ethical Issues</w:t>
      </w:r>
      <w:bookmarkEnd w:id="155"/>
    </w:p>
    <w:p w14:paraId="1F0BC152" w14:textId="77777777" w:rsidR="00696DF9" w:rsidRPr="003532B0" w:rsidRDefault="00696DF9" w:rsidP="00676F61">
      <w:pPr>
        <w:spacing w:line="480" w:lineRule="auto"/>
      </w:pPr>
      <w:r w:rsidRPr="003532B0">
        <w:t xml:space="preserve">There are several ethical considerations and potential risks associated with conducting research in the field of cybersecurity, particularly when dealing with sensitive data and information related to threats, vulnerabilities, and attack tactics. </w:t>
      </w:r>
    </w:p>
    <w:p w14:paraId="210432C5" w14:textId="77777777" w:rsidR="00696DF9" w:rsidRPr="003532B0" w:rsidRDefault="00696DF9" w:rsidP="00676F61">
      <w:pPr>
        <w:spacing w:line="480" w:lineRule="auto"/>
      </w:pPr>
      <w:r w:rsidRPr="003532B0">
        <w:t>The main ethical issue would be regarding the leaking of business information which could impact DCWW as an industry. Whilst the majority of information being used is open sourced there are some static lists that are going to be used to focus the alerts on more relevant or affected applications. The handling of such lists would require an NDA or suitable redacting. The handling of sensitive data related to security incidents, vulnerabilities, and threat intelligence requires strict adherence to data privacy and security protocols to prevent unauthorised access or misuse of information. Therefore, I must ensure that appropriate measures are in place to safeguard the confidentiality and integrity of data.</w:t>
      </w:r>
    </w:p>
    <w:p w14:paraId="391C6A16" w14:textId="77777777" w:rsidR="00696DF9" w:rsidRPr="003532B0" w:rsidRDefault="00696DF9" w:rsidP="00676F61">
      <w:pPr>
        <w:spacing w:line="480" w:lineRule="auto"/>
      </w:pPr>
      <w:r w:rsidRPr="003532B0">
        <w:t>There is the possibility of retaliation from threat actors as such engaging in cybersecurity research, particularly investigations into threat actors and their tactics, may inadvertently increase the likelihood of retaliation from malicious actors or criminal organisations as we are strengthening our security posture against their attacks.</w:t>
      </w:r>
    </w:p>
    <w:p w14:paraId="121EA284" w14:textId="77777777" w:rsidR="00696DF9" w:rsidRPr="003532B0" w:rsidRDefault="00696DF9" w:rsidP="00676F61">
      <w:pPr>
        <w:spacing w:line="480" w:lineRule="auto"/>
      </w:pPr>
      <w:r w:rsidRPr="003532B0">
        <w:t>There is the repetitional risk to DCWW as conducting research in cybersecurity carries the risk of reputational harm if findings are misinterpreted, misrepresented, or leaked to the public or media. Therefore, any products of this project must be closely controlled and monitored to limit and mitigate the risk of reputational damage.</w:t>
      </w:r>
    </w:p>
    <w:p w14:paraId="62CA4502" w14:textId="77777777" w:rsidR="00696DF9" w:rsidRPr="003532B0" w:rsidRDefault="00696DF9" w:rsidP="00676F61">
      <w:pPr>
        <w:spacing w:line="480" w:lineRule="auto"/>
      </w:pPr>
      <w:r w:rsidRPr="003532B0">
        <w:lastRenderedPageBreak/>
        <w:t>To mitigate these ethical issues and risks, researchers should adhere to established ethical guidelines and best practices, such as obtaining ethical approval from institutional review boards, maintaining transparency and integrity in their research methods and reporting, and prioritising the safety and security of themselves and the business involved in the research process. Additionally, collaboration with industry partners and stakeholders can help address ethical concerns and ensure responsible conduct throughout the research lifecycle.</w:t>
      </w:r>
    </w:p>
    <w:p w14:paraId="35CE2982" w14:textId="61AA7152" w:rsidR="00E22074" w:rsidRPr="00E22074" w:rsidRDefault="00E22074" w:rsidP="00676F61">
      <w:pPr>
        <w:spacing w:line="480" w:lineRule="auto"/>
      </w:pPr>
      <w:r w:rsidRPr="00E22074">
        <w:t>Based on how DCWW and our cyber team operates there was a gap noted when a member of our team left as he frequently checked and had alerts for relevant CTI sources. By approaching this problem and investigating it through a similar means as to how it was manually performed, this could be considered a good way to investigate this problem and to build the solution from.</w:t>
      </w:r>
    </w:p>
    <w:p w14:paraId="411B2EC0" w14:textId="77777777" w:rsidR="00E22074" w:rsidRPr="00E22074" w:rsidRDefault="00E22074" w:rsidP="00676F61">
      <w:pPr>
        <w:spacing w:line="480" w:lineRule="auto"/>
      </w:pPr>
    </w:p>
    <w:p w14:paraId="2513F4E7" w14:textId="3E2A632A" w:rsidR="007A3935" w:rsidRPr="003532B0" w:rsidRDefault="007A3935" w:rsidP="00676F61">
      <w:pPr>
        <w:pStyle w:val="Heading3"/>
        <w:numPr>
          <w:ilvl w:val="2"/>
          <w:numId w:val="4"/>
        </w:numPr>
        <w:spacing w:line="480" w:lineRule="auto"/>
        <w:rPr>
          <w:b/>
        </w:rPr>
      </w:pPr>
      <w:bookmarkStart w:id="156" w:name="_Toc220681831"/>
      <w:r w:rsidRPr="003532B0">
        <w:rPr>
          <w:b/>
        </w:rPr>
        <w:t>Reliability</w:t>
      </w:r>
      <w:bookmarkEnd w:id="156"/>
    </w:p>
    <w:p w14:paraId="2A3A3BBC" w14:textId="77777777" w:rsidR="00E22074" w:rsidRPr="00E22074" w:rsidRDefault="00E22074" w:rsidP="00676F61">
      <w:pPr>
        <w:spacing w:line="480" w:lineRule="auto"/>
      </w:pPr>
      <w:r w:rsidRPr="00E22074">
        <w:t>It is unlikely that a different researcher from our team would come up with a different result however we now have more confirmation tools at hand so can confirm the validity of such alerts generated by the potential solution.</w:t>
      </w:r>
    </w:p>
    <w:p w14:paraId="17125751" w14:textId="77777777" w:rsidR="00E22074" w:rsidRPr="00E22074" w:rsidRDefault="00E22074" w:rsidP="00676F61">
      <w:pPr>
        <w:spacing w:line="480" w:lineRule="auto"/>
      </w:pPr>
    </w:p>
    <w:p w14:paraId="35AC84DC" w14:textId="666ACB6E" w:rsidR="00E22074" w:rsidRPr="003532B0" w:rsidRDefault="007A3935" w:rsidP="00676F61">
      <w:pPr>
        <w:pStyle w:val="Heading3"/>
        <w:numPr>
          <w:ilvl w:val="2"/>
          <w:numId w:val="4"/>
        </w:numPr>
        <w:spacing w:line="480" w:lineRule="auto"/>
        <w:rPr>
          <w:b/>
        </w:rPr>
      </w:pPr>
      <w:bookmarkStart w:id="157" w:name="_Toc220681832"/>
      <w:r w:rsidRPr="003532B0">
        <w:rPr>
          <w:b/>
        </w:rPr>
        <w:t>Generalisability</w:t>
      </w:r>
      <w:bookmarkEnd w:id="157"/>
    </w:p>
    <w:p w14:paraId="3671BBDF" w14:textId="02B834FB" w:rsidR="00E22074" w:rsidRPr="00E22074" w:rsidRDefault="00E22074" w:rsidP="00676F61">
      <w:pPr>
        <w:spacing w:line="480" w:lineRule="auto"/>
      </w:pPr>
      <w:r w:rsidRPr="00E22074">
        <w:t xml:space="preserve">The situations that the results will apply to are narrow and specific. This is because the solution is an alerting system which will </w:t>
      </w:r>
      <w:r w:rsidR="007A3935" w:rsidRPr="003532B0">
        <w:t>generate,</w:t>
      </w:r>
      <w:r w:rsidRPr="00E22074">
        <w:t xml:space="preserve"> and parse information based on the sources it reviews. Due to its specificness, it means that there is the potential for this to be shared with other CTI and specifically water industries in the UK as part of an initiative to encourage CTI sharing amongst the industry.</w:t>
      </w:r>
    </w:p>
    <w:p w14:paraId="103CD401" w14:textId="77777777" w:rsidR="00F9336C" w:rsidRDefault="00F9336C" w:rsidP="00676F61">
      <w:pPr>
        <w:spacing w:line="480" w:lineRule="auto"/>
        <w:rPr>
          <w:b/>
        </w:rPr>
      </w:pPr>
    </w:p>
    <w:p w14:paraId="2C85CED5" w14:textId="73F47E40" w:rsidR="007A3935" w:rsidRPr="00C63266" w:rsidRDefault="007A3935" w:rsidP="00676F61">
      <w:pPr>
        <w:pStyle w:val="Heading2"/>
        <w:numPr>
          <w:ilvl w:val="1"/>
          <w:numId w:val="4"/>
        </w:numPr>
        <w:spacing w:line="480" w:lineRule="auto"/>
      </w:pPr>
      <w:r>
        <w:t xml:space="preserve"> </w:t>
      </w:r>
      <w:bookmarkStart w:id="158" w:name="_Toc220681833"/>
      <w:r w:rsidRPr="00C63266">
        <w:t>Development Methodology</w:t>
      </w:r>
      <w:r w:rsidR="00193A90" w:rsidRPr="00C63266">
        <w:t xml:space="preserve"> and Design Planning</w:t>
      </w:r>
      <w:bookmarkEnd w:id="158"/>
    </w:p>
    <w:p w14:paraId="6B31739C" w14:textId="77777777" w:rsidR="007A3935" w:rsidRDefault="007A3935" w:rsidP="00676F61">
      <w:pPr>
        <w:spacing w:line="480" w:lineRule="auto"/>
        <w:rPr>
          <w:color w:val="156082"/>
        </w:rPr>
      </w:pPr>
    </w:p>
    <w:p w14:paraId="01119882" w14:textId="77777777" w:rsidR="006D5441" w:rsidRPr="00E22074" w:rsidRDefault="006D5441" w:rsidP="00676F61">
      <w:pPr>
        <w:spacing w:line="480" w:lineRule="auto"/>
        <w:rPr>
          <w:color w:val="156082"/>
        </w:rPr>
      </w:pPr>
    </w:p>
    <w:p w14:paraId="1B146CD9" w14:textId="57DF0D73" w:rsidR="006D5441" w:rsidRPr="007A3935" w:rsidRDefault="00C361AD" w:rsidP="00676F61">
      <w:pPr>
        <w:pStyle w:val="Heading3"/>
        <w:numPr>
          <w:ilvl w:val="2"/>
          <w:numId w:val="4"/>
        </w:numPr>
        <w:spacing w:line="480" w:lineRule="auto"/>
        <w:ind w:left="1080" w:hanging="1080"/>
        <w:rPr>
          <w:b/>
        </w:rPr>
      </w:pPr>
      <w:bookmarkStart w:id="159" w:name="_Toc220681834"/>
      <w:r>
        <w:rPr>
          <w:b/>
        </w:rPr>
        <w:t>Primary Design</w:t>
      </w:r>
      <w:bookmarkEnd w:id="159"/>
    </w:p>
    <w:p w14:paraId="14C699F7" w14:textId="2B3161B4" w:rsidR="007A3935" w:rsidRPr="005012A2" w:rsidRDefault="005012A2" w:rsidP="00676F61">
      <w:pPr>
        <w:spacing w:line="480" w:lineRule="auto"/>
      </w:pPr>
      <w:r w:rsidRPr="005012A2">
        <w:t xml:space="preserve">The </w:t>
      </w:r>
      <w:r>
        <w:t xml:space="preserve">primary designs utilises ALA </w:t>
      </w:r>
      <w:r w:rsidR="00B65FB9">
        <w:t>with the API to call out to X</w:t>
      </w:r>
      <w:r w:rsidR="009A1E83">
        <w:t xml:space="preserve"> using a dedicated API </w:t>
      </w:r>
      <w:r w:rsidR="008F3B38">
        <w:t>key generated through the X development platform.</w:t>
      </w:r>
    </w:p>
    <w:p w14:paraId="4A3DDB12" w14:textId="77777777" w:rsidR="0012491D" w:rsidRPr="00E22074" w:rsidRDefault="0012491D" w:rsidP="00676F61">
      <w:pPr>
        <w:spacing w:line="480" w:lineRule="auto"/>
        <w:rPr>
          <w:color w:val="156082"/>
        </w:rPr>
      </w:pPr>
    </w:p>
    <w:p w14:paraId="420A0E1E" w14:textId="7A9C95FD" w:rsidR="0012491D" w:rsidRPr="007A3935" w:rsidRDefault="0012491D" w:rsidP="00676F61">
      <w:pPr>
        <w:pStyle w:val="Heading3"/>
        <w:numPr>
          <w:ilvl w:val="2"/>
          <w:numId w:val="4"/>
        </w:numPr>
        <w:spacing w:line="480" w:lineRule="auto"/>
        <w:rPr>
          <w:b/>
        </w:rPr>
      </w:pPr>
      <w:bookmarkStart w:id="160" w:name="_Toc220681835"/>
      <w:r>
        <w:rPr>
          <w:b/>
        </w:rPr>
        <w:t>Validation and Refinement</w:t>
      </w:r>
      <w:bookmarkEnd w:id="160"/>
    </w:p>
    <w:p w14:paraId="56AD1CFC" w14:textId="0F2207F5" w:rsidR="0012491D" w:rsidRPr="0012491D" w:rsidRDefault="008F3B38" w:rsidP="00676F61">
      <w:pPr>
        <w:spacing w:line="480" w:lineRule="auto"/>
      </w:pPr>
      <w:r>
        <w:t>The validation will be based on the generation of email and teams alerts along with any error messages generated within ALA.</w:t>
      </w:r>
      <w:r w:rsidR="00E3222F">
        <w:t xml:space="preserve"> </w:t>
      </w:r>
    </w:p>
    <w:p w14:paraId="0927F822" w14:textId="77777777" w:rsidR="0012491D" w:rsidRPr="00E22074" w:rsidRDefault="0012491D" w:rsidP="00676F61">
      <w:pPr>
        <w:spacing w:line="480" w:lineRule="auto"/>
        <w:rPr>
          <w:color w:val="156082"/>
        </w:rPr>
      </w:pPr>
    </w:p>
    <w:p w14:paraId="632D19A3" w14:textId="55D64F15" w:rsidR="007A3935" w:rsidRPr="007A3935" w:rsidRDefault="007A3935" w:rsidP="00676F61">
      <w:pPr>
        <w:pStyle w:val="Heading3"/>
        <w:numPr>
          <w:ilvl w:val="2"/>
          <w:numId w:val="4"/>
        </w:numPr>
        <w:spacing w:line="480" w:lineRule="auto"/>
        <w:rPr>
          <w:b/>
        </w:rPr>
      </w:pPr>
      <w:bookmarkStart w:id="161" w:name="_Toc220681836"/>
      <w:commentRangeStart w:id="162"/>
      <w:commentRangeStart w:id="163"/>
      <w:commentRangeStart w:id="164"/>
      <w:r>
        <w:rPr>
          <w:b/>
        </w:rPr>
        <w:t>Resource and Planning</w:t>
      </w:r>
      <w:bookmarkEnd w:id="161"/>
      <w:commentRangeEnd w:id="162"/>
      <w:r w:rsidR="00305A6A" w:rsidRPr="007A3935">
        <w:rPr>
          <w:rStyle w:val="CommentReference"/>
          <w:b/>
          <w:sz w:val="24"/>
          <w:szCs w:val="24"/>
        </w:rPr>
        <w:commentReference w:id="162"/>
      </w:r>
      <w:commentRangeEnd w:id="163"/>
      <w:r w:rsidR="00B5034D" w:rsidRPr="007A3935">
        <w:rPr>
          <w:rStyle w:val="CommentReference"/>
          <w:b/>
          <w:sz w:val="24"/>
          <w:szCs w:val="24"/>
        </w:rPr>
        <w:commentReference w:id="163"/>
      </w:r>
      <w:commentRangeEnd w:id="164"/>
      <w:r w:rsidR="005E5098" w:rsidRPr="007A3935">
        <w:rPr>
          <w:rStyle w:val="CommentReference"/>
          <w:b/>
          <w:sz w:val="24"/>
          <w:szCs w:val="24"/>
        </w:rPr>
        <w:commentReference w:id="164"/>
      </w:r>
    </w:p>
    <w:p w14:paraId="1F26BF4E" w14:textId="77777777" w:rsidR="007A3935" w:rsidRPr="00F9336C" w:rsidRDefault="007A3935" w:rsidP="00676F61">
      <w:pPr>
        <w:spacing w:line="480" w:lineRule="auto"/>
        <w:rPr>
          <w:b/>
        </w:rPr>
      </w:pPr>
    </w:p>
    <w:p w14:paraId="4DA88725" w14:textId="77777777" w:rsidR="00F9336C" w:rsidRPr="00F9336C" w:rsidRDefault="00F9336C" w:rsidP="00676F61">
      <w:pPr>
        <w:spacing w:line="480" w:lineRule="auto"/>
        <w:rPr>
          <w:lang w:eastAsia="x-none"/>
        </w:rPr>
      </w:pPr>
      <w:r w:rsidRPr="00F9336C">
        <w:rPr>
          <w:lang w:eastAsia="x-none"/>
        </w:rPr>
        <w:t>Tools and structure:</w:t>
      </w:r>
    </w:p>
    <w:p w14:paraId="5555681D" w14:textId="77777777" w:rsidR="00F9336C" w:rsidRPr="00F9336C" w:rsidRDefault="00F9336C" w:rsidP="00676F61">
      <w:pPr>
        <w:numPr>
          <w:ilvl w:val="0"/>
          <w:numId w:val="6"/>
        </w:numPr>
        <w:spacing w:line="480" w:lineRule="auto"/>
        <w:rPr>
          <w:lang w:eastAsia="x-none"/>
        </w:rPr>
      </w:pPr>
      <w:r w:rsidRPr="00F9336C">
        <w:rPr>
          <w:lang w:eastAsia="x-none"/>
        </w:rPr>
        <w:t>Actual layout of tools and structure</w:t>
      </w:r>
    </w:p>
    <w:p w14:paraId="4887F9ED" w14:textId="77777777" w:rsidR="00F9336C" w:rsidRPr="00F9336C" w:rsidRDefault="00F9336C" w:rsidP="00676F61">
      <w:pPr>
        <w:numPr>
          <w:ilvl w:val="0"/>
          <w:numId w:val="6"/>
        </w:numPr>
        <w:spacing w:line="480" w:lineRule="auto"/>
        <w:rPr>
          <w:lang w:eastAsia="x-none"/>
        </w:rPr>
      </w:pPr>
      <w:r w:rsidRPr="00F9336C">
        <w:rPr>
          <w:lang w:eastAsia="x-none"/>
        </w:rPr>
        <w:t xml:space="preserve">Explain/discuss types of tools (hardware &amp; software) and structure (example, gateway/access point); it is about how the communication is going to flow between devices based on your actual design diagram created from your blueprint/problem formulation diagram above. </w:t>
      </w:r>
    </w:p>
    <w:p w14:paraId="238BC753" w14:textId="77777777" w:rsidR="00F9336C" w:rsidRPr="00F9336C" w:rsidRDefault="00F9336C" w:rsidP="00676F61">
      <w:pPr>
        <w:numPr>
          <w:ilvl w:val="0"/>
          <w:numId w:val="6"/>
        </w:numPr>
        <w:spacing w:line="480" w:lineRule="auto"/>
        <w:rPr>
          <w:lang w:eastAsia="x-none"/>
        </w:rPr>
      </w:pPr>
      <w:r w:rsidRPr="00F9336C">
        <w:rPr>
          <w:lang w:eastAsia="x-none"/>
        </w:rPr>
        <w:t>It is about how the network experiment is going to set-up or be functional that is what connects to what (the layout).</w:t>
      </w:r>
    </w:p>
    <w:p w14:paraId="446A86E8" w14:textId="77777777" w:rsidR="00F9336C" w:rsidRPr="00F9336C" w:rsidRDefault="00F9336C" w:rsidP="00676F61">
      <w:pPr>
        <w:spacing w:line="480" w:lineRule="auto"/>
        <w:ind w:left="720"/>
        <w:rPr>
          <w:lang w:eastAsia="x-none"/>
        </w:rPr>
      </w:pPr>
    </w:p>
    <w:p w14:paraId="0CEFA92C" w14:textId="77777777" w:rsidR="00103CAF" w:rsidRDefault="00C837C3" w:rsidP="00676F61">
      <w:pPr>
        <w:pStyle w:val="Heading3"/>
        <w:numPr>
          <w:ilvl w:val="3"/>
          <w:numId w:val="4"/>
        </w:numPr>
        <w:spacing w:line="480" w:lineRule="auto"/>
        <w:rPr>
          <w:b/>
        </w:rPr>
      </w:pPr>
      <w:bookmarkStart w:id="165" w:name="_Toc220681837"/>
      <w:r>
        <w:rPr>
          <w:b/>
        </w:rPr>
        <w:lastRenderedPageBreak/>
        <w:t>Hardware Resources</w:t>
      </w:r>
      <w:bookmarkEnd w:id="165"/>
    </w:p>
    <w:p w14:paraId="39F7AE71" w14:textId="2016D604" w:rsidR="00F9336C" w:rsidRPr="00F9336C" w:rsidRDefault="00F9336C" w:rsidP="00676F61">
      <w:pPr>
        <w:spacing w:line="480" w:lineRule="auto"/>
        <w:rPr>
          <w:lang w:eastAsia="x-none"/>
        </w:rPr>
      </w:pPr>
      <w:r w:rsidRPr="00F9336C">
        <w:rPr>
          <w:lang w:eastAsia="x-none"/>
        </w:rPr>
        <w:t>Cloud resources will be used as part of this project</w:t>
      </w:r>
      <w:r w:rsidR="00C907FE">
        <w:rPr>
          <w:lang w:eastAsia="x-none"/>
        </w:rPr>
        <w:t xml:space="preserve"> to explore the integration and</w:t>
      </w:r>
      <w:r w:rsidRPr="00F9336C">
        <w:rPr>
          <w:lang w:eastAsia="x-none"/>
        </w:rPr>
        <w:t xml:space="preserve"> constructing this tooling in </w:t>
      </w:r>
      <w:r w:rsidR="00A80D0D">
        <w:rPr>
          <w:lang w:eastAsia="x-none"/>
        </w:rPr>
        <w:t>ALA</w:t>
      </w:r>
      <w:r w:rsidRPr="00F9336C">
        <w:rPr>
          <w:lang w:eastAsia="x-none"/>
        </w:rPr>
        <w:t>.</w:t>
      </w:r>
    </w:p>
    <w:p w14:paraId="6DEBFAB1" w14:textId="77777777" w:rsidR="00F9336C" w:rsidRPr="00F9336C" w:rsidRDefault="00F9336C" w:rsidP="00676F61">
      <w:pPr>
        <w:spacing w:line="480" w:lineRule="auto"/>
        <w:rPr>
          <w:color w:val="156082"/>
          <w:lang w:eastAsia="x-none"/>
        </w:rPr>
      </w:pPr>
    </w:p>
    <w:p w14:paraId="7DAC02FE" w14:textId="04969935" w:rsidR="00C837C3" w:rsidRPr="00CF045C" w:rsidRDefault="00C837C3" w:rsidP="00676F61">
      <w:pPr>
        <w:pStyle w:val="Heading3"/>
        <w:numPr>
          <w:ilvl w:val="3"/>
          <w:numId w:val="4"/>
        </w:numPr>
        <w:spacing w:line="480" w:lineRule="auto"/>
        <w:rPr>
          <w:b/>
        </w:rPr>
      </w:pPr>
      <w:bookmarkStart w:id="166" w:name="_Toc220681838"/>
      <w:r>
        <w:rPr>
          <w:b/>
        </w:rPr>
        <w:t>Software Resources</w:t>
      </w:r>
      <w:bookmarkEnd w:id="166"/>
    </w:p>
    <w:p w14:paraId="6002D829" w14:textId="77777777" w:rsidR="00F9336C" w:rsidRPr="00F9336C" w:rsidRDefault="00F9336C" w:rsidP="00676F61">
      <w:pPr>
        <w:spacing w:line="480" w:lineRule="auto"/>
        <w:rPr>
          <w:color w:val="156082"/>
          <w:lang w:eastAsia="x-none"/>
        </w:rPr>
      </w:pPr>
      <w:r w:rsidRPr="00F9336C">
        <w:rPr>
          <w:color w:val="156082"/>
          <w:lang w:eastAsia="x-none"/>
        </w:rPr>
        <w:tab/>
      </w:r>
    </w:p>
    <w:p w14:paraId="682B8A70" w14:textId="24F46C0F" w:rsidR="00F9336C" w:rsidRPr="00C907FE" w:rsidRDefault="00A80D0D" w:rsidP="00676F61">
      <w:pPr>
        <w:spacing w:line="480" w:lineRule="auto"/>
        <w:rPr>
          <w:lang w:eastAsia="x-none"/>
        </w:rPr>
      </w:pPr>
      <w:r>
        <w:rPr>
          <w:lang w:eastAsia="x-none"/>
        </w:rPr>
        <w:t>ALA</w:t>
      </w:r>
      <w:r w:rsidR="00F9336C" w:rsidRPr="00F9336C">
        <w:rPr>
          <w:lang w:eastAsia="x-none"/>
        </w:rPr>
        <w:t xml:space="preserve"> and the use of the Kusto Query language (KQL) will be used to create the basis of the monitoring tool and to create the templates for the reports to be created as part of the reporting elements.</w:t>
      </w:r>
    </w:p>
    <w:p w14:paraId="1E84674B" w14:textId="77777777" w:rsidR="00C837C3" w:rsidRPr="00F9336C" w:rsidRDefault="00C837C3" w:rsidP="00676F61">
      <w:pPr>
        <w:spacing w:line="480" w:lineRule="auto"/>
        <w:rPr>
          <w:color w:val="156082"/>
          <w:lang w:eastAsia="x-none"/>
        </w:rPr>
      </w:pPr>
    </w:p>
    <w:p w14:paraId="7814B630" w14:textId="6753EB89" w:rsidR="00C837C3" w:rsidRPr="00CF045C" w:rsidRDefault="00C837C3" w:rsidP="00676F61">
      <w:pPr>
        <w:pStyle w:val="Heading3"/>
        <w:numPr>
          <w:ilvl w:val="3"/>
          <w:numId w:val="4"/>
        </w:numPr>
        <w:spacing w:line="480" w:lineRule="auto"/>
        <w:rPr>
          <w:b/>
        </w:rPr>
      </w:pPr>
      <w:bookmarkStart w:id="167" w:name="_Toc220681839"/>
      <w:r>
        <w:rPr>
          <w:b/>
        </w:rPr>
        <w:t>Information Resources</w:t>
      </w:r>
      <w:bookmarkEnd w:id="167"/>
    </w:p>
    <w:p w14:paraId="6423D299" w14:textId="77777777" w:rsidR="00F9336C" w:rsidRPr="00F9336C" w:rsidRDefault="00F9336C" w:rsidP="00676F61">
      <w:pPr>
        <w:spacing w:line="480" w:lineRule="auto"/>
        <w:rPr>
          <w:color w:val="156082"/>
          <w:lang w:eastAsia="x-none"/>
        </w:rPr>
      </w:pPr>
    </w:p>
    <w:p w14:paraId="4D53243A" w14:textId="77777777" w:rsidR="00F9336C" w:rsidRPr="00F9336C" w:rsidRDefault="00F9336C" w:rsidP="00676F61">
      <w:pPr>
        <w:spacing w:line="480" w:lineRule="auto"/>
        <w:rPr>
          <w:lang w:eastAsia="x-none"/>
        </w:rPr>
      </w:pPr>
      <w:r w:rsidRPr="00F9336C">
        <w:rPr>
          <w:lang w:eastAsia="x-none"/>
        </w:rPr>
        <w:t>The external data required will be from open-sourced intelligence, this will take the form of several reputable cyber security sites and extending to X (Twitter) and Threads. This list of sites is already being confirmed with the relevant team to ensure that all relevant sources are monitored.</w:t>
      </w:r>
    </w:p>
    <w:p w14:paraId="09A1AD73" w14:textId="77777777" w:rsidR="00F9336C" w:rsidRPr="00F9336C" w:rsidRDefault="00F9336C" w:rsidP="00676F61">
      <w:pPr>
        <w:spacing w:line="480" w:lineRule="auto"/>
        <w:rPr>
          <w:color w:val="156082"/>
          <w:lang w:eastAsia="x-none"/>
        </w:rPr>
      </w:pPr>
    </w:p>
    <w:p w14:paraId="3ECB69F7" w14:textId="23AF5468" w:rsidR="00C837C3" w:rsidRPr="00CF045C" w:rsidRDefault="00C837C3" w:rsidP="00676F61">
      <w:pPr>
        <w:pStyle w:val="Heading3"/>
        <w:numPr>
          <w:ilvl w:val="3"/>
          <w:numId w:val="4"/>
        </w:numPr>
        <w:spacing w:line="480" w:lineRule="auto"/>
        <w:rPr>
          <w:b/>
        </w:rPr>
      </w:pPr>
      <w:bookmarkStart w:id="168" w:name="_Toc220681840"/>
      <w:r>
        <w:rPr>
          <w:b/>
        </w:rPr>
        <w:t>Human Resources</w:t>
      </w:r>
      <w:bookmarkEnd w:id="168"/>
    </w:p>
    <w:p w14:paraId="663F959A" w14:textId="77777777" w:rsidR="00F9336C" w:rsidRPr="00F9336C" w:rsidRDefault="00F9336C" w:rsidP="00676F61">
      <w:pPr>
        <w:spacing w:line="480" w:lineRule="auto"/>
        <w:rPr>
          <w:color w:val="156082"/>
          <w:lang w:eastAsia="x-none"/>
        </w:rPr>
      </w:pPr>
      <w:r w:rsidRPr="00F9336C">
        <w:rPr>
          <w:color w:val="156082"/>
          <w:lang w:eastAsia="x-none"/>
        </w:rPr>
        <w:tab/>
      </w:r>
    </w:p>
    <w:p w14:paraId="305B257D" w14:textId="77777777" w:rsidR="00F9336C" w:rsidRPr="00F9336C" w:rsidRDefault="00F9336C" w:rsidP="00676F61">
      <w:pPr>
        <w:spacing w:line="480" w:lineRule="auto"/>
        <w:rPr>
          <w:color w:val="156082"/>
          <w:lang w:eastAsia="x-none"/>
        </w:rPr>
      </w:pPr>
      <w:r w:rsidRPr="00F9336C">
        <w:rPr>
          <w:lang w:eastAsia="x-none"/>
        </w:rPr>
        <w:t>The DCWW SOC team will be used during parts of the testing phases to ensure that the product of this project is suitable and meets their needs to enable an enhanced response time to threat and vulnerabilities. Their feedback and experience of this tooling will be invaluable to the development of it as they will be the primary recipients to the alerts and report that are generated</w:t>
      </w:r>
      <w:r w:rsidRPr="00F9336C">
        <w:rPr>
          <w:color w:val="156082"/>
          <w:lang w:eastAsia="x-none"/>
        </w:rPr>
        <w:t>.</w:t>
      </w:r>
    </w:p>
    <w:p w14:paraId="33B9FF82" w14:textId="77777777" w:rsidR="00F9336C" w:rsidRPr="00F9336C" w:rsidRDefault="00F9336C" w:rsidP="00676F61">
      <w:pPr>
        <w:spacing w:line="480" w:lineRule="auto"/>
        <w:rPr>
          <w:color w:val="156082"/>
          <w:lang w:eastAsia="x-none"/>
        </w:rPr>
      </w:pPr>
    </w:p>
    <w:p w14:paraId="32F656D5" w14:textId="1A845B87" w:rsidR="00C837C3" w:rsidRPr="00F82F7B" w:rsidRDefault="00C837C3" w:rsidP="00676F61">
      <w:pPr>
        <w:pStyle w:val="Heading2"/>
        <w:numPr>
          <w:ilvl w:val="1"/>
          <w:numId w:val="4"/>
        </w:numPr>
        <w:spacing w:line="480" w:lineRule="auto"/>
      </w:pPr>
      <w:r>
        <w:lastRenderedPageBreak/>
        <w:t xml:space="preserve"> </w:t>
      </w:r>
      <w:bookmarkStart w:id="169" w:name="_Toc220681841"/>
      <w:r>
        <w:t>Contingency Planning</w:t>
      </w:r>
      <w:bookmarkEnd w:id="169"/>
    </w:p>
    <w:p w14:paraId="6E7F7AF6" w14:textId="77777777" w:rsidR="00F9336C" w:rsidRDefault="00F9336C" w:rsidP="00676F61">
      <w:pPr>
        <w:spacing w:line="480" w:lineRule="auto"/>
      </w:pPr>
    </w:p>
    <w:p w14:paraId="676FAC02" w14:textId="77777777" w:rsidR="007036BB" w:rsidRPr="007A3935" w:rsidRDefault="007036BB" w:rsidP="00676F61">
      <w:pPr>
        <w:pStyle w:val="Heading3"/>
        <w:numPr>
          <w:ilvl w:val="2"/>
          <w:numId w:val="4"/>
        </w:numPr>
        <w:spacing w:line="480" w:lineRule="auto"/>
        <w:ind w:left="1080" w:hanging="1080"/>
        <w:rPr>
          <w:b/>
        </w:rPr>
      </w:pPr>
      <w:bookmarkStart w:id="170" w:name="_Toc220681842"/>
      <w:r>
        <w:rPr>
          <w:b/>
        </w:rPr>
        <w:t>Contingency Design</w:t>
      </w:r>
      <w:bookmarkEnd w:id="170"/>
    </w:p>
    <w:p w14:paraId="6F2319F2" w14:textId="77777777" w:rsidR="00543646" w:rsidRDefault="00543646" w:rsidP="00676F61">
      <w:pPr>
        <w:spacing w:line="480" w:lineRule="auto"/>
      </w:pPr>
    </w:p>
    <w:p w14:paraId="11699780" w14:textId="444A3D6B" w:rsidR="005012A2" w:rsidRDefault="005012A2" w:rsidP="00676F61">
      <w:pPr>
        <w:spacing w:line="480" w:lineRule="auto"/>
      </w:pPr>
      <w:r w:rsidRPr="00F9336C">
        <w:t>Bluesky</w:t>
      </w:r>
      <w:r>
        <w:t xml:space="preserve"> (BS)</w:t>
      </w:r>
      <w:r w:rsidRPr="00F9336C">
        <w:t xml:space="preserve"> will be used as a contingency plan if Twitter is not a viable option for development. B</w:t>
      </w:r>
      <w:r>
        <w:t>S</w:t>
      </w:r>
      <w:r w:rsidRPr="00F9336C">
        <w:t xml:space="preserve"> is an open-source, decentralised social media platform. It’s free API access means that it would be a suitable cost alternative should the project be unable to be implemented via twitter and </w:t>
      </w:r>
      <w:r>
        <w:t>ALA</w:t>
      </w:r>
      <w:r w:rsidRPr="00F9336C">
        <w:t xml:space="preserve">. </w:t>
      </w:r>
    </w:p>
    <w:p w14:paraId="76983166" w14:textId="2D257797" w:rsidR="005012A2" w:rsidRPr="00F9336C" w:rsidRDefault="005012A2" w:rsidP="00676F61">
      <w:pPr>
        <w:spacing w:line="480" w:lineRule="auto"/>
      </w:pPr>
      <w:r w:rsidRPr="00F9336C">
        <w:t>Whilst B</w:t>
      </w:r>
      <w:r>
        <w:t>S</w:t>
      </w:r>
      <w:r w:rsidRPr="00F9336C">
        <w:t xml:space="preserve"> should be able to be implemented within </w:t>
      </w:r>
      <w:r>
        <w:t>ALA</w:t>
      </w:r>
      <w:r w:rsidRPr="00F9336C">
        <w:t>, there is the potential that it will have to be developed outside of the environment. There would be no changes to the data flow, the only change would be the platform that the data is sourced from.</w:t>
      </w:r>
    </w:p>
    <w:p w14:paraId="6017C9B4" w14:textId="77777777" w:rsidR="007036BB" w:rsidRDefault="007036BB" w:rsidP="00676F61">
      <w:pPr>
        <w:spacing w:line="480" w:lineRule="auto"/>
      </w:pPr>
    </w:p>
    <w:p w14:paraId="0BA1E9C4" w14:textId="77777777" w:rsidR="007036BB" w:rsidRPr="00E22074" w:rsidRDefault="007036BB" w:rsidP="00676F61">
      <w:pPr>
        <w:spacing w:line="480" w:lineRule="auto"/>
        <w:rPr>
          <w:color w:val="156082"/>
        </w:rPr>
      </w:pPr>
    </w:p>
    <w:p w14:paraId="5D91C2D7" w14:textId="77777777" w:rsidR="007036BB" w:rsidRPr="007A3935" w:rsidRDefault="007036BB" w:rsidP="00676F61">
      <w:pPr>
        <w:pStyle w:val="Heading3"/>
        <w:numPr>
          <w:ilvl w:val="2"/>
          <w:numId w:val="4"/>
        </w:numPr>
        <w:spacing w:line="480" w:lineRule="auto"/>
        <w:ind w:left="1080" w:hanging="1080"/>
        <w:rPr>
          <w:b/>
        </w:rPr>
      </w:pPr>
      <w:bookmarkStart w:id="171" w:name="_Toc220681843"/>
      <w:r>
        <w:rPr>
          <w:b/>
        </w:rPr>
        <w:t>Contingency Validation and Refinement</w:t>
      </w:r>
      <w:bookmarkEnd w:id="171"/>
    </w:p>
    <w:p w14:paraId="0DA83A0B" w14:textId="77777777" w:rsidR="00543646" w:rsidRDefault="00543646" w:rsidP="00676F61">
      <w:pPr>
        <w:spacing w:line="480" w:lineRule="auto"/>
      </w:pPr>
    </w:p>
    <w:p w14:paraId="3BECAC9D" w14:textId="664C06A8" w:rsidR="007036BB" w:rsidRPr="00543646" w:rsidRDefault="00543646" w:rsidP="00676F61">
      <w:pPr>
        <w:spacing w:line="480" w:lineRule="auto"/>
      </w:pPr>
      <w:r w:rsidRPr="00543646">
        <w:t>There will be no changes to the validation and refinement elements of the development.</w:t>
      </w:r>
    </w:p>
    <w:p w14:paraId="6E024075" w14:textId="77777777" w:rsidR="007036BB" w:rsidRPr="00F9336C" w:rsidRDefault="007036BB" w:rsidP="00676F61">
      <w:pPr>
        <w:spacing w:line="480" w:lineRule="auto"/>
      </w:pPr>
    </w:p>
    <w:p w14:paraId="7885E4CD" w14:textId="77777777" w:rsidR="00F9336C" w:rsidRPr="00F9336C" w:rsidRDefault="00F9336C" w:rsidP="00676F61">
      <w:pPr>
        <w:spacing w:line="480" w:lineRule="auto"/>
        <w:rPr>
          <w:color w:val="074F6A"/>
        </w:rPr>
      </w:pPr>
    </w:p>
    <w:p w14:paraId="725FC1E5" w14:textId="77777777" w:rsidR="002526DA" w:rsidRPr="007A3935" w:rsidRDefault="002526DA" w:rsidP="00676F61">
      <w:pPr>
        <w:pStyle w:val="Heading3"/>
        <w:numPr>
          <w:ilvl w:val="2"/>
          <w:numId w:val="4"/>
        </w:numPr>
        <w:spacing w:line="480" w:lineRule="auto"/>
        <w:rPr>
          <w:b/>
        </w:rPr>
      </w:pPr>
      <w:bookmarkStart w:id="172" w:name="_Toc220681844"/>
      <w:r>
        <w:rPr>
          <w:b/>
        </w:rPr>
        <w:t>Resource and Planning</w:t>
      </w:r>
      <w:bookmarkEnd w:id="172"/>
    </w:p>
    <w:p w14:paraId="0AA7BECF" w14:textId="77777777" w:rsidR="00F9336C" w:rsidRPr="00F9336C" w:rsidRDefault="00F9336C" w:rsidP="00676F61">
      <w:pPr>
        <w:spacing w:line="480" w:lineRule="auto"/>
        <w:rPr>
          <w:lang w:eastAsia="x-none"/>
        </w:rPr>
      </w:pPr>
    </w:p>
    <w:p w14:paraId="604FC830" w14:textId="7B5E4C90" w:rsidR="00F9336C" w:rsidRPr="00F9336C" w:rsidRDefault="00F9336C" w:rsidP="00676F61">
      <w:pPr>
        <w:spacing w:line="480" w:lineRule="auto"/>
        <w:rPr>
          <w:lang w:eastAsia="x-none"/>
        </w:rPr>
      </w:pPr>
      <w:r w:rsidRPr="00F9336C">
        <w:rPr>
          <w:lang w:eastAsia="x-none"/>
        </w:rPr>
        <w:t xml:space="preserve">The </w:t>
      </w:r>
      <w:r w:rsidR="00017EED" w:rsidRPr="00E82D09">
        <w:rPr>
          <w:lang w:eastAsia="x-none"/>
        </w:rPr>
        <w:t>alternative d</w:t>
      </w:r>
      <w:r w:rsidRPr="00F9336C">
        <w:rPr>
          <w:lang w:eastAsia="x-none"/>
        </w:rPr>
        <w:t xml:space="preserve">ata </w:t>
      </w:r>
      <w:r w:rsidR="00017EED" w:rsidRPr="00E82D09">
        <w:rPr>
          <w:lang w:eastAsia="x-none"/>
        </w:rPr>
        <w:t>s</w:t>
      </w:r>
      <w:r w:rsidRPr="00F9336C">
        <w:rPr>
          <w:lang w:eastAsia="x-none"/>
        </w:rPr>
        <w:t>ource would be using B</w:t>
      </w:r>
      <w:r w:rsidR="0055368A">
        <w:rPr>
          <w:lang w:eastAsia="x-none"/>
        </w:rPr>
        <w:t>S</w:t>
      </w:r>
      <w:r w:rsidRPr="00F9336C">
        <w:rPr>
          <w:lang w:eastAsia="x-none"/>
        </w:rPr>
        <w:t xml:space="preserve"> however the data flow would not be impacted.</w:t>
      </w:r>
    </w:p>
    <w:p w14:paraId="6FBFD418" w14:textId="60E7CF47" w:rsidR="00F9336C" w:rsidRPr="00F9336C" w:rsidRDefault="00A80D0D" w:rsidP="00676F61">
      <w:pPr>
        <w:spacing w:line="480" w:lineRule="auto"/>
        <w:rPr>
          <w:lang w:eastAsia="x-none"/>
        </w:rPr>
      </w:pPr>
      <w:r>
        <w:rPr>
          <w:lang w:eastAsia="x-none"/>
        </w:rPr>
        <w:lastRenderedPageBreak/>
        <w:t xml:space="preserve">ALA </w:t>
      </w:r>
      <w:r w:rsidR="00F9336C" w:rsidRPr="00F9336C">
        <w:rPr>
          <w:lang w:eastAsia="x-none"/>
        </w:rPr>
        <w:t>will be used in the primary instance however if there is additional issues then Visual Studio Code may be required to construct and deliver the CTI tool.</w:t>
      </w:r>
    </w:p>
    <w:p w14:paraId="2D3883D2" w14:textId="77777777" w:rsidR="00F9336C" w:rsidRPr="00F9336C" w:rsidRDefault="00F9336C" w:rsidP="00676F61">
      <w:pPr>
        <w:spacing w:line="480" w:lineRule="auto"/>
        <w:ind w:left="720"/>
        <w:rPr>
          <w:lang w:eastAsia="x-none"/>
        </w:rPr>
      </w:pPr>
    </w:p>
    <w:p w14:paraId="2BD26135" w14:textId="77777777" w:rsidR="002526DA" w:rsidRPr="00E82D09" w:rsidRDefault="002526DA" w:rsidP="00676F61">
      <w:pPr>
        <w:pStyle w:val="Heading3"/>
        <w:numPr>
          <w:ilvl w:val="3"/>
          <w:numId w:val="4"/>
        </w:numPr>
        <w:spacing w:line="480" w:lineRule="auto"/>
        <w:rPr>
          <w:b/>
        </w:rPr>
      </w:pPr>
      <w:bookmarkStart w:id="173" w:name="_Toc220681845"/>
      <w:r w:rsidRPr="00E82D09">
        <w:rPr>
          <w:b/>
        </w:rPr>
        <w:t>Hardware Resources</w:t>
      </w:r>
      <w:bookmarkEnd w:id="173"/>
    </w:p>
    <w:p w14:paraId="05116CCD" w14:textId="77777777" w:rsidR="00F9336C" w:rsidRPr="00F9336C" w:rsidRDefault="00F9336C" w:rsidP="00676F61">
      <w:pPr>
        <w:spacing w:line="480" w:lineRule="auto"/>
        <w:rPr>
          <w:lang w:eastAsia="x-none"/>
        </w:rPr>
      </w:pPr>
      <w:r w:rsidRPr="00F9336C">
        <w:rPr>
          <w:lang w:eastAsia="x-none"/>
        </w:rPr>
        <w:tab/>
      </w:r>
    </w:p>
    <w:p w14:paraId="0887B870" w14:textId="7CB1E412" w:rsidR="00F9336C" w:rsidRPr="00F9336C" w:rsidRDefault="00BF0415" w:rsidP="00676F61">
      <w:pPr>
        <w:spacing w:line="480" w:lineRule="auto"/>
        <w:rPr>
          <w:lang w:eastAsia="x-none"/>
        </w:rPr>
      </w:pPr>
      <w:r w:rsidRPr="00E82D09">
        <w:rPr>
          <w:lang w:eastAsia="x-none"/>
        </w:rPr>
        <w:t xml:space="preserve">The contingency planning would be manually building this in Visual Studio with python as this can still be utilised </w:t>
      </w:r>
      <w:r w:rsidR="0056110B" w:rsidRPr="00E82D09">
        <w:rPr>
          <w:lang w:eastAsia="x-none"/>
        </w:rPr>
        <w:t xml:space="preserve">and integrated into </w:t>
      </w:r>
      <w:r w:rsidR="00A80D0D">
        <w:rPr>
          <w:lang w:eastAsia="x-none"/>
        </w:rPr>
        <w:t>ALA</w:t>
      </w:r>
      <w:r w:rsidR="00F9336C" w:rsidRPr="00F9336C">
        <w:rPr>
          <w:lang w:eastAsia="x-none"/>
        </w:rPr>
        <w:t xml:space="preserve">. GitHub </w:t>
      </w:r>
      <w:r w:rsidR="0056110B" w:rsidRPr="00E82D09">
        <w:rPr>
          <w:lang w:eastAsia="x-none"/>
        </w:rPr>
        <w:t>will then</w:t>
      </w:r>
      <w:r w:rsidR="00F9336C" w:rsidRPr="00F9336C">
        <w:rPr>
          <w:lang w:eastAsia="x-none"/>
        </w:rPr>
        <w:t xml:space="preserve"> be used to appropriately manage the versions of the development within visual to ensure issues are tracked and resolved with testing.</w:t>
      </w:r>
    </w:p>
    <w:p w14:paraId="59BB4A7F" w14:textId="77777777" w:rsidR="00F9336C" w:rsidRPr="00F9336C" w:rsidRDefault="00F9336C" w:rsidP="00676F61">
      <w:pPr>
        <w:spacing w:line="480" w:lineRule="auto"/>
        <w:rPr>
          <w:lang w:eastAsia="x-none"/>
        </w:rPr>
      </w:pPr>
    </w:p>
    <w:p w14:paraId="476FD1DF" w14:textId="77777777" w:rsidR="002526DA" w:rsidRPr="00E82D09" w:rsidRDefault="002526DA" w:rsidP="00676F61">
      <w:pPr>
        <w:pStyle w:val="Heading3"/>
        <w:numPr>
          <w:ilvl w:val="3"/>
          <w:numId w:val="4"/>
        </w:numPr>
        <w:spacing w:line="480" w:lineRule="auto"/>
        <w:rPr>
          <w:b/>
        </w:rPr>
      </w:pPr>
      <w:bookmarkStart w:id="174" w:name="_Toc220681846"/>
      <w:r w:rsidRPr="00E82D09">
        <w:rPr>
          <w:b/>
        </w:rPr>
        <w:t>Software Resources</w:t>
      </w:r>
      <w:bookmarkEnd w:id="174"/>
    </w:p>
    <w:p w14:paraId="22E747F5" w14:textId="77777777" w:rsidR="00F9336C" w:rsidRPr="00F9336C" w:rsidRDefault="00F9336C" w:rsidP="00676F61">
      <w:pPr>
        <w:spacing w:line="480" w:lineRule="auto"/>
        <w:rPr>
          <w:lang w:eastAsia="x-none"/>
        </w:rPr>
      </w:pPr>
      <w:r w:rsidRPr="00F9336C">
        <w:rPr>
          <w:lang w:eastAsia="x-none"/>
        </w:rPr>
        <w:tab/>
      </w:r>
    </w:p>
    <w:p w14:paraId="74546FE3" w14:textId="77777777" w:rsidR="00F9336C" w:rsidRPr="00F9336C" w:rsidRDefault="00F9336C" w:rsidP="00676F61">
      <w:pPr>
        <w:spacing w:line="480" w:lineRule="auto"/>
        <w:rPr>
          <w:lang w:eastAsia="x-none"/>
        </w:rPr>
      </w:pPr>
      <w:r w:rsidRPr="00F9336C">
        <w:rPr>
          <w:lang w:eastAsia="x-none"/>
        </w:rPr>
        <w:t>Should Azure no longer be a viable option then Visual Studio Code will be used with the Python coding language along with GitHub for version control.</w:t>
      </w:r>
    </w:p>
    <w:p w14:paraId="66553D1A" w14:textId="77777777" w:rsidR="00F9336C" w:rsidRPr="00F9336C" w:rsidRDefault="00F9336C" w:rsidP="00676F61">
      <w:pPr>
        <w:spacing w:line="480" w:lineRule="auto"/>
        <w:rPr>
          <w:lang w:eastAsia="x-none"/>
        </w:rPr>
      </w:pPr>
    </w:p>
    <w:p w14:paraId="7F2945C9" w14:textId="77777777" w:rsidR="002526DA" w:rsidRPr="00E82D09" w:rsidRDefault="002526DA" w:rsidP="00676F61">
      <w:pPr>
        <w:pStyle w:val="Heading3"/>
        <w:numPr>
          <w:ilvl w:val="3"/>
          <w:numId w:val="4"/>
        </w:numPr>
        <w:spacing w:line="480" w:lineRule="auto"/>
        <w:rPr>
          <w:b/>
        </w:rPr>
      </w:pPr>
      <w:bookmarkStart w:id="175" w:name="_Toc220681847"/>
      <w:r w:rsidRPr="00E82D09">
        <w:rPr>
          <w:b/>
        </w:rPr>
        <w:t>Information Resources</w:t>
      </w:r>
      <w:bookmarkEnd w:id="175"/>
    </w:p>
    <w:p w14:paraId="3BA74EB4" w14:textId="77777777" w:rsidR="00F9336C" w:rsidRPr="00F9336C" w:rsidRDefault="00F9336C" w:rsidP="00676F61">
      <w:pPr>
        <w:spacing w:line="480" w:lineRule="auto"/>
        <w:rPr>
          <w:lang w:eastAsia="x-none"/>
        </w:rPr>
      </w:pPr>
    </w:p>
    <w:p w14:paraId="1C83190C" w14:textId="6FE1B74B" w:rsidR="00F9336C" w:rsidRPr="00F9336C" w:rsidRDefault="00F9336C" w:rsidP="00676F61">
      <w:pPr>
        <w:spacing w:line="480" w:lineRule="auto"/>
        <w:rPr>
          <w:lang w:eastAsia="x-none"/>
        </w:rPr>
      </w:pPr>
      <w:r w:rsidRPr="00F9336C">
        <w:rPr>
          <w:lang w:eastAsia="x-none"/>
        </w:rPr>
        <w:t>The external data required will be from open-sourced intelligence, this will take the form of several reputable cyber security sites and extending to B</w:t>
      </w:r>
      <w:r w:rsidR="0055368A">
        <w:rPr>
          <w:lang w:eastAsia="x-none"/>
        </w:rPr>
        <w:t>S</w:t>
      </w:r>
      <w:r w:rsidRPr="00F9336C">
        <w:rPr>
          <w:lang w:eastAsia="x-none"/>
        </w:rPr>
        <w:t xml:space="preserve">. </w:t>
      </w:r>
    </w:p>
    <w:p w14:paraId="6C64AA0A" w14:textId="77777777" w:rsidR="00F9336C" w:rsidRPr="00F9336C" w:rsidRDefault="00F9336C" w:rsidP="00676F61">
      <w:pPr>
        <w:spacing w:line="480" w:lineRule="auto"/>
        <w:rPr>
          <w:lang w:eastAsia="x-none"/>
        </w:rPr>
      </w:pPr>
    </w:p>
    <w:p w14:paraId="25E58B6C" w14:textId="77777777" w:rsidR="002526DA" w:rsidRPr="00E82D09" w:rsidRDefault="002526DA" w:rsidP="00676F61">
      <w:pPr>
        <w:pStyle w:val="Heading3"/>
        <w:numPr>
          <w:ilvl w:val="3"/>
          <w:numId w:val="4"/>
        </w:numPr>
        <w:spacing w:line="480" w:lineRule="auto"/>
        <w:rPr>
          <w:b/>
        </w:rPr>
      </w:pPr>
      <w:bookmarkStart w:id="176" w:name="_Toc220681848"/>
      <w:r w:rsidRPr="00E82D09">
        <w:rPr>
          <w:b/>
        </w:rPr>
        <w:t>Human Resources</w:t>
      </w:r>
      <w:bookmarkEnd w:id="176"/>
    </w:p>
    <w:p w14:paraId="54307607" w14:textId="77777777" w:rsidR="00F9336C" w:rsidRPr="00F9336C" w:rsidRDefault="00F9336C" w:rsidP="00676F61">
      <w:pPr>
        <w:spacing w:line="480" w:lineRule="auto"/>
        <w:rPr>
          <w:lang w:eastAsia="x-none"/>
        </w:rPr>
      </w:pPr>
      <w:r w:rsidRPr="00F9336C">
        <w:rPr>
          <w:lang w:eastAsia="x-none"/>
        </w:rPr>
        <w:tab/>
      </w:r>
    </w:p>
    <w:p w14:paraId="622CDD1B" w14:textId="17BF2079" w:rsidR="00F9336C" w:rsidRPr="00F9336C" w:rsidRDefault="00F9336C" w:rsidP="00676F61">
      <w:pPr>
        <w:spacing w:line="480" w:lineRule="auto"/>
        <w:rPr>
          <w:lang w:eastAsia="x-none"/>
        </w:rPr>
      </w:pPr>
      <w:r w:rsidRPr="00F9336C">
        <w:rPr>
          <w:lang w:eastAsia="x-none"/>
        </w:rPr>
        <w:t xml:space="preserve">The DCWW SOC team will </w:t>
      </w:r>
      <w:r w:rsidR="007626E2">
        <w:rPr>
          <w:lang w:eastAsia="x-none"/>
        </w:rPr>
        <w:t xml:space="preserve">still </w:t>
      </w:r>
      <w:r w:rsidR="00C63266">
        <w:rPr>
          <w:lang w:eastAsia="x-none"/>
        </w:rPr>
        <w:t>be utilised</w:t>
      </w:r>
      <w:r w:rsidRPr="00F9336C">
        <w:rPr>
          <w:lang w:eastAsia="x-none"/>
        </w:rPr>
        <w:t xml:space="preserve"> </w:t>
      </w:r>
      <w:r w:rsidR="00C63266">
        <w:rPr>
          <w:lang w:eastAsia="x-none"/>
        </w:rPr>
        <w:t xml:space="preserve">during the </w:t>
      </w:r>
      <w:r w:rsidRPr="00F9336C">
        <w:rPr>
          <w:lang w:eastAsia="x-none"/>
        </w:rPr>
        <w:t>testing phases to ensure that the product of this project is suitable and meets their need</w:t>
      </w:r>
      <w:r w:rsidR="00F06ED1">
        <w:rPr>
          <w:lang w:eastAsia="x-none"/>
        </w:rPr>
        <w:t xml:space="preserve">s therefore there will be no change to the human resources required </w:t>
      </w:r>
      <w:r w:rsidR="00C63266">
        <w:rPr>
          <w:lang w:eastAsia="x-none"/>
        </w:rPr>
        <w:t>as part of the contingency plans.</w:t>
      </w:r>
    </w:p>
    <w:p w14:paraId="0C9E9678" w14:textId="77777777" w:rsidR="00F9336C" w:rsidRPr="00E82D09" w:rsidRDefault="00F9336C" w:rsidP="00676F61">
      <w:pPr>
        <w:spacing w:line="480" w:lineRule="auto"/>
        <w:rPr>
          <w:rFonts w:cs="Arial"/>
          <w:b/>
        </w:rPr>
      </w:pPr>
    </w:p>
    <w:p w14:paraId="3F43C4E9" w14:textId="77777777" w:rsidR="00F74EAF" w:rsidRDefault="00F74EAF" w:rsidP="00676F61">
      <w:pPr>
        <w:spacing w:line="480" w:lineRule="auto"/>
        <w:ind w:right="-61"/>
        <w:rPr>
          <w:rFonts w:cs="Arial"/>
        </w:rPr>
      </w:pPr>
    </w:p>
    <w:p w14:paraId="25E5EBBF" w14:textId="77777777" w:rsidR="00F74EAF" w:rsidRPr="00C0779D" w:rsidRDefault="00F74EAF" w:rsidP="00676F61">
      <w:pPr>
        <w:pStyle w:val="Heading2"/>
        <w:numPr>
          <w:ilvl w:val="1"/>
          <w:numId w:val="4"/>
        </w:numPr>
        <w:spacing w:line="480" w:lineRule="auto"/>
      </w:pPr>
      <w:bookmarkStart w:id="177" w:name="_Toc266447539"/>
      <w:bookmarkStart w:id="178" w:name="_Toc220681849"/>
      <w:r w:rsidRPr="00C0779D">
        <w:t>Conclusion</w:t>
      </w:r>
      <w:bookmarkEnd w:id="177"/>
      <w:bookmarkEnd w:id="178"/>
    </w:p>
    <w:p w14:paraId="39AB470B" w14:textId="596C4A36" w:rsidR="00687BCC" w:rsidRDefault="00687BCC" w:rsidP="00676F61">
      <w:pPr>
        <w:spacing w:line="480" w:lineRule="auto"/>
      </w:pPr>
      <w:r>
        <w:t>Given the everchanging</w:t>
      </w:r>
      <w:r w:rsidR="00AA3403">
        <w:t xml:space="preserve"> and dynamic nature of CTI the </w:t>
      </w:r>
      <w:r w:rsidR="000E62F4">
        <w:t xml:space="preserve">ability to have options for how to best continue with the implementation of the project is paramount especially given that there is the potential for technological restrictions that </w:t>
      </w:r>
      <w:r w:rsidR="00BE0D85">
        <w:t>would sit outside the remit of control for this implementation.</w:t>
      </w:r>
    </w:p>
    <w:p w14:paraId="5AB123DB" w14:textId="4A0FDAEF" w:rsidR="001D010D" w:rsidRDefault="001D010D" w:rsidP="00676F61">
      <w:pPr>
        <w:spacing w:line="480" w:lineRule="auto"/>
      </w:pPr>
      <w:r>
        <w:t xml:space="preserve">Overall, the logical scoping has been extensively planned and included the ethical </w:t>
      </w:r>
      <w:r w:rsidR="009D2344">
        <w:t xml:space="preserve">and technical risks associated with this implementation. </w:t>
      </w:r>
      <w:r w:rsidR="00695614">
        <w:t>As the project will be implemented outside of DCWW, the SOC team’s feedback will be an integral part of the final implementation.</w:t>
      </w:r>
    </w:p>
    <w:p w14:paraId="4B22C2ED" w14:textId="77777777" w:rsidR="00695614" w:rsidRDefault="00695614" w:rsidP="00676F61">
      <w:pPr>
        <w:spacing w:line="480" w:lineRule="auto"/>
      </w:pPr>
    </w:p>
    <w:p w14:paraId="4A95DB37" w14:textId="1A61D015" w:rsidR="00695614" w:rsidRDefault="00695614" w:rsidP="00676F61">
      <w:pPr>
        <w:spacing w:line="480" w:lineRule="auto"/>
      </w:pPr>
      <w:r>
        <w:t xml:space="preserve">The following chapter </w:t>
      </w:r>
      <w:r w:rsidR="00E80918">
        <w:t xml:space="preserve">covers the design and implementation based on the research proposals and the discussed designs. </w:t>
      </w:r>
    </w:p>
    <w:p w14:paraId="2AFB3DE1" w14:textId="35787ED6" w:rsidR="005A4364" w:rsidRDefault="007B2B2D" w:rsidP="00676F61">
      <w:pPr>
        <w:pStyle w:val="Heading1"/>
        <w:spacing w:line="480" w:lineRule="auto"/>
      </w:pPr>
      <w:r>
        <w:br w:type="page"/>
      </w:r>
      <w:bookmarkStart w:id="179" w:name="_Toc341174544"/>
      <w:bookmarkStart w:id="180" w:name="_Toc121041633"/>
      <w:bookmarkStart w:id="181" w:name="_Toc202288167"/>
      <w:bookmarkStart w:id="182" w:name="_Toc266447548"/>
      <w:bookmarkStart w:id="183" w:name="_Toc220681850"/>
      <w:r w:rsidR="003C63F6">
        <w:rPr>
          <w:lang w:val="en-GB"/>
        </w:rPr>
        <w:lastRenderedPageBreak/>
        <w:t xml:space="preserve">Chapter 4 - </w:t>
      </w:r>
      <w:bookmarkEnd w:id="179"/>
      <w:r w:rsidR="003C63F6" w:rsidRPr="003C63F6">
        <w:t>DESIGN &amp; IMPLEMENTATION</w:t>
      </w:r>
      <w:bookmarkEnd w:id="183"/>
    </w:p>
    <w:p w14:paraId="03819F9B" w14:textId="77777777" w:rsidR="005A4364" w:rsidRDefault="005A4364" w:rsidP="00676F61">
      <w:pPr>
        <w:spacing w:line="480" w:lineRule="auto"/>
      </w:pPr>
    </w:p>
    <w:p w14:paraId="1ED4BFFF" w14:textId="77777777" w:rsidR="005A4364" w:rsidRPr="007718DD" w:rsidRDefault="005A4364" w:rsidP="00676F61">
      <w:pPr>
        <w:pStyle w:val="Heading2"/>
        <w:spacing w:line="480" w:lineRule="auto"/>
      </w:pPr>
      <w:bookmarkStart w:id="184" w:name="_Toc341174545"/>
      <w:bookmarkStart w:id="185" w:name="_Toc220681851"/>
      <w:r w:rsidRPr="007718DD">
        <w:t>Introduction</w:t>
      </w:r>
      <w:bookmarkEnd w:id="184"/>
      <w:bookmarkEnd w:id="185"/>
    </w:p>
    <w:p w14:paraId="62D66670" w14:textId="24325214" w:rsidR="005A4364" w:rsidRDefault="00E80918" w:rsidP="00676F61">
      <w:pPr>
        <w:pStyle w:val="ListParagraph"/>
        <w:spacing w:line="480" w:lineRule="auto"/>
        <w:ind w:left="0"/>
        <w:contextualSpacing/>
        <w:jc w:val="left"/>
      </w:pPr>
      <w:r>
        <w:t xml:space="preserve">This chapter explores the design and implementation of the project, it also will expand upon </w:t>
      </w:r>
      <w:r w:rsidR="007718DD">
        <w:t>the problem formulation and any issues that are encountered as part of the implementation.</w:t>
      </w:r>
    </w:p>
    <w:p w14:paraId="5624B77E" w14:textId="77777777" w:rsidR="00B86CE0" w:rsidRDefault="00B86CE0" w:rsidP="00676F61">
      <w:pPr>
        <w:pStyle w:val="ListParagraph"/>
        <w:spacing w:line="480" w:lineRule="auto"/>
        <w:ind w:left="0"/>
        <w:contextualSpacing/>
        <w:jc w:val="left"/>
      </w:pPr>
    </w:p>
    <w:p w14:paraId="59A050B0" w14:textId="77777777" w:rsidR="00B86CE0" w:rsidRDefault="00B86CE0" w:rsidP="00676F61">
      <w:pPr>
        <w:pStyle w:val="ListParagraph"/>
        <w:spacing w:line="480" w:lineRule="auto"/>
        <w:ind w:left="0"/>
        <w:contextualSpacing/>
        <w:jc w:val="left"/>
      </w:pPr>
    </w:p>
    <w:p w14:paraId="764449B3" w14:textId="77777777" w:rsidR="005A4364" w:rsidRDefault="003C63F6" w:rsidP="00676F61">
      <w:pPr>
        <w:pStyle w:val="Heading2"/>
        <w:spacing w:line="480" w:lineRule="auto"/>
      </w:pPr>
      <w:bookmarkStart w:id="186" w:name="_Toc220681852"/>
      <w:r>
        <w:t>problem formulation</w:t>
      </w:r>
      <w:bookmarkEnd w:id="186"/>
    </w:p>
    <w:p w14:paraId="0302FABB" w14:textId="77777777" w:rsidR="005C7192" w:rsidRDefault="005C7192" w:rsidP="00676F61">
      <w:pPr>
        <w:spacing w:line="480" w:lineRule="auto"/>
      </w:pPr>
    </w:p>
    <w:p w14:paraId="655962BF" w14:textId="456306A6" w:rsidR="00672729" w:rsidRPr="00672729" w:rsidRDefault="00672729" w:rsidP="00676F61">
      <w:pPr>
        <w:spacing w:line="480" w:lineRule="auto"/>
      </w:pPr>
      <w:r w:rsidRPr="00672729">
        <w:t>This project focuses on creating an appropriate alerting system that can be tuned to our software and hardware requirements to enable us as a business to have greater visibility and awareness of threats that are being use and vulnerabilities that are being exploited.</w:t>
      </w:r>
    </w:p>
    <w:p w14:paraId="312E3000" w14:textId="77777777" w:rsidR="00672729" w:rsidRPr="00672729" w:rsidRDefault="00672729" w:rsidP="00676F61">
      <w:pPr>
        <w:spacing w:line="480" w:lineRule="auto"/>
      </w:pPr>
      <w:r w:rsidRPr="00672729">
        <w:t>By enabling greater visibility and awareness we can in turn increase the monitoring, detection, and remediation timeframes by utilising the CTI gathered. Whilst initially there is likely to be a lot of noise from ingesting data from multiple sources over time this will be tuneable either by removing unnecessary sources or by applying additional tuning.</w:t>
      </w:r>
    </w:p>
    <w:p w14:paraId="53F43815" w14:textId="77777777" w:rsidR="00672729" w:rsidRPr="00672729" w:rsidRDefault="00672729" w:rsidP="00676F61">
      <w:pPr>
        <w:spacing w:line="480" w:lineRule="auto"/>
      </w:pPr>
      <w:r w:rsidRPr="00672729">
        <w:t>Therefore, this project will have an increased start-up impact both financially and employee-time required however once it is out of its development phase and into a live environment there will be many benefits that can be reaped. As this project will belong to DCWW there is the potential for us to work with other water companies to enable them to build out a similar platform based on the findings.</w:t>
      </w:r>
    </w:p>
    <w:p w14:paraId="5B184D6D" w14:textId="77777777" w:rsidR="00672729" w:rsidRPr="00672729" w:rsidRDefault="00672729" w:rsidP="00676F61">
      <w:pPr>
        <w:spacing w:line="480" w:lineRule="auto"/>
      </w:pPr>
      <w:r w:rsidRPr="00672729">
        <w:lastRenderedPageBreak/>
        <w:t>The development of this alerting tooling will utilise applications that we have at DCWW as well as the OSINT that is freely available. The development of this project will occur over 3 main workflows with the fourth being the evidence gathering and formal presentation of the proposed solution.</w:t>
      </w:r>
    </w:p>
    <w:p w14:paraId="4E5F3998" w14:textId="77777777" w:rsidR="00672729" w:rsidRPr="00672729" w:rsidRDefault="00672729" w:rsidP="00676F61">
      <w:pPr>
        <w:spacing w:line="480" w:lineRule="auto"/>
      </w:pPr>
      <w:r w:rsidRPr="00672729">
        <w:t>As mentioned, this project will have 4 main workflows. Flows one, two and three are using a waterfall development life cycle and will use the waterfall method. Whilst workflow 4 will be present throughout the project as creating the final document will require evidence generated from each of the workflows and will also require a working demonstration of the CNI Alerting system.</w:t>
      </w:r>
      <w:r w:rsidRPr="00672729">
        <w:br/>
        <w:t xml:space="preserve">In the first workflow it will be focused on getting a single OSINT data source to pull and be analysed correctly. Once this is completed the analysis and testing of the workflow can begin prior to building upon it as part of workflow 2 which will incorporate multiple sources of OSINT. Workflow 3 will focus upon the analysis output and creating reports for the organisation which are aimed at three main areas, our SOC team, the wider cyber security team and finally for the board members of DCWW. </w:t>
      </w:r>
    </w:p>
    <w:p w14:paraId="363164BF" w14:textId="77777777" w:rsidR="00672729" w:rsidRPr="0010610C" w:rsidRDefault="00672729" w:rsidP="00676F61">
      <w:pPr>
        <w:pStyle w:val="ListParagraph"/>
        <w:spacing w:after="200" w:line="480" w:lineRule="auto"/>
        <w:ind w:left="360"/>
        <w:contextualSpacing/>
        <w:jc w:val="left"/>
      </w:pPr>
    </w:p>
    <w:p w14:paraId="285F03E5" w14:textId="77777777" w:rsidR="00B86CE0" w:rsidRDefault="00B86CE0" w:rsidP="00676F61">
      <w:pPr>
        <w:pStyle w:val="ListParagraph"/>
        <w:spacing w:after="200" w:line="480" w:lineRule="auto"/>
        <w:ind w:left="360"/>
        <w:contextualSpacing/>
        <w:jc w:val="left"/>
      </w:pPr>
    </w:p>
    <w:p w14:paraId="602539B6" w14:textId="77777777" w:rsidR="00B86CE0" w:rsidRPr="0010610C" w:rsidRDefault="00B86CE0" w:rsidP="00676F61">
      <w:pPr>
        <w:pStyle w:val="ListParagraph"/>
        <w:spacing w:after="200" w:line="480" w:lineRule="auto"/>
        <w:ind w:left="360"/>
        <w:contextualSpacing/>
        <w:jc w:val="left"/>
      </w:pPr>
    </w:p>
    <w:p w14:paraId="0F23ECF0" w14:textId="77777777" w:rsidR="005A4364" w:rsidRDefault="005A4364" w:rsidP="00676F61">
      <w:pPr>
        <w:pStyle w:val="ListParagraph"/>
        <w:spacing w:line="480" w:lineRule="auto"/>
        <w:ind w:left="0"/>
        <w:contextualSpacing/>
        <w:jc w:val="left"/>
      </w:pPr>
    </w:p>
    <w:p w14:paraId="41930D59" w14:textId="029BA1F4" w:rsidR="00B86CE0" w:rsidRDefault="00B86CE0" w:rsidP="00676F61">
      <w:pPr>
        <w:pStyle w:val="Heading2"/>
        <w:spacing w:line="480" w:lineRule="auto"/>
      </w:pPr>
      <w:bookmarkStart w:id="187" w:name="_Toc220681853"/>
      <w:r>
        <w:t>Design</w:t>
      </w:r>
      <w:bookmarkEnd w:id="187"/>
    </w:p>
    <w:p w14:paraId="2DFD6616" w14:textId="77777777" w:rsidR="00953006" w:rsidRDefault="00953006" w:rsidP="00676F61">
      <w:pPr>
        <w:spacing w:line="480" w:lineRule="auto"/>
      </w:pPr>
      <w:r w:rsidRPr="00953006">
        <w:t xml:space="preserve">This project is using an agile development lifecycle however when displayed on the Gantt chart it also has a waterfall life cycle especially as there are quality gateway reviews in place to ensure that any issues that are encountered as part of the project are either recorded, mitigated, or resolved prior to entering the next </w:t>
      </w:r>
      <w:r w:rsidRPr="00953006">
        <w:lastRenderedPageBreak/>
        <w:t>stage of development. By ensuring there is a testing period in each workflow, it ensures that the produced product works well prior to moving into the next phase where additional functionality will be added into the project.</w:t>
      </w:r>
    </w:p>
    <w:p w14:paraId="79BFBEE1" w14:textId="77777777" w:rsidR="004F1CF1" w:rsidRDefault="004F1CF1" w:rsidP="00676F61">
      <w:pPr>
        <w:spacing w:line="480" w:lineRule="auto"/>
      </w:pPr>
    </w:p>
    <w:p w14:paraId="2BAAA4B1" w14:textId="77777777" w:rsidR="00394A9A" w:rsidRDefault="00394A9A" w:rsidP="00676F61">
      <w:pPr>
        <w:spacing w:line="480" w:lineRule="auto"/>
      </w:pPr>
    </w:p>
    <w:p w14:paraId="1B83E8F0" w14:textId="77777777" w:rsidR="002634B3" w:rsidRDefault="00394A9A" w:rsidP="00676F61">
      <w:pPr>
        <w:keepNext/>
        <w:spacing w:line="480" w:lineRule="auto"/>
      </w:pPr>
      <w:r>
        <w:object w:dxaOrig="26205" w:dyaOrig="19036" w14:anchorId="103ED5EC">
          <v:shape id="_x0000_i1275" type="#_x0000_t75" style="width:450.75pt;height:327.75pt" o:ole="">
            <v:imagedata r:id="rId24" o:title=""/>
          </v:shape>
          <o:OLEObject Type="Embed" ProgID="Visio.Drawing.15" ShapeID="_x0000_i1275" DrawAspect="Content" ObjectID="_1831294911" r:id="rId25"/>
        </w:object>
      </w:r>
    </w:p>
    <w:p w14:paraId="6F55EA44" w14:textId="2735D4FF" w:rsidR="00394A9A" w:rsidRDefault="002634B3" w:rsidP="00676F61">
      <w:pPr>
        <w:pStyle w:val="Caption"/>
        <w:spacing w:line="480" w:lineRule="auto"/>
      </w:pPr>
      <w:bookmarkStart w:id="188" w:name="_Toc220680775"/>
      <w:r>
        <w:t xml:space="preserve">Figure </w:t>
      </w:r>
      <w:fldSimple w:instr=" SEQ Figure \* ARABIC ">
        <w:r w:rsidR="00CC154E">
          <w:rPr>
            <w:noProof/>
          </w:rPr>
          <w:t>2</w:t>
        </w:r>
      </w:fldSimple>
      <w:r>
        <w:t xml:space="preserve"> - Process Flow for API</w:t>
      </w:r>
      <w:bookmarkEnd w:id="188"/>
    </w:p>
    <w:p w14:paraId="306D5359" w14:textId="77777777" w:rsidR="00394A9A" w:rsidRDefault="00394A9A" w:rsidP="00676F61">
      <w:pPr>
        <w:spacing w:line="480" w:lineRule="auto"/>
      </w:pPr>
      <w:r>
        <w:t>Once an alert has been ingested there are three types of alerts that will be monitored for which consists of;</w:t>
      </w:r>
    </w:p>
    <w:p w14:paraId="6D234243" w14:textId="77777777" w:rsidR="00394A9A" w:rsidRDefault="00394A9A" w:rsidP="00676F61">
      <w:pPr>
        <w:pStyle w:val="ListParagraph"/>
        <w:numPr>
          <w:ilvl w:val="0"/>
          <w:numId w:val="12"/>
        </w:numPr>
        <w:spacing w:after="160" w:line="480" w:lineRule="auto"/>
        <w:contextualSpacing/>
        <w:jc w:val="left"/>
      </w:pPr>
      <w:r>
        <w:t>Threat Alerts</w:t>
      </w:r>
    </w:p>
    <w:p w14:paraId="7CB208BC" w14:textId="77777777" w:rsidR="00394A9A" w:rsidRDefault="00394A9A" w:rsidP="00676F61">
      <w:pPr>
        <w:pStyle w:val="ListParagraph"/>
        <w:numPr>
          <w:ilvl w:val="0"/>
          <w:numId w:val="12"/>
        </w:numPr>
        <w:spacing w:after="160" w:line="480" w:lineRule="auto"/>
        <w:contextualSpacing/>
        <w:jc w:val="left"/>
      </w:pPr>
      <w:r>
        <w:t>Vulnerability Alerts</w:t>
      </w:r>
    </w:p>
    <w:p w14:paraId="55061300" w14:textId="77777777" w:rsidR="00394A9A" w:rsidRDefault="00394A9A" w:rsidP="00676F61">
      <w:pPr>
        <w:pStyle w:val="ListParagraph"/>
        <w:numPr>
          <w:ilvl w:val="0"/>
          <w:numId w:val="12"/>
        </w:numPr>
        <w:spacing w:after="160" w:line="480" w:lineRule="auto"/>
        <w:contextualSpacing/>
        <w:jc w:val="left"/>
      </w:pPr>
      <w:r>
        <w:t>Patch Releases</w:t>
      </w:r>
    </w:p>
    <w:p w14:paraId="6513C6D5" w14:textId="77777777" w:rsidR="00394A9A" w:rsidRDefault="00394A9A" w:rsidP="00676F61">
      <w:pPr>
        <w:spacing w:line="480" w:lineRule="auto"/>
      </w:pPr>
      <w:r>
        <w:lastRenderedPageBreak/>
        <w:t>Threat alerts look at the threat actors that are targeting water industries including the monitoring of attacks on other water treatment organisations anywhere in the world.</w:t>
      </w:r>
    </w:p>
    <w:p w14:paraId="42BFBF6E" w14:textId="77777777" w:rsidR="00394A9A" w:rsidRDefault="00394A9A" w:rsidP="00676F61">
      <w:pPr>
        <w:spacing w:line="480" w:lineRule="auto"/>
      </w:pPr>
      <w:r>
        <w:t>The Vulnerability Alerts will look at new vulnerabilities which will then be compared to the software and hardware lists to identify and aid in managing DCWW’s vulnerability landscape.</w:t>
      </w:r>
    </w:p>
    <w:p w14:paraId="511FC7EF" w14:textId="77777777" w:rsidR="00394A9A" w:rsidRPr="00C64338" w:rsidRDefault="00394A9A" w:rsidP="00676F61">
      <w:pPr>
        <w:spacing w:line="480" w:lineRule="auto"/>
      </w:pPr>
      <w:r>
        <w:t>Lastly the Patch releases will be an alert system to allow us to respond appropriately when a patch to a vulnerability is released. This will enable us to implement the vulnerability in our non-production environment prior to implementing it in the production environment. This will be the main factor in reducing the response time to threats and vulnerabilities.</w:t>
      </w:r>
    </w:p>
    <w:p w14:paraId="4B460805" w14:textId="77777777" w:rsidR="00394A9A" w:rsidRDefault="00394A9A" w:rsidP="00676F61">
      <w:pPr>
        <w:spacing w:line="480" w:lineRule="auto"/>
      </w:pPr>
      <w:r>
        <w:t>The logging element will need to be agreed with our Security Operations Centre (SOC) to ensure that there is a record that can be referred to prevent the same alert from triggering multiple times.</w:t>
      </w:r>
    </w:p>
    <w:p w14:paraId="58AE8CBE" w14:textId="77777777" w:rsidR="00394A9A" w:rsidRPr="00325EF8" w:rsidRDefault="00394A9A" w:rsidP="00676F61">
      <w:pPr>
        <w:spacing w:line="480" w:lineRule="auto"/>
      </w:pPr>
      <w:r>
        <w:t>The alerting when coming through to the SOC will be via the Teams Channel designated. This will receive all copies of the alerts to ensure that the messages are received. There will also be a set criterion for when this is sent to the appropriate teams.</w:t>
      </w:r>
    </w:p>
    <w:p w14:paraId="70FE18B4" w14:textId="3F5A8F78" w:rsidR="004F1CF1" w:rsidRPr="00953006" w:rsidRDefault="004F1CF1" w:rsidP="00676F61">
      <w:pPr>
        <w:spacing w:line="480" w:lineRule="auto"/>
      </w:pPr>
    </w:p>
    <w:p w14:paraId="1FF4ECCC" w14:textId="77777777" w:rsidR="00B86CE0" w:rsidRPr="00B86CE0" w:rsidRDefault="00B86CE0" w:rsidP="00676F61">
      <w:pPr>
        <w:spacing w:line="480" w:lineRule="auto"/>
        <w:rPr>
          <w:lang w:eastAsia="x-none"/>
        </w:rPr>
      </w:pPr>
    </w:p>
    <w:p w14:paraId="122D0077" w14:textId="77777777" w:rsidR="005A4364" w:rsidRPr="00783975" w:rsidRDefault="00B86CE0" w:rsidP="00676F61">
      <w:pPr>
        <w:pStyle w:val="Heading2"/>
        <w:spacing w:line="480" w:lineRule="auto"/>
      </w:pPr>
      <w:bookmarkStart w:id="189" w:name="_Toc220681854"/>
      <w:r w:rsidRPr="00783975">
        <w:t>Implementation</w:t>
      </w:r>
      <w:bookmarkEnd w:id="189"/>
    </w:p>
    <w:p w14:paraId="3D0955B3" w14:textId="77777777" w:rsidR="00B86CE0" w:rsidRPr="00783975" w:rsidRDefault="00B86CE0" w:rsidP="00676F61">
      <w:pPr>
        <w:spacing w:line="480" w:lineRule="auto"/>
        <w:rPr>
          <w:lang w:eastAsia="x-none"/>
        </w:rPr>
      </w:pPr>
    </w:p>
    <w:p w14:paraId="1A8BA921" w14:textId="77777777" w:rsidR="00D11FBE" w:rsidRPr="008709E1" w:rsidRDefault="00D11FBE" w:rsidP="00676F61">
      <w:pPr>
        <w:spacing w:line="480" w:lineRule="auto"/>
        <w:rPr>
          <w:lang w:eastAsia="x-none"/>
        </w:rPr>
      </w:pPr>
      <w:r w:rsidRPr="00783975">
        <w:rPr>
          <w:lang w:eastAsia="x-none"/>
        </w:rPr>
        <w:t>There are many requirements that</w:t>
      </w:r>
      <w:r w:rsidRPr="008709E1">
        <w:rPr>
          <w:lang w:eastAsia="x-none"/>
        </w:rPr>
        <w:t xml:space="preserve"> this project needs to enable a successful implementation and integration into DCWW systems.</w:t>
      </w:r>
    </w:p>
    <w:p w14:paraId="7AE4097D" w14:textId="77777777" w:rsidR="00D11FBE" w:rsidRPr="008709E1" w:rsidRDefault="00D11FBE" w:rsidP="00676F61">
      <w:pPr>
        <w:spacing w:line="480" w:lineRule="auto"/>
        <w:rPr>
          <w:lang w:eastAsia="x-none"/>
        </w:rPr>
      </w:pPr>
      <w:r w:rsidRPr="008709E1">
        <w:rPr>
          <w:lang w:eastAsia="x-none"/>
        </w:rPr>
        <w:lastRenderedPageBreak/>
        <w:t>The primary requirement to start the implementation is the Twitter Developer Account, this point is currently being confirmed within our team to ensure that it is assigned to the appropriate account so that we can start the access to the Developer API and start pulling alerts from a reputable source.</w:t>
      </w:r>
    </w:p>
    <w:p w14:paraId="194CEA96" w14:textId="77777777" w:rsidR="00D11FBE" w:rsidRPr="008709E1" w:rsidRDefault="00D11FBE" w:rsidP="00676F61">
      <w:pPr>
        <w:spacing w:line="480" w:lineRule="auto"/>
        <w:rPr>
          <w:lang w:eastAsia="x-none"/>
        </w:rPr>
      </w:pPr>
      <w:r w:rsidRPr="008709E1">
        <w:rPr>
          <w:lang w:eastAsia="x-none"/>
        </w:rPr>
        <w:t>The secondary requirement consists of the data sources. These are mainly going to be twitter sources and reputable blog sources. And the Testing Teams channel that will be used during this project to ensure separation and suitable management of the throughput of the alerts.</w:t>
      </w:r>
    </w:p>
    <w:p w14:paraId="36D03ECE" w14:textId="77777777" w:rsidR="00D11FBE" w:rsidRPr="008709E1" w:rsidRDefault="00D11FBE" w:rsidP="00676F61">
      <w:pPr>
        <w:spacing w:line="480" w:lineRule="auto"/>
        <w:rPr>
          <w:lang w:eastAsia="x-none"/>
        </w:rPr>
      </w:pPr>
      <w:r w:rsidRPr="008709E1">
        <w:rPr>
          <w:lang w:eastAsia="x-none"/>
        </w:rPr>
        <w:t>The third requirement is the Hardware and Software source lists. Due to the nature of such information this is business confidential and cannot be shown to UWTSD.</w:t>
      </w:r>
    </w:p>
    <w:p w14:paraId="2A298939" w14:textId="44F3EF57" w:rsidR="00B86CE0" w:rsidRPr="008709E1" w:rsidRDefault="00D11FBE" w:rsidP="00676F61">
      <w:pPr>
        <w:spacing w:line="480" w:lineRule="auto"/>
        <w:rPr>
          <w:lang w:eastAsia="x-none"/>
        </w:rPr>
      </w:pPr>
      <w:r w:rsidRPr="008709E1">
        <w:rPr>
          <w:lang w:eastAsia="x-none"/>
        </w:rPr>
        <w:t>Lastly</w:t>
      </w:r>
      <w:r w:rsidR="00B31065">
        <w:rPr>
          <w:lang w:eastAsia="x-none"/>
        </w:rPr>
        <w:t xml:space="preserve"> the </w:t>
      </w:r>
      <w:r w:rsidR="001D6C35">
        <w:rPr>
          <w:lang w:eastAsia="x-none"/>
        </w:rPr>
        <w:t>fourth requirement</w:t>
      </w:r>
      <w:r w:rsidRPr="008709E1">
        <w:rPr>
          <w:lang w:eastAsia="x-none"/>
        </w:rPr>
        <w:t xml:space="preserve"> will consist of the Data gathering and adjustments. These alerts will be tracked and marked suitable or not suitable for out threat intelligence consumption. Any adjustments that are required will also be tracked to show the development of the </w:t>
      </w:r>
      <w:r w:rsidR="00652738" w:rsidRPr="008709E1">
        <w:rPr>
          <w:lang w:eastAsia="x-none"/>
        </w:rPr>
        <w:t>alerting tool.</w:t>
      </w:r>
    </w:p>
    <w:p w14:paraId="3B883C65" w14:textId="77777777" w:rsidR="00D11FBE" w:rsidRPr="008709E1" w:rsidRDefault="00D11FBE" w:rsidP="00676F61">
      <w:pPr>
        <w:spacing w:line="480" w:lineRule="auto"/>
        <w:rPr>
          <w:lang w:eastAsia="x-none"/>
        </w:rPr>
      </w:pPr>
    </w:p>
    <w:p w14:paraId="2893F7C1" w14:textId="04BD2C63" w:rsidR="00703A27" w:rsidRPr="008709E1" w:rsidRDefault="00703A27" w:rsidP="00676F61">
      <w:pPr>
        <w:spacing w:line="480" w:lineRule="auto"/>
        <w:rPr>
          <w:lang w:eastAsia="x-none"/>
        </w:rPr>
      </w:pPr>
      <w:r w:rsidRPr="008709E1">
        <w:rPr>
          <w:lang w:eastAsia="x-none"/>
        </w:rPr>
        <w:t xml:space="preserve">The student application of </w:t>
      </w:r>
      <w:r w:rsidR="00A80D0D">
        <w:rPr>
          <w:lang w:eastAsia="x-none"/>
        </w:rPr>
        <w:t>ALA</w:t>
      </w:r>
      <w:r w:rsidRPr="008709E1">
        <w:rPr>
          <w:lang w:eastAsia="x-none"/>
        </w:rPr>
        <w:t xml:space="preserve"> whilst it was easily created did formulate several issues </w:t>
      </w:r>
      <w:r w:rsidR="0073650C" w:rsidRPr="008709E1">
        <w:rPr>
          <w:lang w:eastAsia="x-none"/>
        </w:rPr>
        <w:t>during the design and implementation process.</w:t>
      </w:r>
      <w:r w:rsidR="00175289">
        <w:rPr>
          <w:lang w:eastAsia="x-none"/>
        </w:rPr>
        <w:t xml:space="preserve"> Chat GPT was utilised to aid in the resolution of the issues with the </w:t>
      </w:r>
      <w:r w:rsidR="00A80D0D">
        <w:rPr>
          <w:lang w:eastAsia="x-none"/>
        </w:rPr>
        <w:t>ALA</w:t>
      </w:r>
      <w:r w:rsidR="00175289">
        <w:rPr>
          <w:lang w:eastAsia="x-none"/>
        </w:rPr>
        <w:t xml:space="preserve"> and </w:t>
      </w:r>
      <w:r w:rsidR="00507827">
        <w:rPr>
          <w:lang w:eastAsia="x-none"/>
        </w:rPr>
        <w:t xml:space="preserve">with X, and the </w:t>
      </w:r>
      <w:r w:rsidR="0055368A">
        <w:rPr>
          <w:lang w:eastAsia="x-none"/>
        </w:rPr>
        <w:t>BS</w:t>
      </w:r>
      <w:r w:rsidR="00507827">
        <w:rPr>
          <w:lang w:eastAsia="x-none"/>
        </w:rPr>
        <w:t xml:space="preserve"> troubleshooting. </w:t>
      </w:r>
      <w:r w:rsidR="009D687D">
        <w:rPr>
          <w:lang w:eastAsia="x-none"/>
        </w:rPr>
        <w:t>Basic</w:t>
      </w:r>
      <w:r w:rsidR="00507827">
        <w:rPr>
          <w:lang w:eastAsia="x-none"/>
        </w:rPr>
        <w:t xml:space="preserve"> troubleshooting was used </w:t>
      </w:r>
      <w:r w:rsidR="009D687D">
        <w:rPr>
          <w:lang w:eastAsia="x-none"/>
        </w:rPr>
        <w:t xml:space="preserve">in conjunction </w:t>
      </w:r>
      <w:r w:rsidR="00507827">
        <w:rPr>
          <w:lang w:eastAsia="x-none"/>
        </w:rPr>
        <w:t xml:space="preserve">with ChatGPT to identify </w:t>
      </w:r>
      <w:r w:rsidR="009D687D">
        <w:rPr>
          <w:lang w:eastAsia="x-none"/>
        </w:rPr>
        <w:t>potential issues and resolutions in order to create a suitable API.</w:t>
      </w:r>
    </w:p>
    <w:p w14:paraId="478AFC17" w14:textId="77777777" w:rsidR="0073650C" w:rsidRPr="008709E1" w:rsidRDefault="0073650C" w:rsidP="00676F61">
      <w:pPr>
        <w:spacing w:line="480" w:lineRule="auto"/>
        <w:rPr>
          <w:lang w:eastAsia="x-none"/>
        </w:rPr>
      </w:pPr>
    </w:p>
    <w:p w14:paraId="27CFC3B3" w14:textId="1258EA92" w:rsidR="0073650C" w:rsidRPr="008709E1" w:rsidRDefault="0073650C" w:rsidP="00676F61">
      <w:pPr>
        <w:spacing w:line="480" w:lineRule="auto"/>
        <w:rPr>
          <w:lang w:eastAsia="x-none"/>
        </w:rPr>
      </w:pPr>
      <w:r w:rsidRPr="008709E1">
        <w:rPr>
          <w:lang w:eastAsia="x-none"/>
        </w:rPr>
        <w:t xml:space="preserve">Whilst X did have the range of users that we could have generated the required alerts off there was an issue with the </w:t>
      </w:r>
      <w:r w:rsidR="008A4E4B" w:rsidRPr="008709E1">
        <w:rPr>
          <w:lang w:eastAsia="x-none"/>
        </w:rPr>
        <w:t xml:space="preserve">free version which whilst it could have been </w:t>
      </w:r>
      <w:r w:rsidR="00A44B19" w:rsidRPr="008709E1">
        <w:rPr>
          <w:lang w:eastAsia="x-none"/>
        </w:rPr>
        <w:lastRenderedPageBreak/>
        <w:t>resolved by paying for a more premium licence this would have been too costly for the project therefore unattainable.</w:t>
      </w:r>
    </w:p>
    <w:p w14:paraId="6247E0B5" w14:textId="77777777" w:rsidR="005B2DA4" w:rsidRPr="008709E1" w:rsidRDefault="005B2DA4" w:rsidP="00676F61">
      <w:pPr>
        <w:spacing w:line="480" w:lineRule="auto"/>
        <w:rPr>
          <w:lang w:eastAsia="x-none"/>
        </w:rPr>
      </w:pPr>
    </w:p>
    <w:p w14:paraId="43178643" w14:textId="6788EAB5" w:rsidR="005B2DA4" w:rsidRPr="008709E1" w:rsidRDefault="007F147D" w:rsidP="00676F61">
      <w:pPr>
        <w:spacing w:line="480" w:lineRule="auto"/>
        <w:rPr>
          <w:lang w:eastAsia="x-none"/>
        </w:rPr>
      </w:pPr>
      <w:r w:rsidRPr="008709E1">
        <w:rPr>
          <w:lang w:eastAsia="x-none"/>
        </w:rPr>
        <w:t xml:space="preserve">Due to these two </w:t>
      </w:r>
      <w:r w:rsidR="000C5F8D" w:rsidRPr="008709E1">
        <w:rPr>
          <w:lang w:eastAsia="x-none"/>
        </w:rPr>
        <w:t>issues,</w:t>
      </w:r>
      <w:r w:rsidRPr="008709E1">
        <w:rPr>
          <w:lang w:eastAsia="x-none"/>
        </w:rPr>
        <w:t xml:space="preserve"> </w:t>
      </w:r>
      <w:r w:rsidR="00F9335A" w:rsidRPr="008709E1">
        <w:rPr>
          <w:lang w:eastAsia="x-none"/>
        </w:rPr>
        <w:t>it was deemed appropriate to proceed with the contingency planning option</w:t>
      </w:r>
      <w:r w:rsidR="00E841AF" w:rsidRPr="008709E1">
        <w:rPr>
          <w:lang w:eastAsia="x-none"/>
        </w:rPr>
        <w:t xml:space="preserve">, primarily with building in python into the logic app, then if there are issues the manual creation of a </w:t>
      </w:r>
      <w:r w:rsidR="000C5F8D" w:rsidRPr="008709E1">
        <w:rPr>
          <w:lang w:eastAsia="x-none"/>
        </w:rPr>
        <w:t>python API.</w:t>
      </w:r>
    </w:p>
    <w:p w14:paraId="06CE5C4E" w14:textId="77777777" w:rsidR="000C5F8D" w:rsidRPr="008709E1" w:rsidRDefault="000C5F8D" w:rsidP="00676F61">
      <w:pPr>
        <w:spacing w:line="480" w:lineRule="auto"/>
        <w:rPr>
          <w:lang w:eastAsia="x-none"/>
        </w:rPr>
      </w:pPr>
    </w:p>
    <w:p w14:paraId="38DF058B" w14:textId="41F5C05F" w:rsidR="006970FF" w:rsidRDefault="006970FF" w:rsidP="00676F61">
      <w:pPr>
        <w:keepNext/>
        <w:tabs>
          <w:tab w:val="left" w:pos="979"/>
        </w:tabs>
        <w:spacing w:line="480" w:lineRule="auto"/>
      </w:pPr>
      <w:r>
        <w:t>Upon the creation of the API, whilst there were some developmental issues with the API, the version tracking (Figure 3) through GitHub aided in the detection and resolution of issues. This included building in breakpoints to identify where issues were encountered during the development as seen in Figure 4.</w:t>
      </w:r>
    </w:p>
    <w:p w14:paraId="5EE47C1D" w14:textId="77777777" w:rsidR="006970FF" w:rsidRDefault="00000000" w:rsidP="00676F61">
      <w:pPr>
        <w:keepNext/>
        <w:tabs>
          <w:tab w:val="left" w:pos="979"/>
        </w:tabs>
        <w:spacing w:line="480" w:lineRule="auto"/>
      </w:pPr>
      <w:r>
        <w:rPr>
          <w:noProof/>
        </w:rPr>
        <w:pict w14:anchorId="511C908D">
          <v:shape id="_x0000_i1276" type="#_x0000_t75" style="width:306.75pt;height:223.5pt;visibility:visible;mso-wrap-style:square">
            <v:imagedata r:id="rId26" o:title=""/>
          </v:shape>
        </w:pict>
      </w:r>
    </w:p>
    <w:p w14:paraId="7E7A3D79" w14:textId="0F475605" w:rsidR="006970FF" w:rsidRDefault="006970FF" w:rsidP="00676F61">
      <w:pPr>
        <w:pStyle w:val="Caption"/>
        <w:spacing w:line="480" w:lineRule="auto"/>
      </w:pPr>
      <w:bookmarkStart w:id="190" w:name="_Toc220680776"/>
      <w:r>
        <w:t xml:space="preserve">Figure </w:t>
      </w:r>
      <w:fldSimple w:instr=" SEQ Figure \* ARABIC ">
        <w:r>
          <w:rPr>
            <w:noProof/>
          </w:rPr>
          <w:t>3</w:t>
        </w:r>
      </w:fldSimple>
      <w:r>
        <w:t xml:space="preserve"> - API Version Control</w:t>
      </w:r>
      <w:bookmarkEnd w:id="190"/>
    </w:p>
    <w:p w14:paraId="32953C1A" w14:textId="77777777" w:rsidR="006970FF" w:rsidRDefault="006970FF" w:rsidP="00676F61">
      <w:pPr>
        <w:keepNext/>
        <w:tabs>
          <w:tab w:val="left" w:pos="979"/>
        </w:tabs>
        <w:spacing w:line="480" w:lineRule="auto"/>
        <w:rPr>
          <w:noProof/>
        </w:rPr>
      </w:pPr>
    </w:p>
    <w:p w14:paraId="222F6FB6" w14:textId="77777777" w:rsidR="006970FF" w:rsidRDefault="00000000" w:rsidP="00676F61">
      <w:pPr>
        <w:keepNext/>
        <w:tabs>
          <w:tab w:val="left" w:pos="979"/>
        </w:tabs>
        <w:spacing w:line="480" w:lineRule="auto"/>
      </w:pPr>
      <w:r>
        <w:rPr>
          <w:noProof/>
        </w:rPr>
        <w:pict w14:anchorId="4FE254E0">
          <v:shape id="_x0000_i1277" type="#_x0000_t75" alt="A blue background with white lines&#10;&#10;AI-generated content may be incorrect." style="width:451.5pt;height:199.5pt;visibility:visible;mso-wrap-style:square">
            <v:imagedata r:id="rId27" o:title="A blue background with white lines&#10;&#10;AI-generated content may be incorrect"/>
          </v:shape>
        </w:pict>
      </w:r>
    </w:p>
    <w:p w14:paraId="10DD70C9" w14:textId="3E1065D5" w:rsidR="006970FF" w:rsidRDefault="006970FF" w:rsidP="00676F61">
      <w:pPr>
        <w:pStyle w:val="Caption"/>
        <w:spacing w:line="480" w:lineRule="auto"/>
      </w:pPr>
      <w:bookmarkStart w:id="191" w:name="_Toc220680777"/>
      <w:r>
        <w:t xml:space="preserve">Figure </w:t>
      </w:r>
      <w:fldSimple w:instr=" SEQ Figure \* ARABIC ">
        <w:r>
          <w:rPr>
            <w:noProof/>
          </w:rPr>
          <w:t>4</w:t>
        </w:r>
      </w:fldSimple>
      <w:r>
        <w:t xml:space="preserve"> - Visual Studio API Running</w:t>
      </w:r>
      <w:bookmarkEnd w:id="191"/>
    </w:p>
    <w:p w14:paraId="6873F73E" w14:textId="7EA39E63" w:rsidR="000C5F8D" w:rsidRDefault="000C5F8D" w:rsidP="00676F61">
      <w:pPr>
        <w:spacing w:line="480" w:lineRule="auto"/>
      </w:pPr>
      <w:r w:rsidRPr="008709E1">
        <w:rPr>
          <w:lang w:eastAsia="x-none"/>
        </w:rPr>
        <w:t>During the construction of the python API, an issue became apparent with the holding of the req</w:t>
      </w:r>
      <w:r w:rsidR="00C37FE6" w:rsidRPr="008709E1">
        <w:rPr>
          <w:lang w:eastAsia="x-none"/>
        </w:rPr>
        <w:t>uired keys within Azure Key Vault as this was not available on the student licencing</w:t>
      </w:r>
      <w:r w:rsidR="00C37FE6">
        <w:rPr>
          <w:color w:val="215E99"/>
          <w:lang w:eastAsia="x-none"/>
        </w:rPr>
        <w:t>.</w:t>
      </w:r>
      <w:r w:rsidR="008709E1">
        <w:rPr>
          <w:color w:val="215E99"/>
          <w:lang w:eastAsia="x-none"/>
        </w:rPr>
        <w:t xml:space="preserve"> </w:t>
      </w:r>
      <w:r w:rsidR="008709E1">
        <w:t xml:space="preserve">This means that any credentials will have to be hardcoded which is a breach of security therefore to combat this, the project will be constructed outside of Azure with the keys held external to the API </w:t>
      </w:r>
      <w:r w:rsidR="0004079F">
        <w:t>to reduce this risk.</w:t>
      </w:r>
    </w:p>
    <w:p w14:paraId="7000FACC" w14:textId="77777777" w:rsidR="0004079F" w:rsidRDefault="0004079F" w:rsidP="00676F61">
      <w:pPr>
        <w:spacing w:line="480" w:lineRule="auto"/>
      </w:pPr>
    </w:p>
    <w:p w14:paraId="49E526B1" w14:textId="6139B47B" w:rsidR="00175B31" w:rsidRDefault="00175B31" w:rsidP="00676F61">
      <w:pPr>
        <w:spacing w:line="480" w:lineRule="auto"/>
      </w:pPr>
      <w:r>
        <w:t>The Variables have been configured in an .env file and will be encrypted to secure the logon credentials, the email logon credentials and the email recipients.</w:t>
      </w:r>
      <w:r w:rsidR="00690FBA">
        <w:t xml:space="preserve"> The .env file was configured to hold the following information, Figure </w:t>
      </w:r>
      <w:r w:rsidR="006970FF">
        <w:t>5</w:t>
      </w:r>
      <w:r w:rsidR="00690FBA">
        <w:t xml:space="preserve"> shows the configuration</w:t>
      </w:r>
      <w:r w:rsidR="0005331C">
        <w:t xml:space="preserve"> of the .env file that is in use by the API with any password</w:t>
      </w:r>
      <w:r w:rsidR="00B25D42">
        <w:t>s and personal information redacted.</w:t>
      </w:r>
    </w:p>
    <w:p w14:paraId="2773B58C" w14:textId="77777777" w:rsidR="00690FBA" w:rsidRDefault="00690FBA" w:rsidP="00676F61">
      <w:pPr>
        <w:spacing w:line="480" w:lineRule="auto"/>
      </w:pPr>
    </w:p>
    <w:p w14:paraId="4FB0ACA5" w14:textId="77777777" w:rsidR="00690FBA" w:rsidRDefault="00690FBA" w:rsidP="00676F61">
      <w:pPr>
        <w:spacing w:line="480" w:lineRule="auto"/>
      </w:pPr>
      <w:r>
        <w:t>#Environment Variables - Handle in Azure Key Vault in live</w:t>
      </w:r>
    </w:p>
    <w:p w14:paraId="47DC1BEB" w14:textId="77777777" w:rsidR="00690FBA" w:rsidRDefault="00690FBA" w:rsidP="00676F61">
      <w:pPr>
        <w:spacing w:line="480" w:lineRule="auto"/>
      </w:pPr>
      <w:r>
        <w:t>#BLUESKY_HANDLE=your_handle</w:t>
      </w:r>
    </w:p>
    <w:p w14:paraId="6227E860" w14:textId="77777777" w:rsidR="00690FBA" w:rsidRDefault="00690FBA" w:rsidP="00676F61">
      <w:pPr>
        <w:spacing w:line="480" w:lineRule="auto"/>
      </w:pPr>
      <w:r>
        <w:lastRenderedPageBreak/>
        <w:t>#BLUESKY_PASSWORD=your_password</w:t>
      </w:r>
    </w:p>
    <w:p w14:paraId="300A9B32" w14:textId="77777777" w:rsidR="00690FBA" w:rsidRDefault="00690FBA" w:rsidP="00676F61">
      <w:pPr>
        <w:spacing w:line="480" w:lineRule="auto"/>
      </w:pPr>
      <w:r>
        <w:t>#TEAMS_WEBHOOK_URL=https://...</w:t>
      </w:r>
    </w:p>
    <w:p w14:paraId="21F08B5B" w14:textId="77777777" w:rsidR="00690FBA" w:rsidRDefault="00690FBA" w:rsidP="00676F61">
      <w:pPr>
        <w:spacing w:line="480" w:lineRule="auto"/>
      </w:pPr>
      <w:r>
        <w:t>#SMTP_SERVER=smtp.example.com</w:t>
      </w:r>
    </w:p>
    <w:p w14:paraId="241EF2C2" w14:textId="77777777" w:rsidR="00690FBA" w:rsidRDefault="00690FBA" w:rsidP="00676F61">
      <w:pPr>
        <w:spacing w:line="480" w:lineRule="auto"/>
      </w:pPr>
      <w:r>
        <w:t>#SMTP_PORT=587</w:t>
      </w:r>
    </w:p>
    <w:p w14:paraId="5253C801" w14:textId="77777777" w:rsidR="00690FBA" w:rsidRDefault="00690FBA" w:rsidP="00676F61">
      <w:pPr>
        <w:spacing w:line="480" w:lineRule="auto"/>
      </w:pPr>
      <w:r>
        <w:t>#EMAIL_USERNAME=your@email.com</w:t>
      </w:r>
    </w:p>
    <w:p w14:paraId="732CABCC" w14:textId="77777777" w:rsidR="00690FBA" w:rsidRDefault="00690FBA" w:rsidP="00676F61">
      <w:pPr>
        <w:spacing w:line="480" w:lineRule="auto"/>
      </w:pPr>
      <w:r>
        <w:t>#EMAIL_PASSWORD=your_password</w:t>
      </w:r>
    </w:p>
    <w:p w14:paraId="6BEF8146" w14:textId="13C79E5C" w:rsidR="00690FBA" w:rsidRDefault="00690FBA" w:rsidP="00676F61">
      <w:pPr>
        <w:spacing w:line="480" w:lineRule="auto"/>
      </w:pPr>
      <w:r>
        <w:t>#RECIPIENTS=email1@example.com,email2@example.com</w:t>
      </w:r>
    </w:p>
    <w:p w14:paraId="6EDB3150" w14:textId="1C4B4A99" w:rsidR="00CC154E" w:rsidRDefault="00000000" w:rsidP="00676F61">
      <w:pPr>
        <w:keepNext/>
        <w:spacing w:line="480" w:lineRule="auto"/>
      </w:pPr>
      <w:r>
        <w:rPr>
          <w:noProof/>
        </w:rPr>
        <w:pict w14:anchorId="250A3CEF">
          <v:shape id="_x0000_i1278" type="#_x0000_t75" style="width:438.75pt;height:180.75pt;visibility:visible;mso-wrap-style:square">
            <v:imagedata r:id="rId28" o:title=""/>
          </v:shape>
        </w:pict>
      </w:r>
    </w:p>
    <w:p w14:paraId="770A21D9" w14:textId="54482B2C" w:rsidR="00175B31" w:rsidRDefault="00CC154E" w:rsidP="00676F61">
      <w:pPr>
        <w:pStyle w:val="Caption"/>
        <w:spacing w:line="480" w:lineRule="auto"/>
      </w:pPr>
      <w:bookmarkStart w:id="192" w:name="_Toc220680778"/>
      <w:r>
        <w:t xml:space="preserve">Figure </w:t>
      </w:r>
      <w:fldSimple w:instr=" SEQ Figure \* ARABIC ">
        <w:r w:rsidR="006970FF">
          <w:rPr>
            <w:noProof/>
          </w:rPr>
          <w:t>5</w:t>
        </w:r>
      </w:fldSimple>
      <w:r>
        <w:t xml:space="preserve"> - .env Variables</w:t>
      </w:r>
      <w:bookmarkEnd w:id="192"/>
    </w:p>
    <w:p w14:paraId="5AC181F5" w14:textId="55622CC4" w:rsidR="00175B31" w:rsidRDefault="00EF414A" w:rsidP="00676F61">
      <w:pPr>
        <w:spacing w:line="480" w:lineRule="auto"/>
      </w:pPr>
      <w:r w:rsidRPr="00F00E5F">
        <w:t xml:space="preserve">The API </w:t>
      </w:r>
      <w:r w:rsidR="00C0779D" w:rsidRPr="00F00E5F">
        <w:t xml:space="preserve">python code that interacts with the variables shown in Figure </w:t>
      </w:r>
      <w:r w:rsidR="007A65A8" w:rsidRPr="00F00E5F">
        <w:t>5</w:t>
      </w:r>
      <w:r w:rsidR="00C0779D" w:rsidRPr="00F00E5F">
        <w:t xml:space="preserve"> can be found in Appendix F</w:t>
      </w:r>
      <w:r w:rsidR="009A6956" w:rsidRPr="00F00E5F">
        <w:t>.</w:t>
      </w:r>
      <w:r w:rsidR="001D6C35">
        <w:t xml:space="preserve"> </w:t>
      </w:r>
    </w:p>
    <w:p w14:paraId="1D5D0BF0" w14:textId="77777777" w:rsidR="0004079F" w:rsidRDefault="0004079F" w:rsidP="00676F61">
      <w:pPr>
        <w:spacing w:line="480" w:lineRule="auto"/>
        <w:rPr>
          <w:color w:val="215E99"/>
          <w:lang w:eastAsia="x-none"/>
        </w:rPr>
      </w:pPr>
    </w:p>
    <w:p w14:paraId="73A11606" w14:textId="77777777" w:rsidR="00A51A90" w:rsidRDefault="00A51A90" w:rsidP="00676F61">
      <w:pPr>
        <w:tabs>
          <w:tab w:val="left" w:pos="979"/>
        </w:tabs>
        <w:spacing w:line="480" w:lineRule="auto"/>
      </w:pPr>
    </w:p>
    <w:p w14:paraId="05D6D686" w14:textId="77777777" w:rsidR="00A51A90" w:rsidRDefault="00A51A90" w:rsidP="00676F61">
      <w:pPr>
        <w:tabs>
          <w:tab w:val="left" w:pos="979"/>
        </w:tabs>
        <w:spacing w:line="480" w:lineRule="auto"/>
      </w:pPr>
      <w:r>
        <w:t>One of the main issues was the polling of the BlueSky accounts however upon additional troubleshooting it was identified that the wrong URL was being used to poll against, this was resolved as a build error</w:t>
      </w:r>
    </w:p>
    <w:p w14:paraId="1DF08D5A" w14:textId="77777777" w:rsidR="00A51A90" w:rsidRDefault="00A51A90" w:rsidP="00676F61">
      <w:pPr>
        <w:keepNext/>
        <w:tabs>
          <w:tab w:val="left" w:pos="979"/>
        </w:tabs>
        <w:spacing w:line="480" w:lineRule="auto"/>
      </w:pPr>
      <w:r>
        <w:t xml:space="preserve">Upon testing the email and teams alerting, there was an issue setting this up with the UWTSD email address with no apparent errors generated. To resolve this issue, it was moved across to a private email address which works as the source </w:t>
      </w:r>
      <w:r>
        <w:lastRenderedPageBreak/>
        <w:t xml:space="preserve">for the emails. Initially the emails were being received in the UWTSD email box however after a short period of time they stopped being received given that no further errors were received either in the API nor in the email system, it is possible that they have been deemed spam and automatically blocked as during testing multiple emails were being generated depending on the alert type. The alerts are still present in Teams when the API is running </w:t>
      </w:r>
    </w:p>
    <w:p w14:paraId="24F91FC9" w14:textId="77777777" w:rsidR="00A51A90" w:rsidRDefault="00A51A90" w:rsidP="00676F61">
      <w:pPr>
        <w:tabs>
          <w:tab w:val="left" w:pos="979"/>
        </w:tabs>
        <w:spacing w:line="480" w:lineRule="auto"/>
      </w:pPr>
    </w:p>
    <w:p w14:paraId="04452DDA" w14:textId="77777777" w:rsidR="00A51A90" w:rsidRDefault="00A51A90" w:rsidP="00676F61">
      <w:pPr>
        <w:spacing w:line="480" w:lineRule="auto"/>
      </w:pPr>
      <w:r>
        <w:t xml:space="preserve">One of the main parts that required multiple versions was the email and teams alerts as there were display and content issues which required additional time to resolve. Another element that was implemented was the debugging which was kept inline throughout the development of the API. Whilst this is not ideal it was beneficial when making improvements to the code as it enabled the prompt identification of issues upon launch and running of the API. Whilst the API has been left at a higher level to prevent business confidentiality from being breached, this can easily be amended for full implementation. </w:t>
      </w:r>
      <w:r w:rsidRPr="00F00E5F">
        <w:t>Figure 4 portrays how issues were navigated and resolved by utilising version control within Visual studio which enabled issues to be resolved or reverted if anything went awry.</w:t>
      </w:r>
      <w:r>
        <w:t xml:space="preserve"> </w:t>
      </w:r>
    </w:p>
    <w:p w14:paraId="7C3A6844" w14:textId="77777777" w:rsidR="007B17B7" w:rsidRDefault="007B17B7" w:rsidP="00676F61">
      <w:pPr>
        <w:spacing w:line="480" w:lineRule="auto"/>
      </w:pPr>
    </w:p>
    <w:p w14:paraId="67BEF0D0" w14:textId="77777777" w:rsidR="007B17B7" w:rsidRDefault="007B17B7" w:rsidP="00676F61">
      <w:pPr>
        <w:spacing w:line="480" w:lineRule="auto"/>
      </w:pPr>
    </w:p>
    <w:p w14:paraId="23293BFF" w14:textId="77777777" w:rsidR="007B17B7" w:rsidRDefault="00000000" w:rsidP="00676F61">
      <w:pPr>
        <w:keepNext/>
        <w:tabs>
          <w:tab w:val="left" w:pos="979"/>
        </w:tabs>
        <w:spacing w:line="480" w:lineRule="auto"/>
      </w:pPr>
      <w:r>
        <w:rPr>
          <w:noProof/>
        </w:rPr>
        <w:lastRenderedPageBreak/>
        <w:pict w14:anchorId="50663635">
          <v:shape id="_x0000_i1279" type="#_x0000_t75" style="width:438.75pt;height:291.75pt;visibility:visible;mso-wrap-style:square">
            <v:imagedata r:id="rId29" o:title=""/>
          </v:shape>
        </w:pict>
      </w:r>
    </w:p>
    <w:p w14:paraId="7FEF76B5" w14:textId="77777777" w:rsidR="007B17B7" w:rsidRDefault="007B17B7" w:rsidP="00676F61">
      <w:pPr>
        <w:pStyle w:val="Caption"/>
        <w:spacing w:line="480" w:lineRule="auto"/>
      </w:pPr>
      <w:bookmarkStart w:id="193" w:name="_Toc220680779"/>
      <w:r>
        <w:t xml:space="preserve">Figure </w:t>
      </w:r>
      <w:fldSimple w:instr=" SEQ Figure \* ARABIC ">
        <w:r>
          <w:rPr>
            <w:noProof/>
          </w:rPr>
          <w:t>6</w:t>
        </w:r>
      </w:fldSimple>
      <w:r>
        <w:t xml:space="preserve"> - Teams Alert Post</w:t>
      </w:r>
      <w:bookmarkEnd w:id="193"/>
    </w:p>
    <w:p w14:paraId="20A9EC20" w14:textId="273B7FE8" w:rsidR="007B17B7" w:rsidRDefault="007B17B7" w:rsidP="00676F61">
      <w:pPr>
        <w:tabs>
          <w:tab w:val="left" w:pos="979"/>
        </w:tabs>
        <w:spacing w:line="480" w:lineRule="auto"/>
      </w:pPr>
      <w:r>
        <w:t xml:space="preserve">Figure </w:t>
      </w:r>
      <w:r w:rsidR="00BB2E1B">
        <w:t>6</w:t>
      </w:r>
      <w:r>
        <w:t xml:space="preserve"> conveys how the teams posts are displayed within the Microsoft Teams channel as the alert is pushed into teams via a webhook which enables teams to display them within the required channel.</w:t>
      </w:r>
    </w:p>
    <w:p w14:paraId="31D45088" w14:textId="77777777" w:rsidR="007B17B7" w:rsidRDefault="007B17B7" w:rsidP="00676F61">
      <w:pPr>
        <w:tabs>
          <w:tab w:val="left" w:pos="979"/>
        </w:tabs>
        <w:spacing w:line="480" w:lineRule="auto"/>
      </w:pPr>
    </w:p>
    <w:p w14:paraId="39224121" w14:textId="753D9DB7" w:rsidR="007B17B7" w:rsidRDefault="007B17B7" w:rsidP="00676F61">
      <w:pPr>
        <w:tabs>
          <w:tab w:val="left" w:pos="979"/>
        </w:tabs>
        <w:spacing w:line="480" w:lineRule="auto"/>
      </w:pPr>
      <w:r>
        <w:t xml:space="preserve">The email alerts provide the same information however the tags are not as clear within the alert as shown in Figure </w:t>
      </w:r>
      <w:r w:rsidR="00BB2E1B">
        <w:t>7</w:t>
      </w:r>
      <w:r>
        <w:t>. Whilst these alerts are the most robust, they encountered additional issues which were outside of the scope of control such as spam and phishing block filters as well as restrictions on the student Microsoft email address with the generation of the email alerts.</w:t>
      </w:r>
    </w:p>
    <w:p w14:paraId="6CFCB0C6" w14:textId="77777777" w:rsidR="00A51A90" w:rsidRDefault="00A51A90" w:rsidP="00676F61">
      <w:pPr>
        <w:spacing w:line="480" w:lineRule="auto"/>
      </w:pPr>
    </w:p>
    <w:p w14:paraId="1687D29E" w14:textId="77777777" w:rsidR="007B17B7" w:rsidRDefault="00000000" w:rsidP="00676F61">
      <w:pPr>
        <w:keepNext/>
        <w:tabs>
          <w:tab w:val="left" w:pos="979"/>
        </w:tabs>
        <w:spacing w:line="480" w:lineRule="auto"/>
      </w:pPr>
      <w:r>
        <w:rPr>
          <w:noProof/>
        </w:rPr>
        <w:lastRenderedPageBreak/>
        <w:pict w14:anchorId="5D4AB829">
          <v:shape id="Picture 1" o:spid="_x0000_i1280" type="#_x0000_t75" style="width:438pt;height:204.75pt;visibility:visible;mso-wrap-style:square">
            <v:imagedata r:id="rId30" o:title=""/>
          </v:shape>
        </w:pict>
      </w:r>
    </w:p>
    <w:p w14:paraId="73A7A314" w14:textId="77777777" w:rsidR="007B17B7" w:rsidRPr="00224193" w:rsidRDefault="007B17B7" w:rsidP="00676F61">
      <w:pPr>
        <w:pStyle w:val="Caption"/>
        <w:spacing w:line="480" w:lineRule="auto"/>
      </w:pPr>
      <w:bookmarkStart w:id="194" w:name="_Toc220680780"/>
      <w:r>
        <w:t xml:space="preserve">Figure </w:t>
      </w:r>
      <w:fldSimple w:instr=" SEQ Figure \* ARABIC ">
        <w:r>
          <w:rPr>
            <w:noProof/>
          </w:rPr>
          <w:t>7</w:t>
        </w:r>
      </w:fldSimple>
      <w:r>
        <w:t xml:space="preserve"> - Email Alert Display</w:t>
      </w:r>
      <w:bookmarkEnd w:id="194"/>
    </w:p>
    <w:p w14:paraId="350D60E3" w14:textId="77777777" w:rsidR="007B17B7" w:rsidRDefault="007B17B7" w:rsidP="00676F61">
      <w:pPr>
        <w:spacing w:line="480" w:lineRule="auto"/>
      </w:pPr>
    </w:p>
    <w:p w14:paraId="6D7F993C" w14:textId="77777777" w:rsidR="00D11FBE" w:rsidRDefault="00D11FBE" w:rsidP="00676F61">
      <w:pPr>
        <w:spacing w:line="480" w:lineRule="auto"/>
        <w:rPr>
          <w:color w:val="215E99"/>
          <w:lang w:eastAsia="x-none"/>
        </w:rPr>
      </w:pPr>
    </w:p>
    <w:p w14:paraId="16821757" w14:textId="77777777" w:rsidR="00B86CE0" w:rsidRPr="00B81D27" w:rsidRDefault="00B86CE0" w:rsidP="00676F61">
      <w:pPr>
        <w:pStyle w:val="Heading2"/>
        <w:spacing w:line="480" w:lineRule="auto"/>
      </w:pPr>
      <w:bookmarkStart w:id="195" w:name="_Toc220681855"/>
      <w:r w:rsidRPr="00B81D27">
        <w:t>Conclusion</w:t>
      </w:r>
      <w:bookmarkEnd w:id="195"/>
    </w:p>
    <w:p w14:paraId="2269F6B3" w14:textId="1E1003B9" w:rsidR="005E3944" w:rsidRPr="00F00E5F" w:rsidRDefault="00BD2341" w:rsidP="00676F61">
      <w:pPr>
        <w:spacing w:line="480" w:lineRule="auto"/>
        <w:rPr>
          <w:lang w:eastAsia="x-none"/>
        </w:rPr>
      </w:pPr>
      <w:r w:rsidRPr="00B81D27">
        <w:rPr>
          <w:lang w:eastAsia="x-none"/>
        </w:rPr>
        <w:t xml:space="preserve">Despite the </w:t>
      </w:r>
      <w:r w:rsidR="00C33007" w:rsidRPr="00B81D27">
        <w:rPr>
          <w:lang w:eastAsia="x-none"/>
        </w:rPr>
        <w:t xml:space="preserve">issues encountered the overall product has met all of the criteria and objectives set out in the design. </w:t>
      </w:r>
      <w:r w:rsidR="003C2B27" w:rsidRPr="00B81D27">
        <w:rPr>
          <w:lang w:eastAsia="x-none"/>
        </w:rPr>
        <w:t xml:space="preserve">The contingency plan, whilst it did also have it’s own issues such as the Azure Key management, </w:t>
      </w:r>
      <w:r w:rsidR="009C4443" w:rsidRPr="00B81D27">
        <w:rPr>
          <w:lang w:eastAsia="x-none"/>
        </w:rPr>
        <w:t xml:space="preserve">is now functional and producing alerts when the API is running. ChatGPT was utilised in </w:t>
      </w:r>
      <w:r w:rsidR="00A30B4A" w:rsidRPr="00B81D27">
        <w:rPr>
          <w:lang w:eastAsia="x-none"/>
        </w:rPr>
        <w:t>the troubleshooting of the code also and also provided streamlining when it came to functional issues</w:t>
      </w:r>
      <w:r w:rsidR="00386243" w:rsidRPr="00B81D27">
        <w:rPr>
          <w:lang w:eastAsia="x-none"/>
        </w:rPr>
        <w:t xml:space="preserve"> </w:t>
      </w:r>
      <w:r w:rsidR="00B81D27" w:rsidRPr="00B81D27">
        <w:rPr>
          <w:lang w:eastAsia="x-none"/>
        </w:rPr>
        <w:t>alongside</w:t>
      </w:r>
      <w:r w:rsidR="00386243" w:rsidRPr="00B81D27">
        <w:rPr>
          <w:lang w:eastAsia="x-none"/>
        </w:rPr>
        <w:t xml:space="preserve"> additional research around the issues encountered thus being used as a </w:t>
      </w:r>
      <w:r w:rsidR="00386243" w:rsidRPr="00F00E5F">
        <w:rPr>
          <w:lang w:eastAsia="x-none"/>
        </w:rPr>
        <w:t xml:space="preserve">research tool. </w:t>
      </w:r>
    </w:p>
    <w:p w14:paraId="39FE5DE5" w14:textId="77777777" w:rsidR="003C2B27" w:rsidRPr="00F00E5F" w:rsidRDefault="003C2B27" w:rsidP="00676F61">
      <w:pPr>
        <w:spacing w:line="480" w:lineRule="auto"/>
        <w:rPr>
          <w:lang w:eastAsia="x-none"/>
        </w:rPr>
      </w:pPr>
    </w:p>
    <w:p w14:paraId="17C630F6" w14:textId="77777777" w:rsidR="005A4364" w:rsidRPr="00F00E5F" w:rsidRDefault="00DF5C90" w:rsidP="00676F61">
      <w:pPr>
        <w:pStyle w:val="Heading2"/>
        <w:spacing w:line="480" w:lineRule="auto"/>
      </w:pPr>
      <w:bookmarkStart w:id="196" w:name="_Toc220681856"/>
      <w:r w:rsidRPr="00F00E5F">
        <w:t>Summarised the key aspect of the chapter</w:t>
      </w:r>
      <w:bookmarkEnd w:id="196"/>
    </w:p>
    <w:p w14:paraId="24214A10" w14:textId="3BD2610A" w:rsidR="005A4364" w:rsidRPr="00052F56" w:rsidRDefault="004873CD" w:rsidP="00676F61">
      <w:pPr>
        <w:spacing w:line="480" w:lineRule="auto"/>
        <w:rPr>
          <w:highlight w:val="yellow"/>
        </w:rPr>
      </w:pPr>
      <w:r w:rsidRPr="00F00E5F">
        <w:t>The design and</w:t>
      </w:r>
      <w:r w:rsidR="00F01F61" w:rsidRPr="00F00E5F">
        <w:t xml:space="preserve"> implementation of the API and the final </w:t>
      </w:r>
      <w:r w:rsidR="00B81D27" w:rsidRPr="00F00E5F">
        <w:t>product are</w:t>
      </w:r>
      <w:r w:rsidR="00F01F61">
        <w:t xml:space="preserve"> discussed along with any issues that were </w:t>
      </w:r>
      <w:r w:rsidR="00B81D27">
        <w:t>encountered including</w:t>
      </w:r>
      <w:r w:rsidR="00F01F61">
        <w:t xml:space="preserve"> </w:t>
      </w:r>
      <w:r w:rsidR="00EE58F9">
        <w:t>issues within development such as the secure key management and env</w:t>
      </w:r>
      <w:r w:rsidR="009437FB">
        <w:t xml:space="preserve"> file for containing variables.</w:t>
      </w:r>
    </w:p>
    <w:p w14:paraId="08BB8663" w14:textId="4F9AAD48" w:rsidR="00B86CE0" w:rsidRDefault="00B81D27" w:rsidP="00676F61">
      <w:pPr>
        <w:pStyle w:val="Heading1"/>
        <w:spacing w:line="480" w:lineRule="auto"/>
        <w:ind w:left="0"/>
      </w:pPr>
      <w:bookmarkStart w:id="197" w:name="_Toc341174562"/>
      <w:r>
        <w:rPr>
          <w:highlight w:val="yellow"/>
          <w:lang w:val="en-GB"/>
        </w:rPr>
        <w:br w:type="page"/>
      </w:r>
      <w:bookmarkStart w:id="198" w:name="_Toc220681857"/>
      <w:r w:rsidR="00B86CE0" w:rsidRPr="00B81D27">
        <w:rPr>
          <w:lang w:val="en-GB"/>
        </w:rPr>
        <w:lastRenderedPageBreak/>
        <w:t xml:space="preserve">Chapter </w:t>
      </w:r>
      <w:r w:rsidR="00D44CBF" w:rsidRPr="00B81D27">
        <w:rPr>
          <w:lang w:val="en-GB"/>
        </w:rPr>
        <w:t>5</w:t>
      </w:r>
      <w:r w:rsidR="00B86CE0" w:rsidRPr="00B81D27">
        <w:rPr>
          <w:lang w:val="en-GB"/>
        </w:rPr>
        <w:t xml:space="preserve"> </w:t>
      </w:r>
      <w:r w:rsidR="00880990" w:rsidRPr="00B81D27">
        <w:rPr>
          <w:lang w:val="en-GB"/>
        </w:rPr>
        <w:t>–</w:t>
      </w:r>
      <w:r w:rsidR="00B86CE0" w:rsidRPr="00B81D27">
        <w:rPr>
          <w:lang w:val="en-GB"/>
        </w:rPr>
        <w:t xml:space="preserve"> </w:t>
      </w:r>
      <w:bookmarkEnd w:id="197"/>
      <w:r w:rsidR="00880990" w:rsidRPr="00B81D27">
        <w:t>Testing and Evaluation</w:t>
      </w:r>
      <w:bookmarkEnd w:id="198"/>
    </w:p>
    <w:p w14:paraId="4F1AD8B1" w14:textId="77777777" w:rsidR="005A4364" w:rsidRDefault="005A4364" w:rsidP="00676F61">
      <w:pPr>
        <w:spacing w:line="480" w:lineRule="auto"/>
        <w:ind w:left="-993" w:firstLine="993"/>
      </w:pPr>
    </w:p>
    <w:p w14:paraId="13FA540D" w14:textId="66139B2F" w:rsidR="006B431B" w:rsidRDefault="006B431B" w:rsidP="00676F61">
      <w:pPr>
        <w:spacing w:line="480" w:lineRule="auto"/>
      </w:pPr>
      <w:r>
        <w:t>The observation window for the testing of the API alerts is the 5</w:t>
      </w:r>
      <w:r w:rsidRPr="00FA184B">
        <w:rPr>
          <w:vertAlign w:val="superscript"/>
        </w:rPr>
        <w:t>th</w:t>
      </w:r>
      <w:r>
        <w:t xml:space="preserve"> of August 2025 to the 14</w:t>
      </w:r>
      <w:r w:rsidRPr="00FA184B">
        <w:rPr>
          <w:vertAlign w:val="superscript"/>
        </w:rPr>
        <w:t>th</w:t>
      </w:r>
      <w:r>
        <w:t xml:space="preserve"> of December 2025, which is approximately 131 days in which 176 CTI events were generated.</w:t>
      </w:r>
      <w:r w:rsidRPr="00437E1E">
        <w:t xml:space="preserve"> Th</w:t>
      </w:r>
      <w:r>
        <w:t>is</w:t>
      </w:r>
      <w:r w:rsidRPr="00437E1E">
        <w:t xml:space="preserve"> extended timeframe allows analysis of persistent threat </w:t>
      </w:r>
      <w:r w:rsidR="0053185C">
        <w:t>activity</w:t>
      </w:r>
      <w:r w:rsidRPr="00437E1E">
        <w:t>, rather than short-term anomaly-driven behaviour</w:t>
      </w:r>
      <w:r>
        <w:t xml:space="preserve"> using a real-world dataset. As it was possible to generate alerts based off the real-world dataset, this can be used to ascertain and evaluate the API’s correctness, relevance and usefulness of the intelligence alerts produced.</w:t>
      </w:r>
    </w:p>
    <w:p w14:paraId="1AF59B0B" w14:textId="77777777" w:rsidR="00B72AA6" w:rsidRPr="00C74907" w:rsidRDefault="00B72AA6" w:rsidP="00676F61">
      <w:pPr>
        <w:spacing w:line="480" w:lineRule="auto"/>
      </w:pPr>
    </w:p>
    <w:p w14:paraId="05772AF4" w14:textId="39371065" w:rsidR="006B431B" w:rsidRDefault="00B72AA6" w:rsidP="00676F61">
      <w:pPr>
        <w:tabs>
          <w:tab w:val="left" w:pos="979"/>
        </w:tabs>
        <w:spacing w:line="480" w:lineRule="auto"/>
      </w:pPr>
      <w:r w:rsidRPr="00B72AA6">
        <w:t>The use of real-world intelligence rather than synthetic test data allows for meaningful assessment of the correctness, relevance, and operational usefulness of the alerts produced. However, reliance on live data also introduces inherent variability in alert volume and timing, which is reflective of real-world threat environments rather than a limitation of the system itself.</w:t>
      </w:r>
    </w:p>
    <w:p w14:paraId="20FF5062" w14:textId="77777777" w:rsidR="00B72AA6" w:rsidRDefault="00B72AA6" w:rsidP="00676F61">
      <w:pPr>
        <w:tabs>
          <w:tab w:val="left" w:pos="979"/>
        </w:tabs>
        <w:spacing w:line="480" w:lineRule="auto"/>
      </w:pPr>
    </w:p>
    <w:p w14:paraId="4DE7BA5A" w14:textId="220DF9D8" w:rsidR="00AF4B77" w:rsidRDefault="006B431B" w:rsidP="00676F61">
      <w:pPr>
        <w:tabs>
          <w:tab w:val="left" w:pos="979"/>
        </w:tabs>
        <w:spacing w:line="480" w:lineRule="auto"/>
      </w:pPr>
      <w:r>
        <w:t>Over the period that the alerts have been generating Figure 8 conveys the alerts that were generated and whether they are relevant to CNI</w:t>
      </w:r>
      <w:r w:rsidR="00F85AEC">
        <w:t xml:space="preserve"> along with </w:t>
      </w:r>
      <w:r w:rsidR="00F85AEC" w:rsidRPr="00F85AEC">
        <w:t xml:space="preserve">segmented </w:t>
      </w:r>
      <w:r w:rsidR="00F85AEC">
        <w:t xml:space="preserve">them </w:t>
      </w:r>
      <w:r w:rsidR="00F85AEC" w:rsidRPr="00F85AEC">
        <w:t>by relevance to CNI versus General Information Technology topics.</w:t>
      </w:r>
      <w:r w:rsidR="00F85AEC">
        <w:t xml:space="preserve"> </w:t>
      </w:r>
      <w:r w:rsidR="00AF4B77" w:rsidRPr="00AF4B77">
        <w:t>While alert volumes during October and November are lower than those observed in August, this reduction is attributed primarily to operational factors during development, as the system was not running continuously during later stages. This highlights a key operational dependency: the effectiveness of continuous intelligence collection is directly linked to system availability.</w:t>
      </w:r>
    </w:p>
    <w:p w14:paraId="645978D2" w14:textId="1E4DBB58" w:rsidR="006B431B" w:rsidRDefault="003362AB" w:rsidP="00676F61">
      <w:pPr>
        <w:tabs>
          <w:tab w:val="left" w:pos="979"/>
        </w:tabs>
        <w:spacing w:line="480" w:lineRule="auto"/>
      </w:pPr>
      <w:r w:rsidRPr="003362AB">
        <w:lastRenderedPageBreak/>
        <w:t>Despite this, the dataset demonstrates that when operational, the API does not exhibit extended periods of intelligence silence. This supports the conclusion that continuous deployment would provide sustained situational awareness, aligning with the continuous monitoring principles outlined in the NIST Cybersecurity Framework.</w:t>
      </w:r>
    </w:p>
    <w:p w14:paraId="577D089F" w14:textId="77777777" w:rsidR="006B431B" w:rsidRDefault="00000000" w:rsidP="00676F61">
      <w:pPr>
        <w:tabs>
          <w:tab w:val="left" w:pos="979"/>
        </w:tabs>
        <w:spacing w:line="480" w:lineRule="auto"/>
      </w:pPr>
      <w:r>
        <w:rPr>
          <w:noProof/>
        </w:rPr>
        <w:pict w14:anchorId="17134A66">
          <v:shape id="_x0000_i1281" type="#_x0000_t75" style="width:431.25pt;height:251.2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">
            <v:imagedata r:id="rId31" o:title=""/>
            <o:lock v:ext="edit" aspectratio="f"/>
          </v:shape>
        </w:pict>
      </w:r>
    </w:p>
    <w:p w14:paraId="72C0B106" w14:textId="77777777" w:rsidR="006B431B" w:rsidRDefault="006B431B" w:rsidP="00676F61">
      <w:pPr>
        <w:pStyle w:val="Caption"/>
        <w:spacing w:line="480" w:lineRule="auto"/>
      </w:pPr>
      <w:bookmarkStart w:id="199" w:name="_Toc220680781"/>
      <w:r>
        <w:t xml:space="preserve">Figure </w:t>
      </w:r>
      <w:fldSimple w:instr=" SEQ Figure \* ARABIC ">
        <w:r>
          <w:rPr>
            <w:noProof/>
          </w:rPr>
          <w:t>8</w:t>
        </w:r>
      </w:fldSimple>
      <w:r>
        <w:t xml:space="preserve"> - Alert Volume: CNI-related vs General IT (Monthly)</w:t>
      </w:r>
      <w:bookmarkEnd w:id="199"/>
    </w:p>
    <w:p w14:paraId="65541748" w14:textId="77777777" w:rsidR="006B431B" w:rsidRDefault="006B431B" w:rsidP="00676F61">
      <w:pPr>
        <w:tabs>
          <w:tab w:val="left" w:pos="979"/>
        </w:tabs>
        <w:spacing w:line="480" w:lineRule="auto"/>
      </w:pPr>
    </w:p>
    <w:p w14:paraId="660E18C5" w14:textId="169B35A7" w:rsidR="006B431B" w:rsidRDefault="006B431B" w:rsidP="00676F61">
      <w:pPr>
        <w:tabs>
          <w:tab w:val="left" w:pos="979"/>
        </w:tabs>
        <w:spacing w:line="480" w:lineRule="auto"/>
      </w:pPr>
      <w:r w:rsidRPr="00AA3E0E">
        <w:t>Given that our Threat hunting occurs mainly within core business operating hours having this operational around the clock enables for a wider capture of alerts that would be of relevance and of interest to DCWW however it is a discretional decision to determine</w:t>
      </w:r>
      <w:r>
        <w:t xml:space="preserve"> </w:t>
      </w:r>
      <w:r w:rsidR="00B81D27">
        <w:t>as the alerts have had to be kept at a high</w:t>
      </w:r>
      <w:r w:rsidR="00652618">
        <w:t xml:space="preserve">er level with less granularity to prevent business confidential information </w:t>
      </w:r>
      <w:r w:rsidR="00FD31B9">
        <w:t>from being leaked.</w:t>
      </w:r>
    </w:p>
    <w:p w14:paraId="45D921D2" w14:textId="77777777" w:rsidR="006B431B" w:rsidRDefault="006B431B" w:rsidP="00676F61">
      <w:pPr>
        <w:tabs>
          <w:tab w:val="left" w:pos="979"/>
        </w:tabs>
        <w:spacing w:line="480" w:lineRule="auto"/>
      </w:pPr>
    </w:p>
    <w:p w14:paraId="3301ED5A" w14:textId="6255FFC6" w:rsidR="00FF71DA" w:rsidRDefault="00FF71DA" w:rsidP="00676F61">
      <w:pPr>
        <w:tabs>
          <w:tab w:val="left" w:pos="979"/>
        </w:tabs>
        <w:spacing w:line="480" w:lineRule="auto"/>
      </w:pPr>
      <w:r>
        <w:t xml:space="preserve">The </w:t>
      </w:r>
      <w:r w:rsidR="007C7CC7">
        <w:t xml:space="preserve">developed </w:t>
      </w:r>
      <w:r>
        <w:t xml:space="preserve">API classifies alerts into three predefined categories: vulnerability disclosures, threat risks, and patch releases, as defined during the system design </w:t>
      </w:r>
      <w:r>
        <w:lastRenderedPageBreak/>
        <w:t>phase. Figure 9 demonstrates consistent classification across these categories throughout the observation window.</w:t>
      </w:r>
    </w:p>
    <w:p w14:paraId="6BFB6664" w14:textId="77777777" w:rsidR="00FF71DA" w:rsidRDefault="00FF71DA" w:rsidP="00676F61">
      <w:pPr>
        <w:tabs>
          <w:tab w:val="left" w:pos="979"/>
        </w:tabs>
        <w:spacing w:line="480" w:lineRule="auto"/>
      </w:pPr>
    </w:p>
    <w:p w14:paraId="2693FC39" w14:textId="77777777" w:rsidR="00FF71DA" w:rsidRDefault="00FF71DA" w:rsidP="00676F61">
      <w:pPr>
        <w:tabs>
          <w:tab w:val="left" w:pos="979"/>
        </w:tabs>
        <w:spacing w:line="480" w:lineRule="auto"/>
      </w:pPr>
      <w:r>
        <w:t>This classification approach supports operational use by enabling rapid differentiation between emerging vulnerabilities, active threats, and remediation opportunities. The use of a 15-minute polling interval provides near-continuous coverage without reliance on a third-party threat intelligence platform, offering flexibility to focus on specific technologies or vendors where required.</w:t>
      </w:r>
    </w:p>
    <w:p w14:paraId="163FCDC8" w14:textId="77777777" w:rsidR="00FF71DA" w:rsidRDefault="00FF71DA" w:rsidP="00676F61">
      <w:pPr>
        <w:tabs>
          <w:tab w:val="left" w:pos="979"/>
        </w:tabs>
        <w:spacing w:line="480" w:lineRule="auto"/>
      </w:pPr>
    </w:p>
    <w:p w14:paraId="6CD84A01" w14:textId="28C6388A" w:rsidR="00FF71DA" w:rsidRDefault="00FF71DA" w:rsidP="00676F61">
      <w:pPr>
        <w:tabs>
          <w:tab w:val="left" w:pos="979"/>
        </w:tabs>
        <w:spacing w:line="480" w:lineRule="auto"/>
      </w:pPr>
      <w:r>
        <w:t>Feedback from DCWW’s Cyber Threat Analyst confirmed that this classification model aligns with existing analytical workflows, indicating that the intelligence produced is not only technically accurate but also operationally relevant.</w:t>
      </w:r>
    </w:p>
    <w:p w14:paraId="3B3868E9" w14:textId="77777777" w:rsidR="00FF71DA" w:rsidRDefault="00FF71DA" w:rsidP="00676F61">
      <w:pPr>
        <w:tabs>
          <w:tab w:val="left" w:pos="979"/>
        </w:tabs>
        <w:spacing w:line="480" w:lineRule="auto"/>
      </w:pPr>
    </w:p>
    <w:p w14:paraId="42DB7CD1" w14:textId="77777777" w:rsidR="006B431B" w:rsidRDefault="00000000" w:rsidP="00676F61">
      <w:pPr>
        <w:keepNext/>
        <w:tabs>
          <w:tab w:val="left" w:pos="979"/>
        </w:tabs>
        <w:spacing w:line="480" w:lineRule="auto"/>
      </w:pPr>
      <w:r>
        <w:rPr>
          <w:noProof/>
        </w:rPr>
        <w:pict w14:anchorId="5A19E100">
          <v:shape id="Chart 1" o:spid="_x0000_i1282" type="#_x0000_t75" style="width:443.25pt;height:258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">
            <v:imagedata r:id="rId32" o:title=""/>
            <o:lock v:ext="edit" aspectratio="f"/>
          </v:shape>
        </w:pict>
      </w:r>
    </w:p>
    <w:p w14:paraId="795032E4" w14:textId="77777777" w:rsidR="006B431B" w:rsidRDefault="006B431B" w:rsidP="00676F61">
      <w:pPr>
        <w:pStyle w:val="Caption"/>
        <w:spacing w:line="480" w:lineRule="auto"/>
      </w:pPr>
      <w:bookmarkStart w:id="200" w:name="_Toc220680782"/>
      <w:r>
        <w:t xml:space="preserve">Figure </w:t>
      </w:r>
      <w:fldSimple w:instr=" SEQ Figure \* ARABIC ">
        <w:r>
          <w:rPr>
            <w:noProof/>
          </w:rPr>
          <w:t>9</w:t>
        </w:r>
      </w:fldSimple>
      <w:r>
        <w:t xml:space="preserve"> - Alerts by Classification</w:t>
      </w:r>
      <w:bookmarkEnd w:id="200"/>
    </w:p>
    <w:p w14:paraId="14BD5449" w14:textId="77777777" w:rsidR="006B431B" w:rsidRDefault="006B431B" w:rsidP="00676F61">
      <w:pPr>
        <w:tabs>
          <w:tab w:val="left" w:pos="979"/>
        </w:tabs>
        <w:spacing w:line="480" w:lineRule="auto"/>
      </w:pPr>
    </w:p>
    <w:p w14:paraId="3E5726F2" w14:textId="77777777" w:rsidR="006B431B" w:rsidRDefault="006B431B" w:rsidP="00676F61">
      <w:pPr>
        <w:tabs>
          <w:tab w:val="left" w:pos="979"/>
        </w:tabs>
        <w:spacing w:line="480" w:lineRule="auto"/>
      </w:pPr>
      <w:r>
        <w:lastRenderedPageBreak/>
        <w:t>Figure 9 indicates the tags that were used to identify what category the alert would belong to which conveys that the API is correctly identifying intelligence pertaining to CNI. Whilst only a small number of the alerts were specific to OT/ICS systems, this does not mean that the other alerts generated were not of interest or benefit to DCWW.</w:t>
      </w:r>
    </w:p>
    <w:p w14:paraId="6B316C9E" w14:textId="77777777" w:rsidR="006B431B" w:rsidRDefault="006B431B" w:rsidP="00676F61">
      <w:pPr>
        <w:tabs>
          <w:tab w:val="left" w:pos="979"/>
        </w:tabs>
        <w:spacing w:line="480" w:lineRule="auto"/>
      </w:pPr>
    </w:p>
    <w:p w14:paraId="6220D8BD" w14:textId="77777777" w:rsidR="006B431B" w:rsidRDefault="006B431B" w:rsidP="00676F61">
      <w:pPr>
        <w:tabs>
          <w:tab w:val="left" w:pos="979"/>
        </w:tabs>
        <w:spacing w:line="480" w:lineRule="auto"/>
      </w:pPr>
    </w:p>
    <w:p w14:paraId="2127C7DE" w14:textId="77777777" w:rsidR="006B431B" w:rsidRDefault="00000000" w:rsidP="00676F61">
      <w:pPr>
        <w:keepNext/>
        <w:tabs>
          <w:tab w:val="left" w:pos="979"/>
        </w:tabs>
        <w:spacing w:line="480" w:lineRule="auto"/>
      </w:pPr>
      <w:r>
        <w:rPr>
          <w:noProof/>
        </w:rPr>
        <w:pict w14:anchorId="2DD9B4D0">
          <v:shape id="_x0000_i1283" type="#_x0000_t75" style="width:440.25pt;height:254.2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">
            <v:imagedata r:id="rId33" o:title=""/>
            <o:lock v:ext="edit" aspectratio="f"/>
          </v:shape>
        </w:pict>
      </w:r>
    </w:p>
    <w:p w14:paraId="0E2B5722" w14:textId="77777777" w:rsidR="006B431B" w:rsidRDefault="006B431B" w:rsidP="00676F61">
      <w:pPr>
        <w:pStyle w:val="Caption"/>
        <w:spacing w:line="480" w:lineRule="auto"/>
      </w:pPr>
      <w:bookmarkStart w:id="201" w:name="_Toc220680783"/>
      <w:r>
        <w:t xml:space="preserve">Figure </w:t>
      </w:r>
      <w:fldSimple w:instr=" SEQ Figure \* ARABIC ">
        <w:r>
          <w:rPr>
            <w:noProof/>
          </w:rPr>
          <w:t>10</w:t>
        </w:r>
      </w:fldSimple>
      <w:r>
        <w:t xml:space="preserve"> - Alert Volume by Category</w:t>
      </w:r>
      <w:bookmarkEnd w:id="201"/>
    </w:p>
    <w:p w14:paraId="1C5D5B2A" w14:textId="77777777" w:rsidR="00CA54FE" w:rsidRDefault="00CA54FE" w:rsidP="00676F61">
      <w:pPr>
        <w:spacing w:line="480" w:lineRule="auto"/>
      </w:pPr>
      <w:r>
        <w:t>Figure 10 highlights the distribution of alerts across identified categories, including those directly associated with CNI environments. While the number of alerts explicitly related to operational technology or industrial control systems is relatively low, this does not imply limited value to the organisation.</w:t>
      </w:r>
    </w:p>
    <w:p w14:paraId="447F0F88" w14:textId="77777777" w:rsidR="00CA54FE" w:rsidRDefault="00CA54FE" w:rsidP="00676F61">
      <w:pPr>
        <w:spacing w:line="480" w:lineRule="auto"/>
      </w:pPr>
    </w:p>
    <w:p w14:paraId="5983B3DD" w14:textId="77777777" w:rsidR="00CA54FE" w:rsidRDefault="00CA54FE" w:rsidP="00676F61">
      <w:pPr>
        <w:spacing w:line="480" w:lineRule="auto"/>
      </w:pPr>
      <w:r>
        <w:t xml:space="preserve">Many alerts classified under general enterprise technologies remain relevant to CNI due to the convergence of information technology and operational technology </w:t>
      </w:r>
      <w:r>
        <w:lastRenderedPageBreak/>
        <w:t>within modern critical infrastructure environments. This reinforces the importance of contextual analysis when interpreting intelligence rather than relying solely on sector labels.</w:t>
      </w:r>
    </w:p>
    <w:p w14:paraId="2C980EDC" w14:textId="77777777" w:rsidR="00CA54FE" w:rsidRDefault="00CA54FE" w:rsidP="00676F61">
      <w:pPr>
        <w:spacing w:line="480" w:lineRule="auto"/>
      </w:pPr>
    </w:p>
    <w:p w14:paraId="53C3385A" w14:textId="607EE523" w:rsidR="00CA54FE" w:rsidRDefault="00CA54FE" w:rsidP="00676F61">
      <w:pPr>
        <w:spacing w:line="480" w:lineRule="auto"/>
      </w:pPr>
      <w:r>
        <w:t>However, the system currently lacks direct asset correlation, meaning relevance must still be determined by analysts. This represents a limitation when evaluated against the NIST Identify function, particularly asset management and contextual risk assessment.</w:t>
      </w:r>
    </w:p>
    <w:p w14:paraId="0B0F78AF" w14:textId="77777777" w:rsidR="00CA54FE" w:rsidRDefault="00CA54FE" w:rsidP="00676F61">
      <w:pPr>
        <w:spacing w:line="480" w:lineRule="auto"/>
      </w:pPr>
    </w:p>
    <w:p w14:paraId="6296CFF6" w14:textId="77777777" w:rsidR="00CA54FE" w:rsidRDefault="00CA54FE" w:rsidP="00676F61">
      <w:pPr>
        <w:spacing w:line="480" w:lineRule="auto"/>
      </w:pPr>
    </w:p>
    <w:p w14:paraId="10472560" w14:textId="77777777" w:rsidR="00CA54FE" w:rsidRDefault="00CA54FE" w:rsidP="00676F61">
      <w:pPr>
        <w:spacing w:line="480" w:lineRule="auto"/>
      </w:pPr>
    </w:p>
    <w:p w14:paraId="05FE94E3" w14:textId="77777777" w:rsidR="009E7D80" w:rsidRDefault="009E7D80" w:rsidP="00676F61">
      <w:pPr>
        <w:spacing w:line="480" w:lineRule="auto"/>
      </w:pPr>
    </w:p>
    <w:p w14:paraId="6B8D2188" w14:textId="77777777" w:rsidR="009E7D80" w:rsidRDefault="009E7D80" w:rsidP="00676F61">
      <w:pPr>
        <w:spacing w:line="480" w:lineRule="auto"/>
      </w:pPr>
      <w:r>
        <w:t>Operating the API outside core business hours enables the capture of intelligence that may otherwise be missed during manual threat hunting activities. However, alert granularity was intentionally limited to prevent the disclosure of sensitive organisational information, representing a trade-off between intelligence detail and operational security.</w:t>
      </w:r>
    </w:p>
    <w:p w14:paraId="204C4D3A" w14:textId="77777777" w:rsidR="009E7D80" w:rsidRDefault="009E7D80" w:rsidP="00676F61">
      <w:pPr>
        <w:spacing w:line="480" w:lineRule="auto"/>
      </w:pPr>
    </w:p>
    <w:p w14:paraId="2A3B766D" w14:textId="77777777" w:rsidR="009E7D80" w:rsidRDefault="009E7D80" w:rsidP="00676F61">
      <w:pPr>
        <w:spacing w:line="480" w:lineRule="auto"/>
      </w:pPr>
      <w:r>
        <w:t>Additionally, while the system supports risk identification and situational awareness, it does not automate response actions. This reinforces its role as an enabling capability rather than a standalone security control, consistent with the intended function of cyber threat intelligence within a defence-in-depth strategy.</w:t>
      </w:r>
    </w:p>
    <w:p w14:paraId="463AEA98" w14:textId="77777777" w:rsidR="009E7D80" w:rsidRDefault="009E7D80" w:rsidP="00676F61">
      <w:pPr>
        <w:spacing w:line="480" w:lineRule="auto"/>
      </w:pPr>
    </w:p>
    <w:p w14:paraId="7FF50D26" w14:textId="4C1EC8CE" w:rsidR="009E7D80" w:rsidRDefault="009E7D80" w:rsidP="00676F61">
      <w:pPr>
        <w:spacing w:line="480" w:lineRule="auto"/>
      </w:pPr>
      <w:r>
        <w:t xml:space="preserve">A live demonstration session with relevant DCWW staff validated that alerts were generated in a clear and digestible format. Feedback was positive, and further </w:t>
      </w:r>
      <w:r>
        <w:lastRenderedPageBreak/>
        <w:t>integration into organisational systems was discussed, supporting the system’s practical applicability.</w:t>
      </w:r>
      <w:r w:rsidR="00BE1F44">
        <w:t xml:space="preserve"> </w:t>
      </w:r>
    </w:p>
    <w:p w14:paraId="2B851188" w14:textId="77777777" w:rsidR="00BE1F44" w:rsidRDefault="00BE1F44" w:rsidP="00676F61">
      <w:pPr>
        <w:spacing w:line="480" w:lineRule="auto"/>
      </w:pPr>
    </w:p>
    <w:p w14:paraId="401B7350" w14:textId="77777777" w:rsidR="00B70282" w:rsidRDefault="00B70282" w:rsidP="00676F61">
      <w:pPr>
        <w:spacing w:line="480" w:lineRule="auto"/>
      </w:pPr>
      <w:r>
        <w:t>Overall, testing and evaluation indicate that the API effectively supports early risk identification, improved situational awareness, and informed remediation prioritisation. When mapped to the NIST Cybersecurity Framework, the system demonstrates strong alignment with the Identify and Detect functions, with partial support for Respond through decision enablement.</w:t>
      </w:r>
    </w:p>
    <w:p w14:paraId="782394C2" w14:textId="77777777" w:rsidR="00B70282" w:rsidRDefault="00B70282" w:rsidP="00676F61">
      <w:pPr>
        <w:spacing w:line="480" w:lineRule="auto"/>
      </w:pPr>
    </w:p>
    <w:p w14:paraId="4B2A4A26" w14:textId="641F32E6" w:rsidR="009E7D80" w:rsidRDefault="00BE1F44" w:rsidP="00676F61">
      <w:pPr>
        <w:spacing w:line="480" w:lineRule="auto"/>
      </w:pPr>
      <w:r>
        <w:t>The l</w:t>
      </w:r>
      <w:r w:rsidR="00B70282">
        <w:t>imitations identified during testing primarily relate to asset contextualisation and response automation rather than deficiencies in intelligence quality. These findings suggest clear opportunities for enhancement while confirming that the system meets its core objective of supporting cyber security risk reduction for Critical National Infrastructure.</w:t>
      </w:r>
    </w:p>
    <w:p w14:paraId="1A1A0666" w14:textId="77777777" w:rsidR="005D7239" w:rsidRDefault="005D7239" w:rsidP="00676F61">
      <w:pPr>
        <w:spacing w:line="480" w:lineRule="auto"/>
      </w:pPr>
    </w:p>
    <w:p w14:paraId="054187CF" w14:textId="3FD0D0F5" w:rsidR="00B70282" w:rsidRDefault="005D7239" w:rsidP="00676F61">
      <w:pPr>
        <w:spacing w:line="480" w:lineRule="auto"/>
      </w:pPr>
      <w:r w:rsidRPr="005D7239">
        <w:t>To demonstrate compliance alignment and structured evaluation, the results of this project were mapped to recognised cyber security frameworks and control families. This mapping provides assurance that the observed outcomes contribute to established cyber security risk management practices rather than ad hoc or informal processes.</w:t>
      </w:r>
    </w:p>
    <w:p w14:paraId="246368B6" w14:textId="77777777" w:rsidR="00E106C7" w:rsidRDefault="00E106C7" w:rsidP="00676F61">
      <w:pPr>
        <w:spacing w:line="480" w:lineRule="auto"/>
      </w:pPr>
      <w:r>
        <w:t>The outputs of the cyber threat intelligence aggregation API were evaluated against the NIST Cybersecurity Framework (CSF) to assess the extent to which the system supports recognised cyber security risk management functions. The CSF provides a widely adopted, sector-agnostic framework that is particularly relevant to Critical National Infrastructure environments.</w:t>
      </w:r>
    </w:p>
    <w:p w14:paraId="14B4C2A5" w14:textId="77777777" w:rsidR="00E106C7" w:rsidRDefault="00E106C7" w:rsidP="00676F61">
      <w:pPr>
        <w:spacing w:line="480" w:lineRule="auto"/>
      </w:pPr>
    </w:p>
    <w:p w14:paraId="759BF414" w14:textId="4DFC062B" w:rsidR="00E106C7" w:rsidRDefault="00E106C7" w:rsidP="00676F61">
      <w:pPr>
        <w:spacing w:line="480" w:lineRule="auto"/>
      </w:pPr>
      <w:r>
        <w:t>The evaluation indicates that the system demonstrates strongest alignment with the Identify</w:t>
      </w:r>
      <w:r>
        <w:t xml:space="preserve"> (ID)</w:t>
      </w:r>
      <w:r>
        <w:t>, Detect</w:t>
      </w:r>
      <w:r>
        <w:t xml:space="preserve"> (DE)</w:t>
      </w:r>
      <w:r>
        <w:t>, and Respond</w:t>
      </w:r>
      <w:r>
        <w:t xml:space="preserve"> (RS)</w:t>
      </w:r>
      <w:r>
        <w:t xml:space="preserve"> functions of the CSF.</w:t>
      </w:r>
    </w:p>
    <w:p w14:paraId="7AEF8FAF" w14:textId="77777777" w:rsidR="00E106C7" w:rsidRDefault="00E106C7" w:rsidP="00676F61">
      <w:pPr>
        <w:spacing w:line="480" w:lineRule="auto"/>
      </w:pPr>
    </w:p>
    <w:p w14:paraId="580FC12C" w14:textId="77777777" w:rsidR="00E106C7" w:rsidRDefault="00E106C7" w:rsidP="00676F61">
      <w:pPr>
        <w:spacing w:line="480" w:lineRule="auto"/>
      </w:pPr>
      <w:r>
        <w:t>The system supports the Risk Assessment (ID.RA) category by enabling early identification of potential cyber risks through continuous ingestion of vulnerability disclosures and threat intelligence. This reduces the time between public disclosure and organisational awareness, supporting informed risk identification activities.</w:t>
      </w:r>
    </w:p>
    <w:p w14:paraId="6F72AC58" w14:textId="77777777" w:rsidR="00E106C7" w:rsidRDefault="00E106C7" w:rsidP="00676F61">
      <w:pPr>
        <w:spacing w:line="480" w:lineRule="auto"/>
      </w:pPr>
    </w:p>
    <w:p w14:paraId="1D4A935F" w14:textId="77777777" w:rsidR="00E106C7" w:rsidRDefault="00E106C7" w:rsidP="00676F61">
      <w:pPr>
        <w:spacing w:line="480" w:lineRule="auto"/>
      </w:pPr>
      <w:r>
        <w:t>Partial alignment is observed with Asset Management (ID.AM). While the system identifies vulnerabilities affecting commonly used technologies, it does not directly correlate intelligence to organisational assets. As a result, contextual risk assessment remains dependent on analyst interpretation.</w:t>
      </w:r>
    </w:p>
    <w:p w14:paraId="51047076" w14:textId="77777777" w:rsidR="00E106C7" w:rsidRDefault="00E106C7" w:rsidP="00676F61">
      <w:pPr>
        <w:spacing w:line="480" w:lineRule="auto"/>
      </w:pPr>
    </w:p>
    <w:p w14:paraId="3F1A1B7C" w14:textId="77777777" w:rsidR="00E106C7" w:rsidRDefault="00E106C7" w:rsidP="00676F61">
      <w:pPr>
        <w:spacing w:line="480" w:lineRule="auto"/>
      </w:pPr>
      <w:r>
        <w:t>Strong alignment is demonstrated with Security Continuous Monitoring (DE.CM). The API operates on a frequent polling interval and provides a sustained flow of intelligence, enhancing situational awareness of emerging threats and active campaigns relevant to critical infrastructure environments.</w:t>
      </w:r>
    </w:p>
    <w:p w14:paraId="679D27B4" w14:textId="77777777" w:rsidR="00E106C7" w:rsidRDefault="00E106C7" w:rsidP="00676F61">
      <w:pPr>
        <w:spacing w:line="480" w:lineRule="auto"/>
      </w:pPr>
    </w:p>
    <w:p w14:paraId="1309256C" w14:textId="77777777" w:rsidR="00E106C7" w:rsidRDefault="00E106C7" w:rsidP="00676F61">
      <w:pPr>
        <w:spacing w:line="480" w:lineRule="auto"/>
      </w:pPr>
      <w:r>
        <w:t>The system indirectly supports Anomalies and Events (DE.AE) by informing detection priorities. However, it does not independently detect anomalous activity within internal networks, reinforcing its role as an intelligence-enabling capability rather than a detection control.</w:t>
      </w:r>
    </w:p>
    <w:p w14:paraId="60ED4B77" w14:textId="77777777" w:rsidR="00E106C7" w:rsidRDefault="00E106C7" w:rsidP="00676F61">
      <w:pPr>
        <w:spacing w:line="480" w:lineRule="auto"/>
      </w:pPr>
    </w:p>
    <w:p w14:paraId="143F66B5" w14:textId="77777777" w:rsidR="00E106C7" w:rsidRDefault="00E106C7" w:rsidP="00676F61">
      <w:pPr>
        <w:spacing w:line="480" w:lineRule="auto"/>
      </w:pPr>
    </w:p>
    <w:p w14:paraId="406D97DA" w14:textId="77777777" w:rsidR="00E106C7" w:rsidRDefault="00E106C7" w:rsidP="00676F61">
      <w:pPr>
        <w:spacing w:line="480" w:lineRule="auto"/>
      </w:pPr>
      <w:r>
        <w:t>The system supports the Mitigation (RS.MI) category by providing timely vulnerability and patch intelligence, enabling security teams to prioritise remediation actions based on current threat conditions. Additionally, delivery of alerts via Microsoft Teams contributes to Response Communications (RS.CO) by ensuring intelligence is disseminated efficiently to relevant stakeholders.</w:t>
      </w:r>
    </w:p>
    <w:p w14:paraId="476755B2" w14:textId="77777777" w:rsidR="00E106C7" w:rsidRDefault="00E106C7" w:rsidP="00676F61">
      <w:pPr>
        <w:spacing w:line="480" w:lineRule="auto"/>
      </w:pPr>
    </w:p>
    <w:p w14:paraId="262172DB" w14:textId="624F5CC9" w:rsidR="00E106C7" w:rsidRDefault="00E106C7" w:rsidP="00676F61">
      <w:pPr>
        <w:spacing w:line="480" w:lineRule="auto"/>
      </w:pPr>
      <w:r>
        <w:t>Direct execution of response actions remains outside the scope of the system, consistent with the CSF principle that cyber threat intelligence informs but does not replace operational response processes.</w:t>
      </w:r>
    </w:p>
    <w:p w14:paraId="5D494230" w14:textId="77777777" w:rsidR="00815226" w:rsidRDefault="00815226" w:rsidP="00676F61">
      <w:pPr>
        <w:spacing w:line="480" w:lineRule="auto"/>
      </w:pPr>
    </w:p>
    <w:p w14:paraId="7B495D32" w14:textId="77777777" w:rsidR="00815226" w:rsidRDefault="00815226" w:rsidP="00676F61">
      <w:pPr>
        <w:spacing w:line="480" w:lineRule="auto"/>
      </w:pPr>
      <w:r>
        <w:t>Given the Critical National Infrastructure context of this project, the system was also evaluated against the UK National Cyber Security Centre’s Cyber Assessment Framework (CAF), which is designed specifically to assess cyber resilience within essential services.</w:t>
      </w:r>
    </w:p>
    <w:p w14:paraId="4889486A" w14:textId="77777777" w:rsidR="00815226" w:rsidRDefault="00815226" w:rsidP="00676F61">
      <w:pPr>
        <w:spacing w:line="480" w:lineRule="auto"/>
      </w:pPr>
    </w:p>
    <w:p w14:paraId="55ABF115" w14:textId="77777777" w:rsidR="00815226" w:rsidRDefault="00815226" w:rsidP="00676F61">
      <w:pPr>
        <w:spacing w:line="480" w:lineRule="auto"/>
      </w:pPr>
      <w:r>
        <w:t>The results demonstrate strongest alignment with Objective A: Managing Security Risk, particularly:</w:t>
      </w:r>
    </w:p>
    <w:p w14:paraId="404CA605" w14:textId="77777777" w:rsidR="00815226" w:rsidRDefault="00815226" w:rsidP="00676F61">
      <w:pPr>
        <w:spacing w:line="480" w:lineRule="auto"/>
      </w:pPr>
    </w:p>
    <w:p w14:paraId="5789DD2A" w14:textId="77777777" w:rsidR="00815226" w:rsidRDefault="00815226" w:rsidP="00676F61">
      <w:pPr>
        <w:spacing w:line="480" w:lineRule="auto"/>
      </w:pPr>
      <w:r>
        <w:t>A3 – Understanding Security Risks</w:t>
      </w:r>
    </w:p>
    <w:p w14:paraId="5EF67BCF" w14:textId="77777777" w:rsidR="00815226" w:rsidRDefault="00815226" w:rsidP="00676F61">
      <w:pPr>
        <w:spacing w:line="480" w:lineRule="auto"/>
      </w:pPr>
      <w:r>
        <w:t>The system enhances organisational understanding of cyber threats by providing continuous intelligence on vulnerabilities, active threats, and emerging attack techniques. This supports informed risk assessment and prioritisation activities.</w:t>
      </w:r>
    </w:p>
    <w:p w14:paraId="30F88F17" w14:textId="77777777" w:rsidR="00815226" w:rsidRDefault="00815226" w:rsidP="00676F61">
      <w:pPr>
        <w:spacing w:line="480" w:lineRule="auto"/>
      </w:pPr>
    </w:p>
    <w:p w14:paraId="4A96257E" w14:textId="77777777" w:rsidR="00815226" w:rsidRDefault="00815226" w:rsidP="00676F61">
      <w:pPr>
        <w:spacing w:line="480" w:lineRule="auto"/>
      </w:pPr>
      <w:r>
        <w:lastRenderedPageBreak/>
        <w:t>Indirect support is also provided to Objective B: Protecting Against Cyber Attack, specifically:</w:t>
      </w:r>
    </w:p>
    <w:p w14:paraId="7D293F31" w14:textId="77777777" w:rsidR="00815226" w:rsidRDefault="00815226" w:rsidP="00676F61">
      <w:pPr>
        <w:spacing w:line="480" w:lineRule="auto"/>
      </w:pPr>
    </w:p>
    <w:p w14:paraId="326A34A3" w14:textId="77777777" w:rsidR="00815226" w:rsidRDefault="00815226" w:rsidP="00676F61">
      <w:pPr>
        <w:spacing w:line="480" w:lineRule="auto"/>
      </w:pPr>
      <w:r>
        <w:t>B1 – Service Protection Policies and Processes</w:t>
      </w:r>
    </w:p>
    <w:p w14:paraId="2F72122E" w14:textId="77777777" w:rsidR="00815226" w:rsidRDefault="00815226" w:rsidP="00676F61">
      <w:pPr>
        <w:spacing w:line="480" w:lineRule="auto"/>
      </w:pPr>
      <w:r>
        <w:t>By informing patching and remediation decisions, the system contributes to protective decision-making processes, although it does not directly enforce controls.</w:t>
      </w:r>
    </w:p>
    <w:p w14:paraId="463034B2" w14:textId="77777777" w:rsidR="00815226" w:rsidRDefault="00815226" w:rsidP="00676F61">
      <w:pPr>
        <w:spacing w:line="480" w:lineRule="auto"/>
      </w:pPr>
    </w:p>
    <w:p w14:paraId="7ED2B45B" w14:textId="52831F61" w:rsidR="00815226" w:rsidRDefault="00815226" w:rsidP="00676F61">
      <w:pPr>
        <w:spacing w:line="480" w:lineRule="auto"/>
      </w:pPr>
      <w:r>
        <w:t>The system does not directly align with Objective C (Detecting Cyber Security Events) or Objective D (Minimising the Impact of Cyber Security Incidents), as it does not perform internal monitoring or incident recovery functions. This reflects a deliberate design choice rather than a functional deficiency and is consistent with the intended role of cyber threat intelligence within a layered security architecture.</w:t>
      </w:r>
      <w:r w:rsidR="00B87C21">
        <w:t xml:space="preserve"> </w:t>
      </w:r>
    </w:p>
    <w:p w14:paraId="1B5ADE48" w14:textId="77777777" w:rsidR="00B87C21" w:rsidRDefault="00B87C21" w:rsidP="00676F61">
      <w:pPr>
        <w:spacing w:line="480" w:lineRule="auto"/>
      </w:pPr>
    </w:p>
    <w:p w14:paraId="02F98BE9" w14:textId="77777777" w:rsidR="00B87C21" w:rsidRDefault="00B87C21" w:rsidP="00676F61">
      <w:pPr>
        <w:spacing w:line="480" w:lineRule="auto"/>
      </w:pPr>
      <w:r>
        <w:t>Overall, the mapping to both the NIST Cybersecurity Framework and the UK NCSC Cyber Assessment Framework confirms that the system provides measurable support to recognised cyber security functions related to risk identification, situational awareness, and response prioritisation. The evaluation also highlights clear boundaries of capability, reinforcing that the system functions as an enabling component within a broader cyber security programme rather than a standalone defensive solution.</w:t>
      </w:r>
    </w:p>
    <w:p w14:paraId="3A7920DE" w14:textId="77777777" w:rsidR="00B87C21" w:rsidRDefault="00B87C21" w:rsidP="00676F61">
      <w:pPr>
        <w:spacing w:line="480" w:lineRule="auto"/>
      </w:pPr>
    </w:p>
    <w:p w14:paraId="7987572F" w14:textId="53EEB978" w:rsidR="00B87C21" w:rsidRDefault="00B87C21" w:rsidP="00676F61">
      <w:pPr>
        <w:spacing w:line="480" w:lineRule="auto"/>
      </w:pPr>
      <w:r>
        <w:t>This framework-based evaluation provides assurance that the system contributes to established cyber security best practices and supports the reduction of security risk within Critical National Infrastructure environments.</w:t>
      </w:r>
    </w:p>
    <w:p w14:paraId="2BC1B50F" w14:textId="77777777" w:rsidR="00B87C21" w:rsidRDefault="00B87C21" w:rsidP="00676F61">
      <w:pPr>
        <w:spacing w:line="480" w:lineRule="auto"/>
      </w:pPr>
    </w:p>
    <w:p w14:paraId="53F7DA16" w14:textId="1A88831F" w:rsidR="00592FD3" w:rsidRPr="00FD31B9" w:rsidRDefault="00F74DB3" w:rsidP="00676F61">
      <w:pPr>
        <w:pStyle w:val="Heading1"/>
        <w:spacing w:line="480" w:lineRule="auto"/>
        <w:ind w:left="0" w:firstLine="360"/>
      </w:pPr>
      <w:r>
        <w:br w:type="page"/>
      </w:r>
      <w:bookmarkStart w:id="202" w:name="_Toc220681858"/>
      <w:r w:rsidR="00FD31B9" w:rsidRPr="00FD31B9">
        <w:lastRenderedPageBreak/>
        <w:t xml:space="preserve">Chapter </w:t>
      </w:r>
      <w:r w:rsidR="00FD31B9">
        <w:t>6</w:t>
      </w:r>
      <w:r w:rsidR="00FD31B9" w:rsidRPr="00FD31B9">
        <w:t xml:space="preserve"> – </w:t>
      </w:r>
      <w:r w:rsidR="00FD31B9">
        <w:t>Conclusions and recommendations</w:t>
      </w:r>
      <w:bookmarkEnd w:id="202"/>
    </w:p>
    <w:p w14:paraId="66766B63" w14:textId="77777777" w:rsidR="00592FD3" w:rsidRDefault="00592FD3" w:rsidP="00676F61">
      <w:pPr>
        <w:spacing w:line="480" w:lineRule="auto"/>
      </w:pPr>
      <w:bookmarkStart w:id="203" w:name="_Toc371251378"/>
      <w:bookmarkStart w:id="204" w:name="_Toc371251427"/>
      <w:bookmarkStart w:id="205" w:name="_Toc371255407"/>
      <w:bookmarkStart w:id="206" w:name="_Toc371255562"/>
      <w:bookmarkStart w:id="207" w:name="_Toc213346307"/>
      <w:bookmarkStart w:id="208" w:name="_Toc214023353"/>
      <w:bookmarkStart w:id="209" w:name="_Toc214031301"/>
      <w:bookmarkEnd w:id="203"/>
      <w:bookmarkEnd w:id="204"/>
      <w:bookmarkEnd w:id="205"/>
      <w:bookmarkEnd w:id="206"/>
      <w:bookmarkEnd w:id="207"/>
      <w:bookmarkEnd w:id="208"/>
      <w:bookmarkEnd w:id="209"/>
    </w:p>
    <w:p w14:paraId="6223F42C" w14:textId="77777777" w:rsidR="00CD1E07" w:rsidRPr="001357AE" w:rsidRDefault="00CD1E07" w:rsidP="00676F61">
      <w:pPr>
        <w:pStyle w:val="ListParagraph"/>
        <w:spacing w:line="480" w:lineRule="auto"/>
        <w:ind w:left="0"/>
        <w:outlineLvl w:val="1"/>
        <w:rPr>
          <w:rFonts w:cs="Arial"/>
          <w:b/>
          <w:vanish/>
          <w:color w:val="000000"/>
          <w:u w:val="single"/>
        </w:rPr>
      </w:pPr>
    </w:p>
    <w:p w14:paraId="6802964B" w14:textId="77777777" w:rsidR="00592FD3" w:rsidRPr="00F00E5F" w:rsidRDefault="00592FD3" w:rsidP="00676F61">
      <w:pPr>
        <w:pStyle w:val="Heading2"/>
        <w:numPr>
          <w:ilvl w:val="1"/>
          <w:numId w:val="5"/>
        </w:numPr>
        <w:spacing w:line="480" w:lineRule="auto"/>
      </w:pPr>
      <w:bookmarkStart w:id="210" w:name="_Toc220681859"/>
      <w:r w:rsidRPr="00F00E5F">
        <w:t>Summary</w:t>
      </w:r>
      <w:bookmarkEnd w:id="210"/>
    </w:p>
    <w:p w14:paraId="2B18031E" w14:textId="77777777" w:rsidR="001C3399" w:rsidRDefault="001C3399" w:rsidP="00676F61">
      <w:pPr>
        <w:spacing w:line="480" w:lineRule="auto"/>
        <w:rPr>
          <w:rFonts w:cs="Arial"/>
        </w:rPr>
      </w:pPr>
    </w:p>
    <w:p w14:paraId="04462095" w14:textId="0253C872" w:rsidR="00965402" w:rsidRDefault="00965402" w:rsidP="00676F61">
      <w:pPr>
        <w:spacing w:line="480" w:lineRule="auto"/>
        <w:rPr>
          <w:rFonts w:cs="Arial"/>
        </w:rPr>
      </w:pPr>
      <w:r>
        <w:rPr>
          <w:rFonts w:cs="Arial"/>
        </w:rPr>
        <w:t xml:space="preserve">This project identified the gaps, requirements and importance of </w:t>
      </w:r>
      <w:r w:rsidR="000C769C">
        <w:rPr>
          <w:rFonts w:cs="Arial"/>
        </w:rPr>
        <w:t xml:space="preserve">CNI and CTI, the critical reviews convey this also. </w:t>
      </w:r>
      <w:r w:rsidR="00C4312E">
        <w:rPr>
          <w:rFonts w:cs="Arial"/>
        </w:rPr>
        <w:t xml:space="preserve">Classifying the reduction in the security risk for DCWW </w:t>
      </w:r>
      <w:r w:rsidR="00DE7764">
        <w:rPr>
          <w:rFonts w:cs="Arial"/>
        </w:rPr>
        <w:t xml:space="preserve">due to this implementation </w:t>
      </w:r>
    </w:p>
    <w:p w14:paraId="2DF32055" w14:textId="595ACE4E" w:rsidR="00CC5F6D" w:rsidRDefault="00CC5F6D" w:rsidP="00676F61">
      <w:pPr>
        <w:spacing w:line="480" w:lineRule="auto"/>
        <w:rPr>
          <w:rFonts w:cs="Arial"/>
        </w:rPr>
      </w:pPr>
    </w:p>
    <w:p w14:paraId="2B8F5084" w14:textId="652FB5CC" w:rsidR="00CC5F6D" w:rsidRDefault="00CD1E07" w:rsidP="00676F61">
      <w:pPr>
        <w:spacing w:line="480" w:lineRule="auto"/>
        <w:rPr>
          <w:rFonts w:cs="Arial"/>
        </w:rPr>
      </w:pPr>
      <w:r>
        <w:rPr>
          <w:rFonts w:cs="Arial"/>
        </w:rPr>
        <w:t xml:space="preserve">Whilst a primary and contingency design was created, </w:t>
      </w:r>
      <w:r w:rsidR="000D4685">
        <w:rPr>
          <w:rFonts w:cs="Arial"/>
        </w:rPr>
        <w:t xml:space="preserve">the API design flow </w:t>
      </w:r>
      <w:r w:rsidR="0061529F">
        <w:rPr>
          <w:rFonts w:cs="Arial"/>
        </w:rPr>
        <w:t xml:space="preserve">was the same throughout both however the implementation software differed. </w:t>
      </w:r>
      <w:r w:rsidR="00017126">
        <w:rPr>
          <w:rFonts w:cs="Arial"/>
        </w:rPr>
        <w:t>There were several issues during the i</w:t>
      </w:r>
      <w:r w:rsidR="00CC5F6D">
        <w:rPr>
          <w:rFonts w:cs="Arial"/>
        </w:rPr>
        <w:t>mplementation</w:t>
      </w:r>
      <w:r w:rsidR="00017126">
        <w:rPr>
          <w:rFonts w:cs="Arial"/>
        </w:rPr>
        <w:t xml:space="preserve"> which resulted in the contingency design being </w:t>
      </w:r>
      <w:r w:rsidR="00D80DB5">
        <w:rPr>
          <w:rFonts w:cs="Arial"/>
        </w:rPr>
        <w:t xml:space="preserve">developed </w:t>
      </w:r>
      <w:r w:rsidR="00426C00">
        <w:rPr>
          <w:rFonts w:cs="Arial"/>
        </w:rPr>
        <w:t>in Visual Studio</w:t>
      </w:r>
      <w:r w:rsidR="00B73B1F">
        <w:rPr>
          <w:rFonts w:cs="Arial"/>
        </w:rPr>
        <w:t>.</w:t>
      </w:r>
    </w:p>
    <w:p w14:paraId="271F3C34" w14:textId="77777777" w:rsidR="00B73B1F" w:rsidRDefault="00B73B1F" w:rsidP="00676F61">
      <w:pPr>
        <w:spacing w:line="480" w:lineRule="auto"/>
        <w:rPr>
          <w:rFonts w:cs="Arial"/>
        </w:rPr>
      </w:pPr>
    </w:p>
    <w:p w14:paraId="53D680D9" w14:textId="397AFC94" w:rsidR="00CC5F6D" w:rsidRDefault="00B73B1F" w:rsidP="00676F61">
      <w:pPr>
        <w:spacing w:line="480" w:lineRule="auto"/>
        <w:rPr>
          <w:rFonts w:cs="Arial"/>
        </w:rPr>
      </w:pPr>
      <w:r>
        <w:rPr>
          <w:rFonts w:cs="Arial"/>
        </w:rPr>
        <w:t xml:space="preserve">Once the product was viable and generating alerts </w:t>
      </w:r>
      <w:r w:rsidR="00764840">
        <w:rPr>
          <w:rFonts w:cs="Arial"/>
        </w:rPr>
        <w:t xml:space="preserve">into both email and </w:t>
      </w:r>
      <w:r w:rsidR="00A03358">
        <w:rPr>
          <w:rFonts w:cs="Arial"/>
        </w:rPr>
        <w:t xml:space="preserve">a dedicated Microsoft Teams channel, a live demo was delivered to DCWWs SOC </w:t>
      </w:r>
      <w:r w:rsidR="001536DB">
        <w:rPr>
          <w:rFonts w:cs="Arial"/>
        </w:rPr>
        <w:t>and any improvements were noted for future development.</w:t>
      </w:r>
    </w:p>
    <w:p w14:paraId="036449E7" w14:textId="77777777" w:rsidR="00592FD3" w:rsidRDefault="00592FD3" w:rsidP="00676F61">
      <w:pPr>
        <w:spacing w:line="480" w:lineRule="auto"/>
        <w:ind w:left="360"/>
      </w:pPr>
    </w:p>
    <w:p w14:paraId="3973E7C7" w14:textId="77777777" w:rsidR="00592FD3" w:rsidRPr="00F00E5F" w:rsidRDefault="00592FD3" w:rsidP="00676F61">
      <w:pPr>
        <w:pStyle w:val="Heading2"/>
        <w:numPr>
          <w:ilvl w:val="1"/>
          <w:numId w:val="5"/>
        </w:numPr>
        <w:spacing w:line="480" w:lineRule="auto"/>
      </w:pPr>
      <w:bookmarkStart w:id="211" w:name="_Toc220681860"/>
      <w:r w:rsidRPr="00F00E5F">
        <w:t>Conclusion</w:t>
      </w:r>
      <w:bookmarkEnd w:id="211"/>
    </w:p>
    <w:p w14:paraId="6B20E18B" w14:textId="77777777" w:rsidR="000034E6" w:rsidRDefault="000034E6" w:rsidP="00676F61">
      <w:pPr>
        <w:spacing w:line="480" w:lineRule="auto"/>
        <w:rPr>
          <w:highlight w:val="yellow"/>
          <w:lang w:eastAsia="x-none"/>
        </w:rPr>
      </w:pPr>
    </w:p>
    <w:p w14:paraId="3A145D06" w14:textId="417D9BEB" w:rsidR="000034E6" w:rsidRDefault="00D53FCB" w:rsidP="00676F61">
      <w:pPr>
        <w:spacing w:line="480" w:lineRule="auto"/>
        <w:rPr>
          <w:lang w:eastAsia="x-none"/>
        </w:rPr>
      </w:pPr>
      <w:r w:rsidRPr="00D53FCB">
        <w:rPr>
          <w:lang w:eastAsia="x-none"/>
        </w:rPr>
        <w:t xml:space="preserve">The evaluation demonstrates that the API output supports all core project objectives. By providing timely, relevant, and actionable intelligence, the system enables informed decision-making that directly contributes to reducing security risk to </w:t>
      </w:r>
      <w:r w:rsidR="008E4F75">
        <w:rPr>
          <w:lang w:eastAsia="x-none"/>
        </w:rPr>
        <w:t>CNI</w:t>
      </w:r>
      <w:r w:rsidRPr="00D53FCB">
        <w:rPr>
          <w:lang w:eastAsia="x-none"/>
        </w:rPr>
        <w:t>.</w:t>
      </w:r>
      <w:r w:rsidR="00114A88">
        <w:rPr>
          <w:lang w:eastAsia="x-none"/>
        </w:rPr>
        <w:t xml:space="preserve"> </w:t>
      </w:r>
    </w:p>
    <w:p w14:paraId="2C4640A4" w14:textId="77777777" w:rsidR="007607C6" w:rsidRDefault="007607C6" w:rsidP="00676F61">
      <w:pPr>
        <w:spacing w:line="480" w:lineRule="auto"/>
        <w:rPr>
          <w:lang w:eastAsia="x-none"/>
        </w:rPr>
      </w:pPr>
    </w:p>
    <w:p w14:paraId="5778DD00" w14:textId="77777777" w:rsidR="007607C6" w:rsidRDefault="007607C6" w:rsidP="00676F61">
      <w:pPr>
        <w:spacing w:line="480" w:lineRule="auto"/>
      </w:pPr>
      <w:r>
        <w:lastRenderedPageBreak/>
        <w:t>The API created as part of this research project has shown that prompt reporting in OSINT can enable a cyber security team to respond and act on intelligence in an increased capacity thus reducing the risk of attack and where appropriate the attack surface area with the notifications for vulnerability and patches being included rather than just focusing on the CTI for threat actors.</w:t>
      </w:r>
    </w:p>
    <w:p w14:paraId="6301796F" w14:textId="77777777" w:rsidR="007607C6" w:rsidRDefault="007607C6" w:rsidP="00676F61">
      <w:pPr>
        <w:spacing w:line="480" w:lineRule="auto"/>
      </w:pPr>
    </w:p>
    <w:p w14:paraId="58C2D3CE" w14:textId="63689B71" w:rsidR="008F5C91" w:rsidRDefault="008F5C91" w:rsidP="00676F61">
      <w:pPr>
        <w:spacing w:line="480" w:lineRule="auto"/>
        <w:rPr>
          <w:lang w:eastAsia="x-none"/>
        </w:rPr>
      </w:pPr>
      <w:r>
        <w:rPr>
          <w:lang w:eastAsia="x-none"/>
        </w:rPr>
        <w:t xml:space="preserve">This API not only allows for early risk identification, but situational awareness along with support remediation and CNI relevance. </w:t>
      </w:r>
      <w:r w:rsidR="00D379A5">
        <w:rPr>
          <w:lang w:eastAsia="x-none"/>
        </w:rPr>
        <w:t xml:space="preserve">Whilst this will be taken narrower when fully implemented into DCWW infrastructure </w:t>
      </w:r>
      <w:r w:rsidR="00166500">
        <w:rPr>
          <w:lang w:eastAsia="x-none"/>
        </w:rPr>
        <w:t xml:space="preserve">it is the responsibility of the Cyber Threat Analyst to review and ascertain the threats and the risks that they pose to DCWW </w:t>
      </w:r>
      <w:r w:rsidR="0078268E">
        <w:rPr>
          <w:lang w:eastAsia="x-none"/>
        </w:rPr>
        <w:t xml:space="preserve">in both vulnerabilities on our estates and threat actors as some have recently pivoted to </w:t>
      </w:r>
      <w:r w:rsidR="00424B4B">
        <w:rPr>
          <w:lang w:eastAsia="x-none"/>
        </w:rPr>
        <w:t>target more sensitive organisations which may not necessarily be deemed as CNI</w:t>
      </w:r>
      <w:r w:rsidR="007607C6">
        <w:rPr>
          <w:lang w:eastAsia="x-none"/>
        </w:rPr>
        <w:t>.</w:t>
      </w:r>
    </w:p>
    <w:p w14:paraId="6D4A06DD" w14:textId="77777777" w:rsidR="00D35705" w:rsidRDefault="00D35705" w:rsidP="00676F61">
      <w:pPr>
        <w:spacing w:line="480" w:lineRule="auto"/>
      </w:pPr>
    </w:p>
    <w:p w14:paraId="644CE9E1" w14:textId="4D2DB147" w:rsidR="00AD5CA0" w:rsidRDefault="00AD5CA0" w:rsidP="00676F61">
      <w:pPr>
        <w:spacing w:line="480" w:lineRule="auto"/>
      </w:pPr>
      <w:r>
        <w:t>A</w:t>
      </w:r>
      <w:r w:rsidR="007607C6">
        <w:t xml:space="preserve">s this was undertaken on behalf of DCWW there was </w:t>
      </w:r>
      <w:r w:rsidR="00854EB4">
        <w:t>a business</w:t>
      </w:r>
      <w:r w:rsidR="007607C6">
        <w:t xml:space="preserve"> requirement to deliver a working demonstration</w:t>
      </w:r>
      <w:r>
        <w:t xml:space="preserve"> at DCWW to demonstrate the application to which the feedback was positive and whilst they have provided comments for additional research and </w:t>
      </w:r>
      <w:r w:rsidR="00114A88">
        <w:t>improvements,</w:t>
      </w:r>
      <w:r>
        <w:t xml:space="preserve"> they also stated that the current API met the requirements stated by DCWW.</w:t>
      </w:r>
    </w:p>
    <w:p w14:paraId="2812622C" w14:textId="77777777" w:rsidR="00AD5CA0" w:rsidRDefault="00AD5CA0" w:rsidP="00676F61">
      <w:pPr>
        <w:spacing w:line="480" w:lineRule="auto"/>
      </w:pPr>
    </w:p>
    <w:p w14:paraId="4F9C2BF1" w14:textId="77777777" w:rsidR="007437D7" w:rsidRDefault="007437D7" w:rsidP="00676F61">
      <w:pPr>
        <w:tabs>
          <w:tab w:val="left" w:pos="4096"/>
        </w:tabs>
        <w:spacing w:line="480" w:lineRule="auto"/>
      </w:pPr>
    </w:p>
    <w:p w14:paraId="354EA4DA" w14:textId="33867D4E" w:rsidR="007437D7" w:rsidRPr="001C6179" w:rsidRDefault="007437D7" w:rsidP="00676F61">
      <w:pPr>
        <w:pStyle w:val="Heading2"/>
        <w:numPr>
          <w:ilvl w:val="1"/>
          <w:numId w:val="5"/>
        </w:numPr>
        <w:spacing w:line="480" w:lineRule="auto"/>
      </w:pPr>
      <w:bookmarkStart w:id="212" w:name="_Toc220681861"/>
      <w:r w:rsidRPr="001C6179">
        <w:t xml:space="preserve">Recomendations </w:t>
      </w:r>
      <w:r w:rsidR="00114A88" w:rsidRPr="001C6179">
        <w:t>FOR FURTHER</w:t>
      </w:r>
      <w:r w:rsidRPr="001C6179">
        <w:t xml:space="preserve"> Research</w:t>
      </w:r>
      <w:bookmarkEnd w:id="212"/>
    </w:p>
    <w:p w14:paraId="2517130B" w14:textId="77777777" w:rsidR="007437D7" w:rsidRDefault="007437D7" w:rsidP="00676F61">
      <w:pPr>
        <w:spacing w:line="480" w:lineRule="auto"/>
      </w:pPr>
    </w:p>
    <w:p w14:paraId="03CEDD1F" w14:textId="3E10ED66" w:rsidR="004618DB" w:rsidRDefault="004618DB" w:rsidP="00676F61">
      <w:pPr>
        <w:spacing w:line="480" w:lineRule="auto"/>
      </w:pPr>
      <w:r w:rsidRPr="004618DB">
        <w:t xml:space="preserve">Testing identified that not all vulnerability disclosures represent active exploitation and that asset-specific relevance must be determined by the consuming </w:t>
      </w:r>
      <w:r w:rsidRPr="004618DB">
        <w:lastRenderedPageBreak/>
        <w:t>organisation. This reinforces the necessity of contextual prioritisation when deploying CTI in operational environments.</w:t>
      </w:r>
      <w:r w:rsidR="00DF528F">
        <w:t xml:space="preserve"> </w:t>
      </w:r>
      <w:r w:rsidR="001C6179">
        <w:t>Therefore,</w:t>
      </w:r>
      <w:r w:rsidR="00DF528F">
        <w:t xml:space="preserve"> additional research and alerting around exploits being actively used in the wild </w:t>
      </w:r>
      <w:r w:rsidR="008E0F47">
        <w:t>and including this into the API would be beneficial.</w:t>
      </w:r>
      <w:r w:rsidR="006C14C7">
        <w:t xml:space="preserve"> </w:t>
      </w:r>
      <w:r w:rsidR="00AA4FAF">
        <w:t xml:space="preserve">It would also be beneficial to explore modularising the alerts for example, the primary source </w:t>
      </w:r>
      <w:r w:rsidR="00D65C0D">
        <w:t>is currently B</w:t>
      </w:r>
      <w:r w:rsidR="0055368A">
        <w:t>S</w:t>
      </w:r>
      <w:r w:rsidR="00D65C0D">
        <w:t xml:space="preserve"> however RSS feeds on relevant </w:t>
      </w:r>
      <w:r w:rsidR="00076806">
        <w:t xml:space="preserve">cyber sites prove just as useful with CVE’s and Threat Actors therefore it would be highly beneficial to look to include this within the API </w:t>
      </w:r>
      <w:r w:rsidR="00B361C9">
        <w:t xml:space="preserve">with further research as it would ensure that the API is flexible and </w:t>
      </w:r>
      <w:r w:rsidR="006871EC">
        <w:t>reduce the likelihood of incorrect pieces of code being removed.</w:t>
      </w:r>
    </w:p>
    <w:p w14:paraId="221CDE5F" w14:textId="0A86DD9C" w:rsidR="003D507B" w:rsidRDefault="0049593C" w:rsidP="00676F61">
      <w:pPr>
        <w:spacing w:line="480" w:lineRule="auto"/>
      </w:pPr>
      <w:r>
        <w:br w:type="page"/>
      </w:r>
    </w:p>
    <w:p w14:paraId="6728C2AF" w14:textId="368BEDD8" w:rsidR="005A4364" w:rsidRDefault="007437D7" w:rsidP="00676F61">
      <w:pPr>
        <w:pStyle w:val="Heading1"/>
        <w:spacing w:line="480" w:lineRule="auto"/>
      </w:pPr>
      <w:bookmarkStart w:id="213" w:name="_Toc341174563"/>
      <w:bookmarkStart w:id="214" w:name="_Toc220681862"/>
      <w:r w:rsidRPr="00AD5CA0">
        <w:t>Chapter 7 – Reflections</w:t>
      </w:r>
      <w:bookmarkEnd w:id="214"/>
      <w:r>
        <w:t xml:space="preserve"> </w:t>
      </w:r>
      <w:bookmarkEnd w:id="213"/>
    </w:p>
    <w:p w14:paraId="21C1B08F" w14:textId="77777777" w:rsidR="005A4364" w:rsidRDefault="005A4364" w:rsidP="00676F61">
      <w:pPr>
        <w:spacing w:line="480" w:lineRule="auto"/>
        <w:ind w:firstLine="142"/>
      </w:pPr>
    </w:p>
    <w:p w14:paraId="1E9F1BFE" w14:textId="63D85D77" w:rsidR="007437D7" w:rsidRDefault="008E0F47" w:rsidP="00676F61">
      <w:pPr>
        <w:spacing w:line="480" w:lineRule="auto"/>
      </w:pPr>
      <w:r>
        <w:t xml:space="preserve">The </w:t>
      </w:r>
      <w:r w:rsidR="00DB6F28">
        <w:t xml:space="preserve">aim of this research was to produce a low-cost OSINT application </w:t>
      </w:r>
      <w:r w:rsidR="0046610F">
        <w:t xml:space="preserve">to identify if increasing the visibility of CVE’s, patches and threat actors </w:t>
      </w:r>
      <w:r w:rsidR="00DA3589">
        <w:t>would reduce the cyber security risk for CNI with specific focus on the water industry.</w:t>
      </w:r>
    </w:p>
    <w:p w14:paraId="0A53FE36" w14:textId="77777777" w:rsidR="00DA3589" w:rsidRDefault="00DA3589" w:rsidP="00676F61">
      <w:pPr>
        <w:spacing w:line="480" w:lineRule="auto"/>
      </w:pPr>
    </w:p>
    <w:p w14:paraId="14CC05BF" w14:textId="553680C3" w:rsidR="002A32E0" w:rsidRDefault="002A32E0" w:rsidP="00676F61">
      <w:pPr>
        <w:spacing w:line="480" w:lineRule="auto"/>
      </w:pPr>
      <w:r>
        <w:t>The four objectives for this report were:</w:t>
      </w:r>
    </w:p>
    <w:p w14:paraId="72053073" w14:textId="77777777" w:rsidR="002A32E0" w:rsidRDefault="002A32E0" w:rsidP="00676F61">
      <w:pPr>
        <w:spacing w:line="480" w:lineRule="auto"/>
      </w:pPr>
      <w:r>
        <w:t>1.</w:t>
      </w:r>
      <w:r>
        <w:tab/>
        <w:t>Conduct comprehensive research and a literature review to identify existing gaps in current alerting systems and define the functional and technical requirements for the proposed alerting platform.</w:t>
      </w:r>
    </w:p>
    <w:p w14:paraId="4C20913B" w14:textId="77777777" w:rsidR="002A32E0" w:rsidRDefault="002A32E0" w:rsidP="00676F61">
      <w:pPr>
        <w:spacing w:line="480" w:lineRule="auto"/>
      </w:pPr>
      <w:r>
        <w:t>2.</w:t>
      </w:r>
      <w:r>
        <w:tab/>
        <w:t>Design and develop the alerting system based on the defined requirements, exploring and evaluating suitable design approaches, technologies, and implementation strategies to establish a functional foundation for the final product.</w:t>
      </w:r>
    </w:p>
    <w:p w14:paraId="18705C2D" w14:textId="77777777" w:rsidR="002A32E0" w:rsidRDefault="002A32E0" w:rsidP="00676F61">
      <w:pPr>
        <w:spacing w:line="480" w:lineRule="auto"/>
      </w:pPr>
      <w:r>
        <w:t>3.</w:t>
      </w:r>
      <w:r>
        <w:tab/>
        <w:t>Produce detailed high-level design documentation outlining the system architecture, key components, data flows, and implementation plan to demonstrate how the alerting system will be constructed and integrated.</w:t>
      </w:r>
    </w:p>
    <w:p w14:paraId="298CF8B9" w14:textId="77777777" w:rsidR="002A32E0" w:rsidRDefault="002A32E0" w:rsidP="00676F61">
      <w:pPr>
        <w:spacing w:line="480" w:lineRule="auto"/>
      </w:pPr>
      <w:r>
        <w:t>4.</w:t>
      </w:r>
      <w:r>
        <w:tab/>
        <w:t>Conduct comprehensive testing to ensure the developed solution meets the minimum and functional requirements. Analyse the outcomes of the testing phase to identify issues, document alterations, and provide justification for any modifications made to improve system performance and reliability.</w:t>
      </w:r>
    </w:p>
    <w:p w14:paraId="28A012BD" w14:textId="202EAAE6" w:rsidR="00DA3589" w:rsidRDefault="00DA3589" w:rsidP="00676F61">
      <w:pPr>
        <w:spacing w:line="480" w:lineRule="auto"/>
      </w:pPr>
    </w:p>
    <w:p w14:paraId="70429515" w14:textId="44ED1248" w:rsidR="00D35A6F" w:rsidRDefault="002427CC" w:rsidP="00676F61">
      <w:pPr>
        <w:spacing w:line="480" w:lineRule="auto"/>
      </w:pPr>
      <w:r>
        <w:t>Given the outcome of the</w:t>
      </w:r>
      <w:r w:rsidR="007A01B5">
        <w:t xml:space="preserve"> overall</w:t>
      </w:r>
      <w:r>
        <w:t xml:space="preserve"> research</w:t>
      </w:r>
      <w:r w:rsidR="00D35A6F">
        <w:t xml:space="preserve"> was the creation of an API</w:t>
      </w:r>
      <w:r w:rsidR="00646CC2">
        <w:t xml:space="preserve">, </w:t>
      </w:r>
      <w:r w:rsidR="00D35A6F">
        <w:t xml:space="preserve">objective 1 was satisfied by the reading and analysis of </w:t>
      </w:r>
      <w:r w:rsidR="00B7426D">
        <w:t xml:space="preserve">related papers and journals. Whilst this did not directly feed into the creation of the API it did highlight </w:t>
      </w:r>
      <w:r w:rsidR="006E541F">
        <w:t xml:space="preserve">the importance </w:t>
      </w:r>
      <w:r w:rsidR="006E541F">
        <w:lastRenderedPageBreak/>
        <w:t>of CTI and OSINT especially on CNI</w:t>
      </w:r>
      <w:r w:rsidR="00016EA9">
        <w:t>, this aided in identifying the factors that needed to be reported on and included within the design.</w:t>
      </w:r>
      <w:r w:rsidR="00D35A6F">
        <w:t xml:space="preserve"> Objective 2</w:t>
      </w:r>
      <w:r w:rsidR="009D6925">
        <w:t xml:space="preserve"> was met </w:t>
      </w:r>
      <w:r w:rsidR="006153EA">
        <w:t xml:space="preserve">by the identification of the </w:t>
      </w:r>
      <w:r w:rsidR="001B4FDF">
        <w:t xml:space="preserve">software and hardware that would be required to implement the </w:t>
      </w:r>
      <w:r w:rsidR="00C34F28">
        <w:t xml:space="preserve">application. Whilst this was met, </w:t>
      </w:r>
      <w:r w:rsidR="003A4945">
        <w:t xml:space="preserve">the contingency option </w:t>
      </w:r>
      <w:r w:rsidR="004A5C9A">
        <w:t>was</w:t>
      </w:r>
      <w:r w:rsidR="003A4945">
        <w:t xml:space="preserve"> used on the final implementation</w:t>
      </w:r>
      <w:r w:rsidR="008E4C10">
        <w:t>.</w:t>
      </w:r>
      <w:r w:rsidR="007A01B5">
        <w:t xml:space="preserve"> </w:t>
      </w:r>
      <w:r w:rsidR="0066034E">
        <w:t>Objective 3</w:t>
      </w:r>
      <w:r w:rsidR="004A5C9A">
        <w:t xml:space="preserve"> involved the high-level </w:t>
      </w:r>
      <w:r w:rsidR="008F3CD6">
        <w:t xml:space="preserve">design and documentation including the data flows and the </w:t>
      </w:r>
      <w:r w:rsidR="00EC668B">
        <w:t xml:space="preserve">identification of keywords that would be included in the monitoring. Whilst this had to be sanitised for the </w:t>
      </w:r>
      <w:r w:rsidR="00522499">
        <w:t xml:space="preserve">purposes of this project </w:t>
      </w:r>
      <w:r w:rsidR="00E30F38">
        <w:t>to prevent business confidential information from being revealed</w:t>
      </w:r>
      <w:r w:rsidR="0066034E">
        <w:t>, setting them at a higher level ensured that a functional final product was produced that would still be of benefit to DCWW.</w:t>
      </w:r>
      <w:r w:rsidR="007A01B5">
        <w:t xml:space="preserve"> </w:t>
      </w:r>
      <w:r w:rsidR="00D35A6F">
        <w:t>Objective 4</w:t>
      </w:r>
      <w:r w:rsidR="0066034E">
        <w:t xml:space="preserve"> </w:t>
      </w:r>
      <w:r w:rsidR="00AE431D">
        <w:t xml:space="preserve">encompassed the build and testing </w:t>
      </w:r>
      <w:r w:rsidR="007A01B5">
        <w:t>phase;</w:t>
      </w:r>
      <w:r w:rsidR="00AE431D">
        <w:t xml:space="preserve"> this objective was met by the creation of the API and its functionality.</w:t>
      </w:r>
    </w:p>
    <w:p w14:paraId="0CE5D0FF" w14:textId="77777777" w:rsidR="0088058B" w:rsidRDefault="0088058B" w:rsidP="00676F61">
      <w:pPr>
        <w:spacing w:line="480" w:lineRule="auto"/>
      </w:pPr>
    </w:p>
    <w:p w14:paraId="23C125CD" w14:textId="77777777" w:rsidR="0088058B" w:rsidRDefault="0088058B" w:rsidP="00676F61">
      <w:pPr>
        <w:spacing w:line="480" w:lineRule="auto"/>
      </w:pPr>
      <w:r>
        <w:t>Time management within this project was well handled despite the interruption of the surgery and the recovery time required as it was anticipated that it would be possible to continue the work during the recovery time however it was not possible to be seated or standing at a computer to complete the required work.</w:t>
      </w:r>
    </w:p>
    <w:p w14:paraId="305BD3A7" w14:textId="77777777" w:rsidR="0066034E" w:rsidRDefault="0066034E" w:rsidP="00676F61">
      <w:pPr>
        <w:spacing w:line="480" w:lineRule="auto"/>
      </w:pPr>
    </w:p>
    <w:p w14:paraId="0FBB3876" w14:textId="36C8D371" w:rsidR="00FE41F1" w:rsidRDefault="00FE41F1" w:rsidP="00676F61">
      <w:pPr>
        <w:spacing w:line="480" w:lineRule="auto"/>
      </w:pPr>
      <w:r>
        <w:t xml:space="preserve">This project </w:t>
      </w:r>
      <w:r w:rsidR="003E74AE">
        <w:t xml:space="preserve">despite the expanded timescales from the surgery that occurred has developed my </w:t>
      </w:r>
      <w:r w:rsidR="00BD15B4">
        <w:t xml:space="preserve">python programming </w:t>
      </w:r>
    </w:p>
    <w:p w14:paraId="2A0321E3" w14:textId="77777777" w:rsidR="00983F22" w:rsidRDefault="00983F22" w:rsidP="00676F61">
      <w:pPr>
        <w:spacing w:line="480" w:lineRule="auto"/>
      </w:pPr>
    </w:p>
    <w:p w14:paraId="598380EA" w14:textId="37F6CA4E" w:rsidR="00983F22" w:rsidRDefault="00983F22" w:rsidP="00676F61">
      <w:pPr>
        <w:spacing w:line="480" w:lineRule="auto"/>
      </w:pPr>
      <w:r>
        <w:t xml:space="preserve">Providing a live demonstration to </w:t>
      </w:r>
      <w:r w:rsidR="00DA5178">
        <w:t>enabled me to work on my soft skills around giving a presentation and how to handle things when they didn’t go to plan</w:t>
      </w:r>
      <w:r w:rsidR="00A010F1">
        <w:t xml:space="preserve"> as with any live demonstration. </w:t>
      </w:r>
      <w:r w:rsidR="0061344F">
        <w:t xml:space="preserve">This was overcome by being prepared, having images of it </w:t>
      </w:r>
      <w:r w:rsidR="0061344F">
        <w:lastRenderedPageBreak/>
        <w:t xml:space="preserve">working at each stage and </w:t>
      </w:r>
      <w:r w:rsidR="00EA6AE4">
        <w:t>clear visuals of the email and Teams messages that are generated from the API.</w:t>
      </w:r>
    </w:p>
    <w:p w14:paraId="41229C0F" w14:textId="77777777" w:rsidR="007E6DB8" w:rsidRDefault="007E6DB8" w:rsidP="00676F61">
      <w:pPr>
        <w:spacing w:line="480" w:lineRule="auto"/>
      </w:pPr>
    </w:p>
    <w:p w14:paraId="034FCC3C" w14:textId="773C83F9" w:rsidR="000B3632" w:rsidRPr="009129D5" w:rsidRDefault="00272726" w:rsidP="00676F61">
      <w:pPr>
        <w:pStyle w:val="Heading1"/>
        <w:spacing w:line="480" w:lineRule="auto"/>
      </w:pPr>
      <w:r>
        <w:br w:type="page"/>
      </w:r>
      <w:bookmarkStart w:id="215" w:name="_Toc220681863"/>
      <w:r w:rsidR="001C3399" w:rsidRPr="00305A6A">
        <w:rPr>
          <w:lang w:val="en-GB"/>
        </w:rPr>
        <w:lastRenderedPageBreak/>
        <w:t>C</w:t>
      </w:r>
      <w:r w:rsidR="000B3632" w:rsidRPr="00305A6A">
        <w:rPr>
          <w:lang w:val="en-GB"/>
        </w:rPr>
        <w:t xml:space="preserve">hapter 8 - </w:t>
      </w:r>
      <w:r w:rsidR="000B3632" w:rsidRPr="00305A6A">
        <w:t>REFERENCES</w:t>
      </w:r>
      <w:bookmarkEnd w:id="215"/>
    </w:p>
    <w:p w14:paraId="386ABEBD" w14:textId="77777777" w:rsidR="00305A6A" w:rsidRDefault="00305A6A" w:rsidP="00305A6A">
      <w:pPr>
        <w:pStyle w:val="Heading1"/>
        <w:spacing w:after="240" w:line="360" w:lineRule="auto"/>
        <w:rPr>
          <w:rFonts w:ascii="Times New Roman" w:hAnsi="Times New Roman"/>
          <w:sz w:val="36"/>
          <w:szCs w:val="36"/>
        </w:rPr>
      </w:pPr>
      <w:bookmarkStart w:id="216" w:name="_Toc220681864"/>
      <w:r>
        <w:rPr>
          <w:sz w:val="36"/>
          <w:szCs w:val="36"/>
        </w:rPr>
        <w:t>Bibliography</w:t>
      </w:r>
      <w:bookmarkEnd w:id="216"/>
    </w:p>
    <w:p w14:paraId="72241A85" w14:textId="77777777" w:rsidR="00305A6A" w:rsidRDefault="00305A6A" w:rsidP="00305A6A">
      <w:r>
        <w:t>[1]</w:t>
      </w:r>
    </w:p>
    <w:p w14:paraId="6E1A538E" w14:textId="77777777" w:rsidR="00305A6A" w:rsidRDefault="00305A6A" w:rsidP="00305A6A">
      <w:r>
        <w:t xml:space="preserve">H. Kure and S. Islam, “Cyber Threat Intelligence for Improving Cybersecurity and Risk Management in Critical Infrastructure,” </w:t>
      </w:r>
      <w:r>
        <w:rPr>
          <w:i/>
          <w:iCs/>
        </w:rPr>
        <w:t>Journal of Universal Computer Science</w:t>
      </w:r>
      <w:r>
        <w:t>, vol. 25, no. 11, pp. 1478–1502, Nov. 2019, Available: https://repository.uel.ac.uk/item/877y3</w:t>
      </w:r>
    </w:p>
    <w:p w14:paraId="03045684" w14:textId="77777777" w:rsidR="00305A6A" w:rsidRDefault="00305A6A" w:rsidP="00305A6A">
      <w:r>
        <w:t>[2]</w:t>
      </w:r>
    </w:p>
    <w:p w14:paraId="5877B708" w14:textId="77777777" w:rsidR="00305A6A" w:rsidRDefault="00305A6A" w:rsidP="00305A6A">
      <w:r>
        <w:t xml:space="preserve">L. Maglaras, M. Ferrag, A. Derhab, M. Mukherjee, H. Janicke, and S. Rallis, “Threats, Countermeasures and Attribution of Cyber Attacks on Critical Infrastructures,” </w:t>
      </w:r>
      <w:r>
        <w:rPr>
          <w:i/>
          <w:iCs/>
        </w:rPr>
        <w:t>ICST Transactions on Security and Safety</w:t>
      </w:r>
      <w:r>
        <w:t>, vol. 5, no. 16, p. 155856, Dec. 2018, doi: https://doi.org/10.4108/eai.15-10-2018.155856.</w:t>
      </w:r>
    </w:p>
    <w:p w14:paraId="03B586C7" w14:textId="77777777" w:rsidR="00305A6A" w:rsidRDefault="00305A6A" w:rsidP="00305A6A">
      <w:r>
        <w:t>[3]</w:t>
      </w:r>
    </w:p>
    <w:p w14:paraId="660034BE" w14:textId="77777777" w:rsidR="00305A6A" w:rsidRDefault="00305A6A" w:rsidP="00305A6A">
      <w:r>
        <w:t xml:space="preserve">R. Reich, “Newsweek,” </w:t>
      </w:r>
      <w:r>
        <w:rPr>
          <w:i/>
          <w:iCs/>
        </w:rPr>
        <w:t>Newsweek</w:t>
      </w:r>
      <w:r>
        <w:t>, 2013. https://www.newsweek.com/</w:t>
      </w:r>
    </w:p>
    <w:p w14:paraId="30F43C8F" w14:textId="77777777" w:rsidR="00305A6A" w:rsidRDefault="00305A6A" w:rsidP="00305A6A">
      <w:r>
        <w:t>[4]</w:t>
      </w:r>
    </w:p>
    <w:p w14:paraId="24C40421" w14:textId="77777777" w:rsidR="00305A6A" w:rsidRDefault="00305A6A" w:rsidP="00305A6A">
      <w:r>
        <w:t xml:space="preserve">A. Greenberg, “Crash Override Malware Took Down Ukraine’s Power Grid Last December,” </w:t>
      </w:r>
      <w:r>
        <w:rPr>
          <w:i/>
          <w:iCs/>
        </w:rPr>
        <w:t>Wired</w:t>
      </w:r>
      <w:r>
        <w:t>, Jun. 12, 2017. https://www.wired.com/story/crash-override-malware/</w:t>
      </w:r>
    </w:p>
    <w:p w14:paraId="0EDF3916" w14:textId="77777777" w:rsidR="00305A6A" w:rsidRDefault="00305A6A" w:rsidP="00305A6A">
      <w:r>
        <w:t>[5]</w:t>
      </w:r>
    </w:p>
    <w:p w14:paraId="249DC554" w14:textId="77777777" w:rsidR="00305A6A" w:rsidRDefault="00305A6A" w:rsidP="00305A6A">
      <w:r>
        <w:t xml:space="preserve">R. M. Lee, “2020 SANS Cyber Threat Intelligence (CTI) Survey,” </w:t>
      </w:r>
      <w:r>
        <w:rPr>
          <w:i/>
          <w:iCs/>
        </w:rPr>
        <w:t>SANS Institute</w:t>
      </w:r>
      <w:r>
        <w:t>, 2020. https://www.sans.org/white-papers/39395/ (accessed Dec. 14, 2025).</w:t>
      </w:r>
    </w:p>
    <w:p w14:paraId="53A7F42B" w14:textId="77777777" w:rsidR="00305A6A" w:rsidRDefault="00305A6A" w:rsidP="00305A6A">
      <w:r>
        <w:t>[6]</w:t>
      </w:r>
    </w:p>
    <w:p w14:paraId="6D4EE87D" w14:textId="77777777" w:rsidR="00305A6A" w:rsidRDefault="00305A6A" w:rsidP="00305A6A">
      <w:r>
        <w:t xml:space="preserve">J. Matkowsky, “Threat Intelligence-Driven Attack Surface Management | SANS Institute,” </w:t>
      </w:r>
      <w:r>
        <w:rPr>
          <w:i/>
          <w:iCs/>
        </w:rPr>
        <w:t>www.sans.org</w:t>
      </w:r>
      <w:r>
        <w:t>, Aug. 09, 2022. https://www.sans.org/white-papers/threat-intelligence-driven-attack-surface-management/</w:t>
      </w:r>
    </w:p>
    <w:p w14:paraId="0739FF92" w14:textId="77777777" w:rsidR="00305A6A" w:rsidRDefault="00305A6A" w:rsidP="00305A6A">
      <w:r>
        <w:t>[7]</w:t>
      </w:r>
    </w:p>
    <w:p w14:paraId="570E36C4" w14:textId="77777777" w:rsidR="00305A6A" w:rsidRDefault="00305A6A" w:rsidP="00305A6A">
      <w:r>
        <w:t xml:space="preserve">M. Kapko, “MOVEit mass exploit timeline: How the file-transfer service attacks entangled victims,” </w:t>
      </w:r>
      <w:r>
        <w:rPr>
          <w:i/>
          <w:iCs/>
        </w:rPr>
        <w:t>Cybersecurity Dive</w:t>
      </w:r>
      <w:r>
        <w:t>, Jul. 14, 2023. https://www.cybersecuritydive.com/news/moveit-breach-timeline/687417/</w:t>
      </w:r>
    </w:p>
    <w:p w14:paraId="5757D5EB" w14:textId="77777777" w:rsidR="00305A6A" w:rsidRDefault="00305A6A" w:rsidP="00305A6A">
      <w:r>
        <w:t>[8]</w:t>
      </w:r>
    </w:p>
    <w:p w14:paraId="5FB6749B" w14:textId="77777777" w:rsidR="00305A6A" w:rsidRDefault="00305A6A" w:rsidP="00305A6A">
      <w:r>
        <w:t xml:space="preserve">“One Flaw too Many: Vulnerabilities in SCADA Systems - Security News - Trend Micro USA,” </w:t>
      </w:r>
      <w:r>
        <w:rPr>
          <w:i/>
          <w:iCs/>
        </w:rPr>
        <w:t>www.trendmicro.com</w:t>
      </w:r>
      <w:r>
        <w:t xml:space="preserve">, Dec. 16, 2019. </w:t>
      </w:r>
      <w:r>
        <w:lastRenderedPageBreak/>
        <w:t>https://www.trendmicro.com/vinfo/us/security/news/vulnerabilities-and-exploits/one-flaw-too-many-vulnerabilities-in-scada-systems</w:t>
      </w:r>
    </w:p>
    <w:p w14:paraId="75A44F26" w14:textId="77777777" w:rsidR="00305A6A" w:rsidRDefault="00305A6A" w:rsidP="00305A6A">
      <w:r>
        <w:t>[9]</w:t>
      </w:r>
    </w:p>
    <w:p w14:paraId="3B7D53C6" w14:textId="77777777" w:rsidR="00305A6A" w:rsidRDefault="00305A6A" w:rsidP="00305A6A">
      <w:r>
        <w:t xml:space="preserve">A. Devasia, “Securing SCADA Systems from Cyber Attacks - Technical Articles,” </w:t>
      </w:r>
      <w:r>
        <w:rPr>
          <w:i/>
          <w:iCs/>
        </w:rPr>
        <w:t>control.com</w:t>
      </w:r>
      <w:r>
        <w:t>, Jul. 01, 2020. https://control.com/technical-articles/securing-scada-systems-from-cyber-attacks/</w:t>
      </w:r>
    </w:p>
    <w:p w14:paraId="5203AD38" w14:textId="77777777" w:rsidR="00305A6A" w:rsidRDefault="00305A6A" w:rsidP="00305A6A">
      <w:r>
        <w:t>[10]</w:t>
      </w:r>
    </w:p>
    <w:p w14:paraId="72191276" w14:textId="77777777" w:rsidR="00305A6A" w:rsidRDefault="00305A6A" w:rsidP="00305A6A">
      <w:r>
        <w:t xml:space="preserve">P. Loshin, “What is SCADA (supervisory control and data acquisition)?,” </w:t>
      </w:r>
      <w:r>
        <w:rPr>
          <w:i/>
          <w:iCs/>
        </w:rPr>
        <w:t>WhatIs.com</w:t>
      </w:r>
      <w:r>
        <w:t>, Dec. 2021. https://www.techtarget.com/whatis/definition/SCADA-supervisory-control-and-data-acquisition</w:t>
      </w:r>
    </w:p>
    <w:p w14:paraId="46E61FE5" w14:textId="77777777" w:rsidR="00305A6A" w:rsidRDefault="00305A6A" w:rsidP="00305A6A">
      <w:r>
        <w:t>[11]</w:t>
      </w:r>
    </w:p>
    <w:p w14:paraId="056264BE" w14:textId="77777777" w:rsidR="00305A6A" w:rsidRDefault="00305A6A" w:rsidP="00305A6A">
      <w:r>
        <w:t xml:space="preserve">NIST, “The NIST cybersecurity framework (CSF) 2.0,” </w:t>
      </w:r>
      <w:r>
        <w:rPr>
          <w:i/>
          <w:iCs/>
        </w:rPr>
        <w:t>The NIST Cybersecurity Framework (CSF) 2.0</w:t>
      </w:r>
      <w:r>
        <w:t>, vol. 2.0, no. 29, Feb. 2024, doi: https://doi.org/10.6028/nist.cswp.29.</w:t>
      </w:r>
    </w:p>
    <w:p w14:paraId="2ABF8A9E" w14:textId="77777777" w:rsidR="00305A6A" w:rsidRDefault="00305A6A" w:rsidP="00305A6A">
      <w:r>
        <w:t>[12]</w:t>
      </w:r>
    </w:p>
    <w:p w14:paraId="11358EB7" w14:textId="77777777" w:rsidR="00305A6A" w:rsidRDefault="00305A6A" w:rsidP="00305A6A">
      <w:r>
        <w:t xml:space="preserve">NCSC, “Cyber Assessment Framework,” </w:t>
      </w:r>
      <w:r>
        <w:rPr>
          <w:i/>
          <w:iCs/>
        </w:rPr>
        <w:t>www.ncsc.gov.uk</w:t>
      </w:r>
      <w:r>
        <w:t>, Apr. 18, 2024. https://www.ncsc.gov.uk/collection/cyber-assessment-framework</w:t>
      </w:r>
    </w:p>
    <w:p w14:paraId="275AD238" w14:textId="77777777" w:rsidR="000B3632" w:rsidRDefault="000B3632" w:rsidP="00676F61">
      <w:pPr>
        <w:spacing w:line="480" w:lineRule="auto"/>
        <w:rPr>
          <w:rFonts w:cs="Arial"/>
          <w:b/>
          <w:u w:val="single"/>
        </w:rPr>
      </w:pPr>
    </w:p>
    <w:bookmarkEnd w:id="180"/>
    <w:bookmarkEnd w:id="181"/>
    <w:bookmarkEnd w:id="182"/>
    <w:p w14:paraId="6FEF74E2" w14:textId="77777777" w:rsidR="000B3632" w:rsidRDefault="000B3632" w:rsidP="00676F61">
      <w:pPr>
        <w:pStyle w:val="Heading1"/>
        <w:spacing w:line="480" w:lineRule="auto"/>
      </w:pPr>
      <w:r>
        <w:br w:type="page"/>
      </w:r>
      <w:bookmarkStart w:id="217" w:name="_Toc220681865"/>
      <w:r w:rsidRPr="00305A6A">
        <w:lastRenderedPageBreak/>
        <w:t>APPENDICES</w:t>
      </w:r>
      <w:bookmarkEnd w:id="217"/>
    </w:p>
    <w:p w14:paraId="2C8BC25B" w14:textId="77777777" w:rsidR="003755EC" w:rsidRDefault="003755EC" w:rsidP="00676F61">
      <w:pPr>
        <w:spacing w:line="480" w:lineRule="auto"/>
        <w:sectPr w:rsidR="003755EC" w:rsidSect="00275718">
          <w:footerReference w:type="even" r:id="rId34"/>
          <w:type w:val="nextColumn"/>
          <w:pgSz w:w="11909" w:h="16834" w:code="9"/>
          <w:pgMar w:top="1440" w:right="1440" w:bottom="1440" w:left="1701" w:header="709" w:footer="709" w:gutter="0"/>
          <w:cols w:space="720"/>
        </w:sectPr>
      </w:pPr>
    </w:p>
    <w:p w14:paraId="2701445D" w14:textId="77777777" w:rsidR="000B3632" w:rsidRDefault="000B3632" w:rsidP="00676F61">
      <w:pPr>
        <w:spacing w:line="480" w:lineRule="auto"/>
      </w:pPr>
    </w:p>
    <w:p w14:paraId="76A858FB" w14:textId="77777777" w:rsidR="00F74EAF" w:rsidRPr="005049D0" w:rsidRDefault="000146EC" w:rsidP="00676F61">
      <w:pPr>
        <w:pStyle w:val="Heading1"/>
        <w:numPr>
          <w:ilvl w:val="0"/>
          <w:numId w:val="16"/>
        </w:numPr>
        <w:spacing w:line="480" w:lineRule="auto"/>
      </w:pPr>
      <w:bookmarkStart w:id="218" w:name="_Toc220681866"/>
      <w:r w:rsidRPr="005049D0">
        <w:t>PROJECT MANAGEMENT</w:t>
      </w:r>
      <w:bookmarkEnd w:id="218"/>
    </w:p>
    <w:p w14:paraId="336A940A" w14:textId="77777777" w:rsidR="000146EC" w:rsidRDefault="000146EC" w:rsidP="00676F61">
      <w:pPr>
        <w:spacing w:line="480" w:lineRule="auto"/>
      </w:pPr>
    </w:p>
    <w:p w14:paraId="08ABE31F" w14:textId="37AA4CBC" w:rsidR="003755EC" w:rsidRDefault="00000000" w:rsidP="00676F61">
      <w:pPr>
        <w:spacing w:line="480" w:lineRule="auto"/>
        <w:rPr>
          <w:noProof/>
        </w:rPr>
      </w:pPr>
      <w:r>
        <w:rPr>
          <w:noProof/>
        </w:rPr>
        <w:lastRenderedPageBreak/>
        <w:pict w14:anchorId="266942BE">
          <v:shape id="_x0000_i1228" type="#_x0000_t75" style="width:698.25pt;height:371.25pt;visibility:visible;mso-wrap-style:square">
            <v:imagedata r:id="rId35" o:title=""/>
          </v:shape>
        </w:pict>
      </w:r>
    </w:p>
    <w:p w14:paraId="406BF1F8" w14:textId="4F8B7997" w:rsidR="00BF2C5D" w:rsidRDefault="00AE73E1" w:rsidP="00676F61">
      <w:pPr>
        <w:spacing w:line="480" w:lineRule="auto"/>
        <w:rPr>
          <w:noProof/>
        </w:rPr>
        <w:sectPr w:rsidR="00BF2C5D" w:rsidSect="00BF2C5D">
          <w:pgSz w:w="16834" w:h="11909" w:orient="landscape" w:code="9"/>
          <w:pgMar w:top="1440" w:right="1440" w:bottom="1701" w:left="1440" w:header="709" w:footer="709" w:gutter="0"/>
          <w:cols w:space="720"/>
        </w:sectPr>
      </w:pPr>
      <w:r>
        <w:rPr>
          <w:noProof/>
        </w:rPr>
        <w:lastRenderedPageBreak/>
        <w:t>This Project has the projected Gantt</w:t>
      </w:r>
      <w:r w:rsidR="00961021">
        <w:rPr>
          <w:noProof/>
        </w:rPr>
        <w:t xml:space="preserve"> chart and the actual Gantt chart. This has been impacted due to medical conditions and </w:t>
      </w:r>
      <w:r w:rsidR="00F877C8">
        <w:rPr>
          <w:noProof/>
        </w:rPr>
        <w:t>surgery.</w:t>
      </w:r>
      <w:r w:rsidR="00BF2C5D">
        <w:rPr>
          <w:noProof/>
        </w:rPr>
        <w:t xml:space="preserve"> Below is the Actual Gantt Chart for the Project however it does not show the delivery of the Final Viva and Poster that is required for the project. </w:t>
      </w:r>
      <w:r w:rsidR="005049D0">
        <w:rPr>
          <w:noProof/>
        </w:rPr>
        <w:t xml:space="preserve"> The surgery was </w:t>
      </w:r>
      <w:r w:rsidR="007473B5">
        <w:rPr>
          <w:noProof/>
        </w:rPr>
        <w:t>expected however the impact and recovery time were longer than originally anticipated.</w:t>
      </w:r>
    </w:p>
    <w:p w14:paraId="1C02C237" w14:textId="77777777" w:rsidR="00BF2C5D" w:rsidRDefault="00000000" w:rsidP="00676F61">
      <w:pPr>
        <w:spacing w:line="480" w:lineRule="auto"/>
        <w:rPr>
          <w:noProof/>
        </w:rPr>
        <w:sectPr w:rsidR="00BF2C5D" w:rsidSect="00BF2C5D">
          <w:pgSz w:w="16834" w:h="11909" w:orient="landscape" w:code="9"/>
          <w:pgMar w:top="1440" w:right="1440" w:bottom="1701" w:left="1440" w:header="709" w:footer="709" w:gutter="0"/>
          <w:cols w:space="720"/>
        </w:sectPr>
      </w:pPr>
      <w:r>
        <w:rPr>
          <w:noProof/>
        </w:rPr>
        <w:lastRenderedPageBreak/>
        <w:pict w14:anchorId="3FE91769">
          <v:shape id="_x0000_i1229" type="#_x0000_t75" style="width:697.5pt;height:366.75pt;visibility:visible;mso-wrap-style:square">
            <v:imagedata r:id="rId36" o:title=""/>
          </v:shape>
        </w:pict>
      </w:r>
    </w:p>
    <w:p w14:paraId="7EE596E2" w14:textId="726F3B78" w:rsidR="00BF2C5D" w:rsidRDefault="00BF2C5D" w:rsidP="00676F61">
      <w:pPr>
        <w:spacing w:line="480" w:lineRule="auto"/>
        <w:rPr>
          <w:noProof/>
        </w:rPr>
      </w:pPr>
    </w:p>
    <w:p w14:paraId="2E504516" w14:textId="4CE1DBF2" w:rsidR="000146EC" w:rsidRDefault="000146EC" w:rsidP="00676F61">
      <w:pPr>
        <w:spacing w:line="480" w:lineRule="auto"/>
        <w:rPr>
          <w:rFonts w:cs="Arial"/>
        </w:rPr>
      </w:pPr>
    </w:p>
    <w:p w14:paraId="342A9F21" w14:textId="77777777" w:rsidR="006E32EC" w:rsidRDefault="006E32EC" w:rsidP="00676F61">
      <w:pPr>
        <w:pStyle w:val="Heading1"/>
        <w:numPr>
          <w:ilvl w:val="0"/>
          <w:numId w:val="16"/>
        </w:numPr>
        <w:spacing w:line="480" w:lineRule="auto"/>
        <w:sectPr w:rsidR="006E32EC" w:rsidSect="008F738B">
          <w:pgSz w:w="16834" w:h="11909" w:orient="landscape" w:code="9"/>
          <w:pgMar w:top="1440" w:right="1440" w:bottom="1701" w:left="1440" w:header="709" w:footer="709" w:gutter="0"/>
          <w:cols w:space="720"/>
        </w:sectPr>
      </w:pPr>
      <w:bookmarkStart w:id="219" w:name="_Toc266447554"/>
      <w:bookmarkStart w:id="220" w:name="_Toc121041635"/>
    </w:p>
    <w:p w14:paraId="587718B5" w14:textId="77777777" w:rsidR="00C4511D" w:rsidRDefault="00C4511D" w:rsidP="00676F61">
      <w:pPr>
        <w:pStyle w:val="Heading1"/>
        <w:numPr>
          <w:ilvl w:val="0"/>
          <w:numId w:val="16"/>
        </w:numPr>
        <w:spacing w:line="480" w:lineRule="auto"/>
      </w:pPr>
      <w:bookmarkStart w:id="221" w:name="_Toc220681867"/>
      <w:r w:rsidRPr="003C7C13">
        <w:lastRenderedPageBreak/>
        <w:t>Ethics form</w:t>
      </w:r>
      <w:bookmarkEnd w:id="221"/>
      <w:r>
        <w:t xml:space="preserve"> </w:t>
      </w:r>
    </w:p>
    <w:p w14:paraId="6BFBCF0A" w14:textId="77777777" w:rsidR="00C4511D" w:rsidRDefault="00C4511D" w:rsidP="00676F61">
      <w:pPr>
        <w:spacing w:line="480" w:lineRule="auto"/>
      </w:pPr>
    </w:p>
    <w:p w14:paraId="7E540405" w14:textId="77777777" w:rsidR="00345881" w:rsidRDefault="00345881" w:rsidP="00676F61">
      <w:pPr>
        <w:tabs>
          <w:tab w:val="left" w:pos="5103"/>
        </w:tabs>
        <w:spacing w:line="480" w:lineRule="auto"/>
        <w:jc w:val="center"/>
        <w:rPr>
          <w:rFonts w:cs="Arial"/>
          <w:b/>
          <w:bCs/>
        </w:rPr>
      </w:pPr>
    </w:p>
    <w:p w14:paraId="782B2328" w14:textId="77777777" w:rsidR="00345881" w:rsidRPr="004C3A0B" w:rsidRDefault="00345881" w:rsidP="00676F61">
      <w:pPr>
        <w:tabs>
          <w:tab w:val="left" w:pos="5103"/>
        </w:tabs>
        <w:spacing w:line="480" w:lineRule="auto"/>
        <w:jc w:val="center"/>
        <w:rPr>
          <w:rFonts w:cs="Arial"/>
          <w:b/>
          <w:bCs/>
        </w:rPr>
      </w:pPr>
      <w:r w:rsidRPr="004C3A0B">
        <w:rPr>
          <w:rFonts w:cs="Arial"/>
          <w:b/>
          <w:bCs/>
        </w:rPr>
        <w:t>APPLICATION FOR ETHICAL APPROVAL</w:t>
      </w:r>
    </w:p>
    <w:p w14:paraId="29F0B2BD" w14:textId="77777777" w:rsidR="00345881" w:rsidRPr="004C3A0B" w:rsidRDefault="00345881" w:rsidP="00676F61">
      <w:pPr>
        <w:tabs>
          <w:tab w:val="left" w:pos="5103"/>
        </w:tabs>
        <w:spacing w:line="480" w:lineRule="auto"/>
        <w:ind w:right="282"/>
        <w:jc w:val="center"/>
        <w:rPr>
          <w:rFonts w:cs="Arial"/>
          <w:b/>
          <w:bCs/>
        </w:rPr>
      </w:pPr>
    </w:p>
    <w:p w14:paraId="1205C438" w14:textId="77777777" w:rsidR="00345881" w:rsidRPr="004C3A0B" w:rsidRDefault="00345881" w:rsidP="00676F61">
      <w:pPr>
        <w:tabs>
          <w:tab w:val="left" w:pos="5103"/>
        </w:tabs>
        <w:spacing w:line="480" w:lineRule="auto"/>
        <w:ind w:right="282"/>
        <w:rPr>
          <w:rFonts w:cs="Arial"/>
          <w:b/>
          <w:bCs/>
          <w:sz w:val="22"/>
          <w:szCs w:val="22"/>
        </w:rPr>
      </w:pPr>
      <w:r w:rsidRPr="004C3A0B">
        <w:rPr>
          <w:rFonts w:cs="Arial"/>
          <w:b/>
          <w:bCs/>
          <w:sz w:val="22"/>
          <w:szCs w:val="22"/>
        </w:rPr>
        <w:t xml:space="preserve">In order for research to result in benefit and minimise risk of harm, it must be conducted ethically. </w:t>
      </w:r>
    </w:p>
    <w:p w14:paraId="02455DBB" w14:textId="77777777" w:rsidR="00345881" w:rsidRPr="004C3A0B" w:rsidRDefault="00345881" w:rsidP="00676F61">
      <w:pPr>
        <w:tabs>
          <w:tab w:val="left" w:pos="5103"/>
        </w:tabs>
        <w:spacing w:line="480" w:lineRule="auto"/>
        <w:ind w:right="282"/>
        <w:jc w:val="center"/>
        <w:rPr>
          <w:rFonts w:cs="Arial"/>
          <w:b/>
          <w:bCs/>
          <w:sz w:val="16"/>
          <w:szCs w:val="16"/>
        </w:rPr>
      </w:pPr>
    </w:p>
    <w:p w14:paraId="3A298A0D" w14:textId="77777777" w:rsidR="00345881" w:rsidRPr="004C3A0B" w:rsidRDefault="00345881" w:rsidP="00676F61">
      <w:pPr>
        <w:tabs>
          <w:tab w:val="left" w:pos="5103"/>
        </w:tabs>
        <w:spacing w:line="480" w:lineRule="auto"/>
        <w:ind w:right="282"/>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A1FAA0" w14:textId="77777777" w:rsidR="00345881" w:rsidRPr="004C3A0B" w:rsidRDefault="00345881" w:rsidP="00676F61">
      <w:pPr>
        <w:tabs>
          <w:tab w:val="left" w:pos="5103"/>
        </w:tabs>
        <w:spacing w:line="480" w:lineRule="auto"/>
        <w:ind w:right="282"/>
        <w:rPr>
          <w:rFonts w:cs="Arial"/>
          <w:sz w:val="22"/>
          <w:szCs w:val="22"/>
        </w:rPr>
      </w:pPr>
    </w:p>
    <w:p w14:paraId="6F18BE2A" w14:textId="77777777" w:rsidR="00345881" w:rsidRPr="004C3A0B" w:rsidRDefault="00345881" w:rsidP="00676F61">
      <w:pPr>
        <w:tabs>
          <w:tab w:val="left" w:pos="5103"/>
        </w:tabs>
        <w:spacing w:line="480" w:lineRule="auto"/>
        <w:ind w:right="282"/>
        <w:rPr>
          <w:rFonts w:cs="Arial"/>
          <w:sz w:val="22"/>
          <w:szCs w:val="22"/>
        </w:rPr>
      </w:pPr>
      <w:r w:rsidRPr="004C3A0B">
        <w:rPr>
          <w:rFonts w:cs="Arial"/>
          <w:sz w:val="22"/>
          <w:szCs w:val="22"/>
        </w:rPr>
        <w:t>The individual undertaking the research activity is known as the “principal researcher”.</w:t>
      </w:r>
    </w:p>
    <w:p w14:paraId="23443CA2" w14:textId="77777777" w:rsidR="00345881" w:rsidRPr="004C3A0B" w:rsidRDefault="00345881" w:rsidP="00676F61">
      <w:pPr>
        <w:tabs>
          <w:tab w:val="left" w:pos="5103"/>
        </w:tabs>
        <w:spacing w:line="480" w:lineRule="auto"/>
        <w:ind w:right="282"/>
        <w:rPr>
          <w:rFonts w:cs="Arial"/>
          <w:sz w:val="22"/>
          <w:szCs w:val="22"/>
        </w:rPr>
      </w:pPr>
    </w:p>
    <w:p w14:paraId="0BD6D192" w14:textId="77777777" w:rsidR="00345881" w:rsidRDefault="00345881" w:rsidP="00676F61">
      <w:pPr>
        <w:autoSpaceDE w:val="0"/>
        <w:autoSpaceDN w:val="0"/>
        <w:adjustRightInd w:val="0"/>
        <w:spacing w:line="480" w:lineRule="auto"/>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w:t>
      </w:r>
    </w:p>
    <w:p w14:paraId="4B3282CA" w14:textId="77777777" w:rsidR="00345881" w:rsidRPr="004C3A0B" w:rsidRDefault="00345881" w:rsidP="00676F61">
      <w:pPr>
        <w:autoSpaceDE w:val="0"/>
        <w:autoSpaceDN w:val="0"/>
        <w:adjustRightInd w:val="0"/>
        <w:spacing w:line="480" w:lineRule="auto"/>
        <w:rPr>
          <w:rFonts w:cs="Arial"/>
          <w:sz w:val="22"/>
          <w:szCs w:val="22"/>
        </w:rPr>
      </w:pPr>
    </w:p>
    <w:p w14:paraId="6BD0546D"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SECTION A: About You (Principal Researcher)</w:t>
      </w:r>
    </w:p>
    <w:tbl>
      <w:tblPr>
        <w:tblW w:w="8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5"/>
        <w:gridCol w:w="2766"/>
        <w:gridCol w:w="5644"/>
      </w:tblGrid>
      <w:tr w:rsidR="00345881" w:rsidRPr="004C3A0B" w14:paraId="494A118C" w14:textId="77777777" w:rsidTr="00345881">
        <w:trPr>
          <w:trHeight w:val="439"/>
        </w:trPr>
        <w:tc>
          <w:tcPr>
            <w:tcW w:w="475" w:type="dxa"/>
            <w:shd w:val="clear" w:color="auto" w:fill="F2F2F2"/>
            <w:vAlign w:val="center"/>
          </w:tcPr>
          <w:p w14:paraId="3243B9A8" w14:textId="77777777" w:rsidR="00345881" w:rsidRPr="004C3A0B" w:rsidRDefault="00345881" w:rsidP="00676F61">
            <w:pPr>
              <w:spacing w:line="480" w:lineRule="auto"/>
              <w:rPr>
                <w:rFonts w:cs="Arial"/>
                <w:sz w:val="22"/>
                <w:szCs w:val="22"/>
              </w:rPr>
            </w:pPr>
            <w:r>
              <w:rPr>
                <w:rFonts w:cs="Arial"/>
                <w:sz w:val="22"/>
                <w:szCs w:val="22"/>
              </w:rPr>
              <w:t>1</w:t>
            </w:r>
          </w:p>
        </w:tc>
        <w:tc>
          <w:tcPr>
            <w:tcW w:w="2766" w:type="dxa"/>
            <w:shd w:val="clear" w:color="auto" w:fill="F2F2F2"/>
            <w:vAlign w:val="center"/>
          </w:tcPr>
          <w:p w14:paraId="6B3636C6" w14:textId="77777777" w:rsidR="00345881" w:rsidRPr="004C3A0B" w:rsidRDefault="00345881" w:rsidP="00676F61">
            <w:pPr>
              <w:spacing w:line="480" w:lineRule="auto"/>
              <w:rPr>
                <w:rFonts w:cs="Arial"/>
                <w:sz w:val="22"/>
                <w:szCs w:val="22"/>
              </w:rPr>
            </w:pPr>
            <w:r w:rsidRPr="004C3A0B">
              <w:rPr>
                <w:rFonts w:cs="Arial"/>
                <w:sz w:val="22"/>
                <w:szCs w:val="22"/>
              </w:rPr>
              <w:t>Full Name:</w:t>
            </w:r>
          </w:p>
        </w:tc>
        <w:tc>
          <w:tcPr>
            <w:tcW w:w="5644" w:type="dxa"/>
            <w:vAlign w:val="center"/>
          </w:tcPr>
          <w:p w14:paraId="19E0347B" w14:textId="77777777" w:rsidR="00345881" w:rsidRPr="004C3A0B" w:rsidRDefault="00345881" w:rsidP="00676F61">
            <w:pPr>
              <w:spacing w:line="480" w:lineRule="auto"/>
              <w:rPr>
                <w:rFonts w:cs="Arial"/>
                <w:sz w:val="22"/>
                <w:szCs w:val="22"/>
              </w:rPr>
            </w:pPr>
            <w:r>
              <w:rPr>
                <w:rFonts w:cs="Arial"/>
                <w:sz w:val="22"/>
                <w:szCs w:val="22"/>
              </w:rPr>
              <w:t>Carys Rebeca Newing</w:t>
            </w:r>
          </w:p>
        </w:tc>
      </w:tr>
      <w:tr w:rsidR="00345881" w:rsidRPr="004C3A0B" w14:paraId="28FF7EBE" w14:textId="77777777" w:rsidTr="00345881">
        <w:trPr>
          <w:cantSplit/>
          <w:trHeight w:val="340"/>
        </w:trPr>
        <w:tc>
          <w:tcPr>
            <w:tcW w:w="475" w:type="dxa"/>
            <w:shd w:val="clear" w:color="auto" w:fill="F2F2F2"/>
            <w:vAlign w:val="center"/>
          </w:tcPr>
          <w:p w14:paraId="399010E9" w14:textId="77777777" w:rsidR="00345881" w:rsidRPr="004C3A0B" w:rsidRDefault="00345881" w:rsidP="00676F61">
            <w:pPr>
              <w:spacing w:line="480" w:lineRule="auto"/>
              <w:rPr>
                <w:rFonts w:cs="Arial"/>
                <w:sz w:val="22"/>
                <w:szCs w:val="22"/>
              </w:rPr>
            </w:pPr>
            <w:r>
              <w:rPr>
                <w:rFonts w:cs="Arial"/>
                <w:sz w:val="22"/>
                <w:szCs w:val="22"/>
              </w:rPr>
              <w:t>2</w:t>
            </w:r>
          </w:p>
        </w:tc>
        <w:tc>
          <w:tcPr>
            <w:tcW w:w="2766" w:type="dxa"/>
            <w:shd w:val="clear" w:color="auto" w:fill="F2F2F2"/>
            <w:vAlign w:val="center"/>
          </w:tcPr>
          <w:p w14:paraId="66E58772" w14:textId="77777777" w:rsidR="00345881" w:rsidRPr="004C3A0B" w:rsidRDefault="00345881" w:rsidP="00676F61">
            <w:pPr>
              <w:spacing w:line="480" w:lineRule="auto"/>
              <w:rPr>
                <w:rFonts w:cs="Arial"/>
                <w:sz w:val="22"/>
                <w:szCs w:val="22"/>
              </w:rPr>
            </w:pPr>
            <w:r>
              <w:rPr>
                <w:rFonts w:cs="Arial"/>
                <w:sz w:val="22"/>
                <w:szCs w:val="22"/>
              </w:rPr>
              <w:t>Student Number:</w:t>
            </w:r>
          </w:p>
        </w:tc>
        <w:tc>
          <w:tcPr>
            <w:tcW w:w="5644" w:type="dxa"/>
            <w:vAlign w:val="center"/>
          </w:tcPr>
          <w:p w14:paraId="0E8A013A" w14:textId="77777777" w:rsidR="00345881" w:rsidRDefault="00345881" w:rsidP="00676F61">
            <w:pPr>
              <w:spacing w:line="480" w:lineRule="auto"/>
              <w:rPr>
                <w:rFonts w:cs="Arial"/>
                <w:sz w:val="22"/>
                <w:szCs w:val="22"/>
              </w:rPr>
            </w:pPr>
            <w:r>
              <w:rPr>
                <w:rFonts w:cs="Arial"/>
                <w:sz w:val="22"/>
                <w:szCs w:val="22"/>
              </w:rPr>
              <w:t>2014825</w:t>
            </w:r>
          </w:p>
          <w:p w14:paraId="5F5DB542" w14:textId="77777777" w:rsidR="00345881" w:rsidRPr="004C3A0B" w:rsidRDefault="00345881" w:rsidP="00676F61">
            <w:pPr>
              <w:spacing w:line="480" w:lineRule="auto"/>
              <w:rPr>
                <w:rFonts w:cs="Arial"/>
                <w:sz w:val="22"/>
                <w:szCs w:val="22"/>
              </w:rPr>
            </w:pPr>
          </w:p>
        </w:tc>
      </w:tr>
      <w:tr w:rsidR="00345881" w:rsidRPr="004C3A0B" w14:paraId="38F01709" w14:textId="77777777" w:rsidTr="00345881">
        <w:trPr>
          <w:trHeight w:val="513"/>
        </w:trPr>
        <w:tc>
          <w:tcPr>
            <w:tcW w:w="475" w:type="dxa"/>
            <w:shd w:val="clear" w:color="auto" w:fill="F2F2F2"/>
            <w:vAlign w:val="center"/>
          </w:tcPr>
          <w:p w14:paraId="6CAE09B9" w14:textId="77777777" w:rsidR="00345881" w:rsidRPr="004C3A0B" w:rsidRDefault="00345881" w:rsidP="00676F61">
            <w:pPr>
              <w:spacing w:line="480" w:lineRule="auto"/>
              <w:rPr>
                <w:rFonts w:cs="Arial"/>
                <w:sz w:val="22"/>
                <w:szCs w:val="22"/>
              </w:rPr>
            </w:pPr>
            <w:r>
              <w:rPr>
                <w:rFonts w:cs="Arial"/>
                <w:sz w:val="22"/>
                <w:szCs w:val="22"/>
              </w:rPr>
              <w:t>3</w:t>
            </w:r>
          </w:p>
        </w:tc>
        <w:tc>
          <w:tcPr>
            <w:tcW w:w="2766" w:type="dxa"/>
            <w:shd w:val="clear" w:color="auto" w:fill="F2F2F2"/>
            <w:vAlign w:val="center"/>
          </w:tcPr>
          <w:p w14:paraId="6BB80214" w14:textId="77777777" w:rsidR="00345881" w:rsidRPr="004C3A0B" w:rsidRDefault="00345881" w:rsidP="00676F61">
            <w:pPr>
              <w:spacing w:line="480" w:lineRule="auto"/>
              <w:rPr>
                <w:rFonts w:cs="Arial"/>
                <w:sz w:val="22"/>
                <w:szCs w:val="22"/>
              </w:rPr>
            </w:pPr>
            <w:r>
              <w:rPr>
                <w:rFonts w:cs="Arial"/>
                <w:sz w:val="22"/>
                <w:szCs w:val="22"/>
              </w:rPr>
              <w:t>Email address</w:t>
            </w:r>
            <w:r w:rsidRPr="004C3A0B">
              <w:rPr>
                <w:rFonts w:cs="Arial"/>
                <w:sz w:val="22"/>
                <w:szCs w:val="22"/>
              </w:rPr>
              <w:t>:</w:t>
            </w:r>
          </w:p>
        </w:tc>
        <w:tc>
          <w:tcPr>
            <w:tcW w:w="5644" w:type="dxa"/>
            <w:vAlign w:val="center"/>
          </w:tcPr>
          <w:p w14:paraId="0D34AD7C" w14:textId="77777777" w:rsidR="00345881" w:rsidRPr="004C3A0B" w:rsidRDefault="00345881" w:rsidP="00676F61">
            <w:pPr>
              <w:spacing w:line="480" w:lineRule="auto"/>
              <w:rPr>
                <w:rFonts w:cs="Arial"/>
                <w:sz w:val="22"/>
                <w:szCs w:val="22"/>
              </w:rPr>
            </w:pPr>
            <w:hyperlink r:id="rId37" w:history="1">
              <w:r w:rsidRPr="00C543E4">
                <w:rPr>
                  <w:rStyle w:val="Hyperlink"/>
                  <w:rFonts w:cs="Arial"/>
                  <w:sz w:val="22"/>
                  <w:szCs w:val="22"/>
                </w:rPr>
                <w:t>2014825@student.uwtsd.ac.uk</w:t>
              </w:r>
            </w:hyperlink>
          </w:p>
        </w:tc>
      </w:tr>
      <w:tr w:rsidR="00345881" w:rsidRPr="004C3A0B" w14:paraId="1DA9AF4F" w14:textId="77777777" w:rsidTr="00345881">
        <w:trPr>
          <w:trHeight w:val="549"/>
        </w:trPr>
        <w:tc>
          <w:tcPr>
            <w:tcW w:w="475" w:type="dxa"/>
            <w:shd w:val="clear" w:color="auto" w:fill="F2F2F2"/>
            <w:vAlign w:val="center"/>
          </w:tcPr>
          <w:p w14:paraId="6DB07574" w14:textId="77777777" w:rsidR="00345881" w:rsidRPr="004C3A0B" w:rsidRDefault="00345881" w:rsidP="00676F61">
            <w:pPr>
              <w:spacing w:line="480" w:lineRule="auto"/>
              <w:rPr>
                <w:rFonts w:cs="Arial"/>
                <w:sz w:val="22"/>
                <w:szCs w:val="22"/>
              </w:rPr>
            </w:pPr>
            <w:r>
              <w:rPr>
                <w:rFonts w:cs="Arial"/>
                <w:sz w:val="22"/>
                <w:szCs w:val="22"/>
              </w:rPr>
              <w:t>4</w:t>
            </w:r>
          </w:p>
        </w:tc>
        <w:tc>
          <w:tcPr>
            <w:tcW w:w="2766" w:type="dxa"/>
            <w:shd w:val="clear" w:color="auto" w:fill="F2F2F2"/>
            <w:vAlign w:val="center"/>
          </w:tcPr>
          <w:p w14:paraId="2596E465" w14:textId="77777777" w:rsidR="00345881" w:rsidRPr="004C3A0B" w:rsidRDefault="00345881" w:rsidP="00676F61">
            <w:pPr>
              <w:spacing w:line="480" w:lineRule="auto"/>
              <w:rPr>
                <w:rFonts w:cs="Arial"/>
                <w:sz w:val="22"/>
                <w:szCs w:val="22"/>
              </w:rPr>
            </w:pPr>
            <w:r w:rsidRPr="004C3A0B">
              <w:rPr>
                <w:rFonts w:cs="Arial"/>
                <w:sz w:val="22"/>
                <w:szCs w:val="22"/>
              </w:rPr>
              <w:t>Programme of Study:</w:t>
            </w:r>
          </w:p>
        </w:tc>
        <w:tc>
          <w:tcPr>
            <w:tcW w:w="5644" w:type="dxa"/>
            <w:vAlign w:val="center"/>
          </w:tcPr>
          <w:p w14:paraId="28C4B6E8" w14:textId="77777777" w:rsidR="00345881" w:rsidRPr="004C3A0B" w:rsidRDefault="00345881" w:rsidP="00676F61">
            <w:pPr>
              <w:spacing w:line="480" w:lineRule="auto"/>
              <w:rPr>
                <w:rFonts w:cs="Arial"/>
                <w:sz w:val="22"/>
                <w:szCs w:val="22"/>
              </w:rPr>
            </w:pPr>
            <w:r>
              <w:rPr>
                <w:rFonts w:cs="Arial"/>
                <w:sz w:val="22"/>
                <w:szCs w:val="22"/>
              </w:rPr>
              <w:t>Cyber Security and Networks</w:t>
            </w:r>
          </w:p>
        </w:tc>
      </w:tr>
      <w:tr w:rsidR="00345881" w:rsidRPr="004C3A0B" w14:paraId="308780E9" w14:textId="77777777" w:rsidTr="00345881">
        <w:trPr>
          <w:trHeight w:val="557"/>
        </w:trPr>
        <w:tc>
          <w:tcPr>
            <w:tcW w:w="475" w:type="dxa"/>
            <w:shd w:val="clear" w:color="auto" w:fill="F2F2F2"/>
            <w:vAlign w:val="center"/>
          </w:tcPr>
          <w:p w14:paraId="11B7390D" w14:textId="77777777" w:rsidR="00345881" w:rsidRPr="004C3A0B" w:rsidRDefault="00345881" w:rsidP="00676F61">
            <w:pPr>
              <w:spacing w:line="480" w:lineRule="auto"/>
              <w:rPr>
                <w:rFonts w:cs="Arial"/>
                <w:sz w:val="22"/>
                <w:szCs w:val="22"/>
              </w:rPr>
            </w:pPr>
            <w:r>
              <w:rPr>
                <w:rFonts w:cs="Arial"/>
                <w:sz w:val="22"/>
                <w:szCs w:val="22"/>
              </w:rPr>
              <w:lastRenderedPageBreak/>
              <w:t>5</w:t>
            </w:r>
          </w:p>
        </w:tc>
        <w:tc>
          <w:tcPr>
            <w:tcW w:w="2766" w:type="dxa"/>
            <w:shd w:val="clear" w:color="auto" w:fill="F2F2F2"/>
            <w:vAlign w:val="center"/>
          </w:tcPr>
          <w:p w14:paraId="3D1468E9" w14:textId="77777777" w:rsidR="00345881" w:rsidRPr="004C3A0B" w:rsidRDefault="00345881" w:rsidP="00676F61">
            <w:pPr>
              <w:spacing w:line="480" w:lineRule="auto"/>
              <w:rPr>
                <w:rFonts w:cs="Arial"/>
                <w:sz w:val="22"/>
                <w:szCs w:val="22"/>
              </w:rPr>
            </w:pPr>
            <w:r>
              <w:rPr>
                <w:rFonts w:cs="Arial"/>
                <w:sz w:val="22"/>
                <w:szCs w:val="22"/>
              </w:rPr>
              <w:t>Industrial Partner/Employer</w:t>
            </w:r>
            <w:r w:rsidRPr="004C3A0B">
              <w:rPr>
                <w:rFonts w:cs="Arial"/>
                <w:sz w:val="22"/>
                <w:szCs w:val="22"/>
              </w:rPr>
              <w:t>:</w:t>
            </w:r>
          </w:p>
        </w:tc>
        <w:tc>
          <w:tcPr>
            <w:tcW w:w="5644" w:type="dxa"/>
            <w:vAlign w:val="center"/>
          </w:tcPr>
          <w:p w14:paraId="53098D88" w14:textId="77777777" w:rsidR="00345881" w:rsidRPr="004C3A0B" w:rsidRDefault="00345881" w:rsidP="00676F61">
            <w:pPr>
              <w:spacing w:line="480" w:lineRule="auto"/>
              <w:rPr>
                <w:rFonts w:cs="Arial"/>
                <w:sz w:val="22"/>
                <w:szCs w:val="22"/>
              </w:rPr>
            </w:pPr>
            <w:r>
              <w:rPr>
                <w:rFonts w:cs="Arial"/>
                <w:sz w:val="22"/>
                <w:szCs w:val="22"/>
              </w:rPr>
              <w:t>Dwr Cymru Welsh Water</w:t>
            </w:r>
          </w:p>
        </w:tc>
      </w:tr>
    </w:tbl>
    <w:p w14:paraId="596930B4" w14:textId="77777777" w:rsidR="00345881" w:rsidRDefault="00345881" w:rsidP="00676F61">
      <w:pPr>
        <w:autoSpaceDE w:val="0"/>
        <w:autoSpaceDN w:val="0"/>
        <w:adjustRightInd w:val="0"/>
        <w:spacing w:after="240" w:line="480" w:lineRule="auto"/>
        <w:rPr>
          <w:rFonts w:cs="Arial"/>
          <w:b/>
          <w:sz w:val="22"/>
          <w:szCs w:val="22"/>
        </w:rPr>
      </w:pPr>
    </w:p>
    <w:p w14:paraId="337E3CDD"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SECTION</w:t>
      </w:r>
      <w:r>
        <w:rPr>
          <w:rFonts w:cs="Arial"/>
          <w:b/>
          <w:sz w:val="22"/>
          <w:szCs w:val="22"/>
        </w:rPr>
        <w:t xml:space="preserve"> B</w:t>
      </w:r>
      <w:r w:rsidRPr="004C3A0B">
        <w:rPr>
          <w:rFonts w:cs="Arial"/>
          <w:b/>
          <w:sz w:val="22"/>
          <w:szCs w:val="22"/>
        </w:rPr>
        <w:t xml:space="preserve">:  </w:t>
      </w:r>
      <w:r>
        <w:rPr>
          <w:rFonts w:cs="Arial"/>
          <w:b/>
          <w:sz w:val="22"/>
          <w:szCs w:val="22"/>
        </w:rPr>
        <w:t xml:space="preserve">Internal and </w:t>
      </w:r>
      <w:r w:rsidRPr="004C3A0B">
        <w:rPr>
          <w:rFonts w:cs="Arial"/>
          <w:b/>
          <w:sz w:val="22"/>
          <w:szCs w:val="22"/>
        </w:rPr>
        <w:t>External Ethical Guidance Materials</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7462"/>
        <w:gridCol w:w="964"/>
      </w:tblGrid>
      <w:tr w:rsidR="00E54815" w:rsidRPr="004C3A0B" w14:paraId="11750285" w14:textId="77777777">
        <w:trPr>
          <w:trHeight w:val="1854"/>
        </w:trPr>
        <w:tc>
          <w:tcPr>
            <w:tcW w:w="477" w:type="dxa"/>
            <w:shd w:val="clear" w:color="auto" w:fill="F2F2F2"/>
          </w:tcPr>
          <w:p w14:paraId="0CF1AB1A" w14:textId="77777777" w:rsidR="00345881" w:rsidRDefault="00345881" w:rsidP="00676F61">
            <w:pPr>
              <w:autoSpaceDE w:val="0"/>
              <w:autoSpaceDN w:val="0"/>
              <w:adjustRightInd w:val="0"/>
              <w:spacing w:line="480" w:lineRule="auto"/>
              <w:rPr>
                <w:rFonts w:cs="Arial"/>
                <w:sz w:val="22"/>
                <w:szCs w:val="22"/>
              </w:rPr>
            </w:pPr>
          </w:p>
        </w:tc>
        <w:tc>
          <w:tcPr>
            <w:tcW w:w="8426" w:type="dxa"/>
            <w:gridSpan w:val="2"/>
            <w:shd w:val="clear" w:color="auto" w:fill="F2F2F2"/>
          </w:tcPr>
          <w:p w14:paraId="2E3DBC7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54815" w:rsidRPr="004C3A0B" w14:paraId="2E567BC9" w14:textId="77777777">
        <w:trPr>
          <w:trHeight w:val="348"/>
        </w:trPr>
        <w:tc>
          <w:tcPr>
            <w:tcW w:w="477" w:type="dxa"/>
            <w:vAlign w:val="center"/>
          </w:tcPr>
          <w:p w14:paraId="50EE6C8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w:t>
            </w:r>
          </w:p>
        </w:tc>
        <w:tc>
          <w:tcPr>
            <w:tcW w:w="7462" w:type="dxa"/>
            <w:vAlign w:val="center"/>
          </w:tcPr>
          <w:p w14:paraId="65C54F94" w14:textId="77777777" w:rsidR="00345881" w:rsidRDefault="00345881" w:rsidP="00676F61">
            <w:pPr>
              <w:autoSpaceDE w:val="0"/>
              <w:autoSpaceDN w:val="0"/>
              <w:adjustRightInd w:val="0"/>
              <w:spacing w:line="480" w:lineRule="auto"/>
              <w:rPr>
                <w:rFonts w:cs="Arial"/>
                <w:b/>
                <w:bCs/>
                <w:sz w:val="22"/>
                <w:szCs w:val="22"/>
              </w:rPr>
            </w:pPr>
            <w:hyperlink r:id="rId38" w:history="1">
              <w:r>
                <w:rPr>
                  <w:rStyle w:val="Hyperlink"/>
                  <w:rFonts w:cs="Arial"/>
                  <w:b/>
                  <w:bCs/>
                  <w:sz w:val="22"/>
                  <w:szCs w:val="22"/>
                </w:rPr>
                <w:t>UWTSD Research Ethics &amp; Integrity Code of Practice</w:t>
              </w:r>
            </w:hyperlink>
          </w:p>
        </w:tc>
        <w:tc>
          <w:tcPr>
            <w:tcW w:w="963" w:type="dxa"/>
            <w:shd w:val="clear" w:color="auto" w:fill="BFBFBF"/>
            <w:vAlign w:val="center"/>
          </w:tcPr>
          <w:p w14:paraId="5D8ABBE0" w14:textId="245BA8E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56F8FBE9" w14:textId="77777777">
        <w:trPr>
          <w:trHeight w:val="409"/>
        </w:trPr>
        <w:tc>
          <w:tcPr>
            <w:tcW w:w="477" w:type="dxa"/>
            <w:vAlign w:val="center"/>
          </w:tcPr>
          <w:p w14:paraId="46D787B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2</w:t>
            </w:r>
          </w:p>
        </w:tc>
        <w:tc>
          <w:tcPr>
            <w:tcW w:w="7462" w:type="dxa"/>
            <w:vAlign w:val="center"/>
          </w:tcPr>
          <w:p w14:paraId="557E4C13" w14:textId="77777777" w:rsidR="00345881" w:rsidRDefault="00345881" w:rsidP="00676F61">
            <w:pPr>
              <w:autoSpaceDE w:val="0"/>
              <w:autoSpaceDN w:val="0"/>
              <w:adjustRightInd w:val="0"/>
              <w:spacing w:line="480" w:lineRule="auto"/>
              <w:rPr>
                <w:rFonts w:cs="Arial"/>
                <w:b/>
                <w:bCs/>
                <w:color w:val="FF0000"/>
                <w:sz w:val="22"/>
                <w:szCs w:val="22"/>
              </w:rPr>
            </w:pPr>
            <w:r>
              <w:rPr>
                <w:rFonts w:cs="Arial"/>
                <w:b/>
                <w:bCs/>
                <w:sz w:val="22"/>
                <w:szCs w:val="22"/>
              </w:rPr>
              <w:t>UWTSD Research Data Management Policy</w:t>
            </w:r>
          </w:p>
        </w:tc>
        <w:tc>
          <w:tcPr>
            <w:tcW w:w="963" w:type="dxa"/>
            <w:shd w:val="clear" w:color="auto" w:fill="BFBFBF"/>
            <w:vAlign w:val="center"/>
          </w:tcPr>
          <w:p w14:paraId="69395183" w14:textId="36A9A171" w:rsidR="00345881" w:rsidRDefault="00345881" w:rsidP="00676F61">
            <w:pPr>
              <w:autoSpaceDE w:val="0"/>
              <w:autoSpaceDN w:val="0"/>
              <w:adjustRightInd w:val="0"/>
              <w:spacing w:line="480" w:lineRule="auto"/>
              <w:jc w:val="center"/>
              <w:rPr>
                <w:rFonts w:cs="Arial"/>
                <w:b/>
                <w:bCs/>
                <w:i/>
                <w:sz w:val="22"/>
                <w:szCs w:val="22"/>
              </w:rPr>
            </w:pPr>
            <w:r>
              <w:rPr>
                <w:rFonts w:ascii="MS Gothic" w:eastAsia="MS Gothic" w:hAnsi="MS Gothic" w:cs="Arial" w:hint="eastAsia"/>
                <w:b/>
                <w:bCs/>
                <w:sz w:val="22"/>
                <w:szCs w:val="22"/>
              </w:rPr>
              <w:t>☒</w:t>
            </w:r>
          </w:p>
        </w:tc>
      </w:tr>
      <w:tr w:rsidR="00E54815" w:rsidRPr="004C3A0B" w14:paraId="17290E72" w14:textId="77777777">
        <w:trPr>
          <w:trHeight w:val="401"/>
        </w:trPr>
        <w:tc>
          <w:tcPr>
            <w:tcW w:w="477" w:type="dxa"/>
            <w:vAlign w:val="center"/>
          </w:tcPr>
          <w:p w14:paraId="28E4F40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3</w:t>
            </w:r>
          </w:p>
        </w:tc>
        <w:tc>
          <w:tcPr>
            <w:tcW w:w="7462" w:type="dxa"/>
            <w:vAlign w:val="center"/>
          </w:tcPr>
          <w:p w14:paraId="7271CCD0" w14:textId="77777777" w:rsidR="00345881" w:rsidRDefault="00345881" w:rsidP="00676F61">
            <w:pPr>
              <w:autoSpaceDE w:val="0"/>
              <w:autoSpaceDN w:val="0"/>
              <w:adjustRightInd w:val="0"/>
              <w:spacing w:line="480" w:lineRule="auto"/>
              <w:rPr>
                <w:rFonts w:cs="Arial"/>
                <w:b/>
                <w:bCs/>
                <w:i/>
                <w:sz w:val="22"/>
                <w:szCs w:val="22"/>
              </w:rPr>
            </w:pPr>
          </w:p>
        </w:tc>
        <w:tc>
          <w:tcPr>
            <w:tcW w:w="963" w:type="dxa"/>
            <w:shd w:val="clear" w:color="auto" w:fill="BFBFBF"/>
            <w:vAlign w:val="center"/>
          </w:tcPr>
          <w:p w14:paraId="12CB2A79" w14:textId="133BE536" w:rsidR="00345881" w:rsidRDefault="00345881" w:rsidP="00676F61">
            <w:pPr>
              <w:autoSpaceDE w:val="0"/>
              <w:autoSpaceDN w:val="0"/>
              <w:adjustRightInd w:val="0"/>
              <w:spacing w:line="480" w:lineRule="auto"/>
              <w:jc w:val="center"/>
              <w:rPr>
                <w:rFonts w:cs="Arial"/>
                <w:b/>
                <w:bCs/>
                <w:i/>
                <w:sz w:val="22"/>
                <w:szCs w:val="22"/>
              </w:rPr>
            </w:pPr>
            <w:r>
              <w:rPr>
                <w:rFonts w:ascii="MS Gothic" w:eastAsia="MS Gothic" w:hAnsi="MS Gothic" w:cs="Arial" w:hint="eastAsia"/>
                <w:b/>
                <w:bCs/>
                <w:sz w:val="22"/>
                <w:szCs w:val="22"/>
              </w:rPr>
              <w:t>☐</w:t>
            </w:r>
          </w:p>
        </w:tc>
      </w:tr>
    </w:tbl>
    <w:p w14:paraId="1D1BDE85" w14:textId="77777777" w:rsidR="00345881" w:rsidRDefault="00345881" w:rsidP="00676F61">
      <w:pPr>
        <w:autoSpaceDE w:val="0"/>
        <w:autoSpaceDN w:val="0"/>
        <w:adjustRightInd w:val="0"/>
        <w:spacing w:after="240" w:line="480" w:lineRule="auto"/>
        <w:rPr>
          <w:rFonts w:cs="Arial"/>
          <w:b/>
          <w:sz w:val="22"/>
          <w:szCs w:val="22"/>
        </w:rPr>
      </w:pPr>
    </w:p>
    <w:p w14:paraId="51344325"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 xml:space="preserve">SECTION </w:t>
      </w:r>
      <w:r>
        <w:rPr>
          <w:rFonts w:cs="Arial"/>
          <w:b/>
          <w:sz w:val="22"/>
          <w:szCs w:val="22"/>
        </w:rPr>
        <w:t>C</w:t>
      </w:r>
      <w:r w:rsidRPr="004C3A0B">
        <w:rPr>
          <w:rFonts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1"/>
        <w:gridCol w:w="1369"/>
        <w:gridCol w:w="2776"/>
        <w:gridCol w:w="1440"/>
        <w:gridCol w:w="2881"/>
      </w:tblGrid>
      <w:tr w:rsidR="00BF2C5D" w:rsidRPr="004C3A0B" w14:paraId="40D16F8E" w14:textId="77777777" w:rsidTr="0034588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D00D06F" w14:textId="77777777" w:rsidR="00345881" w:rsidRPr="00D66471" w:rsidRDefault="00345881" w:rsidP="00676F61">
            <w:pPr>
              <w:spacing w:line="480" w:lineRule="auto"/>
              <w:rPr>
                <w:rFonts w:cs="Arial"/>
                <w:sz w:val="22"/>
                <w:szCs w:val="22"/>
              </w:rPr>
            </w:pPr>
            <w:r w:rsidRPr="00D66471">
              <w:rPr>
                <w:rFonts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0349250B" w14:textId="77777777" w:rsidR="00345881" w:rsidRPr="004C3A0B" w:rsidRDefault="00345881" w:rsidP="00676F61">
            <w:pPr>
              <w:spacing w:line="480" w:lineRule="auto"/>
              <w:rPr>
                <w:rFonts w:cs="Arial"/>
                <w:sz w:val="22"/>
                <w:szCs w:val="22"/>
              </w:rPr>
            </w:pPr>
            <w:r w:rsidRPr="004C3A0B">
              <w:rPr>
                <w:rFonts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81ECDFF" w14:textId="77777777" w:rsidR="00345881" w:rsidRPr="004C3A0B" w:rsidRDefault="00345881" w:rsidP="00676F61">
            <w:pPr>
              <w:spacing w:line="480" w:lineRule="auto"/>
              <w:rPr>
                <w:rFonts w:cs="Arial"/>
                <w:sz w:val="22"/>
                <w:szCs w:val="22"/>
              </w:rPr>
            </w:pPr>
            <w:r w:rsidRPr="000C5DCF">
              <w:rPr>
                <w:rFonts w:cs="Arial"/>
                <w:sz w:val="22"/>
                <w:szCs w:val="22"/>
              </w:rPr>
              <w:t>CTI and the Water Industry as CNI - How good CTI can minimise the risks to Threats to the Water Industry</w:t>
            </w:r>
          </w:p>
        </w:tc>
      </w:tr>
      <w:tr w:rsidR="00345881" w:rsidRPr="004C3A0B" w14:paraId="5CF51BFE" w14:textId="77777777" w:rsidTr="0034588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3DB162BE" w14:textId="77777777" w:rsidR="00345881" w:rsidRPr="00D66471" w:rsidRDefault="00345881" w:rsidP="00676F61">
            <w:pPr>
              <w:spacing w:line="480" w:lineRule="auto"/>
              <w:rPr>
                <w:rFonts w:cs="Arial"/>
                <w:sz w:val="22"/>
                <w:szCs w:val="22"/>
              </w:rPr>
            </w:pPr>
            <w:r w:rsidRPr="00D66471">
              <w:rPr>
                <w:rFonts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925E9CA" w14:textId="77777777" w:rsidR="00345881" w:rsidRPr="00D839CD" w:rsidRDefault="00345881" w:rsidP="00676F61">
            <w:pPr>
              <w:spacing w:line="480" w:lineRule="auto"/>
              <w:rPr>
                <w:rFonts w:cs="Arial"/>
                <w:sz w:val="22"/>
                <w:szCs w:val="22"/>
              </w:rPr>
            </w:pPr>
            <w:r w:rsidRPr="00D839CD">
              <w:rPr>
                <w:rFonts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E86D143" w14:textId="77777777" w:rsidR="00345881" w:rsidRPr="00D839CD" w:rsidRDefault="00345881" w:rsidP="00676F61">
            <w:pPr>
              <w:spacing w:line="480" w:lineRule="auto"/>
              <w:rPr>
                <w:rFonts w:cs="Arial"/>
                <w:sz w:val="22"/>
                <w:szCs w:val="22"/>
              </w:rPr>
            </w:pPr>
            <w:r>
              <w:rPr>
                <w:rFonts w:cs="Arial"/>
                <w:sz w:val="22"/>
                <w:szCs w:val="22"/>
              </w:rPr>
              <w:t>Jan 2024</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3516B9E1" w14:textId="77777777" w:rsidR="00345881" w:rsidRPr="00D839CD" w:rsidRDefault="00345881" w:rsidP="00676F61">
            <w:pPr>
              <w:spacing w:line="480" w:lineRule="auto"/>
              <w:rPr>
                <w:rFonts w:cs="Arial"/>
                <w:sz w:val="22"/>
                <w:szCs w:val="22"/>
              </w:rPr>
            </w:pPr>
            <w:r w:rsidRPr="00D839CD">
              <w:rPr>
                <w:rFonts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3E5AB9A" w14:textId="77777777" w:rsidR="00345881" w:rsidRPr="004C3A0B" w:rsidRDefault="00345881" w:rsidP="00676F61">
            <w:pPr>
              <w:spacing w:line="480" w:lineRule="auto"/>
              <w:rPr>
                <w:rFonts w:cs="Arial"/>
                <w:sz w:val="22"/>
                <w:szCs w:val="22"/>
              </w:rPr>
            </w:pPr>
            <w:r>
              <w:rPr>
                <w:rFonts w:cs="Arial"/>
                <w:sz w:val="22"/>
                <w:szCs w:val="22"/>
              </w:rPr>
              <w:t>July 2024</w:t>
            </w:r>
          </w:p>
        </w:tc>
      </w:tr>
      <w:tr w:rsidR="00BF2C5D" w:rsidRPr="004C3A0B" w14:paraId="650B0F54" w14:textId="77777777" w:rsidTr="00345881">
        <w:trPr>
          <w:trHeight w:val="454"/>
        </w:trPr>
        <w:tc>
          <w:tcPr>
            <w:tcW w:w="237" w:type="pct"/>
            <w:tcBorders>
              <w:top w:val="single" w:sz="4" w:space="0" w:color="auto"/>
            </w:tcBorders>
            <w:shd w:val="clear" w:color="auto" w:fill="F2F2F2"/>
            <w:vAlign w:val="center"/>
          </w:tcPr>
          <w:p w14:paraId="423FD270" w14:textId="77777777" w:rsidR="00345881" w:rsidRPr="002132F9" w:rsidRDefault="00345881" w:rsidP="00676F61">
            <w:pPr>
              <w:spacing w:before="120" w:after="120" w:line="480" w:lineRule="auto"/>
              <w:rPr>
                <w:rFonts w:cs="Arial"/>
                <w:sz w:val="22"/>
                <w:szCs w:val="22"/>
              </w:rPr>
            </w:pPr>
          </w:p>
        </w:tc>
        <w:tc>
          <w:tcPr>
            <w:tcW w:w="4763" w:type="pct"/>
            <w:gridSpan w:val="4"/>
            <w:tcBorders>
              <w:top w:val="single" w:sz="4" w:space="0" w:color="auto"/>
            </w:tcBorders>
            <w:shd w:val="clear" w:color="auto" w:fill="F2F2F2"/>
            <w:vAlign w:val="center"/>
          </w:tcPr>
          <w:p w14:paraId="2578F37F" w14:textId="77777777" w:rsidR="00345881" w:rsidRDefault="00345881" w:rsidP="00676F61">
            <w:pPr>
              <w:spacing w:before="120" w:after="120" w:line="480" w:lineRule="auto"/>
              <w:rPr>
                <w:rFonts w:cs="Arial"/>
                <w:b/>
                <w:sz w:val="22"/>
                <w:szCs w:val="22"/>
              </w:rPr>
            </w:pPr>
            <w:r>
              <w:rPr>
                <w:rFonts w:cs="Arial"/>
                <w:b/>
                <w:sz w:val="22"/>
                <w:szCs w:val="22"/>
              </w:rPr>
              <w:t>Introduction to the Research (maximum 300 words in each section)</w:t>
            </w:r>
          </w:p>
          <w:p w14:paraId="2C221CB0" w14:textId="77777777" w:rsidR="00345881" w:rsidRPr="009D2E0B" w:rsidRDefault="00345881" w:rsidP="00676F61">
            <w:pPr>
              <w:spacing w:before="120" w:after="120" w:line="480" w:lineRule="auto"/>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points below:</w:t>
            </w:r>
          </w:p>
          <w:p w14:paraId="33B365B4" w14:textId="77777777" w:rsidR="00345881" w:rsidRPr="006C1FDD" w:rsidRDefault="00345881" w:rsidP="00676F61">
            <w:pPr>
              <w:pStyle w:val="ListParagraph"/>
              <w:numPr>
                <w:ilvl w:val="0"/>
                <w:numId w:val="14"/>
              </w:numPr>
              <w:spacing w:line="480" w:lineRule="auto"/>
              <w:jc w:val="left"/>
              <w:rPr>
                <w:rFonts w:cs="Arial"/>
                <w:i/>
              </w:rPr>
            </w:pPr>
            <w:r w:rsidRPr="006C1FDD">
              <w:rPr>
                <w:rFonts w:cs="Arial"/>
                <w:i/>
              </w:rPr>
              <w:t>Purpose of Research Activity</w:t>
            </w:r>
          </w:p>
          <w:p w14:paraId="04517519" w14:textId="77777777" w:rsidR="00345881" w:rsidRPr="006C1FDD" w:rsidRDefault="00345881" w:rsidP="00676F61">
            <w:pPr>
              <w:pStyle w:val="ListParagraph"/>
              <w:numPr>
                <w:ilvl w:val="0"/>
                <w:numId w:val="14"/>
              </w:numPr>
              <w:spacing w:line="480" w:lineRule="auto"/>
              <w:jc w:val="left"/>
              <w:rPr>
                <w:rFonts w:cs="Arial"/>
                <w:i/>
              </w:rPr>
            </w:pPr>
            <w:r w:rsidRPr="006C1FDD">
              <w:rPr>
                <w:rFonts w:cs="Arial"/>
                <w:i/>
              </w:rPr>
              <w:lastRenderedPageBreak/>
              <w:t>Proposed Research Question</w:t>
            </w:r>
            <w:r>
              <w:rPr>
                <w:rFonts w:cs="Arial"/>
                <w:i/>
              </w:rPr>
              <w:t xml:space="preserve"> or Hypothesis</w:t>
            </w:r>
          </w:p>
          <w:p w14:paraId="4405F73B" w14:textId="77777777" w:rsidR="00345881" w:rsidRPr="009D2E0B" w:rsidRDefault="00345881" w:rsidP="00676F61">
            <w:pPr>
              <w:pStyle w:val="ListParagraph"/>
              <w:numPr>
                <w:ilvl w:val="0"/>
                <w:numId w:val="14"/>
              </w:numPr>
              <w:spacing w:line="480" w:lineRule="auto"/>
              <w:jc w:val="left"/>
              <w:rPr>
                <w:rFonts w:cs="Arial"/>
                <w:i/>
              </w:rPr>
            </w:pPr>
            <w:r w:rsidRPr="009D2E0B">
              <w:rPr>
                <w:rFonts w:cs="Arial"/>
                <w:i/>
              </w:rPr>
              <w:t>Aim of Research Activity</w:t>
            </w:r>
          </w:p>
          <w:p w14:paraId="33EA6049" w14:textId="77777777" w:rsidR="00345881" w:rsidRPr="009D2E0B" w:rsidRDefault="00345881" w:rsidP="00676F61">
            <w:pPr>
              <w:pStyle w:val="ListParagraph"/>
              <w:numPr>
                <w:ilvl w:val="0"/>
                <w:numId w:val="14"/>
              </w:numPr>
              <w:spacing w:line="480" w:lineRule="auto"/>
              <w:ind w:left="714" w:hanging="357"/>
              <w:jc w:val="left"/>
              <w:rPr>
                <w:rFonts w:cs="Arial"/>
                <w:i/>
              </w:rPr>
            </w:pPr>
            <w:r w:rsidRPr="009D2E0B">
              <w:rPr>
                <w:rFonts w:cs="Arial"/>
                <w:i/>
              </w:rPr>
              <w:t>Objectives of Research Activity</w:t>
            </w:r>
          </w:p>
          <w:p w14:paraId="417C9FCB" w14:textId="77777777" w:rsidR="00345881" w:rsidRPr="0074340D" w:rsidRDefault="00345881" w:rsidP="00676F61">
            <w:pPr>
              <w:pStyle w:val="ListParagraph"/>
              <w:numPr>
                <w:ilvl w:val="0"/>
                <w:numId w:val="14"/>
              </w:numPr>
              <w:spacing w:line="480" w:lineRule="auto"/>
              <w:jc w:val="left"/>
              <w:rPr>
                <w:rFonts w:cs="Arial"/>
                <w:i/>
              </w:rPr>
            </w:pPr>
            <w:r>
              <w:rPr>
                <w:rFonts w:cs="Arial"/>
                <w:i/>
              </w:rPr>
              <w:t xml:space="preserve">How </w:t>
            </w:r>
            <w:r w:rsidRPr="009D2E0B">
              <w:rPr>
                <w:rFonts w:cs="Arial"/>
                <w:i/>
              </w:rPr>
              <w:t xml:space="preserve">the research activity </w:t>
            </w:r>
            <w:r>
              <w:rPr>
                <w:rFonts w:cs="Arial"/>
                <w:i/>
              </w:rPr>
              <w:t>will be of use to your industrial partner/employer</w:t>
            </w:r>
            <w:r w:rsidRPr="0074340D">
              <w:rPr>
                <w:rFonts w:cs="Arial"/>
                <w:iCs/>
              </w:rPr>
              <w:t>.</w:t>
            </w:r>
          </w:p>
        </w:tc>
      </w:tr>
      <w:tr w:rsidR="00345881" w:rsidRPr="004C3A0B" w:rsidDel="002A152D" w14:paraId="5111DF36" w14:textId="77777777" w:rsidTr="00225663">
        <w:trPr>
          <w:trHeight w:val="454"/>
        </w:trPr>
        <w:tc>
          <w:tcPr>
            <w:tcW w:w="237" w:type="pct"/>
            <w:vAlign w:val="center"/>
          </w:tcPr>
          <w:p w14:paraId="7457E886"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lastRenderedPageBreak/>
              <w:t>3</w:t>
            </w:r>
          </w:p>
        </w:tc>
        <w:tc>
          <w:tcPr>
            <w:tcW w:w="4763" w:type="pct"/>
            <w:gridSpan w:val="4"/>
            <w:vAlign w:val="center"/>
          </w:tcPr>
          <w:p w14:paraId="6B8042CE"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Purpose of Research Activity</w:t>
            </w:r>
          </w:p>
          <w:p w14:paraId="328FC8DB" w14:textId="77777777" w:rsidR="00345881" w:rsidRDefault="00345881" w:rsidP="00676F61">
            <w:pPr>
              <w:spacing w:line="480" w:lineRule="auto"/>
              <w:rPr>
                <w:rFonts w:cs="Arial"/>
              </w:rPr>
            </w:pPr>
            <w:r w:rsidRPr="00544E34">
              <w:rPr>
                <w:rFonts w:cs="Arial"/>
                <w:iCs/>
              </w:rPr>
              <w:t>The purpose of this research activity is to</w:t>
            </w:r>
            <w:r>
              <w:rPr>
                <w:rFonts w:cs="Arial"/>
                <w:iCs/>
              </w:rPr>
              <w:t xml:space="preserve"> identify the risks associated with Cyber Threat Intelligence (CTI) and the critical national infrastructure (CNI). As the water industry is classified as CNI, ensuring that there is an appropriate alerting and reporting tool available</w:t>
            </w:r>
          </w:p>
          <w:p w14:paraId="51194250" w14:textId="77777777" w:rsidR="00345881" w:rsidRPr="002A152D" w:rsidDel="00425DA7" w:rsidRDefault="00345881" w:rsidP="00676F61">
            <w:pPr>
              <w:spacing w:line="480" w:lineRule="auto"/>
              <w:rPr>
                <w:rFonts w:cs="Arial"/>
              </w:rPr>
            </w:pPr>
          </w:p>
        </w:tc>
      </w:tr>
      <w:tr w:rsidR="00345881" w:rsidRPr="006C1FDD" w:rsidDel="002A152D" w14:paraId="00CA7C4F" w14:textId="77777777" w:rsidTr="00225663">
        <w:trPr>
          <w:trHeight w:val="454"/>
        </w:trPr>
        <w:tc>
          <w:tcPr>
            <w:tcW w:w="237" w:type="pct"/>
            <w:vAlign w:val="center"/>
          </w:tcPr>
          <w:p w14:paraId="35AD06E4"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t>4</w:t>
            </w:r>
          </w:p>
        </w:tc>
        <w:tc>
          <w:tcPr>
            <w:tcW w:w="4763" w:type="pct"/>
            <w:gridSpan w:val="4"/>
            <w:vAlign w:val="center"/>
          </w:tcPr>
          <w:p w14:paraId="49EE1E5C" w14:textId="77777777" w:rsidR="00345881" w:rsidRPr="006C1FDD" w:rsidRDefault="00345881" w:rsidP="00676F61">
            <w:pPr>
              <w:autoSpaceDE w:val="0"/>
              <w:autoSpaceDN w:val="0"/>
              <w:adjustRightInd w:val="0"/>
              <w:spacing w:line="480" w:lineRule="auto"/>
              <w:rPr>
                <w:rFonts w:cs="Arial"/>
                <w:b/>
                <w:bCs/>
                <w:sz w:val="22"/>
                <w:szCs w:val="22"/>
              </w:rPr>
            </w:pPr>
            <w:r w:rsidRPr="006C1FDD">
              <w:rPr>
                <w:rFonts w:cs="Arial"/>
                <w:b/>
                <w:bCs/>
                <w:sz w:val="22"/>
                <w:szCs w:val="22"/>
              </w:rPr>
              <w:t>Research Question</w:t>
            </w:r>
            <w:r>
              <w:rPr>
                <w:rFonts w:cs="Arial"/>
                <w:b/>
                <w:bCs/>
                <w:sz w:val="22"/>
                <w:szCs w:val="22"/>
              </w:rPr>
              <w:t xml:space="preserve"> or Hypothesis</w:t>
            </w:r>
          </w:p>
          <w:p w14:paraId="4F0F9ED7" w14:textId="77777777" w:rsidR="00345881" w:rsidRPr="006C1FDD" w:rsidRDefault="00345881" w:rsidP="00676F61">
            <w:pPr>
              <w:spacing w:line="480" w:lineRule="auto"/>
              <w:rPr>
                <w:rFonts w:cs="Arial"/>
              </w:rPr>
            </w:pPr>
          </w:p>
          <w:p w14:paraId="254D7BC5" w14:textId="77777777" w:rsidR="00345881" w:rsidRDefault="00345881" w:rsidP="00676F61">
            <w:pPr>
              <w:spacing w:line="480" w:lineRule="auto"/>
              <w:rPr>
                <w:rFonts w:cs="Arial"/>
                <w:iCs/>
              </w:rPr>
            </w:pPr>
            <w:r>
              <w:rPr>
                <w:rFonts w:cs="Arial"/>
                <w:iCs/>
              </w:rPr>
              <w:t>The research hypothesis is whether e</w:t>
            </w:r>
            <w:r w:rsidRPr="00972D46">
              <w:rPr>
                <w:rFonts w:cs="Arial"/>
                <w:iCs/>
              </w:rPr>
              <w:t xml:space="preserve">ffective Cyber Threat Intelligence </w:t>
            </w:r>
            <w:r>
              <w:rPr>
                <w:rFonts w:cs="Arial"/>
                <w:iCs/>
              </w:rPr>
              <w:t xml:space="preserve">has an impact </w:t>
            </w:r>
            <w:r w:rsidRPr="00972D46">
              <w:rPr>
                <w:rFonts w:cs="Arial"/>
                <w:iCs/>
              </w:rPr>
              <w:t>on reducing security risk</w:t>
            </w:r>
            <w:r>
              <w:rPr>
                <w:rFonts w:cs="Arial"/>
                <w:iCs/>
              </w:rPr>
              <w:t xml:space="preserve"> when focusing on critical national infrastructure</w:t>
            </w:r>
            <w:r w:rsidRPr="00972D46">
              <w:rPr>
                <w:rFonts w:cs="Arial"/>
                <w:iCs/>
              </w:rPr>
              <w:t>.</w:t>
            </w:r>
          </w:p>
          <w:p w14:paraId="2891E9FE" w14:textId="77777777" w:rsidR="00345881" w:rsidRPr="006C1FDD" w:rsidRDefault="00345881" w:rsidP="00676F61">
            <w:pPr>
              <w:autoSpaceDE w:val="0"/>
              <w:autoSpaceDN w:val="0"/>
              <w:adjustRightInd w:val="0"/>
              <w:spacing w:line="480" w:lineRule="auto"/>
              <w:rPr>
                <w:rFonts w:cs="Arial"/>
                <w:b/>
                <w:bCs/>
                <w:sz w:val="22"/>
                <w:szCs w:val="22"/>
              </w:rPr>
            </w:pPr>
          </w:p>
        </w:tc>
      </w:tr>
      <w:tr w:rsidR="00345881" w:rsidRPr="004C3A0B" w14:paraId="049DC0C9" w14:textId="77777777" w:rsidTr="00225663">
        <w:trPr>
          <w:trHeight w:val="454"/>
        </w:trPr>
        <w:tc>
          <w:tcPr>
            <w:tcW w:w="237" w:type="pct"/>
            <w:vAlign w:val="center"/>
          </w:tcPr>
          <w:p w14:paraId="730F9DAA"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t>5</w:t>
            </w:r>
          </w:p>
        </w:tc>
        <w:tc>
          <w:tcPr>
            <w:tcW w:w="4763" w:type="pct"/>
            <w:gridSpan w:val="4"/>
            <w:vAlign w:val="center"/>
          </w:tcPr>
          <w:p w14:paraId="39208117"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Aim of Research Activity</w:t>
            </w:r>
          </w:p>
          <w:p w14:paraId="2F0517D0" w14:textId="77777777" w:rsidR="00345881" w:rsidRDefault="00345881" w:rsidP="00676F61">
            <w:pPr>
              <w:spacing w:line="480" w:lineRule="auto"/>
              <w:rPr>
                <w:rFonts w:cs="Arial"/>
              </w:rPr>
            </w:pPr>
          </w:p>
          <w:p w14:paraId="716F52D6" w14:textId="77777777" w:rsidR="00345881" w:rsidRDefault="00345881" w:rsidP="00676F61">
            <w:pPr>
              <w:spacing w:line="480" w:lineRule="auto"/>
              <w:rPr>
                <w:rFonts w:cs="Arial"/>
                <w:iCs/>
              </w:rPr>
            </w:pPr>
            <w:r>
              <w:rPr>
                <w:rFonts w:cs="Arial"/>
                <w:iCs/>
              </w:rPr>
              <w:t xml:space="preserve">This research activity aims to </w:t>
            </w:r>
            <w:r w:rsidRPr="00107004">
              <w:rPr>
                <w:rFonts w:cs="Arial"/>
                <w:iCs/>
              </w:rPr>
              <w:t>create a solution that enables organisations to automatically generate alerts for threats which can either be reviewed manually or automatically with the goal of minimizing the risk threats posed.</w:t>
            </w:r>
            <w:r>
              <w:rPr>
                <w:rFonts w:cs="Arial"/>
                <w:iCs/>
              </w:rPr>
              <w:t xml:space="preserve"> </w:t>
            </w:r>
            <w:r w:rsidRPr="003B4D67">
              <w:rPr>
                <w:rFonts w:cs="Arial"/>
                <w:iCs/>
              </w:rPr>
              <w:t xml:space="preserve">The solution will also be and be able to produce reports based on the type and Threat score along with some details regarding the threat actor and be able </w:t>
            </w:r>
            <w:r w:rsidRPr="003B4D67">
              <w:rPr>
                <w:rFonts w:cs="Arial"/>
                <w:iCs/>
              </w:rPr>
              <w:lastRenderedPageBreak/>
              <w:t>generate reports suitable for board members.</w:t>
            </w:r>
          </w:p>
          <w:p w14:paraId="56C9D87F" w14:textId="77777777" w:rsidR="00345881" w:rsidRDefault="00345881" w:rsidP="00676F61">
            <w:pPr>
              <w:spacing w:line="480" w:lineRule="auto"/>
              <w:rPr>
                <w:rFonts w:cs="Arial"/>
              </w:rPr>
            </w:pPr>
          </w:p>
          <w:p w14:paraId="18836A9D" w14:textId="77777777" w:rsidR="00345881" w:rsidRPr="002A152D" w:rsidRDefault="00345881" w:rsidP="00676F61">
            <w:pPr>
              <w:spacing w:line="480" w:lineRule="auto"/>
              <w:rPr>
                <w:rFonts w:cs="Arial"/>
              </w:rPr>
            </w:pPr>
          </w:p>
        </w:tc>
      </w:tr>
      <w:tr w:rsidR="00345881" w:rsidRPr="004C3A0B" w14:paraId="5269EE7D" w14:textId="77777777" w:rsidTr="00225663">
        <w:trPr>
          <w:trHeight w:val="454"/>
        </w:trPr>
        <w:tc>
          <w:tcPr>
            <w:tcW w:w="237" w:type="pct"/>
            <w:vAlign w:val="center"/>
          </w:tcPr>
          <w:p w14:paraId="32F997E4"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lastRenderedPageBreak/>
              <w:t>6</w:t>
            </w:r>
          </w:p>
        </w:tc>
        <w:tc>
          <w:tcPr>
            <w:tcW w:w="4763" w:type="pct"/>
            <w:gridSpan w:val="4"/>
            <w:vAlign w:val="center"/>
          </w:tcPr>
          <w:p w14:paraId="2C44DA80"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Objectives of Research Activity</w:t>
            </w:r>
          </w:p>
          <w:p w14:paraId="687F1DB7" w14:textId="77777777" w:rsidR="00345881" w:rsidRDefault="00345881" w:rsidP="00676F61">
            <w:pPr>
              <w:spacing w:line="480" w:lineRule="auto"/>
              <w:rPr>
                <w:rFonts w:cs="Arial"/>
              </w:rPr>
            </w:pPr>
          </w:p>
          <w:p w14:paraId="6FA3DEAD" w14:textId="77777777" w:rsidR="00345881" w:rsidRDefault="00345881" w:rsidP="00676F61">
            <w:pPr>
              <w:spacing w:line="480" w:lineRule="auto"/>
              <w:rPr>
                <w:rFonts w:cs="Arial"/>
                <w:iCs/>
              </w:rPr>
            </w:pPr>
            <w:r>
              <w:rPr>
                <w:rFonts w:cs="Arial"/>
                <w:iCs/>
              </w:rPr>
              <w:t>The objectives to achieve this aim in the research activity:</w:t>
            </w:r>
          </w:p>
          <w:p w14:paraId="7CA293F2" w14:textId="77777777" w:rsidR="00345881" w:rsidRDefault="00345881" w:rsidP="00676F61">
            <w:pPr>
              <w:pStyle w:val="ListParagraph"/>
              <w:numPr>
                <w:ilvl w:val="0"/>
                <w:numId w:val="15"/>
              </w:numPr>
              <w:spacing w:line="480" w:lineRule="auto"/>
              <w:contextualSpacing/>
              <w:jc w:val="left"/>
              <w:rPr>
                <w:rFonts w:cs="Arial"/>
                <w:iCs/>
                <w:sz w:val="20"/>
                <w:szCs w:val="20"/>
              </w:rPr>
            </w:pPr>
            <w:r w:rsidRPr="00C95E04">
              <w:rPr>
                <w:rFonts w:cs="Arial"/>
                <w:iCs/>
                <w:sz w:val="20"/>
                <w:szCs w:val="20"/>
              </w:rPr>
              <w:t xml:space="preserve">Generate </w:t>
            </w:r>
            <w:r>
              <w:rPr>
                <w:rFonts w:cs="Arial"/>
                <w:iCs/>
                <w:sz w:val="20"/>
                <w:szCs w:val="20"/>
              </w:rPr>
              <w:t>alerts based off Security sources not limited to X (nee twitter) and security blogs which will include the critical vulnerability score.</w:t>
            </w:r>
          </w:p>
          <w:p w14:paraId="0412A9EC" w14:textId="77777777" w:rsidR="00345881" w:rsidRDefault="00345881" w:rsidP="00676F61">
            <w:pPr>
              <w:pStyle w:val="ListParagraph"/>
              <w:numPr>
                <w:ilvl w:val="0"/>
                <w:numId w:val="15"/>
              </w:numPr>
              <w:spacing w:line="480" w:lineRule="auto"/>
              <w:contextualSpacing/>
              <w:jc w:val="left"/>
              <w:rPr>
                <w:rFonts w:cs="Arial"/>
                <w:iCs/>
                <w:sz w:val="20"/>
                <w:szCs w:val="20"/>
              </w:rPr>
            </w:pPr>
            <w:r>
              <w:rPr>
                <w:rFonts w:cs="Arial"/>
                <w:iCs/>
                <w:sz w:val="20"/>
                <w:szCs w:val="20"/>
              </w:rPr>
              <w:t>To produce reports suitable for weekly team updates and monthly for board members</w:t>
            </w:r>
          </w:p>
          <w:p w14:paraId="5B0D71B7" w14:textId="77777777" w:rsidR="00345881" w:rsidRPr="00C95E04" w:rsidRDefault="00345881" w:rsidP="00676F61">
            <w:pPr>
              <w:pStyle w:val="ListParagraph"/>
              <w:numPr>
                <w:ilvl w:val="0"/>
                <w:numId w:val="15"/>
              </w:numPr>
              <w:spacing w:line="480" w:lineRule="auto"/>
              <w:contextualSpacing/>
              <w:jc w:val="left"/>
              <w:rPr>
                <w:rFonts w:cs="Arial"/>
                <w:iCs/>
                <w:sz w:val="20"/>
                <w:szCs w:val="20"/>
              </w:rPr>
            </w:pPr>
            <w:r>
              <w:rPr>
                <w:rFonts w:cs="Arial"/>
                <w:iCs/>
                <w:sz w:val="20"/>
                <w:szCs w:val="20"/>
              </w:rPr>
              <w:t>To produce information regarding relevant Threat actors based on activity seen in the week</w:t>
            </w:r>
          </w:p>
          <w:p w14:paraId="2DD04F0D" w14:textId="77777777" w:rsidR="00345881" w:rsidRDefault="00345881" w:rsidP="00676F61">
            <w:pPr>
              <w:spacing w:line="480" w:lineRule="auto"/>
              <w:rPr>
                <w:rFonts w:cs="Arial"/>
                <w:sz w:val="22"/>
                <w:szCs w:val="22"/>
              </w:rPr>
            </w:pPr>
          </w:p>
          <w:p w14:paraId="2B7569D6" w14:textId="77777777" w:rsidR="00345881" w:rsidRPr="004C3A0B" w:rsidRDefault="00345881" w:rsidP="00676F61">
            <w:pPr>
              <w:spacing w:line="480" w:lineRule="auto"/>
              <w:rPr>
                <w:rFonts w:cs="Arial"/>
                <w:sz w:val="22"/>
                <w:szCs w:val="22"/>
              </w:rPr>
            </w:pPr>
          </w:p>
        </w:tc>
      </w:tr>
      <w:tr w:rsidR="00345881" w:rsidRPr="004C3A0B" w14:paraId="59CF2CC5" w14:textId="77777777" w:rsidTr="00345881">
        <w:trPr>
          <w:trHeight w:val="454"/>
        </w:trPr>
        <w:tc>
          <w:tcPr>
            <w:tcW w:w="237" w:type="pct"/>
            <w:shd w:val="clear" w:color="auto" w:fill="F2F2F2"/>
            <w:vAlign w:val="center"/>
          </w:tcPr>
          <w:p w14:paraId="44EF10A5" w14:textId="77777777" w:rsidR="00345881" w:rsidRPr="002132F9" w:rsidRDefault="00345881" w:rsidP="00676F61">
            <w:pPr>
              <w:spacing w:before="120" w:after="120" w:line="480" w:lineRule="auto"/>
              <w:rPr>
                <w:rFonts w:cs="Arial"/>
                <w:sz w:val="22"/>
                <w:szCs w:val="22"/>
              </w:rPr>
            </w:pPr>
          </w:p>
        </w:tc>
        <w:tc>
          <w:tcPr>
            <w:tcW w:w="4763" w:type="pct"/>
            <w:gridSpan w:val="4"/>
            <w:shd w:val="clear" w:color="auto" w:fill="F2F2F2"/>
            <w:vAlign w:val="center"/>
          </w:tcPr>
          <w:p w14:paraId="225E5E9D" w14:textId="77777777" w:rsidR="00345881" w:rsidRPr="004C3A0B" w:rsidRDefault="00345881" w:rsidP="00676F61">
            <w:pPr>
              <w:spacing w:before="120" w:after="120" w:line="480" w:lineRule="auto"/>
              <w:rPr>
                <w:rFonts w:cs="Arial"/>
                <w:b/>
                <w:sz w:val="22"/>
                <w:szCs w:val="22"/>
              </w:rPr>
            </w:pPr>
            <w:r>
              <w:rPr>
                <w:rFonts w:cs="Arial"/>
                <w:b/>
                <w:sz w:val="22"/>
                <w:szCs w:val="22"/>
              </w:rPr>
              <w:t xml:space="preserve">Proposed data collection </w:t>
            </w:r>
            <w:r w:rsidRPr="004C3A0B">
              <w:rPr>
                <w:rFonts w:cs="Arial"/>
                <w:b/>
                <w:sz w:val="22"/>
                <w:szCs w:val="22"/>
              </w:rPr>
              <w:t>methods</w:t>
            </w:r>
          </w:p>
          <w:p w14:paraId="19606A41" w14:textId="77777777" w:rsidR="00345881" w:rsidRDefault="00345881" w:rsidP="00676F61">
            <w:pPr>
              <w:spacing w:line="480" w:lineRule="auto"/>
              <w:rPr>
                <w:rFonts w:cs="Arial"/>
                <w:sz w:val="22"/>
                <w:szCs w:val="22"/>
              </w:rPr>
            </w:pPr>
          </w:p>
          <w:p w14:paraId="22D90274" w14:textId="77777777" w:rsidR="00345881" w:rsidRDefault="00345881" w:rsidP="00676F61">
            <w:pPr>
              <w:spacing w:line="480" w:lineRule="auto"/>
              <w:rPr>
                <w:rFonts w:cs="Arial"/>
                <w:sz w:val="22"/>
                <w:szCs w:val="22"/>
              </w:rPr>
            </w:pPr>
            <w:r>
              <w:rPr>
                <w:rFonts w:cs="Arial"/>
                <w:sz w:val="22"/>
                <w:szCs w:val="22"/>
              </w:rPr>
              <w:t>The data collection will be from online sources not limited to X nee twitter, security blogs and other reputable cyber threat intelligence using Azure Logic Apps.</w:t>
            </w:r>
          </w:p>
          <w:p w14:paraId="7A3FD083" w14:textId="77777777" w:rsidR="00345881" w:rsidRDefault="00345881" w:rsidP="00676F61">
            <w:pPr>
              <w:spacing w:line="480" w:lineRule="auto"/>
              <w:rPr>
                <w:rFonts w:cs="Arial"/>
                <w:sz w:val="22"/>
                <w:szCs w:val="22"/>
              </w:rPr>
            </w:pPr>
          </w:p>
          <w:p w14:paraId="7D2F3084" w14:textId="77777777" w:rsidR="00345881" w:rsidRDefault="00345881" w:rsidP="00676F61">
            <w:pPr>
              <w:spacing w:line="480" w:lineRule="auto"/>
              <w:rPr>
                <w:rFonts w:cs="Arial"/>
                <w:sz w:val="22"/>
                <w:szCs w:val="22"/>
              </w:rPr>
            </w:pPr>
            <w:r>
              <w:rPr>
                <w:rFonts w:cs="Arial"/>
                <w:sz w:val="22"/>
                <w:szCs w:val="22"/>
              </w:rPr>
              <w:t>Once gathered it will then gather secondary data relating to the information it has gathered by querying the threat name to capture the critical vulnerability score, the threat level and the threat actor from reputable threat and vulnerability sites that are used in the industry.</w:t>
            </w:r>
          </w:p>
          <w:p w14:paraId="16652CC5" w14:textId="77777777" w:rsidR="00345881" w:rsidRDefault="00345881" w:rsidP="00676F61">
            <w:pPr>
              <w:spacing w:line="480" w:lineRule="auto"/>
              <w:rPr>
                <w:rFonts w:cs="Arial"/>
                <w:sz w:val="22"/>
                <w:szCs w:val="22"/>
              </w:rPr>
            </w:pPr>
          </w:p>
          <w:p w14:paraId="42733BF0" w14:textId="77777777" w:rsidR="00345881" w:rsidRPr="004C3A0B" w:rsidRDefault="00345881" w:rsidP="00676F61">
            <w:pPr>
              <w:spacing w:line="480" w:lineRule="auto"/>
              <w:rPr>
                <w:rFonts w:cs="Arial"/>
                <w:sz w:val="22"/>
                <w:szCs w:val="22"/>
              </w:rPr>
            </w:pPr>
          </w:p>
        </w:tc>
      </w:tr>
      <w:tr w:rsidR="00345881" w:rsidRPr="004C3A0B" w14:paraId="7475FDBD" w14:textId="77777777" w:rsidTr="00225663">
        <w:trPr>
          <w:trHeight w:val="454"/>
        </w:trPr>
        <w:tc>
          <w:tcPr>
            <w:tcW w:w="237" w:type="pct"/>
            <w:vAlign w:val="center"/>
          </w:tcPr>
          <w:p w14:paraId="7BF55F73" w14:textId="77777777" w:rsidR="00345881" w:rsidRPr="00D66471" w:rsidRDefault="00345881" w:rsidP="00676F61">
            <w:pPr>
              <w:spacing w:line="480" w:lineRule="auto"/>
              <w:rPr>
                <w:rFonts w:cs="Arial"/>
                <w:sz w:val="22"/>
                <w:szCs w:val="22"/>
              </w:rPr>
            </w:pPr>
            <w:r>
              <w:rPr>
                <w:rFonts w:cs="Arial"/>
                <w:sz w:val="22"/>
                <w:szCs w:val="22"/>
              </w:rPr>
              <w:t>7</w:t>
            </w:r>
          </w:p>
        </w:tc>
        <w:tc>
          <w:tcPr>
            <w:tcW w:w="4763" w:type="pct"/>
            <w:gridSpan w:val="4"/>
            <w:vAlign w:val="center"/>
          </w:tcPr>
          <w:p w14:paraId="0F5BAF79" w14:textId="77777777" w:rsidR="00345881" w:rsidRPr="008B6F46" w:rsidRDefault="00345881" w:rsidP="00676F61">
            <w:pPr>
              <w:spacing w:line="480" w:lineRule="auto"/>
              <w:rPr>
                <w:rFonts w:cs="Arial"/>
                <w:sz w:val="22"/>
                <w:szCs w:val="22"/>
              </w:rPr>
            </w:pPr>
            <w:r>
              <w:rPr>
                <w:rFonts w:cs="Arial"/>
                <w:sz w:val="22"/>
                <w:szCs w:val="22"/>
              </w:rPr>
              <w:t>No personal data will be gathered as part of this research project.</w:t>
            </w:r>
          </w:p>
          <w:p w14:paraId="4B676FA0" w14:textId="77777777" w:rsidR="00345881" w:rsidRDefault="00345881" w:rsidP="00676F61">
            <w:pPr>
              <w:spacing w:line="480" w:lineRule="auto"/>
              <w:rPr>
                <w:rFonts w:cs="Arial"/>
                <w:color w:val="00B050"/>
                <w:sz w:val="22"/>
                <w:szCs w:val="22"/>
              </w:rPr>
            </w:pPr>
          </w:p>
          <w:p w14:paraId="5A322F94" w14:textId="77777777" w:rsidR="00345881" w:rsidRPr="008B6F46" w:rsidRDefault="00345881" w:rsidP="00676F61">
            <w:pPr>
              <w:spacing w:line="480" w:lineRule="auto"/>
              <w:rPr>
                <w:rFonts w:cs="Arial"/>
                <w:sz w:val="22"/>
                <w:szCs w:val="22"/>
              </w:rPr>
            </w:pPr>
            <w:r>
              <w:rPr>
                <w:rFonts w:cs="Arial"/>
                <w:sz w:val="22"/>
                <w:szCs w:val="22"/>
              </w:rPr>
              <w:lastRenderedPageBreak/>
              <w:t>The d</w:t>
            </w:r>
            <w:r w:rsidRPr="008B6F46">
              <w:rPr>
                <w:rFonts w:cs="Arial"/>
                <w:sz w:val="22"/>
                <w:szCs w:val="22"/>
              </w:rPr>
              <w:t>ata will be collected from security blogs as well as sources such as twitter and threads. Then information will be gathered based on the CVE score and the t</w:t>
            </w:r>
            <w:r>
              <w:rPr>
                <w:rFonts w:cs="Arial"/>
                <w:sz w:val="22"/>
                <w:szCs w:val="22"/>
              </w:rPr>
              <w:t>h</w:t>
            </w:r>
            <w:r w:rsidRPr="008B6F46">
              <w:rPr>
                <w:rFonts w:cs="Arial"/>
                <w:sz w:val="22"/>
                <w:szCs w:val="22"/>
              </w:rPr>
              <w:t>reat actors name.</w:t>
            </w:r>
          </w:p>
          <w:p w14:paraId="52583487" w14:textId="77777777" w:rsidR="00345881" w:rsidRPr="004C3A0B" w:rsidRDefault="00345881" w:rsidP="00676F61">
            <w:pPr>
              <w:spacing w:line="480" w:lineRule="auto"/>
              <w:rPr>
                <w:rFonts w:cs="Arial"/>
                <w:sz w:val="22"/>
                <w:szCs w:val="22"/>
              </w:rPr>
            </w:pPr>
          </w:p>
          <w:p w14:paraId="1CE4113C" w14:textId="77777777" w:rsidR="00345881" w:rsidRPr="004C3A0B" w:rsidRDefault="00345881" w:rsidP="00676F61">
            <w:pPr>
              <w:spacing w:line="480" w:lineRule="auto"/>
              <w:rPr>
                <w:rFonts w:cs="Arial"/>
                <w:b/>
                <w:sz w:val="22"/>
                <w:szCs w:val="22"/>
              </w:rPr>
            </w:pPr>
            <w:r w:rsidRPr="004C3A0B">
              <w:rPr>
                <w:rFonts w:cs="Arial"/>
                <w:color w:val="808080"/>
                <w:sz w:val="18"/>
                <w:szCs w:val="18"/>
              </w:rPr>
              <w:t>(this box should expand as you type)</w:t>
            </w:r>
          </w:p>
        </w:tc>
      </w:tr>
    </w:tbl>
    <w:p w14:paraId="6D943EC8" w14:textId="77777777" w:rsidR="00345881" w:rsidRDefault="00345881" w:rsidP="00676F61">
      <w:pPr>
        <w:spacing w:line="480" w:lineRule="auto"/>
      </w:pPr>
    </w:p>
    <w:p w14:paraId="6B397A10" w14:textId="77777777" w:rsidR="00345881" w:rsidRPr="004C3A0B" w:rsidRDefault="00345881" w:rsidP="00676F61">
      <w:pPr>
        <w:spacing w:after="240" w:line="480" w:lineRule="auto"/>
        <w:rPr>
          <w:rFonts w:cs="Arial"/>
          <w:b/>
          <w:sz w:val="22"/>
          <w:szCs w:val="22"/>
        </w:rPr>
      </w:pPr>
      <w:r>
        <w:rPr>
          <w:rFonts w:cs="Arial"/>
          <w:b/>
          <w:sz w:val="22"/>
          <w:szCs w:val="22"/>
        </w:rPr>
        <w:t>SECTION D</w:t>
      </w:r>
      <w:r w:rsidRPr="004C3A0B">
        <w:rPr>
          <w:rFonts w:cs="Arial"/>
          <w:b/>
          <w:sz w:val="22"/>
          <w:szCs w:val="22"/>
        </w:rPr>
        <w:t>: Scope of Research Activity</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7082"/>
        <w:gridCol w:w="728"/>
        <w:gridCol w:w="702"/>
      </w:tblGrid>
      <w:tr w:rsidR="00E54815" w:rsidRPr="004C3A0B" w14:paraId="60A4643C" w14:textId="77777777">
        <w:trPr>
          <w:trHeight w:val="557"/>
        </w:trPr>
        <w:tc>
          <w:tcPr>
            <w:tcW w:w="483" w:type="dxa"/>
            <w:shd w:val="clear" w:color="auto" w:fill="F2F2F2"/>
            <w:vAlign w:val="center"/>
          </w:tcPr>
          <w:p w14:paraId="170C97F3" w14:textId="77777777" w:rsidR="00345881" w:rsidRDefault="00345881" w:rsidP="00676F61">
            <w:pPr>
              <w:autoSpaceDE w:val="0"/>
              <w:autoSpaceDN w:val="0"/>
              <w:adjustRightInd w:val="0"/>
              <w:spacing w:line="480" w:lineRule="auto"/>
              <w:rPr>
                <w:rFonts w:cs="Arial"/>
                <w:b/>
                <w:sz w:val="22"/>
                <w:szCs w:val="22"/>
              </w:rPr>
            </w:pPr>
          </w:p>
        </w:tc>
        <w:tc>
          <w:tcPr>
            <w:tcW w:w="7082" w:type="dxa"/>
            <w:shd w:val="clear" w:color="auto" w:fill="F2F2F2"/>
            <w:vAlign w:val="center"/>
          </w:tcPr>
          <w:p w14:paraId="592DFA8D"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Will the research activity include:</w:t>
            </w:r>
          </w:p>
        </w:tc>
        <w:tc>
          <w:tcPr>
            <w:tcW w:w="728" w:type="dxa"/>
            <w:shd w:val="clear" w:color="auto" w:fill="F2F2F2"/>
            <w:vAlign w:val="center"/>
          </w:tcPr>
          <w:p w14:paraId="53F1D2AE"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2" w:type="dxa"/>
            <w:shd w:val="clear" w:color="auto" w:fill="F2F2F2"/>
            <w:vAlign w:val="center"/>
          </w:tcPr>
          <w:p w14:paraId="7F2C46C8"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70A598F3" w14:textId="77777777">
        <w:trPr>
          <w:trHeight w:val="438"/>
        </w:trPr>
        <w:tc>
          <w:tcPr>
            <w:tcW w:w="483" w:type="dxa"/>
            <w:shd w:val="clear" w:color="auto" w:fill="F2F2F2"/>
            <w:vAlign w:val="center"/>
          </w:tcPr>
          <w:p w14:paraId="1DA63C1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w:t>
            </w:r>
          </w:p>
        </w:tc>
        <w:tc>
          <w:tcPr>
            <w:tcW w:w="7082" w:type="dxa"/>
            <w:shd w:val="clear" w:color="auto" w:fill="F2F2F2"/>
            <w:vAlign w:val="center"/>
          </w:tcPr>
          <w:p w14:paraId="0D5D41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a questionnaire or similar research instrument?</w:t>
            </w:r>
          </w:p>
        </w:tc>
        <w:tc>
          <w:tcPr>
            <w:tcW w:w="728" w:type="dxa"/>
            <w:shd w:val="clear" w:color="auto" w:fill="BFBFBF"/>
            <w:vAlign w:val="center"/>
          </w:tcPr>
          <w:p w14:paraId="4DA426CD" w14:textId="0A2F479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D715A65" w14:textId="1CA8B06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EE7C457" w14:textId="77777777">
        <w:trPr>
          <w:trHeight w:val="438"/>
        </w:trPr>
        <w:tc>
          <w:tcPr>
            <w:tcW w:w="483" w:type="dxa"/>
            <w:shd w:val="clear" w:color="auto" w:fill="F2F2F2"/>
            <w:vAlign w:val="center"/>
          </w:tcPr>
          <w:p w14:paraId="1BE98E5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2</w:t>
            </w:r>
          </w:p>
        </w:tc>
        <w:tc>
          <w:tcPr>
            <w:tcW w:w="7082" w:type="dxa"/>
            <w:shd w:val="clear" w:color="auto" w:fill="F2F2F2"/>
            <w:vAlign w:val="center"/>
          </w:tcPr>
          <w:p w14:paraId="6A05DD4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interviews?</w:t>
            </w:r>
          </w:p>
        </w:tc>
        <w:tc>
          <w:tcPr>
            <w:tcW w:w="728" w:type="dxa"/>
            <w:shd w:val="clear" w:color="auto" w:fill="BFBFBF"/>
            <w:vAlign w:val="center"/>
          </w:tcPr>
          <w:p w14:paraId="7E076999" w14:textId="55E32D2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7D6B0D3C" w14:textId="512AC34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3FFBCB9" w14:textId="77777777">
        <w:trPr>
          <w:trHeight w:val="438"/>
        </w:trPr>
        <w:tc>
          <w:tcPr>
            <w:tcW w:w="483" w:type="dxa"/>
            <w:shd w:val="clear" w:color="auto" w:fill="F2F2F2"/>
            <w:vAlign w:val="center"/>
          </w:tcPr>
          <w:p w14:paraId="6C63F5B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3</w:t>
            </w:r>
          </w:p>
        </w:tc>
        <w:tc>
          <w:tcPr>
            <w:tcW w:w="7082" w:type="dxa"/>
            <w:shd w:val="clear" w:color="auto" w:fill="F2F2F2"/>
            <w:vAlign w:val="center"/>
          </w:tcPr>
          <w:p w14:paraId="51D6BC4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focus groups?</w:t>
            </w:r>
          </w:p>
        </w:tc>
        <w:tc>
          <w:tcPr>
            <w:tcW w:w="728" w:type="dxa"/>
            <w:shd w:val="clear" w:color="auto" w:fill="BFBFBF"/>
            <w:vAlign w:val="center"/>
          </w:tcPr>
          <w:p w14:paraId="3601FC96" w14:textId="29FF2BE1"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543C596" w14:textId="102A23D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79F20967" w14:textId="77777777">
        <w:trPr>
          <w:trHeight w:val="402"/>
        </w:trPr>
        <w:tc>
          <w:tcPr>
            <w:tcW w:w="483" w:type="dxa"/>
            <w:shd w:val="clear" w:color="auto" w:fill="F2F2F2"/>
            <w:vAlign w:val="center"/>
          </w:tcPr>
          <w:p w14:paraId="54F7C5A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4</w:t>
            </w:r>
          </w:p>
        </w:tc>
        <w:tc>
          <w:tcPr>
            <w:tcW w:w="7082" w:type="dxa"/>
            <w:shd w:val="clear" w:color="auto" w:fill="F2F2F2"/>
            <w:vAlign w:val="center"/>
          </w:tcPr>
          <w:p w14:paraId="40662CD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 xml:space="preserve">Use of participant diaries? </w:t>
            </w:r>
          </w:p>
        </w:tc>
        <w:tc>
          <w:tcPr>
            <w:tcW w:w="728" w:type="dxa"/>
            <w:shd w:val="clear" w:color="auto" w:fill="BFBFBF"/>
            <w:vAlign w:val="center"/>
          </w:tcPr>
          <w:p w14:paraId="2AD4505D" w14:textId="22CC7D8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E1BC219" w14:textId="42DA7E9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955E892" w14:textId="77777777">
        <w:trPr>
          <w:trHeight w:val="402"/>
        </w:trPr>
        <w:tc>
          <w:tcPr>
            <w:tcW w:w="483" w:type="dxa"/>
            <w:shd w:val="clear" w:color="auto" w:fill="F2F2F2"/>
            <w:vAlign w:val="center"/>
          </w:tcPr>
          <w:p w14:paraId="555FA9D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5</w:t>
            </w:r>
          </w:p>
        </w:tc>
        <w:tc>
          <w:tcPr>
            <w:tcW w:w="7082" w:type="dxa"/>
            <w:shd w:val="clear" w:color="auto" w:fill="F2F2F2"/>
            <w:vAlign w:val="center"/>
          </w:tcPr>
          <w:p w14:paraId="52031C21"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video or audio recording?</w:t>
            </w:r>
          </w:p>
        </w:tc>
        <w:tc>
          <w:tcPr>
            <w:tcW w:w="728" w:type="dxa"/>
            <w:shd w:val="clear" w:color="auto" w:fill="BFBFBF"/>
            <w:vAlign w:val="center"/>
          </w:tcPr>
          <w:p w14:paraId="5C5B1054" w14:textId="50DD866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C8E4766" w14:textId="5A4AF914"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3EE6CFA7" w14:textId="77777777">
        <w:trPr>
          <w:trHeight w:val="402"/>
        </w:trPr>
        <w:tc>
          <w:tcPr>
            <w:tcW w:w="483" w:type="dxa"/>
            <w:shd w:val="clear" w:color="auto" w:fill="F2F2F2"/>
            <w:vAlign w:val="center"/>
          </w:tcPr>
          <w:p w14:paraId="1FC8250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6</w:t>
            </w:r>
          </w:p>
        </w:tc>
        <w:tc>
          <w:tcPr>
            <w:tcW w:w="7082" w:type="dxa"/>
            <w:shd w:val="clear" w:color="auto" w:fill="F2F2F2"/>
            <w:vAlign w:val="center"/>
          </w:tcPr>
          <w:p w14:paraId="5C4208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computer-generated log files?</w:t>
            </w:r>
          </w:p>
        </w:tc>
        <w:tc>
          <w:tcPr>
            <w:tcW w:w="728" w:type="dxa"/>
            <w:shd w:val="clear" w:color="auto" w:fill="BFBFBF"/>
            <w:vAlign w:val="center"/>
          </w:tcPr>
          <w:p w14:paraId="6C4A8AAD" w14:textId="716499E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2B6EE76" w14:textId="3DE5070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9F0BB94" w14:textId="77777777">
        <w:trPr>
          <w:trHeight w:val="438"/>
        </w:trPr>
        <w:tc>
          <w:tcPr>
            <w:tcW w:w="483" w:type="dxa"/>
            <w:shd w:val="clear" w:color="auto" w:fill="F2F2F2"/>
            <w:vAlign w:val="center"/>
          </w:tcPr>
          <w:p w14:paraId="37B908A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7</w:t>
            </w:r>
          </w:p>
        </w:tc>
        <w:tc>
          <w:tcPr>
            <w:tcW w:w="7082" w:type="dxa"/>
            <w:shd w:val="clear" w:color="auto" w:fill="F2F2F2"/>
            <w:vAlign w:val="center"/>
          </w:tcPr>
          <w:p w14:paraId="508D7DA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Participant observation with their knowledge?</w:t>
            </w:r>
          </w:p>
        </w:tc>
        <w:tc>
          <w:tcPr>
            <w:tcW w:w="728" w:type="dxa"/>
            <w:shd w:val="clear" w:color="auto" w:fill="BFBFBF"/>
            <w:vAlign w:val="center"/>
          </w:tcPr>
          <w:p w14:paraId="5F1A5618" w14:textId="1B9FAAB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1065BC2D" w14:textId="4CA763A2"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910CE27" w14:textId="77777777">
        <w:trPr>
          <w:trHeight w:val="402"/>
        </w:trPr>
        <w:tc>
          <w:tcPr>
            <w:tcW w:w="483" w:type="dxa"/>
            <w:shd w:val="clear" w:color="auto" w:fill="F2F2F2"/>
            <w:vAlign w:val="center"/>
          </w:tcPr>
          <w:p w14:paraId="1358DD3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8</w:t>
            </w:r>
          </w:p>
        </w:tc>
        <w:tc>
          <w:tcPr>
            <w:tcW w:w="7082" w:type="dxa"/>
            <w:shd w:val="clear" w:color="auto" w:fill="F2F2F2"/>
            <w:vAlign w:val="center"/>
          </w:tcPr>
          <w:p w14:paraId="532AF5D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Participant observation without their knowledge?</w:t>
            </w:r>
          </w:p>
        </w:tc>
        <w:tc>
          <w:tcPr>
            <w:tcW w:w="728" w:type="dxa"/>
            <w:shd w:val="clear" w:color="auto" w:fill="BFBFBF"/>
            <w:vAlign w:val="center"/>
          </w:tcPr>
          <w:p w14:paraId="322562A4" w14:textId="6A1CD06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5F45EFE3" w14:textId="0FD13C1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6D6E112" w14:textId="77777777">
        <w:trPr>
          <w:trHeight w:val="438"/>
        </w:trPr>
        <w:tc>
          <w:tcPr>
            <w:tcW w:w="483" w:type="dxa"/>
            <w:shd w:val="clear" w:color="auto" w:fill="F2F2F2"/>
            <w:vAlign w:val="center"/>
          </w:tcPr>
          <w:p w14:paraId="34C17D3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9</w:t>
            </w:r>
          </w:p>
        </w:tc>
        <w:tc>
          <w:tcPr>
            <w:tcW w:w="7082" w:type="dxa"/>
            <w:shd w:val="clear" w:color="auto" w:fill="F2F2F2"/>
            <w:vAlign w:val="center"/>
          </w:tcPr>
          <w:p w14:paraId="7DED990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Access to personal or confidential information without the participants’ specific consent?</w:t>
            </w:r>
          </w:p>
        </w:tc>
        <w:tc>
          <w:tcPr>
            <w:tcW w:w="728" w:type="dxa"/>
            <w:shd w:val="clear" w:color="auto" w:fill="BFBFBF"/>
            <w:vAlign w:val="center"/>
          </w:tcPr>
          <w:p w14:paraId="1F144031" w14:textId="70CC35A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66EF5684" w14:textId="7900392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0F37D21" w14:textId="77777777">
        <w:trPr>
          <w:trHeight w:val="402"/>
        </w:trPr>
        <w:tc>
          <w:tcPr>
            <w:tcW w:w="483" w:type="dxa"/>
            <w:shd w:val="clear" w:color="auto" w:fill="F2F2F2"/>
            <w:vAlign w:val="center"/>
          </w:tcPr>
          <w:p w14:paraId="7C851E3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10</w:t>
            </w:r>
          </w:p>
        </w:tc>
        <w:tc>
          <w:tcPr>
            <w:tcW w:w="7082" w:type="dxa"/>
            <w:shd w:val="clear" w:color="auto" w:fill="F2F2F2"/>
            <w:vAlign w:val="center"/>
          </w:tcPr>
          <w:p w14:paraId="19E52A6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Administration of any questions, test stimuli, presentation that may be experienced as physically, mentally or emotionally harmful / offensive?</w:t>
            </w:r>
          </w:p>
        </w:tc>
        <w:tc>
          <w:tcPr>
            <w:tcW w:w="728" w:type="dxa"/>
            <w:shd w:val="clear" w:color="auto" w:fill="BFBFBF"/>
            <w:vAlign w:val="center"/>
          </w:tcPr>
          <w:p w14:paraId="0798862A" w14:textId="12F09B6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15FBD72" w14:textId="1F9879C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7DEF812" w14:textId="77777777">
        <w:trPr>
          <w:trHeight w:val="402"/>
        </w:trPr>
        <w:tc>
          <w:tcPr>
            <w:tcW w:w="483" w:type="dxa"/>
            <w:shd w:val="clear" w:color="auto" w:fill="F2F2F2"/>
            <w:vAlign w:val="center"/>
          </w:tcPr>
          <w:p w14:paraId="2814361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11</w:t>
            </w:r>
          </w:p>
        </w:tc>
        <w:tc>
          <w:tcPr>
            <w:tcW w:w="7082" w:type="dxa"/>
            <w:shd w:val="clear" w:color="auto" w:fill="F2F2F2"/>
            <w:vAlign w:val="center"/>
          </w:tcPr>
          <w:p w14:paraId="2A6C63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Performance of any acts which may cause embarrassment or affect self-esteem?</w:t>
            </w:r>
          </w:p>
        </w:tc>
        <w:tc>
          <w:tcPr>
            <w:tcW w:w="728" w:type="dxa"/>
            <w:shd w:val="clear" w:color="auto" w:fill="BFBFBF"/>
            <w:vAlign w:val="center"/>
          </w:tcPr>
          <w:p w14:paraId="1B435FAF" w14:textId="25D167F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2BA8077" w14:textId="22D9E242"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3D181997" w14:textId="77777777">
        <w:trPr>
          <w:trHeight w:val="402"/>
        </w:trPr>
        <w:tc>
          <w:tcPr>
            <w:tcW w:w="483" w:type="dxa"/>
            <w:shd w:val="clear" w:color="auto" w:fill="F2F2F2"/>
            <w:vAlign w:val="center"/>
          </w:tcPr>
          <w:p w14:paraId="4FDFB62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12</w:t>
            </w:r>
          </w:p>
        </w:tc>
        <w:tc>
          <w:tcPr>
            <w:tcW w:w="7082" w:type="dxa"/>
            <w:shd w:val="clear" w:color="auto" w:fill="F2F2F2"/>
            <w:vAlign w:val="center"/>
          </w:tcPr>
          <w:p w14:paraId="545B474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Investigation of participants involved in illegal activities?</w:t>
            </w:r>
          </w:p>
        </w:tc>
        <w:tc>
          <w:tcPr>
            <w:tcW w:w="728" w:type="dxa"/>
            <w:shd w:val="clear" w:color="auto" w:fill="BFBFBF"/>
            <w:vAlign w:val="center"/>
          </w:tcPr>
          <w:p w14:paraId="4CC9BA6B" w14:textId="5BA1F8A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720175FB" w14:textId="64A99BC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5A5AE803" w14:textId="77777777">
        <w:trPr>
          <w:trHeight w:val="402"/>
        </w:trPr>
        <w:tc>
          <w:tcPr>
            <w:tcW w:w="483" w:type="dxa"/>
            <w:shd w:val="clear" w:color="auto" w:fill="F2F2F2"/>
            <w:vAlign w:val="center"/>
          </w:tcPr>
          <w:p w14:paraId="609A95F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13</w:t>
            </w:r>
          </w:p>
        </w:tc>
        <w:tc>
          <w:tcPr>
            <w:tcW w:w="7082" w:type="dxa"/>
            <w:shd w:val="clear" w:color="auto" w:fill="F2F2F2"/>
            <w:vAlign w:val="center"/>
          </w:tcPr>
          <w:p w14:paraId="2578E67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procedures that involve deception?</w:t>
            </w:r>
          </w:p>
        </w:tc>
        <w:tc>
          <w:tcPr>
            <w:tcW w:w="728" w:type="dxa"/>
            <w:shd w:val="clear" w:color="auto" w:fill="BFBFBF"/>
            <w:vAlign w:val="center"/>
          </w:tcPr>
          <w:p w14:paraId="2A2E8873" w14:textId="6E40851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56356B1C" w14:textId="683E9D1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6573B06A" w14:textId="77777777">
        <w:trPr>
          <w:trHeight w:val="402"/>
        </w:trPr>
        <w:tc>
          <w:tcPr>
            <w:tcW w:w="483" w:type="dxa"/>
            <w:shd w:val="clear" w:color="auto" w:fill="F2F2F2"/>
            <w:vAlign w:val="center"/>
          </w:tcPr>
          <w:p w14:paraId="6C83A8E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14</w:t>
            </w:r>
          </w:p>
        </w:tc>
        <w:tc>
          <w:tcPr>
            <w:tcW w:w="7082" w:type="dxa"/>
            <w:shd w:val="clear" w:color="auto" w:fill="F2F2F2"/>
            <w:vAlign w:val="center"/>
          </w:tcPr>
          <w:p w14:paraId="11F4BD9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Administration of any substance, agent or placebo?</w:t>
            </w:r>
          </w:p>
        </w:tc>
        <w:tc>
          <w:tcPr>
            <w:tcW w:w="728" w:type="dxa"/>
            <w:shd w:val="clear" w:color="auto" w:fill="BFBFBF"/>
            <w:vAlign w:val="center"/>
          </w:tcPr>
          <w:p w14:paraId="751AA29F" w14:textId="564FA2C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19DD9A43" w14:textId="3581174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2D34CC0" w14:textId="77777777">
        <w:trPr>
          <w:trHeight w:val="402"/>
        </w:trPr>
        <w:tc>
          <w:tcPr>
            <w:tcW w:w="483" w:type="dxa"/>
            <w:shd w:val="clear" w:color="auto" w:fill="F2F2F2"/>
            <w:vAlign w:val="center"/>
          </w:tcPr>
          <w:p w14:paraId="2243B591" w14:textId="77777777" w:rsidR="00345881" w:rsidRDefault="00345881" w:rsidP="00676F61">
            <w:pPr>
              <w:autoSpaceDE w:val="0"/>
              <w:autoSpaceDN w:val="0"/>
              <w:adjustRightInd w:val="0"/>
              <w:spacing w:line="480" w:lineRule="auto"/>
              <w:rPr>
                <w:rFonts w:cs="Arial"/>
                <w:sz w:val="22"/>
                <w:szCs w:val="22"/>
              </w:rPr>
            </w:pPr>
            <w:r>
              <w:rPr>
                <w:rFonts w:cs="Arial"/>
                <w:sz w:val="22"/>
                <w:szCs w:val="22"/>
              </w:rPr>
              <w:lastRenderedPageBreak/>
              <w:t>15</w:t>
            </w:r>
          </w:p>
        </w:tc>
        <w:tc>
          <w:tcPr>
            <w:tcW w:w="7082" w:type="dxa"/>
            <w:shd w:val="clear" w:color="auto" w:fill="F2F2F2"/>
            <w:vAlign w:val="center"/>
          </w:tcPr>
          <w:p w14:paraId="1A99341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Working with live vertebrate animals?</w:t>
            </w:r>
          </w:p>
        </w:tc>
        <w:tc>
          <w:tcPr>
            <w:tcW w:w="728" w:type="dxa"/>
            <w:shd w:val="clear" w:color="auto" w:fill="BFBFBF"/>
            <w:vAlign w:val="center"/>
          </w:tcPr>
          <w:p w14:paraId="0270744F" w14:textId="2B2CF6D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F2AAA48" w14:textId="7AEAE0A8"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408ED8E4" w14:textId="77777777">
        <w:trPr>
          <w:trHeight w:val="402"/>
        </w:trPr>
        <w:tc>
          <w:tcPr>
            <w:tcW w:w="483" w:type="dxa"/>
            <w:shd w:val="clear" w:color="auto" w:fill="F2F2F2"/>
            <w:vAlign w:val="center"/>
          </w:tcPr>
          <w:p w14:paraId="4F341BE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16</w:t>
            </w:r>
          </w:p>
        </w:tc>
        <w:tc>
          <w:tcPr>
            <w:tcW w:w="7082" w:type="dxa"/>
            <w:shd w:val="clear" w:color="auto" w:fill="F2F2F2"/>
            <w:vAlign w:val="center"/>
          </w:tcPr>
          <w:p w14:paraId="1D1EF83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Procedures that may have a negative impact on the environment?</w:t>
            </w:r>
          </w:p>
        </w:tc>
        <w:tc>
          <w:tcPr>
            <w:tcW w:w="728" w:type="dxa"/>
            <w:shd w:val="clear" w:color="auto" w:fill="BFBFBF"/>
            <w:vAlign w:val="center"/>
          </w:tcPr>
          <w:p w14:paraId="4825D9AF" w14:textId="6C274564"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6F1CD7C7" w14:textId="061A1FF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6C1FDD" w14:paraId="7D8F384E" w14:textId="77777777">
        <w:trPr>
          <w:trHeight w:val="402"/>
        </w:trPr>
        <w:tc>
          <w:tcPr>
            <w:tcW w:w="483" w:type="dxa"/>
            <w:shd w:val="clear" w:color="auto" w:fill="F2F2F2"/>
            <w:vAlign w:val="center"/>
          </w:tcPr>
          <w:p w14:paraId="4323766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17</w:t>
            </w:r>
          </w:p>
        </w:tc>
        <w:tc>
          <w:tcPr>
            <w:tcW w:w="7082" w:type="dxa"/>
            <w:shd w:val="clear" w:color="auto" w:fill="F2F2F2"/>
            <w:vAlign w:val="center"/>
          </w:tcPr>
          <w:p w14:paraId="428108A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 primary data collection methods. Please indicate the type of data collection method(s) below.</w:t>
            </w:r>
          </w:p>
        </w:tc>
        <w:tc>
          <w:tcPr>
            <w:tcW w:w="728" w:type="dxa"/>
            <w:vMerge w:val="restart"/>
            <w:shd w:val="clear" w:color="auto" w:fill="BFBFBF"/>
            <w:vAlign w:val="center"/>
          </w:tcPr>
          <w:p w14:paraId="6B35EF51" w14:textId="2E959B86"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vMerge w:val="restart"/>
            <w:shd w:val="clear" w:color="auto" w:fill="BFBFBF"/>
            <w:vAlign w:val="center"/>
          </w:tcPr>
          <w:p w14:paraId="0F2AF1E9" w14:textId="631C496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6C1FDD" w14:paraId="0DF774EC" w14:textId="77777777">
        <w:trPr>
          <w:trHeight w:val="402"/>
        </w:trPr>
        <w:tc>
          <w:tcPr>
            <w:tcW w:w="483" w:type="dxa"/>
            <w:vAlign w:val="center"/>
          </w:tcPr>
          <w:p w14:paraId="7A6FFF2B" w14:textId="77777777" w:rsidR="00345881" w:rsidRDefault="00345881" w:rsidP="00676F61">
            <w:pPr>
              <w:autoSpaceDE w:val="0"/>
              <w:autoSpaceDN w:val="0"/>
              <w:adjustRightInd w:val="0"/>
              <w:spacing w:line="480" w:lineRule="auto"/>
              <w:rPr>
                <w:rFonts w:cs="Arial"/>
                <w:sz w:val="22"/>
                <w:szCs w:val="22"/>
              </w:rPr>
            </w:pPr>
          </w:p>
        </w:tc>
        <w:tc>
          <w:tcPr>
            <w:tcW w:w="7082" w:type="dxa"/>
            <w:vAlign w:val="center"/>
          </w:tcPr>
          <w:p w14:paraId="359D181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Details of any other primary data collection method:</w:t>
            </w:r>
          </w:p>
          <w:p w14:paraId="66B32EB5" w14:textId="77777777" w:rsidR="00345881" w:rsidRDefault="00345881" w:rsidP="00676F61">
            <w:pPr>
              <w:spacing w:line="480" w:lineRule="auto"/>
              <w:rPr>
                <w:rFonts w:cs="Arial"/>
              </w:rPr>
            </w:pPr>
          </w:p>
          <w:p w14:paraId="0313C09B" w14:textId="77777777" w:rsidR="00345881" w:rsidRDefault="00345881" w:rsidP="00676F61">
            <w:pPr>
              <w:spacing w:line="480" w:lineRule="auto"/>
              <w:rPr>
                <w:rFonts w:cs="Arial"/>
              </w:rPr>
            </w:pPr>
            <w:r>
              <w:rPr>
                <w:rFonts w:cs="Arial"/>
              </w:rPr>
              <w:t>Publicly available cyber threat intelligence will be gathered and collated from various sources previously named and not limited to twitter and cyber security blogs</w:t>
            </w:r>
          </w:p>
          <w:p w14:paraId="27D0AE89" w14:textId="77777777" w:rsidR="00345881" w:rsidRDefault="00345881" w:rsidP="00676F61">
            <w:pPr>
              <w:spacing w:line="480" w:lineRule="auto"/>
              <w:rPr>
                <w:rFonts w:cs="Arial"/>
                <w:sz w:val="22"/>
                <w:szCs w:val="22"/>
              </w:rPr>
            </w:pPr>
          </w:p>
          <w:p w14:paraId="0BC48867" w14:textId="77777777" w:rsidR="00345881" w:rsidRDefault="00345881" w:rsidP="00676F61">
            <w:pPr>
              <w:autoSpaceDE w:val="0"/>
              <w:autoSpaceDN w:val="0"/>
              <w:adjustRightInd w:val="0"/>
              <w:spacing w:line="480" w:lineRule="auto"/>
              <w:rPr>
                <w:rFonts w:cs="Arial"/>
                <w:sz w:val="22"/>
                <w:szCs w:val="22"/>
              </w:rPr>
            </w:pPr>
            <w:r>
              <w:rPr>
                <w:rFonts w:cs="Arial"/>
                <w:sz w:val="18"/>
                <w:szCs w:val="18"/>
              </w:rPr>
              <w:t>(this box should expand as you type)</w:t>
            </w:r>
          </w:p>
        </w:tc>
        <w:tc>
          <w:tcPr>
            <w:tcW w:w="728" w:type="dxa"/>
            <w:vMerge/>
            <w:shd w:val="clear" w:color="auto" w:fill="BFBFBF"/>
            <w:vAlign w:val="center"/>
          </w:tcPr>
          <w:p w14:paraId="0DB19E9A" w14:textId="77777777" w:rsidR="00345881" w:rsidRDefault="00345881" w:rsidP="00676F61">
            <w:pPr>
              <w:autoSpaceDE w:val="0"/>
              <w:autoSpaceDN w:val="0"/>
              <w:adjustRightInd w:val="0"/>
              <w:spacing w:line="480" w:lineRule="auto"/>
              <w:jc w:val="center"/>
              <w:rPr>
                <w:rFonts w:cs="Arial"/>
                <w:b/>
                <w:bCs/>
                <w:sz w:val="22"/>
                <w:szCs w:val="22"/>
              </w:rPr>
            </w:pPr>
          </w:p>
        </w:tc>
        <w:tc>
          <w:tcPr>
            <w:tcW w:w="702" w:type="dxa"/>
            <w:vMerge/>
            <w:shd w:val="clear" w:color="auto" w:fill="BFBFBF"/>
            <w:vAlign w:val="center"/>
          </w:tcPr>
          <w:p w14:paraId="721E42D9" w14:textId="77777777" w:rsidR="00345881" w:rsidRDefault="00345881" w:rsidP="00676F61">
            <w:pPr>
              <w:autoSpaceDE w:val="0"/>
              <w:autoSpaceDN w:val="0"/>
              <w:adjustRightInd w:val="0"/>
              <w:spacing w:line="480" w:lineRule="auto"/>
              <w:jc w:val="center"/>
              <w:rPr>
                <w:rFonts w:cs="Arial"/>
                <w:b/>
                <w:bCs/>
                <w:sz w:val="22"/>
                <w:szCs w:val="22"/>
              </w:rPr>
            </w:pPr>
          </w:p>
        </w:tc>
      </w:tr>
    </w:tbl>
    <w:p w14:paraId="694D3F66" w14:textId="77777777" w:rsidR="00345881" w:rsidRDefault="00345881" w:rsidP="00676F61">
      <w:pPr>
        <w:spacing w:line="480" w:lineRule="auto"/>
        <w:rPr>
          <w:rFonts w:cs="Arial"/>
          <w:bCs/>
          <w:iCs/>
          <w:sz w:val="22"/>
          <w:szCs w:val="22"/>
        </w:rPr>
      </w:pPr>
    </w:p>
    <w:p w14:paraId="538618B3" w14:textId="77777777" w:rsidR="00345881" w:rsidRPr="003D0884" w:rsidRDefault="00345881" w:rsidP="00676F61">
      <w:pPr>
        <w:spacing w:line="480" w:lineRule="auto"/>
        <w:rPr>
          <w:rFonts w:cs="Arial"/>
          <w:bCs/>
          <w:iCs/>
          <w:sz w:val="22"/>
          <w:szCs w:val="22"/>
        </w:rPr>
      </w:pPr>
      <w:r w:rsidRPr="003D0884">
        <w:rPr>
          <w:rFonts w:cs="Arial"/>
          <w:bCs/>
          <w:iCs/>
          <w:sz w:val="22"/>
          <w:szCs w:val="22"/>
        </w:rPr>
        <w:t xml:space="preserve">If </w:t>
      </w:r>
      <w:r>
        <w:rPr>
          <w:rFonts w:cs="Arial"/>
          <w:bCs/>
          <w:iCs/>
          <w:sz w:val="22"/>
          <w:szCs w:val="22"/>
        </w:rPr>
        <w:t>you have ticked NO to every question</w:t>
      </w:r>
      <w:r w:rsidRPr="003D0884">
        <w:rPr>
          <w:rFonts w:cs="Arial"/>
          <w:bCs/>
          <w:iCs/>
          <w:sz w:val="22"/>
          <w:szCs w:val="22"/>
        </w:rPr>
        <w:t xml:space="preserve"> then the research activity is (ethically) low risk and </w:t>
      </w:r>
      <w:r>
        <w:rPr>
          <w:rFonts w:cs="Arial"/>
          <w:bCs/>
          <w:iCs/>
          <w:sz w:val="22"/>
          <w:szCs w:val="22"/>
        </w:rPr>
        <w:t xml:space="preserve">you may skip section </w:t>
      </w:r>
      <w:r w:rsidRPr="003D0884">
        <w:rPr>
          <w:rFonts w:cs="Arial"/>
          <w:bCs/>
          <w:iCs/>
          <w:sz w:val="22"/>
          <w:szCs w:val="22"/>
        </w:rPr>
        <w:t xml:space="preserve">E and continue to section </w:t>
      </w:r>
      <w:r>
        <w:rPr>
          <w:rFonts w:cs="Arial"/>
          <w:bCs/>
          <w:iCs/>
          <w:sz w:val="22"/>
          <w:szCs w:val="22"/>
        </w:rPr>
        <w:t>F</w:t>
      </w:r>
      <w:r w:rsidRPr="003D0884">
        <w:rPr>
          <w:rFonts w:cs="Arial"/>
          <w:bCs/>
          <w:iCs/>
          <w:sz w:val="22"/>
          <w:szCs w:val="22"/>
        </w:rPr>
        <w:t>.</w:t>
      </w:r>
    </w:p>
    <w:p w14:paraId="5A6E7367" w14:textId="77777777" w:rsidR="00345881" w:rsidRPr="004C3A0B" w:rsidRDefault="00345881" w:rsidP="00676F61">
      <w:pPr>
        <w:spacing w:line="480" w:lineRule="auto"/>
        <w:rPr>
          <w:rFonts w:cs="Arial"/>
          <w:bCs/>
          <w:iCs/>
          <w:sz w:val="22"/>
          <w:szCs w:val="22"/>
        </w:rPr>
      </w:pPr>
    </w:p>
    <w:p w14:paraId="5A4E113B" w14:textId="77777777" w:rsidR="00345881" w:rsidRDefault="00345881" w:rsidP="00676F61">
      <w:pPr>
        <w:spacing w:line="480" w:lineRule="auto"/>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7FF7E3F7" w14:textId="77777777" w:rsidR="00345881" w:rsidRPr="004C3A0B" w:rsidRDefault="00345881" w:rsidP="00676F61">
      <w:pPr>
        <w:spacing w:line="480" w:lineRule="auto"/>
        <w:rPr>
          <w:rFonts w:cs="Arial"/>
          <w:bCs/>
          <w:iCs/>
          <w:sz w:val="22"/>
          <w:szCs w:val="22"/>
        </w:rPr>
      </w:pPr>
    </w:p>
    <w:p w14:paraId="63F16B45" w14:textId="77777777" w:rsidR="00345881" w:rsidRPr="00354F34" w:rsidRDefault="00345881" w:rsidP="00676F61">
      <w:pPr>
        <w:autoSpaceDE w:val="0"/>
        <w:autoSpaceDN w:val="0"/>
        <w:adjustRightInd w:val="0"/>
        <w:spacing w:after="240" w:line="480" w:lineRule="auto"/>
        <w:rPr>
          <w:rFonts w:cs="Arial"/>
          <w:b/>
          <w:sz w:val="22"/>
          <w:szCs w:val="22"/>
        </w:rPr>
      </w:pPr>
      <w:r w:rsidRPr="00354F34">
        <w:rPr>
          <w:rFonts w:cs="Arial"/>
          <w:b/>
          <w:sz w:val="22"/>
          <w:szCs w:val="22"/>
        </w:rPr>
        <w:t xml:space="preserve">SECTION </w:t>
      </w:r>
      <w:r>
        <w:rPr>
          <w:rFonts w:cs="Arial"/>
          <w:b/>
          <w:sz w:val="22"/>
          <w:szCs w:val="22"/>
        </w:rPr>
        <w:t>E</w:t>
      </w:r>
      <w:r w:rsidRPr="00354F34">
        <w:rPr>
          <w:rFonts w:cs="Arial"/>
          <w:b/>
          <w:sz w:val="22"/>
          <w:szCs w:val="22"/>
        </w:rPr>
        <w:t>: Intended Participants</w:t>
      </w:r>
    </w:p>
    <w:tbl>
      <w:tblPr>
        <w:tblW w:w="8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6884"/>
        <w:gridCol w:w="712"/>
        <w:gridCol w:w="688"/>
      </w:tblGrid>
      <w:tr w:rsidR="00E54815" w:rsidRPr="004C3A0B" w14:paraId="01D8A799" w14:textId="77777777">
        <w:trPr>
          <w:trHeight w:val="753"/>
        </w:trPr>
        <w:tc>
          <w:tcPr>
            <w:tcW w:w="470" w:type="dxa"/>
            <w:shd w:val="clear" w:color="auto" w:fill="F2F2F2"/>
            <w:vAlign w:val="center"/>
          </w:tcPr>
          <w:p w14:paraId="3FAD2FAD" w14:textId="77777777" w:rsidR="00345881" w:rsidRDefault="00345881" w:rsidP="00676F61">
            <w:pPr>
              <w:autoSpaceDE w:val="0"/>
              <w:autoSpaceDN w:val="0"/>
              <w:adjustRightInd w:val="0"/>
              <w:spacing w:line="480" w:lineRule="auto"/>
              <w:jc w:val="center"/>
              <w:rPr>
                <w:rFonts w:cs="Arial"/>
                <w:b/>
                <w:sz w:val="22"/>
                <w:szCs w:val="22"/>
              </w:rPr>
            </w:pPr>
          </w:p>
        </w:tc>
        <w:tc>
          <w:tcPr>
            <w:tcW w:w="6884" w:type="dxa"/>
            <w:shd w:val="clear" w:color="auto" w:fill="F2F2F2"/>
          </w:tcPr>
          <w:p w14:paraId="720AD21E"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Who are the intended participants:</w:t>
            </w:r>
          </w:p>
        </w:tc>
        <w:tc>
          <w:tcPr>
            <w:tcW w:w="712" w:type="dxa"/>
            <w:shd w:val="clear" w:color="auto" w:fill="F2F2F2"/>
          </w:tcPr>
          <w:p w14:paraId="242BB3AC" w14:textId="77777777" w:rsidR="00345881" w:rsidRDefault="00345881" w:rsidP="00676F61">
            <w:pPr>
              <w:autoSpaceDE w:val="0"/>
              <w:autoSpaceDN w:val="0"/>
              <w:adjustRightInd w:val="0"/>
              <w:spacing w:line="480" w:lineRule="auto"/>
              <w:jc w:val="center"/>
              <w:rPr>
                <w:rFonts w:cs="Arial"/>
                <w:b/>
                <w:bCs/>
                <w:sz w:val="22"/>
                <w:szCs w:val="22"/>
              </w:rPr>
            </w:pPr>
          </w:p>
          <w:p w14:paraId="3B98A12E"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688" w:type="dxa"/>
            <w:shd w:val="clear" w:color="auto" w:fill="F2F2F2"/>
          </w:tcPr>
          <w:p w14:paraId="696C376D" w14:textId="77777777" w:rsidR="00345881" w:rsidRDefault="00345881" w:rsidP="00676F61">
            <w:pPr>
              <w:autoSpaceDE w:val="0"/>
              <w:autoSpaceDN w:val="0"/>
              <w:adjustRightInd w:val="0"/>
              <w:spacing w:line="480" w:lineRule="auto"/>
              <w:jc w:val="center"/>
              <w:rPr>
                <w:rFonts w:cs="Arial"/>
                <w:b/>
                <w:bCs/>
                <w:sz w:val="22"/>
                <w:szCs w:val="22"/>
              </w:rPr>
            </w:pPr>
          </w:p>
          <w:p w14:paraId="77974901"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5B4C8143" w14:textId="77777777">
        <w:trPr>
          <w:trHeight w:val="440"/>
        </w:trPr>
        <w:tc>
          <w:tcPr>
            <w:tcW w:w="470" w:type="dxa"/>
            <w:shd w:val="clear" w:color="auto" w:fill="F2F2F2"/>
            <w:vAlign w:val="center"/>
          </w:tcPr>
          <w:p w14:paraId="6FA2525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w:t>
            </w:r>
          </w:p>
        </w:tc>
        <w:tc>
          <w:tcPr>
            <w:tcW w:w="6884" w:type="dxa"/>
            <w:shd w:val="clear" w:color="auto" w:fill="F2F2F2"/>
            <w:vAlign w:val="center"/>
          </w:tcPr>
          <w:p w14:paraId="413E224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Students or staff at the University?</w:t>
            </w:r>
          </w:p>
        </w:tc>
        <w:tc>
          <w:tcPr>
            <w:tcW w:w="712" w:type="dxa"/>
            <w:shd w:val="clear" w:color="auto" w:fill="BFBFBF"/>
            <w:vAlign w:val="center"/>
          </w:tcPr>
          <w:p w14:paraId="07B52D8C" w14:textId="31489E5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4CA11918" w14:textId="1B759AF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7668440" w14:textId="77777777">
        <w:trPr>
          <w:trHeight w:val="404"/>
        </w:trPr>
        <w:tc>
          <w:tcPr>
            <w:tcW w:w="470" w:type="dxa"/>
            <w:shd w:val="clear" w:color="auto" w:fill="F2F2F2"/>
            <w:vAlign w:val="center"/>
          </w:tcPr>
          <w:p w14:paraId="2107D57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w:t>
            </w:r>
          </w:p>
        </w:tc>
        <w:tc>
          <w:tcPr>
            <w:tcW w:w="6884" w:type="dxa"/>
            <w:shd w:val="clear" w:color="auto" w:fill="F2F2F2"/>
            <w:vAlign w:val="center"/>
          </w:tcPr>
          <w:p w14:paraId="4495D05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Adults (over the age of 18 and competent to give consent)?</w:t>
            </w:r>
          </w:p>
        </w:tc>
        <w:tc>
          <w:tcPr>
            <w:tcW w:w="712" w:type="dxa"/>
            <w:shd w:val="clear" w:color="auto" w:fill="BFBFBF"/>
            <w:vAlign w:val="center"/>
          </w:tcPr>
          <w:p w14:paraId="4266485C" w14:textId="5B9B6F7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68F2D872" w14:textId="48416012"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CC283FA" w14:textId="77777777">
        <w:trPr>
          <w:trHeight w:val="440"/>
        </w:trPr>
        <w:tc>
          <w:tcPr>
            <w:tcW w:w="470" w:type="dxa"/>
            <w:shd w:val="clear" w:color="auto" w:fill="F2F2F2"/>
            <w:vAlign w:val="center"/>
          </w:tcPr>
          <w:p w14:paraId="42EC683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3</w:t>
            </w:r>
          </w:p>
        </w:tc>
        <w:tc>
          <w:tcPr>
            <w:tcW w:w="6884" w:type="dxa"/>
            <w:shd w:val="clear" w:color="auto" w:fill="F2F2F2"/>
            <w:vAlign w:val="center"/>
          </w:tcPr>
          <w:p w14:paraId="0267AF9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Vulnerable adults?</w:t>
            </w:r>
          </w:p>
        </w:tc>
        <w:tc>
          <w:tcPr>
            <w:tcW w:w="712" w:type="dxa"/>
            <w:shd w:val="clear" w:color="auto" w:fill="BFBFBF"/>
            <w:vAlign w:val="center"/>
          </w:tcPr>
          <w:p w14:paraId="5EC84657" w14:textId="6399937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443F5591" w14:textId="1B79D9E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4802127" w14:textId="77777777">
        <w:trPr>
          <w:trHeight w:val="404"/>
        </w:trPr>
        <w:tc>
          <w:tcPr>
            <w:tcW w:w="470" w:type="dxa"/>
            <w:shd w:val="clear" w:color="auto" w:fill="F2F2F2"/>
            <w:vAlign w:val="center"/>
          </w:tcPr>
          <w:p w14:paraId="5D4DE1AA"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4</w:t>
            </w:r>
          </w:p>
        </w:tc>
        <w:tc>
          <w:tcPr>
            <w:tcW w:w="6884" w:type="dxa"/>
            <w:shd w:val="clear" w:color="auto" w:fill="F2F2F2"/>
            <w:vAlign w:val="center"/>
          </w:tcPr>
          <w:p w14:paraId="0FD71A6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Children and Young People under the age of 18? (Consent from Parent, Carer or Guardian will be required)</w:t>
            </w:r>
          </w:p>
        </w:tc>
        <w:tc>
          <w:tcPr>
            <w:tcW w:w="712" w:type="dxa"/>
            <w:shd w:val="clear" w:color="auto" w:fill="BFBFBF"/>
            <w:vAlign w:val="center"/>
          </w:tcPr>
          <w:p w14:paraId="4A1D1E50" w14:textId="2AB3963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5A20B9AE" w14:textId="257935A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E07E43D" w14:textId="77777777">
        <w:trPr>
          <w:trHeight w:val="404"/>
        </w:trPr>
        <w:tc>
          <w:tcPr>
            <w:tcW w:w="470" w:type="dxa"/>
            <w:shd w:val="clear" w:color="auto" w:fill="F2F2F2"/>
            <w:vAlign w:val="center"/>
          </w:tcPr>
          <w:p w14:paraId="32849FF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lastRenderedPageBreak/>
              <w:t>5</w:t>
            </w:r>
          </w:p>
        </w:tc>
        <w:tc>
          <w:tcPr>
            <w:tcW w:w="6884" w:type="dxa"/>
            <w:shd w:val="clear" w:color="auto" w:fill="F2F2F2"/>
            <w:vAlign w:val="center"/>
          </w:tcPr>
          <w:p w14:paraId="24F8EB6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Prisoners?</w:t>
            </w:r>
          </w:p>
        </w:tc>
        <w:tc>
          <w:tcPr>
            <w:tcW w:w="712" w:type="dxa"/>
            <w:shd w:val="clear" w:color="auto" w:fill="BFBFBF"/>
            <w:vAlign w:val="center"/>
          </w:tcPr>
          <w:p w14:paraId="7C6B4B6B" w14:textId="578A020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3B393DE2" w14:textId="76D54AF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A39B000" w14:textId="77777777">
        <w:trPr>
          <w:trHeight w:val="440"/>
        </w:trPr>
        <w:tc>
          <w:tcPr>
            <w:tcW w:w="470" w:type="dxa"/>
            <w:shd w:val="clear" w:color="auto" w:fill="F2F2F2"/>
            <w:vAlign w:val="center"/>
          </w:tcPr>
          <w:p w14:paraId="2FCBC98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6</w:t>
            </w:r>
          </w:p>
        </w:tc>
        <w:tc>
          <w:tcPr>
            <w:tcW w:w="6884" w:type="dxa"/>
            <w:shd w:val="clear" w:color="auto" w:fill="F2F2F2"/>
            <w:vAlign w:val="center"/>
          </w:tcPr>
          <w:p w14:paraId="37FF4A4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Young offenders?</w:t>
            </w:r>
          </w:p>
        </w:tc>
        <w:tc>
          <w:tcPr>
            <w:tcW w:w="712" w:type="dxa"/>
            <w:shd w:val="clear" w:color="auto" w:fill="BFBFBF"/>
            <w:vAlign w:val="center"/>
          </w:tcPr>
          <w:p w14:paraId="57D1B13A" w14:textId="1F273A6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2288EEB1" w14:textId="5C812EF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E9AED28" w14:textId="77777777">
        <w:trPr>
          <w:trHeight w:val="404"/>
        </w:trPr>
        <w:tc>
          <w:tcPr>
            <w:tcW w:w="470" w:type="dxa"/>
            <w:shd w:val="clear" w:color="auto" w:fill="F2F2F2"/>
            <w:vAlign w:val="center"/>
          </w:tcPr>
          <w:p w14:paraId="1221D69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7</w:t>
            </w:r>
          </w:p>
        </w:tc>
        <w:tc>
          <w:tcPr>
            <w:tcW w:w="6884" w:type="dxa"/>
            <w:shd w:val="clear" w:color="auto" w:fill="F2F2F2"/>
            <w:vAlign w:val="center"/>
          </w:tcPr>
          <w:p w14:paraId="3731B8D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Those who could be considered to have a particularly dependent relationship with the investigator or a gatekeeper?</w:t>
            </w:r>
          </w:p>
        </w:tc>
        <w:tc>
          <w:tcPr>
            <w:tcW w:w="712" w:type="dxa"/>
            <w:shd w:val="clear" w:color="auto" w:fill="BFBFBF"/>
            <w:vAlign w:val="center"/>
          </w:tcPr>
          <w:p w14:paraId="098DF2F8" w14:textId="4CB695AA"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25AED12A" w14:textId="34C8C79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6D45396C" w14:textId="77777777">
        <w:trPr>
          <w:trHeight w:val="404"/>
        </w:trPr>
        <w:tc>
          <w:tcPr>
            <w:tcW w:w="470" w:type="dxa"/>
            <w:shd w:val="clear" w:color="auto" w:fill="F2F2F2"/>
            <w:vAlign w:val="center"/>
          </w:tcPr>
          <w:p w14:paraId="5888FA8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8</w:t>
            </w:r>
          </w:p>
        </w:tc>
        <w:tc>
          <w:tcPr>
            <w:tcW w:w="6884" w:type="dxa"/>
            <w:shd w:val="clear" w:color="auto" w:fill="F2F2F2"/>
            <w:vAlign w:val="center"/>
          </w:tcPr>
          <w:p w14:paraId="19FF4B6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People engaged in illegal activities?</w:t>
            </w:r>
          </w:p>
        </w:tc>
        <w:tc>
          <w:tcPr>
            <w:tcW w:w="712" w:type="dxa"/>
            <w:shd w:val="clear" w:color="auto" w:fill="BFBFBF"/>
            <w:vAlign w:val="center"/>
          </w:tcPr>
          <w:p w14:paraId="71FCAA1F" w14:textId="000F6175"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05176332" w14:textId="7EB2C2B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537119A" w14:textId="77777777">
        <w:trPr>
          <w:trHeight w:val="404"/>
        </w:trPr>
        <w:tc>
          <w:tcPr>
            <w:tcW w:w="470" w:type="dxa"/>
            <w:shd w:val="clear" w:color="auto" w:fill="F2F2F2"/>
            <w:vAlign w:val="center"/>
          </w:tcPr>
          <w:p w14:paraId="13B8D04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9</w:t>
            </w:r>
          </w:p>
        </w:tc>
        <w:tc>
          <w:tcPr>
            <w:tcW w:w="6884" w:type="dxa"/>
            <w:shd w:val="clear" w:color="auto" w:fill="F2F2F2"/>
            <w:vAlign w:val="center"/>
          </w:tcPr>
          <w:p w14:paraId="341B314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Others. Please indicate the participants below, and specifically any group who may be unable to give consent.</w:t>
            </w:r>
          </w:p>
          <w:p w14:paraId="123F13F8" w14:textId="77777777" w:rsidR="00345881" w:rsidRDefault="00345881" w:rsidP="00676F61">
            <w:pPr>
              <w:autoSpaceDE w:val="0"/>
              <w:autoSpaceDN w:val="0"/>
              <w:adjustRightInd w:val="0"/>
              <w:spacing w:line="480" w:lineRule="auto"/>
              <w:rPr>
                <w:rFonts w:cs="Arial"/>
                <w:sz w:val="22"/>
                <w:szCs w:val="22"/>
              </w:rPr>
            </w:pPr>
          </w:p>
        </w:tc>
        <w:tc>
          <w:tcPr>
            <w:tcW w:w="712" w:type="dxa"/>
            <w:vMerge w:val="restart"/>
            <w:shd w:val="clear" w:color="auto" w:fill="BFBFBF"/>
            <w:vAlign w:val="center"/>
          </w:tcPr>
          <w:p w14:paraId="18EDBF07" w14:textId="2ADE3729"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vMerge w:val="restart"/>
            <w:shd w:val="clear" w:color="auto" w:fill="BFBFBF"/>
            <w:vAlign w:val="center"/>
          </w:tcPr>
          <w:p w14:paraId="73C63047" w14:textId="025BE2E1"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38153AE" w14:textId="77777777">
        <w:trPr>
          <w:trHeight w:val="404"/>
        </w:trPr>
        <w:tc>
          <w:tcPr>
            <w:tcW w:w="470" w:type="dxa"/>
            <w:vAlign w:val="center"/>
          </w:tcPr>
          <w:p w14:paraId="7CAAF385" w14:textId="77777777" w:rsidR="00345881" w:rsidRDefault="00345881" w:rsidP="00676F61">
            <w:pPr>
              <w:autoSpaceDE w:val="0"/>
              <w:autoSpaceDN w:val="0"/>
              <w:adjustRightInd w:val="0"/>
              <w:spacing w:line="480" w:lineRule="auto"/>
              <w:jc w:val="center"/>
              <w:rPr>
                <w:rFonts w:cs="Arial"/>
                <w:sz w:val="22"/>
                <w:szCs w:val="22"/>
              </w:rPr>
            </w:pPr>
          </w:p>
        </w:tc>
        <w:tc>
          <w:tcPr>
            <w:tcW w:w="6884" w:type="dxa"/>
            <w:vAlign w:val="center"/>
          </w:tcPr>
          <w:p w14:paraId="454D267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Details of any other participant groups:</w:t>
            </w:r>
          </w:p>
          <w:p w14:paraId="3BC93B22" w14:textId="77777777" w:rsidR="00345881" w:rsidRDefault="00345881" w:rsidP="00676F61">
            <w:pPr>
              <w:spacing w:line="480" w:lineRule="auto"/>
              <w:rPr>
                <w:rFonts w:cs="Arial"/>
              </w:rPr>
            </w:pPr>
          </w:p>
          <w:p w14:paraId="31EE5F05" w14:textId="77777777" w:rsidR="00345881" w:rsidRDefault="00345881" w:rsidP="00676F61">
            <w:pPr>
              <w:autoSpaceDE w:val="0"/>
              <w:autoSpaceDN w:val="0"/>
              <w:adjustRightInd w:val="0"/>
              <w:spacing w:line="480" w:lineRule="auto"/>
              <w:rPr>
                <w:rFonts w:cs="Arial"/>
                <w:sz w:val="22"/>
                <w:szCs w:val="22"/>
              </w:rPr>
            </w:pPr>
          </w:p>
        </w:tc>
        <w:tc>
          <w:tcPr>
            <w:tcW w:w="712" w:type="dxa"/>
            <w:vMerge/>
            <w:shd w:val="clear" w:color="auto" w:fill="BFBFBF"/>
            <w:vAlign w:val="center"/>
          </w:tcPr>
          <w:p w14:paraId="20C00A3A" w14:textId="77777777" w:rsidR="00345881" w:rsidRDefault="00345881" w:rsidP="00676F61">
            <w:pPr>
              <w:autoSpaceDE w:val="0"/>
              <w:autoSpaceDN w:val="0"/>
              <w:adjustRightInd w:val="0"/>
              <w:spacing w:line="480" w:lineRule="auto"/>
              <w:jc w:val="center"/>
              <w:rPr>
                <w:rFonts w:cs="Arial"/>
                <w:b/>
                <w:bCs/>
                <w:sz w:val="22"/>
                <w:szCs w:val="22"/>
              </w:rPr>
            </w:pPr>
          </w:p>
        </w:tc>
        <w:tc>
          <w:tcPr>
            <w:tcW w:w="688" w:type="dxa"/>
            <w:vMerge/>
            <w:shd w:val="clear" w:color="auto" w:fill="BFBFBF"/>
            <w:vAlign w:val="center"/>
          </w:tcPr>
          <w:p w14:paraId="02550A85" w14:textId="77777777" w:rsidR="00345881" w:rsidRDefault="00345881" w:rsidP="00676F61">
            <w:pPr>
              <w:autoSpaceDE w:val="0"/>
              <w:autoSpaceDN w:val="0"/>
              <w:adjustRightInd w:val="0"/>
              <w:spacing w:line="480" w:lineRule="auto"/>
              <w:jc w:val="center"/>
              <w:rPr>
                <w:rFonts w:cs="Arial"/>
                <w:b/>
                <w:bCs/>
                <w:sz w:val="22"/>
                <w:szCs w:val="22"/>
              </w:rPr>
            </w:pPr>
          </w:p>
        </w:tc>
      </w:tr>
    </w:tbl>
    <w:p w14:paraId="6373F900" w14:textId="77777777" w:rsidR="00345881" w:rsidRPr="00D71982" w:rsidRDefault="00345881" w:rsidP="00676F61">
      <w:pPr>
        <w:spacing w:line="480" w:lineRule="auto"/>
        <w:rPr>
          <w:rFonts w:cs="Arial"/>
          <w:bCs/>
        </w:rPr>
      </w:pPr>
    </w:p>
    <w:tbl>
      <w:tblPr>
        <w:tblW w:w="8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32"/>
        <w:gridCol w:w="5568"/>
      </w:tblGrid>
      <w:tr w:rsidR="00E54815" w:rsidRPr="004C3A0B" w14:paraId="62014239" w14:textId="77777777">
        <w:trPr>
          <w:trHeight w:val="409"/>
        </w:trPr>
        <w:tc>
          <w:tcPr>
            <w:tcW w:w="471" w:type="dxa"/>
            <w:tcBorders>
              <w:bottom w:val="single" w:sz="4" w:space="0" w:color="auto"/>
            </w:tcBorders>
            <w:shd w:val="clear" w:color="auto" w:fill="F2F2F2"/>
          </w:tcPr>
          <w:p w14:paraId="73246E15" w14:textId="77777777" w:rsidR="00345881" w:rsidRDefault="00345881" w:rsidP="00676F61">
            <w:pPr>
              <w:spacing w:line="480" w:lineRule="auto"/>
              <w:rPr>
                <w:rFonts w:cs="Arial"/>
                <w:bCs/>
                <w:sz w:val="22"/>
                <w:szCs w:val="22"/>
              </w:rPr>
            </w:pPr>
          </w:p>
        </w:tc>
        <w:tc>
          <w:tcPr>
            <w:tcW w:w="8300" w:type="dxa"/>
            <w:gridSpan w:val="2"/>
            <w:tcBorders>
              <w:bottom w:val="single" w:sz="4" w:space="0" w:color="auto"/>
            </w:tcBorders>
            <w:shd w:val="clear" w:color="auto" w:fill="F2F2F2"/>
            <w:vAlign w:val="center"/>
          </w:tcPr>
          <w:p w14:paraId="57A009D9" w14:textId="77777777" w:rsidR="00345881" w:rsidRDefault="00345881" w:rsidP="00676F61">
            <w:pPr>
              <w:spacing w:line="480" w:lineRule="auto"/>
              <w:rPr>
                <w:rFonts w:cs="Arial"/>
                <w:b/>
                <w:sz w:val="22"/>
                <w:szCs w:val="22"/>
              </w:rPr>
            </w:pPr>
            <w:r>
              <w:rPr>
                <w:rFonts w:cs="Arial"/>
                <w:b/>
                <w:sz w:val="22"/>
                <w:szCs w:val="22"/>
              </w:rPr>
              <w:t>Participant numbers and source</w:t>
            </w:r>
          </w:p>
          <w:p w14:paraId="31A6AB2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 xml:space="preserve">Provide an estimate of the expected number of participants. How will you identify participants and how will they be recruited? </w:t>
            </w:r>
          </w:p>
        </w:tc>
      </w:tr>
      <w:tr w:rsidR="00E54815" w:rsidRPr="004C3A0B" w14:paraId="01069762" w14:textId="77777777">
        <w:trPr>
          <w:trHeight w:val="409"/>
        </w:trPr>
        <w:tc>
          <w:tcPr>
            <w:tcW w:w="471" w:type="dxa"/>
            <w:tcBorders>
              <w:top w:val="single" w:sz="4" w:space="0" w:color="auto"/>
              <w:left w:val="single" w:sz="4" w:space="0" w:color="auto"/>
              <w:bottom w:val="single" w:sz="4" w:space="0" w:color="auto"/>
              <w:right w:val="single" w:sz="4" w:space="0" w:color="auto"/>
            </w:tcBorders>
            <w:shd w:val="clear" w:color="auto" w:fill="F2F2F2"/>
            <w:vAlign w:val="center"/>
          </w:tcPr>
          <w:p w14:paraId="655667FC" w14:textId="77777777" w:rsidR="00345881" w:rsidRDefault="00345881" w:rsidP="00676F61">
            <w:pPr>
              <w:spacing w:line="480" w:lineRule="auto"/>
              <w:jc w:val="center"/>
              <w:rPr>
                <w:rFonts w:cs="Arial"/>
                <w:sz w:val="22"/>
                <w:szCs w:val="22"/>
              </w:rPr>
            </w:pPr>
            <w:r>
              <w:rPr>
                <w:rFonts w:cs="Arial"/>
                <w:sz w:val="22"/>
                <w:szCs w:val="22"/>
              </w:rPr>
              <w:t>10</w:t>
            </w:r>
          </w:p>
        </w:tc>
        <w:tc>
          <w:tcPr>
            <w:tcW w:w="2732" w:type="dxa"/>
            <w:tcBorders>
              <w:top w:val="single" w:sz="4" w:space="0" w:color="auto"/>
              <w:left w:val="single" w:sz="4" w:space="0" w:color="auto"/>
              <w:bottom w:val="single" w:sz="4" w:space="0" w:color="auto"/>
              <w:right w:val="single" w:sz="4" w:space="0" w:color="auto"/>
            </w:tcBorders>
            <w:shd w:val="clear" w:color="auto" w:fill="F2F2F2"/>
            <w:vAlign w:val="center"/>
          </w:tcPr>
          <w:p w14:paraId="3EE0223D" w14:textId="77777777" w:rsidR="00345881" w:rsidRDefault="00345881" w:rsidP="00676F61">
            <w:pPr>
              <w:spacing w:line="480" w:lineRule="auto"/>
              <w:rPr>
                <w:rFonts w:cs="Arial"/>
                <w:sz w:val="22"/>
                <w:szCs w:val="22"/>
              </w:rPr>
            </w:pPr>
            <w:r>
              <w:rPr>
                <w:rFonts w:cs="Arial"/>
                <w:sz w:val="22"/>
                <w:szCs w:val="22"/>
              </w:rPr>
              <w:t>How many participants are expected?</w:t>
            </w:r>
          </w:p>
          <w:p w14:paraId="378E4305" w14:textId="77777777" w:rsidR="00345881" w:rsidRDefault="00345881" w:rsidP="00676F61">
            <w:pPr>
              <w:spacing w:line="480" w:lineRule="auto"/>
              <w:rPr>
                <w:rFonts w:cs="Arial"/>
                <w:sz w:val="22"/>
                <w:szCs w:val="22"/>
              </w:rPr>
            </w:pPr>
          </w:p>
        </w:tc>
        <w:tc>
          <w:tcPr>
            <w:tcW w:w="5567" w:type="dxa"/>
            <w:tcBorders>
              <w:top w:val="single" w:sz="4" w:space="0" w:color="auto"/>
              <w:left w:val="single" w:sz="4" w:space="0" w:color="auto"/>
              <w:bottom w:val="single" w:sz="4" w:space="0" w:color="auto"/>
              <w:right w:val="single" w:sz="4" w:space="0" w:color="auto"/>
            </w:tcBorders>
            <w:vAlign w:val="center"/>
          </w:tcPr>
          <w:p w14:paraId="67ADEDE2" w14:textId="77777777" w:rsidR="00345881" w:rsidRDefault="00345881" w:rsidP="00676F61">
            <w:pPr>
              <w:spacing w:line="480" w:lineRule="auto"/>
              <w:rPr>
                <w:rFonts w:cs="Arial"/>
                <w:szCs w:val="22"/>
              </w:rPr>
            </w:pPr>
            <w:r>
              <w:rPr>
                <w:rFonts w:cs="Arial"/>
                <w:sz w:val="22"/>
              </w:rPr>
              <w:t>None are required for this research activity</w:t>
            </w:r>
          </w:p>
          <w:p w14:paraId="168BD37E" w14:textId="77777777" w:rsidR="00345881" w:rsidRDefault="00345881" w:rsidP="00676F61">
            <w:pPr>
              <w:spacing w:line="480" w:lineRule="auto"/>
              <w:rPr>
                <w:rFonts w:cs="Arial"/>
                <w:sz w:val="22"/>
                <w:szCs w:val="22"/>
              </w:rPr>
            </w:pPr>
          </w:p>
          <w:p w14:paraId="0D3D3AD4" w14:textId="77777777" w:rsidR="00345881" w:rsidRDefault="00345881" w:rsidP="00676F61">
            <w:pPr>
              <w:spacing w:line="480" w:lineRule="auto"/>
              <w:rPr>
                <w:rFonts w:cs="Arial"/>
                <w:b/>
                <w:sz w:val="22"/>
                <w:szCs w:val="22"/>
              </w:rPr>
            </w:pPr>
          </w:p>
        </w:tc>
      </w:tr>
      <w:tr w:rsidR="00E54815" w:rsidRPr="004C3A0B" w14:paraId="5323E094" w14:textId="77777777">
        <w:trPr>
          <w:trHeight w:val="409"/>
        </w:trPr>
        <w:tc>
          <w:tcPr>
            <w:tcW w:w="471" w:type="dxa"/>
            <w:tcBorders>
              <w:top w:val="single" w:sz="4" w:space="0" w:color="auto"/>
              <w:left w:val="single" w:sz="4" w:space="0" w:color="auto"/>
              <w:bottom w:val="single" w:sz="4" w:space="0" w:color="auto"/>
              <w:right w:val="single" w:sz="4" w:space="0" w:color="auto"/>
            </w:tcBorders>
            <w:shd w:val="clear" w:color="auto" w:fill="F2F2F2"/>
            <w:vAlign w:val="center"/>
          </w:tcPr>
          <w:p w14:paraId="74EA3F33" w14:textId="77777777" w:rsidR="00345881" w:rsidRDefault="00345881" w:rsidP="00676F61">
            <w:pPr>
              <w:spacing w:line="480" w:lineRule="auto"/>
              <w:jc w:val="center"/>
              <w:rPr>
                <w:rFonts w:cs="Arial"/>
                <w:sz w:val="22"/>
                <w:szCs w:val="22"/>
              </w:rPr>
            </w:pPr>
            <w:r>
              <w:rPr>
                <w:rFonts w:cs="Arial"/>
                <w:sz w:val="22"/>
                <w:szCs w:val="22"/>
              </w:rPr>
              <w:t>11</w:t>
            </w:r>
          </w:p>
        </w:tc>
        <w:tc>
          <w:tcPr>
            <w:tcW w:w="2732" w:type="dxa"/>
            <w:tcBorders>
              <w:top w:val="single" w:sz="4" w:space="0" w:color="auto"/>
              <w:left w:val="single" w:sz="4" w:space="0" w:color="auto"/>
              <w:bottom w:val="single" w:sz="4" w:space="0" w:color="auto"/>
              <w:right w:val="single" w:sz="4" w:space="0" w:color="auto"/>
            </w:tcBorders>
            <w:shd w:val="clear" w:color="auto" w:fill="F2F2F2"/>
            <w:vAlign w:val="center"/>
          </w:tcPr>
          <w:p w14:paraId="598774FF" w14:textId="77777777" w:rsidR="00345881" w:rsidRDefault="00345881" w:rsidP="00676F61">
            <w:pPr>
              <w:spacing w:line="480" w:lineRule="auto"/>
              <w:rPr>
                <w:rFonts w:cs="Arial"/>
                <w:sz w:val="22"/>
                <w:szCs w:val="22"/>
              </w:rPr>
            </w:pPr>
            <w:r>
              <w:rPr>
                <w:rFonts w:cs="Arial"/>
                <w:sz w:val="22"/>
                <w:szCs w:val="22"/>
              </w:rPr>
              <w:t>Who will the participants be?</w:t>
            </w:r>
          </w:p>
          <w:p w14:paraId="3CA04E8D" w14:textId="77777777" w:rsidR="00345881" w:rsidRDefault="00345881" w:rsidP="00676F61">
            <w:pPr>
              <w:spacing w:line="480" w:lineRule="auto"/>
              <w:rPr>
                <w:rFonts w:cs="Arial"/>
                <w:sz w:val="22"/>
                <w:szCs w:val="22"/>
              </w:rPr>
            </w:pPr>
          </w:p>
        </w:tc>
        <w:tc>
          <w:tcPr>
            <w:tcW w:w="5567" w:type="dxa"/>
            <w:tcBorders>
              <w:top w:val="single" w:sz="4" w:space="0" w:color="auto"/>
              <w:left w:val="single" w:sz="4" w:space="0" w:color="auto"/>
              <w:bottom w:val="single" w:sz="4" w:space="0" w:color="auto"/>
              <w:right w:val="single" w:sz="4" w:space="0" w:color="auto"/>
            </w:tcBorders>
            <w:vAlign w:val="center"/>
          </w:tcPr>
          <w:p w14:paraId="6CF250FC" w14:textId="77777777" w:rsidR="00345881" w:rsidRDefault="00345881" w:rsidP="00676F61">
            <w:pPr>
              <w:spacing w:line="480" w:lineRule="auto"/>
              <w:rPr>
                <w:rFonts w:cs="Arial"/>
                <w:szCs w:val="22"/>
              </w:rPr>
            </w:pPr>
            <w:r>
              <w:rPr>
                <w:rFonts w:cs="Arial"/>
                <w:sz w:val="22"/>
              </w:rPr>
              <w:t>None are required for this research activity</w:t>
            </w:r>
          </w:p>
          <w:p w14:paraId="2719C49E" w14:textId="77777777" w:rsidR="00345881" w:rsidRDefault="00345881" w:rsidP="00676F61">
            <w:pPr>
              <w:spacing w:line="480" w:lineRule="auto"/>
              <w:rPr>
                <w:rFonts w:cs="Arial"/>
                <w:i/>
                <w:color w:val="808080"/>
                <w:sz w:val="18"/>
                <w:szCs w:val="18"/>
              </w:rPr>
            </w:pPr>
          </w:p>
          <w:p w14:paraId="2298989F" w14:textId="77777777" w:rsidR="00345881" w:rsidRDefault="00345881" w:rsidP="00676F61">
            <w:pPr>
              <w:spacing w:line="480" w:lineRule="auto"/>
              <w:rPr>
                <w:rFonts w:cs="Arial"/>
                <w:i/>
                <w:color w:val="808080"/>
                <w:sz w:val="18"/>
                <w:szCs w:val="18"/>
              </w:rPr>
            </w:pPr>
          </w:p>
        </w:tc>
      </w:tr>
      <w:tr w:rsidR="00E54815" w:rsidRPr="004C3A0B" w14:paraId="3F7549F0" w14:textId="77777777">
        <w:trPr>
          <w:trHeight w:val="409"/>
        </w:trPr>
        <w:tc>
          <w:tcPr>
            <w:tcW w:w="471" w:type="dxa"/>
            <w:tcBorders>
              <w:top w:val="single" w:sz="4" w:space="0" w:color="auto"/>
            </w:tcBorders>
            <w:shd w:val="clear" w:color="auto" w:fill="F2F2F2"/>
            <w:vAlign w:val="center"/>
          </w:tcPr>
          <w:p w14:paraId="226B7F49" w14:textId="77777777" w:rsidR="00345881" w:rsidRDefault="00345881" w:rsidP="00676F61">
            <w:pPr>
              <w:spacing w:line="480" w:lineRule="auto"/>
              <w:jc w:val="center"/>
              <w:rPr>
                <w:rFonts w:cs="Arial"/>
                <w:sz w:val="22"/>
                <w:szCs w:val="22"/>
              </w:rPr>
            </w:pPr>
            <w:r>
              <w:rPr>
                <w:rFonts w:cs="Arial"/>
                <w:sz w:val="22"/>
                <w:szCs w:val="22"/>
              </w:rPr>
              <w:t>12</w:t>
            </w:r>
          </w:p>
        </w:tc>
        <w:tc>
          <w:tcPr>
            <w:tcW w:w="2732" w:type="dxa"/>
            <w:tcBorders>
              <w:top w:val="single" w:sz="4" w:space="0" w:color="auto"/>
            </w:tcBorders>
            <w:shd w:val="clear" w:color="auto" w:fill="F2F2F2"/>
            <w:vAlign w:val="center"/>
          </w:tcPr>
          <w:p w14:paraId="10FECE1E" w14:textId="77777777" w:rsidR="00345881" w:rsidRDefault="00345881" w:rsidP="00676F61">
            <w:pPr>
              <w:spacing w:line="480" w:lineRule="auto"/>
              <w:rPr>
                <w:rFonts w:cs="Arial"/>
                <w:sz w:val="22"/>
                <w:szCs w:val="22"/>
              </w:rPr>
            </w:pPr>
            <w:r>
              <w:rPr>
                <w:rFonts w:cs="Arial"/>
                <w:sz w:val="22"/>
                <w:szCs w:val="22"/>
              </w:rPr>
              <w:t>How will you identify the participants?</w:t>
            </w:r>
          </w:p>
        </w:tc>
        <w:tc>
          <w:tcPr>
            <w:tcW w:w="5567" w:type="dxa"/>
            <w:tcBorders>
              <w:top w:val="single" w:sz="4" w:space="0" w:color="auto"/>
            </w:tcBorders>
            <w:vAlign w:val="center"/>
          </w:tcPr>
          <w:p w14:paraId="1A360A06" w14:textId="77777777" w:rsidR="00345881" w:rsidRDefault="00345881" w:rsidP="00676F61">
            <w:pPr>
              <w:spacing w:line="480" w:lineRule="auto"/>
              <w:rPr>
                <w:rFonts w:cs="Arial"/>
                <w:sz w:val="22"/>
              </w:rPr>
            </w:pPr>
            <w:r>
              <w:rPr>
                <w:rFonts w:cs="Arial"/>
                <w:sz w:val="22"/>
              </w:rPr>
              <w:t>None are required for this research activity</w:t>
            </w:r>
          </w:p>
          <w:p w14:paraId="262B59B4" w14:textId="77777777" w:rsidR="00345881" w:rsidRDefault="00345881" w:rsidP="00676F61">
            <w:pPr>
              <w:spacing w:line="480" w:lineRule="auto"/>
              <w:rPr>
                <w:rFonts w:cs="Arial"/>
                <w:szCs w:val="22"/>
              </w:rPr>
            </w:pPr>
          </w:p>
          <w:p w14:paraId="681D19D7" w14:textId="77777777" w:rsidR="00345881" w:rsidRDefault="00345881" w:rsidP="00676F61">
            <w:pPr>
              <w:spacing w:line="480" w:lineRule="auto"/>
              <w:rPr>
                <w:rFonts w:cs="Arial"/>
                <w:color w:val="808080"/>
                <w:sz w:val="18"/>
                <w:szCs w:val="18"/>
              </w:rPr>
            </w:pPr>
          </w:p>
        </w:tc>
      </w:tr>
    </w:tbl>
    <w:p w14:paraId="11A24732" w14:textId="77777777" w:rsidR="00345881" w:rsidRPr="00D71982" w:rsidRDefault="00345881" w:rsidP="00676F61">
      <w:pPr>
        <w:spacing w:line="480" w:lineRule="auto"/>
        <w:rPr>
          <w:rFonts w:cs="Arial"/>
          <w:bCs/>
        </w:rPr>
      </w:pPr>
    </w:p>
    <w:p w14:paraId="1991F5D3" w14:textId="77777777" w:rsidR="00345881" w:rsidRDefault="00345881" w:rsidP="00676F61">
      <w:pPr>
        <w:spacing w:line="480" w:lineRule="auto"/>
      </w:pPr>
    </w:p>
    <w:tbl>
      <w:tblPr>
        <w:tblW w:w="8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61"/>
        <w:gridCol w:w="820"/>
        <w:gridCol w:w="703"/>
        <w:gridCol w:w="821"/>
      </w:tblGrid>
      <w:tr w:rsidR="00E54815" w:rsidRPr="004C3A0B" w14:paraId="3803580A" w14:textId="77777777">
        <w:trPr>
          <w:trHeight w:val="635"/>
        </w:trPr>
        <w:tc>
          <w:tcPr>
            <w:tcW w:w="464" w:type="dxa"/>
            <w:shd w:val="clear" w:color="auto" w:fill="F2F2F2"/>
            <w:vAlign w:val="center"/>
          </w:tcPr>
          <w:p w14:paraId="0F905D06" w14:textId="77777777" w:rsidR="00345881" w:rsidRDefault="00345881" w:rsidP="00676F61">
            <w:pPr>
              <w:autoSpaceDE w:val="0"/>
              <w:autoSpaceDN w:val="0"/>
              <w:adjustRightInd w:val="0"/>
              <w:spacing w:line="480" w:lineRule="auto"/>
              <w:jc w:val="center"/>
              <w:rPr>
                <w:rFonts w:cs="Arial"/>
                <w:bCs/>
                <w:sz w:val="22"/>
                <w:szCs w:val="22"/>
              </w:rPr>
            </w:pPr>
          </w:p>
        </w:tc>
        <w:tc>
          <w:tcPr>
            <w:tcW w:w="5861" w:type="dxa"/>
            <w:shd w:val="clear" w:color="auto" w:fill="F2F2F2"/>
          </w:tcPr>
          <w:p w14:paraId="304D5997"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Information for participants:</w:t>
            </w:r>
          </w:p>
        </w:tc>
        <w:tc>
          <w:tcPr>
            <w:tcW w:w="820" w:type="dxa"/>
            <w:shd w:val="clear" w:color="auto" w:fill="F2F2F2"/>
            <w:vAlign w:val="bottom"/>
          </w:tcPr>
          <w:p w14:paraId="2272C85B" w14:textId="77777777" w:rsidR="00345881" w:rsidRDefault="00345881" w:rsidP="00676F61">
            <w:pPr>
              <w:autoSpaceDE w:val="0"/>
              <w:autoSpaceDN w:val="0"/>
              <w:adjustRightInd w:val="0"/>
              <w:spacing w:line="480" w:lineRule="auto"/>
              <w:jc w:val="center"/>
              <w:rPr>
                <w:rFonts w:cs="Arial"/>
                <w:b/>
                <w:bCs/>
                <w:sz w:val="16"/>
                <w:szCs w:val="16"/>
              </w:rPr>
            </w:pPr>
          </w:p>
          <w:p w14:paraId="287CFE03"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3" w:type="dxa"/>
            <w:shd w:val="clear" w:color="auto" w:fill="F2F2F2"/>
            <w:vAlign w:val="bottom"/>
          </w:tcPr>
          <w:p w14:paraId="5E298058"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c>
          <w:tcPr>
            <w:tcW w:w="820" w:type="dxa"/>
            <w:shd w:val="clear" w:color="auto" w:fill="F2F2F2"/>
          </w:tcPr>
          <w:p w14:paraId="792DA634" w14:textId="77777777" w:rsidR="00345881" w:rsidRDefault="00345881" w:rsidP="00676F61">
            <w:pPr>
              <w:autoSpaceDE w:val="0"/>
              <w:autoSpaceDN w:val="0"/>
              <w:adjustRightInd w:val="0"/>
              <w:spacing w:line="480" w:lineRule="auto"/>
              <w:jc w:val="center"/>
              <w:rPr>
                <w:rFonts w:cs="Arial"/>
                <w:b/>
                <w:bCs/>
                <w:sz w:val="16"/>
                <w:szCs w:val="16"/>
              </w:rPr>
            </w:pPr>
          </w:p>
          <w:p w14:paraId="674E0ADB"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N/A</w:t>
            </w:r>
          </w:p>
        </w:tc>
      </w:tr>
      <w:tr w:rsidR="00E54815" w:rsidRPr="004C3A0B" w14:paraId="19D55D58" w14:textId="77777777">
        <w:trPr>
          <w:trHeight w:val="432"/>
        </w:trPr>
        <w:tc>
          <w:tcPr>
            <w:tcW w:w="464" w:type="dxa"/>
            <w:shd w:val="clear" w:color="auto" w:fill="F2F2F2"/>
            <w:vAlign w:val="center"/>
          </w:tcPr>
          <w:p w14:paraId="7355415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13</w:t>
            </w:r>
          </w:p>
        </w:tc>
        <w:tc>
          <w:tcPr>
            <w:tcW w:w="5861" w:type="dxa"/>
            <w:shd w:val="clear" w:color="auto" w:fill="F2F2F2"/>
            <w:vAlign w:val="center"/>
          </w:tcPr>
          <w:p w14:paraId="28B95C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describe the main research procedures to participants in advance, so that they are informed about what to expect?</w:t>
            </w:r>
          </w:p>
        </w:tc>
        <w:tc>
          <w:tcPr>
            <w:tcW w:w="820" w:type="dxa"/>
            <w:shd w:val="clear" w:color="auto" w:fill="BFBFBF"/>
            <w:vAlign w:val="center"/>
          </w:tcPr>
          <w:p w14:paraId="6A1BEB75" w14:textId="3BDC263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4C24DF3D" w14:textId="23FE9E6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D950B0A" w14:textId="356DD3E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AF60FDE" w14:textId="77777777">
        <w:trPr>
          <w:trHeight w:val="397"/>
        </w:trPr>
        <w:tc>
          <w:tcPr>
            <w:tcW w:w="464" w:type="dxa"/>
            <w:shd w:val="clear" w:color="auto" w:fill="F2F2F2"/>
            <w:vAlign w:val="center"/>
          </w:tcPr>
          <w:p w14:paraId="296AC33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14</w:t>
            </w:r>
          </w:p>
        </w:tc>
        <w:tc>
          <w:tcPr>
            <w:tcW w:w="5861" w:type="dxa"/>
            <w:shd w:val="clear" w:color="auto" w:fill="F2F2F2"/>
            <w:vAlign w:val="center"/>
          </w:tcPr>
          <w:p w14:paraId="7FD03BC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their participation is voluntary?</w:t>
            </w:r>
          </w:p>
        </w:tc>
        <w:tc>
          <w:tcPr>
            <w:tcW w:w="820" w:type="dxa"/>
            <w:shd w:val="clear" w:color="auto" w:fill="BFBFBF"/>
            <w:vAlign w:val="center"/>
          </w:tcPr>
          <w:p w14:paraId="7291DB24" w14:textId="74352CE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6090E78A" w14:textId="081C0D2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20F95E4" w14:textId="0B53680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0569925" w14:textId="77777777">
        <w:trPr>
          <w:trHeight w:val="432"/>
        </w:trPr>
        <w:tc>
          <w:tcPr>
            <w:tcW w:w="464" w:type="dxa"/>
            <w:shd w:val="clear" w:color="auto" w:fill="F2F2F2"/>
            <w:vAlign w:val="center"/>
          </w:tcPr>
          <w:p w14:paraId="6CCB686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15</w:t>
            </w:r>
          </w:p>
        </w:tc>
        <w:tc>
          <w:tcPr>
            <w:tcW w:w="5861" w:type="dxa"/>
            <w:shd w:val="clear" w:color="auto" w:fill="F2F2F2"/>
            <w:vAlign w:val="center"/>
          </w:tcPr>
          <w:p w14:paraId="527200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obtain written consent for participation?</w:t>
            </w:r>
          </w:p>
        </w:tc>
        <w:tc>
          <w:tcPr>
            <w:tcW w:w="820" w:type="dxa"/>
            <w:shd w:val="clear" w:color="auto" w:fill="BFBFBF"/>
            <w:vAlign w:val="center"/>
          </w:tcPr>
          <w:p w14:paraId="7A9B6515" w14:textId="5003455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3681CBAB" w14:textId="4D60D29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2C6F2E79" w14:textId="7D71353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611325A" w14:textId="77777777">
        <w:trPr>
          <w:trHeight w:val="397"/>
        </w:trPr>
        <w:tc>
          <w:tcPr>
            <w:tcW w:w="464" w:type="dxa"/>
            <w:shd w:val="clear" w:color="auto" w:fill="F2F2F2"/>
            <w:vAlign w:val="center"/>
          </w:tcPr>
          <w:p w14:paraId="553DFB5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16</w:t>
            </w:r>
          </w:p>
        </w:tc>
        <w:tc>
          <w:tcPr>
            <w:tcW w:w="5861" w:type="dxa"/>
            <w:shd w:val="clear" w:color="auto" w:fill="F2F2F2"/>
            <w:vAlign w:val="center"/>
          </w:tcPr>
          <w:p w14:paraId="45DFAC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explain to participants that refusal to participate in the research will not affect their treatment or education (if relevant)?</w:t>
            </w:r>
          </w:p>
        </w:tc>
        <w:tc>
          <w:tcPr>
            <w:tcW w:w="820" w:type="dxa"/>
            <w:shd w:val="clear" w:color="auto" w:fill="BFBFBF"/>
            <w:vAlign w:val="center"/>
          </w:tcPr>
          <w:p w14:paraId="30D701E0" w14:textId="2AB4465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436FC1D8" w14:textId="7658F1D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16C62A5" w14:textId="5435DC1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C256A9A" w14:textId="77777777">
        <w:trPr>
          <w:trHeight w:val="432"/>
        </w:trPr>
        <w:tc>
          <w:tcPr>
            <w:tcW w:w="464" w:type="dxa"/>
            <w:shd w:val="clear" w:color="auto" w:fill="F2F2F2"/>
            <w:vAlign w:val="center"/>
          </w:tcPr>
          <w:p w14:paraId="7CC57B7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17</w:t>
            </w:r>
          </w:p>
        </w:tc>
        <w:tc>
          <w:tcPr>
            <w:tcW w:w="5861" w:type="dxa"/>
            <w:shd w:val="clear" w:color="auto" w:fill="F2F2F2"/>
            <w:vAlign w:val="center"/>
          </w:tcPr>
          <w:p w14:paraId="3F1D623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the research is observational, will you ask participants for their consent to being observed?</w:t>
            </w:r>
          </w:p>
        </w:tc>
        <w:tc>
          <w:tcPr>
            <w:tcW w:w="820" w:type="dxa"/>
            <w:shd w:val="clear" w:color="auto" w:fill="BFBFBF"/>
            <w:vAlign w:val="center"/>
          </w:tcPr>
          <w:p w14:paraId="654E7D06" w14:textId="3586D00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0F1F383C" w14:textId="63B5B997"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BBCFC3C" w14:textId="6CD9854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AA70187" w14:textId="77777777">
        <w:trPr>
          <w:trHeight w:val="397"/>
        </w:trPr>
        <w:tc>
          <w:tcPr>
            <w:tcW w:w="464" w:type="dxa"/>
            <w:shd w:val="clear" w:color="auto" w:fill="F2F2F2"/>
            <w:vAlign w:val="center"/>
          </w:tcPr>
          <w:p w14:paraId="227789D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18</w:t>
            </w:r>
          </w:p>
        </w:tc>
        <w:tc>
          <w:tcPr>
            <w:tcW w:w="5861" w:type="dxa"/>
            <w:shd w:val="clear" w:color="auto" w:fill="F2F2F2"/>
            <w:vAlign w:val="center"/>
          </w:tcPr>
          <w:p w14:paraId="5EF096A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they may withdraw from the research at any time and for any reason?</w:t>
            </w:r>
          </w:p>
        </w:tc>
        <w:tc>
          <w:tcPr>
            <w:tcW w:w="820" w:type="dxa"/>
            <w:shd w:val="clear" w:color="auto" w:fill="BFBFBF"/>
            <w:vAlign w:val="center"/>
          </w:tcPr>
          <w:p w14:paraId="4ED1A8A4" w14:textId="1897BA86"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5C3F7916" w14:textId="5D08127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0A153536" w14:textId="13E912C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E00E0CF" w14:textId="77777777">
        <w:trPr>
          <w:trHeight w:val="432"/>
        </w:trPr>
        <w:tc>
          <w:tcPr>
            <w:tcW w:w="464" w:type="dxa"/>
            <w:shd w:val="clear" w:color="auto" w:fill="F2F2F2"/>
            <w:vAlign w:val="center"/>
          </w:tcPr>
          <w:p w14:paraId="23F278A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19</w:t>
            </w:r>
          </w:p>
        </w:tc>
        <w:tc>
          <w:tcPr>
            <w:tcW w:w="5861" w:type="dxa"/>
            <w:shd w:val="clear" w:color="auto" w:fill="F2F2F2"/>
            <w:vAlign w:val="center"/>
          </w:tcPr>
          <w:p w14:paraId="280A712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With questionnaires, will you give participants the option of omitting questions they do not want to answer?</w:t>
            </w:r>
          </w:p>
        </w:tc>
        <w:tc>
          <w:tcPr>
            <w:tcW w:w="820" w:type="dxa"/>
            <w:shd w:val="clear" w:color="auto" w:fill="BFBFBF"/>
            <w:vAlign w:val="center"/>
          </w:tcPr>
          <w:p w14:paraId="33A30B7B" w14:textId="78D80E6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10FC3744" w14:textId="10874FA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6E0ED6B" w14:textId="415AF6E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084DCEF" w14:textId="77777777">
        <w:trPr>
          <w:trHeight w:val="397"/>
        </w:trPr>
        <w:tc>
          <w:tcPr>
            <w:tcW w:w="464" w:type="dxa"/>
            <w:shd w:val="clear" w:color="auto" w:fill="F2F2F2"/>
            <w:vAlign w:val="center"/>
          </w:tcPr>
          <w:p w14:paraId="32BD5538"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20</w:t>
            </w:r>
          </w:p>
        </w:tc>
        <w:tc>
          <w:tcPr>
            <w:tcW w:w="5861" w:type="dxa"/>
            <w:shd w:val="clear" w:color="auto" w:fill="F2F2F2"/>
            <w:vAlign w:val="center"/>
          </w:tcPr>
          <w:p w14:paraId="247B0E1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their data will be treated with full confidentiality and that, if published, it will not be identifiable as theirs?</w:t>
            </w:r>
          </w:p>
        </w:tc>
        <w:tc>
          <w:tcPr>
            <w:tcW w:w="820" w:type="dxa"/>
            <w:shd w:val="clear" w:color="auto" w:fill="BFBFBF"/>
            <w:vAlign w:val="center"/>
          </w:tcPr>
          <w:p w14:paraId="1FD8BD3C" w14:textId="2F4F7A3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58E06CB4" w14:textId="2AC7211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4B7214A" w14:textId="244AD9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22B1B73" w14:textId="77777777">
        <w:trPr>
          <w:trHeight w:val="432"/>
        </w:trPr>
        <w:tc>
          <w:tcPr>
            <w:tcW w:w="464" w:type="dxa"/>
            <w:shd w:val="clear" w:color="auto" w:fill="F2F2F2"/>
            <w:vAlign w:val="center"/>
          </w:tcPr>
          <w:p w14:paraId="341CC0D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21</w:t>
            </w:r>
          </w:p>
        </w:tc>
        <w:tc>
          <w:tcPr>
            <w:tcW w:w="5861" w:type="dxa"/>
            <w:shd w:val="clear" w:color="auto" w:fill="F2F2F2"/>
            <w:vAlign w:val="center"/>
          </w:tcPr>
          <w:p w14:paraId="4E1F20C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debrief participants at the end of their participation, in a way appropriate to the type of research undertaken?</w:t>
            </w:r>
          </w:p>
        </w:tc>
        <w:tc>
          <w:tcPr>
            <w:tcW w:w="820" w:type="dxa"/>
            <w:shd w:val="clear" w:color="auto" w:fill="BFBFBF"/>
            <w:vAlign w:val="center"/>
          </w:tcPr>
          <w:p w14:paraId="1B38FA8A" w14:textId="49E5DF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73F032DB" w14:textId="7C6BE72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60DBFAA3" w14:textId="0B2BF5F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4B16F2D" w14:textId="77777777">
        <w:trPr>
          <w:trHeight w:val="397"/>
        </w:trPr>
        <w:tc>
          <w:tcPr>
            <w:tcW w:w="464" w:type="dxa"/>
            <w:tcBorders>
              <w:bottom w:val="single" w:sz="4" w:space="0" w:color="auto"/>
            </w:tcBorders>
            <w:shd w:val="clear" w:color="auto" w:fill="F2F2F2"/>
            <w:vAlign w:val="center"/>
          </w:tcPr>
          <w:p w14:paraId="7AC8FB9E"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22</w:t>
            </w:r>
          </w:p>
        </w:tc>
        <w:tc>
          <w:tcPr>
            <w:tcW w:w="8205" w:type="dxa"/>
            <w:gridSpan w:val="4"/>
            <w:tcBorders>
              <w:bottom w:val="single" w:sz="4" w:space="0" w:color="auto"/>
            </w:tcBorders>
            <w:shd w:val="clear" w:color="auto" w:fill="F2F2F2"/>
            <w:vAlign w:val="center"/>
          </w:tcPr>
          <w:p w14:paraId="0B69CB8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NO</w:t>
            </w:r>
            <w:r>
              <w:rPr>
                <w:rFonts w:cs="Arial"/>
                <w:b/>
                <w:bCs/>
                <w:sz w:val="22"/>
                <w:szCs w:val="22"/>
              </w:rPr>
              <w:t xml:space="preserve"> </w:t>
            </w:r>
            <w:r>
              <w:rPr>
                <w:rFonts w:cs="Arial"/>
                <w:sz w:val="22"/>
                <w:szCs w:val="22"/>
              </w:rPr>
              <w:t xml:space="preserve">to any of above questions, please give an explanation </w:t>
            </w:r>
          </w:p>
        </w:tc>
      </w:tr>
      <w:tr w:rsidR="00E54815" w:rsidRPr="004C3A0B" w14:paraId="75D59E3C" w14:textId="77777777">
        <w:trPr>
          <w:trHeight w:val="397"/>
        </w:trPr>
        <w:tc>
          <w:tcPr>
            <w:tcW w:w="464" w:type="dxa"/>
            <w:vAlign w:val="center"/>
          </w:tcPr>
          <w:p w14:paraId="56030496" w14:textId="77777777" w:rsidR="00345881" w:rsidRDefault="00345881" w:rsidP="00676F61">
            <w:pPr>
              <w:spacing w:line="480" w:lineRule="auto"/>
              <w:jc w:val="center"/>
              <w:rPr>
                <w:rFonts w:cs="Arial"/>
                <w:sz w:val="22"/>
                <w:szCs w:val="22"/>
              </w:rPr>
            </w:pPr>
          </w:p>
        </w:tc>
        <w:tc>
          <w:tcPr>
            <w:tcW w:w="8205" w:type="dxa"/>
            <w:gridSpan w:val="4"/>
            <w:vAlign w:val="center"/>
          </w:tcPr>
          <w:p w14:paraId="4CD3D66B" w14:textId="77777777" w:rsidR="00345881" w:rsidRDefault="00345881" w:rsidP="00676F61">
            <w:pPr>
              <w:autoSpaceDE w:val="0"/>
              <w:autoSpaceDN w:val="0"/>
              <w:adjustRightInd w:val="0"/>
              <w:spacing w:line="480" w:lineRule="auto"/>
              <w:rPr>
                <w:rFonts w:cs="Arial"/>
              </w:rPr>
            </w:pPr>
          </w:p>
        </w:tc>
      </w:tr>
    </w:tbl>
    <w:p w14:paraId="1F245C0F" w14:textId="77777777" w:rsidR="00345881" w:rsidRPr="004C3A0B" w:rsidRDefault="00345881" w:rsidP="00676F61">
      <w:pPr>
        <w:spacing w:line="480" w:lineRule="auto"/>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5840"/>
        <w:gridCol w:w="817"/>
        <w:gridCol w:w="701"/>
        <w:gridCol w:w="819"/>
      </w:tblGrid>
      <w:tr w:rsidR="00E54815" w:rsidRPr="004C3A0B" w14:paraId="1F2F788B" w14:textId="77777777">
        <w:trPr>
          <w:trHeight w:val="667"/>
        </w:trPr>
        <w:tc>
          <w:tcPr>
            <w:tcW w:w="463" w:type="dxa"/>
            <w:shd w:val="clear" w:color="auto" w:fill="F2F2F2"/>
          </w:tcPr>
          <w:p w14:paraId="50EC7374" w14:textId="77777777" w:rsidR="00345881" w:rsidRDefault="00345881" w:rsidP="00676F61">
            <w:pPr>
              <w:autoSpaceDE w:val="0"/>
              <w:autoSpaceDN w:val="0"/>
              <w:adjustRightInd w:val="0"/>
              <w:spacing w:line="480" w:lineRule="auto"/>
              <w:rPr>
                <w:rFonts w:cs="Arial"/>
                <w:bCs/>
                <w:sz w:val="22"/>
                <w:szCs w:val="22"/>
              </w:rPr>
            </w:pPr>
          </w:p>
        </w:tc>
        <w:tc>
          <w:tcPr>
            <w:tcW w:w="5840" w:type="dxa"/>
            <w:shd w:val="clear" w:color="auto" w:fill="F2F2F2"/>
            <w:vAlign w:val="center"/>
          </w:tcPr>
          <w:p w14:paraId="1A161856"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Information for participants:</w:t>
            </w:r>
          </w:p>
        </w:tc>
        <w:tc>
          <w:tcPr>
            <w:tcW w:w="817" w:type="dxa"/>
            <w:shd w:val="clear" w:color="auto" w:fill="F2F2F2"/>
            <w:vAlign w:val="bottom"/>
          </w:tcPr>
          <w:p w14:paraId="5CB063FF" w14:textId="77777777" w:rsidR="00345881" w:rsidRDefault="00345881" w:rsidP="00676F61">
            <w:pPr>
              <w:autoSpaceDE w:val="0"/>
              <w:autoSpaceDN w:val="0"/>
              <w:adjustRightInd w:val="0"/>
              <w:spacing w:line="480" w:lineRule="auto"/>
              <w:jc w:val="center"/>
              <w:rPr>
                <w:rFonts w:cs="Arial"/>
                <w:b/>
                <w:bCs/>
                <w:sz w:val="16"/>
                <w:szCs w:val="16"/>
              </w:rPr>
            </w:pPr>
          </w:p>
          <w:p w14:paraId="75F915C9"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1" w:type="dxa"/>
            <w:shd w:val="clear" w:color="auto" w:fill="F2F2F2"/>
            <w:vAlign w:val="bottom"/>
          </w:tcPr>
          <w:p w14:paraId="6FC5AC4A"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c>
          <w:tcPr>
            <w:tcW w:w="817" w:type="dxa"/>
            <w:shd w:val="clear" w:color="auto" w:fill="F2F2F2"/>
            <w:vAlign w:val="bottom"/>
          </w:tcPr>
          <w:p w14:paraId="0D6F7EDC" w14:textId="77777777" w:rsidR="00345881" w:rsidRDefault="00345881" w:rsidP="00676F61">
            <w:pPr>
              <w:autoSpaceDE w:val="0"/>
              <w:autoSpaceDN w:val="0"/>
              <w:adjustRightInd w:val="0"/>
              <w:spacing w:line="480" w:lineRule="auto"/>
              <w:jc w:val="center"/>
              <w:rPr>
                <w:rFonts w:cs="Arial"/>
                <w:b/>
                <w:bCs/>
                <w:sz w:val="16"/>
                <w:szCs w:val="16"/>
              </w:rPr>
            </w:pPr>
          </w:p>
          <w:p w14:paraId="096267A9"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N/A</w:t>
            </w:r>
          </w:p>
        </w:tc>
      </w:tr>
      <w:tr w:rsidR="00E54815" w:rsidRPr="004C3A0B" w14:paraId="73BB6D1E" w14:textId="77777777">
        <w:trPr>
          <w:trHeight w:val="454"/>
        </w:trPr>
        <w:tc>
          <w:tcPr>
            <w:tcW w:w="463" w:type="dxa"/>
            <w:shd w:val="clear" w:color="auto" w:fill="F2F2F2"/>
            <w:vAlign w:val="center"/>
          </w:tcPr>
          <w:p w14:paraId="7B301E2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24</w:t>
            </w:r>
          </w:p>
        </w:tc>
        <w:tc>
          <w:tcPr>
            <w:tcW w:w="5840" w:type="dxa"/>
            <w:shd w:val="clear" w:color="auto" w:fill="F2F2F2"/>
            <w:vAlign w:val="center"/>
          </w:tcPr>
          <w:p w14:paraId="0002683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participants be paid?</w:t>
            </w:r>
          </w:p>
        </w:tc>
        <w:tc>
          <w:tcPr>
            <w:tcW w:w="817" w:type="dxa"/>
            <w:shd w:val="clear" w:color="auto" w:fill="BFBFBF"/>
            <w:vAlign w:val="center"/>
          </w:tcPr>
          <w:p w14:paraId="77658F26" w14:textId="133AC13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0E319E58" w14:textId="0B8F551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209448D9" w14:textId="65A1FB4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5342204" w14:textId="77777777">
        <w:trPr>
          <w:trHeight w:val="416"/>
        </w:trPr>
        <w:tc>
          <w:tcPr>
            <w:tcW w:w="463" w:type="dxa"/>
            <w:shd w:val="clear" w:color="auto" w:fill="F2F2F2"/>
            <w:vAlign w:val="center"/>
          </w:tcPr>
          <w:p w14:paraId="7856124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25</w:t>
            </w:r>
          </w:p>
        </w:tc>
        <w:tc>
          <w:tcPr>
            <w:tcW w:w="5840" w:type="dxa"/>
            <w:shd w:val="clear" w:color="auto" w:fill="F2F2F2"/>
            <w:vAlign w:val="center"/>
          </w:tcPr>
          <w:p w14:paraId="1907394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Is specialist electrical or other equipment to be used with participants?</w:t>
            </w:r>
          </w:p>
        </w:tc>
        <w:tc>
          <w:tcPr>
            <w:tcW w:w="817" w:type="dxa"/>
            <w:shd w:val="clear" w:color="auto" w:fill="BFBFBF"/>
            <w:vAlign w:val="center"/>
          </w:tcPr>
          <w:p w14:paraId="452D47C3" w14:textId="3311842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7526DE0D" w14:textId="76B7911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6F218D3C" w14:textId="3E7507F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13DA67A" w14:textId="77777777">
        <w:trPr>
          <w:trHeight w:val="454"/>
        </w:trPr>
        <w:tc>
          <w:tcPr>
            <w:tcW w:w="463" w:type="dxa"/>
            <w:shd w:val="clear" w:color="auto" w:fill="F2F2F2"/>
            <w:vAlign w:val="center"/>
          </w:tcPr>
          <w:p w14:paraId="6C09F0F5"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26</w:t>
            </w:r>
          </w:p>
        </w:tc>
        <w:tc>
          <w:tcPr>
            <w:tcW w:w="5840" w:type="dxa"/>
            <w:shd w:val="clear" w:color="auto" w:fill="F2F2F2"/>
            <w:vAlign w:val="center"/>
          </w:tcPr>
          <w:p w14:paraId="546DCA6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Are there any financial or other interests to the investigator or University arising from this study?</w:t>
            </w:r>
          </w:p>
        </w:tc>
        <w:tc>
          <w:tcPr>
            <w:tcW w:w="817" w:type="dxa"/>
            <w:shd w:val="clear" w:color="auto" w:fill="BFBFBF"/>
            <w:vAlign w:val="center"/>
          </w:tcPr>
          <w:p w14:paraId="12FBDFAA" w14:textId="6AF66AA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63C04057" w14:textId="1158B462"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617143A9" w14:textId="27ED3FE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17CB8B1" w14:textId="77777777">
        <w:trPr>
          <w:trHeight w:val="416"/>
        </w:trPr>
        <w:tc>
          <w:tcPr>
            <w:tcW w:w="463" w:type="dxa"/>
            <w:shd w:val="clear" w:color="auto" w:fill="F2F2F2"/>
            <w:vAlign w:val="center"/>
          </w:tcPr>
          <w:p w14:paraId="4528685E"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27</w:t>
            </w:r>
          </w:p>
        </w:tc>
        <w:tc>
          <w:tcPr>
            <w:tcW w:w="5840" w:type="dxa"/>
            <w:shd w:val="clear" w:color="auto" w:fill="F2F2F2"/>
            <w:vAlign w:val="center"/>
          </w:tcPr>
          <w:p w14:paraId="3A38B4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the research activity involve deliberately misleading participants in any way, or the partial or full concealment of the specific study aims?</w:t>
            </w:r>
          </w:p>
        </w:tc>
        <w:tc>
          <w:tcPr>
            <w:tcW w:w="817" w:type="dxa"/>
            <w:shd w:val="clear" w:color="auto" w:fill="BFBFBF"/>
            <w:vAlign w:val="center"/>
          </w:tcPr>
          <w:p w14:paraId="2C5EDD70" w14:textId="4BEA5F2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4E61DF50" w14:textId="432BA6E5"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1BC0E0CC" w14:textId="2D37CC1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A9F8B3D" w14:textId="77777777">
        <w:trPr>
          <w:trHeight w:val="416"/>
        </w:trPr>
        <w:tc>
          <w:tcPr>
            <w:tcW w:w="463" w:type="dxa"/>
            <w:shd w:val="clear" w:color="auto" w:fill="F2F2F2"/>
            <w:vAlign w:val="center"/>
          </w:tcPr>
          <w:p w14:paraId="38C63C3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28</w:t>
            </w:r>
          </w:p>
        </w:tc>
        <w:tc>
          <w:tcPr>
            <w:tcW w:w="8177" w:type="dxa"/>
            <w:gridSpan w:val="4"/>
            <w:shd w:val="clear" w:color="auto" w:fill="F2F2F2"/>
            <w:vAlign w:val="center"/>
          </w:tcPr>
          <w:p w14:paraId="27FFC7C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p>
        </w:tc>
      </w:tr>
      <w:tr w:rsidR="00E54815" w:rsidRPr="004C3A0B" w14:paraId="10227B5C" w14:textId="77777777">
        <w:trPr>
          <w:trHeight w:val="416"/>
        </w:trPr>
        <w:tc>
          <w:tcPr>
            <w:tcW w:w="463" w:type="dxa"/>
            <w:vAlign w:val="center"/>
          </w:tcPr>
          <w:p w14:paraId="75AD5F40" w14:textId="77777777" w:rsidR="00345881" w:rsidRDefault="00345881" w:rsidP="00676F61">
            <w:pPr>
              <w:spacing w:line="480" w:lineRule="auto"/>
              <w:jc w:val="center"/>
              <w:rPr>
                <w:rFonts w:cs="Arial"/>
                <w:sz w:val="22"/>
                <w:szCs w:val="22"/>
              </w:rPr>
            </w:pPr>
          </w:p>
        </w:tc>
        <w:tc>
          <w:tcPr>
            <w:tcW w:w="8177" w:type="dxa"/>
            <w:gridSpan w:val="4"/>
            <w:vAlign w:val="center"/>
          </w:tcPr>
          <w:p w14:paraId="172C0E04" w14:textId="77777777" w:rsidR="00345881" w:rsidRDefault="00345881" w:rsidP="00676F61">
            <w:pPr>
              <w:autoSpaceDE w:val="0"/>
              <w:autoSpaceDN w:val="0"/>
              <w:adjustRightInd w:val="0"/>
              <w:spacing w:line="480" w:lineRule="auto"/>
              <w:rPr>
                <w:rFonts w:cs="Arial"/>
              </w:rPr>
            </w:pPr>
          </w:p>
        </w:tc>
      </w:tr>
    </w:tbl>
    <w:p w14:paraId="15E32BFA" w14:textId="77777777" w:rsidR="00345881" w:rsidRPr="00354F34" w:rsidRDefault="00345881" w:rsidP="00676F61">
      <w:pPr>
        <w:autoSpaceDE w:val="0"/>
        <w:autoSpaceDN w:val="0"/>
        <w:adjustRightInd w:val="0"/>
        <w:spacing w:after="240" w:line="480" w:lineRule="auto"/>
        <w:rPr>
          <w:rFonts w:cs="Arial"/>
          <w:b/>
          <w:sz w:val="22"/>
          <w:szCs w:val="22"/>
        </w:rPr>
      </w:pPr>
    </w:p>
    <w:p w14:paraId="471AC819" w14:textId="77777777" w:rsidR="00345881" w:rsidRDefault="00345881" w:rsidP="00676F61">
      <w:pPr>
        <w:spacing w:line="480" w:lineRule="auto"/>
        <w:rPr>
          <w:rFonts w:cs="Arial"/>
          <w:b/>
          <w:sz w:val="22"/>
          <w:szCs w:val="22"/>
        </w:rPr>
      </w:pPr>
      <w:r w:rsidRPr="00354F34">
        <w:rPr>
          <w:rFonts w:cs="Arial"/>
          <w:b/>
          <w:sz w:val="22"/>
          <w:szCs w:val="22"/>
        </w:rPr>
        <w:t xml:space="preserve">SECTION </w:t>
      </w:r>
      <w:r>
        <w:rPr>
          <w:rFonts w:cs="Arial"/>
          <w:b/>
          <w:sz w:val="22"/>
          <w:szCs w:val="22"/>
        </w:rPr>
        <w:t>F</w:t>
      </w:r>
      <w:r w:rsidRPr="00354F34">
        <w:rPr>
          <w:rFonts w:cs="Arial"/>
          <w:b/>
          <w:sz w:val="22"/>
          <w:szCs w:val="22"/>
        </w:rPr>
        <w:t>: Anticipated Risks</w:t>
      </w:r>
    </w:p>
    <w:p w14:paraId="697B3C59" w14:textId="77777777" w:rsidR="00345881" w:rsidRPr="00354F34" w:rsidRDefault="00345881" w:rsidP="00676F61">
      <w:pPr>
        <w:spacing w:line="480" w:lineRule="auto"/>
        <w:rPr>
          <w:rFonts w:cs="Arial"/>
          <w:b/>
          <w:sz w:val="22"/>
          <w:szCs w:val="22"/>
        </w:rPr>
      </w:pPr>
    </w:p>
    <w:tbl>
      <w:tblPr>
        <w:tblW w:w="85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4051"/>
        <w:gridCol w:w="4003"/>
      </w:tblGrid>
      <w:tr w:rsidR="00345881" w:rsidRPr="004C3A0B" w14:paraId="79A2C3D6" w14:textId="77777777" w:rsidTr="00345881">
        <w:trPr>
          <w:trHeight w:val="885"/>
        </w:trPr>
        <w:tc>
          <w:tcPr>
            <w:tcW w:w="483" w:type="dxa"/>
            <w:tcBorders>
              <w:bottom w:val="single" w:sz="4" w:space="0" w:color="auto"/>
            </w:tcBorders>
            <w:shd w:val="clear" w:color="auto" w:fill="F2F2F2"/>
          </w:tcPr>
          <w:p w14:paraId="37C7174C" w14:textId="77777777" w:rsidR="00345881" w:rsidRPr="002132F9" w:rsidRDefault="00345881" w:rsidP="00676F61">
            <w:pPr>
              <w:pStyle w:val="Heading1"/>
              <w:spacing w:line="480" w:lineRule="auto"/>
            </w:pPr>
          </w:p>
        </w:tc>
        <w:tc>
          <w:tcPr>
            <w:tcW w:w="8054" w:type="dxa"/>
            <w:gridSpan w:val="2"/>
            <w:tcBorders>
              <w:bottom w:val="single" w:sz="4" w:space="0" w:color="auto"/>
            </w:tcBorders>
            <w:shd w:val="clear" w:color="auto" w:fill="F2F2F2"/>
          </w:tcPr>
          <w:p w14:paraId="6BD586D7" w14:textId="77777777" w:rsidR="00345881" w:rsidRPr="00204E14" w:rsidRDefault="00345881" w:rsidP="00676F61">
            <w:pPr>
              <w:pStyle w:val="Heading1"/>
              <w:spacing w:line="480" w:lineRule="auto"/>
            </w:pPr>
            <w:r w:rsidRPr="004C3A0B">
              <w:br w:type="page"/>
            </w:r>
            <w:bookmarkStart w:id="222" w:name="_Toc220681868"/>
            <w:r w:rsidRPr="004C3A0B">
              <w:t>Outline any anticipated risks</w:t>
            </w:r>
            <w:r w:rsidRPr="004C3A0B">
              <w:rPr>
                <w:rFonts w:eastAsia="SimSun"/>
                <w:lang w:eastAsia="zh-CN"/>
              </w:rPr>
              <w:t xml:space="preserve"> </w:t>
            </w:r>
            <w:r w:rsidRPr="004C3A0B">
              <w:t>that may adversely affect any of the participants, the researchers and/or the University, and the steps that will be taken to address them.</w:t>
            </w:r>
            <w:bookmarkEnd w:id="222"/>
            <w:r w:rsidRPr="004C3A0B">
              <w:t xml:space="preserve"> </w:t>
            </w:r>
            <w:r w:rsidRPr="00204E14">
              <w:t xml:space="preserve"> </w:t>
            </w:r>
          </w:p>
        </w:tc>
      </w:tr>
      <w:tr w:rsidR="00345881" w:rsidRPr="004C3A0B" w14:paraId="5AEEBA6B" w14:textId="77777777" w:rsidTr="00345881">
        <w:trPr>
          <w:trHeight w:val="1515"/>
        </w:trPr>
        <w:tc>
          <w:tcPr>
            <w:tcW w:w="483" w:type="dxa"/>
            <w:tcBorders>
              <w:bottom w:val="single" w:sz="4" w:space="0" w:color="auto"/>
            </w:tcBorders>
            <w:shd w:val="clear" w:color="auto" w:fill="F2F2F2"/>
            <w:vAlign w:val="center"/>
          </w:tcPr>
          <w:p w14:paraId="743FF1EF" w14:textId="77777777" w:rsidR="00345881" w:rsidRPr="002132F9" w:rsidRDefault="00345881" w:rsidP="00676F61">
            <w:pPr>
              <w:spacing w:line="480" w:lineRule="auto"/>
              <w:jc w:val="center"/>
              <w:rPr>
                <w:rFonts w:cs="Arial"/>
                <w:sz w:val="22"/>
                <w:szCs w:val="22"/>
              </w:rPr>
            </w:pPr>
            <w:r>
              <w:rPr>
                <w:rFonts w:cs="Arial"/>
                <w:sz w:val="22"/>
                <w:szCs w:val="22"/>
              </w:rPr>
              <w:t>1</w:t>
            </w:r>
          </w:p>
        </w:tc>
        <w:tc>
          <w:tcPr>
            <w:tcW w:w="8054" w:type="dxa"/>
            <w:gridSpan w:val="2"/>
            <w:tcBorders>
              <w:bottom w:val="single" w:sz="4" w:space="0" w:color="auto"/>
            </w:tcBorders>
            <w:shd w:val="clear" w:color="auto" w:fill="F2F2F2"/>
          </w:tcPr>
          <w:p w14:paraId="54314E24" w14:textId="77777777" w:rsidR="00345881" w:rsidRPr="004C3A0B" w:rsidRDefault="00345881" w:rsidP="00676F61">
            <w:pPr>
              <w:spacing w:line="480" w:lineRule="auto"/>
              <w:rPr>
                <w:rFonts w:cs="Arial"/>
                <w:sz w:val="22"/>
                <w:szCs w:val="22"/>
              </w:rPr>
            </w:pPr>
            <w:r w:rsidRPr="004C3A0B">
              <w:rPr>
                <w:rFonts w:cs="Arial"/>
                <w:b/>
                <w:sz w:val="22"/>
                <w:szCs w:val="22"/>
              </w:rPr>
              <w:t>Risks to participants</w:t>
            </w:r>
          </w:p>
          <w:p w14:paraId="028F9FB6" w14:textId="77777777" w:rsidR="00345881" w:rsidRPr="004C3A0B" w:rsidRDefault="00345881" w:rsidP="00676F61">
            <w:pPr>
              <w:spacing w:line="480" w:lineRule="auto"/>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r>
              <w:rPr>
                <w:rFonts w:cs="Arial"/>
                <w:sz w:val="22"/>
                <w:szCs w:val="22"/>
              </w:rPr>
              <w:t>. If you have identified in section D that there are no participants then enter N/A and go skip to question 3.</w:t>
            </w:r>
          </w:p>
        </w:tc>
      </w:tr>
      <w:tr w:rsidR="00345881" w:rsidRPr="004C3A0B" w14:paraId="0BA506F7" w14:textId="77777777" w:rsidTr="00345881">
        <w:trPr>
          <w:trHeight w:val="1890"/>
        </w:trPr>
        <w:tc>
          <w:tcPr>
            <w:tcW w:w="483" w:type="dxa"/>
            <w:tcBorders>
              <w:top w:val="single" w:sz="4" w:space="0" w:color="auto"/>
              <w:bottom w:val="single" w:sz="4" w:space="0" w:color="auto"/>
            </w:tcBorders>
            <w:vAlign w:val="center"/>
          </w:tcPr>
          <w:p w14:paraId="137288A5"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2BF0F06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participants:</w:t>
            </w:r>
          </w:p>
          <w:p w14:paraId="55430CFC" w14:textId="77777777" w:rsidR="00345881" w:rsidRDefault="00345881" w:rsidP="00676F61">
            <w:pPr>
              <w:spacing w:line="480" w:lineRule="auto"/>
              <w:rPr>
                <w:rFonts w:cs="Arial"/>
                <w:color w:val="00B050"/>
                <w:sz w:val="22"/>
                <w:szCs w:val="22"/>
              </w:rPr>
            </w:pPr>
          </w:p>
          <w:p w14:paraId="08560587" w14:textId="77777777" w:rsidR="00345881" w:rsidRPr="004C3A0B" w:rsidRDefault="00345881" w:rsidP="00676F61">
            <w:pPr>
              <w:spacing w:line="480" w:lineRule="auto"/>
              <w:rPr>
                <w:rFonts w:cs="Arial"/>
                <w:sz w:val="22"/>
                <w:szCs w:val="22"/>
              </w:rPr>
            </w:pPr>
            <w:r>
              <w:rPr>
                <w:rFonts w:cs="Arial"/>
                <w:sz w:val="22"/>
                <w:szCs w:val="22"/>
              </w:rPr>
              <w:t>N/A no participants are required in this research project</w:t>
            </w:r>
          </w:p>
          <w:p w14:paraId="671EC7AF" w14:textId="77777777" w:rsidR="00345881" w:rsidRPr="004C3A0B" w:rsidRDefault="00345881" w:rsidP="00676F61">
            <w:pPr>
              <w:autoSpaceDE w:val="0"/>
              <w:autoSpaceDN w:val="0"/>
              <w:adjustRightInd w:val="0"/>
              <w:spacing w:line="480" w:lineRule="auto"/>
              <w:rPr>
                <w:rFonts w:cs="Arial"/>
                <w:sz w:val="22"/>
                <w:szCs w:val="22"/>
              </w:rPr>
            </w:pPr>
          </w:p>
        </w:tc>
        <w:tc>
          <w:tcPr>
            <w:tcW w:w="4003" w:type="dxa"/>
            <w:tcBorders>
              <w:top w:val="single" w:sz="4" w:space="0" w:color="auto"/>
              <w:bottom w:val="single" w:sz="4" w:space="0" w:color="auto"/>
            </w:tcBorders>
          </w:tcPr>
          <w:p w14:paraId="22DF74E5" w14:textId="77777777" w:rsidR="00345881"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risk to p</w:t>
            </w:r>
            <w:r w:rsidRPr="00354F34">
              <w:rPr>
                <w:rFonts w:cs="Arial"/>
                <w:i/>
                <w:sz w:val="18"/>
                <w:szCs w:val="18"/>
              </w:rPr>
              <w:t>articipant</w:t>
            </w:r>
            <w:r>
              <w:rPr>
                <w:rFonts w:cs="Arial"/>
                <w:i/>
                <w:sz w:val="18"/>
                <w:szCs w:val="18"/>
              </w:rPr>
              <w:t>s:</w:t>
            </w:r>
          </w:p>
          <w:p w14:paraId="71943361" w14:textId="77777777" w:rsidR="00345881" w:rsidRDefault="00345881" w:rsidP="00676F61">
            <w:pPr>
              <w:spacing w:line="480" w:lineRule="auto"/>
              <w:rPr>
                <w:rFonts w:cs="Arial"/>
                <w:sz w:val="22"/>
                <w:szCs w:val="22"/>
              </w:rPr>
            </w:pPr>
          </w:p>
          <w:p w14:paraId="5D84074C" w14:textId="77777777" w:rsidR="00345881" w:rsidRDefault="00345881" w:rsidP="00676F61">
            <w:pPr>
              <w:spacing w:line="480" w:lineRule="auto"/>
              <w:rPr>
                <w:rFonts w:cs="Arial"/>
                <w:sz w:val="22"/>
                <w:szCs w:val="22"/>
              </w:rPr>
            </w:pPr>
          </w:p>
          <w:p w14:paraId="2D18E094" w14:textId="77777777" w:rsidR="00345881" w:rsidRPr="004C3A0B" w:rsidRDefault="00345881" w:rsidP="00676F61">
            <w:pPr>
              <w:spacing w:line="480" w:lineRule="auto"/>
              <w:rPr>
                <w:rFonts w:cs="Arial"/>
                <w:sz w:val="22"/>
                <w:szCs w:val="22"/>
              </w:rPr>
            </w:pPr>
          </w:p>
          <w:p w14:paraId="2E6C4BCF" w14:textId="77777777" w:rsidR="00345881" w:rsidRPr="00354F34" w:rsidRDefault="00345881" w:rsidP="00676F61">
            <w:pPr>
              <w:autoSpaceDE w:val="0"/>
              <w:autoSpaceDN w:val="0"/>
              <w:adjustRightInd w:val="0"/>
              <w:spacing w:line="480" w:lineRule="auto"/>
              <w:rPr>
                <w:rFonts w:cs="Arial"/>
                <w:i/>
              </w:rPr>
            </w:pPr>
            <w:r w:rsidRPr="003257BD">
              <w:rPr>
                <w:rFonts w:cs="Arial"/>
                <w:i/>
                <w:color w:val="808080"/>
                <w:sz w:val="18"/>
                <w:szCs w:val="18"/>
              </w:rPr>
              <w:t>(this box should expand as you type)</w:t>
            </w:r>
          </w:p>
        </w:tc>
      </w:tr>
      <w:tr w:rsidR="00345881" w:rsidRPr="004C3A0B" w14:paraId="524C2358" w14:textId="77777777" w:rsidTr="00345881">
        <w:trPr>
          <w:trHeight w:val="2265"/>
        </w:trPr>
        <w:tc>
          <w:tcPr>
            <w:tcW w:w="483" w:type="dxa"/>
            <w:tcBorders>
              <w:bottom w:val="single" w:sz="4" w:space="0" w:color="auto"/>
            </w:tcBorders>
            <w:shd w:val="clear" w:color="auto" w:fill="F2F2F2"/>
            <w:vAlign w:val="center"/>
          </w:tcPr>
          <w:p w14:paraId="5508DF23" w14:textId="77777777" w:rsidR="00345881" w:rsidRPr="00E32138" w:rsidRDefault="00345881" w:rsidP="00676F61">
            <w:pPr>
              <w:spacing w:line="480" w:lineRule="auto"/>
              <w:jc w:val="center"/>
              <w:rPr>
                <w:rFonts w:cs="Arial"/>
                <w:sz w:val="22"/>
                <w:szCs w:val="22"/>
              </w:rPr>
            </w:pPr>
            <w:r>
              <w:rPr>
                <w:rFonts w:cs="Arial"/>
                <w:sz w:val="22"/>
                <w:szCs w:val="22"/>
              </w:rPr>
              <w:t>2</w:t>
            </w:r>
          </w:p>
        </w:tc>
        <w:tc>
          <w:tcPr>
            <w:tcW w:w="8054" w:type="dxa"/>
            <w:gridSpan w:val="2"/>
            <w:tcBorders>
              <w:bottom w:val="single" w:sz="4" w:space="0" w:color="auto"/>
            </w:tcBorders>
            <w:shd w:val="clear" w:color="auto" w:fill="F2F2F2"/>
          </w:tcPr>
          <w:p w14:paraId="50651E67" w14:textId="77777777" w:rsidR="00345881" w:rsidRPr="004C3A0B" w:rsidRDefault="00345881" w:rsidP="00676F61">
            <w:pPr>
              <w:spacing w:line="480" w:lineRule="auto"/>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345881" w:rsidRPr="004C3A0B" w14:paraId="4F0FED22" w14:textId="77777777" w:rsidTr="00345881">
        <w:trPr>
          <w:trHeight w:val="3075"/>
        </w:trPr>
        <w:tc>
          <w:tcPr>
            <w:tcW w:w="483" w:type="dxa"/>
            <w:tcBorders>
              <w:top w:val="single" w:sz="4" w:space="0" w:color="auto"/>
              <w:bottom w:val="single" w:sz="4" w:space="0" w:color="auto"/>
            </w:tcBorders>
            <w:vAlign w:val="center"/>
          </w:tcPr>
          <w:p w14:paraId="4DF4BD36" w14:textId="77777777" w:rsidR="00345881" w:rsidRPr="00CE0890" w:rsidRDefault="00345881" w:rsidP="00676F61">
            <w:pPr>
              <w:spacing w:line="480" w:lineRule="auto"/>
              <w:jc w:val="center"/>
              <w:rPr>
                <w:rFonts w:cs="Arial"/>
                <w:sz w:val="22"/>
                <w:szCs w:val="22"/>
              </w:rPr>
            </w:pPr>
          </w:p>
        </w:tc>
        <w:tc>
          <w:tcPr>
            <w:tcW w:w="8054" w:type="dxa"/>
            <w:gridSpan w:val="2"/>
            <w:tcBorders>
              <w:top w:val="single" w:sz="4" w:space="0" w:color="auto"/>
              <w:bottom w:val="single" w:sz="4" w:space="0" w:color="auto"/>
            </w:tcBorders>
          </w:tcPr>
          <w:p w14:paraId="410B9D14" w14:textId="77777777" w:rsidR="00345881" w:rsidRDefault="00345881" w:rsidP="00676F61">
            <w:pPr>
              <w:spacing w:line="480" w:lineRule="auto"/>
              <w:rPr>
                <w:rFonts w:cs="Arial"/>
                <w:sz w:val="22"/>
                <w:szCs w:val="22"/>
              </w:rPr>
            </w:pPr>
          </w:p>
          <w:p w14:paraId="7595E7A5" w14:textId="77777777" w:rsidR="00345881" w:rsidRDefault="00345881" w:rsidP="00676F61">
            <w:pPr>
              <w:spacing w:line="480" w:lineRule="auto"/>
              <w:rPr>
                <w:rFonts w:cs="Arial"/>
                <w:sz w:val="22"/>
                <w:szCs w:val="22"/>
              </w:rPr>
            </w:pPr>
            <w:r>
              <w:rPr>
                <w:rFonts w:cs="Arial"/>
                <w:sz w:val="22"/>
                <w:szCs w:val="22"/>
              </w:rPr>
              <w:t>Publicly available information is being gathered and reviewed as part of the primary data gathering. There is the potential for hardware and software lists to be generated as part of the project however this is not included in the primary goals but is listed as something the project will be able to do. This information will be gathered then only used in the research project and the access will be limited to our cyber security team.</w:t>
            </w:r>
          </w:p>
          <w:p w14:paraId="12E4ADEA" w14:textId="77777777" w:rsidR="00345881" w:rsidRPr="004C3A0B" w:rsidRDefault="00345881" w:rsidP="00676F61">
            <w:pPr>
              <w:spacing w:line="480" w:lineRule="auto"/>
              <w:rPr>
                <w:rFonts w:cs="Arial"/>
                <w:sz w:val="22"/>
                <w:szCs w:val="22"/>
              </w:rPr>
            </w:pPr>
          </w:p>
          <w:p w14:paraId="69F09EFB" w14:textId="77777777" w:rsidR="00345881" w:rsidRPr="004C3A0B" w:rsidRDefault="00345881" w:rsidP="00676F61">
            <w:pPr>
              <w:autoSpaceDE w:val="0"/>
              <w:autoSpaceDN w:val="0"/>
              <w:adjustRightInd w:val="0"/>
              <w:spacing w:line="480" w:lineRule="auto"/>
              <w:rPr>
                <w:rFonts w:cs="Arial"/>
              </w:rPr>
            </w:pPr>
          </w:p>
        </w:tc>
      </w:tr>
      <w:tr w:rsidR="00345881" w:rsidRPr="004C3A0B" w14:paraId="530A0AEE" w14:textId="77777777" w:rsidTr="00345881">
        <w:trPr>
          <w:trHeight w:val="1125"/>
        </w:trPr>
        <w:tc>
          <w:tcPr>
            <w:tcW w:w="483" w:type="dxa"/>
            <w:tcBorders>
              <w:top w:val="single" w:sz="4" w:space="0" w:color="auto"/>
              <w:bottom w:val="single" w:sz="4" w:space="0" w:color="auto"/>
            </w:tcBorders>
            <w:shd w:val="clear" w:color="auto" w:fill="F2F2F2"/>
            <w:vAlign w:val="center"/>
          </w:tcPr>
          <w:p w14:paraId="3109050C" w14:textId="77777777" w:rsidR="00345881" w:rsidRPr="002132F9" w:rsidRDefault="00345881" w:rsidP="00676F61">
            <w:pPr>
              <w:spacing w:line="480" w:lineRule="auto"/>
              <w:jc w:val="center"/>
              <w:rPr>
                <w:rFonts w:cs="Arial"/>
                <w:sz w:val="22"/>
                <w:szCs w:val="22"/>
              </w:rPr>
            </w:pPr>
            <w:r>
              <w:rPr>
                <w:rFonts w:cs="Arial"/>
                <w:sz w:val="22"/>
                <w:szCs w:val="22"/>
              </w:rPr>
              <w:t>3</w:t>
            </w:r>
          </w:p>
        </w:tc>
        <w:tc>
          <w:tcPr>
            <w:tcW w:w="8054" w:type="dxa"/>
            <w:gridSpan w:val="2"/>
            <w:tcBorders>
              <w:top w:val="single" w:sz="4" w:space="0" w:color="auto"/>
              <w:bottom w:val="single" w:sz="4" w:space="0" w:color="auto"/>
            </w:tcBorders>
            <w:shd w:val="clear" w:color="auto" w:fill="F2F2F2"/>
          </w:tcPr>
          <w:p w14:paraId="42137314" w14:textId="77777777" w:rsidR="00345881" w:rsidRPr="004C3A0B" w:rsidRDefault="00345881" w:rsidP="00676F61">
            <w:pPr>
              <w:spacing w:line="480" w:lineRule="auto"/>
              <w:rPr>
                <w:rFonts w:cs="Arial"/>
                <w:sz w:val="22"/>
                <w:szCs w:val="22"/>
              </w:rPr>
            </w:pPr>
            <w:r w:rsidRPr="004C3A0B">
              <w:rPr>
                <w:rFonts w:cs="Arial"/>
                <w:b/>
                <w:sz w:val="22"/>
                <w:szCs w:val="22"/>
              </w:rPr>
              <w:t xml:space="preserve">Risks to </w:t>
            </w:r>
            <w:r>
              <w:rPr>
                <w:rFonts w:cs="Arial"/>
                <w:b/>
                <w:sz w:val="22"/>
                <w:szCs w:val="22"/>
              </w:rPr>
              <w:t xml:space="preserve">the </w:t>
            </w:r>
            <w:r w:rsidRPr="004C3A0B">
              <w:rPr>
                <w:rFonts w:cs="Arial"/>
                <w:b/>
                <w:sz w:val="22"/>
                <w:szCs w:val="22"/>
              </w:rPr>
              <w:t>investigator</w:t>
            </w:r>
          </w:p>
          <w:p w14:paraId="7F32984F" w14:textId="77777777" w:rsidR="00345881" w:rsidRPr="004C3A0B" w:rsidRDefault="00345881" w:rsidP="00676F61">
            <w:pPr>
              <w:spacing w:line="480" w:lineRule="auto"/>
              <w:rPr>
                <w:rFonts w:cs="Arial"/>
                <w:sz w:val="22"/>
                <w:szCs w:val="22"/>
              </w:rPr>
            </w:pPr>
            <w:r w:rsidRPr="004C3A0B">
              <w:rPr>
                <w:rFonts w:cs="Arial"/>
                <w:sz w:val="22"/>
                <w:szCs w:val="22"/>
              </w:rPr>
              <w:t xml:space="preserve">For example: personal </w:t>
            </w:r>
            <w:r>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345881" w:rsidRPr="004C3A0B" w14:paraId="56299201" w14:textId="77777777" w:rsidTr="00345881">
        <w:trPr>
          <w:trHeight w:val="1905"/>
        </w:trPr>
        <w:tc>
          <w:tcPr>
            <w:tcW w:w="483" w:type="dxa"/>
            <w:tcBorders>
              <w:top w:val="single" w:sz="4" w:space="0" w:color="auto"/>
              <w:bottom w:val="single" w:sz="4" w:space="0" w:color="auto"/>
            </w:tcBorders>
            <w:vAlign w:val="center"/>
          </w:tcPr>
          <w:p w14:paraId="43522C98"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42859EC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investigator:</w:t>
            </w:r>
          </w:p>
          <w:p w14:paraId="1B293726" w14:textId="77777777" w:rsidR="00345881" w:rsidRDefault="00345881" w:rsidP="00676F61">
            <w:pPr>
              <w:autoSpaceDE w:val="0"/>
              <w:autoSpaceDN w:val="0"/>
              <w:adjustRightInd w:val="0"/>
              <w:spacing w:line="480" w:lineRule="auto"/>
              <w:rPr>
                <w:rFonts w:cs="Arial"/>
                <w:sz w:val="22"/>
                <w:szCs w:val="22"/>
              </w:rPr>
            </w:pPr>
          </w:p>
          <w:p w14:paraId="17357424" w14:textId="77777777" w:rsidR="00345881" w:rsidRPr="004C3A0B" w:rsidRDefault="00345881" w:rsidP="00676F61">
            <w:pPr>
              <w:autoSpaceDE w:val="0"/>
              <w:autoSpaceDN w:val="0"/>
              <w:adjustRightInd w:val="0"/>
              <w:spacing w:line="480" w:lineRule="auto"/>
              <w:rPr>
                <w:rFonts w:cs="Arial"/>
                <w:sz w:val="22"/>
                <w:szCs w:val="22"/>
              </w:rPr>
            </w:pPr>
            <w:r>
              <w:rPr>
                <w:rFonts w:cs="Arial"/>
                <w:sz w:val="22"/>
                <w:szCs w:val="22"/>
              </w:rPr>
              <w:t>The main risk to the investigator is personal health and well being due to ongoing long-term medical conditions and a varying workload</w:t>
            </w:r>
          </w:p>
        </w:tc>
        <w:tc>
          <w:tcPr>
            <w:tcW w:w="4003" w:type="dxa"/>
            <w:tcBorders>
              <w:top w:val="single" w:sz="4" w:space="0" w:color="auto"/>
              <w:bottom w:val="single" w:sz="4" w:space="0" w:color="auto"/>
            </w:tcBorders>
          </w:tcPr>
          <w:p w14:paraId="78B5398E"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risk to the i</w:t>
            </w:r>
            <w:r w:rsidRPr="00354F34">
              <w:rPr>
                <w:rFonts w:cs="Arial"/>
                <w:i/>
                <w:sz w:val="18"/>
                <w:szCs w:val="18"/>
              </w:rPr>
              <w:t>nvestigator:</w:t>
            </w:r>
          </w:p>
          <w:p w14:paraId="5B6DEA6E" w14:textId="77777777" w:rsidR="00345881" w:rsidRDefault="00345881" w:rsidP="00676F61">
            <w:pPr>
              <w:spacing w:line="480" w:lineRule="auto"/>
              <w:rPr>
                <w:rFonts w:cs="Arial"/>
                <w:sz w:val="22"/>
                <w:szCs w:val="22"/>
              </w:rPr>
            </w:pPr>
          </w:p>
          <w:p w14:paraId="22C762E4" w14:textId="77777777" w:rsidR="00345881" w:rsidRPr="007A120D" w:rsidRDefault="00345881" w:rsidP="00676F61">
            <w:pPr>
              <w:autoSpaceDE w:val="0"/>
              <w:autoSpaceDN w:val="0"/>
              <w:adjustRightInd w:val="0"/>
              <w:spacing w:line="480" w:lineRule="auto"/>
              <w:rPr>
                <w:rFonts w:cs="Arial"/>
                <w:sz w:val="22"/>
                <w:szCs w:val="22"/>
              </w:rPr>
            </w:pPr>
            <w:r w:rsidRPr="007A120D">
              <w:rPr>
                <w:rFonts w:cs="Arial"/>
                <w:sz w:val="22"/>
                <w:szCs w:val="22"/>
              </w:rPr>
              <w:t xml:space="preserve">Ensure that </w:t>
            </w:r>
            <w:r>
              <w:rPr>
                <w:rFonts w:cs="Arial"/>
                <w:sz w:val="22"/>
                <w:szCs w:val="22"/>
              </w:rPr>
              <w:t>I communicate and ask for support when and where required to ensure that the project stays on track</w:t>
            </w:r>
          </w:p>
        </w:tc>
      </w:tr>
      <w:tr w:rsidR="00345881" w:rsidRPr="004C3A0B" w14:paraId="09D777F2" w14:textId="77777777" w:rsidTr="00345881">
        <w:trPr>
          <w:trHeight w:val="750"/>
        </w:trPr>
        <w:tc>
          <w:tcPr>
            <w:tcW w:w="483" w:type="dxa"/>
            <w:tcBorders>
              <w:top w:val="single" w:sz="4" w:space="0" w:color="auto"/>
              <w:bottom w:val="single" w:sz="4" w:space="0" w:color="auto"/>
            </w:tcBorders>
            <w:shd w:val="clear" w:color="auto" w:fill="F2F2F2"/>
            <w:vAlign w:val="center"/>
          </w:tcPr>
          <w:p w14:paraId="13D30DA7" w14:textId="77777777" w:rsidR="00345881" w:rsidRPr="002132F9" w:rsidRDefault="00345881" w:rsidP="00676F61">
            <w:pPr>
              <w:spacing w:line="480" w:lineRule="auto"/>
              <w:jc w:val="center"/>
              <w:rPr>
                <w:rFonts w:cs="Arial"/>
                <w:sz w:val="22"/>
                <w:szCs w:val="22"/>
              </w:rPr>
            </w:pPr>
            <w:r>
              <w:rPr>
                <w:rFonts w:cs="Arial"/>
                <w:sz w:val="22"/>
                <w:szCs w:val="22"/>
              </w:rPr>
              <w:t>4</w:t>
            </w:r>
          </w:p>
        </w:tc>
        <w:tc>
          <w:tcPr>
            <w:tcW w:w="8054" w:type="dxa"/>
            <w:gridSpan w:val="2"/>
            <w:tcBorders>
              <w:top w:val="single" w:sz="4" w:space="0" w:color="auto"/>
              <w:bottom w:val="single" w:sz="4" w:space="0" w:color="auto"/>
            </w:tcBorders>
            <w:shd w:val="clear" w:color="auto" w:fill="F2F2F2"/>
          </w:tcPr>
          <w:p w14:paraId="22BF789E" w14:textId="77777777" w:rsidR="00345881" w:rsidRPr="004C3A0B" w:rsidRDefault="00345881" w:rsidP="00676F61">
            <w:pPr>
              <w:spacing w:line="480" w:lineRule="auto"/>
              <w:rPr>
                <w:rFonts w:cs="Arial"/>
                <w:sz w:val="22"/>
                <w:szCs w:val="22"/>
              </w:rPr>
            </w:pPr>
            <w:r w:rsidRPr="004C3A0B">
              <w:rPr>
                <w:rFonts w:cs="Arial"/>
                <w:b/>
                <w:sz w:val="22"/>
                <w:szCs w:val="22"/>
              </w:rPr>
              <w:t>University/</w:t>
            </w:r>
            <w:r>
              <w:rPr>
                <w:rFonts w:cs="Arial"/>
                <w:b/>
                <w:sz w:val="22"/>
                <w:szCs w:val="22"/>
              </w:rPr>
              <w:t>Employer</w:t>
            </w:r>
            <w:r w:rsidRPr="004C3A0B">
              <w:rPr>
                <w:rFonts w:cs="Arial"/>
                <w:b/>
                <w:sz w:val="22"/>
                <w:szCs w:val="22"/>
              </w:rPr>
              <w:t xml:space="preserve"> risks</w:t>
            </w:r>
          </w:p>
          <w:p w14:paraId="2682FAAD" w14:textId="77777777" w:rsidR="00345881" w:rsidRPr="004C3A0B" w:rsidRDefault="00345881" w:rsidP="00676F61">
            <w:pPr>
              <w:spacing w:line="480" w:lineRule="auto"/>
              <w:rPr>
                <w:rFonts w:cs="Arial"/>
                <w:sz w:val="22"/>
                <w:szCs w:val="22"/>
              </w:rPr>
            </w:pPr>
            <w:r w:rsidRPr="004C3A0B">
              <w:rPr>
                <w:rFonts w:cs="Arial"/>
                <w:sz w:val="22"/>
                <w:szCs w:val="22"/>
              </w:rPr>
              <w:t>For example: adverse publicity, financial loss, data protection</w:t>
            </w:r>
          </w:p>
        </w:tc>
      </w:tr>
      <w:tr w:rsidR="00345881" w:rsidRPr="004C3A0B" w14:paraId="2CBE6574" w14:textId="77777777" w:rsidTr="00345881">
        <w:trPr>
          <w:trHeight w:val="1125"/>
        </w:trPr>
        <w:tc>
          <w:tcPr>
            <w:tcW w:w="483" w:type="dxa"/>
            <w:tcBorders>
              <w:top w:val="single" w:sz="4" w:space="0" w:color="auto"/>
              <w:bottom w:val="single" w:sz="4" w:space="0" w:color="auto"/>
            </w:tcBorders>
            <w:vAlign w:val="center"/>
          </w:tcPr>
          <w:p w14:paraId="2A214220"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58F29CD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University or your Employer:</w:t>
            </w:r>
          </w:p>
          <w:p w14:paraId="6E77CE6D" w14:textId="77777777" w:rsidR="00345881" w:rsidRDefault="00345881" w:rsidP="00676F61">
            <w:pPr>
              <w:spacing w:line="480" w:lineRule="auto"/>
              <w:rPr>
                <w:rFonts w:cs="Arial"/>
                <w:color w:val="00B050"/>
                <w:sz w:val="22"/>
                <w:szCs w:val="22"/>
              </w:rPr>
            </w:pPr>
          </w:p>
          <w:p w14:paraId="05372223" w14:textId="77777777" w:rsidR="00345881" w:rsidRPr="007A5CCD" w:rsidRDefault="00345881" w:rsidP="00676F61">
            <w:pPr>
              <w:spacing w:line="480" w:lineRule="auto"/>
              <w:rPr>
                <w:rFonts w:cs="Arial"/>
                <w:sz w:val="22"/>
                <w:szCs w:val="22"/>
              </w:rPr>
            </w:pPr>
            <w:r>
              <w:rPr>
                <w:rFonts w:cs="Arial"/>
                <w:sz w:val="22"/>
                <w:szCs w:val="22"/>
              </w:rPr>
              <w:t>Employer risk is that the non-prod domain is not available to test in and end up developing and testing in the live systems</w:t>
            </w:r>
          </w:p>
          <w:p w14:paraId="2F2559FB" w14:textId="77777777" w:rsidR="00345881" w:rsidRPr="004C3A0B" w:rsidRDefault="00345881" w:rsidP="00676F61">
            <w:pPr>
              <w:spacing w:line="480" w:lineRule="auto"/>
              <w:rPr>
                <w:rFonts w:cs="Arial"/>
                <w:sz w:val="22"/>
                <w:szCs w:val="22"/>
              </w:rPr>
            </w:pPr>
          </w:p>
          <w:p w14:paraId="46F9ADAD" w14:textId="77777777" w:rsidR="00345881" w:rsidRPr="004C3A0B" w:rsidRDefault="00345881" w:rsidP="00676F61">
            <w:pPr>
              <w:autoSpaceDE w:val="0"/>
              <w:autoSpaceDN w:val="0"/>
              <w:adjustRightInd w:val="0"/>
              <w:spacing w:line="480" w:lineRule="auto"/>
              <w:rPr>
                <w:rFonts w:cs="Arial"/>
                <w:sz w:val="22"/>
                <w:szCs w:val="22"/>
              </w:rPr>
            </w:pPr>
          </w:p>
        </w:tc>
        <w:tc>
          <w:tcPr>
            <w:tcW w:w="4003" w:type="dxa"/>
            <w:tcBorders>
              <w:top w:val="single" w:sz="4" w:space="0" w:color="auto"/>
              <w:bottom w:val="single" w:sz="4" w:space="0" w:color="auto"/>
            </w:tcBorders>
          </w:tcPr>
          <w:p w14:paraId="7388A83A"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r>
              <w:rPr>
                <w:rFonts w:cs="Arial"/>
                <w:i/>
                <w:sz w:val="18"/>
                <w:szCs w:val="18"/>
              </w:rPr>
              <w:t xml:space="preserve"> or your Employer</w:t>
            </w:r>
            <w:r w:rsidRPr="00354F34">
              <w:rPr>
                <w:rFonts w:cs="Arial"/>
                <w:i/>
                <w:sz w:val="18"/>
                <w:szCs w:val="18"/>
              </w:rPr>
              <w:t>:</w:t>
            </w:r>
          </w:p>
          <w:p w14:paraId="5CAAA5DD" w14:textId="77777777" w:rsidR="00345881" w:rsidRDefault="00345881" w:rsidP="00676F61">
            <w:pPr>
              <w:spacing w:line="480" w:lineRule="auto"/>
              <w:rPr>
                <w:rFonts w:cs="Arial"/>
                <w:sz w:val="22"/>
                <w:szCs w:val="22"/>
              </w:rPr>
            </w:pPr>
          </w:p>
          <w:p w14:paraId="19AA0599" w14:textId="77777777" w:rsidR="00345881" w:rsidRDefault="00345881" w:rsidP="00676F61">
            <w:pPr>
              <w:spacing w:line="480" w:lineRule="auto"/>
              <w:rPr>
                <w:rFonts w:cs="Arial"/>
                <w:sz w:val="22"/>
                <w:szCs w:val="22"/>
              </w:rPr>
            </w:pPr>
            <w:r>
              <w:rPr>
                <w:rFonts w:cs="Arial"/>
                <w:sz w:val="22"/>
                <w:szCs w:val="22"/>
              </w:rPr>
              <w:t>Ensuring that appropriate measures are taken to either allow for developing and testing is available in a non-production environment or to allow for testing areas to be created to ensure that live systems are not flooded with data and alerts</w:t>
            </w:r>
          </w:p>
          <w:p w14:paraId="2AA59128" w14:textId="77777777" w:rsidR="00345881" w:rsidRPr="004C3A0B" w:rsidRDefault="00345881" w:rsidP="00676F61">
            <w:pPr>
              <w:autoSpaceDE w:val="0"/>
              <w:autoSpaceDN w:val="0"/>
              <w:adjustRightInd w:val="0"/>
              <w:spacing w:line="480" w:lineRule="auto"/>
              <w:rPr>
                <w:rFonts w:cs="Arial"/>
              </w:rPr>
            </w:pPr>
          </w:p>
        </w:tc>
      </w:tr>
      <w:tr w:rsidR="00345881" w:rsidRPr="004C3A0B" w14:paraId="0B420738" w14:textId="77777777" w:rsidTr="00345881">
        <w:trPr>
          <w:trHeight w:val="144"/>
        </w:trPr>
        <w:tc>
          <w:tcPr>
            <w:tcW w:w="483" w:type="dxa"/>
            <w:tcBorders>
              <w:top w:val="single" w:sz="4" w:space="0" w:color="auto"/>
              <w:bottom w:val="single" w:sz="4" w:space="0" w:color="auto"/>
            </w:tcBorders>
            <w:shd w:val="clear" w:color="auto" w:fill="F2F2F2"/>
            <w:vAlign w:val="center"/>
          </w:tcPr>
          <w:p w14:paraId="1F46D647" w14:textId="77777777" w:rsidR="00345881" w:rsidRPr="002132F9" w:rsidRDefault="00345881" w:rsidP="00676F61">
            <w:pPr>
              <w:spacing w:line="480" w:lineRule="auto"/>
              <w:jc w:val="center"/>
              <w:rPr>
                <w:rFonts w:cs="Arial"/>
                <w:sz w:val="22"/>
                <w:szCs w:val="22"/>
              </w:rPr>
            </w:pPr>
            <w:r>
              <w:rPr>
                <w:rFonts w:cs="Arial"/>
                <w:sz w:val="22"/>
                <w:szCs w:val="22"/>
              </w:rPr>
              <w:t>5</w:t>
            </w:r>
          </w:p>
        </w:tc>
        <w:tc>
          <w:tcPr>
            <w:tcW w:w="8054" w:type="dxa"/>
            <w:gridSpan w:val="2"/>
            <w:tcBorders>
              <w:top w:val="single" w:sz="4" w:space="0" w:color="auto"/>
              <w:bottom w:val="single" w:sz="4" w:space="0" w:color="auto"/>
            </w:tcBorders>
            <w:shd w:val="clear" w:color="auto" w:fill="F2F2F2"/>
          </w:tcPr>
          <w:p w14:paraId="7B97320A" w14:textId="77777777" w:rsidR="00345881" w:rsidRPr="004C3A0B" w:rsidRDefault="00345881" w:rsidP="00676F61">
            <w:pPr>
              <w:spacing w:line="480" w:lineRule="auto"/>
              <w:rPr>
                <w:rFonts w:cs="Arial"/>
                <w:sz w:val="22"/>
                <w:szCs w:val="22"/>
              </w:rPr>
            </w:pPr>
            <w:r>
              <w:rPr>
                <w:rFonts w:cs="Arial"/>
                <w:b/>
                <w:sz w:val="22"/>
                <w:szCs w:val="22"/>
              </w:rPr>
              <w:t>Environmental</w:t>
            </w:r>
            <w:r w:rsidRPr="004C3A0B">
              <w:rPr>
                <w:rFonts w:cs="Arial"/>
                <w:b/>
                <w:sz w:val="22"/>
                <w:szCs w:val="22"/>
              </w:rPr>
              <w:t xml:space="preserve"> risks</w:t>
            </w:r>
          </w:p>
          <w:p w14:paraId="72679813" w14:textId="77777777" w:rsidR="00345881" w:rsidRPr="004C3A0B" w:rsidRDefault="00345881" w:rsidP="00676F61">
            <w:pPr>
              <w:spacing w:line="480" w:lineRule="auto"/>
              <w:rPr>
                <w:rFonts w:cs="Arial"/>
                <w:sz w:val="22"/>
                <w:szCs w:val="22"/>
              </w:rPr>
            </w:pPr>
            <w:r w:rsidRPr="004C3A0B">
              <w:rPr>
                <w:rFonts w:cs="Arial"/>
                <w:sz w:val="22"/>
                <w:szCs w:val="22"/>
              </w:rPr>
              <w:t xml:space="preserve">For example: </w:t>
            </w:r>
            <w:r>
              <w:rPr>
                <w:rFonts w:cs="Arial"/>
                <w:sz w:val="22"/>
                <w:szCs w:val="22"/>
              </w:rPr>
              <w:t>accidental spillage of pollutants, damage to local ecosystems</w:t>
            </w:r>
          </w:p>
        </w:tc>
      </w:tr>
      <w:tr w:rsidR="00345881" w:rsidRPr="004C3A0B" w14:paraId="445F03D4" w14:textId="77777777" w:rsidTr="00345881">
        <w:trPr>
          <w:trHeight w:val="1140"/>
        </w:trPr>
        <w:tc>
          <w:tcPr>
            <w:tcW w:w="483" w:type="dxa"/>
            <w:tcBorders>
              <w:top w:val="single" w:sz="4" w:space="0" w:color="auto"/>
              <w:bottom w:val="single" w:sz="4" w:space="0" w:color="auto"/>
            </w:tcBorders>
            <w:vAlign w:val="center"/>
          </w:tcPr>
          <w:p w14:paraId="7F1B9B9F"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612E306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environment:</w:t>
            </w:r>
          </w:p>
          <w:p w14:paraId="4402B867" w14:textId="77777777" w:rsidR="00345881" w:rsidRDefault="00345881" w:rsidP="00676F61">
            <w:pPr>
              <w:autoSpaceDE w:val="0"/>
              <w:autoSpaceDN w:val="0"/>
              <w:adjustRightInd w:val="0"/>
              <w:spacing w:line="480" w:lineRule="auto"/>
              <w:rPr>
                <w:rFonts w:cs="Arial"/>
                <w:sz w:val="22"/>
                <w:szCs w:val="22"/>
              </w:rPr>
            </w:pPr>
          </w:p>
          <w:p w14:paraId="376925FA" w14:textId="77777777" w:rsidR="00345881" w:rsidRPr="004C3A0B" w:rsidRDefault="00345881" w:rsidP="00676F61">
            <w:pPr>
              <w:autoSpaceDE w:val="0"/>
              <w:autoSpaceDN w:val="0"/>
              <w:adjustRightInd w:val="0"/>
              <w:spacing w:line="480" w:lineRule="auto"/>
              <w:rPr>
                <w:rFonts w:cs="Arial"/>
                <w:sz w:val="22"/>
                <w:szCs w:val="22"/>
              </w:rPr>
            </w:pPr>
            <w:r>
              <w:rPr>
                <w:rFonts w:cs="Arial"/>
                <w:sz w:val="22"/>
                <w:szCs w:val="22"/>
              </w:rPr>
              <w:t xml:space="preserve">No risk to the environment </w:t>
            </w:r>
          </w:p>
        </w:tc>
        <w:tc>
          <w:tcPr>
            <w:tcW w:w="4003" w:type="dxa"/>
            <w:tcBorders>
              <w:top w:val="single" w:sz="4" w:space="0" w:color="auto"/>
              <w:bottom w:val="single" w:sz="4" w:space="0" w:color="auto"/>
            </w:tcBorders>
          </w:tcPr>
          <w:p w14:paraId="57E2CA80"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327F72CF" w14:textId="77777777" w:rsidR="00345881" w:rsidRDefault="00345881" w:rsidP="00676F61">
            <w:pPr>
              <w:spacing w:line="480" w:lineRule="auto"/>
              <w:rPr>
                <w:rFonts w:cs="Arial"/>
                <w:sz w:val="22"/>
                <w:szCs w:val="22"/>
              </w:rPr>
            </w:pPr>
          </w:p>
          <w:p w14:paraId="5E642EA9" w14:textId="77777777" w:rsidR="00345881" w:rsidRPr="004C3A0B" w:rsidRDefault="00345881" w:rsidP="00676F61">
            <w:pPr>
              <w:autoSpaceDE w:val="0"/>
              <w:autoSpaceDN w:val="0"/>
              <w:adjustRightInd w:val="0"/>
              <w:spacing w:line="480" w:lineRule="auto"/>
              <w:rPr>
                <w:rFonts w:cs="Arial"/>
              </w:rPr>
            </w:pPr>
          </w:p>
        </w:tc>
      </w:tr>
    </w:tbl>
    <w:p w14:paraId="0C22AE37" w14:textId="77777777" w:rsidR="00345881" w:rsidRDefault="00345881" w:rsidP="00676F61">
      <w:pPr>
        <w:spacing w:line="480" w:lineRule="auto"/>
      </w:pPr>
    </w:p>
    <w:p w14:paraId="2982316C" w14:textId="77777777" w:rsidR="00345881" w:rsidRDefault="00345881" w:rsidP="00676F61">
      <w:pPr>
        <w:spacing w:line="480" w:lineRule="auto"/>
        <w:rPr>
          <w:rFonts w:cs="Arial"/>
          <w:b/>
          <w:sz w:val="22"/>
          <w:szCs w:val="22"/>
        </w:rPr>
      </w:pPr>
      <w:r w:rsidRPr="00354F34">
        <w:rPr>
          <w:rFonts w:cs="Arial"/>
          <w:b/>
          <w:sz w:val="22"/>
          <w:szCs w:val="22"/>
        </w:rPr>
        <w:t xml:space="preserve">SECTION </w:t>
      </w:r>
      <w:r>
        <w:rPr>
          <w:rFonts w:cs="Arial"/>
          <w:b/>
          <w:sz w:val="22"/>
          <w:szCs w:val="22"/>
        </w:rPr>
        <w:t>G</w:t>
      </w:r>
      <w:r w:rsidRPr="00354F34">
        <w:rPr>
          <w:rFonts w:cs="Arial"/>
          <w:b/>
          <w:sz w:val="22"/>
          <w:szCs w:val="22"/>
        </w:rPr>
        <w:t>: Feedback, Consent and Confidentiality</w:t>
      </w:r>
    </w:p>
    <w:p w14:paraId="02AED3FB" w14:textId="77777777" w:rsidR="00345881" w:rsidRDefault="00345881" w:rsidP="00676F61">
      <w:pPr>
        <w:spacing w:line="480" w:lineRule="auto"/>
        <w:rPr>
          <w:rFonts w:cs="Arial"/>
          <w:b/>
          <w:sz w:val="22"/>
          <w:szCs w:val="22"/>
        </w:rPr>
      </w:pPr>
    </w:p>
    <w:p w14:paraId="0806EC33" w14:textId="77777777" w:rsidR="00345881" w:rsidRDefault="00345881" w:rsidP="00676F61">
      <w:pPr>
        <w:spacing w:line="480" w:lineRule="auto"/>
        <w:rPr>
          <w:rFonts w:cs="Arial"/>
          <w:sz w:val="22"/>
          <w:szCs w:val="22"/>
        </w:rPr>
      </w:pPr>
      <w:r>
        <w:rPr>
          <w:rFonts w:cs="Arial"/>
          <w:sz w:val="22"/>
          <w:szCs w:val="22"/>
        </w:rPr>
        <w:lastRenderedPageBreak/>
        <w:t>If you have identified in section D that there are no participants then enter skip this section and continue to section H.</w:t>
      </w:r>
    </w:p>
    <w:p w14:paraId="0CA013DC" w14:textId="77777777" w:rsidR="00345881" w:rsidRPr="00354F34" w:rsidRDefault="00345881" w:rsidP="00676F61">
      <w:pPr>
        <w:spacing w:line="480" w:lineRule="auto"/>
        <w:rPr>
          <w:rFonts w:cs="Arial"/>
          <w:b/>
          <w:sz w:val="22"/>
          <w:szCs w:val="22"/>
        </w:rPr>
      </w:pPr>
    </w:p>
    <w:tbl>
      <w:tblPr>
        <w:tblW w:w="88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
        <w:gridCol w:w="8351"/>
      </w:tblGrid>
      <w:tr w:rsidR="00BF2C5D" w:rsidRPr="004C3A0B" w14:paraId="068D3BDC" w14:textId="77777777" w:rsidTr="00345881">
        <w:trPr>
          <w:trHeight w:val="1269"/>
        </w:trPr>
        <w:tc>
          <w:tcPr>
            <w:tcW w:w="501" w:type="dxa"/>
            <w:tcBorders>
              <w:top w:val="single" w:sz="4" w:space="0" w:color="auto"/>
              <w:bottom w:val="single" w:sz="4" w:space="0" w:color="auto"/>
            </w:tcBorders>
            <w:shd w:val="clear" w:color="auto" w:fill="F2F2F2"/>
          </w:tcPr>
          <w:p w14:paraId="74269349" w14:textId="77777777" w:rsidR="00345881" w:rsidRPr="002132F9" w:rsidRDefault="00345881" w:rsidP="00676F61">
            <w:pPr>
              <w:spacing w:line="480" w:lineRule="auto"/>
              <w:rPr>
                <w:rFonts w:cs="Arial"/>
                <w:bCs/>
                <w:sz w:val="22"/>
                <w:szCs w:val="22"/>
              </w:rPr>
            </w:pPr>
            <w:r w:rsidRPr="002132F9">
              <w:rPr>
                <w:rFonts w:cs="Arial"/>
                <w:bCs/>
                <w:sz w:val="22"/>
                <w:szCs w:val="22"/>
              </w:rPr>
              <w:t>1</w:t>
            </w:r>
          </w:p>
        </w:tc>
        <w:tc>
          <w:tcPr>
            <w:tcW w:w="8351" w:type="dxa"/>
            <w:tcBorders>
              <w:top w:val="single" w:sz="4" w:space="0" w:color="auto"/>
              <w:bottom w:val="single" w:sz="4" w:space="0" w:color="auto"/>
            </w:tcBorders>
            <w:shd w:val="clear" w:color="auto" w:fill="F2F2F2"/>
          </w:tcPr>
          <w:p w14:paraId="06ED4732" w14:textId="77777777" w:rsidR="00345881" w:rsidRPr="004C3A0B" w:rsidRDefault="00345881" w:rsidP="00676F61">
            <w:pPr>
              <w:spacing w:line="480" w:lineRule="auto"/>
              <w:rPr>
                <w:rFonts w:cs="Arial"/>
                <w:sz w:val="22"/>
                <w:szCs w:val="22"/>
              </w:rPr>
            </w:pPr>
            <w:r w:rsidRPr="004C3A0B">
              <w:rPr>
                <w:rFonts w:cs="Arial"/>
                <w:b/>
                <w:sz w:val="22"/>
                <w:szCs w:val="22"/>
              </w:rPr>
              <w:t>Feedback</w:t>
            </w:r>
          </w:p>
          <w:p w14:paraId="57D0F67F" w14:textId="77777777" w:rsidR="00345881" w:rsidRPr="004C3A0B" w:rsidRDefault="00345881" w:rsidP="00676F61">
            <w:pPr>
              <w:spacing w:line="480" w:lineRule="auto"/>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345881" w:rsidRPr="004C3A0B" w14:paraId="4E1A9A3F" w14:textId="77777777" w:rsidTr="00345881">
        <w:trPr>
          <w:trHeight w:val="1396"/>
        </w:trPr>
        <w:tc>
          <w:tcPr>
            <w:tcW w:w="501" w:type="dxa"/>
            <w:tcBorders>
              <w:top w:val="single" w:sz="4" w:space="0" w:color="auto"/>
              <w:bottom w:val="single" w:sz="4" w:space="0" w:color="auto"/>
            </w:tcBorders>
          </w:tcPr>
          <w:p w14:paraId="733E129A"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2F5C9A2E"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0E93907C" w14:textId="77777777" w:rsidR="00345881" w:rsidRPr="006A67A1" w:rsidRDefault="00345881" w:rsidP="00676F61">
            <w:pPr>
              <w:spacing w:line="480" w:lineRule="auto"/>
              <w:rPr>
                <w:rFonts w:cs="Arial"/>
              </w:rPr>
            </w:pPr>
          </w:p>
        </w:tc>
      </w:tr>
      <w:tr w:rsidR="00BF2C5D" w:rsidRPr="004C3A0B" w14:paraId="139C1796" w14:textId="77777777" w:rsidTr="00345881">
        <w:trPr>
          <w:trHeight w:val="3199"/>
        </w:trPr>
        <w:tc>
          <w:tcPr>
            <w:tcW w:w="501" w:type="dxa"/>
            <w:tcBorders>
              <w:top w:val="single" w:sz="4" w:space="0" w:color="auto"/>
              <w:bottom w:val="single" w:sz="4" w:space="0" w:color="auto"/>
            </w:tcBorders>
            <w:shd w:val="clear" w:color="auto" w:fill="F2F2F2"/>
          </w:tcPr>
          <w:p w14:paraId="6D9C3B60" w14:textId="77777777" w:rsidR="00345881" w:rsidRPr="002132F9" w:rsidRDefault="00345881" w:rsidP="00676F61">
            <w:pPr>
              <w:spacing w:line="480" w:lineRule="auto"/>
              <w:rPr>
                <w:rFonts w:cs="Arial"/>
                <w:bCs/>
                <w:sz w:val="22"/>
                <w:szCs w:val="22"/>
              </w:rPr>
            </w:pPr>
            <w:r w:rsidRPr="002132F9">
              <w:rPr>
                <w:rFonts w:cs="Arial"/>
                <w:bCs/>
                <w:sz w:val="22"/>
                <w:szCs w:val="22"/>
              </w:rPr>
              <w:t>2</w:t>
            </w:r>
          </w:p>
        </w:tc>
        <w:tc>
          <w:tcPr>
            <w:tcW w:w="8351" w:type="dxa"/>
            <w:tcBorders>
              <w:top w:val="single" w:sz="4" w:space="0" w:color="auto"/>
              <w:bottom w:val="single" w:sz="4" w:space="0" w:color="auto"/>
            </w:tcBorders>
            <w:shd w:val="clear" w:color="auto" w:fill="F2F2F2"/>
          </w:tcPr>
          <w:p w14:paraId="1D9EBF93" w14:textId="77777777" w:rsidR="00345881" w:rsidRPr="004C3A0B" w:rsidRDefault="00345881" w:rsidP="00676F61">
            <w:pPr>
              <w:spacing w:line="480" w:lineRule="auto"/>
              <w:rPr>
                <w:rFonts w:cs="Arial"/>
                <w:sz w:val="22"/>
                <w:szCs w:val="22"/>
              </w:rPr>
            </w:pPr>
            <w:r w:rsidRPr="004C3A0B">
              <w:rPr>
                <w:rFonts w:cs="Arial"/>
                <w:b/>
                <w:sz w:val="22"/>
                <w:szCs w:val="22"/>
              </w:rPr>
              <w:t>Informed consent</w:t>
            </w:r>
          </w:p>
          <w:p w14:paraId="6E281AE1" w14:textId="77777777" w:rsidR="00345881" w:rsidRPr="004C3A0B" w:rsidRDefault="00345881" w:rsidP="00676F61">
            <w:pPr>
              <w:autoSpaceDE w:val="0"/>
              <w:autoSpaceDN w:val="0"/>
              <w:adjustRightInd w:val="0"/>
              <w:spacing w:line="480" w:lineRule="auto"/>
              <w:rPr>
                <w:rFonts w:cs="Arial"/>
                <w:sz w:val="22"/>
                <w:szCs w:val="22"/>
              </w:rPr>
            </w:pPr>
            <w:r w:rsidRPr="004C3A0B">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rPr>
              <w:t xml:space="preserve"> in accordance with prevailing data protection legislation.</w:t>
            </w:r>
          </w:p>
        </w:tc>
      </w:tr>
      <w:tr w:rsidR="00345881" w:rsidRPr="004C3A0B" w14:paraId="74FD0686" w14:textId="77777777" w:rsidTr="00345881">
        <w:trPr>
          <w:trHeight w:val="1396"/>
        </w:trPr>
        <w:tc>
          <w:tcPr>
            <w:tcW w:w="501" w:type="dxa"/>
            <w:tcBorders>
              <w:top w:val="single" w:sz="4" w:space="0" w:color="auto"/>
              <w:bottom w:val="single" w:sz="4" w:space="0" w:color="auto"/>
            </w:tcBorders>
          </w:tcPr>
          <w:p w14:paraId="6641940E"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7CD9D09F"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4B256769" w14:textId="77777777" w:rsidR="00345881" w:rsidRPr="004C3A0B" w:rsidRDefault="00345881" w:rsidP="00676F61">
            <w:pPr>
              <w:autoSpaceDE w:val="0"/>
              <w:autoSpaceDN w:val="0"/>
              <w:adjustRightInd w:val="0"/>
              <w:spacing w:line="480" w:lineRule="auto"/>
              <w:rPr>
                <w:rFonts w:cs="Arial"/>
              </w:rPr>
            </w:pPr>
          </w:p>
        </w:tc>
      </w:tr>
      <w:tr w:rsidR="00BF2C5D" w:rsidRPr="004C3A0B" w14:paraId="1645C1BE" w14:textId="77777777" w:rsidTr="00345881">
        <w:trPr>
          <w:trHeight w:val="634"/>
        </w:trPr>
        <w:tc>
          <w:tcPr>
            <w:tcW w:w="501" w:type="dxa"/>
            <w:tcBorders>
              <w:top w:val="single" w:sz="4" w:space="0" w:color="auto"/>
              <w:bottom w:val="single" w:sz="4" w:space="0" w:color="auto"/>
            </w:tcBorders>
            <w:shd w:val="clear" w:color="auto" w:fill="F2F2F2"/>
          </w:tcPr>
          <w:p w14:paraId="29F04BA6" w14:textId="77777777" w:rsidR="00345881" w:rsidRPr="002132F9" w:rsidRDefault="00345881" w:rsidP="00676F61">
            <w:pPr>
              <w:spacing w:line="480" w:lineRule="auto"/>
              <w:rPr>
                <w:rFonts w:cs="Arial"/>
                <w:bCs/>
                <w:sz w:val="22"/>
                <w:szCs w:val="22"/>
              </w:rPr>
            </w:pPr>
            <w:r>
              <w:rPr>
                <w:rFonts w:cs="Arial"/>
                <w:bCs/>
                <w:sz w:val="22"/>
                <w:szCs w:val="22"/>
              </w:rPr>
              <w:t>3</w:t>
            </w:r>
          </w:p>
        </w:tc>
        <w:tc>
          <w:tcPr>
            <w:tcW w:w="8351" w:type="dxa"/>
            <w:tcBorders>
              <w:top w:val="single" w:sz="4" w:space="0" w:color="auto"/>
              <w:bottom w:val="single" w:sz="4" w:space="0" w:color="auto"/>
            </w:tcBorders>
            <w:shd w:val="clear" w:color="auto" w:fill="F2F2F2"/>
          </w:tcPr>
          <w:p w14:paraId="0292FAA5" w14:textId="77777777" w:rsidR="00345881" w:rsidRPr="004C3A0B" w:rsidRDefault="00345881" w:rsidP="00676F61">
            <w:pPr>
              <w:spacing w:line="480" w:lineRule="auto"/>
              <w:rPr>
                <w:rFonts w:cs="Arial"/>
                <w:b/>
                <w:sz w:val="22"/>
                <w:szCs w:val="22"/>
              </w:rPr>
            </w:pPr>
            <w:r w:rsidRPr="004C3A0B">
              <w:rPr>
                <w:rFonts w:cs="Arial"/>
                <w:b/>
                <w:sz w:val="22"/>
                <w:szCs w:val="22"/>
              </w:rPr>
              <w:t>Confidentiality / Anonymity</w:t>
            </w:r>
          </w:p>
          <w:p w14:paraId="5BA64F86" w14:textId="77777777" w:rsidR="00345881" w:rsidRPr="004C3A0B" w:rsidRDefault="00345881" w:rsidP="00676F61">
            <w:pPr>
              <w:spacing w:line="480" w:lineRule="auto"/>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345881" w:rsidRPr="004C3A0B" w14:paraId="54F79E32" w14:textId="77777777" w:rsidTr="00345881">
        <w:trPr>
          <w:trHeight w:val="1396"/>
        </w:trPr>
        <w:tc>
          <w:tcPr>
            <w:tcW w:w="501" w:type="dxa"/>
            <w:tcBorders>
              <w:top w:val="single" w:sz="4" w:space="0" w:color="auto"/>
              <w:bottom w:val="single" w:sz="4" w:space="0" w:color="auto"/>
            </w:tcBorders>
          </w:tcPr>
          <w:p w14:paraId="0D265C62"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13B2E496"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50F7FED2" w14:textId="77777777" w:rsidR="00345881" w:rsidRPr="004C3A0B" w:rsidRDefault="00345881" w:rsidP="00676F61">
            <w:pPr>
              <w:autoSpaceDE w:val="0"/>
              <w:autoSpaceDN w:val="0"/>
              <w:adjustRightInd w:val="0"/>
              <w:spacing w:line="480" w:lineRule="auto"/>
              <w:rPr>
                <w:rFonts w:cs="Arial"/>
              </w:rPr>
            </w:pPr>
          </w:p>
        </w:tc>
      </w:tr>
    </w:tbl>
    <w:p w14:paraId="3A7CD12F" w14:textId="77777777" w:rsidR="00345881" w:rsidRPr="004C3A0B" w:rsidRDefault="00345881" w:rsidP="00676F61">
      <w:pPr>
        <w:spacing w:line="480" w:lineRule="auto"/>
        <w:rPr>
          <w:rFonts w:cs="Arial"/>
          <w:sz w:val="22"/>
          <w:szCs w:val="22"/>
        </w:rPr>
      </w:pPr>
    </w:p>
    <w:p w14:paraId="6171DCED" w14:textId="77777777" w:rsidR="00345881" w:rsidRDefault="00345881" w:rsidP="00676F61">
      <w:pPr>
        <w:spacing w:line="480" w:lineRule="auto"/>
        <w:rPr>
          <w:rFonts w:cs="Arial"/>
          <w:b/>
          <w:sz w:val="22"/>
          <w:szCs w:val="22"/>
        </w:rPr>
      </w:pPr>
      <w:r>
        <w:rPr>
          <w:rFonts w:cs="Arial"/>
          <w:b/>
          <w:sz w:val="22"/>
          <w:szCs w:val="22"/>
        </w:rPr>
        <w:t>SECTION H</w:t>
      </w:r>
      <w:r w:rsidRPr="00354F34">
        <w:rPr>
          <w:rFonts w:cs="Arial"/>
          <w:b/>
          <w:sz w:val="22"/>
          <w:szCs w:val="22"/>
        </w:rPr>
        <w:t>: Data Protection and Storage</w:t>
      </w:r>
    </w:p>
    <w:p w14:paraId="68355CAB" w14:textId="77777777" w:rsidR="00345881" w:rsidRPr="00354F34" w:rsidRDefault="00345881" w:rsidP="00676F61">
      <w:pPr>
        <w:spacing w:line="480" w:lineRule="auto"/>
        <w:rPr>
          <w:rFonts w:cs="Arial"/>
          <w:b/>
          <w:sz w:val="22"/>
          <w:szCs w:val="22"/>
        </w:rPr>
      </w:pPr>
    </w:p>
    <w:tbl>
      <w:tblPr>
        <w:tblW w:w="846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7"/>
        <w:gridCol w:w="6380"/>
        <w:gridCol w:w="800"/>
        <w:gridCol w:w="829"/>
      </w:tblGrid>
      <w:tr w:rsidR="00345881" w14:paraId="5DFAFECD"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6230ED87"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6380" w:type="dxa"/>
            <w:tcBorders>
              <w:left w:val="single" w:sz="4" w:space="0" w:color="auto"/>
              <w:bottom w:val="single" w:sz="4" w:space="0" w:color="auto"/>
              <w:right w:val="single" w:sz="4" w:space="0" w:color="auto"/>
            </w:tcBorders>
            <w:shd w:val="clear" w:color="auto" w:fill="F2F2F2"/>
            <w:vAlign w:val="center"/>
          </w:tcPr>
          <w:p w14:paraId="0A1532FB" w14:textId="77777777" w:rsidR="00345881" w:rsidRDefault="00345881" w:rsidP="00676F61">
            <w:pPr>
              <w:pStyle w:val="NormalWeb"/>
              <w:autoSpaceDE w:val="0"/>
              <w:autoSpaceDN w:val="0"/>
              <w:adjustRightInd w:val="0"/>
              <w:spacing w:line="480" w:lineRule="auto"/>
              <w:rPr>
                <w:rFonts w:ascii="Arial" w:hAnsi="Arial" w:cs="Arial"/>
                <w:sz w:val="22"/>
                <w:szCs w:val="22"/>
              </w:rPr>
            </w:pPr>
            <w:r>
              <w:rPr>
                <w:rFonts w:ascii="Arial" w:hAnsi="Arial" w:cs="Arial"/>
                <w:sz w:val="22"/>
                <w:szCs w:val="22"/>
              </w:rPr>
              <w:t>Does the research activity involve personal da</w:t>
            </w:r>
            <w:r w:rsidRPr="00345881">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800" w:type="dxa"/>
            <w:tcBorders>
              <w:top w:val="single" w:sz="4" w:space="0" w:color="auto"/>
              <w:left w:val="single" w:sz="4" w:space="0" w:color="auto"/>
              <w:bottom w:val="single" w:sz="4" w:space="0" w:color="auto"/>
              <w:right w:val="single" w:sz="4" w:space="0" w:color="auto"/>
            </w:tcBorders>
            <w:shd w:val="clear" w:color="auto" w:fill="F2F2F2"/>
            <w:vAlign w:val="center"/>
          </w:tcPr>
          <w:p w14:paraId="6A517FFA"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828" w:type="dxa"/>
            <w:tcBorders>
              <w:top w:val="single" w:sz="4" w:space="0" w:color="auto"/>
              <w:left w:val="single" w:sz="4" w:space="0" w:color="auto"/>
              <w:bottom w:val="single" w:sz="4" w:space="0" w:color="auto"/>
              <w:right w:val="single" w:sz="4" w:space="0" w:color="auto"/>
            </w:tcBorders>
            <w:shd w:val="clear" w:color="auto" w:fill="F2F2F2"/>
            <w:vAlign w:val="center"/>
          </w:tcPr>
          <w:p w14:paraId="53A78DE2"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345881" w14:paraId="4119932B"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010DE74D" w14:textId="77777777" w:rsidR="00345881" w:rsidRPr="00CF6CA5" w:rsidRDefault="00345881" w:rsidP="00676F61">
            <w:pPr>
              <w:pStyle w:val="NormalWeb"/>
              <w:autoSpaceDE w:val="0"/>
              <w:autoSpaceDN w:val="0"/>
              <w:adjustRightInd w:val="0"/>
              <w:spacing w:before="0" w:beforeAutospacing="0" w:after="0" w:afterAutospacing="0" w:line="480" w:lineRule="auto"/>
              <w:jc w:val="center"/>
              <w:rPr>
                <w:rFonts w:ascii="Arial" w:hAnsi="Arial" w:cs="Arial"/>
                <w:bCs/>
                <w:iCs/>
                <w:sz w:val="22"/>
                <w:szCs w:val="22"/>
              </w:rPr>
            </w:pPr>
            <w:r w:rsidRPr="00CF6CA5">
              <w:rPr>
                <w:rFonts w:ascii="Arial" w:hAnsi="Arial" w:cs="Arial"/>
                <w:bCs/>
                <w:iCs/>
                <w:sz w:val="22"/>
                <w:szCs w:val="22"/>
              </w:rPr>
              <w:t>1</w:t>
            </w:r>
          </w:p>
        </w:tc>
        <w:tc>
          <w:tcPr>
            <w:tcW w:w="6380" w:type="dxa"/>
            <w:tcBorders>
              <w:left w:val="single" w:sz="4" w:space="0" w:color="auto"/>
              <w:bottom w:val="single" w:sz="4" w:space="0" w:color="auto"/>
              <w:right w:val="single" w:sz="4" w:space="0" w:color="auto"/>
            </w:tcBorders>
            <w:shd w:val="clear" w:color="auto" w:fill="F2F2F2"/>
            <w:vAlign w:val="center"/>
          </w:tcPr>
          <w:p w14:paraId="0D6F2CDF" w14:textId="77777777" w:rsidR="00345881" w:rsidRDefault="00345881" w:rsidP="00676F61">
            <w:pPr>
              <w:pStyle w:val="NormalWeb"/>
              <w:autoSpaceDE w:val="0"/>
              <w:autoSpaceDN w:val="0"/>
              <w:adjustRightInd w:val="0"/>
              <w:spacing w:before="0" w:beforeAutospacing="0" w:after="0" w:afterAutospacing="0" w:line="480" w:lineRule="auto"/>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45881">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tcPr>
          <w:p w14:paraId="7D192DD1" w14:textId="37FD9F17"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49FFA938"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tc>
        <w:tc>
          <w:tcPr>
            <w:tcW w:w="828" w:type="dxa"/>
            <w:tcBorders>
              <w:top w:val="single" w:sz="4" w:space="0" w:color="auto"/>
              <w:left w:val="single" w:sz="4" w:space="0" w:color="auto"/>
              <w:bottom w:val="single" w:sz="4" w:space="0" w:color="auto"/>
              <w:right w:val="single" w:sz="4" w:space="0" w:color="auto"/>
            </w:tcBorders>
            <w:shd w:val="clear" w:color="auto" w:fill="BFBFBF"/>
            <w:vAlign w:val="center"/>
          </w:tcPr>
          <w:p w14:paraId="700B95FE" w14:textId="3D03B04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07862A83"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tc>
      </w:tr>
      <w:tr w:rsidR="00345881" w14:paraId="3D352C64"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0D2FBF93"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800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D533E7" w14:textId="77777777" w:rsidR="00345881" w:rsidRDefault="00345881" w:rsidP="00676F61">
            <w:pPr>
              <w:pStyle w:val="NormalWeb"/>
              <w:autoSpaceDE w:val="0"/>
              <w:autoSpaceDN w:val="0"/>
              <w:adjustRightInd w:val="0"/>
              <w:spacing w:line="48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45881" w14:paraId="59AE90DF"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vAlign w:val="center"/>
          </w:tcPr>
          <w:p w14:paraId="3BF4BB64" w14:textId="77777777" w:rsidR="00345881" w:rsidRDefault="00345881" w:rsidP="00676F61">
            <w:pPr>
              <w:spacing w:line="480" w:lineRule="auto"/>
              <w:jc w:val="center"/>
              <w:rPr>
                <w:rFonts w:cs="Arial"/>
                <w:sz w:val="22"/>
                <w:szCs w:val="22"/>
              </w:rPr>
            </w:pPr>
            <w:r>
              <w:rPr>
                <w:rFonts w:cs="Arial"/>
                <w:sz w:val="22"/>
                <w:szCs w:val="22"/>
              </w:rPr>
              <w:t>2</w:t>
            </w:r>
          </w:p>
        </w:tc>
        <w:tc>
          <w:tcPr>
            <w:tcW w:w="8009" w:type="dxa"/>
            <w:gridSpan w:val="3"/>
            <w:tcBorders>
              <w:top w:val="single" w:sz="4" w:space="0" w:color="auto"/>
              <w:left w:val="single" w:sz="4" w:space="0" w:color="auto"/>
              <w:bottom w:val="single" w:sz="4" w:space="0" w:color="auto"/>
              <w:right w:val="single" w:sz="4" w:space="0" w:color="auto"/>
            </w:tcBorders>
            <w:vAlign w:val="center"/>
            <w:hideMark/>
          </w:tcPr>
          <w:p w14:paraId="36C5B49C" w14:textId="77777777" w:rsidR="00345881" w:rsidRPr="00354F34" w:rsidRDefault="00345881" w:rsidP="00676F61">
            <w:pPr>
              <w:autoSpaceDE w:val="0"/>
              <w:autoSpaceDN w:val="0"/>
              <w:adjustRightInd w:val="0"/>
              <w:spacing w:line="480" w:lineRule="auto"/>
              <w:rPr>
                <w:i/>
              </w:rPr>
            </w:pPr>
          </w:p>
        </w:tc>
      </w:tr>
      <w:tr w:rsidR="00345881" w14:paraId="27C35763"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18F8B0CD" w14:textId="77777777" w:rsidR="00345881" w:rsidRDefault="00345881" w:rsidP="00676F61">
            <w:pPr>
              <w:pStyle w:val="NormalWeb"/>
              <w:autoSpaceDE w:val="0"/>
              <w:autoSpaceDN w:val="0"/>
              <w:adjustRightInd w:val="0"/>
              <w:spacing w:before="0" w:beforeAutospacing="0" w:after="0" w:afterAutospacing="0" w:line="480" w:lineRule="auto"/>
              <w:jc w:val="center"/>
              <w:rPr>
                <w:rFonts w:ascii="Arial" w:hAnsi="Arial" w:cs="Arial"/>
                <w:sz w:val="22"/>
                <w:szCs w:val="22"/>
              </w:rPr>
            </w:pPr>
          </w:p>
        </w:tc>
        <w:tc>
          <w:tcPr>
            <w:tcW w:w="6380" w:type="dxa"/>
            <w:tcBorders>
              <w:left w:val="single" w:sz="4" w:space="0" w:color="auto"/>
              <w:bottom w:val="single" w:sz="4" w:space="0" w:color="auto"/>
              <w:right w:val="single" w:sz="4" w:space="0" w:color="auto"/>
            </w:tcBorders>
            <w:shd w:val="clear" w:color="auto" w:fill="F2F2F2"/>
            <w:vAlign w:val="center"/>
          </w:tcPr>
          <w:p w14:paraId="17A370A2" w14:textId="77777777" w:rsidR="00345881" w:rsidRPr="00345881" w:rsidRDefault="00345881" w:rsidP="00676F61">
            <w:pPr>
              <w:pStyle w:val="NormalWeb"/>
              <w:autoSpaceDE w:val="0"/>
              <w:autoSpaceDN w:val="0"/>
              <w:adjustRightInd w:val="0"/>
              <w:spacing w:before="0" w:beforeAutospacing="0" w:after="0" w:afterAutospacing="0" w:line="480" w:lineRule="auto"/>
              <w:rPr>
                <w:rFonts w:eastAsia="Aptos"/>
              </w:rPr>
            </w:pPr>
            <w:r>
              <w:rPr>
                <w:rFonts w:ascii="Arial" w:hAnsi="Arial" w:cs="Arial"/>
                <w:sz w:val="22"/>
                <w:szCs w:val="22"/>
              </w:rPr>
              <w:t>Does it involve special category data (as defined by the GDPR)?</w:t>
            </w:r>
          </w:p>
        </w:tc>
        <w:tc>
          <w:tcPr>
            <w:tcW w:w="800" w:type="dxa"/>
            <w:tcBorders>
              <w:top w:val="single" w:sz="4" w:space="0" w:color="auto"/>
              <w:left w:val="single" w:sz="4" w:space="0" w:color="auto"/>
              <w:bottom w:val="single" w:sz="4" w:space="0" w:color="auto"/>
              <w:right w:val="single" w:sz="4" w:space="0" w:color="auto"/>
            </w:tcBorders>
            <w:shd w:val="clear" w:color="auto" w:fill="F2F2F2"/>
            <w:vAlign w:val="center"/>
          </w:tcPr>
          <w:p w14:paraId="7424A741"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828" w:type="dxa"/>
            <w:tcBorders>
              <w:top w:val="single" w:sz="4" w:space="0" w:color="auto"/>
              <w:left w:val="single" w:sz="4" w:space="0" w:color="auto"/>
              <w:bottom w:val="single" w:sz="4" w:space="0" w:color="auto"/>
              <w:right w:val="single" w:sz="4" w:space="0" w:color="auto"/>
            </w:tcBorders>
            <w:shd w:val="clear" w:color="auto" w:fill="F2F2F2"/>
            <w:vAlign w:val="center"/>
          </w:tcPr>
          <w:p w14:paraId="3D314F7E"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345881" w14:paraId="296509F3"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0BFC36CD" w14:textId="77777777" w:rsidR="00345881" w:rsidRPr="00CF6CA5" w:rsidRDefault="00345881" w:rsidP="00676F61">
            <w:pPr>
              <w:pStyle w:val="NormalWeb"/>
              <w:spacing w:before="0" w:beforeAutospacing="0" w:after="0" w:afterAutospacing="0" w:line="480" w:lineRule="auto"/>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63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F1509" w14:textId="77777777" w:rsidR="00345881" w:rsidRDefault="00345881" w:rsidP="00676F61">
            <w:pPr>
              <w:pStyle w:val="NormalWeb"/>
              <w:spacing w:before="0" w:beforeAutospacing="0" w:after="0" w:afterAutospacing="0" w:line="480" w:lineRule="auto"/>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466EDCF"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(a) racial or ethnic origin,</w:t>
            </w:r>
          </w:p>
          <w:p w14:paraId="0BBDFB7D"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(b) political opinions,</w:t>
            </w:r>
          </w:p>
          <w:p w14:paraId="1265A35C"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(c ) religious beliefs or other beliefs of a similar nature,</w:t>
            </w:r>
          </w:p>
          <w:p w14:paraId="6038B5B2"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 xml:space="preserve">(d) membership of a trade union (within the meaning of the Trade Union and Labour Relations </w:t>
            </w:r>
            <w:r>
              <w:rPr>
                <w:rFonts w:ascii="Arial" w:hAnsi="Arial" w:cs="Arial"/>
                <w:i/>
                <w:iCs/>
                <w:color w:val="000000"/>
                <w:sz w:val="20"/>
                <w:szCs w:val="23"/>
              </w:rPr>
              <w:lastRenderedPageBreak/>
              <w:t>(Consolidation) Act 1992),</w:t>
            </w:r>
          </w:p>
          <w:p w14:paraId="7A9F4D1F"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(e) physical or mental health or condition,</w:t>
            </w:r>
          </w:p>
          <w:p w14:paraId="4C5E87D6"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(f) sexual life,</w:t>
            </w:r>
          </w:p>
          <w:p w14:paraId="618DF408"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(g) genetics,</w:t>
            </w:r>
          </w:p>
          <w:p w14:paraId="1DD7C833" w14:textId="77777777" w:rsidR="00345881" w:rsidRPr="00354F34" w:rsidRDefault="00345881" w:rsidP="00676F61">
            <w:pPr>
              <w:pStyle w:val="NormalWeb"/>
              <w:spacing w:before="0" w:beforeAutospacing="0" w:after="0" w:afterAutospacing="0" w:line="480"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281894" w14:textId="7C85392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lastRenderedPageBreak/>
              <w:t>☐</w:t>
            </w:r>
          </w:p>
          <w:p w14:paraId="6F43CD9D"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p w14:paraId="1733F6F3" w14:textId="77777777" w:rsidR="00345881" w:rsidRDefault="00345881" w:rsidP="00676F61">
            <w:pPr>
              <w:pStyle w:val="NormalWeb"/>
              <w:autoSpaceDE w:val="0"/>
              <w:autoSpaceDN w:val="0"/>
              <w:adjustRightInd w:val="0"/>
              <w:spacing w:line="480" w:lineRule="auto"/>
            </w:pPr>
          </w:p>
        </w:tc>
        <w:tc>
          <w:tcPr>
            <w:tcW w:w="8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585F2" w14:textId="303BCC83"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66405B32"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p w14:paraId="4DF7758A" w14:textId="77777777" w:rsidR="00345881" w:rsidRDefault="00345881" w:rsidP="00676F61">
            <w:pPr>
              <w:pStyle w:val="NormalWeb"/>
              <w:autoSpaceDE w:val="0"/>
              <w:autoSpaceDN w:val="0"/>
              <w:adjustRightInd w:val="0"/>
              <w:spacing w:line="480" w:lineRule="auto"/>
              <w:jc w:val="center"/>
            </w:pPr>
          </w:p>
        </w:tc>
      </w:tr>
      <w:tr w:rsidR="00345881" w14:paraId="50440319"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243B6873"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800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22CDF6" w14:textId="77777777" w:rsidR="00345881" w:rsidRDefault="00345881" w:rsidP="00676F61">
            <w:pPr>
              <w:pStyle w:val="NormalWeb"/>
              <w:autoSpaceDE w:val="0"/>
              <w:autoSpaceDN w:val="0"/>
              <w:adjustRightInd w:val="0"/>
              <w:spacing w:line="48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45881" w14:paraId="2365FA92"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vAlign w:val="center"/>
          </w:tcPr>
          <w:p w14:paraId="5C37C0C7" w14:textId="77777777" w:rsidR="00345881" w:rsidRDefault="00345881" w:rsidP="00676F61">
            <w:pPr>
              <w:spacing w:line="480" w:lineRule="auto"/>
              <w:jc w:val="center"/>
              <w:rPr>
                <w:rFonts w:cs="Arial"/>
                <w:sz w:val="22"/>
                <w:szCs w:val="22"/>
              </w:rPr>
            </w:pPr>
            <w:r>
              <w:rPr>
                <w:rFonts w:cs="Arial"/>
                <w:sz w:val="22"/>
                <w:szCs w:val="22"/>
              </w:rPr>
              <w:t>4</w:t>
            </w:r>
          </w:p>
        </w:tc>
        <w:tc>
          <w:tcPr>
            <w:tcW w:w="8009" w:type="dxa"/>
            <w:gridSpan w:val="3"/>
            <w:tcBorders>
              <w:top w:val="single" w:sz="4" w:space="0" w:color="auto"/>
              <w:left w:val="single" w:sz="4" w:space="0" w:color="auto"/>
              <w:bottom w:val="single" w:sz="4" w:space="0" w:color="auto"/>
              <w:right w:val="single" w:sz="4" w:space="0" w:color="auto"/>
            </w:tcBorders>
            <w:vAlign w:val="center"/>
            <w:hideMark/>
          </w:tcPr>
          <w:p w14:paraId="61EB854E" w14:textId="77777777" w:rsidR="00345881" w:rsidRDefault="00345881" w:rsidP="00676F61">
            <w:pPr>
              <w:autoSpaceDE w:val="0"/>
              <w:autoSpaceDN w:val="0"/>
              <w:adjustRightInd w:val="0"/>
              <w:spacing w:line="480" w:lineRule="auto"/>
            </w:pPr>
          </w:p>
        </w:tc>
      </w:tr>
    </w:tbl>
    <w:p w14:paraId="1A4A88D6" w14:textId="77777777" w:rsidR="00345881" w:rsidRDefault="00345881" w:rsidP="00676F61">
      <w:pPr>
        <w:spacing w:line="480" w:lineRule="auto"/>
      </w:pPr>
    </w:p>
    <w:tbl>
      <w:tblPr>
        <w:tblW w:w="8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370"/>
        <w:gridCol w:w="800"/>
        <w:gridCol w:w="828"/>
      </w:tblGrid>
      <w:tr w:rsidR="00E54815" w:rsidRPr="004C3A0B" w14:paraId="1031805C" w14:textId="77777777">
        <w:trPr>
          <w:trHeight w:val="449"/>
        </w:trPr>
        <w:tc>
          <w:tcPr>
            <w:tcW w:w="453" w:type="dxa"/>
            <w:shd w:val="clear" w:color="auto" w:fill="F2F2F2"/>
            <w:vAlign w:val="center"/>
          </w:tcPr>
          <w:p w14:paraId="38702C65" w14:textId="77777777" w:rsidR="00345881" w:rsidRDefault="00345881" w:rsidP="00676F61">
            <w:pPr>
              <w:autoSpaceDE w:val="0"/>
              <w:autoSpaceDN w:val="0"/>
              <w:adjustRightInd w:val="0"/>
              <w:spacing w:line="480" w:lineRule="auto"/>
              <w:jc w:val="center"/>
              <w:rPr>
                <w:rFonts w:cs="Arial"/>
                <w:sz w:val="22"/>
                <w:szCs w:val="22"/>
              </w:rPr>
            </w:pPr>
          </w:p>
        </w:tc>
        <w:tc>
          <w:tcPr>
            <w:tcW w:w="6378" w:type="dxa"/>
            <w:shd w:val="clear" w:color="auto" w:fill="F2F2F2"/>
          </w:tcPr>
          <w:p w14:paraId="4263F070" w14:textId="77777777" w:rsidR="00345881" w:rsidRDefault="00345881" w:rsidP="00676F61">
            <w:pPr>
              <w:autoSpaceDE w:val="0"/>
              <w:autoSpaceDN w:val="0"/>
              <w:adjustRightInd w:val="0"/>
              <w:spacing w:line="480" w:lineRule="auto"/>
              <w:rPr>
                <w:rFonts w:cs="Arial"/>
                <w:b/>
                <w:bCs/>
                <w:sz w:val="22"/>
                <w:szCs w:val="22"/>
              </w:rPr>
            </w:pPr>
            <w:r>
              <w:rPr>
                <w:b/>
              </w:rPr>
              <w:br w:type="page"/>
            </w:r>
            <w:r>
              <w:rPr>
                <w:rFonts w:cs="Arial"/>
                <w:b/>
                <w:sz w:val="22"/>
                <w:szCs w:val="22"/>
              </w:rPr>
              <w:t>Will data from the research activity (collected data, drafts of the thesis, or materials for publication) be stored in any of the following ways?</w:t>
            </w:r>
          </w:p>
        </w:tc>
        <w:tc>
          <w:tcPr>
            <w:tcW w:w="800" w:type="dxa"/>
            <w:shd w:val="clear" w:color="auto" w:fill="F2F2F2"/>
          </w:tcPr>
          <w:p w14:paraId="0F0BD90C"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827" w:type="dxa"/>
            <w:shd w:val="clear" w:color="auto" w:fill="F2F2F2"/>
          </w:tcPr>
          <w:p w14:paraId="54926B76"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20B3DFCB" w14:textId="77777777">
        <w:trPr>
          <w:trHeight w:val="449"/>
        </w:trPr>
        <w:tc>
          <w:tcPr>
            <w:tcW w:w="453" w:type="dxa"/>
            <w:shd w:val="clear" w:color="auto" w:fill="F2F2F2"/>
            <w:vAlign w:val="center"/>
          </w:tcPr>
          <w:p w14:paraId="561611E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5</w:t>
            </w:r>
          </w:p>
        </w:tc>
        <w:tc>
          <w:tcPr>
            <w:tcW w:w="6378" w:type="dxa"/>
            <w:shd w:val="clear" w:color="auto" w:fill="F2F2F2"/>
            <w:vAlign w:val="center"/>
          </w:tcPr>
          <w:p w14:paraId="27B8B1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Manual files (i.e. in paper form)?</w:t>
            </w:r>
          </w:p>
        </w:tc>
        <w:tc>
          <w:tcPr>
            <w:tcW w:w="800" w:type="dxa"/>
            <w:shd w:val="clear" w:color="auto" w:fill="BFBFBF"/>
          </w:tcPr>
          <w:p w14:paraId="736BBCD8" w14:textId="1F77C66F"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073894DF" w14:textId="0C2DA9A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DCD0619" w14:textId="77777777">
        <w:trPr>
          <w:trHeight w:val="412"/>
        </w:trPr>
        <w:tc>
          <w:tcPr>
            <w:tcW w:w="453" w:type="dxa"/>
            <w:shd w:val="clear" w:color="auto" w:fill="F2F2F2"/>
            <w:vAlign w:val="center"/>
          </w:tcPr>
          <w:p w14:paraId="2F9D2BB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6</w:t>
            </w:r>
          </w:p>
        </w:tc>
        <w:tc>
          <w:tcPr>
            <w:tcW w:w="6378" w:type="dxa"/>
            <w:shd w:val="clear" w:color="auto" w:fill="F2F2F2"/>
            <w:vAlign w:val="center"/>
          </w:tcPr>
          <w:p w14:paraId="3BA3C5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University computers?</w:t>
            </w:r>
          </w:p>
        </w:tc>
        <w:tc>
          <w:tcPr>
            <w:tcW w:w="800" w:type="dxa"/>
            <w:shd w:val="clear" w:color="auto" w:fill="BFBFBF"/>
          </w:tcPr>
          <w:p w14:paraId="14EE08BF" w14:textId="76DEFAB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0AD23878" w14:textId="3BEC5B3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86752E2" w14:textId="77777777">
        <w:trPr>
          <w:trHeight w:val="449"/>
        </w:trPr>
        <w:tc>
          <w:tcPr>
            <w:tcW w:w="453" w:type="dxa"/>
            <w:shd w:val="clear" w:color="auto" w:fill="F2F2F2"/>
            <w:vAlign w:val="center"/>
          </w:tcPr>
          <w:p w14:paraId="7D6FB0E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7</w:t>
            </w:r>
          </w:p>
        </w:tc>
        <w:tc>
          <w:tcPr>
            <w:tcW w:w="6378" w:type="dxa"/>
            <w:shd w:val="clear" w:color="auto" w:fill="F2F2F2"/>
            <w:vAlign w:val="center"/>
          </w:tcPr>
          <w:p w14:paraId="40E2036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Private company computers?</w:t>
            </w:r>
          </w:p>
        </w:tc>
        <w:tc>
          <w:tcPr>
            <w:tcW w:w="800" w:type="dxa"/>
            <w:shd w:val="clear" w:color="auto" w:fill="BFBFBF"/>
          </w:tcPr>
          <w:p w14:paraId="39AA5C51" w14:textId="1698DB5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57A46298" w14:textId="62622CA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685C223" w14:textId="77777777">
        <w:trPr>
          <w:trHeight w:val="412"/>
        </w:trPr>
        <w:tc>
          <w:tcPr>
            <w:tcW w:w="453" w:type="dxa"/>
            <w:shd w:val="clear" w:color="auto" w:fill="F2F2F2"/>
            <w:vAlign w:val="center"/>
          </w:tcPr>
          <w:p w14:paraId="0EE3970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8</w:t>
            </w:r>
          </w:p>
        </w:tc>
        <w:tc>
          <w:tcPr>
            <w:tcW w:w="6378" w:type="dxa"/>
            <w:shd w:val="clear" w:color="auto" w:fill="F2F2F2"/>
            <w:vAlign w:val="center"/>
          </w:tcPr>
          <w:p w14:paraId="4C2487E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Home or other personal computers?</w:t>
            </w:r>
          </w:p>
        </w:tc>
        <w:tc>
          <w:tcPr>
            <w:tcW w:w="800" w:type="dxa"/>
            <w:shd w:val="clear" w:color="auto" w:fill="BFBFBF"/>
          </w:tcPr>
          <w:p w14:paraId="307DBB60" w14:textId="054A938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628A1648" w14:textId="281F3F5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7BA50F2" w14:textId="77777777">
        <w:trPr>
          <w:trHeight w:val="412"/>
        </w:trPr>
        <w:tc>
          <w:tcPr>
            <w:tcW w:w="453" w:type="dxa"/>
            <w:shd w:val="clear" w:color="auto" w:fill="F2F2F2"/>
            <w:vAlign w:val="center"/>
          </w:tcPr>
          <w:p w14:paraId="3475ADD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9</w:t>
            </w:r>
          </w:p>
        </w:tc>
        <w:tc>
          <w:tcPr>
            <w:tcW w:w="6378" w:type="dxa"/>
            <w:shd w:val="clear" w:color="auto" w:fill="F2F2F2"/>
            <w:vAlign w:val="center"/>
          </w:tcPr>
          <w:p w14:paraId="219A742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Laptop computers/ CDs/ Portable disk-drives/ memory sticks?</w:t>
            </w:r>
          </w:p>
        </w:tc>
        <w:tc>
          <w:tcPr>
            <w:tcW w:w="800" w:type="dxa"/>
            <w:shd w:val="clear" w:color="auto" w:fill="BFBFBF"/>
          </w:tcPr>
          <w:p w14:paraId="3D680491" w14:textId="4EED7E4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5A84122E" w14:textId="53A62B7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BABF10F" w14:textId="77777777">
        <w:trPr>
          <w:trHeight w:val="412"/>
        </w:trPr>
        <w:tc>
          <w:tcPr>
            <w:tcW w:w="453" w:type="dxa"/>
            <w:shd w:val="clear" w:color="auto" w:fill="F2F2F2"/>
            <w:vAlign w:val="center"/>
          </w:tcPr>
          <w:p w14:paraId="61C00C6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10</w:t>
            </w:r>
          </w:p>
        </w:tc>
        <w:tc>
          <w:tcPr>
            <w:tcW w:w="6378" w:type="dxa"/>
            <w:shd w:val="clear" w:color="auto" w:fill="F2F2F2"/>
            <w:vAlign w:val="center"/>
          </w:tcPr>
          <w:p w14:paraId="1FA8F05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“Cloud” storage or websites?</w:t>
            </w:r>
          </w:p>
        </w:tc>
        <w:tc>
          <w:tcPr>
            <w:tcW w:w="800" w:type="dxa"/>
            <w:shd w:val="clear" w:color="auto" w:fill="BFBFBF"/>
          </w:tcPr>
          <w:p w14:paraId="2F18E511" w14:textId="07D103D7"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69187E23" w14:textId="5E41ED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3DE4180" w14:textId="77777777">
        <w:trPr>
          <w:trHeight w:val="412"/>
        </w:trPr>
        <w:tc>
          <w:tcPr>
            <w:tcW w:w="453" w:type="dxa"/>
            <w:shd w:val="clear" w:color="auto" w:fill="F2F2F2"/>
            <w:vAlign w:val="center"/>
          </w:tcPr>
          <w:p w14:paraId="3E4BBF5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11</w:t>
            </w:r>
          </w:p>
        </w:tc>
        <w:tc>
          <w:tcPr>
            <w:tcW w:w="6378" w:type="dxa"/>
            <w:shd w:val="clear" w:color="auto" w:fill="F2F2F2"/>
          </w:tcPr>
          <w:p w14:paraId="7AF74B6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 – specify:</w:t>
            </w:r>
          </w:p>
          <w:p w14:paraId="7C15C653" w14:textId="77777777" w:rsidR="00345881" w:rsidRDefault="00345881" w:rsidP="00676F61">
            <w:pPr>
              <w:autoSpaceDE w:val="0"/>
              <w:autoSpaceDN w:val="0"/>
              <w:adjustRightInd w:val="0"/>
              <w:spacing w:line="480" w:lineRule="auto"/>
              <w:rPr>
                <w:rFonts w:cs="Arial"/>
                <w:sz w:val="22"/>
                <w:szCs w:val="22"/>
              </w:rPr>
            </w:pPr>
          </w:p>
        </w:tc>
        <w:tc>
          <w:tcPr>
            <w:tcW w:w="800" w:type="dxa"/>
            <w:shd w:val="clear" w:color="auto" w:fill="BFBFBF"/>
            <w:vAlign w:val="center"/>
          </w:tcPr>
          <w:p w14:paraId="6A6658A8" w14:textId="1980C158"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vAlign w:val="center"/>
          </w:tcPr>
          <w:p w14:paraId="736424A2" w14:textId="4374A0A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D17F183" w14:textId="77777777">
        <w:trPr>
          <w:trHeight w:val="412"/>
        </w:trPr>
        <w:tc>
          <w:tcPr>
            <w:tcW w:w="453" w:type="dxa"/>
            <w:shd w:val="clear" w:color="auto" w:fill="F2F2F2"/>
            <w:vAlign w:val="center"/>
          </w:tcPr>
          <w:p w14:paraId="6083C602"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12</w:t>
            </w:r>
          </w:p>
        </w:tc>
        <w:tc>
          <w:tcPr>
            <w:tcW w:w="8006" w:type="dxa"/>
            <w:gridSpan w:val="3"/>
            <w:shd w:val="clear" w:color="auto" w:fill="F2F2F2"/>
          </w:tcPr>
          <w:p w14:paraId="3A5013E4" w14:textId="77777777" w:rsidR="00345881" w:rsidRDefault="00345881" w:rsidP="00676F61">
            <w:pPr>
              <w:autoSpaceDE w:val="0"/>
              <w:autoSpaceDN w:val="0"/>
              <w:adjustRightInd w:val="0"/>
              <w:spacing w:line="480" w:lineRule="auto"/>
              <w:rPr>
                <w:rFonts w:cs="Arial"/>
                <w:b/>
                <w:bCs/>
                <w:sz w:val="22"/>
                <w:szCs w:val="22"/>
              </w:rPr>
            </w:pPr>
            <w:r>
              <w:rPr>
                <w:rFonts w:cs="Arial"/>
                <w:bCs/>
                <w:sz w:val="22"/>
                <w:szCs w:val="22"/>
              </w:rPr>
              <w:t xml:space="preserve">For all stored data, explain the measures in place to ensure the security of the data collected, data confidentiality, including details of backup procedures, </w:t>
            </w:r>
            <w:r>
              <w:rPr>
                <w:rFonts w:cs="Arial"/>
                <w:bCs/>
                <w:sz w:val="22"/>
                <w:szCs w:val="22"/>
                <w:shd w:val="clear" w:color="auto" w:fill="F2F2F2"/>
              </w:rPr>
              <w:t>password</w:t>
            </w:r>
            <w:r>
              <w:rPr>
                <w:rFonts w:cs="Arial"/>
                <w:bCs/>
                <w:sz w:val="22"/>
                <w:szCs w:val="22"/>
              </w:rPr>
              <w:t xml:space="preserve"> protection, encryption, anonymisation and pseudonymisation</w:t>
            </w:r>
            <w:r>
              <w:rPr>
                <w:rFonts w:cs="Arial"/>
                <w:sz w:val="22"/>
                <w:szCs w:val="22"/>
              </w:rPr>
              <w:t>:</w:t>
            </w:r>
          </w:p>
        </w:tc>
      </w:tr>
      <w:tr w:rsidR="00E54815" w:rsidRPr="004C3A0B" w14:paraId="688F2115" w14:textId="77777777">
        <w:trPr>
          <w:trHeight w:val="412"/>
        </w:trPr>
        <w:tc>
          <w:tcPr>
            <w:tcW w:w="453" w:type="dxa"/>
            <w:vAlign w:val="center"/>
          </w:tcPr>
          <w:p w14:paraId="0A9906B6" w14:textId="77777777" w:rsidR="00345881" w:rsidRDefault="00345881" w:rsidP="00676F61">
            <w:pPr>
              <w:spacing w:line="480" w:lineRule="auto"/>
              <w:jc w:val="center"/>
              <w:rPr>
                <w:rFonts w:cs="Arial"/>
                <w:sz w:val="22"/>
                <w:szCs w:val="22"/>
              </w:rPr>
            </w:pPr>
          </w:p>
        </w:tc>
        <w:tc>
          <w:tcPr>
            <w:tcW w:w="8006" w:type="dxa"/>
            <w:gridSpan w:val="3"/>
          </w:tcPr>
          <w:p w14:paraId="2BA3189C"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2AF3DDC2" w14:textId="77777777" w:rsidR="00345881" w:rsidRDefault="00345881" w:rsidP="00676F61">
            <w:pPr>
              <w:autoSpaceDE w:val="0"/>
              <w:autoSpaceDN w:val="0"/>
              <w:adjustRightInd w:val="0"/>
              <w:spacing w:line="480" w:lineRule="auto"/>
              <w:rPr>
                <w:rFonts w:cs="Arial"/>
                <w:b/>
                <w:bCs/>
                <w:sz w:val="22"/>
                <w:szCs w:val="22"/>
              </w:rPr>
            </w:pPr>
          </w:p>
        </w:tc>
      </w:tr>
    </w:tbl>
    <w:p w14:paraId="55F51904" w14:textId="77777777" w:rsidR="00345881" w:rsidRDefault="00345881" w:rsidP="00676F61">
      <w:pPr>
        <w:spacing w:line="480" w:lineRule="auto"/>
      </w:pPr>
    </w:p>
    <w:tbl>
      <w:tblPr>
        <w:tblW w:w="8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359"/>
        <w:gridCol w:w="799"/>
        <w:gridCol w:w="825"/>
      </w:tblGrid>
      <w:tr w:rsidR="00E54815" w:rsidRPr="004C3A0B" w14:paraId="08AF4734" w14:textId="77777777">
        <w:trPr>
          <w:trHeight w:val="437"/>
        </w:trPr>
        <w:tc>
          <w:tcPr>
            <w:tcW w:w="452" w:type="dxa"/>
            <w:shd w:val="clear" w:color="auto" w:fill="F2F2F2"/>
          </w:tcPr>
          <w:p w14:paraId="36CD87FE" w14:textId="77777777" w:rsidR="00345881" w:rsidRDefault="00345881" w:rsidP="00676F61">
            <w:pPr>
              <w:autoSpaceDE w:val="0"/>
              <w:autoSpaceDN w:val="0"/>
              <w:adjustRightInd w:val="0"/>
              <w:spacing w:line="480" w:lineRule="auto"/>
              <w:rPr>
                <w:rFonts w:cs="Arial"/>
                <w:sz w:val="22"/>
                <w:szCs w:val="22"/>
              </w:rPr>
            </w:pPr>
          </w:p>
        </w:tc>
        <w:tc>
          <w:tcPr>
            <w:tcW w:w="7992" w:type="dxa"/>
            <w:gridSpan w:val="3"/>
            <w:shd w:val="clear" w:color="auto" w:fill="F2F2F2"/>
            <w:vAlign w:val="center"/>
          </w:tcPr>
          <w:p w14:paraId="05E6F770" w14:textId="77777777" w:rsidR="00345881" w:rsidRDefault="00345881" w:rsidP="00676F61">
            <w:pPr>
              <w:autoSpaceDE w:val="0"/>
              <w:autoSpaceDN w:val="0"/>
              <w:adjustRightInd w:val="0"/>
              <w:spacing w:line="480" w:lineRule="auto"/>
              <w:rPr>
                <w:rFonts w:cs="Arial"/>
                <w:b/>
                <w:bCs/>
                <w:sz w:val="22"/>
                <w:szCs w:val="22"/>
              </w:rPr>
            </w:pPr>
            <w:r>
              <w:rPr>
                <w:rFonts w:cs="Arial"/>
                <w:b/>
                <w:bCs/>
                <w:sz w:val="22"/>
                <w:szCs w:val="22"/>
              </w:rPr>
              <w:t>Data Protection</w:t>
            </w:r>
          </w:p>
        </w:tc>
      </w:tr>
      <w:tr w:rsidR="00E54815" w:rsidRPr="004C3A0B" w14:paraId="421CCCDE" w14:textId="77777777">
        <w:trPr>
          <w:trHeight w:val="437"/>
        </w:trPr>
        <w:tc>
          <w:tcPr>
            <w:tcW w:w="452" w:type="dxa"/>
            <w:shd w:val="clear" w:color="auto" w:fill="F2F2F2"/>
            <w:vAlign w:val="center"/>
          </w:tcPr>
          <w:p w14:paraId="474B3C41" w14:textId="77777777" w:rsidR="00345881" w:rsidRDefault="00345881" w:rsidP="00676F61">
            <w:pPr>
              <w:autoSpaceDE w:val="0"/>
              <w:autoSpaceDN w:val="0"/>
              <w:adjustRightInd w:val="0"/>
              <w:spacing w:line="480" w:lineRule="auto"/>
              <w:jc w:val="center"/>
              <w:rPr>
                <w:rFonts w:cs="Arial"/>
                <w:sz w:val="22"/>
                <w:szCs w:val="22"/>
              </w:rPr>
            </w:pPr>
          </w:p>
        </w:tc>
        <w:tc>
          <w:tcPr>
            <w:tcW w:w="6367" w:type="dxa"/>
            <w:shd w:val="clear" w:color="auto" w:fill="F2F2F2"/>
            <w:vAlign w:val="center"/>
          </w:tcPr>
          <w:p w14:paraId="2C536374" w14:textId="77777777" w:rsidR="00345881" w:rsidRDefault="00345881" w:rsidP="00676F61">
            <w:pPr>
              <w:autoSpaceDE w:val="0"/>
              <w:autoSpaceDN w:val="0"/>
              <w:adjustRightInd w:val="0"/>
              <w:spacing w:line="480" w:lineRule="auto"/>
              <w:rPr>
                <w:rFonts w:cs="Arial"/>
                <w:b/>
                <w:bCs/>
                <w:sz w:val="22"/>
                <w:szCs w:val="22"/>
              </w:rPr>
            </w:pPr>
            <w:r>
              <w:rPr>
                <w:rFonts w:cs="Arial"/>
                <w:sz w:val="22"/>
                <w:szCs w:val="22"/>
              </w:rPr>
              <w:t xml:space="preserve">Will the research activity </w:t>
            </w:r>
            <w:r>
              <w:rPr>
                <w:rFonts w:cs="Arial"/>
                <w:bCs/>
                <w:sz w:val="22"/>
                <w:szCs w:val="22"/>
              </w:rPr>
              <w:t>involve any of the following activities:</w:t>
            </w:r>
          </w:p>
        </w:tc>
        <w:tc>
          <w:tcPr>
            <w:tcW w:w="799" w:type="dxa"/>
            <w:shd w:val="clear" w:color="auto" w:fill="F2F2F2"/>
            <w:vAlign w:val="center"/>
          </w:tcPr>
          <w:p w14:paraId="161B2AD1"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826" w:type="dxa"/>
            <w:shd w:val="clear" w:color="auto" w:fill="F2F2F2"/>
            <w:vAlign w:val="center"/>
          </w:tcPr>
          <w:p w14:paraId="2B4646F4"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49BA3061" w14:textId="77777777">
        <w:trPr>
          <w:trHeight w:val="437"/>
        </w:trPr>
        <w:tc>
          <w:tcPr>
            <w:tcW w:w="452" w:type="dxa"/>
            <w:shd w:val="clear" w:color="auto" w:fill="F2F2F2"/>
            <w:vAlign w:val="center"/>
          </w:tcPr>
          <w:p w14:paraId="65EC2C66"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13</w:t>
            </w:r>
          </w:p>
        </w:tc>
        <w:tc>
          <w:tcPr>
            <w:tcW w:w="6367" w:type="dxa"/>
            <w:shd w:val="clear" w:color="auto" w:fill="F2F2F2"/>
            <w:vAlign w:val="center"/>
          </w:tcPr>
          <w:p w14:paraId="3070376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Electronic transfer of data in any form?</w:t>
            </w:r>
          </w:p>
        </w:tc>
        <w:tc>
          <w:tcPr>
            <w:tcW w:w="799" w:type="dxa"/>
            <w:shd w:val="clear" w:color="auto" w:fill="BFBFBF"/>
            <w:vAlign w:val="center"/>
          </w:tcPr>
          <w:p w14:paraId="5C09FE93" w14:textId="4E79389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067821ED" w14:textId="63F4C92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5E5F256" w14:textId="77777777">
        <w:trPr>
          <w:trHeight w:val="401"/>
        </w:trPr>
        <w:tc>
          <w:tcPr>
            <w:tcW w:w="452" w:type="dxa"/>
            <w:shd w:val="clear" w:color="auto" w:fill="F2F2F2"/>
            <w:vAlign w:val="center"/>
          </w:tcPr>
          <w:p w14:paraId="06DEC452"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14</w:t>
            </w:r>
          </w:p>
        </w:tc>
        <w:tc>
          <w:tcPr>
            <w:tcW w:w="6367" w:type="dxa"/>
            <w:shd w:val="clear" w:color="auto" w:fill="F2F2F2"/>
            <w:vAlign w:val="center"/>
          </w:tcPr>
          <w:p w14:paraId="2B1E316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Sharing of data with others at the University outside of the immediate research team?</w:t>
            </w:r>
          </w:p>
        </w:tc>
        <w:tc>
          <w:tcPr>
            <w:tcW w:w="799" w:type="dxa"/>
            <w:shd w:val="clear" w:color="auto" w:fill="BFBFBF"/>
            <w:vAlign w:val="center"/>
          </w:tcPr>
          <w:p w14:paraId="405A8F1E" w14:textId="0FDB897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6D31430B" w14:textId="553C2E1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0389A87" w14:textId="77777777">
        <w:trPr>
          <w:trHeight w:val="437"/>
        </w:trPr>
        <w:tc>
          <w:tcPr>
            <w:tcW w:w="452" w:type="dxa"/>
            <w:shd w:val="clear" w:color="auto" w:fill="F2F2F2"/>
            <w:vAlign w:val="center"/>
          </w:tcPr>
          <w:p w14:paraId="318E921A"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15</w:t>
            </w:r>
          </w:p>
        </w:tc>
        <w:tc>
          <w:tcPr>
            <w:tcW w:w="6367" w:type="dxa"/>
            <w:shd w:val="clear" w:color="auto" w:fill="F2F2F2"/>
            <w:vAlign w:val="center"/>
          </w:tcPr>
          <w:p w14:paraId="4587C68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Sharing of data with other organisations beyond your employer?</w:t>
            </w:r>
          </w:p>
        </w:tc>
        <w:tc>
          <w:tcPr>
            <w:tcW w:w="799" w:type="dxa"/>
            <w:shd w:val="clear" w:color="auto" w:fill="BFBFBF"/>
            <w:vAlign w:val="center"/>
          </w:tcPr>
          <w:p w14:paraId="04D76BFB" w14:textId="7C0349B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57562E3C" w14:textId="2D254BB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639BCD2" w14:textId="77777777">
        <w:trPr>
          <w:trHeight w:val="401"/>
        </w:trPr>
        <w:tc>
          <w:tcPr>
            <w:tcW w:w="452" w:type="dxa"/>
            <w:shd w:val="clear" w:color="auto" w:fill="F2F2F2"/>
            <w:vAlign w:val="center"/>
          </w:tcPr>
          <w:p w14:paraId="368CE1A5"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16</w:t>
            </w:r>
          </w:p>
        </w:tc>
        <w:tc>
          <w:tcPr>
            <w:tcW w:w="6367" w:type="dxa"/>
            <w:shd w:val="clear" w:color="auto" w:fill="F2F2F2"/>
            <w:vAlign w:val="center"/>
          </w:tcPr>
          <w:p w14:paraId="55B93E0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Export of data outside the UK or importing of data from outside the UK?</w:t>
            </w:r>
          </w:p>
        </w:tc>
        <w:tc>
          <w:tcPr>
            <w:tcW w:w="799" w:type="dxa"/>
            <w:shd w:val="clear" w:color="auto" w:fill="BFBFBF"/>
            <w:vAlign w:val="center"/>
          </w:tcPr>
          <w:p w14:paraId="3E8E3AA9" w14:textId="26674479"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716D393D" w14:textId="406AF51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05D6B45" w14:textId="77777777">
        <w:trPr>
          <w:trHeight w:val="401"/>
        </w:trPr>
        <w:tc>
          <w:tcPr>
            <w:tcW w:w="452" w:type="dxa"/>
            <w:shd w:val="clear" w:color="auto" w:fill="F2F2F2"/>
            <w:vAlign w:val="center"/>
          </w:tcPr>
          <w:p w14:paraId="700D67E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17</w:t>
            </w:r>
          </w:p>
        </w:tc>
        <w:tc>
          <w:tcPr>
            <w:tcW w:w="6367" w:type="dxa"/>
            <w:shd w:val="clear" w:color="auto" w:fill="F2F2F2"/>
            <w:vAlign w:val="center"/>
          </w:tcPr>
          <w:p w14:paraId="4D57074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personal addresses, postcodes, faxes, emails or telephone numbers?</w:t>
            </w:r>
          </w:p>
        </w:tc>
        <w:tc>
          <w:tcPr>
            <w:tcW w:w="799" w:type="dxa"/>
            <w:shd w:val="clear" w:color="auto" w:fill="BFBFBF"/>
            <w:vAlign w:val="center"/>
          </w:tcPr>
          <w:p w14:paraId="1EBF9919" w14:textId="1042570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3761072F" w14:textId="5F20FE6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4543470" w14:textId="77777777">
        <w:trPr>
          <w:trHeight w:val="401"/>
        </w:trPr>
        <w:tc>
          <w:tcPr>
            <w:tcW w:w="452" w:type="dxa"/>
            <w:shd w:val="clear" w:color="auto" w:fill="F2F2F2"/>
            <w:vAlign w:val="center"/>
          </w:tcPr>
          <w:p w14:paraId="3AE8FDB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18</w:t>
            </w:r>
          </w:p>
        </w:tc>
        <w:tc>
          <w:tcPr>
            <w:tcW w:w="6367" w:type="dxa"/>
            <w:shd w:val="clear" w:color="auto" w:fill="F2F2F2"/>
            <w:vAlign w:val="center"/>
          </w:tcPr>
          <w:p w14:paraId="1759886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Publication of data that might allow identification of individuals?</w:t>
            </w:r>
          </w:p>
        </w:tc>
        <w:tc>
          <w:tcPr>
            <w:tcW w:w="799" w:type="dxa"/>
            <w:shd w:val="clear" w:color="auto" w:fill="BFBFBF"/>
            <w:vAlign w:val="center"/>
          </w:tcPr>
          <w:p w14:paraId="60D1CE99" w14:textId="5BD0A76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6BEFA9DB" w14:textId="01A9299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715EF1F" w14:textId="77777777">
        <w:trPr>
          <w:trHeight w:val="401"/>
        </w:trPr>
        <w:tc>
          <w:tcPr>
            <w:tcW w:w="452" w:type="dxa"/>
            <w:shd w:val="clear" w:color="auto" w:fill="F2F2F2"/>
            <w:vAlign w:val="center"/>
          </w:tcPr>
          <w:p w14:paraId="0D6C8C86" w14:textId="77777777" w:rsidR="00345881" w:rsidRDefault="00345881" w:rsidP="00676F61">
            <w:pPr>
              <w:spacing w:before="120" w:after="120" w:line="480" w:lineRule="auto"/>
              <w:jc w:val="center"/>
              <w:rPr>
                <w:rFonts w:cs="Arial"/>
                <w:sz w:val="22"/>
                <w:szCs w:val="22"/>
              </w:rPr>
            </w:pPr>
            <w:r>
              <w:rPr>
                <w:rFonts w:cs="Arial"/>
                <w:sz w:val="22"/>
                <w:szCs w:val="22"/>
              </w:rPr>
              <w:t>19</w:t>
            </w:r>
          </w:p>
        </w:tc>
        <w:tc>
          <w:tcPr>
            <w:tcW w:w="7992" w:type="dxa"/>
            <w:gridSpan w:val="3"/>
            <w:shd w:val="clear" w:color="auto" w:fill="F2F2F2"/>
            <w:vAlign w:val="center"/>
          </w:tcPr>
          <w:p w14:paraId="1857B05F" w14:textId="77777777" w:rsidR="00345881" w:rsidRDefault="00345881" w:rsidP="00676F61">
            <w:pPr>
              <w:spacing w:before="120" w:after="120" w:line="480" w:lineRule="auto"/>
              <w:rPr>
                <w:rFonts w:cs="Arial"/>
                <w:bCs/>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r>
              <w:rPr>
                <w:rFonts w:cs="Arial"/>
                <w:bCs/>
                <w:sz w:val="22"/>
                <w:szCs w:val="22"/>
              </w:rPr>
              <w:t>explaining how this will be conducted in accordance with the GDPR and Data Protection Act (2018) (and/or any international equivalent):</w:t>
            </w:r>
          </w:p>
        </w:tc>
      </w:tr>
      <w:tr w:rsidR="00E54815" w:rsidRPr="004C3A0B" w14:paraId="1CB912A1" w14:textId="77777777">
        <w:trPr>
          <w:trHeight w:val="401"/>
        </w:trPr>
        <w:tc>
          <w:tcPr>
            <w:tcW w:w="452" w:type="dxa"/>
            <w:vAlign w:val="center"/>
          </w:tcPr>
          <w:p w14:paraId="1F836476"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vAlign w:val="center"/>
          </w:tcPr>
          <w:p w14:paraId="0EB1C170" w14:textId="77777777" w:rsidR="00345881" w:rsidRDefault="00345881" w:rsidP="00676F61">
            <w:pPr>
              <w:autoSpaceDE w:val="0"/>
              <w:autoSpaceDN w:val="0"/>
              <w:adjustRightInd w:val="0"/>
              <w:spacing w:line="480" w:lineRule="auto"/>
              <w:rPr>
                <w:rFonts w:cs="Arial"/>
                <w:sz w:val="22"/>
                <w:szCs w:val="22"/>
              </w:rPr>
            </w:pPr>
          </w:p>
          <w:p w14:paraId="54568C80"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1758E7CA" w14:textId="77777777" w:rsidR="00345881" w:rsidRDefault="00345881" w:rsidP="00676F61">
            <w:pPr>
              <w:autoSpaceDE w:val="0"/>
              <w:autoSpaceDN w:val="0"/>
              <w:adjustRightInd w:val="0"/>
              <w:spacing w:line="480" w:lineRule="auto"/>
              <w:rPr>
                <w:rFonts w:cs="Arial"/>
                <w:iCs/>
                <w:sz w:val="22"/>
                <w:szCs w:val="22"/>
              </w:rPr>
            </w:pPr>
          </w:p>
          <w:p w14:paraId="48C0E954"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As this will be used as a research project then used as a live system for improving out security posture and response time the data will be held in a restricted access area with only the cyber security team in Welsh Water permitted to access the data.</w:t>
            </w:r>
          </w:p>
          <w:p w14:paraId="2BC41728" w14:textId="77777777" w:rsidR="00345881" w:rsidRDefault="00345881" w:rsidP="00676F61">
            <w:pPr>
              <w:autoSpaceDE w:val="0"/>
              <w:autoSpaceDN w:val="0"/>
              <w:adjustRightInd w:val="0"/>
              <w:spacing w:line="480" w:lineRule="auto"/>
              <w:rPr>
                <w:rFonts w:cs="Arial"/>
              </w:rPr>
            </w:pPr>
          </w:p>
        </w:tc>
      </w:tr>
      <w:tr w:rsidR="00E54815" w:rsidRPr="004C3A0B" w14:paraId="3FF58BD9" w14:textId="77777777">
        <w:trPr>
          <w:trHeight w:val="401"/>
        </w:trPr>
        <w:tc>
          <w:tcPr>
            <w:tcW w:w="452" w:type="dxa"/>
            <w:shd w:val="clear" w:color="auto" w:fill="F2F2F2"/>
            <w:vAlign w:val="center"/>
          </w:tcPr>
          <w:p w14:paraId="030C6DB4"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20</w:t>
            </w:r>
          </w:p>
        </w:tc>
        <w:tc>
          <w:tcPr>
            <w:tcW w:w="7992" w:type="dxa"/>
            <w:gridSpan w:val="3"/>
            <w:shd w:val="clear" w:color="auto" w:fill="F2F2F2"/>
            <w:vAlign w:val="center"/>
          </w:tcPr>
          <w:p w14:paraId="0ED9433F"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List all who will have access to the data generated by the research activity</w:t>
            </w:r>
            <w:r>
              <w:rPr>
                <w:rFonts w:cs="Arial"/>
                <w:sz w:val="22"/>
                <w:szCs w:val="22"/>
              </w:rPr>
              <w:t>:</w:t>
            </w:r>
          </w:p>
        </w:tc>
      </w:tr>
      <w:tr w:rsidR="00E54815" w:rsidRPr="004C3A0B" w14:paraId="153DB421" w14:textId="77777777">
        <w:trPr>
          <w:trHeight w:val="401"/>
        </w:trPr>
        <w:tc>
          <w:tcPr>
            <w:tcW w:w="452" w:type="dxa"/>
            <w:vAlign w:val="center"/>
          </w:tcPr>
          <w:p w14:paraId="4A02EB02"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vAlign w:val="center"/>
          </w:tcPr>
          <w:p w14:paraId="6CFE8A22"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data will be held in a restricted access area with only the cyber security team in Welsh Water permitted to access the data. The main people who will be accessing the data is myself, the SOC manager, the Lead SOC Analyst, the Threat Intelligence Analyst as well as the Lead Security Engineer but the data will be read only to the rest of the Cyber Security Analysts and those on the on-call rota.</w:t>
            </w:r>
          </w:p>
          <w:p w14:paraId="7C063575" w14:textId="77777777" w:rsidR="00345881" w:rsidRDefault="00345881" w:rsidP="00676F61">
            <w:pPr>
              <w:autoSpaceDE w:val="0"/>
              <w:autoSpaceDN w:val="0"/>
              <w:adjustRightInd w:val="0"/>
              <w:spacing w:line="480" w:lineRule="auto"/>
              <w:rPr>
                <w:rFonts w:cs="Arial"/>
                <w:sz w:val="22"/>
                <w:szCs w:val="22"/>
              </w:rPr>
            </w:pPr>
          </w:p>
        </w:tc>
      </w:tr>
      <w:tr w:rsidR="00E54815" w:rsidRPr="004C3A0B" w14:paraId="7A92C3C7" w14:textId="77777777">
        <w:trPr>
          <w:trHeight w:val="401"/>
        </w:trPr>
        <w:tc>
          <w:tcPr>
            <w:tcW w:w="452" w:type="dxa"/>
            <w:shd w:val="clear" w:color="auto" w:fill="F2F2F2"/>
            <w:vAlign w:val="center"/>
          </w:tcPr>
          <w:p w14:paraId="7B341BBE"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21</w:t>
            </w:r>
          </w:p>
        </w:tc>
        <w:tc>
          <w:tcPr>
            <w:tcW w:w="7992" w:type="dxa"/>
            <w:gridSpan w:val="3"/>
            <w:shd w:val="clear" w:color="auto" w:fill="F2F2F2"/>
          </w:tcPr>
          <w:p w14:paraId="19194C59"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List who will have control of, and act as custodian(s) for, data generated by the research activity</w:t>
            </w:r>
            <w:r>
              <w:rPr>
                <w:rFonts w:cs="Arial"/>
                <w:sz w:val="22"/>
                <w:szCs w:val="22"/>
              </w:rPr>
              <w:t>:</w:t>
            </w:r>
          </w:p>
        </w:tc>
      </w:tr>
      <w:tr w:rsidR="00E54815" w:rsidRPr="004C3A0B" w14:paraId="5F3D0E83" w14:textId="77777777">
        <w:trPr>
          <w:trHeight w:val="401"/>
        </w:trPr>
        <w:tc>
          <w:tcPr>
            <w:tcW w:w="452" w:type="dxa"/>
            <w:vAlign w:val="center"/>
          </w:tcPr>
          <w:p w14:paraId="6B6D9423"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tcPr>
          <w:p w14:paraId="65D903D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 will be the primary custodian of the data generated by the research activity.</w:t>
            </w:r>
          </w:p>
          <w:p w14:paraId="51744191" w14:textId="77777777" w:rsidR="00345881" w:rsidRDefault="00345881" w:rsidP="00676F61">
            <w:pPr>
              <w:autoSpaceDE w:val="0"/>
              <w:autoSpaceDN w:val="0"/>
              <w:adjustRightInd w:val="0"/>
              <w:spacing w:line="480" w:lineRule="auto"/>
              <w:rPr>
                <w:rFonts w:cs="Arial"/>
                <w:sz w:val="22"/>
                <w:szCs w:val="22"/>
              </w:rPr>
            </w:pPr>
          </w:p>
          <w:p w14:paraId="74042CF1" w14:textId="77777777" w:rsidR="00345881" w:rsidRDefault="00345881" w:rsidP="00676F61">
            <w:pPr>
              <w:autoSpaceDE w:val="0"/>
              <w:autoSpaceDN w:val="0"/>
              <w:adjustRightInd w:val="0"/>
              <w:spacing w:line="480" w:lineRule="auto"/>
              <w:rPr>
                <w:rFonts w:cs="Arial"/>
                <w:sz w:val="22"/>
                <w:szCs w:val="22"/>
              </w:rPr>
            </w:pPr>
            <w:r>
              <w:rPr>
                <w:rFonts w:cs="Arial"/>
                <w:i/>
                <w:color w:val="808080"/>
                <w:sz w:val="18"/>
                <w:szCs w:val="18"/>
              </w:rPr>
              <w:t>(this box should expand as you type)</w:t>
            </w:r>
          </w:p>
        </w:tc>
      </w:tr>
      <w:tr w:rsidR="00E54815" w:rsidRPr="004C3A0B" w14:paraId="341FEFD9" w14:textId="77777777">
        <w:trPr>
          <w:trHeight w:val="401"/>
        </w:trPr>
        <w:tc>
          <w:tcPr>
            <w:tcW w:w="452" w:type="dxa"/>
            <w:shd w:val="clear" w:color="auto" w:fill="F2F2F2"/>
            <w:vAlign w:val="center"/>
          </w:tcPr>
          <w:p w14:paraId="4462A642"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22</w:t>
            </w:r>
          </w:p>
        </w:tc>
        <w:tc>
          <w:tcPr>
            <w:tcW w:w="7992" w:type="dxa"/>
            <w:gridSpan w:val="3"/>
            <w:shd w:val="clear" w:color="auto" w:fill="F2F2F2"/>
          </w:tcPr>
          <w:p w14:paraId="179116AF"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 xml:space="preserve">Give details of data storage arrangements, including security measures in place to protect the data, where data will be stored, how long for, and in what form. </w:t>
            </w:r>
          </w:p>
        </w:tc>
      </w:tr>
      <w:tr w:rsidR="00E54815" w:rsidRPr="004C3A0B" w14:paraId="70DF7645" w14:textId="77777777">
        <w:trPr>
          <w:trHeight w:val="401"/>
        </w:trPr>
        <w:tc>
          <w:tcPr>
            <w:tcW w:w="452" w:type="dxa"/>
            <w:vAlign w:val="center"/>
          </w:tcPr>
          <w:p w14:paraId="48411B1E"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tcPr>
          <w:p w14:paraId="04BA2C16"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753A07D4" w14:textId="77777777" w:rsidR="00345881" w:rsidRDefault="00345881" w:rsidP="00676F61">
            <w:pPr>
              <w:autoSpaceDE w:val="0"/>
              <w:autoSpaceDN w:val="0"/>
              <w:adjustRightInd w:val="0"/>
              <w:spacing w:line="480" w:lineRule="auto"/>
              <w:rPr>
                <w:rFonts w:cs="Arial"/>
                <w:sz w:val="22"/>
                <w:szCs w:val="22"/>
              </w:rPr>
            </w:pPr>
          </w:p>
          <w:p w14:paraId="4E4B46ED"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As this will be used as a research project then used as a live system for improving out security posture and response time the data will be held in a restricted access area with only the cyber security team in Welsh Water permitted to access the data.</w:t>
            </w:r>
          </w:p>
          <w:p w14:paraId="38ECD621" w14:textId="77777777" w:rsidR="00345881" w:rsidRDefault="00345881" w:rsidP="00676F61">
            <w:pPr>
              <w:autoSpaceDE w:val="0"/>
              <w:autoSpaceDN w:val="0"/>
              <w:adjustRightInd w:val="0"/>
              <w:spacing w:line="480" w:lineRule="auto"/>
              <w:rPr>
                <w:rFonts w:cs="Arial"/>
                <w:sz w:val="22"/>
                <w:szCs w:val="22"/>
              </w:rPr>
            </w:pPr>
          </w:p>
        </w:tc>
      </w:tr>
      <w:tr w:rsidR="00E54815" w:rsidRPr="004C3A0B" w14:paraId="6812F75B" w14:textId="77777777">
        <w:trPr>
          <w:trHeight w:val="598"/>
        </w:trPr>
        <w:tc>
          <w:tcPr>
            <w:tcW w:w="452" w:type="dxa"/>
            <w:shd w:val="clear" w:color="auto" w:fill="F2F2F2"/>
            <w:vAlign w:val="center"/>
          </w:tcPr>
          <w:p w14:paraId="47C91D71" w14:textId="77777777" w:rsidR="00345881" w:rsidRDefault="00345881" w:rsidP="00676F61">
            <w:pPr>
              <w:autoSpaceDE w:val="0"/>
              <w:autoSpaceDN w:val="0"/>
              <w:adjustRightInd w:val="0"/>
              <w:spacing w:line="480" w:lineRule="auto"/>
              <w:jc w:val="center"/>
              <w:rPr>
                <w:rFonts w:cs="Arial"/>
                <w:bCs/>
                <w:sz w:val="22"/>
                <w:szCs w:val="22"/>
              </w:rPr>
            </w:pPr>
            <w:r>
              <w:rPr>
                <w:rFonts w:cs="Arial"/>
                <w:bCs/>
                <w:sz w:val="22"/>
                <w:szCs w:val="22"/>
              </w:rPr>
              <w:t>22</w:t>
            </w:r>
          </w:p>
        </w:tc>
        <w:tc>
          <w:tcPr>
            <w:tcW w:w="6367" w:type="dxa"/>
            <w:shd w:val="clear" w:color="auto" w:fill="F2F2F2"/>
          </w:tcPr>
          <w:p w14:paraId="097B52F1" w14:textId="77777777" w:rsidR="00345881" w:rsidRDefault="00345881" w:rsidP="00676F61">
            <w:pPr>
              <w:autoSpaceDE w:val="0"/>
              <w:autoSpaceDN w:val="0"/>
              <w:adjustRightInd w:val="0"/>
              <w:spacing w:line="480" w:lineRule="auto"/>
              <w:rPr>
                <w:rFonts w:cs="Arial"/>
                <w:color w:val="000000"/>
                <w:sz w:val="22"/>
                <w:szCs w:val="22"/>
              </w:rPr>
            </w:pPr>
            <w:r>
              <w:rPr>
                <w:rFonts w:cs="Arial"/>
                <w:bCs/>
                <w:sz w:val="22"/>
                <w:szCs w:val="22"/>
              </w:rPr>
              <w:t xml:space="preserve">Confirm that you have read the UWTSD guidance on data management (see </w:t>
            </w:r>
            <w:hyperlink r:id="rId39" w:history="1">
              <w:r>
                <w:rPr>
                  <w:rStyle w:val="Hyperlink"/>
                  <w:rFonts w:cs="Arial"/>
                  <w:color w:val="000000"/>
                  <w:sz w:val="22"/>
                  <w:szCs w:val="22"/>
                </w:rPr>
                <w:t>https://www.uwtsd.ac.uk/library/research-data-management/</w:t>
              </w:r>
            </w:hyperlink>
            <w:r>
              <w:rPr>
                <w:rFonts w:cs="Arial"/>
                <w:color w:val="000000"/>
                <w:sz w:val="22"/>
                <w:szCs w:val="22"/>
              </w:rPr>
              <w:t>)</w:t>
            </w:r>
          </w:p>
        </w:tc>
        <w:tc>
          <w:tcPr>
            <w:tcW w:w="1625" w:type="dxa"/>
            <w:gridSpan w:val="2"/>
            <w:vAlign w:val="center"/>
          </w:tcPr>
          <w:p w14:paraId="5B29A7B0" w14:textId="2A7A4C7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rPr>
              <w:t>☒</w:t>
            </w:r>
          </w:p>
        </w:tc>
      </w:tr>
      <w:tr w:rsidR="00E54815" w:rsidRPr="004C3A0B" w14:paraId="41FDC9AC" w14:textId="77777777">
        <w:trPr>
          <w:trHeight w:val="630"/>
        </w:trPr>
        <w:tc>
          <w:tcPr>
            <w:tcW w:w="452" w:type="dxa"/>
            <w:shd w:val="clear" w:color="auto" w:fill="F2F2F2"/>
            <w:vAlign w:val="center"/>
          </w:tcPr>
          <w:p w14:paraId="3AA857E5" w14:textId="77777777" w:rsidR="00345881" w:rsidRDefault="00345881" w:rsidP="00676F61">
            <w:pPr>
              <w:autoSpaceDE w:val="0"/>
              <w:autoSpaceDN w:val="0"/>
              <w:adjustRightInd w:val="0"/>
              <w:spacing w:line="480" w:lineRule="auto"/>
              <w:jc w:val="center"/>
              <w:rPr>
                <w:rFonts w:cs="Arial"/>
                <w:bCs/>
                <w:sz w:val="22"/>
                <w:szCs w:val="22"/>
              </w:rPr>
            </w:pPr>
            <w:r>
              <w:rPr>
                <w:rFonts w:cs="Arial"/>
                <w:bCs/>
                <w:sz w:val="22"/>
                <w:szCs w:val="22"/>
              </w:rPr>
              <w:t>23</w:t>
            </w:r>
          </w:p>
        </w:tc>
        <w:tc>
          <w:tcPr>
            <w:tcW w:w="6367" w:type="dxa"/>
            <w:shd w:val="clear" w:color="auto" w:fill="F2F2F2"/>
          </w:tcPr>
          <w:p w14:paraId="6740AD01"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Confirm that you are aware that you need to keep all data until after your research has completed or the end of your funding</w:t>
            </w:r>
          </w:p>
        </w:tc>
        <w:tc>
          <w:tcPr>
            <w:tcW w:w="1625" w:type="dxa"/>
            <w:gridSpan w:val="2"/>
            <w:vAlign w:val="center"/>
          </w:tcPr>
          <w:p w14:paraId="3739DDC6" w14:textId="0234D86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rPr>
              <w:t>☒</w:t>
            </w:r>
          </w:p>
        </w:tc>
      </w:tr>
    </w:tbl>
    <w:p w14:paraId="402EB608" w14:textId="77777777" w:rsidR="00345881" w:rsidRDefault="00345881" w:rsidP="00676F61">
      <w:pPr>
        <w:spacing w:line="480" w:lineRule="auto"/>
        <w:rPr>
          <w:rFonts w:cs="Arial"/>
          <w:b/>
          <w:bCs/>
          <w:sz w:val="22"/>
          <w:szCs w:val="22"/>
        </w:rPr>
      </w:pPr>
    </w:p>
    <w:p w14:paraId="5B0A35FC" w14:textId="77777777" w:rsidR="00345881" w:rsidRDefault="00345881" w:rsidP="00676F61">
      <w:pPr>
        <w:spacing w:line="480" w:lineRule="auto"/>
        <w:rPr>
          <w:rFonts w:cs="Arial"/>
          <w:b/>
          <w:bCs/>
          <w:sz w:val="22"/>
          <w:szCs w:val="22"/>
        </w:rPr>
      </w:pPr>
    </w:p>
    <w:p w14:paraId="31C5DFA9" w14:textId="77777777" w:rsidR="00345881" w:rsidRPr="00354F34" w:rsidRDefault="00345881" w:rsidP="00676F61">
      <w:pPr>
        <w:autoSpaceDE w:val="0"/>
        <w:autoSpaceDN w:val="0"/>
        <w:adjustRightInd w:val="0"/>
        <w:spacing w:after="240" w:line="480" w:lineRule="auto"/>
        <w:rPr>
          <w:rFonts w:cs="Arial"/>
          <w:b/>
          <w:sz w:val="22"/>
          <w:szCs w:val="22"/>
        </w:rPr>
      </w:pPr>
      <w:r w:rsidRPr="00354F34">
        <w:rPr>
          <w:rFonts w:cs="Arial"/>
          <w:b/>
          <w:sz w:val="22"/>
          <w:szCs w:val="22"/>
        </w:rPr>
        <w:t xml:space="preserve">SECTION </w:t>
      </w:r>
      <w:r>
        <w:rPr>
          <w:rFonts w:cs="Arial"/>
          <w:b/>
          <w:sz w:val="22"/>
          <w:szCs w:val="22"/>
        </w:rPr>
        <w:t>I</w:t>
      </w:r>
      <w:r w:rsidRPr="00354F34">
        <w:rPr>
          <w:rFonts w:cs="Arial"/>
          <w:b/>
          <w:sz w:val="22"/>
          <w:szCs w:val="22"/>
        </w:rPr>
        <w:t>: Declaration</w:t>
      </w:r>
    </w:p>
    <w:tbl>
      <w:tblPr>
        <w:tblW w:w="852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0"/>
        <w:gridCol w:w="2307"/>
        <w:gridCol w:w="4028"/>
        <w:gridCol w:w="1742"/>
      </w:tblGrid>
      <w:tr w:rsidR="00345881" w:rsidRPr="004C3A0B" w14:paraId="59EFFC11" w14:textId="77777777" w:rsidTr="00345881">
        <w:trPr>
          <w:trHeight w:val="1877"/>
        </w:trPr>
        <w:tc>
          <w:tcPr>
            <w:tcW w:w="450" w:type="dxa"/>
            <w:shd w:val="clear" w:color="auto" w:fill="F2F2F2"/>
            <w:vAlign w:val="center"/>
          </w:tcPr>
          <w:p w14:paraId="0F222B71" w14:textId="77777777" w:rsidR="00345881" w:rsidRPr="004C3A0B" w:rsidRDefault="00345881" w:rsidP="00676F61">
            <w:pPr>
              <w:spacing w:line="480" w:lineRule="auto"/>
              <w:jc w:val="center"/>
              <w:rPr>
                <w:rFonts w:cs="Arial"/>
                <w:sz w:val="22"/>
                <w:szCs w:val="22"/>
              </w:rPr>
            </w:pPr>
          </w:p>
        </w:tc>
        <w:tc>
          <w:tcPr>
            <w:tcW w:w="8077" w:type="dxa"/>
            <w:gridSpan w:val="3"/>
            <w:shd w:val="clear" w:color="auto" w:fill="F2F2F2"/>
            <w:vAlign w:val="center"/>
          </w:tcPr>
          <w:p w14:paraId="2CE947BF" w14:textId="77777777" w:rsidR="00345881" w:rsidRPr="004C3A0B" w:rsidRDefault="00345881" w:rsidP="00676F61">
            <w:pPr>
              <w:spacing w:line="480" w:lineRule="auto"/>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0C723EFC" w14:textId="77777777" w:rsidR="00345881" w:rsidRPr="004C3A0B" w:rsidRDefault="00345881" w:rsidP="00676F61">
            <w:pPr>
              <w:spacing w:line="480" w:lineRule="auto"/>
              <w:rPr>
                <w:rFonts w:cs="Arial"/>
                <w:b/>
                <w:bCs/>
                <w:color w:val="000000"/>
                <w:sz w:val="22"/>
                <w:szCs w:val="22"/>
              </w:rPr>
            </w:pPr>
          </w:p>
          <w:p w14:paraId="15E6FFCC" w14:textId="77777777" w:rsidR="00345881" w:rsidRPr="004C3A0B" w:rsidRDefault="00345881" w:rsidP="00676F61">
            <w:pPr>
              <w:spacing w:line="480" w:lineRule="auto"/>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University’s website: </w:t>
            </w:r>
            <w:hyperlink r:id="rId40" w:history="1">
              <w:r w:rsidRPr="0008351F">
                <w:rPr>
                  <w:rStyle w:val="Hyperlink"/>
                  <w:rFonts w:cs="Arial"/>
                  <w:sz w:val="22"/>
                  <w:szCs w:val="22"/>
                </w:rPr>
                <w:t>https://www.uwtsd.ac.uk/media/uwtsd-website/content-assets/documents/research/REICoP-July-2022.pdf</w:t>
              </w:r>
            </w:hyperlink>
            <w:r>
              <w:rPr>
                <w:rFonts w:cs="Arial"/>
                <w:sz w:val="22"/>
                <w:szCs w:val="22"/>
              </w:rPr>
              <w:t xml:space="preserve"> </w:t>
            </w:r>
          </w:p>
        </w:tc>
      </w:tr>
      <w:tr w:rsidR="003755EC" w:rsidRPr="004C3A0B" w14:paraId="403BC70E" w14:textId="77777777" w:rsidTr="00345881">
        <w:trPr>
          <w:trHeight w:val="682"/>
        </w:trPr>
        <w:tc>
          <w:tcPr>
            <w:tcW w:w="450" w:type="dxa"/>
            <w:tcBorders>
              <w:top w:val="single" w:sz="4" w:space="0" w:color="auto"/>
              <w:left w:val="single" w:sz="4" w:space="0" w:color="auto"/>
              <w:bottom w:val="single" w:sz="4" w:space="0" w:color="auto"/>
              <w:right w:val="single" w:sz="4" w:space="0" w:color="auto"/>
            </w:tcBorders>
            <w:shd w:val="clear" w:color="auto" w:fill="F2F2F2"/>
            <w:vAlign w:val="center"/>
          </w:tcPr>
          <w:p w14:paraId="66A5F28A" w14:textId="77777777" w:rsidR="00345881" w:rsidRPr="00BC301B" w:rsidRDefault="00345881" w:rsidP="00676F61">
            <w:pPr>
              <w:spacing w:before="100" w:beforeAutospacing="1" w:after="100" w:afterAutospacing="1" w:line="480" w:lineRule="auto"/>
              <w:jc w:val="center"/>
              <w:rPr>
                <w:rFonts w:cs="Arial"/>
                <w:bCs/>
                <w:sz w:val="22"/>
                <w:szCs w:val="22"/>
              </w:rPr>
            </w:pPr>
            <w:r>
              <w:rPr>
                <w:rFonts w:cs="Arial"/>
                <w:bCs/>
                <w:sz w:val="22"/>
                <w:szCs w:val="22"/>
              </w:rPr>
              <w:t>1</w:t>
            </w:r>
          </w:p>
        </w:tc>
        <w:tc>
          <w:tcPr>
            <w:tcW w:w="2307" w:type="dxa"/>
            <w:tcBorders>
              <w:top w:val="single" w:sz="4" w:space="0" w:color="auto"/>
              <w:left w:val="single" w:sz="4" w:space="0" w:color="auto"/>
              <w:bottom w:val="single" w:sz="4" w:space="0" w:color="auto"/>
              <w:right w:val="single" w:sz="4" w:space="0" w:color="auto"/>
            </w:tcBorders>
            <w:shd w:val="clear" w:color="auto" w:fill="F2F2F2"/>
            <w:vAlign w:val="center"/>
          </w:tcPr>
          <w:p w14:paraId="07567439" w14:textId="77777777" w:rsidR="00345881" w:rsidRPr="004C3A0B" w:rsidRDefault="00345881" w:rsidP="00676F61">
            <w:pPr>
              <w:spacing w:before="100" w:beforeAutospacing="1" w:after="100" w:afterAutospacing="1" w:line="480" w:lineRule="auto"/>
              <w:rPr>
                <w:rFonts w:cs="Arial"/>
                <w:sz w:val="22"/>
                <w:szCs w:val="22"/>
              </w:rPr>
            </w:pPr>
            <w:r w:rsidRPr="004C3A0B">
              <w:rPr>
                <w:rFonts w:cs="Arial"/>
                <w:b/>
                <w:bCs/>
                <w:sz w:val="22"/>
                <w:szCs w:val="22"/>
              </w:rPr>
              <w:t>Signature of applicant:</w:t>
            </w:r>
          </w:p>
        </w:tc>
        <w:tc>
          <w:tcPr>
            <w:tcW w:w="4028" w:type="dxa"/>
            <w:tcBorders>
              <w:left w:val="single" w:sz="4" w:space="0" w:color="auto"/>
            </w:tcBorders>
            <w:vAlign w:val="center"/>
          </w:tcPr>
          <w:p w14:paraId="1AB56B40" w14:textId="77777777" w:rsidR="00345881" w:rsidRPr="004C3A0B" w:rsidRDefault="00345881" w:rsidP="00676F61">
            <w:pPr>
              <w:spacing w:before="100" w:beforeAutospacing="1" w:after="100" w:afterAutospacing="1" w:line="480" w:lineRule="auto"/>
              <w:rPr>
                <w:rFonts w:cs="Arial"/>
                <w:sz w:val="22"/>
                <w:szCs w:val="22"/>
              </w:rPr>
            </w:pPr>
            <w:r>
              <w:rPr>
                <w:rFonts w:cs="Arial"/>
                <w:sz w:val="22"/>
                <w:szCs w:val="22"/>
              </w:rPr>
              <w:t>Carys R Newing</w:t>
            </w:r>
          </w:p>
        </w:tc>
        <w:tc>
          <w:tcPr>
            <w:tcW w:w="1741" w:type="dxa"/>
            <w:vAlign w:val="center"/>
          </w:tcPr>
          <w:p w14:paraId="3CE04719" w14:textId="77777777" w:rsidR="00345881" w:rsidRDefault="00345881" w:rsidP="00676F61">
            <w:pPr>
              <w:spacing w:before="100" w:beforeAutospacing="1" w:after="100" w:afterAutospacing="1" w:line="480" w:lineRule="auto"/>
              <w:rPr>
                <w:rFonts w:cs="Arial"/>
                <w:b/>
                <w:bCs/>
                <w:sz w:val="22"/>
                <w:szCs w:val="22"/>
              </w:rPr>
            </w:pPr>
            <w:r w:rsidRPr="004C3A0B">
              <w:rPr>
                <w:rFonts w:cs="Arial"/>
                <w:b/>
                <w:bCs/>
                <w:sz w:val="22"/>
                <w:szCs w:val="22"/>
              </w:rPr>
              <w:t>Date:</w:t>
            </w:r>
          </w:p>
          <w:p w14:paraId="0314638D" w14:textId="77777777" w:rsidR="00345881" w:rsidRPr="004C3A0B" w:rsidRDefault="00345881" w:rsidP="00676F61">
            <w:pPr>
              <w:spacing w:before="100" w:beforeAutospacing="1" w:after="100" w:afterAutospacing="1" w:line="480" w:lineRule="auto"/>
              <w:rPr>
                <w:rFonts w:cs="Arial"/>
                <w:sz w:val="22"/>
                <w:szCs w:val="22"/>
              </w:rPr>
            </w:pPr>
            <w:r>
              <w:rPr>
                <w:rFonts w:cs="Arial"/>
                <w:sz w:val="22"/>
                <w:szCs w:val="22"/>
              </w:rPr>
              <w:t>06/09/2023</w:t>
            </w:r>
          </w:p>
        </w:tc>
      </w:tr>
    </w:tbl>
    <w:p w14:paraId="50502BB8" w14:textId="77777777" w:rsidR="00345881" w:rsidRDefault="00345881" w:rsidP="00676F61">
      <w:pPr>
        <w:spacing w:line="480" w:lineRule="auto"/>
        <w:rPr>
          <w:rFonts w:cs="Arial"/>
          <w:sz w:val="22"/>
          <w:szCs w:val="22"/>
        </w:rPr>
      </w:pPr>
    </w:p>
    <w:p w14:paraId="2EAA1533" w14:textId="77777777" w:rsidR="00345881" w:rsidRDefault="00345881" w:rsidP="00676F61">
      <w:pPr>
        <w:spacing w:line="480" w:lineRule="auto"/>
        <w:rPr>
          <w:rFonts w:cs="Arial"/>
          <w:i/>
          <w:sz w:val="22"/>
          <w:szCs w:val="22"/>
        </w:rPr>
      </w:pPr>
    </w:p>
    <w:p w14:paraId="4DFC19D2" w14:textId="77777777" w:rsidR="00345881" w:rsidRDefault="00345881" w:rsidP="00676F61">
      <w:pPr>
        <w:spacing w:line="480" w:lineRule="auto"/>
        <w:rPr>
          <w:rFonts w:cs="Arial"/>
          <w:i/>
          <w:sz w:val="22"/>
          <w:szCs w:val="22"/>
        </w:rPr>
      </w:pPr>
    </w:p>
    <w:p w14:paraId="5B777464" w14:textId="77777777" w:rsidR="00345881" w:rsidRPr="00A121A0" w:rsidRDefault="00345881" w:rsidP="00676F61">
      <w:pPr>
        <w:spacing w:line="480" w:lineRule="auto"/>
        <w:rPr>
          <w:rFonts w:cs="Arial"/>
          <w:b/>
          <w:i/>
          <w:sz w:val="22"/>
          <w:szCs w:val="22"/>
        </w:rPr>
      </w:pPr>
      <w:r w:rsidRPr="00A121A0">
        <w:rPr>
          <w:rFonts w:cs="Arial"/>
          <w:b/>
          <w:i/>
          <w:sz w:val="22"/>
          <w:szCs w:val="22"/>
        </w:rPr>
        <w:t>FOR INTERNAL USE ONLY:</w:t>
      </w:r>
    </w:p>
    <w:tbl>
      <w:tblPr>
        <w:tblW w:w="834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1"/>
        <w:gridCol w:w="2259"/>
        <w:gridCol w:w="3943"/>
        <w:gridCol w:w="1705"/>
      </w:tblGrid>
      <w:tr w:rsidR="00345881" w:rsidRPr="004C3A0B" w14:paraId="3C0A7B23" w14:textId="77777777" w:rsidTr="00345881">
        <w:trPr>
          <w:trHeight w:val="1214"/>
        </w:trPr>
        <w:tc>
          <w:tcPr>
            <w:tcW w:w="441" w:type="dxa"/>
            <w:shd w:val="clear" w:color="auto" w:fill="F2F2F2"/>
            <w:vAlign w:val="center"/>
          </w:tcPr>
          <w:p w14:paraId="10B8F7C6" w14:textId="77777777" w:rsidR="00345881" w:rsidRPr="004C3A0B" w:rsidRDefault="00345881" w:rsidP="00676F61">
            <w:pPr>
              <w:spacing w:line="480" w:lineRule="auto"/>
              <w:jc w:val="center"/>
              <w:rPr>
                <w:rFonts w:cs="Arial"/>
                <w:sz w:val="22"/>
                <w:szCs w:val="22"/>
              </w:rPr>
            </w:pPr>
          </w:p>
        </w:tc>
        <w:tc>
          <w:tcPr>
            <w:tcW w:w="7907" w:type="dxa"/>
            <w:gridSpan w:val="3"/>
            <w:shd w:val="clear" w:color="auto" w:fill="F2F2F2"/>
            <w:vAlign w:val="center"/>
          </w:tcPr>
          <w:p w14:paraId="2306196F" w14:textId="77777777" w:rsidR="00345881" w:rsidRPr="00A121A0" w:rsidRDefault="00345881" w:rsidP="00676F61">
            <w:pPr>
              <w:spacing w:line="480" w:lineRule="auto"/>
              <w:rPr>
                <w:rFonts w:cs="Arial"/>
                <w:b/>
                <w:color w:val="000080"/>
                <w:sz w:val="22"/>
                <w:szCs w:val="22"/>
              </w:rPr>
            </w:pPr>
            <w:r w:rsidRPr="00A121A0">
              <w:rPr>
                <w:rFonts w:cs="Arial"/>
                <w:b/>
                <w:sz w:val="22"/>
                <w:szCs w:val="22"/>
              </w:rPr>
              <w:t xml:space="preserve">Ethical approval given </w:t>
            </w:r>
          </w:p>
        </w:tc>
      </w:tr>
      <w:tr w:rsidR="003755EC" w:rsidRPr="004C3A0B" w14:paraId="2B16F837"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7922AFF3" w14:textId="77777777" w:rsidR="00345881" w:rsidRPr="00BC301B" w:rsidRDefault="00345881" w:rsidP="00676F61">
            <w:pPr>
              <w:spacing w:before="100" w:beforeAutospacing="1" w:after="100" w:afterAutospacing="1" w:line="480" w:lineRule="auto"/>
              <w:jc w:val="center"/>
              <w:rPr>
                <w:rFonts w:cs="Arial"/>
                <w:bCs/>
                <w:sz w:val="22"/>
                <w:szCs w:val="22"/>
              </w:rPr>
            </w:pPr>
            <w:r>
              <w:rPr>
                <w:rFonts w:cs="Arial"/>
                <w:bCs/>
                <w:sz w:val="22"/>
                <w:szCs w:val="22"/>
              </w:rPr>
              <w:t>1</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42C4ECFF" w14:textId="77777777" w:rsidR="00345881" w:rsidRPr="004C3A0B" w:rsidRDefault="00345881" w:rsidP="00676F61">
            <w:pPr>
              <w:spacing w:before="100" w:beforeAutospacing="1" w:after="100" w:afterAutospacing="1" w:line="480" w:lineRule="auto"/>
              <w:rPr>
                <w:rFonts w:cs="Arial"/>
                <w:sz w:val="22"/>
                <w:szCs w:val="22"/>
              </w:rPr>
            </w:pPr>
            <w:r w:rsidRPr="004C3A0B">
              <w:rPr>
                <w:rFonts w:cs="Arial"/>
                <w:b/>
                <w:bCs/>
                <w:sz w:val="22"/>
                <w:szCs w:val="22"/>
              </w:rPr>
              <w:t>Signature of a</w:t>
            </w:r>
            <w:r>
              <w:rPr>
                <w:rFonts w:cs="Arial"/>
                <w:b/>
                <w:bCs/>
                <w:sz w:val="22"/>
                <w:szCs w:val="22"/>
              </w:rPr>
              <w:t>ssessor</w:t>
            </w:r>
            <w:r w:rsidRPr="004C3A0B">
              <w:rPr>
                <w:rFonts w:cs="Arial"/>
                <w:b/>
                <w:bCs/>
                <w:sz w:val="22"/>
                <w:szCs w:val="22"/>
              </w:rPr>
              <w:t>:</w:t>
            </w:r>
          </w:p>
        </w:tc>
        <w:tc>
          <w:tcPr>
            <w:tcW w:w="3943" w:type="dxa"/>
            <w:tcBorders>
              <w:left w:val="single" w:sz="4" w:space="0" w:color="auto"/>
            </w:tcBorders>
            <w:vAlign w:val="center"/>
          </w:tcPr>
          <w:p w14:paraId="17C4C5E3" w14:textId="77777777" w:rsidR="00345881" w:rsidRPr="004C3A0B" w:rsidRDefault="00345881" w:rsidP="00676F61">
            <w:pPr>
              <w:spacing w:before="100" w:beforeAutospacing="1" w:after="100" w:afterAutospacing="1" w:line="480" w:lineRule="auto"/>
              <w:rPr>
                <w:rFonts w:cs="Arial"/>
                <w:sz w:val="22"/>
                <w:szCs w:val="22"/>
              </w:rPr>
            </w:pPr>
          </w:p>
        </w:tc>
        <w:tc>
          <w:tcPr>
            <w:tcW w:w="1704" w:type="dxa"/>
            <w:vAlign w:val="center"/>
          </w:tcPr>
          <w:p w14:paraId="72E8415F" w14:textId="77777777" w:rsidR="00345881" w:rsidRDefault="00345881" w:rsidP="00676F61">
            <w:pPr>
              <w:spacing w:before="100" w:beforeAutospacing="1" w:after="100" w:afterAutospacing="1" w:line="480" w:lineRule="auto"/>
              <w:rPr>
                <w:rFonts w:cs="Arial"/>
                <w:b/>
                <w:bCs/>
                <w:sz w:val="22"/>
                <w:szCs w:val="22"/>
              </w:rPr>
            </w:pPr>
            <w:r w:rsidRPr="004C3A0B">
              <w:rPr>
                <w:rFonts w:cs="Arial"/>
                <w:b/>
                <w:bCs/>
                <w:sz w:val="22"/>
                <w:szCs w:val="22"/>
              </w:rPr>
              <w:t>Date:</w:t>
            </w:r>
          </w:p>
          <w:p w14:paraId="5320C449" w14:textId="77777777" w:rsidR="00345881" w:rsidRPr="004C3A0B" w:rsidRDefault="00345881" w:rsidP="00676F61">
            <w:pPr>
              <w:spacing w:before="100" w:beforeAutospacing="1" w:after="100" w:afterAutospacing="1" w:line="480" w:lineRule="auto"/>
              <w:rPr>
                <w:rFonts w:cs="Arial"/>
                <w:sz w:val="22"/>
                <w:szCs w:val="22"/>
              </w:rPr>
            </w:pPr>
          </w:p>
        </w:tc>
      </w:tr>
      <w:tr w:rsidR="00BF2C5D" w:rsidRPr="004C3A0B" w14:paraId="086BFF8E"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2B3D2BB3" w14:textId="77777777" w:rsidR="00345881" w:rsidRDefault="00345881" w:rsidP="00676F61">
            <w:pPr>
              <w:spacing w:before="100" w:beforeAutospacing="1" w:after="100" w:afterAutospacing="1" w:line="480" w:lineRule="auto"/>
              <w:jc w:val="center"/>
              <w:rPr>
                <w:rFonts w:cs="Arial"/>
                <w:bCs/>
                <w:sz w:val="22"/>
                <w:szCs w:val="22"/>
              </w:rPr>
            </w:pPr>
            <w:r>
              <w:rPr>
                <w:rFonts w:cs="Arial"/>
              </w:rPr>
              <w:t>2</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64C24412" w14:textId="77777777" w:rsidR="00345881" w:rsidRPr="004C3A0B" w:rsidRDefault="00345881" w:rsidP="00676F61">
            <w:pPr>
              <w:spacing w:before="100" w:beforeAutospacing="1" w:after="100" w:afterAutospacing="1" w:line="480" w:lineRule="auto"/>
              <w:rPr>
                <w:rFonts w:cs="Arial"/>
                <w:b/>
                <w:bCs/>
                <w:sz w:val="22"/>
                <w:szCs w:val="22"/>
              </w:rPr>
            </w:pPr>
            <w:r>
              <w:rPr>
                <w:rFonts w:cs="Arial"/>
              </w:rPr>
              <w:t>Name:</w:t>
            </w:r>
          </w:p>
        </w:tc>
        <w:tc>
          <w:tcPr>
            <w:tcW w:w="5648" w:type="dxa"/>
            <w:gridSpan w:val="2"/>
            <w:tcBorders>
              <w:left w:val="single" w:sz="4" w:space="0" w:color="auto"/>
            </w:tcBorders>
            <w:vAlign w:val="center"/>
          </w:tcPr>
          <w:p w14:paraId="0BBA62C6" w14:textId="77777777" w:rsidR="00345881" w:rsidRPr="004C3A0B" w:rsidRDefault="00345881" w:rsidP="00676F61">
            <w:pPr>
              <w:spacing w:before="100" w:beforeAutospacing="1" w:after="100" w:afterAutospacing="1" w:line="480" w:lineRule="auto"/>
              <w:rPr>
                <w:rFonts w:cs="Arial"/>
                <w:b/>
                <w:bCs/>
                <w:sz w:val="22"/>
                <w:szCs w:val="22"/>
              </w:rPr>
            </w:pPr>
          </w:p>
        </w:tc>
      </w:tr>
      <w:tr w:rsidR="00BF2C5D" w:rsidRPr="004C3A0B" w14:paraId="3258C0DD"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323791D9" w14:textId="77777777" w:rsidR="00345881" w:rsidRDefault="00345881" w:rsidP="00676F61">
            <w:pPr>
              <w:spacing w:before="100" w:beforeAutospacing="1" w:after="100" w:afterAutospacing="1" w:line="480" w:lineRule="auto"/>
              <w:jc w:val="center"/>
              <w:rPr>
                <w:rFonts w:cs="Arial"/>
                <w:bCs/>
                <w:sz w:val="22"/>
                <w:szCs w:val="22"/>
              </w:rPr>
            </w:pPr>
            <w:r>
              <w:rPr>
                <w:rFonts w:cs="Arial"/>
              </w:rPr>
              <w:lastRenderedPageBreak/>
              <w:t>3</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18E31291" w14:textId="77777777" w:rsidR="00345881" w:rsidRPr="004C3A0B" w:rsidRDefault="00345881" w:rsidP="00676F61">
            <w:pPr>
              <w:spacing w:before="100" w:beforeAutospacing="1" w:after="100" w:afterAutospacing="1" w:line="480" w:lineRule="auto"/>
              <w:rPr>
                <w:rFonts w:cs="Arial"/>
                <w:b/>
                <w:bCs/>
                <w:sz w:val="22"/>
                <w:szCs w:val="22"/>
              </w:rPr>
            </w:pPr>
            <w:r>
              <w:rPr>
                <w:rFonts w:cs="Arial"/>
              </w:rPr>
              <w:t>Role</w:t>
            </w:r>
            <w:r w:rsidRPr="004C3A0B">
              <w:rPr>
                <w:rFonts w:cs="Arial"/>
              </w:rPr>
              <w:t>:</w:t>
            </w:r>
          </w:p>
        </w:tc>
        <w:tc>
          <w:tcPr>
            <w:tcW w:w="5648" w:type="dxa"/>
            <w:gridSpan w:val="2"/>
            <w:tcBorders>
              <w:left w:val="single" w:sz="4" w:space="0" w:color="auto"/>
            </w:tcBorders>
            <w:vAlign w:val="center"/>
          </w:tcPr>
          <w:p w14:paraId="5A4C0B42" w14:textId="77777777" w:rsidR="00345881" w:rsidRPr="004C3A0B" w:rsidRDefault="00345881" w:rsidP="00676F61">
            <w:pPr>
              <w:spacing w:before="100" w:beforeAutospacing="1" w:after="100" w:afterAutospacing="1" w:line="480" w:lineRule="auto"/>
              <w:rPr>
                <w:rFonts w:cs="Arial"/>
                <w:b/>
                <w:bCs/>
                <w:sz w:val="22"/>
                <w:szCs w:val="22"/>
              </w:rPr>
            </w:pPr>
            <w:r>
              <w:rPr>
                <w:rFonts w:cs="Arial"/>
                <w:b/>
                <w:bCs/>
                <w:sz w:val="22"/>
                <w:szCs w:val="22"/>
              </w:rPr>
              <w:t>Module Leader, ACCA6029 Industrial-Based Research</w:t>
            </w:r>
          </w:p>
        </w:tc>
      </w:tr>
    </w:tbl>
    <w:p w14:paraId="11EBA89E" w14:textId="77777777" w:rsidR="00345881" w:rsidRPr="00A121A0" w:rsidRDefault="00345881" w:rsidP="00676F61">
      <w:pPr>
        <w:spacing w:line="480" w:lineRule="auto"/>
        <w:rPr>
          <w:rFonts w:cs="Arial"/>
          <w:sz w:val="22"/>
          <w:szCs w:val="22"/>
        </w:rPr>
      </w:pPr>
    </w:p>
    <w:p w14:paraId="6227963E" w14:textId="77777777" w:rsidR="006E32EC" w:rsidRDefault="006E32EC" w:rsidP="00676F61">
      <w:pPr>
        <w:spacing w:line="480" w:lineRule="auto"/>
        <w:sectPr w:rsidR="006E32EC" w:rsidSect="006E32EC">
          <w:pgSz w:w="11909" w:h="16834" w:code="9"/>
          <w:pgMar w:top="1440" w:right="1440" w:bottom="1440" w:left="1701" w:header="709" w:footer="709" w:gutter="0"/>
          <w:cols w:space="720"/>
        </w:sectPr>
      </w:pPr>
    </w:p>
    <w:p w14:paraId="3310C453" w14:textId="1785F5C6" w:rsidR="00C4511D" w:rsidRDefault="00C4511D" w:rsidP="00676F61">
      <w:pPr>
        <w:spacing w:line="480" w:lineRule="auto"/>
      </w:pPr>
    </w:p>
    <w:p w14:paraId="5E44C101" w14:textId="2044B3B8" w:rsidR="008F738B" w:rsidRDefault="00C4511D" w:rsidP="00676F61">
      <w:pPr>
        <w:pStyle w:val="Heading1"/>
        <w:numPr>
          <w:ilvl w:val="0"/>
          <w:numId w:val="16"/>
        </w:numPr>
        <w:spacing w:line="480" w:lineRule="auto"/>
        <w:rPr>
          <w:highlight w:val="lightGray"/>
        </w:rPr>
      </w:pPr>
      <w:bookmarkStart w:id="223" w:name="_Toc220681869"/>
      <w:bookmarkEnd w:id="219"/>
      <w:r>
        <w:rPr>
          <w:highlight w:val="lightGray"/>
        </w:rPr>
        <w:t>Logbook</w:t>
      </w:r>
      <w:bookmarkEnd w:id="223"/>
      <w:r>
        <w:rPr>
          <w:highlight w:val="lightGray"/>
        </w:rPr>
        <w:t xml:space="preserve"> </w:t>
      </w:r>
    </w:p>
    <w:tbl>
      <w:tblPr>
        <w:tblW w:w="15536"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790"/>
        <w:gridCol w:w="1885"/>
        <w:gridCol w:w="1843"/>
        <w:gridCol w:w="1701"/>
        <w:gridCol w:w="2026"/>
        <w:gridCol w:w="1618"/>
        <w:gridCol w:w="1884"/>
        <w:gridCol w:w="1790"/>
      </w:tblGrid>
      <w:tr w:rsidR="008F738B" w:rsidRPr="000752F3" w14:paraId="3524B331" w14:textId="77777777" w:rsidTr="00C669A5">
        <w:trPr>
          <w:trHeight w:val="300"/>
        </w:trPr>
        <w:tc>
          <w:tcPr>
            <w:tcW w:w="1521" w:type="dxa"/>
            <w:noWrap/>
            <w:vAlign w:val="bottom"/>
            <w:hideMark/>
          </w:tcPr>
          <w:p w14:paraId="55A76369"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Date Range</w:t>
            </w:r>
          </w:p>
        </w:tc>
        <w:tc>
          <w:tcPr>
            <w:tcW w:w="1667" w:type="dxa"/>
            <w:noWrap/>
            <w:vAlign w:val="bottom"/>
            <w:hideMark/>
          </w:tcPr>
          <w:p w14:paraId="119DA856"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Gantt Phase / Task</w:t>
            </w:r>
          </w:p>
        </w:tc>
        <w:tc>
          <w:tcPr>
            <w:tcW w:w="1885" w:type="dxa"/>
            <w:noWrap/>
            <w:vAlign w:val="bottom"/>
            <w:hideMark/>
          </w:tcPr>
          <w:p w14:paraId="684FA20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Key Activities</w:t>
            </w:r>
          </w:p>
        </w:tc>
        <w:tc>
          <w:tcPr>
            <w:tcW w:w="1843" w:type="dxa"/>
            <w:noWrap/>
            <w:vAlign w:val="bottom"/>
            <w:hideMark/>
          </w:tcPr>
          <w:p w14:paraId="520744D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Purpose / Objectives</w:t>
            </w:r>
          </w:p>
        </w:tc>
        <w:tc>
          <w:tcPr>
            <w:tcW w:w="1701" w:type="dxa"/>
            <w:noWrap/>
            <w:vAlign w:val="bottom"/>
            <w:hideMark/>
          </w:tcPr>
          <w:p w14:paraId="7BE83687"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Reflection / Rationale</w:t>
            </w:r>
          </w:p>
        </w:tc>
        <w:tc>
          <w:tcPr>
            <w:tcW w:w="1875" w:type="dxa"/>
            <w:noWrap/>
            <w:vAlign w:val="bottom"/>
            <w:hideMark/>
          </w:tcPr>
          <w:p w14:paraId="1680DE1E"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Issues / Risks</w:t>
            </w:r>
          </w:p>
        </w:tc>
        <w:tc>
          <w:tcPr>
            <w:tcW w:w="1501" w:type="dxa"/>
            <w:noWrap/>
            <w:vAlign w:val="bottom"/>
            <w:hideMark/>
          </w:tcPr>
          <w:p w14:paraId="68D5EF26"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Actions Taken</w:t>
            </w:r>
          </w:p>
        </w:tc>
        <w:tc>
          <w:tcPr>
            <w:tcW w:w="1884" w:type="dxa"/>
            <w:noWrap/>
            <w:vAlign w:val="bottom"/>
            <w:hideMark/>
          </w:tcPr>
          <w:p w14:paraId="7244853B"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Evidence / Outputs</w:t>
            </w:r>
          </w:p>
        </w:tc>
        <w:tc>
          <w:tcPr>
            <w:tcW w:w="1659" w:type="dxa"/>
            <w:noWrap/>
            <w:vAlign w:val="bottom"/>
            <w:hideMark/>
          </w:tcPr>
          <w:p w14:paraId="49B80F0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Next Steps</w:t>
            </w:r>
          </w:p>
        </w:tc>
      </w:tr>
      <w:tr w:rsidR="008F738B" w:rsidRPr="000752F3" w14:paraId="1A1BD26A" w14:textId="77777777" w:rsidTr="00C669A5">
        <w:trPr>
          <w:trHeight w:val="300"/>
        </w:trPr>
        <w:tc>
          <w:tcPr>
            <w:tcW w:w="1521" w:type="dxa"/>
            <w:noWrap/>
            <w:vAlign w:val="bottom"/>
          </w:tcPr>
          <w:p w14:paraId="5BFB351E" w14:textId="77777777" w:rsidR="008F738B" w:rsidRPr="000752F3" w:rsidRDefault="008F738B" w:rsidP="00676F61">
            <w:pPr>
              <w:spacing w:line="480" w:lineRule="auto"/>
              <w:rPr>
                <w:rFonts w:ascii="Calibri" w:hAnsi="Calibri" w:cs="Calibri"/>
                <w:color w:val="000000"/>
              </w:rPr>
            </w:pPr>
            <w:r w:rsidRPr="000752F3">
              <w:rPr>
                <w:rFonts w:ascii="Calibri" w:hAnsi="Calibri" w:cs="Calibri"/>
                <w:color w:val="000000"/>
              </w:rPr>
              <w:t>01/09/2024</w:t>
            </w:r>
            <w:r>
              <w:rPr>
                <w:rFonts w:ascii="Calibri" w:hAnsi="Calibri" w:cs="Calibri"/>
                <w:color w:val="000000"/>
              </w:rPr>
              <w:t xml:space="preserve"> -</w:t>
            </w:r>
            <w:r w:rsidRPr="000752F3">
              <w:rPr>
                <w:rFonts w:ascii="Calibri" w:hAnsi="Calibri" w:cs="Calibri"/>
                <w:color w:val="000000"/>
              </w:rPr>
              <w:t>15/09/2024</w:t>
            </w:r>
          </w:p>
        </w:tc>
        <w:tc>
          <w:tcPr>
            <w:tcW w:w="1667" w:type="dxa"/>
            <w:noWrap/>
            <w:vAlign w:val="bottom"/>
          </w:tcPr>
          <w:p w14:paraId="4F31A35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Upskilling</w:t>
            </w:r>
          </w:p>
        </w:tc>
        <w:tc>
          <w:tcPr>
            <w:tcW w:w="1885" w:type="dxa"/>
            <w:noWrap/>
            <w:vAlign w:val="bottom"/>
          </w:tcPr>
          <w:p w14:paraId="3E53A8C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Python Programming</w:t>
            </w:r>
          </w:p>
        </w:tc>
        <w:tc>
          <w:tcPr>
            <w:tcW w:w="1843" w:type="dxa"/>
            <w:noWrap/>
            <w:vAlign w:val="bottom"/>
          </w:tcPr>
          <w:p w14:paraId="2A7EBD4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Improving skills for API creation</w:t>
            </w:r>
          </w:p>
        </w:tc>
        <w:tc>
          <w:tcPr>
            <w:tcW w:w="1701" w:type="dxa"/>
            <w:noWrap/>
            <w:vAlign w:val="bottom"/>
          </w:tcPr>
          <w:p w14:paraId="5B2FFE3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Skill will be required to complete contingency design</w:t>
            </w:r>
          </w:p>
        </w:tc>
        <w:tc>
          <w:tcPr>
            <w:tcW w:w="1875" w:type="dxa"/>
            <w:noWrap/>
            <w:vAlign w:val="bottom"/>
          </w:tcPr>
          <w:p w14:paraId="5B398C3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49C5890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CodeAcademy Python Courses</w:t>
            </w:r>
          </w:p>
        </w:tc>
        <w:tc>
          <w:tcPr>
            <w:tcW w:w="1884" w:type="dxa"/>
            <w:noWrap/>
            <w:vAlign w:val="bottom"/>
          </w:tcPr>
          <w:p w14:paraId="3A25AF7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Code Academy Logs</w:t>
            </w:r>
          </w:p>
        </w:tc>
        <w:tc>
          <w:tcPr>
            <w:tcW w:w="1659" w:type="dxa"/>
            <w:noWrap/>
            <w:vAlign w:val="bottom"/>
          </w:tcPr>
          <w:p w14:paraId="52C9931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Research proposal</w:t>
            </w:r>
          </w:p>
        </w:tc>
      </w:tr>
      <w:tr w:rsidR="008F738B" w:rsidRPr="000752F3" w14:paraId="0BB25D01" w14:textId="77777777" w:rsidTr="00C669A5">
        <w:trPr>
          <w:trHeight w:val="300"/>
        </w:trPr>
        <w:tc>
          <w:tcPr>
            <w:tcW w:w="1521" w:type="dxa"/>
            <w:vMerge w:val="restart"/>
            <w:noWrap/>
            <w:vAlign w:val="bottom"/>
          </w:tcPr>
          <w:p w14:paraId="3863DAD0" w14:textId="77777777" w:rsidR="008F738B" w:rsidRPr="000752F3" w:rsidRDefault="008F738B" w:rsidP="00676F61">
            <w:pPr>
              <w:spacing w:line="480" w:lineRule="auto"/>
              <w:rPr>
                <w:rFonts w:ascii="Calibri" w:hAnsi="Calibri" w:cs="Calibri"/>
                <w:color w:val="000000"/>
              </w:rPr>
            </w:pPr>
            <w:r w:rsidRPr="000752F3">
              <w:rPr>
                <w:rFonts w:ascii="Calibri" w:hAnsi="Calibri" w:cs="Calibri"/>
                <w:color w:val="000000"/>
              </w:rPr>
              <w:t>16/09/2024</w:t>
            </w:r>
            <w:r>
              <w:rPr>
                <w:rFonts w:ascii="Calibri" w:hAnsi="Calibri" w:cs="Calibri"/>
                <w:color w:val="000000"/>
              </w:rPr>
              <w:t xml:space="preserve"> -</w:t>
            </w:r>
            <w:r w:rsidRPr="000752F3">
              <w:rPr>
                <w:rFonts w:ascii="Calibri" w:hAnsi="Calibri" w:cs="Calibri"/>
                <w:color w:val="000000"/>
              </w:rPr>
              <w:t>15/10/2024</w:t>
            </w:r>
          </w:p>
        </w:tc>
        <w:tc>
          <w:tcPr>
            <w:tcW w:w="1667" w:type="dxa"/>
            <w:vMerge w:val="restart"/>
            <w:noWrap/>
            <w:vAlign w:val="bottom"/>
          </w:tcPr>
          <w:p w14:paraId="69CE412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of Industrial Based Research Proposal</w:t>
            </w:r>
          </w:p>
        </w:tc>
        <w:tc>
          <w:tcPr>
            <w:tcW w:w="1885" w:type="dxa"/>
            <w:noWrap/>
            <w:vAlign w:val="bottom"/>
          </w:tcPr>
          <w:p w14:paraId="28A5EB4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Ensuring Project feasibility</w:t>
            </w:r>
          </w:p>
        </w:tc>
        <w:tc>
          <w:tcPr>
            <w:tcW w:w="1843" w:type="dxa"/>
            <w:noWrap/>
            <w:vAlign w:val="bottom"/>
          </w:tcPr>
          <w:p w14:paraId="003FDD8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Confirm with employer the project is required</w:t>
            </w:r>
          </w:p>
        </w:tc>
        <w:tc>
          <w:tcPr>
            <w:tcW w:w="1701" w:type="dxa"/>
            <w:noWrap/>
            <w:vAlign w:val="bottom"/>
          </w:tcPr>
          <w:p w14:paraId="2D2282F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enable time for aligning to a new project if required</w:t>
            </w:r>
          </w:p>
        </w:tc>
        <w:tc>
          <w:tcPr>
            <w:tcW w:w="1875" w:type="dxa"/>
            <w:noWrap/>
            <w:vAlign w:val="bottom"/>
          </w:tcPr>
          <w:p w14:paraId="200758C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54E4EB9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DCWW confirmed project still required</w:t>
            </w:r>
          </w:p>
        </w:tc>
        <w:tc>
          <w:tcPr>
            <w:tcW w:w="1884" w:type="dxa"/>
            <w:noWrap/>
            <w:vAlign w:val="bottom"/>
          </w:tcPr>
          <w:p w14:paraId="6D2E9C8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Verbal agreement from SOC Lead</w:t>
            </w:r>
          </w:p>
        </w:tc>
        <w:tc>
          <w:tcPr>
            <w:tcW w:w="1659" w:type="dxa"/>
            <w:noWrap/>
            <w:vAlign w:val="bottom"/>
          </w:tcPr>
          <w:p w14:paraId="3038BCD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original proposal</w:t>
            </w:r>
          </w:p>
        </w:tc>
      </w:tr>
      <w:tr w:rsidR="008F738B" w:rsidRPr="000752F3" w14:paraId="0C4F5A35" w14:textId="77777777" w:rsidTr="00C669A5">
        <w:trPr>
          <w:trHeight w:val="300"/>
        </w:trPr>
        <w:tc>
          <w:tcPr>
            <w:tcW w:w="1521" w:type="dxa"/>
            <w:vMerge/>
            <w:noWrap/>
            <w:vAlign w:val="bottom"/>
          </w:tcPr>
          <w:p w14:paraId="54A6A65C"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1848FDB4"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4339938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Reviewing </w:t>
            </w:r>
            <w:r>
              <w:rPr>
                <w:rFonts w:ascii="Calibri" w:hAnsi="Calibri" w:cs="Calibri"/>
                <w:color w:val="000000"/>
              </w:rPr>
              <w:lastRenderedPageBreak/>
              <w:t>document produced in Industrial Research Module</w:t>
            </w:r>
          </w:p>
        </w:tc>
        <w:tc>
          <w:tcPr>
            <w:tcW w:w="1843" w:type="dxa"/>
            <w:noWrap/>
            <w:vAlign w:val="bottom"/>
          </w:tcPr>
          <w:p w14:paraId="12DE1B5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To prepare for </w:t>
            </w:r>
            <w:r>
              <w:rPr>
                <w:rFonts w:ascii="Calibri" w:hAnsi="Calibri" w:cs="Calibri"/>
                <w:color w:val="000000"/>
              </w:rPr>
              <w:lastRenderedPageBreak/>
              <w:t>use within final project document</w:t>
            </w:r>
          </w:p>
        </w:tc>
        <w:tc>
          <w:tcPr>
            <w:tcW w:w="1701" w:type="dxa"/>
            <w:noWrap/>
            <w:vAlign w:val="bottom"/>
          </w:tcPr>
          <w:p w14:paraId="6DCB4B91" w14:textId="77777777" w:rsidR="008F738B" w:rsidRPr="000752F3" w:rsidRDefault="008F738B" w:rsidP="00676F61">
            <w:pPr>
              <w:spacing w:line="480" w:lineRule="auto"/>
              <w:rPr>
                <w:rFonts w:ascii="Calibri" w:hAnsi="Calibri" w:cs="Calibri"/>
                <w:color w:val="000000"/>
              </w:rPr>
            </w:pPr>
          </w:p>
        </w:tc>
        <w:tc>
          <w:tcPr>
            <w:tcW w:w="1875" w:type="dxa"/>
            <w:noWrap/>
            <w:vAlign w:val="bottom"/>
          </w:tcPr>
          <w:p w14:paraId="2B1EE2A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5AE9E69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Proposal </w:t>
            </w:r>
            <w:r>
              <w:rPr>
                <w:rFonts w:ascii="Calibri" w:hAnsi="Calibri" w:cs="Calibri"/>
                <w:color w:val="000000"/>
              </w:rPr>
              <w:lastRenderedPageBreak/>
              <w:t xml:space="preserve">reviewed </w:t>
            </w:r>
          </w:p>
        </w:tc>
        <w:tc>
          <w:tcPr>
            <w:tcW w:w="1884" w:type="dxa"/>
            <w:noWrap/>
            <w:vAlign w:val="bottom"/>
          </w:tcPr>
          <w:p w14:paraId="5A3F814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Proposal was </w:t>
            </w:r>
            <w:r>
              <w:rPr>
                <w:rFonts w:ascii="Calibri" w:hAnsi="Calibri" w:cs="Calibri"/>
                <w:color w:val="000000"/>
              </w:rPr>
              <w:lastRenderedPageBreak/>
              <w:t>located and stored in a suitable place for easy access with final project</w:t>
            </w:r>
          </w:p>
        </w:tc>
        <w:tc>
          <w:tcPr>
            <w:tcW w:w="1659" w:type="dxa"/>
            <w:noWrap/>
            <w:vAlign w:val="bottom"/>
          </w:tcPr>
          <w:p w14:paraId="5150300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Continue </w:t>
            </w:r>
            <w:r>
              <w:rPr>
                <w:rFonts w:ascii="Calibri" w:hAnsi="Calibri" w:cs="Calibri"/>
                <w:color w:val="000000"/>
              </w:rPr>
              <w:lastRenderedPageBreak/>
              <w:t>identifying additional sources</w:t>
            </w:r>
          </w:p>
        </w:tc>
      </w:tr>
      <w:tr w:rsidR="008F738B" w:rsidRPr="000752F3" w14:paraId="5279C0A0" w14:textId="77777777" w:rsidTr="00C669A5">
        <w:trPr>
          <w:trHeight w:val="300"/>
        </w:trPr>
        <w:tc>
          <w:tcPr>
            <w:tcW w:w="1521" w:type="dxa"/>
            <w:vMerge/>
            <w:noWrap/>
            <w:vAlign w:val="bottom"/>
          </w:tcPr>
          <w:p w14:paraId="5B4458AD"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680AD23E"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023075D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Sources</w:t>
            </w:r>
          </w:p>
        </w:tc>
        <w:tc>
          <w:tcPr>
            <w:tcW w:w="1843" w:type="dxa"/>
            <w:noWrap/>
            <w:vAlign w:val="bottom"/>
          </w:tcPr>
          <w:p w14:paraId="18262A8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identify additional suitable sourced</w:t>
            </w:r>
          </w:p>
        </w:tc>
        <w:tc>
          <w:tcPr>
            <w:tcW w:w="1701" w:type="dxa"/>
            <w:noWrap/>
            <w:vAlign w:val="bottom"/>
          </w:tcPr>
          <w:p w14:paraId="0B3A39F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Additional sources outside of scientific journals for final project</w:t>
            </w:r>
          </w:p>
        </w:tc>
        <w:tc>
          <w:tcPr>
            <w:tcW w:w="1875" w:type="dxa"/>
            <w:noWrap/>
            <w:vAlign w:val="bottom"/>
          </w:tcPr>
          <w:p w14:paraId="53CE76B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32AC6CD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Confirmed SANS as an additional source with their annual threat reports</w:t>
            </w:r>
          </w:p>
        </w:tc>
        <w:tc>
          <w:tcPr>
            <w:tcW w:w="1884" w:type="dxa"/>
            <w:noWrap/>
            <w:vAlign w:val="bottom"/>
          </w:tcPr>
          <w:p w14:paraId="1BD78C2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Gathering of additional reading and non-journal sites and papers</w:t>
            </w:r>
          </w:p>
        </w:tc>
        <w:tc>
          <w:tcPr>
            <w:tcW w:w="1659" w:type="dxa"/>
            <w:noWrap/>
            <w:vAlign w:val="bottom"/>
          </w:tcPr>
          <w:p w14:paraId="37299D0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Literature Review</w:t>
            </w:r>
          </w:p>
        </w:tc>
      </w:tr>
      <w:tr w:rsidR="008F738B" w:rsidRPr="000752F3" w14:paraId="11E78C34" w14:textId="77777777" w:rsidTr="00C669A5">
        <w:trPr>
          <w:trHeight w:val="300"/>
        </w:trPr>
        <w:tc>
          <w:tcPr>
            <w:tcW w:w="1521" w:type="dxa"/>
            <w:vMerge w:val="restart"/>
            <w:noWrap/>
            <w:vAlign w:val="bottom"/>
          </w:tcPr>
          <w:p w14:paraId="23DFA4FA" w14:textId="77777777" w:rsidR="008F738B" w:rsidRPr="000752F3" w:rsidRDefault="008F738B" w:rsidP="00676F61">
            <w:pPr>
              <w:spacing w:line="480" w:lineRule="auto"/>
              <w:rPr>
                <w:rFonts w:ascii="Calibri" w:hAnsi="Calibri" w:cs="Calibri"/>
                <w:color w:val="000000"/>
              </w:rPr>
            </w:pPr>
            <w:r w:rsidRPr="006152EB">
              <w:rPr>
                <w:rFonts w:ascii="Calibri" w:hAnsi="Calibri" w:cs="Calibri"/>
                <w:color w:val="000000"/>
              </w:rPr>
              <w:t>16/10/2024</w:t>
            </w:r>
            <w:r>
              <w:rPr>
                <w:rFonts w:ascii="Calibri" w:hAnsi="Calibri" w:cs="Calibri"/>
                <w:color w:val="000000"/>
              </w:rPr>
              <w:t xml:space="preserve"> -</w:t>
            </w:r>
            <w:r w:rsidRPr="006152EB">
              <w:rPr>
                <w:rFonts w:ascii="Calibri" w:hAnsi="Calibri" w:cs="Calibri"/>
                <w:color w:val="000000"/>
              </w:rPr>
              <w:t>03/01/2025</w:t>
            </w:r>
          </w:p>
        </w:tc>
        <w:tc>
          <w:tcPr>
            <w:tcW w:w="1667" w:type="dxa"/>
            <w:vMerge w:val="restart"/>
            <w:noWrap/>
            <w:vAlign w:val="bottom"/>
          </w:tcPr>
          <w:p w14:paraId="55C8BF0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Literature Review</w:t>
            </w:r>
          </w:p>
        </w:tc>
        <w:tc>
          <w:tcPr>
            <w:tcW w:w="1885" w:type="dxa"/>
            <w:noWrap/>
            <w:vAlign w:val="bottom"/>
          </w:tcPr>
          <w:p w14:paraId="1155F9F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Identification of key words and suitable journals</w:t>
            </w:r>
          </w:p>
        </w:tc>
        <w:tc>
          <w:tcPr>
            <w:tcW w:w="1843" w:type="dxa"/>
            <w:noWrap/>
            <w:vAlign w:val="bottom"/>
          </w:tcPr>
          <w:p w14:paraId="2A64357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identify gaps and evidence of suitability of the </w:t>
            </w:r>
            <w:r>
              <w:rPr>
                <w:rFonts w:ascii="Calibri" w:hAnsi="Calibri" w:cs="Calibri"/>
                <w:color w:val="000000"/>
              </w:rPr>
              <w:lastRenderedPageBreak/>
              <w:t>project</w:t>
            </w:r>
          </w:p>
        </w:tc>
        <w:tc>
          <w:tcPr>
            <w:tcW w:w="1701" w:type="dxa"/>
            <w:vMerge w:val="restart"/>
            <w:noWrap/>
            <w:vAlign w:val="bottom"/>
          </w:tcPr>
          <w:p w14:paraId="6163751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This was frustrating but enabled </w:t>
            </w:r>
            <w:r>
              <w:rPr>
                <w:rFonts w:ascii="Calibri" w:hAnsi="Calibri" w:cs="Calibri"/>
                <w:color w:val="000000"/>
              </w:rPr>
              <w:lastRenderedPageBreak/>
              <w:t>personal development</w:t>
            </w:r>
          </w:p>
        </w:tc>
        <w:tc>
          <w:tcPr>
            <w:tcW w:w="1875" w:type="dxa"/>
            <w:vMerge w:val="restart"/>
            <w:noWrap/>
            <w:vAlign w:val="bottom"/>
          </w:tcPr>
          <w:p w14:paraId="3F90A86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Terms also brought back irrelevant papers</w:t>
            </w:r>
          </w:p>
        </w:tc>
        <w:tc>
          <w:tcPr>
            <w:tcW w:w="1501" w:type="dxa"/>
            <w:noWrap/>
            <w:vAlign w:val="bottom"/>
          </w:tcPr>
          <w:p w14:paraId="2B9A8E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IEEE Xplore platform search</w:t>
            </w:r>
          </w:p>
        </w:tc>
        <w:tc>
          <w:tcPr>
            <w:tcW w:w="1884" w:type="dxa"/>
            <w:noWrap/>
            <w:vAlign w:val="bottom"/>
          </w:tcPr>
          <w:p w14:paraId="6356DF3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See Narrow Literature Review Results</w:t>
            </w:r>
          </w:p>
        </w:tc>
        <w:tc>
          <w:tcPr>
            <w:tcW w:w="1659" w:type="dxa"/>
            <w:noWrap/>
            <w:vAlign w:val="bottom"/>
          </w:tcPr>
          <w:p w14:paraId="16BDFEE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Identify relevant journals</w:t>
            </w:r>
          </w:p>
        </w:tc>
      </w:tr>
      <w:tr w:rsidR="008F738B" w:rsidRPr="000752F3" w14:paraId="16B6EA90" w14:textId="77777777" w:rsidTr="00C669A5">
        <w:trPr>
          <w:trHeight w:val="300"/>
        </w:trPr>
        <w:tc>
          <w:tcPr>
            <w:tcW w:w="1521" w:type="dxa"/>
            <w:vMerge/>
            <w:noWrap/>
            <w:vAlign w:val="bottom"/>
          </w:tcPr>
          <w:p w14:paraId="7AFA5C89"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71BCF611"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7938E59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Assessing Suitability</w:t>
            </w:r>
          </w:p>
        </w:tc>
        <w:tc>
          <w:tcPr>
            <w:tcW w:w="1843" w:type="dxa"/>
            <w:noWrap/>
            <w:vAlign w:val="bottom"/>
          </w:tcPr>
          <w:p w14:paraId="16CC654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assess the suitability of the journals identified</w:t>
            </w:r>
          </w:p>
        </w:tc>
        <w:tc>
          <w:tcPr>
            <w:tcW w:w="1701" w:type="dxa"/>
            <w:vMerge/>
            <w:noWrap/>
            <w:vAlign w:val="bottom"/>
          </w:tcPr>
          <w:p w14:paraId="3A5596FA" w14:textId="77777777" w:rsidR="008F738B" w:rsidRPr="000752F3" w:rsidRDefault="008F738B" w:rsidP="00676F61">
            <w:pPr>
              <w:spacing w:line="480" w:lineRule="auto"/>
              <w:rPr>
                <w:rFonts w:ascii="Calibri" w:hAnsi="Calibri" w:cs="Calibri"/>
                <w:color w:val="000000"/>
              </w:rPr>
            </w:pPr>
          </w:p>
        </w:tc>
        <w:tc>
          <w:tcPr>
            <w:tcW w:w="1875" w:type="dxa"/>
            <w:vMerge/>
            <w:noWrap/>
            <w:vAlign w:val="bottom"/>
          </w:tcPr>
          <w:p w14:paraId="008DD448" w14:textId="77777777" w:rsidR="008F738B" w:rsidRPr="000752F3" w:rsidRDefault="008F738B" w:rsidP="00676F61">
            <w:pPr>
              <w:spacing w:line="480" w:lineRule="auto"/>
              <w:rPr>
                <w:rFonts w:ascii="Calibri" w:hAnsi="Calibri" w:cs="Calibri"/>
                <w:color w:val="000000"/>
              </w:rPr>
            </w:pPr>
          </w:p>
        </w:tc>
        <w:tc>
          <w:tcPr>
            <w:tcW w:w="1501" w:type="dxa"/>
            <w:noWrap/>
            <w:vAlign w:val="bottom"/>
          </w:tcPr>
          <w:p w14:paraId="5C1591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Due to the nature and length of the papers additional time was required to complete this activity.</w:t>
            </w:r>
          </w:p>
        </w:tc>
        <w:tc>
          <w:tcPr>
            <w:tcW w:w="1884" w:type="dxa"/>
            <w:noWrap/>
            <w:vAlign w:val="bottom"/>
          </w:tcPr>
          <w:p w14:paraId="42769A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See Narrow Literature Review Results</w:t>
            </w:r>
          </w:p>
        </w:tc>
        <w:tc>
          <w:tcPr>
            <w:tcW w:w="1659" w:type="dxa"/>
            <w:noWrap/>
            <w:vAlign w:val="bottom"/>
          </w:tcPr>
          <w:p w14:paraId="5B0CD79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and write a short applicability paragraph for each journal deemed suitable</w:t>
            </w:r>
          </w:p>
        </w:tc>
      </w:tr>
      <w:tr w:rsidR="008F738B" w:rsidRPr="000752F3" w14:paraId="6EA5E0D3" w14:textId="77777777" w:rsidTr="00C669A5">
        <w:trPr>
          <w:trHeight w:val="300"/>
        </w:trPr>
        <w:tc>
          <w:tcPr>
            <w:tcW w:w="1521" w:type="dxa"/>
            <w:vMerge/>
            <w:noWrap/>
            <w:vAlign w:val="bottom"/>
          </w:tcPr>
          <w:p w14:paraId="025146B8"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0312C15C"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0190A8F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Reviewing papers</w:t>
            </w:r>
          </w:p>
        </w:tc>
        <w:tc>
          <w:tcPr>
            <w:tcW w:w="1843" w:type="dxa"/>
            <w:noWrap/>
            <w:vAlign w:val="bottom"/>
          </w:tcPr>
          <w:p w14:paraId="25AEBB3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improve knowledge and to show technical </w:t>
            </w:r>
            <w:r>
              <w:rPr>
                <w:rFonts w:ascii="Calibri" w:hAnsi="Calibri" w:cs="Calibri"/>
                <w:color w:val="000000"/>
              </w:rPr>
              <w:lastRenderedPageBreak/>
              <w:t>understanding including the gap in OSINT and CTI</w:t>
            </w:r>
          </w:p>
        </w:tc>
        <w:tc>
          <w:tcPr>
            <w:tcW w:w="1701" w:type="dxa"/>
            <w:noWrap/>
            <w:vAlign w:val="bottom"/>
          </w:tcPr>
          <w:p w14:paraId="3B519EC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I found this activity difficult due to additional </w:t>
            </w:r>
            <w:r>
              <w:rPr>
                <w:rFonts w:ascii="Calibri" w:hAnsi="Calibri" w:cs="Calibri"/>
                <w:color w:val="000000"/>
              </w:rPr>
              <w:lastRenderedPageBreak/>
              <w:t>demands from DCWW</w:t>
            </w:r>
          </w:p>
        </w:tc>
        <w:tc>
          <w:tcPr>
            <w:tcW w:w="1875" w:type="dxa"/>
            <w:noWrap/>
            <w:vAlign w:val="bottom"/>
          </w:tcPr>
          <w:p w14:paraId="4545872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Additional work demands due to DCWW projects</w:t>
            </w:r>
          </w:p>
        </w:tc>
        <w:tc>
          <w:tcPr>
            <w:tcW w:w="1501" w:type="dxa"/>
            <w:noWrap/>
            <w:vAlign w:val="bottom"/>
          </w:tcPr>
          <w:p w14:paraId="175F6A0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This took longer than the Gannt chart </w:t>
            </w:r>
            <w:r>
              <w:rPr>
                <w:rFonts w:ascii="Calibri" w:hAnsi="Calibri" w:cs="Calibri"/>
                <w:color w:val="000000"/>
              </w:rPr>
              <w:lastRenderedPageBreak/>
              <w:t>timescales allocated.</w:t>
            </w:r>
          </w:p>
        </w:tc>
        <w:tc>
          <w:tcPr>
            <w:tcW w:w="1884" w:type="dxa"/>
            <w:noWrap/>
            <w:vAlign w:val="bottom"/>
          </w:tcPr>
          <w:p w14:paraId="4272FC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See literature review in final paper</w:t>
            </w:r>
          </w:p>
        </w:tc>
        <w:tc>
          <w:tcPr>
            <w:tcW w:w="1659" w:type="dxa"/>
            <w:noWrap/>
            <w:vAlign w:val="bottom"/>
          </w:tcPr>
          <w:p w14:paraId="505882F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 and apply proposal and lit review in interim viva</w:t>
            </w:r>
          </w:p>
        </w:tc>
      </w:tr>
      <w:tr w:rsidR="008F738B" w:rsidRPr="000752F3" w14:paraId="68391723" w14:textId="77777777" w:rsidTr="00C669A5">
        <w:trPr>
          <w:trHeight w:val="300"/>
        </w:trPr>
        <w:tc>
          <w:tcPr>
            <w:tcW w:w="1521" w:type="dxa"/>
            <w:vMerge w:val="restart"/>
            <w:noWrap/>
            <w:vAlign w:val="bottom"/>
          </w:tcPr>
          <w:p w14:paraId="6CAEF257" w14:textId="77777777" w:rsidR="008F738B" w:rsidRPr="000752F3" w:rsidRDefault="008F738B" w:rsidP="00676F61">
            <w:pPr>
              <w:spacing w:line="480" w:lineRule="auto"/>
              <w:rPr>
                <w:rFonts w:ascii="Calibri" w:hAnsi="Calibri" w:cs="Calibri"/>
                <w:color w:val="000000"/>
              </w:rPr>
            </w:pPr>
            <w:r w:rsidRPr="006152EB">
              <w:rPr>
                <w:rFonts w:ascii="Calibri" w:hAnsi="Calibri" w:cs="Calibri"/>
                <w:color w:val="000000"/>
              </w:rPr>
              <w:t>04/01/2025</w:t>
            </w:r>
            <w:r>
              <w:rPr>
                <w:rFonts w:ascii="Calibri" w:hAnsi="Calibri" w:cs="Calibri"/>
                <w:color w:val="000000"/>
              </w:rPr>
              <w:t xml:space="preserve"> -</w:t>
            </w:r>
            <w:r w:rsidRPr="006152EB">
              <w:rPr>
                <w:rFonts w:ascii="Calibri" w:hAnsi="Calibri" w:cs="Calibri"/>
                <w:color w:val="000000"/>
              </w:rPr>
              <w:t>20/01/2025</w:t>
            </w:r>
          </w:p>
        </w:tc>
        <w:tc>
          <w:tcPr>
            <w:tcW w:w="1667" w:type="dxa"/>
            <w:vMerge w:val="restart"/>
            <w:noWrap/>
            <w:vAlign w:val="bottom"/>
          </w:tcPr>
          <w:p w14:paraId="0E93DED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and deliver interim viva</w:t>
            </w:r>
          </w:p>
        </w:tc>
        <w:tc>
          <w:tcPr>
            <w:tcW w:w="1885" w:type="dxa"/>
            <w:noWrap/>
            <w:vAlign w:val="bottom"/>
          </w:tcPr>
          <w:p w14:paraId="59D8422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Creation of Presentation</w:t>
            </w:r>
          </w:p>
        </w:tc>
        <w:tc>
          <w:tcPr>
            <w:tcW w:w="1843" w:type="dxa"/>
            <w:vMerge w:val="restart"/>
            <w:noWrap/>
            <w:vAlign w:val="bottom"/>
          </w:tcPr>
          <w:p w14:paraId="586EDBE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create a suitable presentation to deliver a project proposal and interim viva to markers</w:t>
            </w:r>
          </w:p>
        </w:tc>
        <w:tc>
          <w:tcPr>
            <w:tcW w:w="1701" w:type="dxa"/>
            <w:noWrap/>
            <w:vAlign w:val="bottom"/>
          </w:tcPr>
          <w:p w14:paraId="2FF667C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Reasonably happy although some elements do not feel like they display enough technical knowledge</w:t>
            </w:r>
          </w:p>
        </w:tc>
        <w:tc>
          <w:tcPr>
            <w:tcW w:w="1875" w:type="dxa"/>
            <w:noWrap/>
            <w:vAlign w:val="bottom"/>
          </w:tcPr>
          <w:p w14:paraId="1AF7649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Slide recommendations provided felt restrictive with demonstrating the knowledge and technical requirements</w:t>
            </w:r>
          </w:p>
        </w:tc>
        <w:tc>
          <w:tcPr>
            <w:tcW w:w="1501" w:type="dxa"/>
            <w:noWrap/>
            <w:vAlign w:val="bottom"/>
          </w:tcPr>
          <w:p w14:paraId="1FDA593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Presentation created</w:t>
            </w:r>
          </w:p>
        </w:tc>
        <w:tc>
          <w:tcPr>
            <w:tcW w:w="1884" w:type="dxa"/>
            <w:noWrap/>
            <w:vAlign w:val="bottom"/>
          </w:tcPr>
          <w:p w14:paraId="169D1F1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Interim Viva Presentation</w:t>
            </w:r>
          </w:p>
        </w:tc>
        <w:tc>
          <w:tcPr>
            <w:tcW w:w="1659" w:type="dxa"/>
            <w:noWrap/>
            <w:vAlign w:val="bottom"/>
          </w:tcPr>
          <w:p w14:paraId="24BFAC1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Rehearse Presentation</w:t>
            </w:r>
          </w:p>
        </w:tc>
      </w:tr>
      <w:tr w:rsidR="008F738B" w:rsidRPr="000752F3" w14:paraId="61032B7D" w14:textId="77777777" w:rsidTr="00C669A5">
        <w:trPr>
          <w:trHeight w:val="300"/>
        </w:trPr>
        <w:tc>
          <w:tcPr>
            <w:tcW w:w="1521" w:type="dxa"/>
            <w:vMerge/>
            <w:noWrap/>
            <w:vAlign w:val="bottom"/>
          </w:tcPr>
          <w:p w14:paraId="7139896E"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475A3A7F"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6B82E59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Rehearsal</w:t>
            </w:r>
          </w:p>
        </w:tc>
        <w:tc>
          <w:tcPr>
            <w:tcW w:w="1843" w:type="dxa"/>
            <w:vMerge/>
            <w:noWrap/>
            <w:vAlign w:val="bottom"/>
          </w:tcPr>
          <w:p w14:paraId="17AEA853" w14:textId="77777777" w:rsidR="008F738B" w:rsidRPr="000752F3" w:rsidRDefault="008F738B" w:rsidP="00676F61">
            <w:pPr>
              <w:spacing w:line="480" w:lineRule="auto"/>
              <w:rPr>
                <w:rFonts w:ascii="Calibri" w:hAnsi="Calibri" w:cs="Calibri"/>
                <w:color w:val="000000"/>
              </w:rPr>
            </w:pPr>
          </w:p>
        </w:tc>
        <w:tc>
          <w:tcPr>
            <w:tcW w:w="1701" w:type="dxa"/>
            <w:noWrap/>
            <w:vAlign w:val="bottom"/>
          </w:tcPr>
          <w:p w14:paraId="227C434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Creation of a </w:t>
            </w:r>
            <w:r>
              <w:rPr>
                <w:rFonts w:ascii="Calibri" w:hAnsi="Calibri" w:cs="Calibri"/>
                <w:color w:val="000000"/>
              </w:rPr>
              <w:lastRenderedPageBreak/>
              <w:t>script to ensure the correct information would be provided and that the timing of the whole presentation was under 20 minutes</w:t>
            </w:r>
          </w:p>
        </w:tc>
        <w:tc>
          <w:tcPr>
            <w:tcW w:w="1875" w:type="dxa"/>
            <w:noWrap/>
            <w:vAlign w:val="bottom"/>
          </w:tcPr>
          <w:p w14:paraId="142EE84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Ensuring </w:t>
            </w:r>
            <w:r>
              <w:rPr>
                <w:rFonts w:ascii="Calibri" w:hAnsi="Calibri" w:cs="Calibri"/>
                <w:color w:val="000000"/>
              </w:rPr>
              <w:lastRenderedPageBreak/>
              <w:t>conciseness without having a script was difficult so a script was written into the notes of each slide including pronunciation of words like phenomenological</w:t>
            </w:r>
          </w:p>
        </w:tc>
        <w:tc>
          <w:tcPr>
            <w:tcW w:w="1501" w:type="dxa"/>
            <w:noWrap/>
            <w:vAlign w:val="bottom"/>
          </w:tcPr>
          <w:p w14:paraId="669260B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The creation </w:t>
            </w:r>
            <w:r>
              <w:rPr>
                <w:rFonts w:ascii="Calibri" w:hAnsi="Calibri" w:cs="Calibri"/>
                <w:color w:val="000000"/>
              </w:rPr>
              <w:lastRenderedPageBreak/>
              <w:t>of the presentation overran into the rehearsal as I had to shuffle some of the information</w:t>
            </w:r>
          </w:p>
        </w:tc>
        <w:tc>
          <w:tcPr>
            <w:tcW w:w="1884" w:type="dxa"/>
            <w:noWrap/>
            <w:vAlign w:val="bottom"/>
          </w:tcPr>
          <w:p w14:paraId="1895DDD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Interim Viva </w:t>
            </w:r>
            <w:r>
              <w:rPr>
                <w:rFonts w:ascii="Calibri" w:hAnsi="Calibri" w:cs="Calibri"/>
                <w:color w:val="000000"/>
              </w:rPr>
              <w:lastRenderedPageBreak/>
              <w:t>Presentation</w:t>
            </w:r>
          </w:p>
        </w:tc>
        <w:tc>
          <w:tcPr>
            <w:tcW w:w="1659" w:type="dxa"/>
            <w:noWrap/>
            <w:vAlign w:val="bottom"/>
          </w:tcPr>
          <w:p w14:paraId="486B8CB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Deliver Interim </w:t>
            </w:r>
            <w:r>
              <w:rPr>
                <w:rFonts w:ascii="Calibri" w:hAnsi="Calibri" w:cs="Calibri"/>
                <w:color w:val="000000"/>
              </w:rPr>
              <w:lastRenderedPageBreak/>
              <w:t>Viva</w:t>
            </w:r>
          </w:p>
        </w:tc>
      </w:tr>
      <w:tr w:rsidR="008F738B" w:rsidRPr="000752F3" w14:paraId="1D425C72" w14:textId="77777777" w:rsidTr="00C669A5">
        <w:trPr>
          <w:trHeight w:val="300"/>
        </w:trPr>
        <w:tc>
          <w:tcPr>
            <w:tcW w:w="1521" w:type="dxa"/>
            <w:vMerge/>
            <w:noWrap/>
            <w:vAlign w:val="bottom"/>
          </w:tcPr>
          <w:p w14:paraId="51A84BC7"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406FE450"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1F96B4C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Delivery of Interim viva</w:t>
            </w:r>
          </w:p>
        </w:tc>
        <w:tc>
          <w:tcPr>
            <w:tcW w:w="1843" w:type="dxa"/>
            <w:vMerge/>
            <w:noWrap/>
            <w:vAlign w:val="bottom"/>
          </w:tcPr>
          <w:p w14:paraId="73A2A084" w14:textId="77777777" w:rsidR="008F738B" w:rsidRPr="000752F3" w:rsidRDefault="008F738B" w:rsidP="00676F61">
            <w:pPr>
              <w:spacing w:line="480" w:lineRule="auto"/>
              <w:rPr>
                <w:rFonts w:ascii="Calibri" w:hAnsi="Calibri" w:cs="Calibri"/>
                <w:color w:val="000000"/>
              </w:rPr>
            </w:pPr>
          </w:p>
        </w:tc>
        <w:tc>
          <w:tcPr>
            <w:tcW w:w="1701" w:type="dxa"/>
            <w:noWrap/>
            <w:vAlign w:val="bottom"/>
          </w:tcPr>
          <w:p w14:paraId="40F4E0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Delivered the interim viva presentation </w:t>
            </w:r>
            <w:r>
              <w:rPr>
                <w:rFonts w:ascii="Calibri" w:hAnsi="Calibri" w:cs="Calibri"/>
                <w:color w:val="000000"/>
              </w:rPr>
              <w:lastRenderedPageBreak/>
              <w:t>on the 20</w:t>
            </w:r>
            <w:r w:rsidRPr="003963FA">
              <w:rPr>
                <w:rFonts w:ascii="Calibri" w:hAnsi="Calibri" w:cs="Calibri"/>
                <w:color w:val="000000"/>
                <w:vertAlign w:val="superscript"/>
              </w:rPr>
              <w:t>th</w:t>
            </w:r>
            <w:r>
              <w:rPr>
                <w:rFonts w:ascii="Calibri" w:hAnsi="Calibri" w:cs="Calibri"/>
                <w:color w:val="000000"/>
              </w:rPr>
              <w:t xml:space="preserve"> of January</w:t>
            </w:r>
          </w:p>
        </w:tc>
        <w:tc>
          <w:tcPr>
            <w:tcW w:w="1875" w:type="dxa"/>
            <w:noWrap/>
            <w:vAlign w:val="bottom"/>
          </w:tcPr>
          <w:p w14:paraId="0D6164F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Felt overly anxious and felt like this was </w:t>
            </w:r>
            <w:r>
              <w:rPr>
                <w:rFonts w:ascii="Calibri" w:hAnsi="Calibri" w:cs="Calibri"/>
                <w:color w:val="000000"/>
              </w:rPr>
              <w:lastRenderedPageBreak/>
              <w:t>evident in my delivery</w:t>
            </w:r>
          </w:p>
        </w:tc>
        <w:tc>
          <w:tcPr>
            <w:tcW w:w="1501" w:type="dxa"/>
            <w:noWrap/>
            <w:vAlign w:val="bottom"/>
          </w:tcPr>
          <w:p w14:paraId="6C6AB2D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Interim Viva Presentation Delivered</w:t>
            </w:r>
          </w:p>
        </w:tc>
        <w:tc>
          <w:tcPr>
            <w:tcW w:w="1884" w:type="dxa"/>
            <w:noWrap/>
            <w:vAlign w:val="bottom"/>
          </w:tcPr>
          <w:p w14:paraId="545CBA6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Interim Viva Presentation Delivered</w:t>
            </w:r>
          </w:p>
        </w:tc>
        <w:tc>
          <w:tcPr>
            <w:tcW w:w="1659" w:type="dxa"/>
            <w:noWrap/>
            <w:vAlign w:val="bottom"/>
          </w:tcPr>
          <w:p w14:paraId="0467CD7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Implementation</w:t>
            </w:r>
          </w:p>
        </w:tc>
      </w:tr>
      <w:tr w:rsidR="008F738B" w:rsidRPr="000752F3" w14:paraId="6AD3C5AA" w14:textId="77777777" w:rsidTr="00C669A5">
        <w:trPr>
          <w:trHeight w:val="300"/>
        </w:trPr>
        <w:tc>
          <w:tcPr>
            <w:tcW w:w="1521" w:type="dxa"/>
            <w:noWrap/>
            <w:vAlign w:val="bottom"/>
          </w:tcPr>
          <w:p w14:paraId="15E151D1"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21/01/2025</w:t>
            </w:r>
            <w:r>
              <w:rPr>
                <w:rFonts w:ascii="Calibri" w:hAnsi="Calibri" w:cs="Calibri"/>
                <w:color w:val="000000"/>
              </w:rPr>
              <w:t xml:space="preserve"> -</w:t>
            </w:r>
            <w:r w:rsidRPr="005552C9">
              <w:rPr>
                <w:rFonts w:ascii="Calibri" w:hAnsi="Calibri" w:cs="Calibri"/>
                <w:color w:val="000000"/>
              </w:rPr>
              <w:t>25/01/2025</w:t>
            </w:r>
          </w:p>
        </w:tc>
        <w:tc>
          <w:tcPr>
            <w:tcW w:w="1667" w:type="dxa"/>
            <w:noWrap/>
            <w:vAlign w:val="bottom"/>
          </w:tcPr>
          <w:p w14:paraId="000C6E9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Implement Testing Area and Channels</w:t>
            </w:r>
          </w:p>
        </w:tc>
        <w:tc>
          <w:tcPr>
            <w:tcW w:w="1885" w:type="dxa"/>
            <w:noWrap/>
            <w:vAlign w:val="bottom"/>
          </w:tcPr>
          <w:p w14:paraId="77FB11A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The creation of a Teams area that the posts can be delivered</w:t>
            </w:r>
          </w:p>
        </w:tc>
        <w:tc>
          <w:tcPr>
            <w:tcW w:w="1843" w:type="dxa"/>
            <w:noWrap/>
            <w:vAlign w:val="bottom"/>
          </w:tcPr>
          <w:p w14:paraId="75E2525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Creating a Teams channel</w:t>
            </w:r>
          </w:p>
        </w:tc>
        <w:tc>
          <w:tcPr>
            <w:tcW w:w="1701" w:type="dxa"/>
            <w:noWrap/>
            <w:vAlign w:val="bottom"/>
          </w:tcPr>
          <w:p w14:paraId="067D031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This action was successful</w:t>
            </w:r>
          </w:p>
        </w:tc>
        <w:tc>
          <w:tcPr>
            <w:tcW w:w="1875" w:type="dxa"/>
            <w:noWrap/>
            <w:vAlign w:val="bottom"/>
          </w:tcPr>
          <w:p w14:paraId="04EB264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 issues</w:t>
            </w:r>
          </w:p>
        </w:tc>
        <w:tc>
          <w:tcPr>
            <w:tcW w:w="1501" w:type="dxa"/>
            <w:noWrap/>
            <w:vAlign w:val="bottom"/>
          </w:tcPr>
          <w:p w14:paraId="4C2729E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channel was created successfully</w:t>
            </w:r>
          </w:p>
        </w:tc>
        <w:tc>
          <w:tcPr>
            <w:tcW w:w="1884" w:type="dxa"/>
            <w:noWrap/>
            <w:vAlign w:val="bottom"/>
          </w:tcPr>
          <w:p w14:paraId="157EABA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Channel</w:t>
            </w:r>
          </w:p>
        </w:tc>
        <w:tc>
          <w:tcPr>
            <w:tcW w:w="1659" w:type="dxa"/>
            <w:noWrap/>
            <w:vAlign w:val="bottom"/>
          </w:tcPr>
          <w:p w14:paraId="378B01E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Implement single source </w:t>
            </w:r>
          </w:p>
        </w:tc>
      </w:tr>
      <w:tr w:rsidR="008F738B" w:rsidRPr="000752F3" w14:paraId="3162CC30" w14:textId="77777777" w:rsidTr="00C669A5">
        <w:trPr>
          <w:trHeight w:val="300"/>
        </w:trPr>
        <w:tc>
          <w:tcPr>
            <w:tcW w:w="1521" w:type="dxa"/>
            <w:noWrap/>
            <w:vAlign w:val="bottom"/>
          </w:tcPr>
          <w:p w14:paraId="5952FC0C"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26/01/2025</w:t>
            </w:r>
            <w:r>
              <w:rPr>
                <w:rFonts w:ascii="Calibri" w:hAnsi="Calibri" w:cs="Calibri"/>
                <w:color w:val="000000"/>
              </w:rPr>
              <w:t xml:space="preserve"> -</w:t>
            </w:r>
            <w:r w:rsidRPr="005552C9">
              <w:rPr>
                <w:rFonts w:ascii="Calibri" w:hAnsi="Calibri" w:cs="Calibri"/>
                <w:color w:val="000000"/>
              </w:rPr>
              <w:t>14/02/2025</w:t>
            </w:r>
          </w:p>
        </w:tc>
        <w:tc>
          <w:tcPr>
            <w:tcW w:w="1667" w:type="dxa"/>
            <w:noWrap/>
            <w:vAlign w:val="bottom"/>
          </w:tcPr>
          <w:p w14:paraId="5F9C4AC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Single Source Implementation</w:t>
            </w:r>
          </w:p>
        </w:tc>
        <w:tc>
          <w:tcPr>
            <w:tcW w:w="1885" w:type="dxa"/>
            <w:noWrap/>
            <w:vAlign w:val="bottom"/>
          </w:tcPr>
          <w:p w14:paraId="09ED75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Single Source implemented in Azure Logic Apps with Twitter</w:t>
            </w:r>
          </w:p>
        </w:tc>
        <w:tc>
          <w:tcPr>
            <w:tcW w:w="1843" w:type="dxa"/>
            <w:noWrap/>
            <w:vAlign w:val="bottom"/>
          </w:tcPr>
          <w:p w14:paraId="75CC4A0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Create API in Azure Logic Apps and implement single source to Twitter</w:t>
            </w:r>
          </w:p>
        </w:tc>
        <w:tc>
          <w:tcPr>
            <w:tcW w:w="1701" w:type="dxa"/>
            <w:noWrap/>
            <w:vAlign w:val="bottom"/>
          </w:tcPr>
          <w:p w14:paraId="3941D11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Azure Logic app was successful </w:t>
            </w:r>
          </w:p>
        </w:tc>
        <w:tc>
          <w:tcPr>
            <w:tcW w:w="1875" w:type="dxa"/>
            <w:noWrap/>
            <w:vAlign w:val="bottom"/>
          </w:tcPr>
          <w:p w14:paraId="2CFFC0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Issues with Twitter connecting to a single source identified</w:t>
            </w:r>
          </w:p>
        </w:tc>
        <w:tc>
          <w:tcPr>
            <w:tcW w:w="1501" w:type="dxa"/>
            <w:noWrap/>
            <w:vAlign w:val="bottom"/>
          </w:tcPr>
          <w:p w14:paraId="6A839B8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Issue identified with Key management system and the twitter source was unable to be </w:t>
            </w:r>
            <w:r>
              <w:rPr>
                <w:rFonts w:ascii="Calibri" w:hAnsi="Calibri" w:cs="Calibri"/>
                <w:color w:val="000000"/>
              </w:rPr>
              <w:lastRenderedPageBreak/>
              <w:t>contactable due to the free tier for twitters’ API.</w:t>
            </w:r>
          </w:p>
        </w:tc>
        <w:tc>
          <w:tcPr>
            <w:tcW w:w="1884" w:type="dxa"/>
            <w:noWrap/>
            <w:vAlign w:val="bottom"/>
          </w:tcPr>
          <w:p w14:paraId="55F291E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Logged issues for Twitter and troubleshooting </w:t>
            </w:r>
          </w:p>
        </w:tc>
        <w:tc>
          <w:tcPr>
            <w:tcW w:w="1659" w:type="dxa"/>
            <w:noWrap/>
            <w:vAlign w:val="bottom"/>
          </w:tcPr>
          <w:p w14:paraId="55D397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Resolve issues and move across to alternative design using Python API.</w:t>
            </w:r>
          </w:p>
        </w:tc>
      </w:tr>
      <w:tr w:rsidR="008F738B" w:rsidRPr="000752F3" w14:paraId="394443B4" w14:textId="77777777" w:rsidTr="00C669A5">
        <w:trPr>
          <w:trHeight w:val="300"/>
        </w:trPr>
        <w:tc>
          <w:tcPr>
            <w:tcW w:w="1521" w:type="dxa"/>
            <w:noWrap/>
            <w:vAlign w:val="bottom"/>
          </w:tcPr>
          <w:p w14:paraId="36401B84"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05/03/2025</w:t>
            </w:r>
            <w:r>
              <w:rPr>
                <w:rFonts w:ascii="Calibri" w:hAnsi="Calibri" w:cs="Calibri"/>
                <w:color w:val="000000"/>
              </w:rPr>
              <w:t xml:space="preserve"> -</w:t>
            </w:r>
            <w:r w:rsidRPr="005552C9">
              <w:rPr>
                <w:rFonts w:ascii="Calibri" w:hAnsi="Calibri" w:cs="Calibri"/>
                <w:color w:val="000000"/>
              </w:rPr>
              <w:t>11/08/2025</w:t>
            </w:r>
          </w:p>
        </w:tc>
        <w:tc>
          <w:tcPr>
            <w:tcW w:w="1667" w:type="dxa"/>
            <w:noWrap/>
            <w:vAlign w:val="bottom"/>
          </w:tcPr>
          <w:p w14:paraId="546C54C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Spinal cord stimulator implantation surgery</w:t>
            </w:r>
          </w:p>
        </w:tc>
        <w:tc>
          <w:tcPr>
            <w:tcW w:w="1885" w:type="dxa"/>
            <w:noWrap/>
            <w:vAlign w:val="bottom"/>
          </w:tcPr>
          <w:p w14:paraId="5AFCDD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Recovery following surgery for Complex Regional Pain Syndrome</w:t>
            </w:r>
          </w:p>
        </w:tc>
        <w:tc>
          <w:tcPr>
            <w:tcW w:w="1843" w:type="dxa"/>
            <w:noWrap/>
            <w:vAlign w:val="bottom"/>
          </w:tcPr>
          <w:p w14:paraId="31D5482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have a pain management tool implanted</w:t>
            </w:r>
          </w:p>
        </w:tc>
        <w:tc>
          <w:tcPr>
            <w:tcW w:w="1701" w:type="dxa"/>
            <w:noWrap/>
            <w:vAlign w:val="bottom"/>
          </w:tcPr>
          <w:p w14:paraId="5E3DDBB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This action was successful</w:t>
            </w:r>
          </w:p>
        </w:tc>
        <w:tc>
          <w:tcPr>
            <w:tcW w:w="1875" w:type="dxa"/>
            <w:noWrap/>
            <w:vAlign w:val="bottom"/>
          </w:tcPr>
          <w:p w14:paraId="06236D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Recovery was longer than anticipated and sitting and standing was painful</w:t>
            </w:r>
          </w:p>
        </w:tc>
        <w:tc>
          <w:tcPr>
            <w:tcW w:w="1501" w:type="dxa"/>
            <w:noWrap/>
            <w:vAlign w:val="bottom"/>
          </w:tcPr>
          <w:p w14:paraId="1829B5E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Mandated rest and recovery</w:t>
            </w:r>
          </w:p>
        </w:tc>
        <w:tc>
          <w:tcPr>
            <w:tcW w:w="1884" w:type="dxa"/>
            <w:noWrap/>
            <w:vAlign w:val="bottom"/>
          </w:tcPr>
          <w:p w14:paraId="1335424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Drs notes and hospital notes</w:t>
            </w:r>
          </w:p>
        </w:tc>
        <w:tc>
          <w:tcPr>
            <w:tcW w:w="1659" w:type="dxa"/>
            <w:noWrap/>
            <w:vAlign w:val="bottom"/>
          </w:tcPr>
          <w:p w14:paraId="7D3D71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Finalise API with single source </w:t>
            </w:r>
          </w:p>
        </w:tc>
      </w:tr>
      <w:tr w:rsidR="008F738B" w:rsidRPr="000752F3" w14:paraId="71A605F7" w14:textId="77777777" w:rsidTr="00C669A5">
        <w:trPr>
          <w:trHeight w:val="300"/>
        </w:trPr>
        <w:tc>
          <w:tcPr>
            <w:tcW w:w="1521" w:type="dxa"/>
            <w:noWrap/>
            <w:vAlign w:val="bottom"/>
          </w:tcPr>
          <w:p w14:paraId="0AE63612"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12/08/2025</w:t>
            </w:r>
            <w:r>
              <w:rPr>
                <w:rFonts w:ascii="Calibri" w:hAnsi="Calibri" w:cs="Calibri"/>
                <w:color w:val="000000"/>
              </w:rPr>
              <w:t xml:space="preserve"> -</w:t>
            </w:r>
            <w:r w:rsidRPr="005552C9">
              <w:rPr>
                <w:rFonts w:ascii="Calibri" w:hAnsi="Calibri" w:cs="Calibri"/>
                <w:color w:val="000000"/>
              </w:rPr>
              <w:t>31/08/2025</w:t>
            </w:r>
          </w:p>
        </w:tc>
        <w:tc>
          <w:tcPr>
            <w:tcW w:w="1667" w:type="dxa"/>
            <w:noWrap/>
            <w:vAlign w:val="bottom"/>
          </w:tcPr>
          <w:p w14:paraId="3CB516AC"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Single Source Testing</w:t>
            </w:r>
          </w:p>
        </w:tc>
        <w:tc>
          <w:tcPr>
            <w:tcW w:w="1885" w:type="dxa"/>
            <w:noWrap/>
            <w:vAlign w:val="bottom"/>
          </w:tcPr>
          <w:p w14:paraId="0A339EE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Testing with a single known working source</w:t>
            </w:r>
          </w:p>
        </w:tc>
        <w:tc>
          <w:tcPr>
            <w:tcW w:w="1843" w:type="dxa"/>
            <w:noWrap/>
            <w:vAlign w:val="bottom"/>
          </w:tcPr>
          <w:p w14:paraId="7964A6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identify and fix any issues with the single source testing</w:t>
            </w:r>
          </w:p>
        </w:tc>
        <w:tc>
          <w:tcPr>
            <w:tcW w:w="1701" w:type="dxa"/>
            <w:noWrap/>
            <w:vAlign w:val="bottom"/>
          </w:tcPr>
          <w:p w14:paraId="255F722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The API was created with Python and a single source </w:t>
            </w:r>
            <w:r>
              <w:rPr>
                <w:rFonts w:ascii="Calibri" w:hAnsi="Calibri" w:cs="Calibri"/>
                <w:color w:val="000000"/>
              </w:rPr>
              <w:lastRenderedPageBreak/>
              <w:t>implemented</w:t>
            </w:r>
          </w:p>
        </w:tc>
        <w:tc>
          <w:tcPr>
            <w:tcW w:w="1875" w:type="dxa"/>
            <w:noWrap/>
            <w:vAlign w:val="bottom"/>
          </w:tcPr>
          <w:p w14:paraId="59ABACE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Same issues with Twitter sources so using contingency and switching to </w:t>
            </w:r>
            <w:r>
              <w:rPr>
                <w:rFonts w:ascii="Calibri" w:hAnsi="Calibri" w:cs="Calibri"/>
                <w:color w:val="000000"/>
              </w:rPr>
              <w:lastRenderedPageBreak/>
              <w:t>BlueSky for sources</w:t>
            </w:r>
          </w:p>
        </w:tc>
        <w:tc>
          <w:tcPr>
            <w:tcW w:w="1501" w:type="dxa"/>
            <w:noWrap/>
            <w:vAlign w:val="bottom"/>
          </w:tcPr>
          <w:p w14:paraId="2A15904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Changed sources to BlueSky and single source </w:t>
            </w:r>
            <w:r>
              <w:rPr>
                <w:rFonts w:ascii="Calibri" w:hAnsi="Calibri" w:cs="Calibri"/>
                <w:color w:val="000000"/>
              </w:rPr>
              <w:lastRenderedPageBreak/>
              <w:t>testing was successful</w:t>
            </w:r>
          </w:p>
        </w:tc>
        <w:tc>
          <w:tcPr>
            <w:tcW w:w="1884" w:type="dxa"/>
            <w:noWrap/>
            <w:vAlign w:val="bottom"/>
          </w:tcPr>
          <w:p w14:paraId="184CFCF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Logged issues and troubleshooting logs within </w:t>
            </w:r>
            <w:r>
              <w:rPr>
                <w:rFonts w:ascii="Calibri" w:hAnsi="Calibri" w:cs="Calibri"/>
                <w:color w:val="000000"/>
              </w:rPr>
              <w:lastRenderedPageBreak/>
              <w:t>ChatGPT as it was felt that options from manual troubleshooting was exhausted. Single source with BlueSky API connection was successful</w:t>
            </w:r>
          </w:p>
        </w:tc>
        <w:tc>
          <w:tcPr>
            <w:tcW w:w="1659" w:type="dxa"/>
            <w:noWrap/>
            <w:vAlign w:val="bottom"/>
          </w:tcPr>
          <w:p w14:paraId="5C923FC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Continue with implementing multiple sources</w:t>
            </w:r>
          </w:p>
        </w:tc>
      </w:tr>
      <w:tr w:rsidR="008F738B" w:rsidRPr="000752F3" w14:paraId="3CDF31FB" w14:textId="77777777" w:rsidTr="00C669A5">
        <w:trPr>
          <w:trHeight w:val="300"/>
        </w:trPr>
        <w:tc>
          <w:tcPr>
            <w:tcW w:w="1521" w:type="dxa"/>
            <w:noWrap/>
            <w:vAlign w:val="bottom"/>
          </w:tcPr>
          <w:p w14:paraId="093FCFEB"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01/09/2025</w:t>
            </w:r>
            <w:r>
              <w:rPr>
                <w:rFonts w:ascii="Calibri" w:hAnsi="Calibri" w:cs="Calibri"/>
                <w:color w:val="000000"/>
              </w:rPr>
              <w:t xml:space="preserve"> -</w:t>
            </w:r>
            <w:r w:rsidRPr="005552C9">
              <w:rPr>
                <w:rFonts w:ascii="Calibri" w:hAnsi="Calibri" w:cs="Calibri"/>
                <w:color w:val="000000"/>
              </w:rPr>
              <w:t>20/09/2025</w:t>
            </w:r>
          </w:p>
        </w:tc>
        <w:tc>
          <w:tcPr>
            <w:tcW w:w="1667" w:type="dxa"/>
            <w:noWrap/>
            <w:vAlign w:val="bottom"/>
          </w:tcPr>
          <w:p w14:paraId="70180F29"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Multi-Source Implementation</w:t>
            </w:r>
          </w:p>
        </w:tc>
        <w:tc>
          <w:tcPr>
            <w:tcW w:w="1885" w:type="dxa"/>
            <w:noWrap/>
            <w:vAlign w:val="bottom"/>
          </w:tcPr>
          <w:p w14:paraId="660A78D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Implement with other identified sources for BlueSky</w:t>
            </w:r>
          </w:p>
        </w:tc>
        <w:tc>
          <w:tcPr>
            <w:tcW w:w="1843" w:type="dxa"/>
            <w:noWrap/>
            <w:vAlign w:val="bottom"/>
          </w:tcPr>
          <w:p w14:paraId="3ACB1ED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expand from the single source to multiple sources</w:t>
            </w:r>
          </w:p>
        </w:tc>
        <w:tc>
          <w:tcPr>
            <w:tcW w:w="1701" w:type="dxa"/>
            <w:noWrap/>
            <w:vAlign w:val="bottom"/>
          </w:tcPr>
          <w:p w14:paraId="1D6AB0D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Successful expansion and identification of additional </w:t>
            </w:r>
            <w:r>
              <w:rPr>
                <w:rFonts w:ascii="Calibri" w:hAnsi="Calibri" w:cs="Calibri"/>
                <w:color w:val="000000"/>
              </w:rPr>
              <w:lastRenderedPageBreak/>
              <w:t>sources to use on BlueSky</w:t>
            </w:r>
          </w:p>
        </w:tc>
        <w:tc>
          <w:tcPr>
            <w:tcW w:w="1875" w:type="dxa"/>
            <w:noWrap/>
            <w:vAlign w:val="bottom"/>
          </w:tcPr>
          <w:p w14:paraId="210EEB5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No Issues</w:t>
            </w:r>
          </w:p>
        </w:tc>
        <w:tc>
          <w:tcPr>
            <w:tcW w:w="1501" w:type="dxa"/>
            <w:noWrap/>
            <w:vAlign w:val="bottom"/>
          </w:tcPr>
          <w:p w14:paraId="546659A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Implemented multiple sources</w:t>
            </w:r>
          </w:p>
        </w:tc>
        <w:tc>
          <w:tcPr>
            <w:tcW w:w="1884" w:type="dxa"/>
            <w:noWrap/>
            <w:vAlign w:val="bottom"/>
          </w:tcPr>
          <w:p w14:paraId="7589D2E6" w14:textId="77777777" w:rsidR="008F738B" w:rsidRPr="000752F3" w:rsidRDefault="008F738B" w:rsidP="00676F61">
            <w:pPr>
              <w:spacing w:line="480" w:lineRule="auto"/>
              <w:rPr>
                <w:rFonts w:ascii="Calibri" w:hAnsi="Calibri" w:cs="Calibri"/>
                <w:color w:val="000000"/>
              </w:rPr>
            </w:pPr>
          </w:p>
        </w:tc>
        <w:tc>
          <w:tcPr>
            <w:tcW w:w="1659" w:type="dxa"/>
            <w:noWrap/>
            <w:vAlign w:val="bottom"/>
          </w:tcPr>
          <w:p w14:paraId="436CB81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Continue with testing and tweaking the email and </w:t>
            </w:r>
            <w:r>
              <w:rPr>
                <w:rFonts w:ascii="Calibri" w:hAnsi="Calibri" w:cs="Calibri"/>
                <w:color w:val="000000"/>
              </w:rPr>
              <w:lastRenderedPageBreak/>
              <w:t>teams channel messages</w:t>
            </w:r>
          </w:p>
        </w:tc>
      </w:tr>
      <w:tr w:rsidR="008F738B" w:rsidRPr="000752F3" w14:paraId="0F68E2AE" w14:textId="77777777" w:rsidTr="00C669A5">
        <w:trPr>
          <w:trHeight w:val="300"/>
        </w:trPr>
        <w:tc>
          <w:tcPr>
            <w:tcW w:w="1521" w:type="dxa"/>
            <w:vMerge w:val="restart"/>
            <w:noWrap/>
            <w:vAlign w:val="bottom"/>
          </w:tcPr>
          <w:p w14:paraId="598D4C0A"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lastRenderedPageBreak/>
              <w:t>21/09/2025</w:t>
            </w:r>
            <w:r>
              <w:rPr>
                <w:rFonts w:ascii="Calibri" w:hAnsi="Calibri" w:cs="Calibri"/>
                <w:color w:val="000000"/>
              </w:rPr>
              <w:t xml:space="preserve"> -</w:t>
            </w:r>
            <w:r w:rsidRPr="005552C9">
              <w:rPr>
                <w:rFonts w:ascii="Calibri" w:hAnsi="Calibri" w:cs="Calibri"/>
                <w:color w:val="000000"/>
              </w:rPr>
              <w:t>10/10/2025</w:t>
            </w:r>
          </w:p>
        </w:tc>
        <w:tc>
          <w:tcPr>
            <w:tcW w:w="1667" w:type="dxa"/>
            <w:noWrap/>
            <w:vAlign w:val="bottom"/>
          </w:tcPr>
          <w:p w14:paraId="1CAAFE04"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Multi-Source Testing</w:t>
            </w:r>
          </w:p>
        </w:tc>
        <w:tc>
          <w:tcPr>
            <w:tcW w:w="1885" w:type="dxa"/>
            <w:noWrap/>
            <w:vAlign w:val="bottom"/>
          </w:tcPr>
          <w:p w14:paraId="66DFA5E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Testing sources</w:t>
            </w:r>
          </w:p>
        </w:tc>
        <w:tc>
          <w:tcPr>
            <w:tcW w:w="1843" w:type="dxa"/>
            <w:noWrap/>
            <w:vAlign w:val="bottom"/>
          </w:tcPr>
          <w:p w14:paraId="2CEBC56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test the multiple sources are working</w:t>
            </w:r>
          </w:p>
        </w:tc>
        <w:tc>
          <w:tcPr>
            <w:tcW w:w="1701" w:type="dxa"/>
            <w:noWrap/>
            <w:vAlign w:val="bottom"/>
          </w:tcPr>
          <w:p w14:paraId="6C01461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w:t>
            </w:r>
          </w:p>
        </w:tc>
        <w:tc>
          <w:tcPr>
            <w:tcW w:w="1875" w:type="dxa"/>
            <w:noWrap/>
            <w:vAlign w:val="bottom"/>
          </w:tcPr>
          <w:p w14:paraId="07EA4D8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 Issues</w:t>
            </w:r>
          </w:p>
        </w:tc>
        <w:tc>
          <w:tcPr>
            <w:tcW w:w="1501" w:type="dxa"/>
            <w:noWrap/>
            <w:vAlign w:val="bottom"/>
          </w:tcPr>
          <w:p w14:paraId="42ADDD6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Sources showing as successful connections with no debug errors</w:t>
            </w:r>
          </w:p>
        </w:tc>
        <w:tc>
          <w:tcPr>
            <w:tcW w:w="1884" w:type="dxa"/>
            <w:noWrap/>
            <w:vAlign w:val="bottom"/>
          </w:tcPr>
          <w:p w14:paraId="2314C28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Permanent Debug implemented</w:t>
            </w:r>
          </w:p>
        </w:tc>
        <w:tc>
          <w:tcPr>
            <w:tcW w:w="1659" w:type="dxa"/>
            <w:noWrap/>
            <w:vAlign w:val="bottom"/>
          </w:tcPr>
          <w:p w14:paraId="6E78127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messaging optimisation</w:t>
            </w:r>
          </w:p>
        </w:tc>
      </w:tr>
      <w:tr w:rsidR="008F738B" w:rsidRPr="000752F3" w14:paraId="0A1B8218" w14:textId="77777777" w:rsidTr="00C669A5">
        <w:trPr>
          <w:trHeight w:val="300"/>
        </w:trPr>
        <w:tc>
          <w:tcPr>
            <w:tcW w:w="1521" w:type="dxa"/>
            <w:vMerge/>
            <w:noWrap/>
            <w:vAlign w:val="bottom"/>
          </w:tcPr>
          <w:p w14:paraId="45CCEE79" w14:textId="77777777" w:rsidR="008F738B" w:rsidRPr="005552C9" w:rsidRDefault="008F738B" w:rsidP="00676F61">
            <w:pPr>
              <w:spacing w:line="480" w:lineRule="auto"/>
              <w:rPr>
                <w:rFonts w:ascii="Calibri" w:hAnsi="Calibri" w:cs="Calibri"/>
                <w:color w:val="000000"/>
              </w:rPr>
            </w:pPr>
          </w:p>
        </w:tc>
        <w:tc>
          <w:tcPr>
            <w:tcW w:w="1667" w:type="dxa"/>
            <w:noWrap/>
            <w:vAlign w:val="bottom"/>
          </w:tcPr>
          <w:p w14:paraId="61E579D0" w14:textId="77777777" w:rsidR="008F738B" w:rsidRPr="005552C9" w:rsidRDefault="008F738B" w:rsidP="00676F61">
            <w:pPr>
              <w:spacing w:line="480" w:lineRule="auto"/>
              <w:rPr>
                <w:rFonts w:ascii="Calibri" w:hAnsi="Calibri" w:cs="Calibri"/>
                <w:color w:val="000000"/>
              </w:rPr>
            </w:pPr>
            <w:r>
              <w:rPr>
                <w:rFonts w:ascii="Calibri" w:hAnsi="Calibri" w:cs="Calibri"/>
                <w:color w:val="000000"/>
              </w:rPr>
              <w:t xml:space="preserve">Teams Message </w:t>
            </w:r>
          </w:p>
        </w:tc>
        <w:tc>
          <w:tcPr>
            <w:tcW w:w="1885" w:type="dxa"/>
            <w:noWrap/>
            <w:vAlign w:val="bottom"/>
          </w:tcPr>
          <w:p w14:paraId="3B7F02F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Teams Channel Messages</w:t>
            </w:r>
          </w:p>
        </w:tc>
        <w:tc>
          <w:tcPr>
            <w:tcW w:w="1843" w:type="dxa"/>
            <w:noWrap/>
            <w:vAlign w:val="bottom"/>
          </w:tcPr>
          <w:p w14:paraId="12A0C45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ensure outputs are tagged and easy to read</w:t>
            </w:r>
          </w:p>
        </w:tc>
        <w:tc>
          <w:tcPr>
            <w:tcW w:w="1701" w:type="dxa"/>
            <w:noWrap/>
            <w:vAlign w:val="bottom"/>
          </w:tcPr>
          <w:p w14:paraId="3C995A4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 – no major issues</w:t>
            </w:r>
          </w:p>
        </w:tc>
        <w:tc>
          <w:tcPr>
            <w:tcW w:w="1875" w:type="dxa"/>
            <w:noWrap/>
            <w:vAlign w:val="bottom"/>
          </w:tcPr>
          <w:p w14:paraId="62294EB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Some display issues but rectified </w:t>
            </w:r>
          </w:p>
        </w:tc>
        <w:tc>
          <w:tcPr>
            <w:tcW w:w="1501" w:type="dxa"/>
            <w:noWrap/>
            <w:vAlign w:val="bottom"/>
          </w:tcPr>
          <w:p w14:paraId="65BE15D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Once deemed appropriate moved to testing emails</w:t>
            </w:r>
          </w:p>
        </w:tc>
        <w:tc>
          <w:tcPr>
            <w:tcW w:w="1884" w:type="dxa"/>
            <w:noWrap/>
            <w:vAlign w:val="bottom"/>
          </w:tcPr>
          <w:p w14:paraId="485935B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Github Version Tracking</w:t>
            </w:r>
          </w:p>
        </w:tc>
        <w:tc>
          <w:tcPr>
            <w:tcW w:w="1659" w:type="dxa"/>
            <w:noWrap/>
            <w:vAlign w:val="bottom"/>
          </w:tcPr>
          <w:p w14:paraId="216DBDE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Email messaging optimisation</w:t>
            </w:r>
          </w:p>
        </w:tc>
      </w:tr>
      <w:tr w:rsidR="008F738B" w:rsidRPr="000752F3" w14:paraId="4C988362" w14:textId="77777777" w:rsidTr="00C669A5">
        <w:trPr>
          <w:trHeight w:val="300"/>
        </w:trPr>
        <w:tc>
          <w:tcPr>
            <w:tcW w:w="1521" w:type="dxa"/>
            <w:vMerge/>
            <w:noWrap/>
            <w:vAlign w:val="bottom"/>
          </w:tcPr>
          <w:p w14:paraId="5C5A7C27" w14:textId="77777777" w:rsidR="008F738B" w:rsidRPr="005552C9" w:rsidRDefault="008F738B" w:rsidP="00676F61">
            <w:pPr>
              <w:spacing w:line="480" w:lineRule="auto"/>
              <w:rPr>
                <w:rFonts w:ascii="Calibri" w:hAnsi="Calibri" w:cs="Calibri"/>
                <w:color w:val="000000"/>
              </w:rPr>
            </w:pPr>
          </w:p>
        </w:tc>
        <w:tc>
          <w:tcPr>
            <w:tcW w:w="1667" w:type="dxa"/>
            <w:noWrap/>
            <w:vAlign w:val="bottom"/>
          </w:tcPr>
          <w:p w14:paraId="1659CF2B" w14:textId="77777777" w:rsidR="008F738B" w:rsidRPr="005552C9" w:rsidRDefault="008F738B" w:rsidP="00676F61">
            <w:pPr>
              <w:spacing w:line="480" w:lineRule="auto"/>
              <w:rPr>
                <w:rFonts w:ascii="Calibri" w:hAnsi="Calibri" w:cs="Calibri"/>
                <w:color w:val="000000"/>
              </w:rPr>
            </w:pPr>
            <w:r>
              <w:rPr>
                <w:rFonts w:ascii="Calibri" w:hAnsi="Calibri" w:cs="Calibri"/>
                <w:color w:val="000000"/>
              </w:rPr>
              <w:t xml:space="preserve">Email </w:t>
            </w:r>
          </w:p>
        </w:tc>
        <w:tc>
          <w:tcPr>
            <w:tcW w:w="1885" w:type="dxa"/>
            <w:noWrap/>
            <w:vAlign w:val="bottom"/>
          </w:tcPr>
          <w:p w14:paraId="0E6D66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Email Alerts</w:t>
            </w:r>
          </w:p>
        </w:tc>
        <w:tc>
          <w:tcPr>
            <w:tcW w:w="1843" w:type="dxa"/>
            <w:noWrap/>
            <w:vAlign w:val="bottom"/>
          </w:tcPr>
          <w:p w14:paraId="160CEF6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ensure outputs are </w:t>
            </w:r>
            <w:r>
              <w:rPr>
                <w:rFonts w:ascii="Calibri" w:hAnsi="Calibri" w:cs="Calibri"/>
                <w:color w:val="000000"/>
              </w:rPr>
              <w:lastRenderedPageBreak/>
              <w:t>tagged and easy to read</w:t>
            </w:r>
          </w:p>
        </w:tc>
        <w:tc>
          <w:tcPr>
            <w:tcW w:w="1701" w:type="dxa"/>
            <w:noWrap/>
            <w:vAlign w:val="bottom"/>
          </w:tcPr>
          <w:p w14:paraId="0949401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Successful – no major issues</w:t>
            </w:r>
          </w:p>
        </w:tc>
        <w:tc>
          <w:tcPr>
            <w:tcW w:w="1875" w:type="dxa"/>
            <w:noWrap/>
            <w:vAlign w:val="bottom"/>
          </w:tcPr>
          <w:p w14:paraId="5A2BE3D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Some display issues but </w:t>
            </w:r>
            <w:r>
              <w:rPr>
                <w:rFonts w:ascii="Calibri" w:hAnsi="Calibri" w:cs="Calibri"/>
                <w:color w:val="000000"/>
              </w:rPr>
              <w:lastRenderedPageBreak/>
              <w:t>rectified</w:t>
            </w:r>
          </w:p>
        </w:tc>
        <w:tc>
          <w:tcPr>
            <w:tcW w:w="1501" w:type="dxa"/>
            <w:noWrap/>
            <w:vAlign w:val="bottom"/>
          </w:tcPr>
          <w:p w14:paraId="60D02E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Amended code to </w:t>
            </w:r>
            <w:r>
              <w:rPr>
                <w:rFonts w:ascii="Calibri" w:hAnsi="Calibri" w:cs="Calibri"/>
                <w:color w:val="000000"/>
              </w:rPr>
              <w:lastRenderedPageBreak/>
              <w:t>ensure better information display</w:t>
            </w:r>
          </w:p>
        </w:tc>
        <w:tc>
          <w:tcPr>
            <w:tcW w:w="1884" w:type="dxa"/>
            <w:noWrap/>
            <w:vAlign w:val="bottom"/>
          </w:tcPr>
          <w:p w14:paraId="2D9219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Github Version Tracking</w:t>
            </w:r>
          </w:p>
        </w:tc>
        <w:tc>
          <w:tcPr>
            <w:tcW w:w="1659" w:type="dxa"/>
            <w:noWrap/>
            <w:vAlign w:val="bottom"/>
          </w:tcPr>
          <w:p w14:paraId="58F510F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Prep for demo session in </w:t>
            </w:r>
            <w:r>
              <w:rPr>
                <w:rFonts w:ascii="Calibri" w:hAnsi="Calibri" w:cs="Calibri"/>
                <w:color w:val="000000"/>
              </w:rPr>
              <w:lastRenderedPageBreak/>
              <w:t>DCWW</w:t>
            </w:r>
          </w:p>
        </w:tc>
      </w:tr>
      <w:tr w:rsidR="008F738B" w:rsidRPr="000752F3" w14:paraId="6AC75342" w14:textId="77777777" w:rsidTr="00C669A5">
        <w:trPr>
          <w:trHeight w:val="300"/>
        </w:trPr>
        <w:tc>
          <w:tcPr>
            <w:tcW w:w="1521" w:type="dxa"/>
            <w:noWrap/>
            <w:vAlign w:val="bottom"/>
          </w:tcPr>
          <w:p w14:paraId="11F5348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lastRenderedPageBreak/>
              <w:t>11/10/2025</w:t>
            </w:r>
            <w:r>
              <w:rPr>
                <w:rFonts w:ascii="Calibri" w:hAnsi="Calibri" w:cs="Calibri"/>
                <w:color w:val="000000"/>
              </w:rPr>
              <w:t xml:space="preserve"> -</w:t>
            </w:r>
            <w:r w:rsidRPr="005552C9">
              <w:rPr>
                <w:rFonts w:ascii="Calibri" w:hAnsi="Calibri" w:cs="Calibri"/>
                <w:color w:val="000000"/>
              </w:rPr>
              <w:t>19/11/2025</w:t>
            </w:r>
          </w:p>
        </w:tc>
        <w:tc>
          <w:tcPr>
            <w:tcW w:w="1667" w:type="dxa"/>
            <w:noWrap/>
            <w:vAlign w:val="bottom"/>
          </w:tcPr>
          <w:p w14:paraId="06ECBE11"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 xml:space="preserve">Testing and Optimisation - </w:t>
            </w:r>
            <w:r>
              <w:rPr>
                <w:rFonts w:ascii="Calibri" w:hAnsi="Calibri" w:cs="Calibri"/>
                <w:color w:val="000000"/>
              </w:rPr>
              <w:t>DCWW</w:t>
            </w:r>
          </w:p>
        </w:tc>
        <w:tc>
          <w:tcPr>
            <w:tcW w:w="1885" w:type="dxa"/>
            <w:noWrap/>
            <w:vAlign w:val="bottom"/>
          </w:tcPr>
          <w:p w14:paraId="43444D4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and delivering demo of API</w:t>
            </w:r>
          </w:p>
        </w:tc>
        <w:tc>
          <w:tcPr>
            <w:tcW w:w="1843" w:type="dxa"/>
            <w:noWrap/>
            <w:vAlign w:val="bottom"/>
          </w:tcPr>
          <w:p w14:paraId="2E561C2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 Demo to DCWW to confirm meeting objectives</w:t>
            </w:r>
          </w:p>
        </w:tc>
        <w:tc>
          <w:tcPr>
            <w:tcW w:w="1701" w:type="dxa"/>
            <w:noWrap/>
            <w:vAlign w:val="bottom"/>
          </w:tcPr>
          <w:p w14:paraId="3882B8D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 – no major issues</w:t>
            </w:r>
          </w:p>
        </w:tc>
        <w:tc>
          <w:tcPr>
            <w:tcW w:w="1875" w:type="dxa"/>
            <w:noWrap/>
            <w:vAlign w:val="bottom"/>
          </w:tcPr>
          <w:p w14:paraId="09FA048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Issues with DCWW guest wifi and product demo</w:t>
            </w:r>
          </w:p>
        </w:tc>
        <w:tc>
          <w:tcPr>
            <w:tcW w:w="1501" w:type="dxa"/>
            <w:noWrap/>
            <w:vAlign w:val="bottom"/>
          </w:tcPr>
          <w:p w14:paraId="578D2CA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Demoed to SOC</w:t>
            </w:r>
          </w:p>
        </w:tc>
        <w:tc>
          <w:tcPr>
            <w:tcW w:w="1884" w:type="dxa"/>
            <w:noWrap/>
            <w:vAlign w:val="bottom"/>
          </w:tcPr>
          <w:p w14:paraId="5DF7BD1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Email response following </w:t>
            </w:r>
          </w:p>
        </w:tc>
        <w:tc>
          <w:tcPr>
            <w:tcW w:w="1659" w:type="dxa"/>
            <w:noWrap/>
            <w:vAlign w:val="bottom"/>
          </w:tcPr>
          <w:p w14:paraId="041D155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Complete final project, final viva and project poster</w:t>
            </w:r>
          </w:p>
        </w:tc>
      </w:tr>
    </w:tbl>
    <w:p w14:paraId="224065D3" w14:textId="77777777" w:rsidR="008F738B" w:rsidRDefault="008F738B" w:rsidP="00676F61">
      <w:pPr>
        <w:spacing w:line="480" w:lineRule="auto"/>
        <w:rPr>
          <w:b/>
          <w:caps/>
          <w:color w:val="000000"/>
          <w:sz w:val="26"/>
          <w:szCs w:val="26"/>
          <w:highlight w:val="yellow"/>
          <w:lang w:val="x-none" w:eastAsia="x-none"/>
        </w:rPr>
      </w:pPr>
    </w:p>
    <w:p w14:paraId="0E4713FB" w14:textId="77777777" w:rsidR="008F738B" w:rsidRPr="008F738B" w:rsidRDefault="008F738B" w:rsidP="00676F61">
      <w:pPr>
        <w:spacing w:line="480" w:lineRule="auto"/>
        <w:rPr>
          <w:highlight w:val="yellow"/>
          <w:lang w:val="x-none" w:eastAsia="x-none"/>
        </w:rPr>
        <w:sectPr w:rsidR="008F738B" w:rsidRPr="008F738B" w:rsidSect="008F738B">
          <w:pgSz w:w="16834" w:h="11909" w:orient="landscape" w:code="9"/>
          <w:pgMar w:top="1440" w:right="1440" w:bottom="1701" w:left="1440" w:header="709" w:footer="709" w:gutter="0"/>
          <w:cols w:space="720"/>
        </w:sectPr>
      </w:pPr>
    </w:p>
    <w:p w14:paraId="5C7ADFA7" w14:textId="23BB9B92" w:rsidR="00220E45" w:rsidRDefault="0072627C" w:rsidP="00676F61">
      <w:pPr>
        <w:pStyle w:val="Heading1"/>
        <w:numPr>
          <w:ilvl w:val="0"/>
          <w:numId w:val="16"/>
        </w:numPr>
        <w:spacing w:line="480" w:lineRule="auto"/>
      </w:pPr>
      <w:bookmarkStart w:id="224" w:name="_Toc220681870"/>
      <w:bookmarkEnd w:id="220"/>
      <w:r>
        <w:lastRenderedPageBreak/>
        <w:t>Narrow Literature review results</w:t>
      </w:r>
      <w:bookmarkEnd w:id="224"/>
    </w:p>
    <w:p w14:paraId="09C2E74E" w14:textId="77777777" w:rsidR="00683DB2" w:rsidRDefault="00683DB2" w:rsidP="00676F61">
      <w:pPr>
        <w:spacing w:line="48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924"/>
        <w:gridCol w:w="4885"/>
      </w:tblGrid>
      <w:tr w:rsidR="00683DB2" w:rsidRPr="00C64EE8" w14:paraId="3FB24EB7" w14:textId="77777777" w:rsidTr="00B906CC">
        <w:tc>
          <w:tcPr>
            <w:tcW w:w="2064" w:type="dxa"/>
          </w:tcPr>
          <w:p w14:paraId="15304C31" w14:textId="77777777" w:rsidR="00683DB2" w:rsidRPr="00C64EE8" w:rsidRDefault="00683DB2" w:rsidP="00676F61">
            <w:pPr>
              <w:spacing w:line="480" w:lineRule="auto"/>
            </w:pPr>
            <w:r w:rsidRPr="00C64EE8">
              <w:t>Document Title</w:t>
            </w:r>
          </w:p>
        </w:tc>
        <w:tc>
          <w:tcPr>
            <w:tcW w:w="1893" w:type="dxa"/>
          </w:tcPr>
          <w:p w14:paraId="78E7B7C2" w14:textId="77777777" w:rsidR="00683DB2" w:rsidRPr="00C64EE8" w:rsidRDefault="00683DB2" w:rsidP="00676F61">
            <w:pPr>
              <w:spacing w:line="480" w:lineRule="auto"/>
            </w:pPr>
            <w:r w:rsidRPr="00C64EE8">
              <w:t>Authors</w:t>
            </w:r>
          </w:p>
        </w:tc>
        <w:tc>
          <w:tcPr>
            <w:tcW w:w="4801" w:type="dxa"/>
          </w:tcPr>
          <w:p w14:paraId="6C818403" w14:textId="77777777" w:rsidR="00683DB2" w:rsidRPr="00C64EE8" w:rsidRDefault="00683DB2" w:rsidP="00676F61">
            <w:pPr>
              <w:spacing w:line="480" w:lineRule="auto"/>
            </w:pPr>
            <w:r w:rsidRPr="00C64EE8">
              <w:t>Author Keywords</w:t>
            </w:r>
          </w:p>
        </w:tc>
      </w:tr>
      <w:tr w:rsidR="00683DB2" w:rsidRPr="00C64EE8" w14:paraId="18F1FCF0" w14:textId="77777777" w:rsidTr="00B906CC">
        <w:tc>
          <w:tcPr>
            <w:tcW w:w="2064" w:type="dxa"/>
          </w:tcPr>
          <w:p w14:paraId="3682A46A" w14:textId="77777777" w:rsidR="00683DB2" w:rsidRPr="00C64EE8" w:rsidRDefault="00683DB2" w:rsidP="00676F61">
            <w:pPr>
              <w:spacing w:line="480" w:lineRule="auto"/>
            </w:pPr>
            <w:r w:rsidRPr="00C64EE8">
              <w:t>2019â€“2023 in Review: Projecting DDoS Threats With ARIMA and ETS Forecasting Techniques</w:t>
            </w:r>
          </w:p>
        </w:tc>
        <w:tc>
          <w:tcPr>
            <w:tcW w:w="1893" w:type="dxa"/>
          </w:tcPr>
          <w:p w14:paraId="4CEA397E" w14:textId="77777777" w:rsidR="00683DB2" w:rsidRPr="00C64EE8" w:rsidRDefault="00683DB2" w:rsidP="00676F61">
            <w:pPr>
              <w:spacing w:line="480" w:lineRule="auto"/>
            </w:pPr>
            <w:r w:rsidRPr="00C64EE8">
              <w:t>O. I. Falowo; J. B. Abdo</w:t>
            </w:r>
          </w:p>
          <w:p w14:paraId="50AC7F73" w14:textId="77777777" w:rsidR="00683DB2" w:rsidRPr="00C64EE8" w:rsidRDefault="00683DB2" w:rsidP="00676F61">
            <w:pPr>
              <w:spacing w:line="480" w:lineRule="auto"/>
            </w:pPr>
          </w:p>
          <w:p w14:paraId="04A22F1B" w14:textId="77777777" w:rsidR="00683DB2" w:rsidRPr="00C64EE8" w:rsidRDefault="00683DB2" w:rsidP="00676F61">
            <w:pPr>
              <w:spacing w:line="480" w:lineRule="auto"/>
            </w:pPr>
          </w:p>
          <w:p w14:paraId="5CF5C77E" w14:textId="77777777" w:rsidR="00683DB2" w:rsidRPr="00C64EE8" w:rsidRDefault="00683DB2" w:rsidP="00676F61">
            <w:pPr>
              <w:spacing w:line="480" w:lineRule="auto"/>
            </w:pPr>
          </w:p>
        </w:tc>
        <w:tc>
          <w:tcPr>
            <w:tcW w:w="4801" w:type="dxa"/>
          </w:tcPr>
          <w:p w14:paraId="5BF31ED0" w14:textId="77777777" w:rsidR="00683DB2" w:rsidRPr="00C64EE8" w:rsidRDefault="00683DB2" w:rsidP="00676F61">
            <w:pPr>
              <w:spacing w:line="480" w:lineRule="auto"/>
            </w:pPr>
            <w:r w:rsidRPr="00C64EE8">
              <w:t>DoS attacks;DDoS attacks;major cybersecurity incidents;incident response strategies;geo-politics</w:t>
            </w:r>
          </w:p>
        </w:tc>
      </w:tr>
      <w:tr w:rsidR="00683DB2" w:rsidRPr="00C64EE8" w14:paraId="2AF0CB49" w14:textId="77777777" w:rsidTr="00B906CC">
        <w:tc>
          <w:tcPr>
            <w:tcW w:w="2064" w:type="dxa"/>
          </w:tcPr>
          <w:p w14:paraId="168141D5" w14:textId="77777777" w:rsidR="00683DB2" w:rsidRPr="00C64EE8" w:rsidRDefault="00683DB2" w:rsidP="00676F61">
            <w:pPr>
              <w:spacing w:line="480" w:lineRule="auto"/>
            </w:pPr>
            <w:r w:rsidRPr="00C64EE8">
              <w:t>A Comprehensive Survey on Game Theory Applications in Cyber-Physical System Security: Attack Models, Security Analyses, and Machine Learning Classifications</w:t>
            </w:r>
          </w:p>
        </w:tc>
        <w:tc>
          <w:tcPr>
            <w:tcW w:w="1893" w:type="dxa"/>
          </w:tcPr>
          <w:p w14:paraId="77C73628" w14:textId="77777777" w:rsidR="00683DB2" w:rsidRPr="00C64EE8" w:rsidRDefault="00683DB2" w:rsidP="00676F61">
            <w:pPr>
              <w:spacing w:line="480" w:lineRule="auto"/>
            </w:pPr>
            <w:r w:rsidRPr="00C64EE8">
              <w:t>H. Mejdi; S. Elmadssia; M. KoubÃ£a; T. Ezzedine</w:t>
            </w:r>
          </w:p>
        </w:tc>
        <w:tc>
          <w:tcPr>
            <w:tcW w:w="4801" w:type="dxa"/>
          </w:tcPr>
          <w:p w14:paraId="30759C0F" w14:textId="77777777" w:rsidR="00683DB2" w:rsidRPr="00C64EE8" w:rsidRDefault="00683DB2" w:rsidP="00676F61">
            <w:pPr>
              <w:spacing w:line="480" w:lineRule="auto"/>
            </w:pPr>
            <w:r w:rsidRPr="00C64EE8">
              <w:t>Cyber-physical systems;game theory;security;attack model;machine learning;classification</w:t>
            </w:r>
          </w:p>
        </w:tc>
      </w:tr>
      <w:tr w:rsidR="00683DB2" w:rsidRPr="00C64EE8" w14:paraId="5ECC5380" w14:textId="77777777" w:rsidTr="00B906CC">
        <w:tc>
          <w:tcPr>
            <w:tcW w:w="2064" w:type="dxa"/>
          </w:tcPr>
          <w:p w14:paraId="72B36F35" w14:textId="77777777" w:rsidR="00683DB2" w:rsidRPr="00C64EE8" w:rsidRDefault="00683DB2" w:rsidP="00676F61">
            <w:pPr>
              <w:spacing w:line="480" w:lineRule="auto"/>
            </w:pPr>
            <w:r w:rsidRPr="00C64EE8">
              <w:t xml:space="preserve">A Computational Framework for </w:t>
            </w:r>
            <w:r w:rsidRPr="00C64EE8">
              <w:lastRenderedPageBreak/>
              <w:t>Control Co-Design of Resilient Cyberâ€“Physical Systems With Applications to Microgrids</w:t>
            </w:r>
          </w:p>
        </w:tc>
        <w:tc>
          <w:tcPr>
            <w:tcW w:w="1893" w:type="dxa"/>
          </w:tcPr>
          <w:p w14:paraId="68BE2D3A" w14:textId="77777777" w:rsidR="00683DB2" w:rsidRPr="00C64EE8" w:rsidRDefault="00683DB2" w:rsidP="00676F61">
            <w:pPr>
              <w:spacing w:line="480" w:lineRule="auto"/>
            </w:pPr>
            <w:r w:rsidRPr="00C64EE8">
              <w:lastRenderedPageBreak/>
              <w:t xml:space="preserve">T. Ramachandran; </w:t>
            </w:r>
            <w:r w:rsidRPr="00C64EE8">
              <w:lastRenderedPageBreak/>
              <w:t>S. Vasisht; A. Rahman; A. Bhattacharya; V. Adetola</w:t>
            </w:r>
          </w:p>
        </w:tc>
        <w:tc>
          <w:tcPr>
            <w:tcW w:w="4801" w:type="dxa"/>
          </w:tcPr>
          <w:p w14:paraId="62D9F657" w14:textId="77777777" w:rsidR="00683DB2" w:rsidRPr="00C64EE8" w:rsidRDefault="00683DB2" w:rsidP="00676F61">
            <w:pPr>
              <w:spacing w:line="480" w:lineRule="auto"/>
            </w:pPr>
            <w:r w:rsidRPr="00C64EE8">
              <w:lastRenderedPageBreak/>
              <w:t xml:space="preserve">Control design;design optimization;hyperparameter </w:t>
            </w:r>
            <w:r w:rsidRPr="00C64EE8">
              <w:lastRenderedPageBreak/>
              <w:t>optimization;microgrids;resilience</w:t>
            </w:r>
          </w:p>
        </w:tc>
      </w:tr>
      <w:tr w:rsidR="00683DB2" w:rsidRPr="00C64EE8" w14:paraId="08155AC6" w14:textId="77777777" w:rsidTr="00B906CC">
        <w:tc>
          <w:tcPr>
            <w:tcW w:w="2064" w:type="dxa"/>
          </w:tcPr>
          <w:p w14:paraId="5FAC44EB" w14:textId="77777777" w:rsidR="00683DB2" w:rsidRPr="00C64EE8" w:rsidRDefault="00683DB2" w:rsidP="00676F61">
            <w:pPr>
              <w:spacing w:line="480" w:lineRule="auto"/>
            </w:pPr>
            <w:r w:rsidRPr="00C64EE8">
              <w:lastRenderedPageBreak/>
              <w:t>A Survey on Forensics and Compliance Auditing for Critical Infrastructure Protection</w:t>
            </w:r>
          </w:p>
        </w:tc>
        <w:tc>
          <w:tcPr>
            <w:tcW w:w="1893" w:type="dxa"/>
          </w:tcPr>
          <w:p w14:paraId="6EDCC907" w14:textId="77777777" w:rsidR="00683DB2" w:rsidRPr="00C64EE8" w:rsidRDefault="00683DB2" w:rsidP="00676F61">
            <w:pPr>
              <w:spacing w:line="480" w:lineRule="auto"/>
            </w:pPr>
            <w:r w:rsidRPr="00C64EE8">
              <w:t>J. Henriques; F. Caldeira; T. Cruz; P. SimÃµes</w:t>
            </w:r>
          </w:p>
        </w:tc>
        <w:tc>
          <w:tcPr>
            <w:tcW w:w="4801" w:type="dxa"/>
          </w:tcPr>
          <w:p w14:paraId="271913B2" w14:textId="77777777" w:rsidR="00683DB2" w:rsidRPr="00C64EE8" w:rsidRDefault="00683DB2" w:rsidP="00676F61">
            <w:pPr>
              <w:spacing w:line="480" w:lineRule="auto"/>
            </w:pPr>
            <w:r w:rsidRPr="00C64EE8">
              <w:t>Critical infrastructure protection;industrial automation and control systems;cybersecurity;forensics;compliance auditing</w:t>
            </w:r>
          </w:p>
        </w:tc>
      </w:tr>
      <w:tr w:rsidR="00683DB2" w:rsidRPr="00C64EE8" w14:paraId="686F49C3" w14:textId="77777777" w:rsidTr="00B906CC">
        <w:tc>
          <w:tcPr>
            <w:tcW w:w="2064" w:type="dxa"/>
          </w:tcPr>
          <w:p w14:paraId="36481FDE" w14:textId="77777777" w:rsidR="00683DB2" w:rsidRPr="00C64EE8" w:rsidRDefault="00683DB2" w:rsidP="00676F61">
            <w:pPr>
              <w:spacing w:line="480" w:lineRule="auto"/>
            </w:pPr>
            <w:r w:rsidRPr="00C64EE8">
              <w:t>Ambush From All Sides: Understanding Security Threats in Open-Source Software CI/CD Pipelines</w:t>
            </w:r>
          </w:p>
        </w:tc>
        <w:tc>
          <w:tcPr>
            <w:tcW w:w="1893" w:type="dxa"/>
          </w:tcPr>
          <w:p w14:paraId="07FB5B7F" w14:textId="77777777" w:rsidR="00683DB2" w:rsidRPr="00C64EE8" w:rsidRDefault="00683DB2" w:rsidP="00676F61">
            <w:pPr>
              <w:spacing w:line="480" w:lineRule="auto"/>
            </w:pPr>
            <w:r w:rsidRPr="00C64EE8">
              <w:t>Z. Pan; W. Shen; X. Wang; Y. Yang; R. Chang; Y. Liu; C. Liu; Y. Liu; K. Ren</w:t>
            </w:r>
          </w:p>
        </w:tc>
        <w:tc>
          <w:tcPr>
            <w:tcW w:w="4801" w:type="dxa"/>
          </w:tcPr>
          <w:p w14:paraId="50F1D46D" w14:textId="77777777" w:rsidR="00683DB2" w:rsidRPr="00C64EE8" w:rsidRDefault="00683DB2" w:rsidP="00676F61">
            <w:pPr>
              <w:spacing w:line="480" w:lineRule="auto"/>
            </w:pPr>
            <w:r w:rsidRPr="00C64EE8">
              <w:t>Attack surface;CI/CD script;GitHub actions;pipeline</w:t>
            </w:r>
          </w:p>
        </w:tc>
      </w:tr>
      <w:tr w:rsidR="00683DB2" w:rsidRPr="00C64EE8" w14:paraId="7E0A1118" w14:textId="77777777" w:rsidTr="00B906CC">
        <w:tc>
          <w:tcPr>
            <w:tcW w:w="2064" w:type="dxa"/>
          </w:tcPr>
          <w:p w14:paraId="106DBAD3" w14:textId="77777777" w:rsidR="00683DB2" w:rsidRPr="00C64EE8" w:rsidRDefault="00683DB2" w:rsidP="00676F61">
            <w:pPr>
              <w:spacing w:line="480" w:lineRule="auto"/>
            </w:pPr>
            <w:r w:rsidRPr="00C64EE8">
              <w:t xml:space="preserve">An Immune-Knowledge-Driven SCADA-Based Industrial </w:t>
            </w:r>
            <w:r w:rsidRPr="00C64EE8">
              <w:lastRenderedPageBreak/>
              <w:t>Virus Propagation Model</w:t>
            </w:r>
          </w:p>
        </w:tc>
        <w:tc>
          <w:tcPr>
            <w:tcW w:w="1893" w:type="dxa"/>
          </w:tcPr>
          <w:p w14:paraId="5CA4E33A" w14:textId="77777777" w:rsidR="00683DB2" w:rsidRPr="00C64EE8" w:rsidRDefault="00683DB2" w:rsidP="00676F61">
            <w:pPr>
              <w:spacing w:line="480" w:lineRule="auto"/>
            </w:pPr>
            <w:r w:rsidRPr="00C64EE8">
              <w:lastRenderedPageBreak/>
              <w:t>J. He; Y. Li; J. Tang; H. Wang; G. Yang; T. Li; X. Lan</w:t>
            </w:r>
          </w:p>
        </w:tc>
        <w:tc>
          <w:tcPr>
            <w:tcW w:w="4801" w:type="dxa"/>
          </w:tcPr>
          <w:p w14:paraId="3CAE1936" w14:textId="77777777" w:rsidR="00683DB2" w:rsidRPr="00C64EE8" w:rsidRDefault="00683DB2" w:rsidP="00676F61">
            <w:pPr>
              <w:spacing w:line="480" w:lineRule="auto"/>
            </w:pPr>
            <w:r w:rsidRPr="00C64EE8">
              <w:t>Industrial virus;nonlinear immunodynamics;supervisory control and data acquisition (SCADA) system;sensitivity analysis;stability analysis</w:t>
            </w:r>
          </w:p>
        </w:tc>
      </w:tr>
      <w:tr w:rsidR="00683DB2" w:rsidRPr="00C64EE8" w14:paraId="3D741DC4" w14:textId="77777777" w:rsidTr="00B906CC">
        <w:tc>
          <w:tcPr>
            <w:tcW w:w="2064" w:type="dxa"/>
          </w:tcPr>
          <w:p w14:paraId="633EB5CF" w14:textId="77777777" w:rsidR="00683DB2" w:rsidRPr="00C64EE8" w:rsidRDefault="00683DB2" w:rsidP="00676F61">
            <w:pPr>
              <w:spacing w:line="480" w:lineRule="auto"/>
            </w:pPr>
            <w:r w:rsidRPr="00C64EE8">
              <w:t>Design and Performance Analysis of an Anti-Malware System Based on Generative Adversarial Network Framework</w:t>
            </w:r>
          </w:p>
        </w:tc>
        <w:tc>
          <w:tcPr>
            <w:tcW w:w="1893" w:type="dxa"/>
          </w:tcPr>
          <w:p w14:paraId="77D1BC35" w14:textId="77777777" w:rsidR="00683DB2" w:rsidRPr="00C64EE8" w:rsidRDefault="00683DB2" w:rsidP="00676F61">
            <w:pPr>
              <w:spacing w:line="480" w:lineRule="auto"/>
            </w:pPr>
            <w:r w:rsidRPr="00C64EE8">
              <w:t>F. B. Khan; M. H. Durad; A. Khan; F. A. Khan; M. Rizwan; A. Ali</w:t>
            </w:r>
          </w:p>
        </w:tc>
        <w:tc>
          <w:tcPr>
            <w:tcW w:w="4801" w:type="dxa"/>
          </w:tcPr>
          <w:p w14:paraId="442E40AE" w14:textId="77777777" w:rsidR="00683DB2" w:rsidRPr="00C64EE8" w:rsidRDefault="00683DB2" w:rsidP="00676F61">
            <w:pPr>
              <w:spacing w:line="480" w:lineRule="auto"/>
            </w:pPr>
            <w:r w:rsidRPr="00C64EE8">
              <w:t>Anti-malware system;generative adversarial networks;malware sandboxes;malware;unpacker;performance</w:t>
            </w:r>
          </w:p>
        </w:tc>
      </w:tr>
      <w:tr w:rsidR="00683DB2" w:rsidRPr="00C64EE8" w14:paraId="2241B20A" w14:textId="77777777" w:rsidTr="00B906CC">
        <w:tc>
          <w:tcPr>
            <w:tcW w:w="2064" w:type="dxa"/>
          </w:tcPr>
          <w:p w14:paraId="2AA6B7C7" w14:textId="77777777" w:rsidR="00683DB2" w:rsidRPr="00C64EE8" w:rsidRDefault="00683DB2" w:rsidP="00676F61">
            <w:pPr>
              <w:spacing w:line="480" w:lineRule="auto"/>
            </w:pPr>
            <w:r w:rsidRPr="00C64EE8">
              <w:t>Detection and Defense: Student-Teacher Network for Adversarial Robustness</w:t>
            </w:r>
          </w:p>
        </w:tc>
        <w:tc>
          <w:tcPr>
            <w:tcW w:w="1893" w:type="dxa"/>
          </w:tcPr>
          <w:p w14:paraId="58E52362" w14:textId="77777777" w:rsidR="00683DB2" w:rsidRPr="00C64EE8" w:rsidRDefault="00683DB2" w:rsidP="00676F61">
            <w:pPr>
              <w:spacing w:line="480" w:lineRule="auto"/>
            </w:pPr>
            <w:r w:rsidRPr="00C64EE8">
              <w:t>K. Park; P. Kang</w:t>
            </w:r>
          </w:p>
        </w:tc>
        <w:tc>
          <w:tcPr>
            <w:tcW w:w="4801" w:type="dxa"/>
          </w:tcPr>
          <w:p w14:paraId="698B5B7D" w14:textId="77777777" w:rsidR="00683DB2" w:rsidRPr="00C64EE8" w:rsidRDefault="00683DB2" w:rsidP="00676F61">
            <w:pPr>
              <w:spacing w:line="480" w:lineRule="auto"/>
            </w:pPr>
            <w:r w:rsidRPr="00C64EE8">
              <w:t>Adversarial attack;adversarial detection;adversarial defense;student-teacher network</w:t>
            </w:r>
          </w:p>
        </w:tc>
      </w:tr>
      <w:tr w:rsidR="00683DB2" w:rsidRPr="00C64EE8" w14:paraId="6C9BF2D7" w14:textId="77777777" w:rsidTr="00B906CC">
        <w:tc>
          <w:tcPr>
            <w:tcW w:w="2064" w:type="dxa"/>
          </w:tcPr>
          <w:p w14:paraId="4D57E520" w14:textId="77777777" w:rsidR="00683DB2" w:rsidRPr="00C64EE8" w:rsidRDefault="00683DB2" w:rsidP="00676F61">
            <w:pPr>
              <w:spacing w:line="480" w:lineRule="auto"/>
            </w:pPr>
            <w:r w:rsidRPr="00C64EE8">
              <w:t>Edge Computing as an Enabler of Energy and Water System Resilience</w:t>
            </w:r>
          </w:p>
        </w:tc>
        <w:tc>
          <w:tcPr>
            <w:tcW w:w="1893" w:type="dxa"/>
          </w:tcPr>
          <w:p w14:paraId="3FFDDF02" w14:textId="77777777" w:rsidR="00683DB2" w:rsidRPr="00C64EE8" w:rsidRDefault="00683DB2" w:rsidP="00676F61">
            <w:pPr>
              <w:spacing w:line="480" w:lineRule="auto"/>
            </w:pPr>
            <w:r w:rsidRPr="00C64EE8">
              <w:t>L. Fiondella; L. Hogewood; A. Ligo; I. Linkov</w:t>
            </w:r>
          </w:p>
        </w:tc>
        <w:tc>
          <w:tcPr>
            <w:tcW w:w="4801" w:type="dxa"/>
          </w:tcPr>
          <w:p w14:paraId="0961162A" w14:textId="77777777" w:rsidR="00683DB2" w:rsidRPr="00C64EE8" w:rsidRDefault="00683DB2" w:rsidP="00676F61">
            <w:pPr>
              <w:spacing w:line="480" w:lineRule="auto"/>
            </w:pPr>
            <w:r w:rsidRPr="00C64EE8">
              <w:t>Edge computing;energy system;resilience;water system</w:t>
            </w:r>
          </w:p>
        </w:tc>
      </w:tr>
      <w:tr w:rsidR="00683DB2" w:rsidRPr="00C64EE8" w14:paraId="157B0F42" w14:textId="77777777" w:rsidTr="00B906CC">
        <w:tc>
          <w:tcPr>
            <w:tcW w:w="2064" w:type="dxa"/>
          </w:tcPr>
          <w:p w14:paraId="35C01B0A" w14:textId="77777777" w:rsidR="00683DB2" w:rsidRPr="00C64EE8" w:rsidRDefault="00683DB2" w:rsidP="00676F61">
            <w:pPr>
              <w:spacing w:line="480" w:lineRule="auto"/>
            </w:pPr>
            <w:r w:rsidRPr="00C64EE8">
              <w:t xml:space="preserve">Enhancing Insider Threat </w:t>
            </w:r>
            <w:r w:rsidRPr="00C64EE8">
              <w:lastRenderedPageBreak/>
              <w:t>Detection in Imbalanced Cybersecurity Settings Using the Density-Based Local Outlier Factor Algorithm</w:t>
            </w:r>
          </w:p>
        </w:tc>
        <w:tc>
          <w:tcPr>
            <w:tcW w:w="1893" w:type="dxa"/>
          </w:tcPr>
          <w:p w14:paraId="25DA2F11" w14:textId="77777777" w:rsidR="00683DB2" w:rsidRPr="00C64EE8" w:rsidRDefault="00683DB2" w:rsidP="00676F61">
            <w:pPr>
              <w:spacing w:line="480" w:lineRule="auto"/>
            </w:pPr>
            <w:r w:rsidRPr="00C64EE8">
              <w:lastRenderedPageBreak/>
              <w:t xml:space="preserve">T. A. Al-Shehari; D. </w:t>
            </w:r>
            <w:r w:rsidRPr="00C64EE8">
              <w:lastRenderedPageBreak/>
              <w:t>Rosaci; M. Al-Razgan; T. Alfakih; M. Kadrie; H. Afzal; R. Nawaz</w:t>
            </w:r>
          </w:p>
        </w:tc>
        <w:tc>
          <w:tcPr>
            <w:tcW w:w="4801" w:type="dxa"/>
          </w:tcPr>
          <w:p w14:paraId="3E4C7040" w14:textId="77777777" w:rsidR="00683DB2" w:rsidRPr="00C64EE8" w:rsidRDefault="00683DB2" w:rsidP="00676F61">
            <w:pPr>
              <w:spacing w:line="480" w:lineRule="auto"/>
            </w:pPr>
            <w:r w:rsidRPr="00C64EE8">
              <w:lastRenderedPageBreak/>
              <w:t xml:space="preserve">Machine learning;insider threat detection;local outlier factor algorithm;data </w:t>
            </w:r>
            <w:r w:rsidRPr="00C64EE8">
              <w:lastRenderedPageBreak/>
              <w:t>imbalance addressing</w:t>
            </w:r>
          </w:p>
        </w:tc>
      </w:tr>
      <w:tr w:rsidR="00683DB2" w:rsidRPr="00C64EE8" w14:paraId="610259A7" w14:textId="77777777" w:rsidTr="00B906CC">
        <w:tc>
          <w:tcPr>
            <w:tcW w:w="2064" w:type="dxa"/>
          </w:tcPr>
          <w:p w14:paraId="2D051FCF" w14:textId="77777777" w:rsidR="00683DB2" w:rsidRPr="00C64EE8" w:rsidRDefault="00683DB2" w:rsidP="00676F61">
            <w:pPr>
              <w:spacing w:line="480" w:lineRule="auto"/>
            </w:pPr>
            <w:r w:rsidRPr="00C64EE8">
              <w:lastRenderedPageBreak/>
              <w:t>Fight Malware Like Malware: A New Defense Method Against Crypto Ransomware</w:t>
            </w:r>
          </w:p>
        </w:tc>
        <w:tc>
          <w:tcPr>
            <w:tcW w:w="1893" w:type="dxa"/>
          </w:tcPr>
          <w:p w14:paraId="38A210F5" w14:textId="77777777" w:rsidR="00683DB2" w:rsidRPr="00C64EE8" w:rsidRDefault="00683DB2" w:rsidP="00676F61">
            <w:pPr>
              <w:spacing w:line="480" w:lineRule="auto"/>
            </w:pPr>
            <w:r w:rsidRPr="00C64EE8">
              <w:t>A. Yu; J. Kang; J. Morris; E. Bertino; D. Lin</w:t>
            </w:r>
          </w:p>
        </w:tc>
        <w:tc>
          <w:tcPr>
            <w:tcW w:w="4801" w:type="dxa"/>
          </w:tcPr>
          <w:p w14:paraId="3C7148CB" w14:textId="77777777" w:rsidR="00683DB2" w:rsidRPr="00C64EE8" w:rsidRDefault="00683DB2" w:rsidP="00676F61">
            <w:pPr>
              <w:spacing w:line="480" w:lineRule="auto"/>
            </w:pPr>
            <w:r w:rsidRPr="00C64EE8">
              <w:t>ADS (Alternate Data Streams);ransomware;file encryption</w:t>
            </w:r>
          </w:p>
        </w:tc>
      </w:tr>
      <w:tr w:rsidR="00683DB2" w:rsidRPr="00C64EE8" w14:paraId="78075801" w14:textId="77777777" w:rsidTr="00B906CC">
        <w:tc>
          <w:tcPr>
            <w:tcW w:w="2064" w:type="dxa"/>
          </w:tcPr>
          <w:p w14:paraId="32364791" w14:textId="77777777" w:rsidR="00683DB2" w:rsidRPr="00C64EE8" w:rsidRDefault="00683DB2" w:rsidP="00676F61">
            <w:pPr>
              <w:spacing w:line="480" w:lineRule="auto"/>
            </w:pPr>
            <w:r w:rsidRPr="00C64EE8">
              <w:t>MITREtrieval: Retrieving MITRE Techniques From Unstructured Threat Reports by Fusion of Deep Learning and Ontology</w:t>
            </w:r>
          </w:p>
        </w:tc>
        <w:tc>
          <w:tcPr>
            <w:tcW w:w="1893" w:type="dxa"/>
          </w:tcPr>
          <w:p w14:paraId="67644EBB" w14:textId="77777777" w:rsidR="00683DB2" w:rsidRPr="00C64EE8" w:rsidRDefault="00683DB2" w:rsidP="00676F61">
            <w:pPr>
              <w:spacing w:line="480" w:lineRule="auto"/>
            </w:pPr>
            <w:r w:rsidRPr="00C64EE8">
              <w:t>Y. -T. Huang; R. Vaitheeshwari; M. -C. Chen; Y. -D. Lin; R. -H. Hwang; P. -C. Lin; Y. -C. Lai; E. H. -K. Wu; C. -H. Chen; Z. -J. Liao; C. -K. Chen</w:t>
            </w:r>
          </w:p>
        </w:tc>
        <w:tc>
          <w:tcPr>
            <w:tcW w:w="4801" w:type="dxa"/>
          </w:tcPr>
          <w:p w14:paraId="0E2D3999" w14:textId="77777777" w:rsidR="00683DB2" w:rsidRPr="00C64EE8" w:rsidRDefault="00683DB2" w:rsidP="00676F61">
            <w:pPr>
              <w:spacing w:line="480" w:lineRule="auto"/>
            </w:pPr>
            <w:r w:rsidRPr="00C64EE8">
              <w:t>Cybersecurity;deep learning;MITRE ATT&amp;CK;natural language processing;ontology;threat intelligence</w:t>
            </w:r>
          </w:p>
        </w:tc>
      </w:tr>
      <w:tr w:rsidR="00683DB2" w:rsidRPr="00C64EE8" w14:paraId="6FA77989" w14:textId="77777777" w:rsidTr="00B906CC">
        <w:tc>
          <w:tcPr>
            <w:tcW w:w="2064" w:type="dxa"/>
          </w:tcPr>
          <w:p w14:paraId="4CC80BC2" w14:textId="77777777" w:rsidR="00683DB2" w:rsidRPr="00C64EE8" w:rsidRDefault="00683DB2" w:rsidP="00676F61">
            <w:pPr>
              <w:spacing w:line="480" w:lineRule="auto"/>
            </w:pPr>
            <w:r w:rsidRPr="00C64EE8">
              <w:lastRenderedPageBreak/>
              <w:t>Reliability Engineering in a Time of Rapidly Converging Technologies</w:t>
            </w:r>
          </w:p>
        </w:tc>
        <w:tc>
          <w:tcPr>
            <w:tcW w:w="1893" w:type="dxa"/>
          </w:tcPr>
          <w:p w14:paraId="3177F2CF" w14:textId="77777777" w:rsidR="00683DB2" w:rsidRPr="00C64EE8" w:rsidRDefault="00683DB2" w:rsidP="00676F61">
            <w:pPr>
              <w:spacing w:line="480" w:lineRule="auto"/>
            </w:pPr>
            <w:r w:rsidRPr="00C64EE8">
              <w:t>S. W. Shieh; J. Voas; P. Laplante; J. Rupe; C. Hansen; Y. -S. Wu; Y. -T. Chen; C. -Y. Li; K. -C. Wu</w:t>
            </w:r>
          </w:p>
        </w:tc>
        <w:tc>
          <w:tcPr>
            <w:tcW w:w="4801" w:type="dxa"/>
          </w:tcPr>
          <w:p w14:paraId="61AAC72A" w14:textId="77777777" w:rsidR="00683DB2" w:rsidRPr="00C64EE8" w:rsidRDefault="00683DB2" w:rsidP="00676F61">
            <w:pPr>
              <w:spacing w:line="480" w:lineRule="auto"/>
            </w:pPr>
            <w:r w:rsidRPr="00C64EE8">
              <w:t>Artificial intelligence (AI);autonomous driving;blockchain;cyber resilience;cyber security;cyber threats;deep learning;distributed ledger technology (DLT);enterprise cybersecurity;prognostics and health management (PHM);threat hunting;trusted computing</w:t>
            </w:r>
          </w:p>
        </w:tc>
      </w:tr>
      <w:tr w:rsidR="00683DB2" w:rsidRPr="00C64EE8" w14:paraId="50EAE29A" w14:textId="77777777" w:rsidTr="00B906CC">
        <w:tc>
          <w:tcPr>
            <w:tcW w:w="2064" w:type="dxa"/>
          </w:tcPr>
          <w:p w14:paraId="06EE7076" w14:textId="77777777" w:rsidR="00683DB2" w:rsidRPr="00C64EE8" w:rsidRDefault="00683DB2" w:rsidP="00676F61">
            <w:pPr>
              <w:spacing w:line="480" w:lineRule="auto"/>
            </w:pPr>
            <w:r w:rsidRPr="00C64EE8">
              <w:t>Scrutinizing Security in Industrial Control Systems: An Architectural Vulnerabilities and Communication Network Perspective</w:t>
            </w:r>
          </w:p>
        </w:tc>
        <w:tc>
          <w:tcPr>
            <w:tcW w:w="1893" w:type="dxa"/>
          </w:tcPr>
          <w:p w14:paraId="045D23BB" w14:textId="77777777" w:rsidR="00683DB2" w:rsidRPr="00C64EE8" w:rsidRDefault="00683DB2" w:rsidP="00676F61">
            <w:pPr>
              <w:spacing w:line="480" w:lineRule="auto"/>
            </w:pPr>
            <w:r w:rsidRPr="00C64EE8">
              <w:t>M. M. Aslam; A. Tufail; R. A. A. H. M. Apong; L. C. De Silva; M. T. Raza</w:t>
            </w:r>
          </w:p>
        </w:tc>
        <w:tc>
          <w:tcPr>
            <w:tcW w:w="4801" w:type="dxa"/>
          </w:tcPr>
          <w:p w14:paraId="04306DA4" w14:textId="77777777" w:rsidR="00683DB2" w:rsidRPr="00C64EE8" w:rsidRDefault="00683DB2" w:rsidP="00676F61">
            <w:pPr>
              <w:spacing w:line="480" w:lineRule="auto"/>
            </w:pPr>
            <w:r w:rsidRPr="00C64EE8">
              <w:t>Industrial control system;ICS security;IoT;IIoT;cyber security;ICS architecture;vulnerabilities;real cases</w:t>
            </w:r>
          </w:p>
        </w:tc>
      </w:tr>
      <w:tr w:rsidR="00683DB2" w:rsidRPr="00C64EE8" w14:paraId="6A5776AC" w14:textId="77777777" w:rsidTr="00B906CC">
        <w:tc>
          <w:tcPr>
            <w:tcW w:w="2064" w:type="dxa"/>
          </w:tcPr>
          <w:p w14:paraId="5E04065C" w14:textId="77777777" w:rsidR="00683DB2" w:rsidRPr="00C64EE8" w:rsidRDefault="00683DB2" w:rsidP="00676F61">
            <w:pPr>
              <w:spacing w:line="480" w:lineRule="auto"/>
            </w:pPr>
            <w:r w:rsidRPr="00C64EE8">
              <w:t xml:space="preserve">Securing Cyber-Physical Systems: A Decentralized Framework for Collaborative Intrusion </w:t>
            </w:r>
            <w:r w:rsidRPr="00C64EE8">
              <w:lastRenderedPageBreak/>
              <w:t>Detection With Privacy Preservation</w:t>
            </w:r>
          </w:p>
        </w:tc>
        <w:tc>
          <w:tcPr>
            <w:tcW w:w="1893" w:type="dxa"/>
          </w:tcPr>
          <w:p w14:paraId="5B74DE26" w14:textId="77777777" w:rsidR="00683DB2" w:rsidRPr="00C64EE8" w:rsidRDefault="00683DB2" w:rsidP="00676F61">
            <w:pPr>
              <w:spacing w:line="480" w:lineRule="auto"/>
            </w:pPr>
            <w:r w:rsidRPr="00C64EE8">
              <w:lastRenderedPageBreak/>
              <w:t>Z. U. I. Nasir; A. Iqbal; H. K. Qureshi</w:t>
            </w:r>
          </w:p>
        </w:tc>
        <w:tc>
          <w:tcPr>
            <w:tcW w:w="4801" w:type="dxa"/>
          </w:tcPr>
          <w:p w14:paraId="2D7B32C5" w14:textId="77777777" w:rsidR="00683DB2" w:rsidRPr="00C64EE8" w:rsidRDefault="00683DB2" w:rsidP="00676F61">
            <w:pPr>
              <w:spacing w:line="480" w:lineRule="auto"/>
            </w:pPr>
            <w:r w:rsidRPr="00C64EE8">
              <w:t>Collaborative detection;cyber-physical systems;differential privacy;distributed IDS;federated learning;threat intelligence</w:t>
            </w:r>
          </w:p>
        </w:tc>
      </w:tr>
      <w:tr w:rsidR="00683DB2" w:rsidRPr="00C64EE8" w14:paraId="5202025B" w14:textId="77777777" w:rsidTr="00B906CC">
        <w:tc>
          <w:tcPr>
            <w:tcW w:w="2064" w:type="dxa"/>
          </w:tcPr>
          <w:p w14:paraId="38708CC9" w14:textId="77777777" w:rsidR="00683DB2" w:rsidRPr="00C64EE8" w:rsidRDefault="00683DB2" w:rsidP="00676F61">
            <w:pPr>
              <w:spacing w:line="480" w:lineRule="auto"/>
            </w:pPr>
            <w:r w:rsidRPr="00C64EE8">
              <w:t>Securing Water Distribution Systems: Leveraging Sensor Networks Against Cyber-Physical Attacks Using Advanced Chicken Swarm Optimization</w:t>
            </w:r>
          </w:p>
        </w:tc>
        <w:tc>
          <w:tcPr>
            <w:tcW w:w="1893" w:type="dxa"/>
          </w:tcPr>
          <w:p w14:paraId="50D5CEDD" w14:textId="77777777" w:rsidR="00683DB2" w:rsidRPr="00C64EE8" w:rsidRDefault="00683DB2" w:rsidP="00676F61">
            <w:pPr>
              <w:spacing w:line="480" w:lineRule="auto"/>
            </w:pPr>
            <w:r w:rsidRPr="00C64EE8">
              <w:t>J. Lachure; R. Doriya</w:t>
            </w:r>
          </w:p>
        </w:tc>
        <w:tc>
          <w:tcPr>
            <w:tcW w:w="4801" w:type="dxa"/>
          </w:tcPr>
          <w:p w14:paraId="356DD7F1" w14:textId="77777777" w:rsidR="00683DB2" w:rsidRPr="00C64EE8" w:rsidRDefault="00683DB2" w:rsidP="00676F61">
            <w:pPr>
              <w:spacing w:line="480" w:lineRule="auto"/>
            </w:pPr>
            <w:r w:rsidRPr="00C64EE8">
              <w:t xml:space="preserve">Chicken swarm optimization (CSO);critical infrastructure security;cyber-physical attacks </w:t>
            </w:r>
            <w:bookmarkStart w:id="225" w:name="_Toc266447556"/>
            <w:r w:rsidRPr="00C64EE8">
              <w:t>(CPAs);particle swarm optimization (PSO);resilience enhancement;voting classifier;water distribution systems (WDS)</w:t>
            </w:r>
          </w:p>
        </w:tc>
      </w:tr>
      <w:tr w:rsidR="00683DB2" w:rsidRPr="00C64EE8" w14:paraId="3D778560" w14:textId="77777777" w:rsidTr="00B906CC">
        <w:tc>
          <w:tcPr>
            <w:tcW w:w="2064" w:type="dxa"/>
          </w:tcPr>
          <w:p w14:paraId="322133AD" w14:textId="77777777" w:rsidR="00683DB2" w:rsidRPr="00C64EE8" w:rsidRDefault="00683DB2" w:rsidP="00676F61">
            <w:pPr>
              <w:spacing w:line="480" w:lineRule="auto"/>
            </w:pPr>
            <w:r w:rsidRPr="00C64EE8">
              <w:t>The Role of Deep Learning in Advancing Proactive Cybersecurity Measures for Smart Grid Networks: A Survey</w:t>
            </w:r>
          </w:p>
        </w:tc>
        <w:tc>
          <w:tcPr>
            <w:tcW w:w="1893" w:type="dxa"/>
          </w:tcPr>
          <w:p w14:paraId="3EC84CCA" w14:textId="77777777" w:rsidR="00683DB2" w:rsidRPr="00C64EE8" w:rsidRDefault="00683DB2" w:rsidP="00676F61">
            <w:pPr>
              <w:spacing w:line="480" w:lineRule="auto"/>
            </w:pPr>
            <w:r w:rsidRPr="00C64EE8">
              <w:t>N. Abdi; A. Albaseer; M. Abdallah</w:t>
            </w:r>
          </w:p>
        </w:tc>
        <w:tc>
          <w:tcPr>
            <w:tcW w:w="4801" w:type="dxa"/>
          </w:tcPr>
          <w:p w14:paraId="2536AC2A" w14:textId="77777777" w:rsidR="00683DB2" w:rsidRPr="00C64EE8" w:rsidRDefault="00683DB2" w:rsidP="00676F61">
            <w:pPr>
              <w:spacing w:line="480" w:lineRule="auto"/>
            </w:pPr>
            <w:r w:rsidRPr="00C64EE8">
              <w:t>Deep learning (DL);early detection;moving target defense (MTD);proactive security;smart grid (SG)</w:t>
            </w:r>
          </w:p>
        </w:tc>
      </w:tr>
      <w:tr w:rsidR="00683DB2" w:rsidRPr="00C64EE8" w14:paraId="63F89C94" w14:textId="77777777" w:rsidTr="00B906CC">
        <w:tc>
          <w:tcPr>
            <w:tcW w:w="2064" w:type="dxa"/>
          </w:tcPr>
          <w:p w14:paraId="2D447D9B" w14:textId="77777777" w:rsidR="00683DB2" w:rsidRPr="00C64EE8" w:rsidRDefault="00683DB2" w:rsidP="00676F61">
            <w:pPr>
              <w:spacing w:line="480" w:lineRule="auto"/>
            </w:pPr>
            <w:r w:rsidRPr="00C64EE8">
              <w:t xml:space="preserve">V2TSA: Analysis of Vulnerability to Attack </w:t>
            </w:r>
            <w:r w:rsidRPr="00C64EE8">
              <w:lastRenderedPageBreak/>
              <w:t>Techniques Using a Semantic Approach</w:t>
            </w:r>
          </w:p>
        </w:tc>
        <w:tc>
          <w:tcPr>
            <w:tcW w:w="1893" w:type="dxa"/>
          </w:tcPr>
          <w:p w14:paraId="379372F5" w14:textId="77777777" w:rsidR="00683DB2" w:rsidRPr="00C64EE8" w:rsidRDefault="00683DB2" w:rsidP="00676F61">
            <w:pPr>
              <w:spacing w:line="480" w:lineRule="auto"/>
            </w:pPr>
            <w:r w:rsidRPr="00C64EE8">
              <w:lastRenderedPageBreak/>
              <w:t>D. -Y. Kim; S. -S. Yoon; I. -C. Euom</w:t>
            </w:r>
          </w:p>
        </w:tc>
        <w:tc>
          <w:tcPr>
            <w:tcW w:w="4801" w:type="dxa"/>
          </w:tcPr>
          <w:p w14:paraId="2EADFE11" w14:textId="77777777" w:rsidR="00683DB2" w:rsidRPr="00C64EE8" w:rsidRDefault="00683DB2" w:rsidP="00676F61">
            <w:pPr>
              <w:spacing w:line="480" w:lineRule="auto"/>
            </w:pPr>
            <w:r w:rsidRPr="00C64EE8">
              <w:t>Vulnerability analysis;MITRE ATT&amp;CK;operational technology;adversary-centric;attack detection;attack mitigation</w:t>
            </w:r>
          </w:p>
        </w:tc>
      </w:tr>
    </w:tbl>
    <w:p w14:paraId="61299721" w14:textId="0190FC17" w:rsidR="003A796D" w:rsidRDefault="00F74EAF" w:rsidP="003A3A6F">
      <w:pPr>
        <w:pStyle w:val="Heading1"/>
        <w:spacing w:line="480" w:lineRule="auto"/>
      </w:pPr>
      <w:r w:rsidRPr="00F74EAF">
        <w:br w:type="page"/>
      </w:r>
      <w:bookmarkStart w:id="226" w:name="_Toc220681871"/>
      <w:bookmarkEnd w:id="225"/>
      <w:r w:rsidR="003A796D" w:rsidRPr="003A3A6F">
        <w:lastRenderedPageBreak/>
        <w:t>GLOSSARY</w:t>
      </w:r>
      <w:bookmarkEnd w:id="226"/>
    </w:p>
    <w:p w14:paraId="2D950C48" w14:textId="77777777" w:rsidR="003A3A6F" w:rsidRPr="003A3A6F" w:rsidRDefault="003A3A6F" w:rsidP="003A3A6F">
      <w:pPr>
        <w:spacing w:line="480" w:lineRule="auto"/>
        <w:jc w:val="left"/>
        <w:rPr>
          <w:rFonts w:cs="Arial"/>
        </w:rPr>
      </w:pPr>
      <w:r w:rsidRPr="003A3A6F">
        <w:rPr>
          <w:rFonts w:cs="Arial"/>
          <w:b/>
          <w:bCs/>
        </w:rPr>
        <w:t>ADS</w:t>
      </w:r>
      <w:r w:rsidRPr="003A3A6F">
        <w:rPr>
          <w:rFonts w:cs="Arial"/>
        </w:rPr>
        <w:tab/>
        <w:t>Alternate Data Streams</w:t>
      </w:r>
    </w:p>
    <w:p w14:paraId="4A04EF49" w14:textId="77777777" w:rsidR="003A3A6F" w:rsidRPr="003A3A6F" w:rsidRDefault="003A3A6F" w:rsidP="003A3A6F">
      <w:pPr>
        <w:spacing w:line="480" w:lineRule="auto"/>
        <w:jc w:val="left"/>
        <w:rPr>
          <w:rFonts w:cs="Arial"/>
        </w:rPr>
      </w:pPr>
      <w:r w:rsidRPr="003A3A6F">
        <w:rPr>
          <w:rFonts w:cs="Arial"/>
          <w:b/>
          <w:bCs/>
        </w:rPr>
        <w:t>AE</w:t>
      </w:r>
      <w:r w:rsidRPr="003A3A6F">
        <w:rPr>
          <w:rFonts w:cs="Arial"/>
        </w:rPr>
        <w:tab/>
        <w:t>Autoencoders</w:t>
      </w:r>
    </w:p>
    <w:p w14:paraId="3A5CA826" w14:textId="77777777" w:rsidR="003A3A6F" w:rsidRPr="003A3A6F" w:rsidRDefault="003A3A6F" w:rsidP="003A3A6F">
      <w:pPr>
        <w:spacing w:line="480" w:lineRule="auto"/>
        <w:jc w:val="left"/>
        <w:rPr>
          <w:rFonts w:cs="Arial"/>
        </w:rPr>
      </w:pPr>
      <w:r w:rsidRPr="003A3A6F">
        <w:rPr>
          <w:rFonts w:cs="Arial"/>
          <w:b/>
          <w:bCs/>
        </w:rPr>
        <w:t>ALA</w:t>
      </w:r>
      <w:r w:rsidRPr="003A3A6F">
        <w:rPr>
          <w:rFonts w:cs="Arial"/>
        </w:rPr>
        <w:tab/>
        <w:t>Azure Logic Apps</w:t>
      </w:r>
    </w:p>
    <w:p w14:paraId="0FAB9179" w14:textId="77777777" w:rsidR="003A3A6F" w:rsidRPr="003A3A6F" w:rsidRDefault="003A3A6F" w:rsidP="003A3A6F">
      <w:pPr>
        <w:spacing w:line="480" w:lineRule="auto"/>
        <w:jc w:val="left"/>
        <w:rPr>
          <w:rFonts w:cs="Arial"/>
        </w:rPr>
      </w:pPr>
      <w:r w:rsidRPr="003A3A6F">
        <w:rPr>
          <w:rFonts w:cs="Arial"/>
          <w:b/>
          <w:bCs/>
        </w:rPr>
        <w:t>API</w:t>
      </w:r>
      <w:r w:rsidRPr="003A3A6F">
        <w:rPr>
          <w:rFonts w:cs="Arial"/>
        </w:rPr>
        <w:tab/>
        <w:t>Application Programming Interface</w:t>
      </w:r>
    </w:p>
    <w:p w14:paraId="43F8965D" w14:textId="77777777" w:rsidR="003A3A6F" w:rsidRPr="003A3A6F" w:rsidRDefault="003A3A6F" w:rsidP="003A3A6F">
      <w:pPr>
        <w:spacing w:line="480" w:lineRule="auto"/>
        <w:jc w:val="left"/>
        <w:rPr>
          <w:rFonts w:cs="Arial"/>
        </w:rPr>
      </w:pPr>
      <w:r w:rsidRPr="003A3A6F">
        <w:rPr>
          <w:rFonts w:cs="Arial"/>
          <w:b/>
          <w:bCs/>
        </w:rPr>
        <w:t>APTs</w:t>
      </w:r>
      <w:r w:rsidRPr="003A3A6F">
        <w:rPr>
          <w:rFonts w:cs="Arial"/>
        </w:rPr>
        <w:tab/>
        <w:t>Advanced Persistent Threats</w:t>
      </w:r>
    </w:p>
    <w:p w14:paraId="32AD4B99" w14:textId="77777777" w:rsidR="003A3A6F" w:rsidRPr="003A3A6F" w:rsidRDefault="003A3A6F" w:rsidP="003A3A6F">
      <w:pPr>
        <w:spacing w:line="480" w:lineRule="auto"/>
        <w:jc w:val="left"/>
        <w:rPr>
          <w:rFonts w:cs="Arial"/>
        </w:rPr>
      </w:pPr>
      <w:r w:rsidRPr="003A3A6F">
        <w:rPr>
          <w:rFonts w:cs="Arial"/>
          <w:b/>
          <w:bCs/>
        </w:rPr>
        <w:t>BS</w:t>
      </w:r>
      <w:r w:rsidRPr="003A3A6F">
        <w:rPr>
          <w:rFonts w:cs="Arial"/>
        </w:rPr>
        <w:tab/>
        <w:t>BlueSky</w:t>
      </w:r>
    </w:p>
    <w:p w14:paraId="3D39EFF1" w14:textId="77777777" w:rsidR="003A3A6F" w:rsidRPr="003A3A6F" w:rsidRDefault="003A3A6F" w:rsidP="003A3A6F">
      <w:pPr>
        <w:spacing w:line="480" w:lineRule="auto"/>
        <w:jc w:val="left"/>
        <w:rPr>
          <w:rFonts w:cs="Arial"/>
        </w:rPr>
      </w:pPr>
      <w:r w:rsidRPr="003A3A6F">
        <w:rPr>
          <w:rFonts w:cs="Arial"/>
          <w:b/>
          <w:bCs/>
        </w:rPr>
        <w:t>CMDB</w:t>
      </w:r>
      <w:r w:rsidRPr="003A3A6F">
        <w:rPr>
          <w:rFonts w:cs="Arial"/>
        </w:rPr>
        <w:tab/>
        <w:t>Centrally Managed Database</w:t>
      </w:r>
    </w:p>
    <w:p w14:paraId="72B6D5B4" w14:textId="77777777" w:rsidR="003A3A6F" w:rsidRPr="003A3A6F" w:rsidRDefault="003A3A6F" w:rsidP="003A3A6F">
      <w:pPr>
        <w:spacing w:line="480" w:lineRule="auto"/>
        <w:jc w:val="left"/>
        <w:rPr>
          <w:rFonts w:cs="Arial"/>
        </w:rPr>
      </w:pPr>
      <w:r w:rsidRPr="003A3A6F">
        <w:rPr>
          <w:rFonts w:cs="Arial"/>
          <w:b/>
          <w:bCs/>
        </w:rPr>
        <w:t>CNI</w:t>
      </w:r>
      <w:r w:rsidRPr="003A3A6F">
        <w:rPr>
          <w:rFonts w:cs="Arial"/>
        </w:rPr>
        <w:tab/>
        <w:t>Critical National Infrastructure</w:t>
      </w:r>
    </w:p>
    <w:p w14:paraId="6B313C78" w14:textId="77777777" w:rsidR="003A3A6F" w:rsidRPr="003A3A6F" w:rsidRDefault="003A3A6F" w:rsidP="003A3A6F">
      <w:pPr>
        <w:spacing w:line="480" w:lineRule="auto"/>
        <w:jc w:val="left"/>
        <w:rPr>
          <w:rFonts w:cs="Arial"/>
        </w:rPr>
      </w:pPr>
      <w:r w:rsidRPr="003A3A6F">
        <w:rPr>
          <w:rFonts w:cs="Arial"/>
          <w:b/>
          <w:bCs/>
        </w:rPr>
        <w:t>CPAs</w:t>
      </w:r>
      <w:r w:rsidRPr="003A3A6F">
        <w:rPr>
          <w:rFonts w:cs="Arial"/>
          <w:b/>
          <w:bCs/>
        </w:rPr>
        <w:tab/>
      </w:r>
      <w:r w:rsidRPr="003A3A6F">
        <w:rPr>
          <w:rFonts w:cs="Arial"/>
        </w:rPr>
        <w:t xml:space="preserve">cyber-physical attacks </w:t>
      </w:r>
    </w:p>
    <w:p w14:paraId="5AE9BEF4" w14:textId="77777777" w:rsidR="003A3A6F" w:rsidRPr="003A3A6F" w:rsidRDefault="003A3A6F" w:rsidP="003A3A6F">
      <w:pPr>
        <w:spacing w:line="480" w:lineRule="auto"/>
        <w:jc w:val="left"/>
        <w:rPr>
          <w:rFonts w:cs="Arial"/>
        </w:rPr>
      </w:pPr>
      <w:r w:rsidRPr="003A3A6F">
        <w:rPr>
          <w:rFonts w:cs="Arial"/>
          <w:b/>
          <w:bCs/>
        </w:rPr>
        <w:t>CPS</w:t>
      </w:r>
      <w:r w:rsidRPr="003A3A6F">
        <w:rPr>
          <w:rFonts w:cs="Arial"/>
        </w:rPr>
        <w:tab/>
        <w:t>Cyber-Physical Systems</w:t>
      </w:r>
    </w:p>
    <w:p w14:paraId="544F7E1E" w14:textId="77777777" w:rsidR="003A3A6F" w:rsidRPr="003A3A6F" w:rsidRDefault="003A3A6F" w:rsidP="003A3A6F">
      <w:pPr>
        <w:spacing w:line="480" w:lineRule="auto"/>
        <w:jc w:val="left"/>
        <w:rPr>
          <w:rFonts w:cs="Arial"/>
        </w:rPr>
      </w:pPr>
      <w:r w:rsidRPr="003A3A6F">
        <w:rPr>
          <w:rFonts w:cs="Arial"/>
          <w:b/>
          <w:bCs/>
        </w:rPr>
        <w:t>CRA</w:t>
      </w:r>
      <w:r w:rsidRPr="003A3A6F">
        <w:rPr>
          <w:rFonts w:cs="Arial"/>
        </w:rPr>
        <w:tab/>
        <w:t>Cyber Risk Assessment</w:t>
      </w:r>
    </w:p>
    <w:p w14:paraId="08A618D2" w14:textId="667AF83A" w:rsidR="003A3A6F" w:rsidRPr="003A3A6F" w:rsidRDefault="003A3A6F" w:rsidP="003A3A6F">
      <w:pPr>
        <w:spacing w:line="480" w:lineRule="auto"/>
        <w:jc w:val="left"/>
        <w:rPr>
          <w:rFonts w:cs="Arial"/>
        </w:rPr>
      </w:pPr>
      <w:r w:rsidRPr="003A3A6F">
        <w:rPr>
          <w:rFonts w:cs="Arial"/>
          <w:b/>
          <w:bCs/>
        </w:rPr>
        <w:t>CSRM</w:t>
      </w:r>
      <w:r w:rsidRPr="003A3A6F">
        <w:rPr>
          <w:rFonts w:cs="Arial"/>
          <w:b/>
          <w:bCs/>
        </w:rPr>
        <w:tab/>
      </w:r>
      <w:r w:rsidRPr="003A3A6F">
        <w:rPr>
          <w:rFonts w:cs="Arial"/>
          <w:b/>
          <w:bCs/>
        </w:rPr>
        <w:t xml:space="preserve"> </w:t>
      </w:r>
      <w:r w:rsidRPr="003A3A6F">
        <w:rPr>
          <w:rFonts w:cs="Arial"/>
        </w:rPr>
        <w:t>Cyber Security Risk Management</w:t>
      </w:r>
    </w:p>
    <w:p w14:paraId="6712F48C" w14:textId="77777777" w:rsidR="003A3A6F" w:rsidRPr="003A3A6F" w:rsidRDefault="003A3A6F" w:rsidP="003A3A6F">
      <w:pPr>
        <w:spacing w:line="480" w:lineRule="auto"/>
        <w:jc w:val="left"/>
        <w:rPr>
          <w:rFonts w:cs="Arial"/>
        </w:rPr>
      </w:pPr>
      <w:r w:rsidRPr="003A3A6F">
        <w:rPr>
          <w:rFonts w:cs="Arial"/>
          <w:b/>
          <w:bCs/>
        </w:rPr>
        <w:t>CTI</w:t>
      </w:r>
      <w:r w:rsidRPr="003A3A6F">
        <w:rPr>
          <w:rFonts w:cs="Arial"/>
        </w:rPr>
        <w:tab/>
        <w:t>Cyber Threat Intelligence</w:t>
      </w:r>
    </w:p>
    <w:p w14:paraId="5D3C8AE8" w14:textId="77777777" w:rsidR="003A3A6F" w:rsidRPr="003A3A6F" w:rsidRDefault="003A3A6F" w:rsidP="003A3A6F">
      <w:pPr>
        <w:spacing w:line="480" w:lineRule="auto"/>
        <w:jc w:val="left"/>
        <w:rPr>
          <w:rFonts w:cs="Arial"/>
        </w:rPr>
      </w:pPr>
      <w:r w:rsidRPr="003A3A6F">
        <w:rPr>
          <w:rFonts w:cs="Arial"/>
          <w:b/>
          <w:bCs/>
        </w:rPr>
        <w:t>CVE</w:t>
      </w:r>
      <w:r w:rsidRPr="003A3A6F">
        <w:rPr>
          <w:rFonts w:cs="Arial"/>
        </w:rPr>
        <w:tab/>
        <w:t>Critical Vulnerability Exploit</w:t>
      </w:r>
    </w:p>
    <w:p w14:paraId="76A9BD45" w14:textId="77777777" w:rsidR="003A3A6F" w:rsidRPr="003A3A6F" w:rsidRDefault="003A3A6F" w:rsidP="003A3A6F">
      <w:pPr>
        <w:spacing w:line="480" w:lineRule="auto"/>
        <w:jc w:val="left"/>
        <w:rPr>
          <w:rFonts w:cs="Arial"/>
        </w:rPr>
      </w:pPr>
      <w:r w:rsidRPr="003A3A6F">
        <w:rPr>
          <w:rFonts w:cs="Arial"/>
          <w:b/>
          <w:bCs/>
        </w:rPr>
        <w:t>DBLOF</w:t>
      </w:r>
      <w:r w:rsidRPr="003A3A6F">
        <w:rPr>
          <w:rFonts w:cs="Arial"/>
        </w:rPr>
        <w:tab/>
        <w:t>Density-Based Local Outlier Factor algorithm</w:t>
      </w:r>
    </w:p>
    <w:p w14:paraId="68CEFBD9" w14:textId="77777777" w:rsidR="003A3A6F" w:rsidRPr="003A3A6F" w:rsidRDefault="003A3A6F" w:rsidP="003A3A6F">
      <w:pPr>
        <w:spacing w:line="480" w:lineRule="auto"/>
        <w:jc w:val="left"/>
        <w:rPr>
          <w:rFonts w:cs="Arial"/>
        </w:rPr>
      </w:pPr>
      <w:r w:rsidRPr="003A3A6F">
        <w:rPr>
          <w:rFonts w:cs="Arial"/>
          <w:b/>
          <w:bCs/>
        </w:rPr>
        <w:t>DCWW</w:t>
      </w:r>
      <w:r w:rsidRPr="003A3A6F">
        <w:rPr>
          <w:rFonts w:cs="Arial"/>
        </w:rPr>
        <w:tab/>
        <w:t>Dwr Cymru Welsh Water</w:t>
      </w:r>
    </w:p>
    <w:p w14:paraId="67A0905E" w14:textId="77777777" w:rsidR="003A3A6F" w:rsidRPr="003A3A6F" w:rsidRDefault="003A3A6F" w:rsidP="003A3A6F">
      <w:pPr>
        <w:spacing w:line="480" w:lineRule="auto"/>
        <w:jc w:val="left"/>
        <w:rPr>
          <w:rFonts w:cs="Arial"/>
        </w:rPr>
      </w:pPr>
      <w:r w:rsidRPr="003A3A6F">
        <w:rPr>
          <w:rFonts w:cs="Arial"/>
          <w:b/>
          <w:bCs/>
        </w:rPr>
        <w:t>DDoS</w:t>
      </w:r>
      <w:r w:rsidRPr="003A3A6F">
        <w:rPr>
          <w:rFonts w:cs="Arial"/>
        </w:rPr>
        <w:tab/>
        <w:t>Distributed Denial of Service</w:t>
      </w:r>
    </w:p>
    <w:p w14:paraId="15CF4C81" w14:textId="77777777" w:rsidR="003A3A6F" w:rsidRPr="003A3A6F" w:rsidRDefault="003A3A6F" w:rsidP="003A3A6F">
      <w:pPr>
        <w:spacing w:line="480" w:lineRule="auto"/>
        <w:jc w:val="left"/>
        <w:rPr>
          <w:rFonts w:cs="Arial"/>
        </w:rPr>
      </w:pPr>
      <w:r w:rsidRPr="003A3A6F">
        <w:rPr>
          <w:rFonts w:cs="Arial"/>
          <w:b/>
          <w:bCs/>
        </w:rPr>
        <w:t>DGFL</w:t>
      </w:r>
      <w:r w:rsidRPr="003A3A6F">
        <w:rPr>
          <w:rFonts w:cs="Arial"/>
        </w:rPr>
        <w:tab/>
        <w:t xml:space="preserve">decentralized graph federated learning </w:t>
      </w:r>
    </w:p>
    <w:p w14:paraId="4CB6A8FC" w14:textId="77777777" w:rsidR="003A3A6F" w:rsidRPr="003A3A6F" w:rsidRDefault="003A3A6F" w:rsidP="003A3A6F">
      <w:pPr>
        <w:spacing w:line="480" w:lineRule="auto"/>
        <w:jc w:val="left"/>
        <w:rPr>
          <w:rFonts w:cs="Arial"/>
        </w:rPr>
      </w:pPr>
      <w:r w:rsidRPr="003A3A6F">
        <w:rPr>
          <w:rFonts w:cs="Arial"/>
          <w:b/>
          <w:bCs/>
        </w:rPr>
        <w:t>DL</w:t>
      </w:r>
      <w:r w:rsidRPr="003A3A6F">
        <w:rPr>
          <w:rFonts w:cs="Arial"/>
        </w:rPr>
        <w:tab/>
        <w:t>deep learning</w:t>
      </w:r>
    </w:p>
    <w:p w14:paraId="167DA743" w14:textId="77777777" w:rsidR="003A3A6F" w:rsidRPr="003A3A6F" w:rsidRDefault="003A3A6F" w:rsidP="003A3A6F">
      <w:pPr>
        <w:spacing w:line="480" w:lineRule="auto"/>
        <w:jc w:val="left"/>
        <w:rPr>
          <w:rFonts w:cs="Arial"/>
        </w:rPr>
      </w:pPr>
      <w:r w:rsidRPr="003A3A6F">
        <w:rPr>
          <w:rFonts w:cs="Arial"/>
          <w:b/>
          <w:bCs/>
        </w:rPr>
        <w:t>DLT</w:t>
      </w:r>
      <w:r w:rsidRPr="003A3A6F">
        <w:rPr>
          <w:rFonts w:cs="Arial"/>
        </w:rPr>
        <w:tab/>
        <w:t>distributed ledger technologies</w:t>
      </w:r>
    </w:p>
    <w:p w14:paraId="6D867567" w14:textId="77777777" w:rsidR="003A3A6F" w:rsidRPr="003A3A6F" w:rsidRDefault="003A3A6F" w:rsidP="003A3A6F">
      <w:pPr>
        <w:spacing w:line="480" w:lineRule="auto"/>
        <w:jc w:val="left"/>
        <w:rPr>
          <w:rFonts w:cs="Arial"/>
        </w:rPr>
      </w:pPr>
      <w:r w:rsidRPr="003A3A6F">
        <w:rPr>
          <w:rFonts w:cs="Arial"/>
          <w:b/>
          <w:bCs/>
        </w:rPr>
        <w:t>DNNs</w:t>
      </w:r>
      <w:r w:rsidRPr="003A3A6F">
        <w:rPr>
          <w:rFonts w:cs="Arial"/>
        </w:rPr>
        <w:tab/>
        <w:t>deep neural networks</w:t>
      </w:r>
    </w:p>
    <w:p w14:paraId="5A52D5DF" w14:textId="77777777" w:rsidR="003A3A6F" w:rsidRPr="003A3A6F" w:rsidRDefault="003A3A6F" w:rsidP="003A3A6F">
      <w:pPr>
        <w:spacing w:line="480" w:lineRule="auto"/>
        <w:jc w:val="left"/>
        <w:rPr>
          <w:rFonts w:cs="Arial"/>
        </w:rPr>
      </w:pPr>
      <w:r w:rsidRPr="003A3A6F">
        <w:rPr>
          <w:rFonts w:cs="Arial"/>
          <w:b/>
          <w:bCs/>
        </w:rPr>
        <w:t>DPBE-DGFL</w:t>
      </w:r>
      <w:r w:rsidRPr="003A3A6F">
        <w:rPr>
          <w:rFonts w:cs="Arial"/>
        </w:rPr>
        <w:tab/>
        <w:t xml:space="preserve">Differential Privacy and Blockchain-Empowered Decentralized Graph Federated Learning </w:t>
      </w:r>
    </w:p>
    <w:p w14:paraId="36E3A3C1" w14:textId="77777777" w:rsidR="003A3A6F" w:rsidRPr="003A3A6F" w:rsidRDefault="003A3A6F" w:rsidP="003A3A6F">
      <w:pPr>
        <w:spacing w:line="480" w:lineRule="auto"/>
        <w:jc w:val="left"/>
        <w:rPr>
          <w:rFonts w:cs="Arial"/>
        </w:rPr>
      </w:pPr>
      <w:r w:rsidRPr="003A3A6F">
        <w:rPr>
          <w:rFonts w:cs="Arial"/>
          <w:b/>
          <w:bCs/>
        </w:rPr>
        <w:t>ETS</w:t>
      </w:r>
      <w:r w:rsidRPr="003A3A6F">
        <w:rPr>
          <w:rFonts w:cs="Arial"/>
        </w:rPr>
        <w:tab/>
        <w:t>Exponential Smoothing State Space</w:t>
      </w:r>
    </w:p>
    <w:p w14:paraId="560DF17D" w14:textId="77777777" w:rsidR="003A3A6F" w:rsidRPr="003A3A6F" w:rsidRDefault="003A3A6F" w:rsidP="003A3A6F">
      <w:pPr>
        <w:spacing w:line="480" w:lineRule="auto"/>
        <w:jc w:val="left"/>
        <w:rPr>
          <w:rFonts w:cs="Arial"/>
        </w:rPr>
      </w:pPr>
      <w:r w:rsidRPr="003A3A6F">
        <w:rPr>
          <w:rFonts w:cs="Arial"/>
          <w:b/>
          <w:bCs/>
        </w:rPr>
        <w:lastRenderedPageBreak/>
        <w:t>FL</w:t>
      </w:r>
      <w:r w:rsidRPr="003A3A6F">
        <w:rPr>
          <w:rFonts w:cs="Arial"/>
        </w:rPr>
        <w:tab/>
        <w:t>federated learning</w:t>
      </w:r>
    </w:p>
    <w:p w14:paraId="6FF62219" w14:textId="77777777" w:rsidR="003A3A6F" w:rsidRPr="003A3A6F" w:rsidRDefault="003A3A6F" w:rsidP="003A3A6F">
      <w:pPr>
        <w:spacing w:line="480" w:lineRule="auto"/>
        <w:jc w:val="left"/>
        <w:rPr>
          <w:rFonts w:cs="Arial"/>
        </w:rPr>
      </w:pPr>
      <w:r w:rsidRPr="003A3A6F">
        <w:rPr>
          <w:rFonts w:cs="Arial"/>
          <w:b/>
          <w:bCs/>
        </w:rPr>
        <w:t>GANs</w:t>
      </w:r>
      <w:r w:rsidRPr="003A3A6F">
        <w:rPr>
          <w:rFonts w:cs="Arial"/>
        </w:rPr>
        <w:tab/>
        <w:t>Generative Adversarial Networks</w:t>
      </w:r>
    </w:p>
    <w:p w14:paraId="5087032E" w14:textId="77777777" w:rsidR="003A3A6F" w:rsidRPr="003A3A6F" w:rsidRDefault="003A3A6F" w:rsidP="003A3A6F">
      <w:pPr>
        <w:spacing w:line="480" w:lineRule="auto"/>
        <w:jc w:val="left"/>
        <w:rPr>
          <w:rFonts w:cs="Arial"/>
        </w:rPr>
      </w:pPr>
      <w:r w:rsidRPr="003A3A6F">
        <w:rPr>
          <w:rFonts w:cs="Arial"/>
          <w:b/>
          <w:bCs/>
        </w:rPr>
        <w:t>GNNs</w:t>
      </w:r>
      <w:r w:rsidRPr="003A3A6F">
        <w:rPr>
          <w:rFonts w:cs="Arial"/>
        </w:rPr>
        <w:tab/>
        <w:t>Graph Neural Networks</w:t>
      </w:r>
    </w:p>
    <w:p w14:paraId="6691DD57" w14:textId="77777777" w:rsidR="003A3A6F" w:rsidRPr="003A3A6F" w:rsidRDefault="003A3A6F" w:rsidP="003A3A6F">
      <w:pPr>
        <w:spacing w:line="480" w:lineRule="auto"/>
        <w:jc w:val="left"/>
        <w:rPr>
          <w:rFonts w:cs="Arial"/>
        </w:rPr>
      </w:pPr>
      <w:r w:rsidRPr="003A3A6F">
        <w:rPr>
          <w:rFonts w:cs="Arial"/>
          <w:b/>
          <w:bCs/>
        </w:rPr>
        <w:t>HMI</w:t>
      </w:r>
      <w:r w:rsidRPr="003A3A6F">
        <w:rPr>
          <w:rFonts w:cs="Arial"/>
        </w:rPr>
        <w:tab/>
        <w:t>Human Machine Interface</w:t>
      </w:r>
    </w:p>
    <w:p w14:paraId="04E54673" w14:textId="77777777" w:rsidR="003A3A6F" w:rsidRPr="003A3A6F" w:rsidRDefault="003A3A6F" w:rsidP="003A3A6F">
      <w:pPr>
        <w:spacing w:line="480" w:lineRule="auto"/>
        <w:jc w:val="left"/>
        <w:rPr>
          <w:rFonts w:cs="Arial"/>
        </w:rPr>
      </w:pPr>
      <w:r w:rsidRPr="003A3A6F">
        <w:rPr>
          <w:rFonts w:cs="Arial"/>
          <w:b/>
          <w:bCs/>
        </w:rPr>
        <w:t>ICS</w:t>
      </w:r>
      <w:r w:rsidRPr="003A3A6F">
        <w:rPr>
          <w:rFonts w:cs="Arial"/>
        </w:rPr>
        <w:tab/>
        <w:t>Industrial Control Systems</w:t>
      </w:r>
    </w:p>
    <w:p w14:paraId="6ACC5635" w14:textId="77777777" w:rsidR="003A3A6F" w:rsidRPr="003A3A6F" w:rsidRDefault="003A3A6F" w:rsidP="003A3A6F">
      <w:pPr>
        <w:spacing w:line="480" w:lineRule="auto"/>
        <w:jc w:val="left"/>
        <w:rPr>
          <w:rFonts w:cs="Arial"/>
        </w:rPr>
      </w:pPr>
      <w:r w:rsidRPr="003A3A6F">
        <w:rPr>
          <w:rFonts w:cs="Arial"/>
          <w:b/>
          <w:bCs/>
        </w:rPr>
        <w:t>IoC</w:t>
      </w:r>
      <w:r w:rsidRPr="003A3A6F">
        <w:rPr>
          <w:rFonts w:cs="Arial"/>
        </w:rPr>
        <w:tab/>
        <w:t>Indicators of Compromise</w:t>
      </w:r>
    </w:p>
    <w:p w14:paraId="3C142471" w14:textId="77777777" w:rsidR="003A3A6F" w:rsidRPr="003A3A6F" w:rsidRDefault="003A3A6F" w:rsidP="003A3A6F">
      <w:pPr>
        <w:spacing w:line="480" w:lineRule="auto"/>
        <w:jc w:val="left"/>
        <w:rPr>
          <w:rFonts w:cs="Arial"/>
        </w:rPr>
      </w:pPr>
      <w:r w:rsidRPr="003A3A6F">
        <w:rPr>
          <w:rFonts w:cs="Arial"/>
          <w:b/>
          <w:bCs/>
        </w:rPr>
        <w:t>IT</w:t>
      </w:r>
      <w:r w:rsidRPr="003A3A6F">
        <w:rPr>
          <w:rFonts w:cs="Arial"/>
        </w:rPr>
        <w:tab/>
        <w:t>Information Technology</w:t>
      </w:r>
    </w:p>
    <w:p w14:paraId="6BC6E02F" w14:textId="77777777" w:rsidR="003A3A6F" w:rsidRPr="003A3A6F" w:rsidRDefault="003A3A6F" w:rsidP="003A3A6F">
      <w:pPr>
        <w:spacing w:line="480" w:lineRule="auto"/>
        <w:jc w:val="left"/>
        <w:rPr>
          <w:rFonts w:cs="Arial"/>
        </w:rPr>
      </w:pPr>
      <w:r w:rsidRPr="003A3A6F">
        <w:rPr>
          <w:rFonts w:cs="Arial"/>
          <w:b/>
          <w:bCs/>
        </w:rPr>
        <w:t>KQL</w:t>
      </w:r>
      <w:r w:rsidRPr="003A3A6F">
        <w:rPr>
          <w:rFonts w:cs="Arial"/>
        </w:rPr>
        <w:tab/>
        <w:t>Kusto Query Language</w:t>
      </w:r>
    </w:p>
    <w:p w14:paraId="479362CF" w14:textId="77777777" w:rsidR="003A3A6F" w:rsidRPr="003A3A6F" w:rsidRDefault="003A3A6F" w:rsidP="003A3A6F">
      <w:pPr>
        <w:spacing w:line="480" w:lineRule="auto"/>
        <w:jc w:val="left"/>
        <w:rPr>
          <w:rFonts w:cs="Arial"/>
        </w:rPr>
      </w:pPr>
      <w:r w:rsidRPr="003A3A6F">
        <w:rPr>
          <w:rFonts w:cs="Arial"/>
          <w:b/>
          <w:bCs/>
        </w:rPr>
        <w:t>MCOGAN</w:t>
      </w:r>
      <w:r w:rsidRPr="003A3A6F">
        <w:rPr>
          <w:rFonts w:cs="Arial"/>
        </w:rPr>
        <w:tab/>
        <w:t>GAN-based Malware Classifier Optimizer</w:t>
      </w:r>
    </w:p>
    <w:p w14:paraId="7C42833A" w14:textId="77777777" w:rsidR="003A3A6F" w:rsidRPr="003A3A6F" w:rsidRDefault="003A3A6F" w:rsidP="003A3A6F">
      <w:pPr>
        <w:spacing w:line="480" w:lineRule="auto"/>
        <w:jc w:val="left"/>
        <w:rPr>
          <w:rFonts w:cs="Arial"/>
        </w:rPr>
      </w:pPr>
      <w:r w:rsidRPr="003A3A6F">
        <w:rPr>
          <w:rFonts w:cs="Arial"/>
          <w:b/>
          <w:bCs/>
        </w:rPr>
        <w:t>MTD</w:t>
      </w:r>
      <w:r w:rsidRPr="003A3A6F">
        <w:rPr>
          <w:rFonts w:cs="Arial"/>
        </w:rPr>
        <w:tab/>
        <w:t xml:space="preserve">Moving Target Defence </w:t>
      </w:r>
    </w:p>
    <w:p w14:paraId="1EB134B8" w14:textId="77777777" w:rsidR="003A3A6F" w:rsidRPr="003A3A6F" w:rsidRDefault="003A3A6F" w:rsidP="003A3A6F">
      <w:pPr>
        <w:spacing w:line="480" w:lineRule="auto"/>
        <w:jc w:val="left"/>
        <w:rPr>
          <w:rFonts w:cs="Arial"/>
        </w:rPr>
      </w:pPr>
      <w:r w:rsidRPr="003A3A6F">
        <w:rPr>
          <w:rFonts w:cs="Arial"/>
          <w:b/>
          <w:bCs/>
        </w:rPr>
        <w:t>MTU</w:t>
      </w:r>
      <w:r w:rsidRPr="003A3A6F">
        <w:rPr>
          <w:rFonts w:cs="Arial"/>
        </w:rPr>
        <w:tab/>
        <w:t>Master Terminal Unit</w:t>
      </w:r>
    </w:p>
    <w:p w14:paraId="0F403902" w14:textId="77777777" w:rsidR="003A3A6F" w:rsidRPr="003A3A6F" w:rsidRDefault="003A3A6F" w:rsidP="003A3A6F">
      <w:pPr>
        <w:spacing w:line="480" w:lineRule="auto"/>
        <w:jc w:val="left"/>
        <w:rPr>
          <w:rFonts w:cs="Arial"/>
        </w:rPr>
      </w:pPr>
      <w:r w:rsidRPr="003A3A6F">
        <w:rPr>
          <w:rFonts w:cs="Arial"/>
          <w:b/>
          <w:bCs/>
        </w:rPr>
        <w:t>NDA</w:t>
      </w:r>
      <w:r w:rsidRPr="003A3A6F">
        <w:rPr>
          <w:rFonts w:cs="Arial"/>
        </w:rPr>
        <w:tab/>
        <w:t>Non Disclosure Agreement</w:t>
      </w:r>
    </w:p>
    <w:p w14:paraId="2DD7C41D" w14:textId="77777777" w:rsidR="003A3A6F" w:rsidRPr="003A3A6F" w:rsidRDefault="003A3A6F" w:rsidP="003A3A6F">
      <w:pPr>
        <w:spacing w:line="480" w:lineRule="auto"/>
        <w:jc w:val="left"/>
        <w:rPr>
          <w:rFonts w:cs="Arial"/>
        </w:rPr>
      </w:pPr>
      <w:r w:rsidRPr="003A3A6F">
        <w:rPr>
          <w:rFonts w:cs="Arial"/>
          <w:b/>
          <w:bCs/>
        </w:rPr>
        <w:t>NHS</w:t>
      </w:r>
      <w:r w:rsidRPr="003A3A6F">
        <w:rPr>
          <w:rFonts w:cs="Arial"/>
        </w:rPr>
        <w:tab/>
        <w:t>National Health Service</w:t>
      </w:r>
    </w:p>
    <w:p w14:paraId="498B63D4" w14:textId="77777777" w:rsidR="003A3A6F" w:rsidRPr="003A3A6F" w:rsidRDefault="003A3A6F" w:rsidP="003A3A6F">
      <w:pPr>
        <w:spacing w:line="480" w:lineRule="auto"/>
        <w:jc w:val="left"/>
        <w:rPr>
          <w:rFonts w:cs="Arial"/>
        </w:rPr>
      </w:pPr>
      <w:r w:rsidRPr="003A3A6F">
        <w:rPr>
          <w:rFonts w:cs="Arial"/>
          <w:b/>
          <w:bCs/>
        </w:rPr>
        <w:t>NTFS</w:t>
      </w:r>
      <w:r w:rsidRPr="003A3A6F">
        <w:rPr>
          <w:rFonts w:cs="Arial"/>
        </w:rPr>
        <w:tab/>
        <w:t>NT File System</w:t>
      </w:r>
    </w:p>
    <w:p w14:paraId="038186F3" w14:textId="77777777" w:rsidR="003A3A6F" w:rsidRPr="003A3A6F" w:rsidRDefault="003A3A6F" w:rsidP="003A3A6F">
      <w:pPr>
        <w:spacing w:line="480" w:lineRule="auto"/>
        <w:jc w:val="left"/>
        <w:rPr>
          <w:rFonts w:cs="Arial"/>
        </w:rPr>
      </w:pPr>
      <w:r w:rsidRPr="003A3A6F">
        <w:rPr>
          <w:rFonts w:cs="Arial"/>
          <w:b/>
          <w:bCs/>
        </w:rPr>
        <w:t>OSINT</w:t>
      </w:r>
      <w:r w:rsidRPr="003A3A6F">
        <w:rPr>
          <w:rFonts w:cs="Arial"/>
        </w:rPr>
        <w:tab/>
        <w:t>Open Source Intelligence</w:t>
      </w:r>
    </w:p>
    <w:p w14:paraId="1B22BDF8" w14:textId="77777777" w:rsidR="003A3A6F" w:rsidRPr="003A3A6F" w:rsidRDefault="003A3A6F" w:rsidP="003A3A6F">
      <w:pPr>
        <w:spacing w:line="480" w:lineRule="auto"/>
        <w:jc w:val="left"/>
        <w:rPr>
          <w:rFonts w:cs="Arial"/>
        </w:rPr>
      </w:pPr>
      <w:r w:rsidRPr="003A3A6F">
        <w:rPr>
          <w:rFonts w:cs="Arial"/>
          <w:b/>
          <w:bCs/>
        </w:rPr>
        <w:t>OT</w:t>
      </w:r>
      <w:r w:rsidRPr="003A3A6F">
        <w:rPr>
          <w:rFonts w:cs="Arial"/>
        </w:rPr>
        <w:tab/>
        <w:t>Operational Technology</w:t>
      </w:r>
    </w:p>
    <w:p w14:paraId="1EDE9495" w14:textId="77777777" w:rsidR="003A3A6F" w:rsidRPr="003A3A6F" w:rsidRDefault="003A3A6F" w:rsidP="003A3A6F">
      <w:pPr>
        <w:spacing w:line="480" w:lineRule="auto"/>
        <w:jc w:val="left"/>
        <w:rPr>
          <w:rFonts w:cs="Arial"/>
        </w:rPr>
      </w:pPr>
      <w:r w:rsidRPr="003A3A6F">
        <w:rPr>
          <w:rFonts w:cs="Arial"/>
          <w:b/>
          <w:bCs/>
        </w:rPr>
        <w:t>PLC</w:t>
      </w:r>
      <w:r w:rsidRPr="003A3A6F">
        <w:rPr>
          <w:rFonts w:cs="Arial"/>
        </w:rPr>
        <w:tab/>
        <w:t>Programmable Logic Controller</w:t>
      </w:r>
    </w:p>
    <w:p w14:paraId="5BF6E887" w14:textId="77777777" w:rsidR="003A3A6F" w:rsidRPr="003A3A6F" w:rsidRDefault="003A3A6F" w:rsidP="003A3A6F">
      <w:pPr>
        <w:spacing w:line="480" w:lineRule="auto"/>
        <w:jc w:val="left"/>
        <w:rPr>
          <w:rFonts w:cs="Arial"/>
        </w:rPr>
      </w:pPr>
      <w:r w:rsidRPr="003A3A6F">
        <w:rPr>
          <w:rFonts w:cs="Arial"/>
          <w:b/>
          <w:bCs/>
        </w:rPr>
        <w:t>RNNs</w:t>
      </w:r>
      <w:r w:rsidRPr="003A3A6F">
        <w:rPr>
          <w:rFonts w:cs="Arial"/>
          <w:b/>
          <w:bCs/>
        </w:rPr>
        <w:tab/>
      </w:r>
      <w:r w:rsidRPr="003A3A6F">
        <w:rPr>
          <w:rFonts w:cs="Arial"/>
        </w:rPr>
        <w:t xml:space="preserve">Recurrent Neural Networks </w:t>
      </w:r>
    </w:p>
    <w:p w14:paraId="2A435910" w14:textId="77777777" w:rsidR="003A3A6F" w:rsidRPr="003A3A6F" w:rsidRDefault="003A3A6F" w:rsidP="003A3A6F">
      <w:pPr>
        <w:spacing w:line="480" w:lineRule="auto"/>
        <w:jc w:val="left"/>
        <w:rPr>
          <w:rFonts w:cs="Arial"/>
        </w:rPr>
      </w:pPr>
      <w:r w:rsidRPr="003A3A6F">
        <w:rPr>
          <w:rFonts w:cs="Arial"/>
          <w:b/>
          <w:bCs/>
        </w:rPr>
        <w:t>RTU</w:t>
      </w:r>
      <w:r w:rsidRPr="003A3A6F">
        <w:rPr>
          <w:rFonts w:cs="Arial"/>
        </w:rPr>
        <w:tab/>
        <w:t>Remote Terminal Unit</w:t>
      </w:r>
    </w:p>
    <w:p w14:paraId="74BC825E" w14:textId="77777777" w:rsidR="003A3A6F" w:rsidRPr="003A3A6F" w:rsidRDefault="003A3A6F" w:rsidP="003A3A6F">
      <w:pPr>
        <w:spacing w:line="480" w:lineRule="auto"/>
        <w:jc w:val="left"/>
        <w:rPr>
          <w:rFonts w:cs="Arial"/>
        </w:rPr>
      </w:pPr>
      <w:r w:rsidRPr="003A3A6F">
        <w:rPr>
          <w:rFonts w:cs="Arial"/>
          <w:b/>
          <w:bCs/>
        </w:rPr>
        <w:t>SCADA</w:t>
      </w:r>
      <w:r w:rsidRPr="003A3A6F">
        <w:rPr>
          <w:rFonts w:cs="Arial"/>
        </w:rPr>
        <w:tab/>
        <w:t>Supervisory Control and Data Acquisition</w:t>
      </w:r>
    </w:p>
    <w:p w14:paraId="7EE23BE4" w14:textId="77777777" w:rsidR="003A3A6F" w:rsidRPr="003A3A6F" w:rsidRDefault="003A3A6F" w:rsidP="003A3A6F">
      <w:pPr>
        <w:spacing w:line="480" w:lineRule="auto"/>
        <w:jc w:val="left"/>
        <w:rPr>
          <w:rFonts w:cs="Arial"/>
        </w:rPr>
      </w:pPr>
      <w:r w:rsidRPr="003A3A6F">
        <w:rPr>
          <w:rFonts w:cs="Arial"/>
          <w:b/>
          <w:bCs/>
        </w:rPr>
        <w:t>SG</w:t>
      </w:r>
      <w:r w:rsidRPr="003A3A6F">
        <w:rPr>
          <w:rFonts w:cs="Arial"/>
        </w:rPr>
        <w:tab/>
        <w:t>Smart Grid</w:t>
      </w:r>
    </w:p>
    <w:p w14:paraId="4820A1D3" w14:textId="77777777" w:rsidR="003A3A6F" w:rsidRPr="003A3A6F" w:rsidRDefault="003A3A6F" w:rsidP="003A3A6F">
      <w:pPr>
        <w:spacing w:line="480" w:lineRule="auto"/>
        <w:jc w:val="left"/>
        <w:rPr>
          <w:rFonts w:cs="Arial"/>
        </w:rPr>
      </w:pPr>
      <w:r w:rsidRPr="003A3A6F">
        <w:rPr>
          <w:rFonts w:cs="Arial"/>
          <w:b/>
          <w:bCs/>
        </w:rPr>
        <w:t>SLA</w:t>
      </w:r>
      <w:r w:rsidRPr="003A3A6F">
        <w:rPr>
          <w:rFonts w:cs="Arial"/>
        </w:rPr>
        <w:tab/>
        <w:t>Service Level Agreements</w:t>
      </w:r>
    </w:p>
    <w:p w14:paraId="26ECE934" w14:textId="77777777" w:rsidR="003A3A6F" w:rsidRPr="003A3A6F" w:rsidRDefault="003A3A6F" w:rsidP="003A3A6F">
      <w:pPr>
        <w:spacing w:line="480" w:lineRule="auto"/>
        <w:jc w:val="left"/>
        <w:rPr>
          <w:rFonts w:cs="Arial"/>
        </w:rPr>
      </w:pPr>
      <w:r w:rsidRPr="003A3A6F">
        <w:rPr>
          <w:rFonts w:cs="Arial"/>
          <w:b/>
          <w:bCs/>
        </w:rPr>
        <w:t>SOC</w:t>
      </w:r>
      <w:r w:rsidRPr="003A3A6F">
        <w:rPr>
          <w:rFonts w:cs="Arial"/>
        </w:rPr>
        <w:tab/>
        <w:t>Security Operations Centre</w:t>
      </w:r>
    </w:p>
    <w:p w14:paraId="69BB49A7" w14:textId="77777777" w:rsidR="003A3A6F" w:rsidRPr="003A3A6F" w:rsidRDefault="003A3A6F" w:rsidP="003A3A6F">
      <w:pPr>
        <w:spacing w:line="480" w:lineRule="auto"/>
        <w:jc w:val="left"/>
        <w:rPr>
          <w:rFonts w:cs="Arial"/>
        </w:rPr>
      </w:pPr>
      <w:r w:rsidRPr="003A3A6F">
        <w:rPr>
          <w:rFonts w:cs="Arial"/>
          <w:b/>
          <w:bCs/>
        </w:rPr>
        <w:t>SRL</w:t>
      </w:r>
      <w:r w:rsidRPr="003A3A6F">
        <w:rPr>
          <w:rFonts w:cs="Arial"/>
        </w:rPr>
        <w:tab/>
        <w:t>semantic role labelling</w:t>
      </w:r>
    </w:p>
    <w:p w14:paraId="51057CBC" w14:textId="77777777" w:rsidR="003A3A6F" w:rsidRPr="003A3A6F" w:rsidRDefault="003A3A6F" w:rsidP="003A3A6F">
      <w:pPr>
        <w:spacing w:line="480" w:lineRule="auto"/>
        <w:jc w:val="left"/>
        <w:rPr>
          <w:rFonts w:cs="Arial"/>
        </w:rPr>
      </w:pPr>
      <w:r w:rsidRPr="003A3A6F">
        <w:rPr>
          <w:rFonts w:cs="Arial"/>
          <w:b/>
          <w:bCs/>
        </w:rPr>
        <w:t>TIPs</w:t>
      </w:r>
      <w:r w:rsidRPr="003A3A6F">
        <w:rPr>
          <w:rFonts w:cs="Arial"/>
        </w:rPr>
        <w:tab/>
        <w:t>Threat Intelligence Platforms</w:t>
      </w:r>
    </w:p>
    <w:p w14:paraId="5A8F15CE" w14:textId="77777777" w:rsidR="003A3A6F" w:rsidRPr="003A3A6F" w:rsidRDefault="003A3A6F" w:rsidP="003A3A6F">
      <w:pPr>
        <w:spacing w:line="480" w:lineRule="auto"/>
        <w:jc w:val="left"/>
        <w:rPr>
          <w:rFonts w:cs="Arial"/>
        </w:rPr>
      </w:pPr>
      <w:r w:rsidRPr="003A3A6F">
        <w:rPr>
          <w:rFonts w:cs="Arial"/>
          <w:b/>
          <w:bCs/>
        </w:rPr>
        <w:lastRenderedPageBreak/>
        <w:t>TTPs</w:t>
      </w:r>
      <w:r w:rsidRPr="003A3A6F">
        <w:rPr>
          <w:rFonts w:cs="Arial"/>
        </w:rPr>
        <w:tab/>
        <w:t>Tools Tactics and Procedures</w:t>
      </w:r>
    </w:p>
    <w:p w14:paraId="3E44740D" w14:textId="77777777" w:rsidR="003A3A6F" w:rsidRPr="003A3A6F" w:rsidRDefault="003A3A6F" w:rsidP="003A3A6F">
      <w:pPr>
        <w:spacing w:line="480" w:lineRule="auto"/>
        <w:jc w:val="left"/>
        <w:rPr>
          <w:rFonts w:cs="Arial"/>
        </w:rPr>
      </w:pPr>
      <w:r w:rsidRPr="003A3A6F">
        <w:rPr>
          <w:rFonts w:cs="Arial"/>
          <w:b/>
          <w:bCs/>
        </w:rPr>
        <w:t>UAVs</w:t>
      </w:r>
      <w:r w:rsidRPr="003A3A6F">
        <w:rPr>
          <w:rFonts w:cs="Arial"/>
        </w:rPr>
        <w:tab/>
        <w:t xml:space="preserve">unmanned aerial vehicles </w:t>
      </w:r>
    </w:p>
    <w:p w14:paraId="6324E5FF" w14:textId="77777777" w:rsidR="003A3A6F" w:rsidRPr="003A3A6F" w:rsidRDefault="003A3A6F" w:rsidP="003A3A6F">
      <w:pPr>
        <w:spacing w:line="480" w:lineRule="auto"/>
        <w:jc w:val="left"/>
        <w:rPr>
          <w:rFonts w:cs="Arial"/>
        </w:rPr>
      </w:pPr>
      <w:r w:rsidRPr="003A3A6F">
        <w:rPr>
          <w:rFonts w:cs="Arial"/>
          <w:b/>
          <w:bCs/>
        </w:rPr>
        <w:t>UWTSD</w:t>
      </w:r>
      <w:r w:rsidRPr="003A3A6F">
        <w:rPr>
          <w:rFonts w:cs="Arial"/>
        </w:rPr>
        <w:tab/>
        <w:t>University of Wales Trinity St David</w:t>
      </w:r>
    </w:p>
    <w:p w14:paraId="19984839" w14:textId="77777777" w:rsidR="003A3A6F" w:rsidRPr="003A3A6F" w:rsidRDefault="003A3A6F" w:rsidP="003A3A6F">
      <w:pPr>
        <w:spacing w:line="480" w:lineRule="auto"/>
        <w:jc w:val="left"/>
        <w:rPr>
          <w:rFonts w:cs="Arial"/>
        </w:rPr>
      </w:pPr>
      <w:r w:rsidRPr="003A3A6F">
        <w:rPr>
          <w:rFonts w:cs="Arial"/>
          <w:b/>
          <w:bCs/>
        </w:rPr>
        <w:t>V2TSA</w:t>
      </w:r>
      <w:r w:rsidRPr="003A3A6F">
        <w:rPr>
          <w:rFonts w:cs="Arial"/>
        </w:rPr>
        <w:tab/>
        <w:t>Vulnerability to Attack Techniques using a semantic approach</w:t>
      </w:r>
    </w:p>
    <w:p w14:paraId="02176B5B" w14:textId="77777777" w:rsidR="003A3A6F" w:rsidRPr="003A3A6F" w:rsidRDefault="003A3A6F" w:rsidP="003A3A6F">
      <w:pPr>
        <w:spacing w:line="480" w:lineRule="auto"/>
        <w:jc w:val="left"/>
        <w:rPr>
          <w:rFonts w:cs="Arial"/>
        </w:rPr>
      </w:pPr>
      <w:r w:rsidRPr="003A3A6F">
        <w:rPr>
          <w:rFonts w:cs="Arial"/>
          <w:b/>
          <w:bCs/>
        </w:rPr>
        <w:t>VS</w:t>
      </w:r>
      <w:r w:rsidRPr="003A3A6F">
        <w:rPr>
          <w:rFonts w:cs="Arial"/>
        </w:rPr>
        <w:tab/>
        <w:t>Visual Studio</w:t>
      </w:r>
    </w:p>
    <w:p w14:paraId="577E41D2" w14:textId="77777777" w:rsidR="003A3A6F" w:rsidRPr="003A3A6F" w:rsidRDefault="003A3A6F" w:rsidP="003A3A6F">
      <w:pPr>
        <w:spacing w:line="480" w:lineRule="auto"/>
        <w:jc w:val="left"/>
        <w:rPr>
          <w:rFonts w:cs="Arial"/>
        </w:rPr>
      </w:pPr>
      <w:r w:rsidRPr="003A3A6F">
        <w:rPr>
          <w:rFonts w:cs="Arial"/>
          <w:b/>
          <w:bCs/>
        </w:rPr>
        <w:t>VSC</w:t>
      </w:r>
      <w:r w:rsidRPr="003A3A6F">
        <w:rPr>
          <w:rFonts w:cs="Arial"/>
        </w:rPr>
        <w:tab/>
        <w:t>Visual Studio Code</w:t>
      </w:r>
    </w:p>
    <w:p w14:paraId="3A8B5FC1" w14:textId="21B0053D" w:rsidR="00942362" w:rsidRPr="003A3A6F" w:rsidRDefault="003A3A6F" w:rsidP="003A3A6F">
      <w:pPr>
        <w:spacing w:line="480" w:lineRule="auto"/>
        <w:jc w:val="left"/>
        <w:rPr>
          <w:rFonts w:cs="Arial"/>
        </w:rPr>
      </w:pPr>
      <w:r w:rsidRPr="003A3A6F">
        <w:rPr>
          <w:rFonts w:cs="Arial"/>
          <w:b/>
          <w:bCs/>
        </w:rPr>
        <w:t>WDS</w:t>
      </w:r>
      <w:r w:rsidRPr="003A3A6F">
        <w:rPr>
          <w:rFonts w:cs="Arial"/>
        </w:rPr>
        <w:tab/>
        <w:t>water distribution systems</w:t>
      </w:r>
    </w:p>
    <w:p w14:paraId="77232FAC" w14:textId="3E19096F" w:rsidR="00DC1FDF" w:rsidRPr="003C7C13" w:rsidRDefault="00024108" w:rsidP="00676F61">
      <w:pPr>
        <w:pStyle w:val="Heading1"/>
        <w:numPr>
          <w:ilvl w:val="0"/>
          <w:numId w:val="16"/>
        </w:numPr>
        <w:spacing w:line="480" w:lineRule="auto"/>
      </w:pPr>
      <w:r>
        <w:br w:type="page"/>
      </w:r>
      <w:bookmarkStart w:id="227" w:name="_Toc220681872"/>
      <w:r w:rsidR="00DC1FDF" w:rsidRPr="003C7C13">
        <w:lastRenderedPageBreak/>
        <w:t xml:space="preserve">PROJECT Development </w:t>
      </w:r>
      <w:r w:rsidR="003C7C13" w:rsidRPr="003C7C13">
        <w:t>– API Code</w:t>
      </w:r>
      <w:bookmarkEnd w:id="227"/>
    </w:p>
    <w:p w14:paraId="172D8230" w14:textId="77777777" w:rsidR="003A796D" w:rsidRDefault="003A796D" w:rsidP="00676F61">
      <w:pPr>
        <w:spacing w:line="480" w:lineRule="auto"/>
        <w:rPr>
          <w:lang w:val="x-none" w:eastAsia="x-none"/>
        </w:rPr>
      </w:pPr>
    </w:p>
    <w:p w14:paraId="41A7582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#Configuration</w:t>
      </w:r>
    </w:p>
    <w:p w14:paraId="4BED678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DEBUG_MODE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True</w:t>
      </w:r>
      <w:r w:rsidRPr="00260120">
        <w:rPr>
          <w:rFonts w:ascii="Consolas" w:hAnsi="Consolas"/>
          <w:color w:val="839496"/>
          <w:sz w:val="27"/>
          <w:szCs w:val="27"/>
        </w:rPr>
        <w:t xml:space="preserve">  </w:t>
      </w:r>
      <w:r w:rsidRPr="00260120">
        <w:rPr>
          <w:rFonts w:ascii="Consolas" w:hAnsi="Consolas"/>
          <w:i/>
          <w:iCs/>
          <w:color w:val="586E75"/>
          <w:sz w:val="27"/>
          <w:szCs w:val="27"/>
        </w:rPr>
        <w:t># True = full post dumps, False = compact logging</w:t>
      </w:r>
    </w:p>
    <w:p w14:paraId="6DAA33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os</w:t>
      </w:r>
    </w:p>
    <w:p w14:paraId="35779D6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re</w:t>
      </w:r>
    </w:p>
    <w:p w14:paraId="48DF39E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smtplib</w:t>
      </w:r>
    </w:p>
    <w:p w14:paraId="36BE6FC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time</w:t>
      </w:r>
    </w:p>
    <w:p w14:paraId="42D2D2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json</w:t>
      </w:r>
    </w:p>
    <w:p w14:paraId="2CE719D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email</w:t>
      </w:r>
      <w:r w:rsidRPr="00260120">
        <w:rPr>
          <w:rFonts w:ascii="Consolas" w:hAnsi="Consolas"/>
          <w:color w:val="839496"/>
          <w:sz w:val="27"/>
          <w:szCs w:val="27"/>
        </w:rPr>
        <w:t>.</w:t>
      </w:r>
      <w:r w:rsidRPr="00260120">
        <w:rPr>
          <w:rFonts w:ascii="Consolas" w:hAnsi="Consolas"/>
          <w:color w:val="CB4B16"/>
          <w:sz w:val="27"/>
          <w:szCs w:val="27"/>
        </w:rPr>
        <w:t>mime</w:t>
      </w:r>
      <w:r w:rsidRPr="00260120">
        <w:rPr>
          <w:rFonts w:ascii="Consolas" w:hAnsi="Consolas"/>
          <w:color w:val="839496"/>
          <w:sz w:val="27"/>
          <w:szCs w:val="27"/>
        </w:rPr>
        <w:t>.</w:t>
      </w:r>
      <w:r w:rsidRPr="00260120">
        <w:rPr>
          <w:rFonts w:ascii="Consolas" w:hAnsi="Consolas"/>
          <w:color w:val="CB4B16"/>
          <w:sz w:val="27"/>
          <w:szCs w:val="27"/>
        </w:rPr>
        <w:t>text</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MIMEText</w:t>
      </w:r>
    </w:p>
    <w:p w14:paraId="38D745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atproto</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Client</w:t>
      </w:r>
    </w:p>
    <w:p w14:paraId="3592AE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apscheduler</w:t>
      </w:r>
      <w:r w:rsidRPr="00260120">
        <w:rPr>
          <w:rFonts w:ascii="Consolas" w:hAnsi="Consolas"/>
          <w:color w:val="839496"/>
          <w:sz w:val="27"/>
          <w:szCs w:val="27"/>
        </w:rPr>
        <w:t>.</w:t>
      </w:r>
      <w:r w:rsidRPr="00260120">
        <w:rPr>
          <w:rFonts w:ascii="Consolas" w:hAnsi="Consolas"/>
          <w:color w:val="CB4B16"/>
          <w:sz w:val="27"/>
          <w:szCs w:val="27"/>
        </w:rPr>
        <w:t>schedulers</w:t>
      </w:r>
      <w:r w:rsidRPr="00260120">
        <w:rPr>
          <w:rFonts w:ascii="Consolas" w:hAnsi="Consolas"/>
          <w:color w:val="839496"/>
          <w:sz w:val="27"/>
          <w:szCs w:val="27"/>
        </w:rPr>
        <w:t>.</w:t>
      </w:r>
      <w:r w:rsidRPr="00260120">
        <w:rPr>
          <w:rFonts w:ascii="Consolas" w:hAnsi="Consolas"/>
          <w:color w:val="CB4B16"/>
          <w:sz w:val="27"/>
          <w:szCs w:val="27"/>
        </w:rPr>
        <w:t>blocking</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BlockingScheduler</w:t>
      </w:r>
    </w:p>
    <w:p w14:paraId="57498E4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 xml:space="preserve">, </w:t>
      </w:r>
      <w:r w:rsidRPr="00260120">
        <w:rPr>
          <w:rFonts w:ascii="Consolas" w:hAnsi="Consolas"/>
          <w:color w:val="CB4B16"/>
          <w:sz w:val="27"/>
          <w:szCs w:val="27"/>
        </w:rPr>
        <w:t>timezone</w:t>
      </w:r>
    </w:p>
    <w:p w14:paraId="3BE3E10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dotenv</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268BD2"/>
          <w:sz w:val="27"/>
          <w:szCs w:val="27"/>
        </w:rPr>
        <w:t>load_dotenv</w:t>
      </w:r>
    </w:p>
    <w:p w14:paraId="303DB6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requests</w:t>
      </w:r>
    </w:p>
    <w:p w14:paraId="4A9B5CDF"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4546B4E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#Body</w:t>
      </w:r>
    </w:p>
    <w:p w14:paraId="4496A5E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Script is starting..."</w:t>
      </w:r>
      <w:r w:rsidRPr="00260120">
        <w:rPr>
          <w:rFonts w:ascii="Consolas" w:hAnsi="Consolas"/>
          <w:color w:val="839496"/>
          <w:sz w:val="27"/>
          <w:szCs w:val="27"/>
        </w:rPr>
        <w:t>)</w:t>
      </w:r>
    </w:p>
    <w:p w14:paraId="6266B022"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87FEA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load_dotenv</w:t>
      </w:r>
      <w:r w:rsidRPr="00260120">
        <w:rPr>
          <w:rFonts w:ascii="Consolas" w:hAnsi="Consolas"/>
          <w:color w:val="839496"/>
          <w:sz w:val="27"/>
          <w:szCs w:val="27"/>
        </w:rPr>
        <w:t>(</w:t>
      </w:r>
      <w:r w:rsidRPr="00260120">
        <w:rPr>
          <w:rFonts w:ascii="Consolas" w:hAnsi="Consolas"/>
          <w:color w:val="2AA198"/>
          <w:sz w:val="27"/>
          <w:szCs w:val="27"/>
        </w:rPr>
        <w:t>'/Users/Carys/Documents/ProjectAegis/.env'</w:t>
      </w:r>
      <w:r w:rsidRPr="00260120">
        <w:rPr>
          <w:rFonts w:ascii="Consolas" w:hAnsi="Consolas"/>
          <w:color w:val="839496"/>
          <w:sz w:val="27"/>
          <w:szCs w:val="27"/>
        </w:rPr>
        <w:t>)</w:t>
      </w:r>
    </w:p>
    <w:p w14:paraId="7E5FD49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lastRenderedPageBreak/>
        <w:t>print</w:t>
      </w:r>
      <w:r w:rsidRPr="00260120">
        <w:rPr>
          <w:rFonts w:ascii="Consolas" w:hAnsi="Consolas"/>
          <w:color w:val="839496"/>
          <w:sz w:val="27"/>
          <w:szCs w:val="27"/>
        </w:rPr>
        <w:t>(</w:t>
      </w:r>
      <w:r w:rsidRPr="00260120">
        <w:rPr>
          <w:rFonts w:ascii="Consolas" w:hAnsi="Consolas"/>
          <w:color w:val="2AA198"/>
          <w:sz w:val="27"/>
          <w:szCs w:val="27"/>
        </w:rPr>
        <w:t>"BLUESKY_API_HOOK ="</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"BLUESKY_API_HOOK"</w:t>
      </w:r>
      <w:r w:rsidRPr="00260120">
        <w:rPr>
          <w:rFonts w:ascii="Consolas" w:hAnsi="Consolas"/>
          <w:color w:val="839496"/>
          <w:sz w:val="27"/>
          <w:szCs w:val="27"/>
        </w:rPr>
        <w:t>))</w:t>
      </w:r>
    </w:p>
    <w:p w14:paraId="3D6BE3C6"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F0DF5D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EMAIL_FROM</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"EMAIL_USERNAME"</w:t>
      </w:r>
      <w:r w:rsidRPr="00260120">
        <w:rPr>
          <w:rFonts w:ascii="Consolas" w:hAnsi="Consolas"/>
          <w:color w:val="839496"/>
          <w:sz w:val="27"/>
          <w:szCs w:val="27"/>
        </w:rPr>
        <w:t>)</w:t>
      </w:r>
    </w:p>
    <w:p w14:paraId="059E6F2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"BLUESKY_HANDLE"</w:t>
      </w:r>
      <w:r w:rsidRPr="00260120">
        <w:rPr>
          <w:rFonts w:ascii="Consolas" w:hAnsi="Consolas"/>
          <w:color w:val="839496"/>
          <w:sz w:val="27"/>
          <w:szCs w:val="27"/>
        </w:rPr>
        <w:t>)</w:t>
      </w:r>
    </w:p>
    <w:p w14:paraId="2A1A66C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"BLUESKY_PASSWORD"</w:t>
      </w:r>
      <w:r w:rsidRPr="00260120">
        <w:rPr>
          <w:rFonts w:ascii="Consolas" w:hAnsi="Consolas"/>
          <w:color w:val="839496"/>
          <w:sz w:val="27"/>
          <w:szCs w:val="27"/>
        </w:rPr>
        <w:t>)</w:t>
      </w:r>
    </w:p>
    <w:p w14:paraId="51E5008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TEAMS_WEBHOOK_URL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"TEAMS_WEBHOOK_URL"</w:t>
      </w:r>
      <w:r w:rsidRPr="00260120">
        <w:rPr>
          <w:rFonts w:ascii="Consolas" w:hAnsi="Consolas"/>
          <w:color w:val="839496"/>
          <w:sz w:val="27"/>
          <w:szCs w:val="27"/>
        </w:rPr>
        <w:t>)</w:t>
      </w:r>
    </w:p>
    <w:p w14:paraId="59525C5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"EMAIL_USERNAME"</w:t>
      </w:r>
      <w:r w:rsidRPr="00260120">
        <w:rPr>
          <w:rFonts w:ascii="Consolas" w:hAnsi="Consolas"/>
          <w:color w:val="839496"/>
          <w:sz w:val="27"/>
          <w:szCs w:val="27"/>
        </w:rPr>
        <w:t>)</w:t>
      </w:r>
    </w:p>
    <w:p w14:paraId="47AE386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SMTP_SERVER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"SMTP_SERVER"</w:t>
      </w:r>
      <w:r w:rsidRPr="00260120">
        <w:rPr>
          <w:rFonts w:ascii="Consolas" w:hAnsi="Consolas"/>
          <w:color w:val="839496"/>
          <w:sz w:val="27"/>
          <w:szCs w:val="27"/>
        </w:rPr>
        <w:t>)</w:t>
      </w:r>
    </w:p>
    <w:p w14:paraId="01B6680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SMTP_PORT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"SMTP_PORT"</w:t>
      </w:r>
      <w:r w:rsidRPr="00260120">
        <w:rPr>
          <w:rFonts w:ascii="Consolas" w:hAnsi="Consolas"/>
          <w:color w:val="839496"/>
          <w:sz w:val="27"/>
          <w:szCs w:val="27"/>
        </w:rPr>
        <w:t>)</w:t>
      </w:r>
    </w:p>
    <w:p w14:paraId="4DC1157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"EMAIL_PASSWORD"</w:t>
      </w:r>
      <w:r w:rsidRPr="00260120">
        <w:rPr>
          <w:rFonts w:ascii="Consolas" w:hAnsi="Consolas"/>
          <w:color w:val="839496"/>
          <w:sz w:val="27"/>
          <w:szCs w:val="27"/>
        </w:rPr>
        <w:t>)</w:t>
      </w:r>
    </w:p>
    <w:p w14:paraId="0360DF3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RECIPIENTS_STR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"RECIPIENTS"</w:t>
      </w:r>
      <w:r w:rsidRPr="00260120">
        <w:rPr>
          <w:rFonts w:ascii="Consolas" w:hAnsi="Consolas"/>
          <w:color w:val="839496"/>
          <w:sz w:val="27"/>
          <w:szCs w:val="27"/>
        </w:rPr>
        <w:t>)</w:t>
      </w:r>
    </w:p>
    <w:p w14:paraId="3660ADF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EMAIL_RECIPIENTS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email</w:t>
      </w:r>
      <w:r w:rsidRPr="00260120">
        <w:rPr>
          <w:rFonts w:ascii="Consolas" w:hAnsi="Consolas"/>
          <w:color w:val="839496"/>
          <w:sz w:val="27"/>
          <w:szCs w:val="27"/>
        </w:rPr>
        <w:t>.</w:t>
      </w:r>
      <w:r w:rsidRPr="00260120">
        <w:rPr>
          <w:rFonts w:ascii="Consolas" w:hAnsi="Consolas"/>
          <w:color w:val="268BD2"/>
          <w:sz w:val="27"/>
          <w:szCs w:val="27"/>
        </w:rPr>
        <w:t>strip</w:t>
      </w: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email</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RECIPIENTS_STR</w:t>
      </w:r>
      <w:r w:rsidRPr="00260120">
        <w:rPr>
          <w:rFonts w:ascii="Consolas" w:hAnsi="Consolas"/>
          <w:color w:val="839496"/>
          <w:sz w:val="27"/>
          <w:szCs w:val="27"/>
        </w:rPr>
        <w:t>.</w:t>
      </w:r>
      <w:r w:rsidRPr="00260120">
        <w:rPr>
          <w:rFonts w:ascii="Consolas" w:hAnsi="Consolas"/>
          <w:color w:val="268BD2"/>
          <w:sz w:val="27"/>
          <w:szCs w:val="27"/>
        </w:rPr>
        <w:t>split</w:t>
      </w:r>
      <w:r w:rsidRPr="00260120">
        <w:rPr>
          <w:rFonts w:ascii="Consolas" w:hAnsi="Consolas"/>
          <w:color w:val="839496"/>
          <w:sz w:val="27"/>
          <w:szCs w:val="27"/>
        </w:rPr>
        <w:t>(</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RECIPIENTS_STR</w:t>
      </w: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 xml:space="preserve"> []</w:t>
      </w:r>
    </w:p>
    <w:p w14:paraId="35FF3DF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BLUESKY_API_BASE_URL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"BLUESKY_API_HOOK"</w:t>
      </w:r>
      <w:r w:rsidRPr="00260120">
        <w:rPr>
          <w:rFonts w:ascii="Consolas" w:hAnsi="Consolas"/>
          <w:color w:val="839496"/>
          <w:sz w:val="27"/>
          <w:szCs w:val="27"/>
        </w:rPr>
        <w:t>)</w:t>
      </w:r>
    </w:p>
    <w:p w14:paraId="1BF9070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BLUESKY_API_BASE_URL ="</w:t>
      </w:r>
      <w:r w:rsidRPr="00260120">
        <w:rPr>
          <w:rFonts w:ascii="Consolas" w:hAnsi="Consolas"/>
          <w:color w:val="839496"/>
          <w:sz w:val="27"/>
          <w:szCs w:val="27"/>
        </w:rPr>
        <w:t xml:space="preserve">, </w:t>
      </w:r>
      <w:r w:rsidRPr="00260120">
        <w:rPr>
          <w:rFonts w:ascii="Consolas" w:hAnsi="Consolas"/>
          <w:color w:val="268BD2"/>
          <w:sz w:val="27"/>
          <w:szCs w:val="27"/>
        </w:rPr>
        <w:t>BLUESKY_API_BASE_URL</w:t>
      </w:r>
      <w:r w:rsidRPr="00260120">
        <w:rPr>
          <w:rFonts w:ascii="Consolas" w:hAnsi="Consolas"/>
          <w:color w:val="839496"/>
          <w:sz w:val="27"/>
          <w:szCs w:val="27"/>
        </w:rPr>
        <w:t>)</w:t>
      </w:r>
    </w:p>
    <w:p w14:paraId="3B8F1FEF"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7CC8FAD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Keyword patterns</w:t>
      </w:r>
    </w:p>
    <w:p w14:paraId="454C4DA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THREAT_RISK_KEYWORDS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"threat</w:t>
      </w:r>
      <w:r w:rsidRPr="00260120">
        <w:rPr>
          <w:rFonts w:ascii="Consolas" w:hAnsi="Consolas"/>
          <w:color w:val="859900"/>
          <w:sz w:val="27"/>
          <w:szCs w:val="27"/>
        </w:rPr>
        <w:t>|</w:t>
      </w:r>
      <w:r w:rsidRPr="00260120">
        <w:rPr>
          <w:rFonts w:ascii="Consolas" w:hAnsi="Consolas"/>
          <w:color w:val="DC322F"/>
          <w:sz w:val="27"/>
          <w:szCs w:val="27"/>
        </w:rPr>
        <w:t>risk</w:t>
      </w:r>
      <w:r w:rsidRPr="00260120">
        <w:rPr>
          <w:rFonts w:ascii="Consolas" w:hAnsi="Consolas"/>
          <w:color w:val="859900"/>
          <w:sz w:val="27"/>
          <w:szCs w:val="27"/>
        </w:rPr>
        <w:t>|</w:t>
      </w:r>
      <w:r w:rsidRPr="00260120">
        <w:rPr>
          <w:rFonts w:ascii="Consolas" w:hAnsi="Consolas"/>
          <w:color w:val="DC322F"/>
          <w:sz w:val="27"/>
          <w:szCs w:val="27"/>
        </w:rPr>
        <w:t>vulnerability</w:t>
      </w:r>
      <w:r w:rsidRPr="00260120">
        <w:rPr>
          <w:rFonts w:ascii="Consolas" w:hAnsi="Consolas"/>
          <w:color w:val="859900"/>
          <w:sz w:val="27"/>
          <w:szCs w:val="27"/>
        </w:rPr>
        <w:t>|</w:t>
      </w:r>
      <w:r w:rsidRPr="00260120">
        <w:rPr>
          <w:rFonts w:ascii="Consolas" w:hAnsi="Consolas"/>
          <w:color w:val="DC322F"/>
          <w:sz w:val="27"/>
          <w:szCs w:val="27"/>
        </w:rPr>
        <w:t>exploit</w:t>
      </w:r>
      <w:r w:rsidRPr="00260120">
        <w:rPr>
          <w:rFonts w:ascii="Consolas" w:hAnsi="Consolas"/>
          <w:color w:val="859900"/>
          <w:sz w:val="27"/>
          <w:szCs w:val="27"/>
        </w:rPr>
        <w:t>|</w:t>
      </w:r>
      <w:r w:rsidRPr="00260120">
        <w:rPr>
          <w:rFonts w:ascii="Consolas" w:hAnsi="Consolas"/>
          <w:color w:val="DC322F"/>
          <w:sz w:val="27"/>
          <w:szCs w:val="27"/>
        </w:rPr>
        <w:t>malware</w:t>
      </w:r>
      <w:r w:rsidRPr="00260120">
        <w:rPr>
          <w:rFonts w:ascii="Consolas" w:hAnsi="Consolas"/>
          <w:color w:val="859900"/>
          <w:sz w:val="27"/>
          <w:szCs w:val="27"/>
        </w:rPr>
        <w:t>|</w:t>
      </w:r>
      <w:r w:rsidRPr="00260120">
        <w:rPr>
          <w:rFonts w:ascii="Consolas" w:hAnsi="Consolas"/>
          <w:color w:val="DC322F"/>
          <w:sz w:val="27"/>
          <w:szCs w:val="27"/>
        </w:rPr>
        <w:t>attack</w:t>
      </w:r>
      <w:r w:rsidRPr="00260120">
        <w:rPr>
          <w:rFonts w:ascii="Consolas" w:hAnsi="Consolas"/>
          <w:color w:val="859900"/>
          <w:sz w:val="27"/>
          <w:szCs w:val="27"/>
        </w:rPr>
        <w:t>|</w:t>
      </w:r>
      <w:r w:rsidRPr="00260120">
        <w:rPr>
          <w:rFonts w:ascii="Consolas" w:hAnsi="Consolas"/>
          <w:color w:val="DC322F"/>
          <w:sz w:val="27"/>
          <w:szCs w:val="27"/>
        </w:rPr>
        <w:t>breach"</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1B4C764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lastRenderedPageBreak/>
        <w:t>CVE_KEYWORDS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"CVE-\d</w:t>
      </w:r>
      <w:r w:rsidRPr="00260120">
        <w:rPr>
          <w:rFonts w:ascii="Consolas" w:hAnsi="Consolas"/>
          <w:color w:val="859900"/>
          <w:sz w:val="27"/>
          <w:szCs w:val="27"/>
        </w:rPr>
        <w:t>{4}</w:t>
      </w:r>
      <w:r w:rsidRPr="00260120">
        <w:rPr>
          <w:rFonts w:ascii="Consolas" w:hAnsi="Consolas"/>
          <w:color w:val="DC322F"/>
          <w:sz w:val="27"/>
          <w:szCs w:val="27"/>
        </w:rPr>
        <w:t>-\d</w:t>
      </w:r>
      <w:r w:rsidRPr="00260120">
        <w:rPr>
          <w:rFonts w:ascii="Consolas" w:hAnsi="Consolas"/>
          <w:color w:val="859900"/>
          <w:sz w:val="27"/>
          <w:szCs w:val="27"/>
        </w:rPr>
        <w:t>{4,7}|</w:t>
      </w:r>
      <w:r w:rsidRPr="00260120">
        <w:rPr>
          <w:rFonts w:ascii="Consolas" w:hAnsi="Consolas"/>
          <w:color w:val="DC322F"/>
          <w:sz w:val="27"/>
          <w:szCs w:val="27"/>
        </w:rPr>
        <w:t>common vulnerabilities and exposures"</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5F61935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PATCH_RELEASE_KEYWORDS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"patch</w:t>
      </w:r>
      <w:r w:rsidRPr="00260120">
        <w:rPr>
          <w:rFonts w:ascii="Consolas" w:hAnsi="Consolas"/>
          <w:color w:val="859900"/>
          <w:sz w:val="27"/>
          <w:szCs w:val="27"/>
        </w:rPr>
        <w:t>|</w:t>
      </w:r>
      <w:r w:rsidRPr="00260120">
        <w:rPr>
          <w:rFonts w:ascii="Consolas" w:hAnsi="Consolas"/>
          <w:color w:val="DC322F"/>
          <w:sz w:val="27"/>
          <w:szCs w:val="27"/>
        </w:rPr>
        <w:t>update</w:t>
      </w:r>
      <w:r w:rsidRPr="00260120">
        <w:rPr>
          <w:rFonts w:ascii="Consolas" w:hAnsi="Consolas"/>
          <w:color w:val="859900"/>
          <w:sz w:val="27"/>
          <w:szCs w:val="27"/>
        </w:rPr>
        <w:t>|</w:t>
      </w:r>
      <w:r w:rsidRPr="00260120">
        <w:rPr>
          <w:rFonts w:ascii="Consolas" w:hAnsi="Consolas"/>
          <w:color w:val="DC322F"/>
          <w:sz w:val="27"/>
          <w:szCs w:val="27"/>
        </w:rPr>
        <w:t>fix</w:t>
      </w:r>
      <w:r w:rsidRPr="00260120">
        <w:rPr>
          <w:rFonts w:ascii="Consolas" w:hAnsi="Consolas"/>
          <w:color w:val="859900"/>
          <w:sz w:val="27"/>
          <w:szCs w:val="27"/>
        </w:rPr>
        <w:t>|</w:t>
      </w:r>
      <w:r w:rsidRPr="00260120">
        <w:rPr>
          <w:rFonts w:ascii="Consolas" w:hAnsi="Consolas"/>
          <w:color w:val="DC322F"/>
          <w:sz w:val="27"/>
          <w:szCs w:val="27"/>
        </w:rPr>
        <w:t>release</w:t>
      </w:r>
      <w:r w:rsidRPr="00260120">
        <w:rPr>
          <w:rFonts w:ascii="Consolas" w:hAnsi="Consolas"/>
          <w:color w:val="859900"/>
          <w:sz w:val="27"/>
          <w:szCs w:val="27"/>
        </w:rPr>
        <w:t>|</w:t>
      </w:r>
      <w:r w:rsidRPr="00260120">
        <w:rPr>
          <w:rFonts w:ascii="Consolas" w:hAnsi="Consolas"/>
          <w:color w:val="DC322F"/>
          <w:sz w:val="27"/>
          <w:szCs w:val="27"/>
        </w:rPr>
        <w:t>security update"</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3D5EA136"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25B735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extract_cve</w:t>
      </w:r>
      <w:r w:rsidRPr="00260120">
        <w:rPr>
          <w:rFonts w:ascii="Consolas" w:hAnsi="Consolas"/>
          <w:color w:val="839496"/>
          <w:sz w:val="27"/>
          <w:szCs w:val="27"/>
        </w:rPr>
        <w:t>(text):</w:t>
      </w:r>
    </w:p>
    <w:p w14:paraId="396427C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"(CVE-\d</w:t>
      </w:r>
      <w:r w:rsidRPr="00260120">
        <w:rPr>
          <w:rFonts w:ascii="Consolas" w:hAnsi="Consolas"/>
          <w:color w:val="859900"/>
          <w:sz w:val="27"/>
          <w:szCs w:val="27"/>
        </w:rPr>
        <w:t>{4}</w:t>
      </w:r>
      <w:r w:rsidRPr="00260120">
        <w:rPr>
          <w:rFonts w:ascii="Consolas" w:hAnsi="Consolas"/>
          <w:color w:val="DC322F"/>
          <w:sz w:val="27"/>
          <w:szCs w:val="27"/>
        </w:rPr>
        <w:t>-\d</w:t>
      </w:r>
      <w:r w:rsidRPr="00260120">
        <w:rPr>
          <w:rFonts w:ascii="Consolas" w:hAnsi="Consolas"/>
          <w:color w:val="859900"/>
          <w:sz w:val="27"/>
          <w:szCs w:val="27"/>
        </w:rPr>
        <w:t>{4,7}</w:t>
      </w:r>
      <w:r w:rsidRPr="00260120">
        <w:rPr>
          <w:rFonts w:ascii="Consolas" w:hAnsi="Consolas"/>
          <w:color w:val="DC322F"/>
          <w:sz w:val="27"/>
          <w:szCs w:val="27"/>
        </w:rPr>
        <w:t>)"</w:t>
      </w:r>
      <w:r w:rsidRPr="00260120">
        <w:rPr>
          <w:rFonts w:ascii="Consolas" w:hAnsi="Consolas"/>
          <w:color w:val="839496"/>
          <w:sz w:val="27"/>
          <w:szCs w:val="27"/>
        </w:rPr>
        <w:t xml:space="preserve">, text,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52568AB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w:t>
      </w:r>
      <w:r w:rsidRPr="00260120">
        <w:rPr>
          <w:rFonts w:ascii="Consolas" w:hAnsi="Consolas"/>
          <w:color w:val="268BD2"/>
          <w:sz w:val="27"/>
          <w:szCs w:val="27"/>
        </w:rPr>
        <w:t>group</w:t>
      </w:r>
      <w:r w:rsidRPr="00260120">
        <w:rPr>
          <w:rFonts w:ascii="Consolas" w:hAnsi="Consolas"/>
          <w:color w:val="839496"/>
          <w:sz w:val="27"/>
          <w:szCs w:val="27"/>
        </w:rPr>
        <w:t>(</w:t>
      </w:r>
      <w:r w:rsidRPr="00260120">
        <w:rPr>
          <w:rFonts w:ascii="Consolas" w:hAnsi="Consolas"/>
          <w:color w:val="D33682"/>
          <w:sz w:val="27"/>
          <w:szCs w:val="27"/>
        </w:rPr>
        <w:t>1</w:t>
      </w: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 xml:space="preserve"> </w:t>
      </w:r>
      <w:r w:rsidRPr="00260120">
        <w:rPr>
          <w:rFonts w:ascii="Consolas" w:hAnsi="Consolas"/>
          <w:color w:val="B58900"/>
          <w:sz w:val="27"/>
          <w:szCs w:val="27"/>
        </w:rPr>
        <w:t>None</w:t>
      </w:r>
    </w:p>
    <w:p w14:paraId="5D1408EF"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4A7A81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Internal software check list</w:t>
      </w:r>
    </w:p>
    <w:p w14:paraId="0EE8707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INTERNAL_SOFTWARE_LIST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"windows"</w:t>
      </w:r>
      <w:r w:rsidRPr="00260120">
        <w:rPr>
          <w:rFonts w:ascii="Consolas" w:hAnsi="Consolas"/>
          <w:color w:val="839496"/>
          <w:sz w:val="27"/>
          <w:szCs w:val="27"/>
        </w:rPr>
        <w:t xml:space="preserve">, </w:t>
      </w:r>
      <w:r w:rsidRPr="00260120">
        <w:rPr>
          <w:rFonts w:ascii="Consolas" w:hAnsi="Consolas"/>
          <w:color w:val="2AA198"/>
          <w:sz w:val="27"/>
          <w:szCs w:val="27"/>
        </w:rPr>
        <w:t>"exchange"</w:t>
      </w:r>
      <w:r w:rsidRPr="00260120">
        <w:rPr>
          <w:rFonts w:ascii="Consolas" w:hAnsi="Consolas"/>
          <w:color w:val="839496"/>
          <w:sz w:val="27"/>
          <w:szCs w:val="27"/>
        </w:rPr>
        <w:t xml:space="preserve">, </w:t>
      </w:r>
      <w:r w:rsidRPr="00260120">
        <w:rPr>
          <w:rFonts w:ascii="Consolas" w:hAnsi="Consolas"/>
          <w:color w:val="2AA198"/>
          <w:sz w:val="27"/>
          <w:szCs w:val="27"/>
        </w:rPr>
        <w:t>"fortinet"</w:t>
      </w:r>
      <w:r w:rsidRPr="00260120">
        <w:rPr>
          <w:rFonts w:ascii="Consolas" w:hAnsi="Consolas"/>
          <w:color w:val="839496"/>
          <w:sz w:val="27"/>
          <w:szCs w:val="27"/>
        </w:rPr>
        <w:t xml:space="preserve">, </w:t>
      </w:r>
      <w:r w:rsidRPr="00260120">
        <w:rPr>
          <w:rFonts w:ascii="Consolas" w:hAnsi="Consolas"/>
          <w:color w:val="2AA198"/>
          <w:sz w:val="27"/>
          <w:szCs w:val="27"/>
        </w:rPr>
        <w:t>"apache"</w:t>
      </w:r>
      <w:r w:rsidRPr="00260120">
        <w:rPr>
          <w:rFonts w:ascii="Consolas" w:hAnsi="Consolas"/>
          <w:color w:val="839496"/>
          <w:sz w:val="27"/>
          <w:szCs w:val="27"/>
        </w:rPr>
        <w:t xml:space="preserve">, </w:t>
      </w:r>
      <w:r w:rsidRPr="00260120">
        <w:rPr>
          <w:rFonts w:ascii="Consolas" w:hAnsi="Consolas"/>
          <w:color w:val="2AA198"/>
          <w:sz w:val="27"/>
          <w:szCs w:val="27"/>
        </w:rPr>
        <w:t>"microsoft"</w:t>
      </w:r>
      <w:r w:rsidRPr="00260120">
        <w:rPr>
          <w:rFonts w:ascii="Consolas" w:hAnsi="Consolas"/>
          <w:color w:val="839496"/>
          <w:sz w:val="27"/>
          <w:szCs w:val="27"/>
        </w:rPr>
        <w:t xml:space="preserve">, </w:t>
      </w:r>
      <w:r w:rsidRPr="00260120">
        <w:rPr>
          <w:rFonts w:ascii="Consolas" w:hAnsi="Consolas"/>
          <w:color w:val="2AA198"/>
          <w:sz w:val="27"/>
          <w:szCs w:val="27"/>
        </w:rPr>
        <w:t>"linux"</w:t>
      </w:r>
      <w:r w:rsidRPr="00260120">
        <w:rPr>
          <w:rFonts w:ascii="Consolas" w:hAnsi="Consolas"/>
          <w:color w:val="839496"/>
          <w:sz w:val="27"/>
          <w:szCs w:val="27"/>
        </w:rPr>
        <w:t>]</w:t>
      </w:r>
    </w:p>
    <w:p w14:paraId="062E8315"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16782E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Bluesky accounts to monitor</w:t>
      </w:r>
    </w:p>
    <w:p w14:paraId="3B160D0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BLUESKY_USERS_TO_MONITOR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7FE53A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"cve.skyfleet.blue"</w:t>
      </w:r>
      <w:r w:rsidRPr="00260120">
        <w:rPr>
          <w:rFonts w:ascii="Consolas" w:hAnsi="Consolas"/>
          <w:color w:val="839496"/>
          <w:sz w:val="27"/>
          <w:szCs w:val="27"/>
        </w:rPr>
        <w:t>,</w:t>
      </w:r>
      <w:r w:rsidRPr="00260120">
        <w:rPr>
          <w:rFonts w:ascii="Consolas" w:hAnsi="Consolas"/>
          <w:i/>
          <w:iCs/>
          <w:color w:val="586E75"/>
          <w:sz w:val="27"/>
          <w:szCs w:val="27"/>
        </w:rPr>
        <w:t># CVE Alerts,</w:t>
      </w:r>
    </w:p>
    <w:p w14:paraId="52DB270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"gossithedog.cyberplace.social.ap.brid.gy"</w:t>
      </w:r>
      <w:r w:rsidRPr="00260120">
        <w:rPr>
          <w:rFonts w:ascii="Consolas" w:hAnsi="Consolas"/>
          <w:color w:val="839496"/>
          <w:sz w:val="27"/>
          <w:szCs w:val="27"/>
        </w:rPr>
        <w:t xml:space="preserve">, </w:t>
      </w:r>
      <w:r w:rsidRPr="00260120">
        <w:rPr>
          <w:rFonts w:ascii="Consolas" w:hAnsi="Consolas"/>
          <w:i/>
          <w:iCs/>
          <w:color w:val="586E75"/>
          <w:sz w:val="27"/>
          <w:szCs w:val="27"/>
        </w:rPr>
        <w:t>#Kevin Beaumont,</w:t>
      </w:r>
    </w:p>
    <w:p w14:paraId="3C74DB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"cyberhub.blog"</w:t>
      </w:r>
      <w:r w:rsidRPr="00260120">
        <w:rPr>
          <w:rFonts w:ascii="Consolas" w:hAnsi="Consolas"/>
          <w:color w:val="839496"/>
          <w:sz w:val="27"/>
          <w:szCs w:val="27"/>
        </w:rPr>
        <w:t>,</w:t>
      </w:r>
      <w:r w:rsidRPr="00260120">
        <w:rPr>
          <w:rFonts w:ascii="Consolas" w:hAnsi="Consolas"/>
          <w:i/>
          <w:iCs/>
          <w:color w:val="586E75"/>
          <w:sz w:val="27"/>
          <w:szCs w:val="27"/>
        </w:rPr>
        <w:t>#CyberHub</w:t>
      </w:r>
    </w:p>
    <w:p w14:paraId="6A102B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"nixpkgssecuritychanges.gerbet.me"</w:t>
      </w:r>
      <w:r w:rsidRPr="00260120">
        <w:rPr>
          <w:rFonts w:ascii="Consolas" w:hAnsi="Consolas"/>
          <w:color w:val="839496"/>
          <w:sz w:val="27"/>
          <w:szCs w:val="27"/>
        </w:rPr>
        <w:t xml:space="preserve">, </w:t>
      </w:r>
      <w:r w:rsidRPr="00260120">
        <w:rPr>
          <w:rFonts w:ascii="Consolas" w:hAnsi="Consolas"/>
          <w:i/>
          <w:iCs/>
          <w:color w:val="586E75"/>
          <w:sz w:val="27"/>
          <w:szCs w:val="27"/>
        </w:rPr>
        <w:t># Nixpkgs Security</w:t>
      </w:r>
    </w:p>
    <w:p w14:paraId="096251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AA198"/>
          <w:sz w:val="27"/>
          <w:szCs w:val="27"/>
        </w:rPr>
        <w:t>"vulnerability-lookup.social.circl.lu.ap.brid.gy"</w:t>
      </w:r>
      <w:r w:rsidRPr="00260120">
        <w:rPr>
          <w:rFonts w:ascii="Consolas" w:hAnsi="Consolas"/>
          <w:color w:val="839496"/>
          <w:sz w:val="27"/>
          <w:szCs w:val="27"/>
        </w:rPr>
        <w:t xml:space="preserve">, </w:t>
      </w:r>
      <w:r w:rsidRPr="00260120">
        <w:rPr>
          <w:rFonts w:ascii="Consolas" w:hAnsi="Consolas"/>
          <w:i/>
          <w:iCs/>
          <w:color w:val="586E75"/>
          <w:sz w:val="27"/>
          <w:szCs w:val="27"/>
        </w:rPr>
        <w:t>#Vulnerablity-Lookup</w:t>
      </w:r>
    </w:p>
    <w:p w14:paraId="1BE3405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"potato.software"</w:t>
      </w:r>
      <w:r w:rsidRPr="00260120">
        <w:rPr>
          <w:rFonts w:ascii="Consolas" w:hAnsi="Consolas"/>
          <w:color w:val="839496"/>
          <w:sz w:val="27"/>
          <w:szCs w:val="27"/>
        </w:rPr>
        <w:t>,</w:t>
      </w:r>
    </w:p>
    <w:p w14:paraId="78275C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"2rzikkbou3ntafnir2qmmse0gwz.activitypub.awakari.com.ap.brid.gy"</w:t>
      </w:r>
      <w:r w:rsidRPr="00260120">
        <w:rPr>
          <w:rFonts w:ascii="Consolas" w:hAnsi="Consolas"/>
          <w:color w:val="839496"/>
          <w:sz w:val="27"/>
          <w:szCs w:val="27"/>
        </w:rPr>
        <w:t>,</w:t>
      </w:r>
    </w:p>
    <w:p w14:paraId="191A953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"redteamnews.bsky.social"</w:t>
      </w:r>
      <w:r w:rsidRPr="00260120">
        <w:rPr>
          <w:rFonts w:ascii="Consolas" w:hAnsi="Consolas"/>
          <w:color w:val="839496"/>
          <w:sz w:val="27"/>
          <w:szCs w:val="27"/>
        </w:rPr>
        <w:t>,</w:t>
      </w:r>
    </w:p>
    <w:p w14:paraId="2BDA2B8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"sentinelone.com"</w:t>
      </w:r>
      <w:r w:rsidRPr="00260120">
        <w:rPr>
          <w:rFonts w:ascii="Consolas" w:hAnsi="Consolas"/>
          <w:color w:val="839496"/>
          <w:sz w:val="27"/>
          <w:szCs w:val="27"/>
        </w:rPr>
        <w:t>,</w:t>
      </w:r>
    </w:p>
    <w:p w14:paraId="6BC4B2C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"cti-news.bsky.social"</w:t>
      </w:r>
      <w:r w:rsidRPr="00260120">
        <w:rPr>
          <w:rFonts w:ascii="Consolas" w:hAnsi="Consolas"/>
          <w:color w:val="839496"/>
          <w:sz w:val="27"/>
          <w:szCs w:val="27"/>
        </w:rPr>
        <w:t>,</w:t>
      </w:r>
    </w:p>
    <w:p w14:paraId="740A98B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"blackfog.com"</w:t>
      </w:r>
    </w:p>
    <w:p w14:paraId="55916F0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475D7BEB"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6867C36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Bluesky API client</w:t>
      </w:r>
    </w:p>
    <w:p w14:paraId="6FC143B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class</w:t>
      </w:r>
      <w:r w:rsidRPr="00260120">
        <w:rPr>
          <w:rFonts w:ascii="Consolas" w:hAnsi="Consolas"/>
          <w:color w:val="839496"/>
          <w:sz w:val="27"/>
          <w:szCs w:val="27"/>
        </w:rPr>
        <w:t xml:space="preserve"> </w:t>
      </w:r>
      <w:r w:rsidRPr="00260120">
        <w:rPr>
          <w:rFonts w:ascii="Consolas" w:hAnsi="Consolas"/>
          <w:color w:val="CB4B16"/>
          <w:sz w:val="27"/>
          <w:szCs w:val="27"/>
        </w:rPr>
        <w:t>BlueskyClient</w:t>
      </w:r>
      <w:r w:rsidRPr="00260120">
        <w:rPr>
          <w:rFonts w:ascii="Consolas" w:hAnsi="Consolas"/>
          <w:color w:val="839496"/>
          <w:sz w:val="27"/>
          <w:szCs w:val="27"/>
        </w:rPr>
        <w:t>:</w:t>
      </w:r>
    </w:p>
    <w:p w14:paraId="64501E9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__init__</w:t>
      </w:r>
      <w:r w:rsidRPr="00260120">
        <w:rPr>
          <w:rFonts w:ascii="Consolas" w:hAnsi="Consolas"/>
          <w:color w:val="839496"/>
          <w:sz w:val="27"/>
          <w:szCs w:val="27"/>
        </w:rPr>
        <w:t>(self, base_url, username, password):</w:t>
      </w:r>
    </w:p>
    <w:p w14:paraId="70B1A55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6A2221A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base_url</w:t>
      </w:r>
    </w:p>
    <w:p w14:paraId="3A71CC2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username</w:t>
      </w:r>
    </w:p>
    <w:p w14:paraId="3AB0B3E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password</w:t>
      </w:r>
    </w:p>
    <w:p w14:paraId="27F27B5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Session</w:t>
      </w:r>
      <w:r w:rsidRPr="00260120">
        <w:rPr>
          <w:rFonts w:ascii="Consolas" w:hAnsi="Consolas"/>
          <w:color w:val="839496"/>
          <w:sz w:val="27"/>
          <w:szCs w:val="27"/>
        </w:rPr>
        <w:t>()</w:t>
      </w:r>
    </w:p>
    <w:p w14:paraId="1C7170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None</w:t>
      </w:r>
    </w:p>
    <w:p w14:paraId="46E64639"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0B20DC1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_authenticate</w:t>
      </w:r>
      <w:r w:rsidRPr="00260120">
        <w:rPr>
          <w:rFonts w:ascii="Consolas" w:hAnsi="Consolas"/>
          <w:color w:val="839496"/>
          <w:sz w:val="27"/>
          <w:szCs w:val="27"/>
        </w:rPr>
        <w:t>(self):</w:t>
      </w:r>
    </w:p>
    <w:p w14:paraId="06A726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This is a simplified example. Refer to Bluesky API docs for actual auth.</w:t>
      </w:r>
    </w:p>
    <w:p w14:paraId="556DC0E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auth_url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CB4B16"/>
          <w:sz w:val="27"/>
          <w:szCs w:val="27"/>
        </w:rPr>
        <w:t>}</w:t>
      </w:r>
      <w:r w:rsidRPr="00260120">
        <w:rPr>
          <w:rFonts w:ascii="Consolas" w:hAnsi="Consolas"/>
          <w:color w:val="2AA198"/>
          <w:sz w:val="27"/>
          <w:szCs w:val="27"/>
        </w:rPr>
        <w:t>/com.atproto.server.createSession"</w:t>
      </w:r>
    </w:p>
    <w:p w14:paraId="6E8E821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6C215ED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w:t>
      </w:r>
      <w:r w:rsidRPr="00260120">
        <w:rPr>
          <w:rFonts w:ascii="Consolas" w:hAnsi="Consolas"/>
          <w:color w:val="268BD2"/>
          <w:sz w:val="27"/>
          <w:szCs w:val="27"/>
        </w:rPr>
        <w:t>auth_url</w:t>
      </w:r>
      <w:r w:rsidRPr="00260120">
        <w:rPr>
          <w:rFonts w:ascii="Consolas" w:hAnsi="Consolas"/>
          <w:color w:val="839496"/>
          <w:sz w:val="27"/>
          <w:szCs w:val="27"/>
        </w:rPr>
        <w:t>, json</w:t>
      </w:r>
      <w:r w:rsidRPr="00260120">
        <w:rPr>
          <w:rFonts w:ascii="Consolas" w:hAnsi="Consolas"/>
          <w:color w:val="859900"/>
          <w:sz w:val="27"/>
          <w:szCs w:val="27"/>
        </w:rPr>
        <w:t>=</w:t>
      </w:r>
      <w:r w:rsidRPr="00260120">
        <w:rPr>
          <w:rFonts w:ascii="Consolas" w:hAnsi="Consolas"/>
          <w:color w:val="839496"/>
          <w:sz w:val="27"/>
          <w:szCs w:val="27"/>
        </w:rPr>
        <w:t>{</w:t>
      </w:r>
      <w:r w:rsidRPr="00260120">
        <w:rPr>
          <w:rFonts w:ascii="Consolas" w:hAnsi="Consolas"/>
          <w:color w:val="2AA198"/>
          <w:sz w:val="27"/>
          <w:szCs w:val="27"/>
        </w:rPr>
        <w:t>"identifier"</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username</w:t>
      </w:r>
      <w:r w:rsidRPr="00260120">
        <w:rPr>
          <w:rFonts w:ascii="Consolas" w:hAnsi="Consolas"/>
          <w:color w:val="839496"/>
          <w:sz w:val="27"/>
          <w:szCs w:val="27"/>
        </w:rPr>
        <w:t xml:space="preserve">, </w:t>
      </w:r>
      <w:r w:rsidRPr="00260120">
        <w:rPr>
          <w:rFonts w:ascii="Consolas" w:hAnsi="Consolas"/>
          <w:color w:val="2AA198"/>
          <w:sz w:val="27"/>
          <w:szCs w:val="27"/>
        </w:rPr>
        <w:t>"password"</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password</w:t>
      </w:r>
      <w:r w:rsidRPr="00260120">
        <w:rPr>
          <w:rFonts w:ascii="Consolas" w:hAnsi="Consolas"/>
          <w:color w:val="839496"/>
          <w:sz w:val="27"/>
          <w:szCs w:val="27"/>
        </w:rPr>
        <w:t>})</w:t>
      </w:r>
    </w:p>
    <w:p w14:paraId="5740E1E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6F266B5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json</w:t>
      </w:r>
      <w:r w:rsidRPr="00260120">
        <w:rPr>
          <w:rFonts w:ascii="Consolas" w:hAnsi="Consolas"/>
          <w:color w:val="839496"/>
          <w:sz w:val="27"/>
          <w:szCs w:val="27"/>
        </w:rPr>
        <w:t>().get(</w:t>
      </w:r>
      <w:r w:rsidRPr="00260120">
        <w:rPr>
          <w:rFonts w:ascii="Consolas" w:hAnsi="Consolas"/>
          <w:color w:val="2AA198"/>
          <w:sz w:val="27"/>
          <w:szCs w:val="27"/>
        </w:rPr>
        <w:t>"accessJwt"</w:t>
      </w:r>
      <w:r w:rsidRPr="00260120">
        <w:rPr>
          <w:rFonts w:ascii="Consolas" w:hAnsi="Consolas"/>
          <w:color w:val="839496"/>
          <w:sz w:val="27"/>
          <w:szCs w:val="27"/>
        </w:rPr>
        <w:t>)</w:t>
      </w:r>
    </w:p>
    <w:p w14:paraId="2FF123C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headers</w:t>
      </w:r>
      <w:r w:rsidRPr="00260120">
        <w:rPr>
          <w:rFonts w:ascii="Consolas" w:hAnsi="Consolas"/>
          <w:color w:val="839496"/>
          <w:sz w:val="27"/>
          <w:szCs w:val="27"/>
        </w:rPr>
        <w:t>.</w:t>
      </w:r>
      <w:r w:rsidRPr="00260120">
        <w:rPr>
          <w:rFonts w:ascii="Consolas" w:hAnsi="Consolas"/>
          <w:color w:val="268BD2"/>
          <w:sz w:val="27"/>
          <w:szCs w:val="27"/>
        </w:rPr>
        <w:t>update</w:t>
      </w:r>
      <w:r w:rsidRPr="00260120">
        <w:rPr>
          <w:rFonts w:ascii="Consolas" w:hAnsi="Consolas"/>
          <w:color w:val="839496"/>
          <w:sz w:val="27"/>
          <w:szCs w:val="27"/>
        </w:rPr>
        <w:t>({</w:t>
      </w:r>
      <w:r w:rsidRPr="00260120">
        <w:rPr>
          <w:rFonts w:ascii="Consolas" w:hAnsi="Consolas"/>
          <w:color w:val="2AA198"/>
          <w:sz w:val="27"/>
          <w:szCs w:val="27"/>
        </w:rPr>
        <w:t>"Authorization"</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"Bearer </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0F6593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"Successfully authenticated with Bluesky."</w:t>
      </w:r>
      <w:r w:rsidRPr="00260120">
        <w:rPr>
          <w:rFonts w:ascii="Consolas" w:hAnsi="Consolas"/>
          <w:color w:val="839496"/>
          <w:sz w:val="27"/>
          <w:szCs w:val="27"/>
        </w:rPr>
        <w:t>)</w:t>
      </w:r>
    </w:p>
    <w:p w14:paraId="15CA72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1287E30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"Bluesky authentication failed: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021C608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None</w:t>
      </w:r>
    </w:p>
    <w:p w14:paraId="15AEDEC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0A433D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get_user_timeline</w:t>
      </w:r>
      <w:r w:rsidRPr="00260120">
        <w:rPr>
          <w:rFonts w:ascii="Consolas" w:hAnsi="Consolas"/>
          <w:color w:val="839496"/>
          <w:sz w:val="27"/>
          <w:szCs w:val="27"/>
        </w:rPr>
        <w:t>(self, user_handle, limit</w:t>
      </w:r>
      <w:r w:rsidRPr="00260120">
        <w:rPr>
          <w:rFonts w:ascii="Consolas" w:hAnsi="Consolas"/>
          <w:color w:val="859900"/>
          <w:sz w:val="27"/>
          <w:szCs w:val="27"/>
        </w:rPr>
        <w:t>=</w:t>
      </w:r>
      <w:r w:rsidRPr="00260120">
        <w:rPr>
          <w:rFonts w:ascii="Consolas" w:hAnsi="Consolas"/>
          <w:color w:val="D33682"/>
          <w:sz w:val="27"/>
          <w:szCs w:val="27"/>
        </w:rPr>
        <w:t>10</w:t>
      </w:r>
      <w:r w:rsidRPr="00260120">
        <w:rPr>
          <w:rFonts w:ascii="Consolas" w:hAnsi="Consolas"/>
          <w:color w:val="839496"/>
          <w:sz w:val="27"/>
          <w:szCs w:val="27"/>
        </w:rPr>
        <w:t>):</w:t>
      </w:r>
    </w:p>
    <w:p w14:paraId="6665592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w:t>
      </w:r>
    </w:p>
    <w:p w14:paraId="591B1BA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_authenticate</w:t>
      </w:r>
      <w:r w:rsidRPr="00260120">
        <w:rPr>
          <w:rFonts w:ascii="Consolas" w:hAnsi="Consolas"/>
          <w:color w:val="839496"/>
          <w:sz w:val="27"/>
          <w:szCs w:val="27"/>
        </w:rPr>
        <w:t>()</w:t>
      </w:r>
    </w:p>
    <w:p w14:paraId="00004BE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w:t>
      </w:r>
    </w:p>
    <w:p w14:paraId="266DABC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 </w:t>
      </w:r>
      <w:r w:rsidRPr="00260120">
        <w:rPr>
          <w:rFonts w:ascii="Consolas" w:hAnsi="Consolas"/>
          <w:i/>
          <w:iCs/>
          <w:color w:val="586E75"/>
          <w:sz w:val="27"/>
          <w:szCs w:val="27"/>
        </w:rPr>
        <w:t># Authentication failed</w:t>
      </w:r>
    </w:p>
    <w:p w14:paraId="58639B4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0047E97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timeline_url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CB4B16"/>
          <w:sz w:val="27"/>
          <w:szCs w:val="27"/>
        </w:rPr>
        <w:t>}</w:t>
      </w:r>
      <w:r w:rsidRPr="00260120">
        <w:rPr>
          <w:rFonts w:ascii="Consolas" w:hAnsi="Consolas"/>
          <w:color w:val="2AA198"/>
          <w:sz w:val="27"/>
          <w:szCs w:val="27"/>
        </w:rPr>
        <w:t>/app.bsky.feed.getAuthorFeed"</w:t>
      </w:r>
    </w:p>
    <w:p w14:paraId="61D3BCA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params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2F8AD9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"actor"</w:t>
      </w:r>
      <w:r w:rsidRPr="00260120">
        <w:rPr>
          <w:rFonts w:ascii="Consolas" w:hAnsi="Consolas"/>
          <w:color w:val="839496"/>
          <w:sz w:val="27"/>
          <w:szCs w:val="27"/>
        </w:rPr>
        <w:t xml:space="preserve">: user_handle, </w:t>
      </w:r>
      <w:r w:rsidRPr="00260120">
        <w:rPr>
          <w:rFonts w:ascii="Consolas" w:hAnsi="Consolas"/>
          <w:i/>
          <w:iCs/>
          <w:color w:val="586E75"/>
          <w:sz w:val="27"/>
          <w:szCs w:val="27"/>
        </w:rPr>
        <w:t># Or 'actor': did if DID is required</w:t>
      </w:r>
    </w:p>
    <w:p w14:paraId="6927F2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"limit"</w:t>
      </w:r>
      <w:r w:rsidRPr="00260120">
        <w:rPr>
          <w:rFonts w:ascii="Consolas" w:hAnsi="Consolas"/>
          <w:color w:val="839496"/>
          <w:sz w:val="27"/>
          <w:szCs w:val="27"/>
        </w:rPr>
        <w:t>: limit</w:t>
      </w:r>
    </w:p>
    <w:p w14:paraId="3C89AD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08CB5D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7CD4F6A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get</w:t>
      </w:r>
      <w:r w:rsidRPr="00260120">
        <w:rPr>
          <w:rFonts w:ascii="Consolas" w:hAnsi="Consolas"/>
          <w:color w:val="839496"/>
          <w:sz w:val="27"/>
          <w:szCs w:val="27"/>
        </w:rPr>
        <w:t>(</w:t>
      </w:r>
      <w:r w:rsidRPr="00260120">
        <w:rPr>
          <w:rFonts w:ascii="Consolas" w:hAnsi="Consolas"/>
          <w:color w:val="268BD2"/>
          <w:sz w:val="27"/>
          <w:szCs w:val="27"/>
        </w:rPr>
        <w:t>timeline_url</w:t>
      </w:r>
      <w:r w:rsidRPr="00260120">
        <w:rPr>
          <w:rFonts w:ascii="Consolas" w:hAnsi="Consolas"/>
          <w:color w:val="839496"/>
          <w:sz w:val="27"/>
          <w:szCs w:val="27"/>
        </w:rPr>
        <w:t>, params</w:t>
      </w:r>
      <w:r w:rsidRPr="00260120">
        <w:rPr>
          <w:rFonts w:ascii="Consolas" w:hAnsi="Consolas"/>
          <w:color w:val="859900"/>
          <w:sz w:val="27"/>
          <w:szCs w:val="27"/>
        </w:rPr>
        <w:t>=</w:t>
      </w:r>
      <w:r w:rsidRPr="00260120">
        <w:rPr>
          <w:rFonts w:ascii="Consolas" w:hAnsi="Consolas"/>
          <w:color w:val="268BD2"/>
          <w:sz w:val="27"/>
          <w:szCs w:val="27"/>
        </w:rPr>
        <w:t>params</w:t>
      </w:r>
      <w:r w:rsidRPr="00260120">
        <w:rPr>
          <w:rFonts w:ascii="Consolas" w:hAnsi="Consolas"/>
          <w:color w:val="839496"/>
          <w:sz w:val="27"/>
          <w:szCs w:val="27"/>
        </w:rPr>
        <w:t>)</w:t>
      </w:r>
    </w:p>
    <w:p w14:paraId="11086CB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0B3EA9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json</w:t>
      </w:r>
      <w:r w:rsidRPr="00260120">
        <w:rPr>
          <w:rFonts w:ascii="Consolas" w:hAnsi="Consolas"/>
          <w:color w:val="839496"/>
          <w:sz w:val="27"/>
          <w:szCs w:val="27"/>
        </w:rPr>
        <w:t>().get(</w:t>
      </w:r>
      <w:r w:rsidRPr="00260120">
        <w:rPr>
          <w:rFonts w:ascii="Consolas" w:hAnsi="Consolas"/>
          <w:color w:val="2AA198"/>
          <w:sz w:val="27"/>
          <w:szCs w:val="27"/>
        </w:rPr>
        <w:t>"feed"</w:t>
      </w:r>
      <w:r w:rsidRPr="00260120">
        <w:rPr>
          <w:rFonts w:ascii="Consolas" w:hAnsi="Consolas"/>
          <w:color w:val="839496"/>
          <w:sz w:val="27"/>
          <w:szCs w:val="27"/>
        </w:rPr>
        <w:t>, [])</w:t>
      </w:r>
    </w:p>
    <w:p w14:paraId="7DF2CBF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Extract relevant information (e.g., text, timestamp)</w:t>
      </w:r>
    </w:p>
    <w:p w14:paraId="668885E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parsed_posts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E858C1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item</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w:t>
      </w:r>
    </w:p>
    <w:p w14:paraId="045B34E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item</w:t>
      </w:r>
      <w:r w:rsidRPr="00260120">
        <w:rPr>
          <w:rFonts w:ascii="Consolas" w:hAnsi="Consolas"/>
          <w:color w:val="839496"/>
          <w:sz w:val="27"/>
          <w:szCs w:val="27"/>
        </w:rPr>
        <w:t>.get(</w:t>
      </w:r>
      <w:r w:rsidRPr="00260120">
        <w:rPr>
          <w:rFonts w:ascii="Consolas" w:hAnsi="Consolas"/>
          <w:color w:val="2AA198"/>
          <w:sz w:val="27"/>
          <w:szCs w:val="27"/>
        </w:rPr>
        <w:t>'post'</w:t>
      </w:r>
      <w:r w:rsidRPr="00260120">
        <w:rPr>
          <w:rFonts w:ascii="Consolas" w:hAnsi="Consolas"/>
          <w:color w:val="839496"/>
          <w:sz w:val="27"/>
          <w:szCs w:val="27"/>
        </w:rPr>
        <w:t>, {})</w:t>
      </w:r>
    </w:p>
    <w:p w14:paraId="3A095BC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'record'</w:t>
      </w:r>
      <w:r w:rsidRPr="00260120">
        <w:rPr>
          <w:rFonts w:ascii="Consolas" w:hAnsi="Consolas"/>
          <w:color w:val="839496"/>
          <w:sz w:val="27"/>
          <w:szCs w:val="27"/>
        </w:rPr>
        <w:t>, {}).get(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1411F32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created_at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'record'</w:t>
      </w:r>
      <w:r w:rsidRPr="00260120">
        <w:rPr>
          <w:rFonts w:ascii="Consolas" w:hAnsi="Consolas"/>
          <w:color w:val="839496"/>
          <w:sz w:val="27"/>
          <w:szCs w:val="27"/>
        </w:rPr>
        <w:t>, {}).get(</w:t>
      </w:r>
      <w:r w:rsidRPr="00260120">
        <w:rPr>
          <w:rFonts w:ascii="Consolas" w:hAnsi="Consolas"/>
          <w:color w:val="2AA198"/>
          <w:sz w:val="27"/>
          <w:szCs w:val="27"/>
        </w:rPr>
        <w:t>'createdAt'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i/>
          <w:iCs/>
          <w:color w:val="586E75"/>
          <w:sz w:val="27"/>
          <w:szCs w:val="27"/>
        </w:rPr>
        <w:t># ISO 8601 timestamp</w:t>
      </w:r>
    </w:p>
    <w:p w14:paraId="0FA9D23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uri</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i/>
          <w:iCs/>
          <w:color w:val="586E75"/>
          <w:sz w:val="27"/>
          <w:szCs w:val="27"/>
        </w:rPr>
        <w:t># URI to link back to the post</w:t>
      </w:r>
    </w:p>
    <w:p w14:paraId="00F1966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parsed_posts</w:t>
      </w:r>
      <w:r w:rsidRPr="00260120">
        <w:rPr>
          <w:rFonts w:ascii="Consolas" w:hAnsi="Consolas"/>
          <w:color w:val="839496"/>
          <w:sz w:val="27"/>
          <w:szCs w:val="27"/>
        </w:rPr>
        <w:t>.</w:t>
      </w:r>
      <w:r w:rsidRPr="00260120">
        <w:rPr>
          <w:rFonts w:ascii="Consolas" w:hAnsi="Consolas"/>
          <w:color w:val="268BD2"/>
          <w:sz w:val="27"/>
          <w:szCs w:val="27"/>
        </w:rPr>
        <w:t>append</w:t>
      </w:r>
      <w:r w:rsidRPr="00260120">
        <w:rPr>
          <w:rFonts w:ascii="Consolas" w:hAnsi="Consolas"/>
          <w:color w:val="839496"/>
          <w:sz w:val="27"/>
          <w:szCs w:val="27"/>
        </w:rPr>
        <w: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68BD2"/>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"timestamp"</w:t>
      </w:r>
      <w:r w:rsidRPr="00260120">
        <w:rPr>
          <w:rFonts w:ascii="Consolas" w:hAnsi="Consolas"/>
          <w:color w:val="839496"/>
          <w:sz w:val="27"/>
          <w:szCs w:val="27"/>
        </w:rPr>
        <w:t xml:space="preserve">: </w:t>
      </w:r>
      <w:r w:rsidRPr="00260120">
        <w:rPr>
          <w:rFonts w:ascii="Consolas" w:hAnsi="Consolas"/>
          <w:color w:val="268BD2"/>
          <w:sz w:val="27"/>
          <w:szCs w:val="27"/>
        </w:rPr>
        <w:t>created_at</w:t>
      </w:r>
      <w:r w:rsidRPr="00260120">
        <w:rPr>
          <w:rFonts w:ascii="Consolas" w:hAnsi="Consolas"/>
          <w:color w:val="839496"/>
          <w:sz w:val="27"/>
          <w:szCs w:val="27"/>
        </w:rPr>
        <w:t xml:space="preserve">, </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68BD2"/>
          <w:sz w:val="27"/>
          <w:szCs w:val="27"/>
        </w:rPr>
        <w:t>uri</w:t>
      </w:r>
      <w:r w:rsidRPr="00260120">
        <w:rPr>
          <w:rFonts w:ascii="Consolas" w:hAnsi="Consolas"/>
          <w:color w:val="839496"/>
          <w:sz w:val="27"/>
          <w:szCs w:val="27"/>
        </w:rPr>
        <w:t>})</w:t>
      </w:r>
    </w:p>
    <w:p w14:paraId="4F2346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parsed_posts</w:t>
      </w:r>
    </w:p>
    <w:p w14:paraId="17445F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3514A9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fetching timeline for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74BD5E8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p>
    <w:p w14:paraId="1FE072B5"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009D416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Post Classification ---</w:t>
      </w:r>
    </w:p>
    <w:p w14:paraId="2BE3CAD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classify_post</w:t>
      </w:r>
      <w:r w:rsidRPr="00260120">
        <w:rPr>
          <w:rFonts w:ascii="Consolas" w:hAnsi="Consolas"/>
          <w:color w:val="839496"/>
          <w:sz w:val="27"/>
          <w:szCs w:val="27"/>
        </w:rPr>
        <w:t>(post_text):</w:t>
      </w:r>
    </w:p>
    <w:p w14:paraId="5CEA59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CVE_KEYWORDS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25681C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"CVE"</w:t>
      </w:r>
    </w:p>
    <w:p w14:paraId="261E61A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elif</w:t>
      </w:r>
      <w:r w:rsidRPr="00260120">
        <w:rPr>
          <w:rFonts w:ascii="Consolas" w:hAnsi="Consolas"/>
          <w:color w:val="839496"/>
          <w:sz w:val="27"/>
          <w:szCs w:val="27"/>
        </w:rPr>
        <w:t xml:space="preserve"> </w:t>
      </w:r>
      <w:r w:rsidRPr="00260120">
        <w:rPr>
          <w:rFonts w:ascii="Consolas" w:hAnsi="Consolas"/>
          <w:color w:val="268BD2"/>
          <w:sz w:val="27"/>
          <w:szCs w:val="27"/>
        </w:rPr>
        <w:t>THREAT_RISK_KEYWORDS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7694A9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"Threat Risk"</w:t>
      </w:r>
    </w:p>
    <w:p w14:paraId="403DDDD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elif</w:t>
      </w:r>
      <w:r w:rsidRPr="00260120">
        <w:rPr>
          <w:rFonts w:ascii="Consolas" w:hAnsi="Consolas"/>
          <w:color w:val="839496"/>
          <w:sz w:val="27"/>
          <w:szCs w:val="27"/>
        </w:rPr>
        <w:t xml:space="preserve"> </w:t>
      </w:r>
      <w:r w:rsidRPr="00260120">
        <w:rPr>
          <w:rFonts w:ascii="Consolas" w:hAnsi="Consolas"/>
          <w:color w:val="268BD2"/>
          <w:sz w:val="27"/>
          <w:szCs w:val="27"/>
        </w:rPr>
        <w:t>PATCH_RELEASE_KEYWORDS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207436F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"Patch Release"</w:t>
      </w:r>
    </w:p>
    <w:p w14:paraId="256E05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w:t>
      </w:r>
    </w:p>
    <w:p w14:paraId="08DC135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B58900"/>
          <w:sz w:val="27"/>
          <w:szCs w:val="27"/>
        </w:rPr>
        <w:t>None</w:t>
      </w:r>
    </w:p>
    <w:p w14:paraId="7DDFB0F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p>
    <w:p w14:paraId="09961B2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5E9C6C0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is_internal</w:t>
      </w:r>
      <w:r w:rsidRPr="00260120">
        <w:rPr>
          <w:rFonts w:ascii="Consolas" w:hAnsi="Consolas"/>
          <w:color w:val="839496"/>
          <w:sz w:val="27"/>
          <w:szCs w:val="27"/>
        </w:rPr>
        <w:t>(post_text):</w:t>
      </w:r>
    </w:p>
    <w:p w14:paraId="31E91F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any</w:t>
      </w:r>
      <w:r w:rsidRPr="00260120">
        <w:rPr>
          <w:rFonts w:ascii="Consolas" w:hAnsi="Consolas"/>
          <w:color w:val="839496"/>
          <w:sz w:val="27"/>
          <w:szCs w:val="27"/>
        </w:rPr>
        <w:t>(</w:t>
      </w:r>
      <w:r w:rsidRPr="00260120">
        <w:rPr>
          <w:rFonts w:ascii="Consolas" w:hAnsi="Consolas"/>
          <w:color w:val="268BD2"/>
          <w:sz w:val="27"/>
          <w:szCs w:val="27"/>
        </w:rPr>
        <w:t>software</w:t>
      </w:r>
      <w:r w:rsidRPr="00260120">
        <w:rPr>
          <w:rFonts w:ascii="Consolas" w:hAnsi="Consolas"/>
          <w:color w:val="839496"/>
          <w:sz w:val="27"/>
          <w:szCs w:val="27"/>
        </w:rPr>
        <w:t>.</w:t>
      </w:r>
      <w:r w:rsidRPr="00260120">
        <w:rPr>
          <w:rFonts w:ascii="Consolas" w:hAnsi="Consolas"/>
          <w:color w:val="268BD2"/>
          <w:sz w:val="27"/>
          <w:szCs w:val="27"/>
        </w:rPr>
        <w:t>lower</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post_text.lower()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software</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INTERNAL_SOFTWARE_LIST</w:t>
      </w:r>
      <w:r w:rsidRPr="00260120">
        <w:rPr>
          <w:rFonts w:ascii="Consolas" w:hAnsi="Consolas"/>
          <w:color w:val="839496"/>
          <w:sz w:val="27"/>
          <w:szCs w:val="27"/>
        </w:rPr>
        <w:t>)</w:t>
      </w:r>
    </w:p>
    <w:p w14:paraId="576E800F"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53397D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log_event</w:t>
      </w:r>
      <w:r w:rsidRPr="00260120">
        <w:rPr>
          <w:rFonts w:ascii="Consolas" w:hAnsi="Consolas"/>
          <w:color w:val="839496"/>
          <w:sz w:val="27"/>
          <w:szCs w:val="27"/>
        </w:rPr>
        <w:t>(classification, user_handle, post_text, timestamp, internal):</w:t>
      </w:r>
    </w:p>
    <w:p w14:paraId="6755E00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"[LOG]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 Internal: </w:t>
      </w:r>
      <w:r w:rsidRPr="00260120">
        <w:rPr>
          <w:rFonts w:ascii="Consolas" w:hAnsi="Consolas"/>
          <w:color w:val="CB4B16"/>
          <w:sz w:val="27"/>
          <w:szCs w:val="27"/>
        </w:rPr>
        <w:t>{</w:t>
      </w:r>
      <w:r w:rsidRPr="00260120">
        <w:rPr>
          <w:rFonts w:ascii="Consolas" w:hAnsi="Consolas"/>
          <w:color w:val="839496"/>
          <w:sz w:val="27"/>
          <w:szCs w:val="27"/>
        </w:rPr>
        <w:t>internal</w:t>
      </w:r>
      <w:r w:rsidRPr="00260120">
        <w:rPr>
          <w:rFonts w:ascii="Consolas" w:hAnsi="Consolas"/>
          <w:color w:val="CB4B16"/>
          <w:sz w:val="27"/>
          <w:szCs w:val="27"/>
        </w:rPr>
        <w:t>}</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r w:rsidRPr="00260120">
        <w:rPr>
          <w:rFonts w:ascii="Consolas" w:hAnsi="Consolas"/>
          <w:color w:val="839496"/>
          <w:sz w:val="27"/>
          <w:szCs w:val="27"/>
        </w:rPr>
        <w:t>)</w:t>
      </w:r>
    </w:p>
    <w:p w14:paraId="647FAE0D"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145163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Notification Functions ---</w:t>
      </w:r>
    </w:p>
    <w:p w14:paraId="22713E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send_teams_message</w:t>
      </w:r>
      <w:r w:rsidRPr="00260120">
        <w:rPr>
          <w:rFonts w:ascii="Consolas" w:hAnsi="Consolas"/>
          <w:color w:val="839496"/>
          <w:sz w:val="27"/>
          <w:szCs w:val="27"/>
        </w:rPr>
        <w:t>(message_content, post_uri</w:t>
      </w:r>
      <w:r w:rsidRPr="00260120">
        <w:rPr>
          <w:rFonts w:ascii="Consolas" w:hAnsi="Consolas"/>
          <w:color w:val="859900"/>
          <w:sz w:val="27"/>
          <w:szCs w:val="27"/>
        </w:rPr>
        <w:t>=</w:t>
      </w:r>
      <w:r w:rsidRPr="00260120">
        <w:rPr>
          <w:rFonts w:ascii="Consolas" w:hAnsi="Consolas"/>
          <w:color w:val="B58900"/>
          <w:sz w:val="27"/>
          <w:szCs w:val="27"/>
        </w:rPr>
        <w:t>None</w:t>
      </w:r>
      <w:r w:rsidRPr="00260120">
        <w:rPr>
          <w:rFonts w:ascii="Consolas" w:hAnsi="Consolas"/>
          <w:color w:val="839496"/>
          <w:sz w:val="27"/>
          <w:szCs w:val="27"/>
        </w:rPr>
        <w:t>):</w:t>
      </w:r>
    </w:p>
    <w:p w14:paraId="6D683F4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headers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"Content-Type"</w:t>
      </w:r>
      <w:r w:rsidRPr="00260120">
        <w:rPr>
          <w:rFonts w:ascii="Consolas" w:hAnsi="Consolas"/>
          <w:color w:val="839496"/>
          <w:sz w:val="27"/>
          <w:szCs w:val="27"/>
        </w:rPr>
        <w:t xml:space="preserve">: </w:t>
      </w:r>
      <w:r w:rsidRPr="00260120">
        <w:rPr>
          <w:rFonts w:ascii="Consolas" w:hAnsi="Consolas"/>
          <w:color w:val="2AA198"/>
          <w:sz w:val="27"/>
          <w:szCs w:val="27"/>
        </w:rPr>
        <w:t>"application/json"</w:t>
      </w:r>
      <w:r w:rsidRPr="00260120">
        <w:rPr>
          <w:rFonts w:ascii="Consolas" w:hAnsi="Consolas"/>
          <w:color w:val="839496"/>
          <w:sz w:val="27"/>
          <w:szCs w:val="27"/>
        </w:rPr>
        <w:t>}</w:t>
      </w:r>
    </w:p>
    <w:p w14:paraId="5350DD8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payload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604FC11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"text"</w:t>
      </w:r>
      <w:r w:rsidRPr="00260120">
        <w:rPr>
          <w:rFonts w:ascii="Consolas" w:hAnsi="Consolas"/>
          <w:color w:val="839496"/>
          <w:sz w:val="27"/>
          <w:szCs w:val="27"/>
        </w:rPr>
        <w:t>: message_content</w:t>
      </w:r>
    </w:p>
    <w:p w14:paraId="6EAF4D8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563EC48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post_uri:</w:t>
      </w:r>
    </w:p>
    <w:p w14:paraId="41076D8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payload</w:t>
      </w:r>
      <w:r w:rsidRPr="00260120">
        <w:rPr>
          <w:rFonts w:ascii="Consolas" w:hAnsi="Consolas"/>
          <w:color w:val="839496"/>
          <w:sz w:val="27"/>
          <w:szCs w:val="27"/>
        </w:rPr>
        <w:t>[</w:t>
      </w:r>
      <w:r w:rsidRPr="00260120">
        <w:rPr>
          <w:rFonts w:ascii="Consolas" w:hAnsi="Consolas"/>
          <w:color w:val="2AA198"/>
          <w:sz w:val="27"/>
          <w:szCs w:val="27"/>
        </w:rPr>
        <w:t>"sections"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5029E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"activityTitle"</w:t>
      </w:r>
      <w:r w:rsidRPr="00260120">
        <w:rPr>
          <w:rFonts w:ascii="Consolas" w:hAnsi="Consolas"/>
          <w:color w:val="839496"/>
          <w:sz w:val="27"/>
          <w:szCs w:val="27"/>
        </w:rPr>
        <w:t xml:space="preserve">: </w:t>
      </w:r>
      <w:r w:rsidRPr="00260120">
        <w:rPr>
          <w:rFonts w:ascii="Consolas" w:hAnsi="Consolas"/>
          <w:color w:val="2AA198"/>
          <w:sz w:val="27"/>
          <w:szCs w:val="27"/>
        </w:rPr>
        <w:t>"Relevant Bluesky Post"</w:t>
      </w:r>
      <w:r w:rsidRPr="00260120">
        <w:rPr>
          <w:rFonts w:ascii="Consolas" w:hAnsi="Consolas"/>
          <w:color w:val="839496"/>
          <w:sz w:val="27"/>
          <w:szCs w:val="27"/>
        </w:rPr>
        <w:t>,</w:t>
      </w:r>
    </w:p>
    <w:p w14:paraId="608C493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"activitySubtitle"</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"[View Post](</w:t>
      </w:r>
      <w:r w:rsidRPr="00260120">
        <w:rPr>
          <w:rFonts w:ascii="Consolas" w:hAnsi="Consolas"/>
          <w:color w:val="CB4B16"/>
          <w:sz w:val="27"/>
          <w:szCs w:val="27"/>
        </w:rPr>
        <w:t>{</w:t>
      </w:r>
      <w:r w:rsidRPr="00260120">
        <w:rPr>
          <w:rFonts w:ascii="Consolas" w:hAnsi="Consolas"/>
          <w:color w:val="839496"/>
          <w:sz w:val="27"/>
          <w:szCs w:val="27"/>
        </w:rPr>
        <w:t>post_uri</w:t>
      </w:r>
      <w:r w:rsidRPr="00260120">
        <w:rPr>
          <w:rFonts w:ascii="Consolas" w:hAnsi="Consolas"/>
          <w:color w:val="CB4B16"/>
          <w:sz w:val="27"/>
          <w:szCs w:val="27"/>
        </w:rPr>
        <w:t>}</w:t>
      </w:r>
      <w:r w:rsidRPr="00260120">
        <w:rPr>
          <w:rFonts w:ascii="Consolas" w:hAnsi="Consolas"/>
          <w:color w:val="2AA198"/>
          <w:sz w:val="27"/>
          <w:szCs w:val="27"/>
        </w:rPr>
        <w:t>)"</w:t>
      </w:r>
    </w:p>
    <w:p w14:paraId="00E2F00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1D1ECC81"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1983EC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08ADAD2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w:t>
      </w:r>
      <w:r w:rsidRPr="00260120">
        <w:rPr>
          <w:rFonts w:ascii="Consolas" w:hAnsi="Consolas"/>
          <w:color w:val="268BD2"/>
          <w:sz w:val="27"/>
          <w:szCs w:val="27"/>
        </w:rPr>
        <w:t>TEAMS_WEBHOOK_URL</w:t>
      </w:r>
      <w:r w:rsidRPr="00260120">
        <w:rPr>
          <w:rFonts w:ascii="Consolas" w:hAnsi="Consolas"/>
          <w:color w:val="839496"/>
          <w:sz w:val="27"/>
          <w:szCs w:val="27"/>
        </w:rPr>
        <w:t>, headers</w:t>
      </w:r>
      <w:r w:rsidRPr="00260120">
        <w:rPr>
          <w:rFonts w:ascii="Consolas" w:hAnsi="Consolas"/>
          <w:color w:val="859900"/>
          <w:sz w:val="27"/>
          <w:szCs w:val="27"/>
        </w:rPr>
        <w:t>=</w:t>
      </w:r>
      <w:r w:rsidRPr="00260120">
        <w:rPr>
          <w:rFonts w:ascii="Consolas" w:hAnsi="Consolas"/>
          <w:color w:val="268BD2"/>
          <w:sz w:val="27"/>
          <w:szCs w:val="27"/>
        </w:rPr>
        <w:t>headers</w:t>
      </w:r>
      <w:r w:rsidRPr="00260120">
        <w:rPr>
          <w:rFonts w:ascii="Consolas" w:hAnsi="Consolas"/>
          <w:color w:val="839496"/>
          <w:sz w:val="27"/>
          <w:szCs w:val="27"/>
        </w:rPr>
        <w:t>, data</w:t>
      </w:r>
      <w:r w:rsidRPr="00260120">
        <w:rPr>
          <w:rFonts w:ascii="Consolas" w:hAnsi="Consolas"/>
          <w:color w:val="859900"/>
          <w:sz w:val="27"/>
          <w:szCs w:val="27"/>
        </w:rPr>
        <w:t>=</w:t>
      </w:r>
      <w:r w:rsidRPr="00260120">
        <w:rPr>
          <w:rFonts w:ascii="Consolas" w:hAnsi="Consolas"/>
          <w:color w:val="CB4B16"/>
          <w:sz w:val="27"/>
          <w:szCs w:val="27"/>
        </w:rPr>
        <w:t>json</w:t>
      </w:r>
      <w:r w:rsidRPr="00260120">
        <w:rPr>
          <w:rFonts w:ascii="Consolas" w:hAnsi="Consolas"/>
          <w:color w:val="839496"/>
          <w:sz w:val="27"/>
          <w:szCs w:val="27"/>
        </w:rPr>
        <w:t>.</w:t>
      </w:r>
      <w:r w:rsidRPr="00260120">
        <w:rPr>
          <w:rFonts w:ascii="Consolas" w:hAnsi="Consolas"/>
          <w:color w:val="268BD2"/>
          <w:sz w:val="27"/>
          <w:szCs w:val="27"/>
        </w:rPr>
        <w:t>dumps</w:t>
      </w:r>
      <w:r w:rsidRPr="00260120">
        <w:rPr>
          <w:rFonts w:ascii="Consolas" w:hAnsi="Consolas"/>
          <w:color w:val="839496"/>
          <w:sz w:val="27"/>
          <w:szCs w:val="27"/>
        </w:rPr>
        <w:t>(</w:t>
      </w:r>
      <w:r w:rsidRPr="00260120">
        <w:rPr>
          <w:rFonts w:ascii="Consolas" w:hAnsi="Consolas"/>
          <w:color w:val="268BD2"/>
          <w:sz w:val="27"/>
          <w:szCs w:val="27"/>
        </w:rPr>
        <w:t>payload</w:t>
      </w:r>
      <w:r w:rsidRPr="00260120">
        <w:rPr>
          <w:rFonts w:ascii="Consolas" w:hAnsi="Consolas"/>
          <w:color w:val="839496"/>
          <w:sz w:val="27"/>
          <w:szCs w:val="27"/>
        </w:rPr>
        <w:t>))</w:t>
      </w:r>
    </w:p>
    <w:p w14:paraId="09D78FC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2DB36F0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"Teams message sent successfully."</w:t>
      </w:r>
      <w:r w:rsidRPr="00260120">
        <w:rPr>
          <w:rFonts w:ascii="Consolas" w:hAnsi="Consolas"/>
          <w:color w:val="839496"/>
          <w:sz w:val="27"/>
          <w:szCs w:val="27"/>
        </w:rPr>
        <w:t>)</w:t>
      </w:r>
    </w:p>
    <w:p w14:paraId="57B7400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2C210AC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sending Teams message: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0AA6C517"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3AE3CC9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send_email</w:t>
      </w:r>
      <w:r w:rsidRPr="00260120">
        <w:rPr>
          <w:rFonts w:ascii="Consolas" w:hAnsi="Consolas"/>
          <w:color w:val="839496"/>
          <w:sz w:val="27"/>
          <w:szCs w:val="27"/>
        </w:rPr>
        <w:t>(subject, body):</w:t>
      </w:r>
    </w:p>
    <w:p w14:paraId="502B758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MIMEText</w:t>
      </w:r>
      <w:r w:rsidRPr="00260120">
        <w:rPr>
          <w:rFonts w:ascii="Consolas" w:hAnsi="Consolas"/>
          <w:color w:val="839496"/>
          <w:sz w:val="27"/>
          <w:szCs w:val="27"/>
        </w:rPr>
        <w:t>(body)</w:t>
      </w:r>
    </w:p>
    <w:p w14:paraId="2E494F6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"Subject"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subject</w:t>
      </w:r>
    </w:p>
    <w:p w14:paraId="4D78109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"From"</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EMAIL_FROM</w:t>
      </w:r>
    </w:p>
    <w:p w14:paraId="12203E9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"To"</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 "</w:t>
      </w:r>
      <w:r w:rsidRPr="00260120">
        <w:rPr>
          <w:rFonts w:ascii="Consolas" w:hAnsi="Consolas"/>
          <w:color w:val="839496"/>
          <w:sz w:val="27"/>
          <w:szCs w:val="27"/>
        </w:rPr>
        <w:t>.</w:t>
      </w:r>
      <w:r w:rsidRPr="00260120">
        <w:rPr>
          <w:rFonts w:ascii="Consolas" w:hAnsi="Consolas"/>
          <w:color w:val="268BD2"/>
          <w:sz w:val="27"/>
          <w:szCs w:val="27"/>
        </w:rPr>
        <w:t>join</w:t>
      </w:r>
      <w:r w:rsidRPr="00260120">
        <w:rPr>
          <w:rFonts w:ascii="Consolas" w:hAnsi="Consolas"/>
          <w:color w:val="839496"/>
          <w:sz w:val="27"/>
          <w:szCs w:val="27"/>
        </w:rPr>
        <w:t>(</w:t>
      </w:r>
      <w:r w:rsidRPr="00260120">
        <w:rPr>
          <w:rFonts w:ascii="Consolas" w:hAnsi="Consolas"/>
          <w:color w:val="268BD2"/>
          <w:sz w:val="27"/>
          <w:szCs w:val="27"/>
        </w:rPr>
        <w:t>EMAIL_RECIPIENTS</w:t>
      </w:r>
      <w:r w:rsidRPr="00260120">
        <w:rPr>
          <w:rFonts w:ascii="Consolas" w:hAnsi="Consolas"/>
          <w:color w:val="839496"/>
          <w:sz w:val="27"/>
          <w:szCs w:val="27"/>
        </w:rPr>
        <w:t>)</w:t>
      </w:r>
    </w:p>
    <w:p w14:paraId="7A0E6F1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6C79FD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034BCB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with</w:t>
      </w:r>
      <w:r w:rsidRPr="00260120">
        <w:rPr>
          <w:rFonts w:ascii="Consolas" w:hAnsi="Consolas"/>
          <w:color w:val="839496"/>
          <w:sz w:val="27"/>
          <w:szCs w:val="27"/>
        </w:rPr>
        <w:t xml:space="preserve"> </w:t>
      </w:r>
      <w:r w:rsidRPr="00260120">
        <w:rPr>
          <w:rFonts w:ascii="Consolas" w:hAnsi="Consolas"/>
          <w:color w:val="CB4B16"/>
          <w:sz w:val="27"/>
          <w:szCs w:val="27"/>
        </w:rPr>
        <w:t>smtplib</w:t>
      </w:r>
      <w:r w:rsidRPr="00260120">
        <w:rPr>
          <w:rFonts w:ascii="Consolas" w:hAnsi="Consolas"/>
          <w:color w:val="839496"/>
          <w:sz w:val="27"/>
          <w:szCs w:val="27"/>
        </w:rPr>
        <w:t>.</w:t>
      </w:r>
      <w:r w:rsidRPr="00260120">
        <w:rPr>
          <w:rFonts w:ascii="Consolas" w:hAnsi="Consolas"/>
          <w:color w:val="CB4B16"/>
          <w:sz w:val="27"/>
          <w:szCs w:val="27"/>
        </w:rPr>
        <w:t>SMTP</w:t>
      </w:r>
      <w:r w:rsidRPr="00260120">
        <w:rPr>
          <w:rFonts w:ascii="Consolas" w:hAnsi="Consolas"/>
          <w:color w:val="839496"/>
          <w:sz w:val="27"/>
          <w:szCs w:val="27"/>
        </w:rPr>
        <w:t>(</w:t>
      </w:r>
      <w:r w:rsidRPr="00260120">
        <w:rPr>
          <w:rFonts w:ascii="Consolas" w:hAnsi="Consolas"/>
          <w:color w:val="268BD2"/>
          <w:sz w:val="27"/>
          <w:szCs w:val="27"/>
        </w:rPr>
        <w:t>SMTP_SERVER</w:t>
      </w:r>
      <w:r w:rsidRPr="00260120">
        <w:rPr>
          <w:rFonts w:ascii="Consolas" w:hAnsi="Consolas"/>
          <w:color w:val="839496"/>
          <w:sz w:val="27"/>
          <w:szCs w:val="27"/>
        </w:rPr>
        <w:t xml:space="preserve">, </w:t>
      </w:r>
      <w:r w:rsidRPr="00260120">
        <w:rPr>
          <w:rFonts w:ascii="Consolas" w:hAnsi="Consolas"/>
          <w:color w:val="268BD2"/>
          <w:sz w:val="27"/>
          <w:szCs w:val="27"/>
        </w:rPr>
        <w:t>SMTP_PORT</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p>
    <w:p w14:paraId="0DD0A9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starttls</w:t>
      </w:r>
      <w:r w:rsidRPr="00260120">
        <w:rPr>
          <w:rFonts w:ascii="Consolas" w:hAnsi="Consolas"/>
          <w:color w:val="839496"/>
          <w:sz w:val="27"/>
          <w:szCs w:val="27"/>
        </w:rPr>
        <w:t>()</w:t>
      </w:r>
    </w:p>
    <w:p w14:paraId="19081E7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login</w:t>
      </w:r>
      <w:r w:rsidRPr="00260120">
        <w:rPr>
          <w:rFonts w:ascii="Consolas" w:hAnsi="Consolas"/>
          <w:color w:val="839496"/>
          <w:sz w:val="27"/>
          <w:szCs w:val="27"/>
        </w:rPr>
        <w:t>(</w:t>
      </w:r>
      <w:r w:rsidRPr="00260120">
        <w:rPr>
          <w:rFonts w:ascii="Consolas" w:hAnsi="Consolas"/>
          <w:color w:val="268BD2"/>
          <w:sz w:val="27"/>
          <w:szCs w:val="27"/>
        </w:rPr>
        <w:t>EMAIL_USERNAME</w:t>
      </w:r>
      <w:r w:rsidRPr="00260120">
        <w:rPr>
          <w:rFonts w:ascii="Consolas" w:hAnsi="Consolas"/>
          <w:color w:val="839496"/>
          <w:sz w:val="27"/>
          <w:szCs w:val="27"/>
        </w:rPr>
        <w:t xml:space="preserve">, </w:t>
      </w:r>
      <w:r w:rsidRPr="00260120">
        <w:rPr>
          <w:rFonts w:ascii="Consolas" w:hAnsi="Consolas"/>
          <w:color w:val="268BD2"/>
          <w:sz w:val="27"/>
          <w:szCs w:val="27"/>
        </w:rPr>
        <w:t>SMTP_PASSWORD</w:t>
      </w:r>
      <w:r w:rsidRPr="00260120">
        <w:rPr>
          <w:rFonts w:ascii="Consolas" w:hAnsi="Consolas"/>
          <w:color w:val="839496"/>
          <w:sz w:val="27"/>
          <w:szCs w:val="27"/>
        </w:rPr>
        <w:t>)</w:t>
      </w:r>
    </w:p>
    <w:p w14:paraId="6784B22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send_message</w:t>
      </w:r>
      <w:r w:rsidRPr="00260120">
        <w:rPr>
          <w:rFonts w:ascii="Consolas" w:hAnsi="Consolas"/>
          <w:color w:val="839496"/>
          <w:sz w:val="27"/>
          <w:szCs w:val="27"/>
        </w:rPr>
        <w:t>(</w:t>
      </w:r>
      <w:r w:rsidRPr="00260120">
        <w:rPr>
          <w:rFonts w:ascii="Consolas" w:hAnsi="Consolas"/>
          <w:color w:val="268BD2"/>
          <w:sz w:val="27"/>
          <w:szCs w:val="27"/>
        </w:rPr>
        <w:t>msg</w:t>
      </w:r>
      <w:r w:rsidRPr="00260120">
        <w:rPr>
          <w:rFonts w:ascii="Consolas" w:hAnsi="Consolas"/>
          <w:color w:val="839496"/>
          <w:sz w:val="27"/>
          <w:szCs w:val="27"/>
        </w:rPr>
        <w:t>)</w:t>
      </w:r>
    </w:p>
    <w:p w14:paraId="68B4AC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"Email sent successfully."</w:t>
      </w:r>
      <w:r w:rsidRPr="00260120">
        <w:rPr>
          <w:rFonts w:ascii="Consolas" w:hAnsi="Consolas"/>
          <w:color w:val="839496"/>
          <w:sz w:val="27"/>
          <w:szCs w:val="27"/>
        </w:rPr>
        <w:t>)</w:t>
      </w:r>
    </w:p>
    <w:p w14:paraId="765665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6B708EF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sending email: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29D71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82CCE0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notify_team</w:t>
      </w:r>
      <w:r w:rsidRPr="00260120">
        <w:rPr>
          <w:rFonts w:ascii="Consolas" w:hAnsi="Consolas"/>
          <w:color w:val="839496"/>
          <w:sz w:val="27"/>
          <w:szCs w:val="27"/>
        </w:rPr>
        <w:t>(post_text, user_handle, classification, timestamp, post_uri, internal):</w:t>
      </w:r>
    </w:p>
    <w:p w14:paraId="49E9432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cve_id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extract_cve</w:t>
      </w:r>
      <w:r w:rsidRPr="00260120">
        <w:rPr>
          <w:rFonts w:ascii="Consolas" w:hAnsi="Consolas"/>
          <w:color w:val="839496"/>
          <w:sz w:val="27"/>
          <w:szCs w:val="27"/>
        </w:rPr>
        <w:t>(post_text)</w:t>
      </w:r>
    </w:p>
    <w:p w14:paraId="14C3049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1894F12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title_line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Alert**"</w:t>
      </w:r>
    </w:p>
    <w:p w14:paraId="24F3164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1CAB018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cve_id</w:t>
      </w:r>
      <w:r w:rsidRPr="00260120">
        <w:rPr>
          <w:rFonts w:ascii="Consolas" w:hAnsi="Consolas"/>
          <w:color w:val="839496"/>
          <w:sz w:val="27"/>
          <w:szCs w:val="27"/>
        </w:rPr>
        <w:t>:</w:t>
      </w:r>
    </w:p>
    <w:p w14:paraId="6766806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title_line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268BD2"/>
          <w:sz w:val="27"/>
          <w:szCs w:val="27"/>
        </w:rPr>
        <w:t>cve_id</w:t>
      </w:r>
      <w:r w:rsidRPr="00260120">
        <w:rPr>
          <w:rFonts w:ascii="Consolas" w:hAnsi="Consolas"/>
          <w:color w:val="CB4B16"/>
          <w:sz w:val="27"/>
          <w:szCs w:val="27"/>
        </w:rPr>
        <w:t>}</w:t>
      </w:r>
      <w:r w:rsidRPr="00260120">
        <w:rPr>
          <w:rFonts w:ascii="Consolas" w:hAnsi="Consolas"/>
          <w:color w:val="2AA198"/>
          <w:sz w:val="27"/>
          <w:szCs w:val="27"/>
        </w:rPr>
        <w:t>"</w:t>
      </w:r>
    </w:p>
    <w:p w14:paraId="625963A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message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A5210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from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CB4B16"/>
          <w:sz w:val="27"/>
          <w:szCs w:val="27"/>
        </w:rPr>
        <w:t>\n\n</w:t>
      </w:r>
      <w:r w:rsidRPr="00260120">
        <w:rPr>
          <w:rFonts w:ascii="Consolas" w:hAnsi="Consolas"/>
          <w:color w:val="2AA198"/>
          <w:sz w:val="27"/>
          <w:szCs w:val="27"/>
        </w:rPr>
        <w:t>"</w:t>
      </w:r>
    </w:p>
    <w:p w14:paraId="5940CC5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"**Post:** </w:t>
      </w:r>
      <w:r w:rsidRPr="00260120">
        <w:rPr>
          <w:rFonts w:ascii="Consolas" w:hAnsi="Consolas"/>
          <w:color w:val="CB4B16"/>
          <w:sz w:val="27"/>
          <w:szCs w:val="27"/>
        </w:rPr>
        <w:t>{</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p>
    <w:p w14:paraId="25EC6BC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"**Timestamp:**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2AA198"/>
          <w:sz w:val="27"/>
          <w:szCs w:val="27"/>
        </w:rPr>
        <w:t>"</w:t>
      </w:r>
    </w:p>
    <w:p w14:paraId="79F00F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097F6549"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75D4E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email_body</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18A183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"Bluesky Alert: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from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39CF7E4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"A 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was detected on Bluesky.</w:t>
      </w:r>
      <w:r w:rsidRPr="00260120">
        <w:rPr>
          <w:rFonts w:ascii="Consolas" w:hAnsi="Consolas"/>
          <w:color w:val="CB4B16"/>
          <w:sz w:val="27"/>
          <w:szCs w:val="27"/>
        </w:rPr>
        <w:t>\n\n</w:t>
      </w:r>
      <w:r w:rsidRPr="00260120">
        <w:rPr>
          <w:rFonts w:ascii="Consolas" w:hAnsi="Consolas"/>
          <w:color w:val="2AA198"/>
          <w:sz w:val="27"/>
          <w:szCs w:val="27"/>
        </w:rPr>
        <w:t>"</w:t>
      </w:r>
    </w:p>
    <w:p w14:paraId="682D09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"Post Content: </w:t>
      </w:r>
      <w:r w:rsidRPr="00260120">
        <w:rPr>
          <w:rFonts w:ascii="Consolas" w:hAnsi="Consolas"/>
          <w:color w:val="CB4B16"/>
          <w:sz w:val="27"/>
          <w:szCs w:val="27"/>
        </w:rPr>
        <w:t>{</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p>
    <w:p w14:paraId="22D8B9B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"Timestamp: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2AA198"/>
          <w:sz w:val="27"/>
          <w:szCs w:val="27"/>
        </w:rPr>
        <w:t>"</w:t>
      </w:r>
    </w:p>
    <w:p w14:paraId="6F597E1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"View Post: </w:t>
      </w:r>
      <w:r w:rsidRPr="00260120">
        <w:rPr>
          <w:rFonts w:ascii="Consolas" w:hAnsi="Consolas"/>
          <w:color w:val="CB4B16"/>
          <w:sz w:val="27"/>
          <w:szCs w:val="27"/>
        </w:rPr>
        <w:t>{</w:t>
      </w:r>
      <w:r w:rsidRPr="00260120">
        <w:rPr>
          <w:rFonts w:ascii="Consolas" w:hAnsi="Consolas"/>
          <w:color w:val="839496"/>
          <w:sz w:val="27"/>
          <w:szCs w:val="27"/>
        </w:rPr>
        <w:t>post_uri</w:t>
      </w:r>
      <w:r w:rsidRPr="00260120">
        <w:rPr>
          <w:rFonts w:ascii="Consolas" w:hAnsi="Consolas"/>
          <w:color w:val="CB4B16"/>
          <w:sz w:val="27"/>
          <w:szCs w:val="27"/>
        </w:rPr>
        <w:t>}</w:t>
      </w:r>
      <w:r w:rsidRPr="00260120">
        <w:rPr>
          <w:rFonts w:ascii="Consolas" w:hAnsi="Consolas"/>
          <w:color w:val="2AA198"/>
          <w:sz w:val="27"/>
          <w:szCs w:val="27"/>
        </w:rPr>
        <w:t>"</w:t>
      </w:r>
    </w:p>
    <w:p w14:paraId="574725A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5F7D384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61E52B9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subject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"Bluesky Alert: </w:t>
      </w:r>
      <w:r w:rsidRPr="00260120">
        <w:rPr>
          <w:rFonts w:ascii="Consolas" w:hAnsi="Consolas"/>
          <w:color w:val="CB4B16"/>
          <w:sz w:val="27"/>
          <w:szCs w:val="27"/>
        </w:rPr>
        <w:t>{</w:t>
      </w:r>
      <w:r w:rsidRPr="00260120">
        <w:rPr>
          <w:rFonts w:ascii="Consolas" w:hAnsi="Consolas"/>
          <w:color w:val="268BD2"/>
          <w:sz w:val="27"/>
          <w:szCs w:val="27"/>
        </w:rPr>
        <w:t>extract_cve</w:t>
      </w:r>
      <w:r w:rsidRPr="00260120">
        <w:rPr>
          <w:rFonts w:ascii="Consolas" w:hAnsi="Consolas"/>
          <w:color w:val="839496"/>
          <w:sz w:val="27"/>
          <w:szCs w:val="27"/>
        </w:rPr>
        <w:t xml:space="preserve">(post_text) </w:t>
      </w:r>
      <w:r w:rsidRPr="00260120">
        <w:rPr>
          <w:rFonts w:ascii="Consolas" w:hAnsi="Consolas"/>
          <w:color w:val="859900"/>
          <w:sz w:val="27"/>
          <w:szCs w:val="27"/>
        </w:rPr>
        <w:t>or</w:t>
      </w:r>
      <w:r w:rsidRPr="00260120">
        <w:rPr>
          <w:rFonts w:ascii="Consolas" w:hAnsi="Consolas"/>
          <w:color w:val="839496"/>
          <w:sz w:val="27"/>
          <w:szCs w:val="27"/>
        </w:rPr>
        <w:t xml:space="preserve"> classification</w:t>
      </w:r>
      <w:r w:rsidRPr="00260120">
        <w:rPr>
          <w:rFonts w:ascii="Consolas" w:hAnsi="Consolas"/>
          <w:color w:val="CB4B16"/>
          <w:sz w:val="27"/>
          <w:szCs w:val="27"/>
        </w:rPr>
        <w:t>}</w:t>
      </w:r>
      <w:r w:rsidRPr="00260120">
        <w:rPr>
          <w:rFonts w:ascii="Consolas" w:hAnsi="Consolas"/>
          <w:color w:val="2AA198"/>
          <w:sz w:val="27"/>
          <w:szCs w:val="27"/>
        </w:rPr>
        <w:t>"</w:t>
      </w:r>
    </w:p>
    <w:p w14:paraId="2FC5853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79353A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send_teams_message</w:t>
      </w:r>
      <w:r w:rsidRPr="00260120">
        <w:rPr>
          <w:rFonts w:ascii="Consolas" w:hAnsi="Consolas"/>
          <w:color w:val="839496"/>
          <w:sz w:val="27"/>
          <w:szCs w:val="27"/>
        </w:rPr>
        <w:t>(</w:t>
      </w:r>
      <w:r w:rsidRPr="00260120">
        <w:rPr>
          <w:rFonts w:ascii="Consolas" w:hAnsi="Consolas"/>
          <w:color w:val="268BD2"/>
          <w:sz w:val="27"/>
          <w:szCs w:val="27"/>
        </w:rPr>
        <w:t>message</w:t>
      </w:r>
      <w:r w:rsidRPr="00260120">
        <w:rPr>
          <w:rFonts w:ascii="Consolas" w:hAnsi="Consolas"/>
          <w:color w:val="839496"/>
          <w:sz w:val="27"/>
          <w:szCs w:val="27"/>
        </w:rPr>
        <w:t>, post_uri)</w:t>
      </w:r>
    </w:p>
    <w:p w14:paraId="79FD505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send_email</w:t>
      </w:r>
      <w:r w:rsidRPr="00260120">
        <w:rPr>
          <w:rFonts w:ascii="Consolas" w:hAnsi="Consolas"/>
          <w:color w:val="839496"/>
          <w:sz w:val="27"/>
          <w:szCs w:val="27"/>
        </w:rPr>
        <w:t>(</w:t>
      </w:r>
      <w:r w:rsidRPr="00260120">
        <w:rPr>
          <w:rFonts w:ascii="Consolas" w:hAnsi="Consolas"/>
          <w:color w:val="268BD2"/>
          <w:sz w:val="27"/>
          <w:szCs w:val="27"/>
        </w:rPr>
        <w:t>subject</w:t>
      </w:r>
      <w:r w:rsidRPr="00260120">
        <w:rPr>
          <w:rFonts w:ascii="Consolas" w:hAnsi="Consolas"/>
          <w:color w:val="839496"/>
          <w:sz w:val="27"/>
          <w:szCs w:val="27"/>
        </w:rPr>
        <w:t xml:space="preserve">, </w:t>
      </w:r>
      <w:r w:rsidRPr="00260120">
        <w:rPr>
          <w:rFonts w:ascii="Consolas" w:hAnsi="Consolas"/>
          <w:color w:val="268BD2"/>
          <w:sz w:val="27"/>
          <w:szCs w:val="27"/>
        </w:rPr>
        <w:t>email_body</w:t>
      </w:r>
      <w:r w:rsidRPr="00260120">
        <w:rPr>
          <w:rFonts w:ascii="Consolas" w:hAnsi="Consolas"/>
          <w:color w:val="839496"/>
          <w:sz w:val="27"/>
          <w:szCs w:val="27"/>
        </w:rPr>
        <w:t>)</w:t>
      </w:r>
    </w:p>
    <w:p w14:paraId="05FFDA3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36279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Sending to BOTH Teams and Email"</w:t>
      </w:r>
      <w:r w:rsidRPr="00260120">
        <w:rPr>
          <w:rFonts w:ascii="Consolas" w:hAnsi="Consolas"/>
          <w:color w:val="839496"/>
          <w:sz w:val="27"/>
          <w:szCs w:val="27"/>
        </w:rPr>
        <w:t>)</w:t>
      </w:r>
    </w:p>
    <w:p w14:paraId="33E835F8"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E6B4C4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Main Monitoring Logic ---</w:t>
      </w:r>
    </w:p>
    <w:p w14:paraId="255A09D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normalize_post_text</w:t>
      </w:r>
      <w:r w:rsidRPr="00260120">
        <w:rPr>
          <w:rFonts w:ascii="Consolas" w:hAnsi="Consolas"/>
          <w:color w:val="839496"/>
          <w:sz w:val="27"/>
          <w:szCs w:val="27"/>
        </w:rPr>
        <w:t>(text):</w:t>
      </w:r>
    </w:p>
    <w:p w14:paraId="0A37A8D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"""Ensure post text is always returned as a string."""</w:t>
      </w:r>
    </w:p>
    <w:p w14:paraId="1454002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isinstance</w:t>
      </w:r>
      <w:r w:rsidRPr="00260120">
        <w:rPr>
          <w:rFonts w:ascii="Consolas" w:hAnsi="Consolas"/>
          <w:color w:val="839496"/>
          <w:sz w:val="27"/>
          <w:szCs w:val="27"/>
        </w:rPr>
        <w:t xml:space="preserve">(text, </w:t>
      </w:r>
      <w:r w:rsidRPr="00260120">
        <w:rPr>
          <w:rFonts w:ascii="Consolas" w:hAnsi="Consolas"/>
          <w:color w:val="CB4B16"/>
          <w:sz w:val="27"/>
          <w:szCs w:val="27"/>
        </w:rPr>
        <w:t>tuple</w:t>
      </w:r>
      <w:r w:rsidRPr="00260120">
        <w:rPr>
          <w:rFonts w:ascii="Consolas" w:hAnsi="Consolas"/>
          <w:color w:val="839496"/>
          <w:sz w:val="27"/>
          <w:szCs w:val="27"/>
        </w:rPr>
        <w:t>):</w:t>
      </w:r>
    </w:p>
    <w:p w14:paraId="759630F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Join tuple elements into a string</w:t>
      </w:r>
    </w:p>
    <w:p w14:paraId="1DE1E7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 "</w:t>
      </w:r>
      <w:r w:rsidRPr="00260120">
        <w:rPr>
          <w:rFonts w:ascii="Consolas" w:hAnsi="Consolas"/>
          <w:color w:val="839496"/>
          <w:sz w:val="27"/>
          <w:szCs w:val="27"/>
        </w:rPr>
        <w:t>.</w:t>
      </w:r>
      <w:r w:rsidRPr="00260120">
        <w:rPr>
          <w:rFonts w:ascii="Consolas" w:hAnsi="Consolas"/>
          <w:color w:val="268BD2"/>
          <w:sz w:val="27"/>
          <w:szCs w:val="27"/>
        </w:rPr>
        <w:t>join</w:t>
      </w:r>
      <w:r w:rsidRPr="00260120">
        <w:rPr>
          <w:rFonts w:ascii="Consolas" w:hAnsi="Consolas"/>
          <w:color w:val="839496"/>
          <w:sz w:val="27"/>
          <w:szCs w:val="27"/>
        </w:rPr>
        <w:t>(</w:t>
      </w:r>
      <w:r w:rsidRPr="00260120">
        <w:rPr>
          <w:rFonts w:ascii="Consolas" w:hAnsi="Consolas"/>
          <w:color w:val="CB4B16"/>
          <w:sz w:val="27"/>
          <w:szCs w:val="27"/>
        </w:rPr>
        <w:t>str</w:t>
      </w:r>
      <w:r w:rsidRPr="00260120">
        <w:rPr>
          <w:rFonts w:ascii="Consolas" w:hAnsi="Consolas"/>
          <w:color w:val="839496"/>
          <w:sz w:val="27"/>
          <w:szCs w:val="27"/>
        </w:rPr>
        <w:t>(</w:t>
      </w:r>
      <w:r w:rsidRPr="00260120">
        <w:rPr>
          <w:rFonts w:ascii="Consolas" w:hAnsi="Consolas"/>
          <w:color w:val="268BD2"/>
          <w:sz w:val="27"/>
          <w:szCs w:val="27"/>
        </w:rPr>
        <w:t>part</w:t>
      </w: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part</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text)</w:t>
      </w:r>
    </w:p>
    <w:p w14:paraId="7E6B82B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text </w:t>
      </w:r>
      <w:r w:rsidRPr="00260120">
        <w:rPr>
          <w:rFonts w:ascii="Consolas" w:hAnsi="Consolas"/>
          <w:color w:val="859900"/>
          <w:sz w:val="27"/>
          <w:szCs w:val="27"/>
        </w:rPr>
        <w:t>is</w:t>
      </w:r>
      <w:r w:rsidRPr="00260120">
        <w:rPr>
          <w:rFonts w:ascii="Consolas" w:hAnsi="Consolas"/>
          <w:color w:val="839496"/>
          <w:sz w:val="27"/>
          <w:szCs w:val="27"/>
        </w:rPr>
        <w:t xml:space="preserve"> </w:t>
      </w:r>
      <w:r w:rsidRPr="00260120">
        <w:rPr>
          <w:rFonts w:ascii="Consolas" w:hAnsi="Consolas"/>
          <w:color w:val="B58900"/>
          <w:sz w:val="27"/>
          <w:szCs w:val="27"/>
        </w:rPr>
        <w:t>None</w:t>
      </w:r>
      <w:r w:rsidRPr="00260120">
        <w:rPr>
          <w:rFonts w:ascii="Consolas" w:hAnsi="Consolas"/>
          <w:color w:val="839496"/>
          <w:sz w:val="27"/>
          <w:szCs w:val="27"/>
        </w:rPr>
        <w:t>:</w:t>
      </w:r>
    </w:p>
    <w:p w14:paraId="7D82C87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w:t>
      </w:r>
    </w:p>
    <w:p w14:paraId="1D51BF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CB4B16"/>
          <w:sz w:val="27"/>
          <w:szCs w:val="27"/>
        </w:rPr>
        <w:t>str</w:t>
      </w:r>
      <w:r w:rsidRPr="00260120">
        <w:rPr>
          <w:rFonts w:ascii="Consolas" w:hAnsi="Consolas"/>
          <w:color w:val="839496"/>
          <w:sz w:val="27"/>
          <w:szCs w:val="27"/>
        </w:rPr>
        <w:t>(text)</w:t>
      </w:r>
    </w:p>
    <w:p w14:paraId="641BEBC8"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E31341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check_bluesky_timelines</w:t>
      </w:r>
      <w:r w:rsidRPr="00260120">
        <w:rPr>
          <w:rFonts w:ascii="Consolas" w:hAnsi="Consolas"/>
          <w:color w:val="839496"/>
          <w:sz w:val="27"/>
          <w:szCs w:val="27"/>
        </w:rPr>
        <w:t>():</w:t>
      </w:r>
    </w:p>
    <w:p w14:paraId="60A9424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"Checking Bluesky timelines at </w:t>
      </w:r>
      <w:r w:rsidRPr="00260120">
        <w:rPr>
          <w:rFonts w:ascii="Consolas" w:hAnsi="Consolas"/>
          <w:color w:val="CB4B16"/>
          <w:sz w:val="27"/>
          <w:szCs w:val="27"/>
        </w:rPr>
        <w:t>{time</w:t>
      </w:r>
      <w:r w:rsidRPr="00260120">
        <w:rPr>
          <w:rFonts w:ascii="Consolas" w:hAnsi="Consolas"/>
          <w:color w:val="839496"/>
          <w:sz w:val="27"/>
          <w:szCs w:val="27"/>
        </w:rPr>
        <w:t>.</w:t>
      </w:r>
      <w:r w:rsidRPr="00260120">
        <w:rPr>
          <w:rFonts w:ascii="Consolas" w:hAnsi="Consolas"/>
          <w:color w:val="268BD2"/>
          <w:sz w:val="27"/>
          <w:szCs w:val="27"/>
        </w:rPr>
        <w:t>ctime</w:t>
      </w:r>
      <w:r w:rsidRPr="00260120">
        <w:rPr>
          <w:rFonts w:ascii="Consolas" w:hAnsi="Consolas"/>
          <w:color w:val="839496"/>
          <w:sz w:val="27"/>
          <w:szCs w:val="27"/>
        </w:rPr>
        <w:t>()</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60A6C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bluesky_client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BlueskyClient</w:t>
      </w:r>
      <w:r w:rsidRPr="00260120">
        <w:rPr>
          <w:rFonts w:ascii="Consolas" w:hAnsi="Consolas"/>
          <w:color w:val="839496"/>
          <w:sz w:val="27"/>
          <w:szCs w:val="27"/>
        </w:rPr>
        <w:t>(</w:t>
      </w:r>
      <w:r w:rsidRPr="00260120">
        <w:rPr>
          <w:rFonts w:ascii="Consolas" w:hAnsi="Consolas"/>
          <w:color w:val="268BD2"/>
          <w:sz w:val="27"/>
          <w:szCs w:val="27"/>
        </w:rPr>
        <w:t>BLUESKY_API_BASE_URL</w:t>
      </w:r>
      <w:r w:rsidRPr="00260120">
        <w:rPr>
          <w:rFonts w:ascii="Consolas" w:hAnsi="Consolas"/>
          <w:color w:val="839496"/>
          <w:sz w:val="27"/>
          <w:szCs w:val="27"/>
        </w:rPr>
        <w:t xml:space="preserve">, </w:t>
      </w:r>
      <w:r w:rsidRPr="00260120">
        <w:rPr>
          <w:rFonts w:ascii="Consolas" w:hAnsi="Consolas"/>
          <w:color w:val="268BD2"/>
          <w:sz w:val="27"/>
          <w:szCs w:val="27"/>
        </w:rPr>
        <w:t>BLUESKY_USERNAME</w:t>
      </w:r>
      <w:r w:rsidRPr="00260120">
        <w:rPr>
          <w:rFonts w:ascii="Consolas" w:hAnsi="Consolas"/>
          <w:color w:val="839496"/>
          <w:sz w:val="27"/>
          <w:szCs w:val="27"/>
        </w:rPr>
        <w:t xml:space="preserve">, </w:t>
      </w:r>
      <w:r w:rsidRPr="00260120">
        <w:rPr>
          <w:rFonts w:ascii="Consolas" w:hAnsi="Consolas"/>
          <w:color w:val="268BD2"/>
          <w:sz w:val="27"/>
          <w:szCs w:val="27"/>
        </w:rPr>
        <w:t>BLUESKY_PASSWORD</w:t>
      </w:r>
      <w:r w:rsidRPr="00260120">
        <w:rPr>
          <w:rFonts w:ascii="Consolas" w:hAnsi="Consolas"/>
          <w:color w:val="839496"/>
          <w:sz w:val="27"/>
          <w:szCs w:val="27"/>
        </w:rPr>
        <w:t>)</w:t>
      </w:r>
    </w:p>
    <w:p w14:paraId="0EEA622E"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0C5424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BLUESKY_USERS_TO_MONITOR</w:t>
      </w:r>
      <w:r w:rsidRPr="00260120">
        <w:rPr>
          <w:rFonts w:ascii="Consolas" w:hAnsi="Consolas"/>
          <w:color w:val="839496"/>
          <w:sz w:val="27"/>
          <w:szCs w:val="27"/>
        </w:rPr>
        <w:t>:</w:t>
      </w:r>
    </w:p>
    <w:p w14:paraId="3A8D314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"Fetching timeline for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5A9530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bluesky_client</w:t>
      </w:r>
      <w:r w:rsidRPr="00260120">
        <w:rPr>
          <w:rFonts w:ascii="Consolas" w:hAnsi="Consolas"/>
          <w:color w:val="839496"/>
          <w:sz w:val="27"/>
          <w:szCs w:val="27"/>
        </w:rPr>
        <w:t>.</w:t>
      </w:r>
      <w:r w:rsidRPr="00260120">
        <w:rPr>
          <w:rFonts w:ascii="Consolas" w:hAnsi="Consolas"/>
          <w:color w:val="268BD2"/>
          <w:sz w:val="27"/>
          <w:szCs w:val="27"/>
        </w:rPr>
        <w:t>get_user_timeline</w:t>
      </w:r>
      <w:r w:rsidRPr="00260120">
        <w:rPr>
          <w:rFonts w:ascii="Consolas" w:hAnsi="Consolas"/>
          <w:color w:val="839496"/>
          <w:sz w:val="27"/>
          <w:szCs w:val="27"/>
        </w:rPr>
        <w:t>(</w:t>
      </w:r>
      <w:r w:rsidRPr="00260120">
        <w:rPr>
          <w:rFonts w:ascii="Consolas" w:hAnsi="Consolas"/>
          <w:color w:val="268BD2"/>
          <w:sz w:val="27"/>
          <w:szCs w:val="27"/>
        </w:rPr>
        <w:t>user_handle</w:t>
      </w:r>
      <w:r w:rsidRPr="00260120">
        <w:rPr>
          <w:rFonts w:ascii="Consolas" w:hAnsi="Consolas"/>
          <w:color w:val="839496"/>
          <w:sz w:val="27"/>
          <w:szCs w:val="27"/>
        </w:rPr>
        <w:t>, limit</w:t>
      </w:r>
      <w:r w:rsidRPr="00260120">
        <w:rPr>
          <w:rFonts w:ascii="Consolas" w:hAnsi="Consolas"/>
          <w:color w:val="859900"/>
          <w:sz w:val="27"/>
          <w:szCs w:val="27"/>
        </w:rPr>
        <w:t>=</w:t>
      </w:r>
      <w:r w:rsidRPr="00260120">
        <w:rPr>
          <w:rFonts w:ascii="Consolas" w:hAnsi="Consolas"/>
          <w:color w:val="D33682"/>
          <w:sz w:val="27"/>
          <w:szCs w:val="27"/>
        </w:rPr>
        <w:t>5</w:t>
      </w:r>
      <w:r w:rsidRPr="00260120">
        <w:rPr>
          <w:rFonts w:ascii="Consolas" w:hAnsi="Consolas"/>
          <w:color w:val="839496"/>
          <w:sz w:val="27"/>
          <w:szCs w:val="27"/>
        </w:rPr>
        <w:t>)  </w:t>
      </w:r>
      <w:r w:rsidRPr="00260120">
        <w:rPr>
          <w:rFonts w:ascii="Consolas" w:hAnsi="Consolas"/>
          <w:i/>
          <w:iCs/>
          <w:color w:val="586E75"/>
          <w:sz w:val="27"/>
          <w:szCs w:val="27"/>
        </w:rPr>
        <w:t># Get a few recent posts</w:t>
      </w:r>
    </w:p>
    <w:p w14:paraId="5BE4122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5798783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w:t>
      </w:r>
    </w:p>
    <w:p w14:paraId="0F48DC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raw_text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7939502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normalize_post_text</w:t>
      </w:r>
      <w:r w:rsidRPr="00260120">
        <w:rPr>
          <w:rFonts w:ascii="Consolas" w:hAnsi="Consolas"/>
          <w:color w:val="839496"/>
          <w:sz w:val="27"/>
          <w:szCs w:val="27"/>
        </w:rPr>
        <w:t>(</w:t>
      </w:r>
      <w:r w:rsidRPr="00260120">
        <w:rPr>
          <w:rFonts w:ascii="Consolas" w:hAnsi="Consolas"/>
          <w:color w:val="268BD2"/>
          <w:sz w:val="27"/>
          <w:szCs w:val="27"/>
        </w:rPr>
        <w:t>raw_text</w:t>
      </w:r>
      <w:r w:rsidRPr="00260120">
        <w:rPr>
          <w:rFonts w:ascii="Consolas" w:hAnsi="Consolas"/>
          <w:color w:val="839496"/>
          <w:sz w:val="27"/>
          <w:szCs w:val="27"/>
        </w:rPr>
        <w:t>)</w:t>
      </w:r>
    </w:p>
    <w:p w14:paraId="26C455D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"timestamp"</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551CD33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post_uri</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4DDFF032"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30E9AB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859900"/>
          <w:sz w:val="27"/>
          <w:szCs w:val="27"/>
        </w:rPr>
        <w:t>or</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w:t>
      </w:r>
    </w:p>
    <w:p w14:paraId="0252FFB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continue</w:t>
      </w:r>
    </w:p>
    <w:p w14:paraId="45287B5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3D0FFE5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i/>
          <w:iCs/>
          <w:color w:val="586E75"/>
          <w:sz w:val="27"/>
          <w:szCs w:val="27"/>
        </w:rPr>
        <w:t># Parse timestamp and check if it's recent (e.g., within the last 15 minutes)</w:t>
      </w:r>
    </w:p>
    <w:p w14:paraId="299C27C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66AE68D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Bluesky timestamps are typically ISO 8601 (e.g., "2023-10-27T10:00:00.000Z")</w:t>
      </w:r>
    </w:p>
    <w:p w14:paraId="4BF8C36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post_datetime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w:t>
      </w:r>
      <w:r w:rsidRPr="00260120">
        <w:rPr>
          <w:rFonts w:ascii="Consolas" w:hAnsi="Consolas"/>
          <w:color w:val="268BD2"/>
          <w:sz w:val="27"/>
          <w:szCs w:val="27"/>
        </w:rPr>
        <w:t>fromisoformat</w:t>
      </w:r>
      <w:r w:rsidRPr="00260120">
        <w:rPr>
          <w:rFonts w:ascii="Consolas" w:hAnsi="Consolas"/>
          <w:color w:val="839496"/>
          <w:sz w:val="27"/>
          <w:szCs w:val="27"/>
        </w:rPr>
        <w:t>(</w:t>
      </w:r>
      <w:r w:rsidRPr="00260120">
        <w:rPr>
          <w:rFonts w:ascii="Consolas" w:hAnsi="Consolas"/>
          <w:color w:val="268BD2"/>
          <w:sz w:val="27"/>
          <w:szCs w:val="27"/>
        </w:rPr>
        <w:t>post_timestamp_str</w:t>
      </w:r>
      <w:r w:rsidRPr="00260120">
        <w:rPr>
          <w:rFonts w:ascii="Consolas" w:hAnsi="Consolas"/>
          <w:color w:val="839496"/>
          <w:sz w:val="27"/>
          <w:szCs w:val="27"/>
        </w:rPr>
        <w:t>.replace(</w:t>
      </w:r>
      <w:r w:rsidRPr="00260120">
        <w:rPr>
          <w:rFonts w:ascii="Consolas" w:hAnsi="Consolas"/>
          <w:color w:val="2AA198"/>
          <w:sz w:val="27"/>
          <w:szCs w:val="27"/>
        </w:rPr>
        <w:t>'Z'</w:t>
      </w:r>
      <w:r w:rsidRPr="00260120">
        <w:rPr>
          <w:rFonts w:ascii="Consolas" w:hAnsi="Consolas"/>
          <w:color w:val="839496"/>
          <w:sz w:val="27"/>
          <w:szCs w:val="27"/>
        </w:rPr>
        <w:t xml:space="preserve">, </w:t>
      </w:r>
      <w:r w:rsidRPr="00260120">
        <w:rPr>
          <w:rFonts w:ascii="Consolas" w:hAnsi="Consolas"/>
          <w:color w:val="2AA198"/>
          <w:sz w:val="27"/>
          <w:szCs w:val="27"/>
        </w:rPr>
        <w:t>'+00:00'</w:t>
      </w:r>
      <w:r w:rsidRPr="00260120">
        <w:rPr>
          <w:rFonts w:ascii="Consolas" w:hAnsi="Consolas"/>
          <w:color w:val="839496"/>
          <w:sz w:val="27"/>
          <w:szCs w:val="27"/>
        </w:rPr>
        <w:t>))</w:t>
      </w:r>
    </w:p>
    <w:p w14:paraId="216CB1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current_time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w:t>
      </w:r>
      <w:r w:rsidRPr="00260120">
        <w:rPr>
          <w:rFonts w:ascii="Consolas" w:hAnsi="Consolas"/>
          <w:color w:val="268BD2"/>
          <w:sz w:val="27"/>
          <w:szCs w:val="27"/>
        </w:rPr>
        <w:t>now</w:t>
      </w:r>
      <w:r w:rsidRPr="00260120">
        <w:rPr>
          <w:rFonts w:ascii="Consolas" w:hAnsi="Consolas"/>
          <w:color w:val="839496"/>
          <w:sz w:val="27"/>
          <w:szCs w:val="27"/>
        </w:rPr>
        <w:t>(</w:t>
      </w:r>
      <w:r w:rsidRPr="00260120">
        <w:rPr>
          <w:rFonts w:ascii="Consolas" w:hAnsi="Consolas"/>
          <w:color w:val="CB4B16"/>
          <w:sz w:val="27"/>
          <w:szCs w:val="27"/>
        </w:rPr>
        <w:t>timezone</w:t>
      </w:r>
      <w:r w:rsidRPr="00260120">
        <w:rPr>
          <w:rFonts w:ascii="Consolas" w:hAnsi="Consolas"/>
          <w:color w:val="839496"/>
          <w:sz w:val="27"/>
          <w:szCs w:val="27"/>
        </w:rPr>
        <w:t>.</w:t>
      </w:r>
      <w:r w:rsidRPr="00260120">
        <w:rPr>
          <w:rFonts w:ascii="Consolas" w:hAnsi="Consolas"/>
          <w:color w:val="268BD2"/>
          <w:sz w:val="27"/>
          <w:szCs w:val="27"/>
        </w:rPr>
        <w:t>utc</w:t>
      </w:r>
      <w:r w:rsidRPr="00260120">
        <w:rPr>
          <w:rFonts w:ascii="Consolas" w:hAnsi="Consolas"/>
          <w:color w:val="839496"/>
          <w:sz w:val="27"/>
          <w:szCs w:val="27"/>
        </w:rPr>
        <w:t xml:space="preserve">) </w:t>
      </w:r>
      <w:r w:rsidRPr="00260120">
        <w:rPr>
          <w:rFonts w:ascii="Consolas" w:hAnsi="Consolas"/>
          <w:i/>
          <w:iCs/>
          <w:color w:val="586E75"/>
          <w:sz w:val="27"/>
          <w:szCs w:val="27"/>
        </w:rPr>
        <w:t># Ensure timezone awareness</w:t>
      </w:r>
    </w:p>
    <w:p w14:paraId="61E2D4C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time_difference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current_time</w:t>
      </w:r>
      <w:r w:rsidRPr="00260120">
        <w:rPr>
          <w:rFonts w:ascii="Consolas" w:hAnsi="Consolas"/>
          <w:color w:val="839496"/>
          <w:sz w:val="27"/>
          <w:szCs w:val="27"/>
        </w:rPr>
        <w:t xml:space="preserve"> </w:t>
      </w:r>
      <w:r w:rsidRPr="00260120">
        <w:rPr>
          <w:rFonts w:ascii="Consolas" w:hAnsi="Consolas"/>
          <w:color w:val="268BD2"/>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post_datetime</w:t>
      </w:r>
    </w:p>
    <w:p w14:paraId="560A404B"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251613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time_difference</w:t>
      </w:r>
      <w:r w:rsidRPr="00260120">
        <w:rPr>
          <w:rFonts w:ascii="Consolas" w:hAnsi="Consolas"/>
          <w:color w:val="839496"/>
          <w:sz w:val="27"/>
          <w:szCs w:val="27"/>
        </w:rPr>
        <w:t>.</w:t>
      </w:r>
      <w:r w:rsidRPr="00260120">
        <w:rPr>
          <w:rFonts w:ascii="Consolas" w:hAnsi="Consolas"/>
          <w:color w:val="268BD2"/>
          <w:sz w:val="27"/>
          <w:szCs w:val="27"/>
        </w:rPr>
        <w:t>total_seconds</w:t>
      </w:r>
      <w:r w:rsidRPr="00260120">
        <w:rPr>
          <w:rFonts w:ascii="Consolas" w:hAnsi="Consolas"/>
          <w:color w:val="839496"/>
          <w:sz w:val="27"/>
          <w:szCs w:val="27"/>
        </w:rPr>
        <w:t xml:space="preserve">() </w:t>
      </w:r>
      <w:r w:rsidRPr="00260120">
        <w:rPr>
          <w:rFonts w:ascii="Consolas" w:hAnsi="Consolas"/>
          <w:color w:val="859900"/>
          <w:sz w:val="27"/>
          <w:szCs w:val="27"/>
        </w:rPr>
        <w:t>&lt;=</w:t>
      </w:r>
      <w:r w:rsidRPr="00260120">
        <w:rPr>
          <w:rFonts w:ascii="Consolas" w:hAnsi="Consolas"/>
          <w:color w:val="839496"/>
          <w:sz w:val="27"/>
          <w:szCs w:val="27"/>
        </w:rPr>
        <w:t xml:space="preserve"> (</w:t>
      </w:r>
      <w:r w:rsidRPr="00260120">
        <w:rPr>
          <w:rFonts w:ascii="Consolas" w:hAnsi="Consolas"/>
          <w:color w:val="D33682"/>
          <w:sz w:val="27"/>
          <w:szCs w:val="27"/>
        </w:rPr>
        <w:t>15</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D33682"/>
          <w:sz w:val="27"/>
          <w:szCs w:val="27"/>
        </w:rPr>
        <w:t>60</w:t>
      </w:r>
      <w:r w:rsidRPr="00260120">
        <w:rPr>
          <w:rFonts w:ascii="Consolas" w:hAnsi="Consolas"/>
          <w:color w:val="839496"/>
          <w:sz w:val="27"/>
          <w:szCs w:val="27"/>
        </w:rPr>
        <w:t>):</w:t>
      </w:r>
    </w:p>
    <w:p w14:paraId="670AC73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classify_post</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w:t>
      </w:r>
    </w:p>
    <w:p w14:paraId="2389026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w:t>
      </w:r>
    </w:p>
    <w:p w14:paraId="5A2D6A6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is_internal</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w:t>
      </w:r>
    </w:p>
    <w:p w14:paraId="1B57D47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log_event</w:t>
      </w:r>
      <w:r w:rsidRPr="00260120">
        <w:rPr>
          <w:rFonts w:ascii="Consolas" w:hAnsi="Consolas"/>
          <w:color w:val="839496"/>
          <w:sz w:val="27"/>
          <w:szCs w:val="27"/>
        </w:rPr>
        <w:t>(</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w:t>
      </w:r>
    </w:p>
    <w:p w14:paraId="137F04B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notify_team</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268BD2"/>
          <w:sz w:val="27"/>
          <w:szCs w:val="27"/>
        </w:rPr>
        <w:t>post_uri</w:t>
      </w: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w:t>
      </w:r>
    </w:p>
    <w:p w14:paraId="0AE5BE4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AC04CD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ValueError</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2E5047F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"Could not parse timestamp '</w:t>
      </w:r>
      <w:r w:rsidRPr="00260120">
        <w:rPr>
          <w:rFonts w:ascii="Consolas" w:hAnsi="Consolas"/>
          <w:color w:val="CB4B16"/>
          <w:sz w:val="27"/>
          <w:szCs w:val="27"/>
        </w:rPr>
        <w:t>{</w:t>
      </w:r>
      <w:r w:rsidRPr="00260120">
        <w:rPr>
          <w:rFonts w:ascii="Consolas" w:hAnsi="Consolas"/>
          <w:color w:val="268BD2"/>
          <w:sz w:val="27"/>
          <w:szCs w:val="27"/>
        </w:rPr>
        <w:t>post_timestamp_str</w:t>
      </w:r>
      <w:r w:rsidRPr="00260120">
        <w:rPr>
          <w:rFonts w:ascii="Consolas" w:hAnsi="Consolas"/>
          <w:color w:val="CB4B16"/>
          <w:sz w:val="27"/>
          <w:szCs w:val="27"/>
        </w:rPr>
        <w:t>}</w:t>
      </w:r>
      <w:r w:rsidRPr="00260120">
        <w:rPr>
          <w:rFonts w:ascii="Consolas" w:hAnsi="Consolas"/>
          <w:color w:val="2AA198"/>
          <w:sz w:val="27"/>
          <w:szCs w:val="27"/>
        </w:rPr>
        <w:t xml:space="preserv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E5BE9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00CDD4B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DEBUG_MODE</w:t>
      </w:r>
      <w:r w:rsidRPr="00260120">
        <w:rPr>
          <w:rFonts w:ascii="Consolas" w:hAnsi="Consolas"/>
          <w:color w:val="839496"/>
          <w:sz w:val="27"/>
          <w:szCs w:val="27"/>
        </w:rPr>
        <w:t>:</w:t>
      </w:r>
    </w:p>
    <w:p w14:paraId="73654D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"[DEBUG] Full post data for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due to error: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1055B21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CB4B16"/>
          <w:sz w:val="27"/>
          <w:szCs w:val="27"/>
        </w:rPr>
        <w:t>json</w:t>
      </w:r>
      <w:r w:rsidRPr="00260120">
        <w:rPr>
          <w:rFonts w:ascii="Consolas" w:hAnsi="Consolas"/>
          <w:color w:val="839496"/>
          <w:sz w:val="27"/>
          <w:szCs w:val="27"/>
        </w:rPr>
        <w:t>.</w:t>
      </w:r>
      <w:r w:rsidRPr="00260120">
        <w:rPr>
          <w:rFonts w:ascii="Consolas" w:hAnsi="Consolas"/>
          <w:color w:val="268BD2"/>
          <w:sz w:val="27"/>
          <w:szCs w:val="27"/>
        </w:rPr>
        <w:t>dumps</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 indent</w:t>
      </w:r>
      <w:r w:rsidRPr="00260120">
        <w:rPr>
          <w:rFonts w:ascii="Consolas" w:hAnsi="Consolas"/>
          <w:color w:val="859900"/>
          <w:sz w:val="27"/>
          <w:szCs w:val="27"/>
        </w:rPr>
        <w:t>=</w:t>
      </w:r>
      <w:r w:rsidRPr="00260120">
        <w:rPr>
          <w:rFonts w:ascii="Consolas" w:hAnsi="Consolas"/>
          <w:color w:val="D33682"/>
          <w:sz w:val="27"/>
          <w:szCs w:val="27"/>
        </w:rPr>
        <w:t>2</w:t>
      </w:r>
      <w:r w:rsidRPr="00260120">
        <w:rPr>
          <w:rFonts w:ascii="Consolas" w:hAnsi="Consolas"/>
          <w:color w:val="839496"/>
          <w:sz w:val="27"/>
          <w:szCs w:val="27"/>
        </w:rPr>
        <w:t>))</w:t>
      </w:r>
    </w:p>
    <w:p w14:paraId="429D0DE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w:t>
      </w:r>
    </w:p>
    <w:p w14:paraId="1E2BBEC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post_id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'Unknown ID'</w:t>
      </w:r>
      <w:r w:rsidRPr="00260120">
        <w:rPr>
          <w:rFonts w:ascii="Consolas" w:hAnsi="Consolas"/>
          <w:color w:val="839496"/>
          <w:sz w:val="27"/>
          <w:szCs w:val="27"/>
        </w:rPr>
        <w:t>)</w:t>
      </w:r>
    </w:p>
    <w:p w14:paraId="0F417F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Segoe UI Emoji" w:hAnsi="Segoe UI Emoji" w:cs="Segoe UI Emoji"/>
          <w:color w:val="2AA198"/>
          <w:sz w:val="27"/>
          <w:szCs w:val="27"/>
        </w:rPr>
        <w:t>⚠️</w:t>
      </w:r>
      <w:r w:rsidRPr="00260120">
        <w:rPr>
          <w:rFonts w:ascii="Consolas" w:hAnsi="Consolas"/>
          <w:color w:val="2AA198"/>
          <w:sz w:val="27"/>
          <w:szCs w:val="27"/>
        </w:rPr>
        <w:t xml:space="preserve"> WARNING] Error processing post ID: </w:t>
      </w:r>
      <w:r w:rsidRPr="00260120">
        <w:rPr>
          <w:rFonts w:ascii="Consolas" w:hAnsi="Consolas"/>
          <w:color w:val="CB4B16"/>
          <w:sz w:val="27"/>
          <w:szCs w:val="27"/>
        </w:rPr>
        <w:t>{</w:t>
      </w:r>
      <w:r w:rsidRPr="00260120">
        <w:rPr>
          <w:rFonts w:ascii="Consolas" w:hAnsi="Consolas"/>
          <w:color w:val="268BD2"/>
          <w:sz w:val="27"/>
          <w:szCs w:val="27"/>
        </w:rPr>
        <w:t>post_id</w:t>
      </w:r>
      <w:r w:rsidRPr="00260120">
        <w:rPr>
          <w:rFonts w:ascii="Consolas" w:hAnsi="Consolas"/>
          <w:color w:val="CB4B16"/>
          <w:sz w:val="27"/>
          <w:szCs w:val="27"/>
        </w:rPr>
        <w:t>}</w:t>
      </w:r>
      <w:r w:rsidRPr="00260120">
        <w:rPr>
          <w:rFonts w:ascii="Consolas" w:hAnsi="Consolas"/>
          <w:color w:val="2AA198"/>
          <w:sz w:val="27"/>
          <w:szCs w:val="27"/>
        </w:rPr>
        <w:t xml:space="preserve">, Author: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EB4E60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CE86FA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"User Timeline Checks Complete"</w:t>
      </w:r>
      <w:r w:rsidRPr="00260120">
        <w:rPr>
          <w:rFonts w:ascii="Consolas" w:hAnsi="Consolas"/>
          <w:color w:val="839496"/>
          <w:sz w:val="27"/>
          <w:szCs w:val="27"/>
        </w:rPr>
        <w:t>)</w:t>
      </w:r>
    </w:p>
    <w:p w14:paraId="5C0F675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5FBD44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__name__</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'__main__'</w:t>
      </w:r>
      <w:r w:rsidRPr="00260120">
        <w:rPr>
          <w:rFonts w:ascii="Consolas" w:hAnsi="Consolas"/>
          <w:color w:val="839496"/>
          <w:sz w:val="27"/>
          <w:szCs w:val="27"/>
        </w:rPr>
        <w:t>:</w:t>
      </w:r>
    </w:p>
    <w:p w14:paraId="390CCFE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check_bluesky_timelines</w:t>
      </w:r>
      <w:r w:rsidRPr="00260120">
        <w:rPr>
          <w:rFonts w:ascii="Consolas" w:hAnsi="Consolas"/>
          <w:color w:val="839496"/>
          <w:sz w:val="27"/>
          <w:szCs w:val="27"/>
        </w:rPr>
        <w:t>()  </w:t>
      </w:r>
      <w:r w:rsidRPr="00260120">
        <w:rPr>
          <w:rFonts w:ascii="Consolas" w:hAnsi="Consolas"/>
          <w:i/>
          <w:iCs/>
          <w:color w:val="586E75"/>
          <w:sz w:val="27"/>
          <w:szCs w:val="27"/>
        </w:rPr>
        <w:t># First immediate run</w:t>
      </w:r>
    </w:p>
    <w:p w14:paraId="3B90149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scheduler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BlockingScheduler</w:t>
      </w:r>
      <w:r w:rsidRPr="00260120">
        <w:rPr>
          <w:rFonts w:ascii="Consolas" w:hAnsi="Consolas"/>
          <w:color w:val="839496"/>
          <w:sz w:val="27"/>
          <w:szCs w:val="27"/>
        </w:rPr>
        <w:t>()</w:t>
      </w:r>
    </w:p>
    <w:p w14:paraId="2173295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scheduler</w:t>
      </w:r>
      <w:r w:rsidRPr="00260120">
        <w:rPr>
          <w:rFonts w:ascii="Consolas" w:hAnsi="Consolas"/>
          <w:color w:val="839496"/>
          <w:sz w:val="27"/>
          <w:szCs w:val="27"/>
        </w:rPr>
        <w:t>.</w:t>
      </w:r>
      <w:r w:rsidRPr="00260120">
        <w:rPr>
          <w:rFonts w:ascii="Consolas" w:hAnsi="Consolas"/>
          <w:color w:val="268BD2"/>
          <w:sz w:val="27"/>
          <w:szCs w:val="27"/>
        </w:rPr>
        <w:t>add_job</w:t>
      </w:r>
      <w:r w:rsidRPr="00260120">
        <w:rPr>
          <w:rFonts w:ascii="Consolas" w:hAnsi="Consolas"/>
          <w:color w:val="839496"/>
          <w:sz w:val="27"/>
          <w:szCs w:val="27"/>
        </w:rPr>
        <w:t>(</w:t>
      </w:r>
      <w:r w:rsidRPr="00260120">
        <w:rPr>
          <w:rFonts w:ascii="Consolas" w:hAnsi="Consolas"/>
          <w:color w:val="268BD2"/>
          <w:sz w:val="27"/>
          <w:szCs w:val="27"/>
        </w:rPr>
        <w:t>check_bluesky_timelines</w:t>
      </w:r>
      <w:r w:rsidRPr="00260120">
        <w:rPr>
          <w:rFonts w:ascii="Consolas" w:hAnsi="Consolas"/>
          <w:color w:val="839496"/>
          <w:sz w:val="27"/>
          <w:szCs w:val="27"/>
        </w:rPr>
        <w:t xml:space="preserve">, </w:t>
      </w:r>
      <w:r w:rsidRPr="00260120">
        <w:rPr>
          <w:rFonts w:ascii="Consolas" w:hAnsi="Consolas"/>
          <w:color w:val="2AA198"/>
          <w:sz w:val="27"/>
          <w:szCs w:val="27"/>
        </w:rPr>
        <w:t>'interval'</w:t>
      </w:r>
      <w:r w:rsidRPr="00260120">
        <w:rPr>
          <w:rFonts w:ascii="Consolas" w:hAnsi="Consolas"/>
          <w:color w:val="839496"/>
          <w:sz w:val="27"/>
          <w:szCs w:val="27"/>
        </w:rPr>
        <w:t>, minutes</w:t>
      </w:r>
      <w:r w:rsidRPr="00260120">
        <w:rPr>
          <w:rFonts w:ascii="Consolas" w:hAnsi="Consolas"/>
          <w:color w:val="859900"/>
          <w:sz w:val="27"/>
          <w:szCs w:val="27"/>
        </w:rPr>
        <w:t>=</w:t>
      </w:r>
      <w:r w:rsidRPr="00260120">
        <w:rPr>
          <w:rFonts w:ascii="Consolas" w:hAnsi="Consolas"/>
          <w:color w:val="D33682"/>
          <w:sz w:val="27"/>
          <w:szCs w:val="27"/>
        </w:rPr>
        <w:t>15</w:t>
      </w:r>
      <w:r w:rsidRPr="00260120">
        <w:rPr>
          <w:rFonts w:ascii="Consolas" w:hAnsi="Consolas"/>
          <w:color w:val="839496"/>
          <w:sz w:val="27"/>
          <w:szCs w:val="27"/>
        </w:rPr>
        <w:t>)</w:t>
      </w:r>
    </w:p>
    <w:p w14:paraId="5A04EC4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"Bluesky monitoring started. Checking every 15 minutes."</w:t>
      </w:r>
      <w:r w:rsidRPr="00260120">
        <w:rPr>
          <w:rFonts w:ascii="Consolas" w:hAnsi="Consolas"/>
          <w:color w:val="839496"/>
          <w:sz w:val="27"/>
          <w:szCs w:val="27"/>
        </w:rPr>
        <w:t>)</w:t>
      </w:r>
    </w:p>
    <w:p w14:paraId="09EA4B0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7C4DD5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scheduler</w:t>
      </w:r>
      <w:r w:rsidRPr="00260120">
        <w:rPr>
          <w:rFonts w:ascii="Consolas" w:hAnsi="Consolas"/>
          <w:color w:val="839496"/>
          <w:sz w:val="27"/>
          <w:szCs w:val="27"/>
        </w:rPr>
        <w:t>.</w:t>
      </w:r>
      <w:r w:rsidRPr="00260120">
        <w:rPr>
          <w:rFonts w:ascii="Consolas" w:hAnsi="Consolas"/>
          <w:color w:val="268BD2"/>
          <w:sz w:val="27"/>
          <w:szCs w:val="27"/>
        </w:rPr>
        <w:t>start</w:t>
      </w:r>
      <w:r w:rsidRPr="00260120">
        <w:rPr>
          <w:rFonts w:ascii="Consolas" w:hAnsi="Consolas"/>
          <w:color w:val="839496"/>
          <w:sz w:val="27"/>
          <w:szCs w:val="27"/>
        </w:rPr>
        <w:t>()</w:t>
      </w:r>
    </w:p>
    <w:p w14:paraId="5108C2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KeyboardInterrupt</w:t>
      </w:r>
      <w:r w:rsidRPr="00260120">
        <w:rPr>
          <w:rFonts w:ascii="Consolas" w:hAnsi="Consolas"/>
          <w:color w:val="839496"/>
          <w:sz w:val="27"/>
          <w:szCs w:val="27"/>
        </w:rPr>
        <w:t xml:space="preserve">, </w:t>
      </w:r>
      <w:r w:rsidRPr="00260120">
        <w:rPr>
          <w:rFonts w:ascii="Consolas" w:hAnsi="Consolas"/>
          <w:color w:val="CB4B16"/>
          <w:sz w:val="27"/>
          <w:szCs w:val="27"/>
        </w:rPr>
        <w:t>SystemExit</w:t>
      </w:r>
      <w:r w:rsidRPr="00260120">
        <w:rPr>
          <w:rFonts w:ascii="Consolas" w:hAnsi="Consolas"/>
          <w:color w:val="839496"/>
          <w:sz w:val="27"/>
          <w:szCs w:val="27"/>
        </w:rPr>
        <w:t>):</w:t>
      </w:r>
    </w:p>
    <w:p w14:paraId="580B1F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"Scheduler stopped."</w:t>
      </w:r>
      <w:r w:rsidRPr="00260120">
        <w:rPr>
          <w:rFonts w:ascii="Consolas" w:hAnsi="Consolas"/>
          <w:color w:val="839496"/>
          <w:sz w:val="27"/>
          <w:szCs w:val="27"/>
        </w:rPr>
        <w:t>)</w:t>
      </w:r>
    </w:p>
    <w:p w14:paraId="3DD0232A"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BD932E1" w14:textId="1BE8CA2E" w:rsidR="002D7594" w:rsidRPr="005E4C02" w:rsidRDefault="002D7594" w:rsidP="00676F61">
      <w:pPr>
        <w:spacing w:line="480" w:lineRule="auto"/>
        <w:ind w:left="709" w:hanging="709"/>
      </w:pPr>
    </w:p>
    <w:sectPr w:rsidR="002D7594" w:rsidRPr="005E4C02" w:rsidSect="00BF2C5D">
      <w:pgSz w:w="11909" w:h="16834" w:code="9"/>
      <w:pgMar w:top="1440" w:right="1440" w:bottom="1440" w:left="1701"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3" w:author="Nitheesh Kaliyamurthy" w:date="2025-08-15T12:33:00Z" w:initials="NK">
    <w:p w14:paraId="67340604" w14:textId="77777777" w:rsidR="000B6B41" w:rsidRDefault="000B6B41" w:rsidP="000B6B41">
      <w:pPr>
        <w:pStyle w:val="CommentText"/>
        <w:jc w:val="left"/>
      </w:pPr>
      <w:r>
        <w:rPr>
          <w:rStyle w:val="CommentReference"/>
        </w:rPr>
        <w:annotationRef/>
      </w:r>
      <w:r>
        <w:t>RM: Add Resources required, Contingency Plans and any SD Methods adapted</w:t>
      </w:r>
    </w:p>
  </w:comment>
  <w:comment w:id="162" w:author="Carys Newing (2014825)" w:date="2025-11-14T17:11:00Z" w:initials="CN">
    <w:p w14:paraId="6CF6C7CC" w14:textId="77777777" w:rsidR="00B5034D" w:rsidRDefault="00B5034D" w:rsidP="00B5034D">
      <w:pPr>
        <w:pStyle w:val="CommentText"/>
        <w:jc w:val="left"/>
      </w:pPr>
      <w:r>
        <w:rPr>
          <w:rStyle w:val="CommentReference"/>
        </w:rPr>
        <w:annotationRef/>
      </w:r>
      <w:r>
        <w:t>Add Gannt Chart and discuss</w:t>
      </w:r>
    </w:p>
  </w:comment>
  <w:comment w:id="163" w:author="Carys Newing (2014825)" w:date="2025-11-14T17:12:00Z" w:initials="CN">
    <w:p w14:paraId="09A4F3E4" w14:textId="77777777" w:rsidR="00B5034D" w:rsidRDefault="00B5034D" w:rsidP="00B5034D">
      <w:pPr>
        <w:pStyle w:val="CommentText"/>
        <w:jc w:val="left"/>
      </w:pPr>
      <w:r>
        <w:rPr>
          <w:rStyle w:val="CommentReference"/>
        </w:rPr>
        <w:annotationRef/>
      </w:r>
      <w:r>
        <w:t>Amend to reflect extended timeline</w:t>
      </w:r>
    </w:p>
  </w:comment>
  <w:comment w:id="164" w:author="Carys Newing (2014825)" w:date="2026-01-25T18:22:00Z" w:initials="CN">
    <w:p w14:paraId="580A0F4F" w14:textId="77777777" w:rsidR="005E5098" w:rsidRDefault="005E5098" w:rsidP="005E5098">
      <w:pPr>
        <w:pStyle w:val="CommentText"/>
        <w:jc w:val="left"/>
      </w:pPr>
      <w:r>
        <w:rPr>
          <w:rStyle w:val="CommentReference"/>
        </w:rPr>
        <w:annotationRef/>
      </w:r>
      <w:r>
        <w:t>Gannt Chart added to Appendix as recommended in the project Handbook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340604" w15:done="0"/>
  <w15:commentEx w15:paraId="6CF6C7CC" w15:done="0"/>
  <w15:commentEx w15:paraId="09A4F3E4" w15:paraIdParent="6CF6C7CC" w15:done="0"/>
  <w15:commentEx w15:paraId="580A0F4F" w15:paraIdParent="6CF6C7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380A59" w16cex:dateUtc="2025-08-15T11:33:00Z"/>
  <w16cex:commentExtensible w16cex:durableId="1A83E427" w16cex:dateUtc="2025-11-14T17:11:00Z"/>
  <w16cex:commentExtensible w16cex:durableId="7440D98E" w16cex:dateUtc="2025-11-14T17:12:00Z"/>
  <w16cex:commentExtensible w16cex:durableId="43546432" w16cex:dateUtc="2026-01-25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340604" w16cid:durableId="48380A59"/>
  <w16cid:commentId w16cid:paraId="6CF6C7CC" w16cid:durableId="1A83E427"/>
  <w16cid:commentId w16cid:paraId="09A4F3E4" w16cid:durableId="7440D98E"/>
  <w16cid:commentId w16cid:paraId="580A0F4F" w16cid:durableId="435464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1A94C" w14:textId="77777777" w:rsidR="00373209" w:rsidRDefault="00373209">
      <w:r>
        <w:separator/>
      </w:r>
    </w:p>
  </w:endnote>
  <w:endnote w:type="continuationSeparator" w:id="0">
    <w:p w14:paraId="7256395A" w14:textId="77777777" w:rsidR="00373209" w:rsidRDefault="00373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070BF"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2E6AC"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C5A11"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B7DBB3"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8A7E8" w14:textId="77777777" w:rsidR="00373209" w:rsidRDefault="00373209">
      <w:r>
        <w:separator/>
      </w:r>
    </w:p>
  </w:footnote>
  <w:footnote w:type="continuationSeparator" w:id="0">
    <w:p w14:paraId="3937E0FA" w14:textId="77777777" w:rsidR="00373209" w:rsidRDefault="00373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3D69" w14:textId="77777777" w:rsidR="004F6515" w:rsidRDefault="004F6515" w:rsidP="00566CC2">
    <w:pPr>
      <w:pStyle w:val="Header"/>
      <w:rPr>
        <w:sz w:val="16"/>
        <w:szCs w:val="16"/>
      </w:rPr>
    </w:pPr>
  </w:p>
  <w:p w14:paraId="5678D22A" w14:textId="77777777" w:rsidR="004F6515" w:rsidRPr="00633E03" w:rsidRDefault="00000000" w:rsidP="00566CC2">
    <w:pPr>
      <w:pStyle w:val="Header"/>
      <w:rPr>
        <w:sz w:val="16"/>
        <w:szCs w:val="16"/>
      </w:rPr>
    </w:pPr>
    <w:r>
      <w:rPr>
        <w:noProof/>
        <w:sz w:val="16"/>
        <w:szCs w:val="16"/>
      </w:rPr>
      <w:pict w14:anchorId="27115165">
        <v:shapetype id="_x0000_t32" coordsize="21600,21600" o:spt="32" o:oned="t" path="m,l21600,21600e" filled="f">
          <v:path arrowok="t" fillok="f" o:connecttype="none"/>
          <o:lock v:ext="edit" shapetype="t"/>
        </v:shapetype>
        <v:shape id="_x0000_s1034" type="#_x0000_t32" style="position:absolute;left:0;text-align:left;margin-left:.3pt;margin-top:12.3pt;width:442.2pt;height:0;z-index:1" o:connectortype="straight"/>
      </w:pict>
    </w:r>
    <w:r w:rsidR="004F6515">
      <w:rPr>
        <w:sz w:val="16"/>
        <w:szCs w:val="16"/>
      </w:rPr>
      <w:t>A Template For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DCC3"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6FB"/>
    <w:multiLevelType w:val="hybridMultilevel"/>
    <w:tmpl w:val="8E7CA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E6A4B"/>
    <w:multiLevelType w:val="hybridMultilevel"/>
    <w:tmpl w:val="FD8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67CFC"/>
    <w:multiLevelType w:val="hybridMultilevel"/>
    <w:tmpl w:val="107005EE"/>
    <w:lvl w:ilvl="0" w:tplc="FFDE92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D225B6B"/>
    <w:multiLevelType w:val="multilevel"/>
    <w:tmpl w:val="E4FC22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120526"/>
    <w:multiLevelType w:val="hybridMultilevel"/>
    <w:tmpl w:val="787E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F2157E"/>
    <w:multiLevelType w:val="hybridMultilevel"/>
    <w:tmpl w:val="54B4E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D682D"/>
    <w:multiLevelType w:val="multilevel"/>
    <w:tmpl w:val="44E8FA18"/>
    <w:lvl w:ilvl="0">
      <w:start w:val="4"/>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1E3326"/>
    <w:multiLevelType w:val="hybridMultilevel"/>
    <w:tmpl w:val="D0DA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CF4832"/>
    <w:multiLevelType w:val="hybridMultilevel"/>
    <w:tmpl w:val="3E106634"/>
    <w:lvl w:ilvl="0" w:tplc="B8C25838">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D1CC8"/>
    <w:multiLevelType w:val="multilevel"/>
    <w:tmpl w:val="CBFAAF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781759">
    <w:abstractNumId w:val="3"/>
  </w:num>
  <w:num w:numId="2" w16cid:durableId="1395934556">
    <w:abstractNumId w:val="12"/>
    <w:lvlOverride w:ilvl="0">
      <w:startOverride w:val="3"/>
    </w:lvlOverride>
    <w:lvlOverride w:ilvl="1">
      <w:startOverride w:val="1"/>
    </w:lvlOverride>
  </w:num>
  <w:num w:numId="3" w16cid:durableId="1199047702">
    <w:abstractNumId w:val="11"/>
  </w:num>
  <w:num w:numId="4" w16cid:durableId="1662539488">
    <w:abstractNumId w:val="6"/>
  </w:num>
  <w:num w:numId="5" w16cid:durableId="1557398198">
    <w:abstractNumId w:val="13"/>
  </w:num>
  <w:num w:numId="6" w16cid:durableId="2144345884">
    <w:abstractNumId w:val="9"/>
  </w:num>
  <w:num w:numId="7" w16cid:durableId="1776251084">
    <w:abstractNumId w:val="0"/>
  </w:num>
  <w:num w:numId="8" w16cid:durableId="262809764">
    <w:abstractNumId w:val="10"/>
  </w:num>
  <w:num w:numId="9" w16cid:durableId="1791434280">
    <w:abstractNumId w:val="4"/>
  </w:num>
  <w:num w:numId="10" w16cid:durableId="2002269046">
    <w:abstractNumId w:val="16"/>
  </w:num>
  <w:num w:numId="11" w16cid:durableId="1231619670">
    <w:abstractNumId w:val="8"/>
  </w:num>
  <w:num w:numId="12" w16cid:durableId="239826085">
    <w:abstractNumId w:val="7"/>
  </w:num>
  <w:num w:numId="13" w16cid:durableId="115295013">
    <w:abstractNumId w:val="5"/>
  </w:num>
  <w:num w:numId="14" w16cid:durableId="1650136572">
    <w:abstractNumId w:val="15"/>
  </w:num>
  <w:num w:numId="15" w16cid:durableId="669794991">
    <w:abstractNumId w:val="1"/>
  </w:num>
  <w:num w:numId="16" w16cid:durableId="1469282454">
    <w:abstractNumId w:val="14"/>
  </w:num>
  <w:num w:numId="17" w16cid:durableId="1133404169">
    <w:abstractNumId w:val="2"/>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theesh Kaliyamurthy">
    <w15:presenceInfo w15:providerId="AD" w15:userId="S::n.kaliyamurthy@uwtsd.ac.uk::2821ebda-f4ac-4963-9a4e-a836dfc45829"/>
  </w15:person>
  <w15:person w15:author="Carys Newing (2014825)">
    <w15:presenceInfo w15:providerId="AD" w15:userId="S::2014825@student.uwtsd.ac.uk::829fbde2-81d7-4b41-b697-53b5218c07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hdrShapeDefaults>
    <o:shapedefaults v:ext="edit" spidmax="4506">
      <v:stroke endarrow="block"/>
      <v:textbox inset="0,0,0,0"/>
      <o:colormru v:ext="edit" colors="#eaeaea,#f8f8f8"/>
    </o:shapedefaults>
    <o:shapelayout v:ext="edit">
      <o:idmap v:ext="edit" data="1"/>
      <o:rules v:ext="edit">
        <o:r id="V:Rule1" type="connector" idref="#_x0000_s1034"/>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7EFC"/>
    <w:rsid w:val="0000072D"/>
    <w:rsid w:val="00002F57"/>
    <w:rsid w:val="000034E6"/>
    <w:rsid w:val="00003DFB"/>
    <w:rsid w:val="00003E53"/>
    <w:rsid w:val="000047B2"/>
    <w:rsid w:val="0000495C"/>
    <w:rsid w:val="0000509C"/>
    <w:rsid w:val="00005C44"/>
    <w:rsid w:val="000072BC"/>
    <w:rsid w:val="00007D8C"/>
    <w:rsid w:val="000103EC"/>
    <w:rsid w:val="00010F31"/>
    <w:rsid w:val="00011223"/>
    <w:rsid w:val="00012051"/>
    <w:rsid w:val="000127FF"/>
    <w:rsid w:val="00012F66"/>
    <w:rsid w:val="000146EC"/>
    <w:rsid w:val="00014DDC"/>
    <w:rsid w:val="000157B3"/>
    <w:rsid w:val="00015991"/>
    <w:rsid w:val="00015EE3"/>
    <w:rsid w:val="000162F5"/>
    <w:rsid w:val="000166C1"/>
    <w:rsid w:val="00016EA9"/>
    <w:rsid w:val="00017126"/>
    <w:rsid w:val="00017462"/>
    <w:rsid w:val="00017EED"/>
    <w:rsid w:val="00020777"/>
    <w:rsid w:val="00020DD5"/>
    <w:rsid w:val="00021675"/>
    <w:rsid w:val="00022799"/>
    <w:rsid w:val="00022B07"/>
    <w:rsid w:val="00024108"/>
    <w:rsid w:val="0002474E"/>
    <w:rsid w:val="00024F35"/>
    <w:rsid w:val="00025D76"/>
    <w:rsid w:val="000269DB"/>
    <w:rsid w:val="00027307"/>
    <w:rsid w:val="00027B55"/>
    <w:rsid w:val="0003001E"/>
    <w:rsid w:val="00030CD1"/>
    <w:rsid w:val="0003106D"/>
    <w:rsid w:val="00031B4D"/>
    <w:rsid w:val="0003205F"/>
    <w:rsid w:val="0003303D"/>
    <w:rsid w:val="000349AB"/>
    <w:rsid w:val="00034FB3"/>
    <w:rsid w:val="00035609"/>
    <w:rsid w:val="00035681"/>
    <w:rsid w:val="00035D0B"/>
    <w:rsid w:val="00036724"/>
    <w:rsid w:val="00036A05"/>
    <w:rsid w:val="00036B24"/>
    <w:rsid w:val="0004048A"/>
    <w:rsid w:val="0004079F"/>
    <w:rsid w:val="000420D7"/>
    <w:rsid w:val="000420E0"/>
    <w:rsid w:val="0004238E"/>
    <w:rsid w:val="00043A03"/>
    <w:rsid w:val="00044263"/>
    <w:rsid w:val="00044647"/>
    <w:rsid w:val="000446AF"/>
    <w:rsid w:val="000447BB"/>
    <w:rsid w:val="00044A61"/>
    <w:rsid w:val="00044DEE"/>
    <w:rsid w:val="00044F18"/>
    <w:rsid w:val="00045F99"/>
    <w:rsid w:val="00046A14"/>
    <w:rsid w:val="00046DC5"/>
    <w:rsid w:val="00047379"/>
    <w:rsid w:val="0005041D"/>
    <w:rsid w:val="00050C10"/>
    <w:rsid w:val="00050F3F"/>
    <w:rsid w:val="000512AC"/>
    <w:rsid w:val="0005148A"/>
    <w:rsid w:val="000529CD"/>
    <w:rsid w:val="00052F56"/>
    <w:rsid w:val="0005331C"/>
    <w:rsid w:val="00053914"/>
    <w:rsid w:val="000545C1"/>
    <w:rsid w:val="00054819"/>
    <w:rsid w:val="00055098"/>
    <w:rsid w:val="0005510F"/>
    <w:rsid w:val="0005554E"/>
    <w:rsid w:val="00056696"/>
    <w:rsid w:val="00061AC3"/>
    <w:rsid w:val="0006206C"/>
    <w:rsid w:val="00062117"/>
    <w:rsid w:val="00062C30"/>
    <w:rsid w:val="00062CE3"/>
    <w:rsid w:val="0006311D"/>
    <w:rsid w:val="00064144"/>
    <w:rsid w:val="0006426A"/>
    <w:rsid w:val="00064331"/>
    <w:rsid w:val="00064D13"/>
    <w:rsid w:val="000650FF"/>
    <w:rsid w:val="00065C90"/>
    <w:rsid w:val="0006604F"/>
    <w:rsid w:val="000660C0"/>
    <w:rsid w:val="000662BC"/>
    <w:rsid w:val="00066326"/>
    <w:rsid w:val="00066EE1"/>
    <w:rsid w:val="00067A11"/>
    <w:rsid w:val="00067D0A"/>
    <w:rsid w:val="00067EC8"/>
    <w:rsid w:val="000701FD"/>
    <w:rsid w:val="00071EE2"/>
    <w:rsid w:val="00072615"/>
    <w:rsid w:val="0007285C"/>
    <w:rsid w:val="00072BC2"/>
    <w:rsid w:val="00075FC5"/>
    <w:rsid w:val="0007612A"/>
    <w:rsid w:val="00076806"/>
    <w:rsid w:val="00076819"/>
    <w:rsid w:val="000768D3"/>
    <w:rsid w:val="00080148"/>
    <w:rsid w:val="00080CF2"/>
    <w:rsid w:val="00081176"/>
    <w:rsid w:val="00081341"/>
    <w:rsid w:val="000814C3"/>
    <w:rsid w:val="00081920"/>
    <w:rsid w:val="00081A5F"/>
    <w:rsid w:val="00081DE0"/>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710A"/>
    <w:rsid w:val="000A73FC"/>
    <w:rsid w:val="000A74C8"/>
    <w:rsid w:val="000A77AC"/>
    <w:rsid w:val="000B010F"/>
    <w:rsid w:val="000B0A60"/>
    <w:rsid w:val="000B2873"/>
    <w:rsid w:val="000B31C5"/>
    <w:rsid w:val="000B356E"/>
    <w:rsid w:val="000B3632"/>
    <w:rsid w:val="000B3897"/>
    <w:rsid w:val="000B3966"/>
    <w:rsid w:val="000B3DB4"/>
    <w:rsid w:val="000B4476"/>
    <w:rsid w:val="000B4659"/>
    <w:rsid w:val="000B4745"/>
    <w:rsid w:val="000B545B"/>
    <w:rsid w:val="000B57A5"/>
    <w:rsid w:val="000B5B4B"/>
    <w:rsid w:val="000B5F78"/>
    <w:rsid w:val="000B6B41"/>
    <w:rsid w:val="000B7C33"/>
    <w:rsid w:val="000B7D3A"/>
    <w:rsid w:val="000B7D40"/>
    <w:rsid w:val="000C0135"/>
    <w:rsid w:val="000C0A4C"/>
    <w:rsid w:val="000C44C0"/>
    <w:rsid w:val="000C5936"/>
    <w:rsid w:val="000C5B01"/>
    <w:rsid w:val="000C5F8D"/>
    <w:rsid w:val="000C6568"/>
    <w:rsid w:val="000C65CF"/>
    <w:rsid w:val="000C6F84"/>
    <w:rsid w:val="000C7384"/>
    <w:rsid w:val="000C74DF"/>
    <w:rsid w:val="000C769C"/>
    <w:rsid w:val="000C76CC"/>
    <w:rsid w:val="000C7AC4"/>
    <w:rsid w:val="000C7B26"/>
    <w:rsid w:val="000D26D3"/>
    <w:rsid w:val="000D316B"/>
    <w:rsid w:val="000D3F47"/>
    <w:rsid w:val="000D41D0"/>
    <w:rsid w:val="000D4613"/>
    <w:rsid w:val="000D4685"/>
    <w:rsid w:val="000D5712"/>
    <w:rsid w:val="000D622C"/>
    <w:rsid w:val="000D63E2"/>
    <w:rsid w:val="000D6D19"/>
    <w:rsid w:val="000D715B"/>
    <w:rsid w:val="000D735E"/>
    <w:rsid w:val="000D74F8"/>
    <w:rsid w:val="000E14A5"/>
    <w:rsid w:val="000E1EEC"/>
    <w:rsid w:val="000E26A5"/>
    <w:rsid w:val="000E27E7"/>
    <w:rsid w:val="000E3A76"/>
    <w:rsid w:val="000E3FB6"/>
    <w:rsid w:val="000E4616"/>
    <w:rsid w:val="000E4A4B"/>
    <w:rsid w:val="000E4FF2"/>
    <w:rsid w:val="000E5085"/>
    <w:rsid w:val="000E62F4"/>
    <w:rsid w:val="000E7495"/>
    <w:rsid w:val="000E76F5"/>
    <w:rsid w:val="000E7997"/>
    <w:rsid w:val="000E7DDC"/>
    <w:rsid w:val="000F15BA"/>
    <w:rsid w:val="000F239E"/>
    <w:rsid w:val="000F34B8"/>
    <w:rsid w:val="000F3E15"/>
    <w:rsid w:val="000F573D"/>
    <w:rsid w:val="000F5FE1"/>
    <w:rsid w:val="000F6438"/>
    <w:rsid w:val="000F71F5"/>
    <w:rsid w:val="000F75EA"/>
    <w:rsid w:val="00100A4B"/>
    <w:rsid w:val="00101DF8"/>
    <w:rsid w:val="001021FF"/>
    <w:rsid w:val="00102887"/>
    <w:rsid w:val="00102B9A"/>
    <w:rsid w:val="00103CAF"/>
    <w:rsid w:val="00104CA9"/>
    <w:rsid w:val="00104ED7"/>
    <w:rsid w:val="00105435"/>
    <w:rsid w:val="001061D3"/>
    <w:rsid w:val="001064BC"/>
    <w:rsid w:val="001103DF"/>
    <w:rsid w:val="00110BD6"/>
    <w:rsid w:val="00111FFA"/>
    <w:rsid w:val="0011227B"/>
    <w:rsid w:val="00112DC0"/>
    <w:rsid w:val="00113186"/>
    <w:rsid w:val="00113617"/>
    <w:rsid w:val="00113D27"/>
    <w:rsid w:val="00113D9A"/>
    <w:rsid w:val="00114294"/>
    <w:rsid w:val="001148F6"/>
    <w:rsid w:val="00114A88"/>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3B21"/>
    <w:rsid w:val="0012491D"/>
    <w:rsid w:val="00124F28"/>
    <w:rsid w:val="00125776"/>
    <w:rsid w:val="001259D1"/>
    <w:rsid w:val="00126382"/>
    <w:rsid w:val="001264AC"/>
    <w:rsid w:val="00126C2F"/>
    <w:rsid w:val="00130031"/>
    <w:rsid w:val="001301DB"/>
    <w:rsid w:val="001320A1"/>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195"/>
    <w:rsid w:val="001465CA"/>
    <w:rsid w:val="00146C36"/>
    <w:rsid w:val="00146CDA"/>
    <w:rsid w:val="00147489"/>
    <w:rsid w:val="001478BE"/>
    <w:rsid w:val="00150142"/>
    <w:rsid w:val="0015051F"/>
    <w:rsid w:val="00150AA1"/>
    <w:rsid w:val="00150CB6"/>
    <w:rsid w:val="0015132B"/>
    <w:rsid w:val="00151528"/>
    <w:rsid w:val="001536DB"/>
    <w:rsid w:val="001536F2"/>
    <w:rsid w:val="00153A0C"/>
    <w:rsid w:val="00154B4C"/>
    <w:rsid w:val="00155A1C"/>
    <w:rsid w:val="001562D6"/>
    <w:rsid w:val="001567CB"/>
    <w:rsid w:val="00157B1E"/>
    <w:rsid w:val="00160A8B"/>
    <w:rsid w:val="00160D2B"/>
    <w:rsid w:val="00162739"/>
    <w:rsid w:val="0016307A"/>
    <w:rsid w:val="001632F7"/>
    <w:rsid w:val="001634E2"/>
    <w:rsid w:val="0016449F"/>
    <w:rsid w:val="00164637"/>
    <w:rsid w:val="001648FE"/>
    <w:rsid w:val="00166500"/>
    <w:rsid w:val="00167266"/>
    <w:rsid w:val="00167604"/>
    <w:rsid w:val="0016775E"/>
    <w:rsid w:val="00167D7B"/>
    <w:rsid w:val="00170CB7"/>
    <w:rsid w:val="00170F52"/>
    <w:rsid w:val="0017138C"/>
    <w:rsid w:val="00172211"/>
    <w:rsid w:val="00172288"/>
    <w:rsid w:val="001726B2"/>
    <w:rsid w:val="00172C50"/>
    <w:rsid w:val="00172E34"/>
    <w:rsid w:val="0017347C"/>
    <w:rsid w:val="0017387C"/>
    <w:rsid w:val="001738CB"/>
    <w:rsid w:val="00174A04"/>
    <w:rsid w:val="00174AA7"/>
    <w:rsid w:val="00175289"/>
    <w:rsid w:val="00175985"/>
    <w:rsid w:val="00175B31"/>
    <w:rsid w:val="00176181"/>
    <w:rsid w:val="00176705"/>
    <w:rsid w:val="001768C0"/>
    <w:rsid w:val="001769B4"/>
    <w:rsid w:val="00180630"/>
    <w:rsid w:val="00180D8D"/>
    <w:rsid w:val="00181315"/>
    <w:rsid w:val="001818CF"/>
    <w:rsid w:val="001823AE"/>
    <w:rsid w:val="001823FC"/>
    <w:rsid w:val="001828A3"/>
    <w:rsid w:val="00186674"/>
    <w:rsid w:val="00186C28"/>
    <w:rsid w:val="001908C9"/>
    <w:rsid w:val="00190935"/>
    <w:rsid w:val="00190CD7"/>
    <w:rsid w:val="00190D92"/>
    <w:rsid w:val="00192BF8"/>
    <w:rsid w:val="00192C24"/>
    <w:rsid w:val="00192F1C"/>
    <w:rsid w:val="00193052"/>
    <w:rsid w:val="001934CB"/>
    <w:rsid w:val="001939C8"/>
    <w:rsid w:val="00193A90"/>
    <w:rsid w:val="00194153"/>
    <w:rsid w:val="00194412"/>
    <w:rsid w:val="001946E8"/>
    <w:rsid w:val="0019471B"/>
    <w:rsid w:val="00195B81"/>
    <w:rsid w:val="001963BB"/>
    <w:rsid w:val="00197CA9"/>
    <w:rsid w:val="001A0473"/>
    <w:rsid w:val="001A0517"/>
    <w:rsid w:val="001A1227"/>
    <w:rsid w:val="001A1F94"/>
    <w:rsid w:val="001A2A17"/>
    <w:rsid w:val="001A41EE"/>
    <w:rsid w:val="001A43F7"/>
    <w:rsid w:val="001A6F17"/>
    <w:rsid w:val="001A7502"/>
    <w:rsid w:val="001A79AE"/>
    <w:rsid w:val="001A7A4B"/>
    <w:rsid w:val="001B0A84"/>
    <w:rsid w:val="001B1721"/>
    <w:rsid w:val="001B1DC7"/>
    <w:rsid w:val="001B213C"/>
    <w:rsid w:val="001B266E"/>
    <w:rsid w:val="001B2F73"/>
    <w:rsid w:val="001B4FDF"/>
    <w:rsid w:val="001B63B1"/>
    <w:rsid w:val="001B6B0F"/>
    <w:rsid w:val="001B727A"/>
    <w:rsid w:val="001B7600"/>
    <w:rsid w:val="001C01F4"/>
    <w:rsid w:val="001C02AA"/>
    <w:rsid w:val="001C1025"/>
    <w:rsid w:val="001C106C"/>
    <w:rsid w:val="001C2BC3"/>
    <w:rsid w:val="001C3399"/>
    <w:rsid w:val="001C3D86"/>
    <w:rsid w:val="001C4FF2"/>
    <w:rsid w:val="001C6179"/>
    <w:rsid w:val="001C7BA6"/>
    <w:rsid w:val="001C7E76"/>
    <w:rsid w:val="001D010D"/>
    <w:rsid w:val="001D087C"/>
    <w:rsid w:val="001D0DDB"/>
    <w:rsid w:val="001D0E5A"/>
    <w:rsid w:val="001D2DE7"/>
    <w:rsid w:val="001D3AFD"/>
    <w:rsid w:val="001D3D1C"/>
    <w:rsid w:val="001D4DCF"/>
    <w:rsid w:val="001D4FB4"/>
    <w:rsid w:val="001D5A07"/>
    <w:rsid w:val="001D693B"/>
    <w:rsid w:val="001D6C35"/>
    <w:rsid w:val="001D6D26"/>
    <w:rsid w:val="001D7948"/>
    <w:rsid w:val="001E4417"/>
    <w:rsid w:val="001E47F4"/>
    <w:rsid w:val="001E4B40"/>
    <w:rsid w:val="001E6BD6"/>
    <w:rsid w:val="001E6DDD"/>
    <w:rsid w:val="001E71F4"/>
    <w:rsid w:val="001E732C"/>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7B5"/>
    <w:rsid w:val="001F7F52"/>
    <w:rsid w:val="00200193"/>
    <w:rsid w:val="00200419"/>
    <w:rsid w:val="00200DF5"/>
    <w:rsid w:val="00200EEA"/>
    <w:rsid w:val="002019E0"/>
    <w:rsid w:val="00201D66"/>
    <w:rsid w:val="0020289D"/>
    <w:rsid w:val="0020333F"/>
    <w:rsid w:val="00203F15"/>
    <w:rsid w:val="00205F4E"/>
    <w:rsid w:val="00205F71"/>
    <w:rsid w:val="002061BA"/>
    <w:rsid w:val="0020790D"/>
    <w:rsid w:val="00207F83"/>
    <w:rsid w:val="002101CC"/>
    <w:rsid w:val="002109D5"/>
    <w:rsid w:val="00210E28"/>
    <w:rsid w:val="0021171E"/>
    <w:rsid w:val="0021291F"/>
    <w:rsid w:val="002146BB"/>
    <w:rsid w:val="00215ABB"/>
    <w:rsid w:val="00215F08"/>
    <w:rsid w:val="002173B8"/>
    <w:rsid w:val="0021774C"/>
    <w:rsid w:val="002178E1"/>
    <w:rsid w:val="00217B15"/>
    <w:rsid w:val="00220BB0"/>
    <w:rsid w:val="00220C13"/>
    <w:rsid w:val="00220E45"/>
    <w:rsid w:val="002220C9"/>
    <w:rsid w:val="00222AA6"/>
    <w:rsid w:val="00222AC8"/>
    <w:rsid w:val="00222C66"/>
    <w:rsid w:val="00222E4D"/>
    <w:rsid w:val="00223175"/>
    <w:rsid w:val="0022327F"/>
    <w:rsid w:val="00223462"/>
    <w:rsid w:val="00223667"/>
    <w:rsid w:val="00223A91"/>
    <w:rsid w:val="002240A0"/>
    <w:rsid w:val="00224193"/>
    <w:rsid w:val="00224448"/>
    <w:rsid w:val="002244F2"/>
    <w:rsid w:val="002249B5"/>
    <w:rsid w:val="00224D33"/>
    <w:rsid w:val="00225936"/>
    <w:rsid w:val="00225DE3"/>
    <w:rsid w:val="00226B3F"/>
    <w:rsid w:val="00227A1C"/>
    <w:rsid w:val="00230785"/>
    <w:rsid w:val="00230959"/>
    <w:rsid w:val="0023122A"/>
    <w:rsid w:val="002318F0"/>
    <w:rsid w:val="0023195C"/>
    <w:rsid w:val="00233537"/>
    <w:rsid w:val="00233EAD"/>
    <w:rsid w:val="00234128"/>
    <w:rsid w:val="00234206"/>
    <w:rsid w:val="0023432A"/>
    <w:rsid w:val="00234520"/>
    <w:rsid w:val="0023519E"/>
    <w:rsid w:val="00235509"/>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27CC"/>
    <w:rsid w:val="00244B7A"/>
    <w:rsid w:val="00245BDF"/>
    <w:rsid w:val="002475F5"/>
    <w:rsid w:val="00247DC6"/>
    <w:rsid w:val="00251B39"/>
    <w:rsid w:val="00251F51"/>
    <w:rsid w:val="002526DA"/>
    <w:rsid w:val="00253008"/>
    <w:rsid w:val="00253DB2"/>
    <w:rsid w:val="00254DD4"/>
    <w:rsid w:val="0025517D"/>
    <w:rsid w:val="00256454"/>
    <w:rsid w:val="0025683A"/>
    <w:rsid w:val="00256963"/>
    <w:rsid w:val="00256F9B"/>
    <w:rsid w:val="00257678"/>
    <w:rsid w:val="00257792"/>
    <w:rsid w:val="00257FB4"/>
    <w:rsid w:val="00260120"/>
    <w:rsid w:val="00260456"/>
    <w:rsid w:val="00260A00"/>
    <w:rsid w:val="00261A03"/>
    <w:rsid w:val="00261D0F"/>
    <w:rsid w:val="00261E55"/>
    <w:rsid w:val="002627B5"/>
    <w:rsid w:val="002634B3"/>
    <w:rsid w:val="002635AC"/>
    <w:rsid w:val="00263C62"/>
    <w:rsid w:val="00264C9D"/>
    <w:rsid w:val="00264FE5"/>
    <w:rsid w:val="00265BB4"/>
    <w:rsid w:val="00266548"/>
    <w:rsid w:val="002678EA"/>
    <w:rsid w:val="00267EDC"/>
    <w:rsid w:val="0027089C"/>
    <w:rsid w:val="00271667"/>
    <w:rsid w:val="00271F43"/>
    <w:rsid w:val="00272726"/>
    <w:rsid w:val="00273308"/>
    <w:rsid w:val="00273F23"/>
    <w:rsid w:val="00274DE0"/>
    <w:rsid w:val="00275718"/>
    <w:rsid w:val="00275F01"/>
    <w:rsid w:val="00275F5A"/>
    <w:rsid w:val="0027616A"/>
    <w:rsid w:val="002766F1"/>
    <w:rsid w:val="00276B6F"/>
    <w:rsid w:val="00277189"/>
    <w:rsid w:val="0028044A"/>
    <w:rsid w:val="00280AB0"/>
    <w:rsid w:val="002814D3"/>
    <w:rsid w:val="00281D25"/>
    <w:rsid w:val="00282199"/>
    <w:rsid w:val="002827DE"/>
    <w:rsid w:val="00283364"/>
    <w:rsid w:val="00283772"/>
    <w:rsid w:val="002842BF"/>
    <w:rsid w:val="00284523"/>
    <w:rsid w:val="00284EB1"/>
    <w:rsid w:val="002851BF"/>
    <w:rsid w:val="00285E13"/>
    <w:rsid w:val="00286445"/>
    <w:rsid w:val="00286E73"/>
    <w:rsid w:val="00287483"/>
    <w:rsid w:val="00290EDA"/>
    <w:rsid w:val="00291D0F"/>
    <w:rsid w:val="00292E0A"/>
    <w:rsid w:val="00293E6B"/>
    <w:rsid w:val="00293F5C"/>
    <w:rsid w:val="0029505E"/>
    <w:rsid w:val="00295A69"/>
    <w:rsid w:val="00295C11"/>
    <w:rsid w:val="00295E72"/>
    <w:rsid w:val="00296E8A"/>
    <w:rsid w:val="002A030F"/>
    <w:rsid w:val="002A0527"/>
    <w:rsid w:val="002A1321"/>
    <w:rsid w:val="002A18F0"/>
    <w:rsid w:val="002A267A"/>
    <w:rsid w:val="002A315A"/>
    <w:rsid w:val="002A32E0"/>
    <w:rsid w:val="002A33C6"/>
    <w:rsid w:val="002A57F1"/>
    <w:rsid w:val="002A5CDF"/>
    <w:rsid w:val="002A63EA"/>
    <w:rsid w:val="002A6BB1"/>
    <w:rsid w:val="002A74F9"/>
    <w:rsid w:val="002A7D5A"/>
    <w:rsid w:val="002B1103"/>
    <w:rsid w:val="002B17CE"/>
    <w:rsid w:val="002B17DA"/>
    <w:rsid w:val="002B1E31"/>
    <w:rsid w:val="002B1FEA"/>
    <w:rsid w:val="002B37C8"/>
    <w:rsid w:val="002B3B89"/>
    <w:rsid w:val="002B4140"/>
    <w:rsid w:val="002B55F6"/>
    <w:rsid w:val="002B5E80"/>
    <w:rsid w:val="002B6432"/>
    <w:rsid w:val="002B6579"/>
    <w:rsid w:val="002B662B"/>
    <w:rsid w:val="002B77E2"/>
    <w:rsid w:val="002C085C"/>
    <w:rsid w:val="002C08EE"/>
    <w:rsid w:val="002C099F"/>
    <w:rsid w:val="002C13ED"/>
    <w:rsid w:val="002C14C1"/>
    <w:rsid w:val="002C3272"/>
    <w:rsid w:val="002C3A22"/>
    <w:rsid w:val="002C502C"/>
    <w:rsid w:val="002C533C"/>
    <w:rsid w:val="002C55A7"/>
    <w:rsid w:val="002C6384"/>
    <w:rsid w:val="002C639D"/>
    <w:rsid w:val="002C6517"/>
    <w:rsid w:val="002C671A"/>
    <w:rsid w:val="002C6F0F"/>
    <w:rsid w:val="002C716F"/>
    <w:rsid w:val="002D0393"/>
    <w:rsid w:val="002D0544"/>
    <w:rsid w:val="002D0659"/>
    <w:rsid w:val="002D0F83"/>
    <w:rsid w:val="002D1307"/>
    <w:rsid w:val="002D22FB"/>
    <w:rsid w:val="002D2343"/>
    <w:rsid w:val="002D2857"/>
    <w:rsid w:val="002D2E4A"/>
    <w:rsid w:val="002D2ED4"/>
    <w:rsid w:val="002D47D4"/>
    <w:rsid w:val="002D5625"/>
    <w:rsid w:val="002D5C8D"/>
    <w:rsid w:val="002D6416"/>
    <w:rsid w:val="002D65AB"/>
    <w:rsid w:val="002D6B55"/>
    <w:rsid w:val="002D7359"/>
    <w:rsid w:val="002D7594"/>
    <w:rsid w:val="002D76C6"/>
    <w:rsid w:val="002D7ADC"/>
    <w:rsid w:val="002E0464"/>
    <w:rsid w:val="002E06DE"/>
    <w:rsid w:val="002E0AEB"/>
    <w:rsid w:val="002E142E"/>
    <w:rsid w:val="002E1DF6"/>
    <w:rsid w:val="002E21DB"/>
    <w:rsid w:val="002E39E2"/>
    <w:rsid w:val="002E49C6"/>
    <w:rsid w:val="002E4E9C"/>
    <w:rsid w:val="002E5015"/>
    <w:rsid w:val="002E585B"/>
    <w:rsid w:val="002E5AD7"/>
    <w:rsid w:val="002E5C25"/>
    <w:rsid w:val="002E606D"/>
    <w:rsid w:val="002E64F2"/>
    <w:rsid w:val="002E6822"/>
    <w:rsid w:val="002E6948"/>
    <w:rsid w:val="002E75A3"/>
    <w:rsid w:val="002F0913"/>
    <w:rsid w:val="002F1138"/>
    <w:rsid w:val="002F11D8"/>
    <w:rsid w:val="002F13B0"/>
    <w:rsid w:val="002F3040"/>
    <w:rsid w:val="002F37A9"/>
    <w:rsid w:val="002F37F6"/>
    <w:rsid w:val="002F54E1"/>
    <w:rsid w:val="002F5632"/>
    <w:rsid w:val="002F6774"/>
    <w:rsid w:val="002F6A99"/>
    <w:rsid w:val="002F7751"/>
    <w:rsid w:val="002F7A48"/>
    <w:rsid w:val="00300402"/>
    <w:rsid w:val="00301523"/>
    <w:rsid w:val="0030267C"/>
    <w:rsid w:val="003028F2"/>
    <w:rsid w:val="003047B1"/>
    <w:rsid w:val="0030597F"/>
    <w:rsid w:val="00305A6A"/>
    <w:rsid w:val="00306D56"/>
    <w:rsid w:val="00307151"/>
    <w:rsid w:val="003079AD"/>
    <w:rsid w:val="00307C51"/>
    <w:rsid w:val="00307CCE"/>
    <w:rsid w:val="003109D0"/>
    <w:rsid w:val="00310AB7"/>
    <w:rsid w:val="00311C1A"/>
    <w:rsid w:val="00311C69"/>
    <w:rsid w:val="00312F35"/>
    <w:rsid w:val="00315903"/>
    <w:rsid w:val="00315EDE"/>
    <w:rsid w:val="00316184"/>
    <w:rsid w:val="00316F57"/>
    <w:rsid w:val="0031711B"/>
    <w:rsid w:val="00317203"/>
    <w:rsid w:val="003178F4"/>
    <w:rsid w:val="003179BF"/>
    <w:rsid w:val="00317ADD"/>
    <w:rsid w:val="00317B23"/>
    <w:rsid w:val="00320184"/>
    <w:rsid w:val="00321A58"/>
    <w:rsid w:val="0032209F"/>
    <w:rsid w:val="00323151"/>
    <w:rsid w:val="00323416"/>
    <w:rsid w:val="00323763"/>
    <w:rsid w:val="00324154"/>
    <w:rsid w:val="00324750"/>
    <w:rsid w:val="00326A48"/>
    <w:rsid w:val="00326EBD"/>
    <w:rsid w:val="00327337"/>
    <w:rsid w:val="00327997"/>
    <w:rsid w:val="00330A0B"/>
    <w:rsid w:val="00330E22"/>
    <w:rsid w:val="00330F94"/>
    <w:rsid w:val="003330AD"/>
    <w:rsid w:val="0033323B"/>
    <w:rsid w:val="00333276"/>
    <w:rsid w:val="003334AD"/>
    <w:rsid w:val="003338E7"/>
    <w:rsid w:val="0033533B"/>
    <w:rsid w:val="0033542D"/>
    <w:rsid w:val="00335433"/>
    <w:rsid w:val="003358A1"/>
    <w:rsid w:val="00335B41"/>
    <w:rsid w:val="00335C46"/>
    <w:rsid w:val="00335C6D"/>
    <w:rsid w:val="003362AB"/>
    <w:rsid w:val="003378B5"/>
    <w:rsid w:val="00337EEA"/>
    <w:rsid w:val="003404CE"/>
    <w:rsid w:val="00340593"/>
    <w:rsid w:val="00341EE0"/>
    <w:rsid w:val="00342F6C"/>
    <w:rsid w:val="0034323B"/>
    <w:rsid w:val="003434E6"/>
    <w:rsid w:val="00343A44"/>
    <w:rsid w:val="00343EC6"/>
    <w:rsid w:val="00345881"/>
    <w:rsid w:val="00345D5F"/>
    <w:rsid w:val="00346610"/>
    <w:rsid w:val="00347407"/>
    <w:rsid w:val="003475FC"/>
    <w:rsid w:val="00347E51"/>
    <w:rsid w:val="003532B0"/>
    <w:rsid w:val="00353632"/>
    <w:rsid w:val="0035379C"/>
    <w:rsid w:val="00354343"/>
    <w:rsid w:val="00354940"/>
    <w:rsid w:val="0035543D"/>
    <w:rsid w:val="003555D8"/>
    <w:rsid w:val="0035560B"/>
    <w:rsid w:val="00356CDD"/>
    <w:rsid w:val="00356FEE"/>
    <w:rsid w:val="00357055"/>
    <w:rsid w:val="0035759D"/>
    <w:rsid w:val="00357948"/>
    <w:rsid w:val="00357AD4"/>
    <w:rsid w:val="00360F8F"/>
    <w:rsid w:val="00361721"/>
    <w:rsid w:val="00362322"/>
    <w:rsid w:val="00362332"/>
    <w:rsid w:val="00362CDD"/>
    <w:rsid w:val="00362E35"/>
    <w:rsid w:val="003637E5"/>
    <w:rsid w:val="00365B3F"/>
    <w:rsid w:val="0036615C"/>
    <w:rsid w:val="00366D54"/>
    <w:rsid w:val="0036702D"/>
    <w:rsid w:val="0037126A"/>
    <w:rsid w:val="00371E32"/>
    <w:rsid w:val="00371F63"/>
    <w:rsid w:val="0037216A"/>
    <w:rsid w:val="00373209"/>
    <w:rsid w:val="00373B39"/>
    <w:rsid w:val="00373F31"/>
    <w:rsid w:val="00374ACB"/>
    <w:rsid w:val="00374F24"/>
    <w:rsid w:val="00374F92"/>
    <w:rsid w:val="003755EC"/>
    <w:rsid w:val="003756D1"/>
    <w:rsid w:val="0037640E"/>
    <w:rsid w:val="00376ED8"/>
    <w:rsid w:val="00380D88"/>
    <w:rsid w:val="0038160D"/>
    <w:rsid w:val="0038198B"/>
    <w:rsid w:val="00381D42"/>
    <w:rsid w:val="0038265B"/>
    <w:rsid w:val="003826FC"/>
    <w:rsid w:val="0038392B"/>
    <w:rsid w:val="00383A23"/>
    <w:rsid w:val="00383AA0"/>
    <w:rsid w:val="00384108"/>
    <w:rsid w:val="00384336"/>
    <w:rsid w:val="0038434C"/>
    <w:rsid w:val="003844B5"/>
    <w:rsid w:val="00384DD1"/>
    <w:rsid w:val="00384F93"/>
    <w:rsid w:val="003850B9"/>
    <w:rsid w:val="00385B09"/>
    <w:rsid w:val="00386243"/>
    <w:rsid w:val="00387DCE"/>
    <w:rsid w:val="003909AD"/>
    <w:rsid w:val="00390BB5"/>
    <w:rsid w:val="00393124"/>
    <w:rsid w:val="00394A9A"/>
    <w:rsid w:val="00395344"/>
    <w:rsid w:val="00395835"/>
    <w:rsid w:val="00396142"/>
    <w:rsid w:val="003A1044"/>
    <w:rsid w:val="003A133D"/>
    <w:rsid w:val="003A1720"/>
    <w:rsid w:val="003A1DF4"/>
    <w:rsid w:val="003A1EDF"/>
    <w:rsid w:val="003A2B81"/>
    <w:rsid w:val="003A2D57"/>
    <w:rsid w:val="003A2D81"/>
    <w:rsid w:val="003A3A6F"/>
    <w:rsid w:val="003A4945"/>
    <w:rsid w:val="003A502B"/>
    <w:rsid w:val="003A6219"/>
    <w:rsid w:val="003A796D"/>
    <w:rsid w:val="003B0186"/>
    <w:rsid w:val="003B107D"/>
    <w:rsid w:val="003B1165"/>
    <w:rsid w:val="003B12AA"/>
    <w:rsid w:val="003B1AAC"/>
    <w:rsid w:val="003B1D6B"/>
    <w:rsid w:val="003B256E"/>
    <w:rsid w:val="003B323F"/>
    <w:rsid w:val="003B3B65"/>
    <w:rsid w:val="003B3EF2"/>
    <w:rsid w:val="003B4330"/>
    <w:rsid w:val="003B4F35"/>
    <w:rsid w:val="003B5002"/>
    <w:rsid w:val="003B5547"/>
    <w:rsid w:val="003B5652"/>
    <w:rsid w:val="003B626C"/>
    <w:rsid w:val="003B659A"/>
    <w:rsid w:val="003B65AD"/>
    <w:rsid w:val="003B6D05"/>
    <w:rsid w:val="003C0F4D"/>
    <w:rsid w:val="003C154B"/>
    <w:rsid w:val="003C15A8"/>
    <w:rsid w:val="003C2005"/>
    <w:rsid w:val="003C2B27"/>
    <w:rsid w:val="003C2C0B"/>
    <w:rsid w:val="003C351C"/>
    <w:rsid w:val="003C353A"/>
    <w:rsid w:val="003C39E5"/>
    <w:rsid w:val="003C3B43"/>
    <w:rsid w:val="003C3D5D"/>
    <w:rsid w:val="003C483B"/>
    <w:rsid w:val="003C63F6"/>
    <w:rsid w:val="003C6616"/>
    <w:rsid w:val="003C741F"/>
    <w:rsid w:val="003C75AF"/>
    <w:rsid w:val="003C7C13"/>
    <w:rsid w:val="003D04C8"/>
    <w:rsid w:val="003D0EB3"/>
    <w:rsid w:val="003D18D8"/>
    <w:rsid w:val="003D1E8F"/>
    <w:rsid w:val="003D2488"/>
    <w:rsid w:val="003D2997"/>
    <w:rsid w:val="003D327A"/>
    <w:rsid w:val="003D32D4"/>
    <w:rsid w:val="003D3B1D"/>
    <w:rsid w:val="003D46C8"/>
    <w:rsid w:val="003D49A9"/>
    <w:rsid w:val="003D507B"/>
    <w:rsid w:val="003D5117"/>
    <w:rsid w:val="003D5276"/>
    <w:rsid w:val="003D551A"/>
    <w:rsid w:val="003D55CA"/>
    <w:rsid w:val="003D5789"/>
    <w:rsid w:val="003D595E"/>
    <w:rsid w:val="003D5FC5"/>
    <w:rsid w:val="003D6AEC"/>
    <w:rsid w:val="003D6C00"/>
    <w:rsid w:val="003D7D05"/>
    <w:rsid w:val="003E0B87"/>
    <w:rsid w:val="003E10B5"/>
    <w:rsid w:val="003E177F"/>
    <w:rsid w:val="003E2072"/>
    <w:rsid w:val="003E232B"/>
    <w:rsid w:val="003E2FB6"/>
    <w:rsid w:val="003E2FF6"/>
    <w:rsid w:val="003E3A11"/>
    <w:rsid w:val="003E429A"/>
    <w:rsid w:val="003E502F"/>
    <w:rsid w:val="003E62B6"/>
    <w:rsid w:val="003E74AE"/>
    <w:rsid w:val="003E7BA4"/>
    <w:rsid w:val="003E7C43"/>
    <w:rsid w:val="003E7D09"/>
    <w:rsid w:val="003F0A33"/>
    <w:rsid w:val="003F0AA0"/>
    <w:rsid w:val="003F1649"/>
    <w:rsid w:val="003F177E"/>
    <w:rsid w:val="003F1BC2"/>
    <w:rsid w:val="003F2226"/>
    <w:rsid w:val="003F2879"/>
    <w:rsid w:val="003F2DD4"/>
    <w:rsid w:val="003F38A6"/>
    <w:rsid w:val="003F3FD0"/>
    <w:rsid w:val="003F4146"/>
    <w:rsid w:val="003F4711"/>
    <w:rsid w:val="003F47A7"/>
    <w:rsid w:val="003F47CC"/>
    <w:rsid w:val="003F50E2"/>
    <w:rsid w:val="003F5354"/>
    <w:rsid w:val="003F53A3"/>
    <w:rsid w:val="003F5C3C"/>
    <w:rsid w:val="003F6049"/>
    <w:rsid w:val="003F6BCA"/>
    <w:rsid w:val="003F6BFB"/>
    <w:rsid w:val="003F7AE1"/>
    <w:rsid w:val="00401258"/>
    <w:rsid w:val="00401A5F"/>
    <w:rsid w:val="004023B3"/>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AAE"/>
    <w:rsid w:val="00420F0F"/>
    <w:rsid w:val="00421087"/>
    <w:rsid w:val="004215FE"/>
    <w:rsid w:val="00421ACF"/>
    <w:rsid w:val="00421C41"/>
    <w:rsid w:val="00421D08"/>
    <w:rsid w:val="004225C3"/>
    <w:rsid w:val="00422F42"/>
    <w:rsid w:val="004237AD"/>
    <w:rsid w:val="00423880"/>
    <w:rsid w:val="00423A48"/>
    <w:rsid w:val="004243EB"/>
    <w:rsid w:val="00424470"/>
    <w:rsid w:val="004248AD"/>
    <w:rsid w:val="00424B4B"/>
    <w:rsid w:val="00425284"/>
    <w:rsid w:val="00425560"/>
    <w:rsid w:val="0042567A"/>
    <w:rsid w:val="00425C56"/>
    <w:rsid w:val="00425D24"/>
    <w:rsid w:val="00425F7A"/>
    <w:rsid w:val="00426228"/>
    <w:rsid w:val="00426C00"/>
    <w:rsid w:val="00427978"/>
    <w:rsid w:val="00427E2F"/>
    <w:rsid w:val="00430132"/>
    <w:rsid w:val="004310A4"/>
    <w:rsid w:val="00431A50"/>
    <w:rsid w:val="004322F5"/>
    <w:rsid w:val="0043242F"/>
    <w:rsid w:val="00432BB9"/>
    <w:rsid w:val="0043466C"/>
    <w:rsid w:val="00435088"/>
    <w:rsid w:val="00435925"/>
    <w:rsid w:val="00436995"/>
    <w:rsid w:val="004379C2"/>
    <w:rsid w:val="00437E1E"/>
    <w:rsid w:val="0044044F"/>
    <w:rsid w:val="004407BC"/>
    <w:rsid w:val="00440E25"/>
    <w:rsid w:val="00440EE3"/>
    <w:rsid w:val="004412A2"/>
    <w:rsid w:val="00441640"/>
    <w:rsid w:val="00441985"/>
    <w:rsid w:val="00441F7A"/>
    <w:rsid w:val="004444BC"/>
    <w:rsid w:val="00445571"/>
    <w:rsid w:val="00445A69"/>
    <w:rsid w:val="00445EF2"/>
    <w:rsid w:val="004467B4"/>
    <w:rsid w:val="004467FE"/>
    <w:rsid w:val="00446C26"/>
    <w:rsid w:val="0044740B"/>
    <w:rsid w:val="00447A28"/>
    <w:rsid w:val="0045044A"/>
    <w:rsid w:val="004508B2"/>
    <w:rsid w:val="004508C5"/>
    <w:rsid w:val="00451629"/>
    <w:rsid w:val="004532B8"/>
    <w:rsid w:val="00453BD5"/>
    <w:rsid w:val="00454DE7"/>
    <w:rsid w:val="004552AC"/>
    <w:rsid w:val="0045533F"/>
    <w:rsid w:val="00455536"/>
    <w:rsid w:val="00456805"/>
    <w:rsid w:val="00456CB5"/>
    <w:rsid w:val="00457664"/>
    <w:rsid w:val="0046126E"/>
    <w:rsid w:val="004618DB"/>
    <w:rsid w:val="00462A0A"/>
    <w:rsid w:val="00462CCE"/>
    <w:rsid w:val="00462F51"/>
    <w:rsid w:val="00463606"/>
    <w:rsid w:val="00463876"/>
    <w:rsid w:val="00463C27"/>
    <w:rsid w:val="004645CA"/>
    <w:rsid w:val="00464790"/>
    <w:rsid w:val="0046541D"/>
    <w:rsid w:val="00465952"/>
    <w:rsid w:val="00465C99"/>
    <w:rsid w:val="0046610F"/>
    <w:rsid w:val="0046681C"/>
    <w:rsid w:val="00466BC5"/>
    <w:rsid w:val="00466C85"/>
    <w:rsid w:val="00466D3F"/>
    <w:rsid w:val="004670A0"/>
    <w:rsid w:val="00470380"/>
    <w:rsid w:val="004726CB"/>
    <w:rsid w:val="00472EB1"/>
    <w:rsid w:val="00473A31"/>
    <w:rsid w:val="00473B71"/>
    <w:rsid w:val="00474983"/>
    <w:rsid w:val="004757BD"/>
    <w:rsid w:val="00476B80"/>
    <w:rsid w:val="00476C22"/>
    <w:rsid w:val="00477183"/>
    <w:rsid w:val="00480322"/>
    <w:rsid w:val="00480577"/>
    <w:rsid w:val="00480AAF"/>
    <w:rsid w:val="004812BE"/>
    <w:rsid w:val="0048156B"/>
    <w:rsid w:val="0048184C"/>
    <w:rsid w:val="0048371B"/>
    <w:rsid w:val="00483B75"/>
    <w:rsid w:val="00484F8C"/>
    <w:rsid w:val="00485056"/>
    <w:rsid w:val="00485A39"/>
    <w:rsid w:val="00485BDD"/>
    <w:rsid w:val="004873CD"/>
    <w:rsid w:val="00490865"/>
    <w:rsid w:val="004909E3"/>
    <w:rsid w:val="00490FE9"/>
    <w:rsid w:val="00491311"/>
    <w:rsid w:val="00492E50"/>
    <w:rsid w:val="00493167"/>
    <w:rsid w:val="004934F3"/>
    <w:rsid w:val="00493513"/>
    <w:rsid w:val="00494149"/>
    <w:rsid w:val="0049593C"/>
    <w:rsid w:val="00495BD0"/>
    <w:rsid w:val="00495D4A"/>
    <w:rsid w:val="00495E6B"/>
    <w:rsid w:val="0049607C"/>
    <w:rsid w:val="00496165"/>
    <w:rsid w:val="004970BC"/>
    <w:rsid w:val="00497599"/>
    <w:rsid w:val="004A0588"/>
    <w:rsid w:val="004A09FB"/>
    <w:rsid w:val="004A0C86"/>
    <w:rsid w:val="004A342B"/>
    <w:rsid w:val="004A371C"/>
    <w:rsid w:val="004A39B1"/>
    <w:rsid w:val="004A3ABB"/>
    <w:rsid w:val="004A57CF"/>
    <w:rsid w:val="004A57D2"/>
    <w:rsid w:val="004A5C9A"/>
    <w:rsid w:val="004A6671"/>
    <w:rsid w:val="004A7035"/>
    <w:rsid w:val="004A7862"/>
    <w:rsid w:val="004A7A58"/>
    <w:rsid w:val="004B064D"/>
    <w:rsid w:val="004B068A"/>
    <w:rsid w:val="004B1101"/>
    <w:rsid w:val="004B11B1"/>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656"/>
    <w:rsid w:val="004C5209"/>
    <w:rsid w:val="004C5574"/>
    <w:rsid w:val="004C59AB"/>
    <w:rsid w:val="004C5CD2"/>
    <w:rsid w:val="004C5EF2"/>
    <w:rsid w:val="004C7226"/>
    <w:rsid w:val="004C7643"/>
    <w:rsid w:val="004D0116"/>
    <w:rsid w:val="004D0714"/>
    <w:rsid w:val="004D160B"/>
    <w:rsid w:val="004D1941"/>
    <w:rsid w:val="004D20FF"/>
    <w:rsid w:val="004D2C37"/>
    <w:rsid w:val="004D2ED0"/>
    <w:rsid w:val="004D32D3"/>
    <w:rsid w:val="004D34D1"/>
    <w:rsid w:val="004D396B"/>
    <w:rsid w:val="004D4604"/>
    <w:rsid w:val="004D52EE"/>
    <w:rsid w:val="004D6466"/>
    <w:rsid w:val="004D6D1B"/>
    <w:rsid w:val="004D70A9"/>
    <w:rsid w:val="004E0909"/>
    <w:rsid w:val="004E0E8B"/>
    <w:rsid w:val="004E1ED1"/>
    <w:rsid w:val="004E27A5"/>
    <w:rsid w:val="004E27C1"/>
    <w:rsid w:val="004E30DB"/>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146"/>
    <w:rsid w:val="004F0BE0"/>
    <w:rsid w:val="004F10CA"/>
    <w:rsid w:val="004F11FF"/>
    <w:rsid w:val="004F147E"/>
    <w:rsid w:val="004F1CF1"/>
    <w:rsid w:val="004F2252"/>
    <w:rsid w:val="004F22E7"/>
    <w:rsid w:val="004F3549"/>
    <w:rsid w:val="004F434B"/>
    <w:rsid w:val="004F56E3"/>
    <w:rsid w:val="004F5D7C"/>
    <w:rsid w:val="004F6515"/>
    <w:rsid w:val="00500BF9"/>
    <w:rsid w:val="00500FD3"/>
    <w:rsid w:val="005012A2"/>
    <w:rsid w:val="00501433"/>
    <w:rsid w:val="00501F18"/>
    <w:rsid w:val="00503584"/>
    <w:rsid w:val="005037BF"/>
    <w:rsid w:val="005043B2"/>
    <w:rsid w:val="005049D0"/>
    <w:rsid w:val="00504B12"/>
    <w:rsid w:val="005056D9"/>
    <w:rsid w:val="005071A0"/>
    <w:rsid w:val="005071B0"/>
    <w:rsid w:val="00507827"/>
    <w:rsid w:val="0051033F"/>
    <w:rsid w:val="005107B2"/>
    <w:rsid w:val="0051101D"/>
    <w:rsid w:val="005110CD"/>
    <w:rsid w:val="005118BA"/>
    <w:rsid w:val="00511AD2"/>
    <w:rsid w:val="00512A6C"/>
    <w:rsid w:val="00512DDC"/>
    <w:rsid w:val="0051412C"/>
    <w:rsid w:val="00514EA5"/>
    <w:rsid w:val="0051552A"/>
    <w:rsid w:val="0051598D"/>
    <w:rsid w:val="00516E54"/>
    <w:rsid w:val="00516F62"/>
    <w:rsid w:val="00517EB2"/>
    <w:rsid w:val="0052014F"/>
    <w:rsid w:val="005214AB"/>
    <w:rsid w:val="00522253"/>
    <w:rsid w:val="00522499"/>
    <w:rsid w:val="00522825"/>
    <w:rsid w:val="00522BC7"/>
    <w:rsid w:val="00522E2B"/>
    <w:rsid w:val="00523674"/>
    <w:rsid w:val="00523E83"/>
    <w:rsid w:val="00523F80"/>
    <w:rsid w:val="005249DF"/>
    <w:rsid w:val="005267B9"/>
    <w:rsid w:val="00530074"/>
    <w:rsid w:val="00530524"/>
    <w:rsid w:val="005309F5"/>
    <w:rsid w:val="005311C6"/>
    <w:rsid w:val="005312B4"/>
    <w:rsid w:val="0053185C"/>
    <w:rsid w:val="005318F4"/>
    <w:rsid w:val="005324E3"/>
    <w:rsid w:val="0053324E"/>
    <w:rsid w:val="005332A2"/>
    <w:rsid w:val="00533785"/>
    <w:rsid w:val="00534F98"/>
    <w:rsid w:val="005354E8"/>
    <w:rsid w:val="00535A0D"/>
    <w:rsid w:val="00535A32"/>
    <w:rsid w:val="00535D12"/>
    <w:rsid w:val="00536A44"/>
    <w:rsid w:val="00536C3B"/>
    <w:rsid w:val="00536E95"/>
    <w:rsid w:val="0054074D"/>
    <w:rsid w:val="00540844"/>
    <w:rsid w:val="005409A6"/>
    <w:rsid w:val="00541683"/>
    <w:rsid w:val="005429BB"/>
    <w:rsid w:val="00542D39"/>
    <w:rsid w:val="00543646"/>
    <w:rsid w:val="00543D59"/>
    <w:rsid w:val="00543DD4"/>
    <w:rsid w:val="00543F72"/>
    <w:rsid w:val="00545404"/>
    <w:rsid w:val="0054550D"/>
    <w:rsid w:val="00546A33"/>
    <w:rsid w:val="00546F66"/>
    <w:rsid w:val="00547E68"/>
    <w:rsid w:val="00547F55"/>
    <w:rsid w:val="00550168"/>
    <w:rsid w:val="00550DAD"/>
    <w:rsid w:val="00551453"/>
    <w:rsid w:val="00551E4A"/>
    <w:rsid w:val="00552AB6"/>
    <w:rsid w:val="00552C97"/>
    <w:rsid w:val="00553250"/>
    <w:rsid w:val="0055368A"/>
    <w:rsid w:val="00553D4B"/>
    <w:rsid w:val="00554E6C"/>
    <w:rsid w:val="00555276"/>
    <w:rsid w:val="00556CE3"/>
    <w:rsid w:val="00556FA9"/>
    <w:rsid w:val="00557040"/>
    <w:rsid w:val="00557466"/>
    <w:rsid w:val="0056110B"/>
    <w:rsid w:val="00561155"/>
    <w:rsid w:val="005617FD"/>
    <w:rsid w:val="00562199"/>
    <w:rsid w:val="0056274E"/>
    <w:rsid w:val="0056312E"/>
    <w:rsid w:val="005632B1"/>
    <w:rsid w:val="00563492"/>
    <w:rsid w:val="00564216"/>
    <w:rsid w:val="00566CC2"/>
    <w:rsid w:val="00570D9C"/>
    <w:rsid w:val="00570E4F"/>
    <w:rsid w:val="00570FB1"/>
    <w:rsid w:val="0057204E"/>
    <w:rsid w:val="00572B0A"/>
    <w:rsid w:val="00572BC5"/>
    <w:rsid w:val="00572E96"/>
    <w:rsid w:val="00573821"/>
    <w:rsid w:val="00573AC6"/>
    <w:rsid w:val="00573F87"/>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840"/>
    <w:rsid w:val="00583B26"/>
    <w:rsid w:val="00583F86"/>
    <w:rsid w:val="00584299"/>
    <w:rsid w:val="00585072"/>
    <w:rsid w:val="005851BF"/>
    <w:rsid w:val="00585487"/>
    <w:rsid w:val="00585B35"/>
    <w:rsid w:val="0058616C"/>
    <w:rsid w:val="00586608"/>
    <w:rsid w:val="00586BD0"/>
    <w:rsid w:val="00586C42"/>
    <w:rsid w:val="00586D89"/>
    <w:rsid w:val="00587E65"/>
    <w:rsid w:val="00587F0E"/>
    <w:rsid w:val="00590068"/>
    <w:rsid w:val="0059043B"/>
    <w:rsid w:val="00590ADD"/>
    <w:rsid w:val="00590D6D"/>
    <w:rsid w:val="00591875"/>
    <w:rsid w:val="00591D99"/>
    <w:rsid w:val="00592FD3"/>
    <w:rsid w:val="005946C2"/>
    <w:rsid w:val="00594CC3"/>
    <w:rsid w:val="00594F8A"/>
    <w:rsid w:val="005950DD"/>
    <w:rsid w:val="005952F7"/>
    <w:rsid w:val="00595FB9"/>
    <w:rsid w:val="00596FC5"/>
    <w:rsid w:val="005975FC"/>
    <w:rsid w:val="00597D9B"/>
    <w:rsid w:val="005A0367"/>
    <w:rsid w:val="005A0552"/>
    <w:rsid w:val="005A1475"/>
    <w:rsid w:val="005A28C2"/>
    <w:rsid w:val="005A2A03"/>
    <w:rsid w:val="005A33F1"/>
    <w:rsid w:val="005A33F5"/>
    <w:rsid w:val="005A3FC7"/>
    <w:rsid w:val="005A4364"/>
    <w:rsid w:val="005A538E"/>
    <w:rsid w:val="005A7410"/>
    <w:rsid w:val="005A7F32"/>
    <w:rsid w:val="005B1479"/>
    <w:rsid w:val="005B1A73"/>
    <w:rsid w:val="005B22BB"/>
    <w:rsid w:val="005B2870"/>
    <w:rsid w:val="005B2DA4"/>
    <w:rsid w:val="005B2E9F"/>
    <w:rsid w:val="005B308E"/>
    <w:rsid w:val="005B325B"/>
    <w:rsid w:val="005B3983"/>
    <w:rsid w:val="005B3ADD"/>
    <w:rsid w:val="005B4042"/>
    <w:rsid w:val="005B47B2"/>
    <w:rsid w:val="005B5515"/>
    <w:rsid w:val="005B59A5"/>
    <w:rsid w:val="005B5D98"/>
    <w:rsid w:val="005B6254"/>
    <w:rsid w:val="005B6275"/>
    <w:rsid w:val="005B6578"/>
    <w:rsid w:val="005B67B1"/>
    <w:rsid w:val="005B6CD7"/>
    <w:rsid w:val="005C19FA"/>
    <w:rsid w:val="005C1BE1"/>
    <w:rsid w:val="005C1E68"/>
    <w:rsid w:val="005C3944"/>
    <w:rsid w:val="005C446A"/>
    <w:rsid w:val="005C5560"/>
    <w:rsid w:val="005C5724"/>
    <w:rsid w:val="005C7192"/>
    <w:rsid w:val="005C72A7"/>
    <w:rsid w:val="005D04C4"/>
    <w:rsid w:val="005D0630"/>
    <w:rsid w:val="005D11AB"/>
    <w:rsid w:val="005D145F"/>
    <w:rsid w:val="005D1A41"/>
    <w:rsid w:val="005D1AF4"/>
    <w:rsid w:val="005D1D84"/>
    <w:rsid w:val="005D2767"/>
    <w:rsid w:val="005D2B70"/>
    <w:rsid w:val="005D3D77"/>
    <w:rsid w:val="005D3F99"/>
    <w:rsid w:val="005D5A6E"/>
    <w:rsid w:val="005D5E8D"/>
    <w:rsid w:val="005D6ECA"/>
    <w:rsid w:val="005D7239"/>
    <w:rsid w:val="005E104A"/>
    <w:rsid w:val="005E1C80"/>
    <w:rsid w:val="005E3944"/>
    <w:rsid w:val="005E3C72"/>
    <w:rsid w:val="005E420D"/>
    <w:rsid w:val="005E43D4"/>
    <w:rsid w:val="005E48BD"/>
    <w:rsid w:val="005E4C02"/>
    <w:rsid w:val="005E4D32"/>
    <w:rsid w:val="005E5098"/>
    <w:rsid w:val="005E5281"/>
    <w:rsid w:val="005E5DA4"/>
    <w:rsid w:val="005E63BE"/>
    <w:rsid w:val="005E63C6"/>
    <w:rsid w:val="005E70A7"/>
    <w:rsid w:val="005E7A01"/>
    <w:rsid w:val="005E7B68"/>
    <w:rsid w:val="005F0A41"/>
    <w:rsid w:val="005F0DF3"/>
    <w:rsid w:val="005F1190"/>
    <w:rsid w:val="005F1502"/>
    <w:rsid w:val="005F1B7E"/>
    <w:rsid w:val="005F2875"/>
    <w:rsid w:val="005F2B08"/>
    <w:rsid w:val="005F3109"/>
    <w:rsid w:val="005F3386"/>
    <w:rsid w:val="005F33DF"/>
    <w:rsid w:val="005F3834"/>
    <w:rsid w:val="005F3E32"/>
    <w:rsid w:val="005F47ED"/>
    <w:rsid w:val="005F50D6"/>
    <w:rsid w:val="005F5EBC"/>
    <w:rsid w:val="005F5F7F"/>
    <w:rsid w:val="005F6010"/>
    <w:rsid w:val="005F640C"/>
    <w:rsid w:val="005F6C9E"/>
    <w:rsid w:val="005F7337"/>
    <w:rsid w:val="005F7827"/>
    <w:rsid w:val="005F7C35"/>
    <w:rsid w:val="006006F3"/>
    <w:rsid w:val="00600E94"/>
    <w:rsid w:val="00600E9C"/>
    <w:rsid w:val="00601186"/>
    <w:rsid w:val="006027AD"/>
    <w:rsid w:val="00602BE3"/>
    <w:rsid w:val="0060368D"/>
    <w:rsid w:val="00603CCF"/>
    <w:rsid w:val="00603CFA"/>
    <w:rsid w:val="006048E7"/>
    <w:rsid w:val="00604932"/>
    <w:rsid w:val="006074B5"/>
    <w:rsid w:val="00607519"/>
    <w:rsid w:val="00607C17"/>
    <w:rsid w:val="00607D6F"/>
    <w:rsid w:val="006107D8"/>
    <w:rsid w:val="0061139E"/>
    <w:rsid w:val="00611577"/>
    <w:rsid w:val="00612029"/>
    <w:rsid w:val="00612919"/>
    <w:rsid w:val="00612A75"/>
    <w:rsid w:val="00612FCB"/>
    <w:rsid w:val="0061344F"/>
    <w:rsid w:val="00614A6F"/>
    <w:rsid w:val="0061529F"/>
    <w:rsid w:val="006153EA"/>
    <w:rsid w:val="00616564"/>
    <w:rsid w:val="00616900"/>
    <w:rsid w:val="00616B2E"/>
    <w:rsid w:val="00617980"/>
    <w:rsid w:val="00620792"/>
    <w:rsid w:val="006212EE"/>
    <w:rsid w:val="00623EBD"/>
    <w:rsid w:val="00625589"/>
    <w:rsid w:val="00625737"/>
    <w:rsid w:val="00625F5E"/>
    <w:rsid w:val="00626080"/>
    <w:rsid w:val="006262A2"/>
    <w:rsid w:val="006266D3"/>
    <w:rsid w:val="006268B1"/>
    <w:rsid w:val="006273E4"/>
    <w:rsid w:val="00627A08"/>
    <w:rsid w:val="00627B86"/>
    <w:rsid w:val="00631083"/>
    <w:rsid w:val="00631FEE"/>
    <w:rsid w:val="006320EB"/>
    <w:rsid w:val="00632614"/>
    <w:rsid w:val="00633017"/>
    <w:rsid w:val="00633E03"/>
    <w:rsid w:val="006350DF"/>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5E4B"/>
    <w:rsid w:val="006461F2"/>
    <w:rsid w:val="00646C4D"/>
    <w:rsid w:val="00646CC2"/>
    <w:rsid w:val="00647640"/>
    <w:rsid w:val="006502E4"/>
    <w:rsid w:val="00651950"/>
    <w:rsid w:val="00651A4E"/>
    <w:rsid w:val="00652618"/>
    <w:rsid w:val="00652738"/>
    <w:rsid w:val="00652BA4"/>
    <w:rsid w:val="00652FEF"/>
    <w:rsid w:val="006531AD"/>
    <w:rsid w:val="00653732"/>
    <w:rsid w:val="00654118"/>
    <w:rsid w:val="00654648"/>
    <w:rsid w:val="00654EC8"/>
    <w:rsid w:val="00655745"/>
    <w:rsid w:val="0065583E"/>
    <w:rsid w:val="00655F39"/>
    <w:rsid w:val="00656266"/>
    <w:rsid w:val="0065686D"/>
    <w:rsid w:val="00656ABC"/>
    <w:rsid w:val="00657111"/>
    <w:rsid w:val="006571D8"/>
    <w:rsid w:val="006573D6"/>
    <w:rsid w:val="0066034E"/>
    <w:rsid w:val="006609BF"/>
    <w:rsid w:val="00660FF7"/>
    <w:rsid w:val="00661D5E"/>
    <w:rsid w:val="006665DC"/>
    <w:rsid w:val="00666F5F"/>
    <w:rsid w:val="00667F5A"/>
    <w:rsid w:val="0067077E"/>
    <w:rsid w:val="006720C6"/>
    <w:rsid w:val="00672729"/>
    <w:rsid w:val="00672E7B"/>
    <w:rsid w:val="00672F4D"/>
    <w:rsid w:val="006742B7"/>
    <w:rsid w:val="00674823"/>
    <w:rsid w:val="00674E67"/>
    <w:rsid w:val="006750A6"/>
    <w:rsid w:val="00675673"/>
    <w:rsid w:val="00675714"/>
    <w:rsid w:val="00675B03"/>
    <w:rsid w:val="00675E1F"/>
    <w:rsid w:val="00676B5B"/>
    <w:rsid w:val="00676F61"/>
    <w:rsid w:val="00680158"/>
    <w:rsid w:val="006808C8"/>
    <w:rsid w:val="00680EA5"/>
    <w:rsid w:val="006818A9"/>
    <w:rsid w:val="00681EDF"/>
    <w:rsid w:val="0068252B"/>
    <w:rsid w:val="00682E8B"/>
    <w:rsid w:val="00682F96"/>
    <w:rsid w:val="00683DB2"/>
    <w:rsid w:val="0068407F"/>
    <w:rsid w:val="00685CF1"/>
    <w:rsid w:val="006870E1"/>
    <w:rsid w:val="006871EC"/>
    <w:rsid w:val="00687BCC"/>
    <w:rsid w:val="00690819"/>
    <w:rsid w:val="00690FBA"/>
    <w:rsid w:val="006910CD"/>
    <w:rsid w:val="0069157D"/>
    <w:rsid w:val="00691FA5"/>
    <w:rsid w:val="00692494"/>
    <w:rsid w:val="00692A92"/>
    <w:rsid w:val="006935BB"/>
    <w:rsid w:val="00693C1B"/>
    <w:rsid w:val="00693DF9"/>
    <w:rsid w:val="006947F7"/>
    <w:rsid w:val="0069504B"/>
    <w:rsid w:val="00695614"/>
    <w:rsid w:val="00695A81"/>
    <w:rsid w:val="00695B1C"/>
    <w:rsid w:val="0069635A"/>
    <w:rsid w:val="00696881"/>
    <w:rsid w:val="00696B18"/>
    <w:rsid w:val="00696DF9"/>
    <w:rsid w:val="006970FF"/>
    <w:rsid w:val="00697B54"/>
    <w:rsid w:val="00697EFE"/>
    <w:rsid w:val="006A00E4"/>
    <w:rsid w:val="006A0450"/>
    <w:rsid w:val="006A06F3"/>
    <w:rsid w:val="006A07FD"/>
    <w:rsid w:val="006A1450"/>
    <w:rsid w:val="006A1E76"/>
    <w:rsid w:val="006A2051"/>
    <w:rsid w:val="006A29A2"/>
    <w:rsid w:val="006A2CA4"/>
    <w:rsid w:val="006A2CBF"/>
    <w:rsid w:val="006A3E62"/>
    <w:rsid w:val="006A3F16"/>
    <w:rsid w:val="006A41DD"/>
    <w:rsid w:val="006A46C0"/>
    <w:rsid w:val="006A69CF"/>
    <w:rsid w:val="006A6EA4"/>
    <w:rsid w:val="006A6FFF"/>
    <w:rsid w:val="006A7032"/>
    <w:rsid w:val="006A75AD"/>
    <w:rsid w:val="006A7DCD"/>
    <w:rsid w:val="006A7EC6"/>
    <w:rsid w:val="006B0BBB"/>
    <w:rsid w:val="006B0F1B"/>
    <w:rsid w:val="006B1001"/>
    <w:rsid w:val="006B16DF"/>
    <w:rsid w:val="006B1A71"/>
    <w:rsid w:val="006B431B"/>
    <w:rsid w:val="006B539E"/>
    <w:rsid w:val="006B55A0"/>
    <w:rsid w:val="006B56A4"/>
    <w:rsid w:val="006B5D2D"/>
    <w:rsid w:val="006B6CF6"/>
    <w:rsid w:val="006B739E"/>
    <w:rsid w:val="006B73DA"/>
    <w:rsid w:val="006B7507"/>
    <w:rsid w:val="006B7582"/>
    <w:rsid w:val="006C0604"/>
    <w:rsid w:val="006C1130"/>
    <w:rsid w:val="006C13BB"/>
    <w:rsid w:val="006C14C7"/>
    <w:rsid w:val="006C20DD"/>
    <w:rsid w:val="006C2BDA"/>
    <w:rsid w:val="006C32BE"/>
    <w:rsid w:val="006C52AC"/>
    <w:rsid w:val="006C59ED"/>
    <w:rsid w:val="006C5BBE"/>
    <w:rsid w:val="006C6198"/>
    <w:rsid w:val="006C6AC9"/>
    <w:rsid w:val="006C7761"/>
    <w:rsid w:val="006C77E7"/>
    <w:rsid w:val="006C7908"/>
    <w:rsid w:val="006C7BCB"/>
    <w:rsid w:val="006C7F2B"/>
    <w:rsid w:val="006D05EE"/>
    <w:rsid w:val="006D07D2"/>
    <w:rsid w:val="006D1A10"/>
    <w:rsid w:val="006D1DCA"/>
    <w:rsid w:val="006D26A5"/>
    <w:rsid w:val="006D2913"/>
    <w:rsid w:val="006D2C79"/>
    <w:rsid w:val="006D3452"/>
    <w:rsid w:val="006D3591"/>
    <w:rsid w:val="006D39C9"/>
    <w:rsid w:val="006D3EED"/>
    <w:rsid w:val="006D5441"/>
    <w:rsid w:val="006D566A"/>
    <w:rsid w:val="006D6019"/>
    <w:rsid w:val="006D6504"/>
    <w:rsid w:val="006D6B74"/>
    <w:rsid w:val="006D70E8"/>
    <w:rsid w:val="006D78E5"/>
    <w:rsid w:val="006E0232"/>
    <w:rsid w:val="006E02B0"/>
    <w:rsid w:val="006E0A27"/>
    <w:rsid w:val="006E1133"/>
    <w:rsid w:val="006E182A"/>
    <w:rsid w:val="006E271C"/>
    <w:rsid w:val="006E2F6B"/>
    <w:rsid w:val="006E32EC"/>
    <w:rsid w:val="006E3F31"/>
    <w:rsid w:val="006E471F"/>
    <w:rsid w:val="006E5087"/>
    <w:rsid w:val="006E541F"/>
    <w:rsid w:val="006E7DAC"/>
    <w:rsid w:val="006F029C"/>
    <w:rsid w:val="006F076D"/>
    <w:rsid w:val="006F2275"/>
    <w:rsid w:val="006F22DF"/>
    <w:rsid w:val="006F287E"/>
    <w:rsid w:val="006F28B8"/>
    <w:rsid w:val="006F3543"/>
    <w:rsid w:val="006F36BA"/>
    <w:rsid w:val="006F3A3D"/>
    <w:rsid w:val="006F3C47"/>
    <w:rsid w:val="006F4264"/>
    <w:rsid w:val="006F43A5"/>
    <w:rsid w:val="006F44E2"/>
    <w:rsid w:val="006F67BA"/>
    <w:rsid w:val="007004B1"/>
    <w:rsid w:val="00700559"/>
    <w:rsid w:val="00700C61"/>
    <w:rsid w:val="00702F4E"/>
    <w:rsid w:val="007036BB"/>
    <w:rsid w:val="00703A27"/>
    <w:rsid w:val="00703CC2"/>
    <w:rsid w:val="00704538"/>
    <w:rsid w:val="00704842"/>
    <w:rsid w:val="007057D9"/>
    <w:rsid w:val="00706ABF"/>
    <w:rsid w:val="007104FA"/>
    <w:rsid w:val="00710789"/>
    <w:rsid w:val="0071175E"/>
    <w:rsid w:val="00711AC0"/>
    <w:rsid w:val="00711CF7"/>
    <w:rsid w:val="00711E1E"/>
    <w:rsid w:val="00712F5B"/>
    <w:rsid w:val="00713804"/>
    <w:rsid w:val="00714437"/>
    <w:rsid w:val="00715421"/>
    <w:rsid w:val="00715F00"/>
    <w:rsid w:val="0071697F"/>
    <w:rsid w:val="00716B02"/>
    <w:rsid w:val="007173E3"/>
    <w:rsid w:val="00717DBF"/>
    <w:rsid w:val="00717EC8"/>
    <w:rsid w:val="00720193"/>
    <w:rsid w:val="00721F3E"/>
    <w:rsid w:val="007221D2"/>
    <w:rsid w:val="00722A87"/>
    <w:rsid w:val="00723139"/>
    <w:rsid w:val="007232AF"/>
    <w:rsid w:val="00724152"/>
    <w:rsid w:val="00724DD6"/>
    <w:rsid w:val="00725EAC"/>
    <w:rsid w:val="0072627C"/>
    <w:rsid w:val="00726628"/>
    <w:rsid w:val="00726635"/>
    <w:rsid w:val="00727726"/>
    <w:rsid w:val="00730158"/>
    <w:rsid w:val="007308B9"/>
    <w:rsid w:val="00731855"/>
    <w:rsid w:val="00732042"/>
    <w:rsid w:val="007320BB"/>
    <w:rsid w:val="007331A2"/>
    <w:rsid w:val="007343A9"/>
    <w:rsid w:val="007352B4"/>
    <w:rsid w:val="0073597C"/>
    <w:rsid w:val="00735B21"/>
    <w:rsid w:val="0073650C"/>
    <w:rsid w:val="00736FD1"/>
    <w:rsid w:val="007370A6"/>
    <w:rsid w:val="00737F51"/>
    <w:rsid w:val="00740005"/>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4F2E"/>
    <w:rsid w:val="0074504C"/>
    <w:rsid w:val="0074561E"/>
    <w:rsid w:val="007473B5"/>
    <w:rsid w:val="0074767C"/>
    <w:rsid w:val="00747B4C"/>
    <w:rsid w:val="007500D4"/>
    <w:rsid w:val="00750B49"/>
    <w:rsid w:val="00751C9A"/>
    <w:rsid w:val="00752054"/>
    <w:rsid w:val="007533DA"/>
    <w:rsid w:val="007535D5"/>
    <w:rsid w:val="00754066"/>
    <w:rsid w:val="007540C8"/>
    <w:rsid w:val="00754E29"/>
    <w:rsid w:val="0075522E"/>
    <w:rsid w:val="00755CA1"/>
    <w:rsid w:val="00757448"/>
    <w:rsid w:val="00757541"/>
    <w:rsid w:val="00760617"/>
    <w:rsid w:val="007607C6"/>
    <w:rsid w:val="007621DE"/>
    <w:rsid w:val="007626E2"/>
    <w:rsid w:val="007628C4"/>
    <w:rsid w:val="00764385"/>
    <w:rsid w:val="00764840"/>
    <w:rsid w:val="00764F10"/>
    <w:rsid w:val="00764F3D"/>
    <w:rsid w:val="00765917"/>
    <w:rsid w:val="007659E4"/>
    <w:rsid w:val="007662C1"/>
    <w:rsid w:val="00766C65"/>
    <w:rsid w:val="00770D50"/>
    <w:rsid w:val="0077114B"/>
    <w:rsid w:val="007718DD"/>
    <w:rsid w:val="00771EE2"/>
    <w:rsid w:val="0077248B"/>
    <w:rsid w:val="00772594"/>
    <w:rsid w:val="00772BF9"/>
    <w:rsid w:val="00772EEA"/>
    <w:rsid w:val="007731D9"/>
    <w:rsid w:val="00773886"/>
    <w:rsid w:val="00773F5C"/>
    <w:rsid w:val="007750AF"/>
    <w:rsid w:val="007760B4"/>
    <w:rsid w:val="0077633C"/>
    <w:rsid w:val="00777260"/>
    <w:rsid w:val="00777274"/>
    <w:rsid w:val="00777522"/>
    <w:rsid w:val="00777809"/>
    <w:rsid w:val="00780EAE"/>
    <w:rsid w:val="00780F40"/>
    <w:rsid w:val="00781A57"/>
    <w:rsid w:val="00781DF5"/>
    <w:rsid w:val="0078268E"/>
    <w:rsid w:val="00782AAC"/>
    <w:rsid w:val="00782B27"/>
    <w:rsid w:val="0078370E"/>
    <w:rsid w:val="0078386A"/>
    <w:rsid w:val="00783975"/>
    <w:rsid w:val="00783F3B"/>
    <w:rsid w:val="00784415"/>
    <w:rsid w:val="00784634"/>
    <w:rsid w:val="00785B0E"/>
    <w:rsid w:val="007874E3"/>
    <w:rsid w:val="00787E8F"/>
    <w:rsid w:val="007913C9"/>
    <w:rsid w:val="007913CE"/>
    <w:rsid w:val="00792566"/>
    <w:rsid w:val="007928AC"/>
    <w:rsid w:val="00793AA2"/>
    <w:rsid w:val="007940C7"/>
    <w:rsid w:val="00794C28"/>
    <w:rsid w:val="00794D02"/>
    <w:rsid w:val="007952D4"/>
    <w:rsid w:val="007958A0"/>
    <w:rsid w:val="00795E5A"/>
    <w:rsid w:val="00795FBE"/>
    <w:rsid w:val="007962C6"/>
    <w:rsid w:val="007976E1"/>
    <w:rsid w:val="007978E8"/>
    <w:rsid w:val="007A0154"/>
    <w:rsid w:val="007A01B5"/>
    <w:rsid w:val="007A0363"/>
    <w:rsid w:val="007A0A79"/>
    <w:rsid w:val="007A0D54"/>
    <w:rsid w:val="007A0DE5"/>
    <w:rsid w:val="007A1FC4"/>
    <w:rsid w:val="007A2097"/>
    <w:rsid w:val="007A22DB"/>
    <w:rsid w:val="007A2E0B"/>
    <w:rsid w:val="007A3935"/>
    <w:rsid w:val="007A4724"/>
    <w:rsid w:val="007A512B"/>
    <w:rsid w:val="007A65A8"/>
    <w:rsid w:val="007A66D1"/>
    <w:rsid w:val="007A71C3"/>
    <w:rsid w:val="007A73A6"/>
    <w:rsid w:val="007B01D3"/>
    <w:rsid w:val="007B0346"/>
    <w:rsid w:val="007B03EF"/>
    <w:rsid w:val="007B0F27"/>
    <w:rsid w:val="007B17B7"/>
    <w:rsid w:val="007B1B44"/>
    <w:rsid w:val="007B223F"/>
    <w:rsid w:val="007B2B2D"/>
    <w:rsid w:val="007B2E4D"/>
    <w:rsid w:val="007B30D8"/>
    <w:rsid w:val="007B3A8B"/>
    <w:rsid w:val="007B4E6B"/>
    <w:rsid w:val="007B544D"/>
    <w:rsid w:val="007B57BA"/>
    <w:rsid w:val="007B666A"/>
    <w:rsid w:val="007C03E9"/>
    <w:rsid w:val="007C0692"/>
    <w:rsid w:val="007C0E9B"/>
    <w:rsid w:val="007C0F75"/>
    <w:rsid w:val="007C1874"/>
    <w:rsid w:val="007C23E1"/>
    <w:rsid w:val="007C2520"/>
    <w:rsid w:val="007C2A72"/>
    <w:rsid w:val="007C2AC6"/>
    <w:rsid w:val="007C2CBF"/>
    <w:rsid w:val="007C531B"/>
    <w:rsid w:val="007C5B2C"/>
    <w:rsid w:val="007C6214"/>
    <w:rsid w:val="007C7613"/>
    <w:rsid w:val="007C7AB5"/>
    <w:rsid w:val="007C7CC7"/>
    <w:rsid w:val="007C7FBD"/>
    <w:rsid w:val="007D0741"/>
    <w:rsid w:val="007D1134"/>
    <w:rsid w:val="007D137B"/>
    <w:rsid w:val="007D13EE"/>
    <w:rsid w:val="007D1C21"/>
    <w:rsid w:val="007D22E4"/>
    <w:rsid w:val="007D3B3F"/>
    <w:rsid w:val="007D4005"/>
    <w:rsid w:val="007D496A"/>
    <w:rsid w:val="007D4D89"/>
    <w:rsid w:val="007D59EA"/>
    <w:rsid w:val="007D6100"/>
    <w:rsid w:val="007D70F0"/>
    <w:rsid w:val="007D775B"/>
    <w:rsid w:val="007D78C7"/>
    <w:rsid w:val="007D7A5D"/>
    <w:rsid w:val="007E0655"/>
    <w:rsid w:val="007E06E7"/>
    <w:rsid w:val="007E0DA2"/>
    <w:rsid w:val="007E1117"/>
    <w:rsid w:val="007E3914"/>
    <w:rsid w:val="007E3D7B"/>
    <w:rsid w:val="007E4350"/>
    <w:rsid w:val="007E4D1B"/>
    <w:rsid w:val="007E5F31"/>
    <w:rsid w:val="007E6124"/>
    <w:rsid w:val="007E6741"/>
    <w:rsid w:val="007E6BCA"/>
    <w:rsid w:val="007E6DB8"/>
    <w:rsid w:val="007E7248"/>
    <w:rsid w:val="007E742B"/>
    <w:rsid w:val="007F0215"/>
    <w:rsid w:val="007F147D"/>
    <w:rsid w:val="007F1570"/>
    <w:rsid w:val="007F1EC0"/>
    <w:rsid w:val="007F2088"/>
    <w:rsid w:val="007F2400"/>
    <w:rsid w:val="007F33D9"/>
    <w:rsid w:val="007F3628"/>
    <w:rsid w:val="007F41FC"/>
    <w:rsid w:val="007F485B"/>
    <w:rsid w:val="007F4955"/>
    <w:rsid w:val="007F50F4"/>
    <w:rsid w:val="007F550D"/>
    <w:rsid w:val="007F5A7A"/>
    <w:rsid w:val="007F5BAC"/>
    <w:rsid w:val="007F5E49"/>
    <w:rsid w:val="007F68B0"/>
    <w:rsid w:val="007F723D"/>
    <w:rsid w:val="007F7674"/>
    <w:rsid w:val="007F768D"/>
    <w:rsid w:val="00800126"/>
    <w:rsid w:val="008005D5"/>
    <w:rsid w:val="00800ED5"/>
    <w:rsid w:val="0080201F"/>
    <w:rsid w:val="0080215A"/>
    <w:rsid w:val="00802C64"/>
    <w:rsid w:val="00803A1F"/>
    <w:rsid w:val="00804AF5"/>
    <w:rsid w:val="00804F05"/>
    <w:rsid w:val="00805025"/>
    <w:rsid w:val="00805BB4"/>
    <w:rsid w:val="00810105"/>
    <w:rsid w:val="00810DA2"/>
    <w:rsid w:val="0081151D"/>
    <w:rsid w:val="00811B7C"/>
    <w:rsid w:val="00812014"/>
    <w:rsid w:val="0081268D"/>
    <w:rsid w:val="0081283B"/>
    <w:rsid w:val="0081302D"/>
    <w:rsid w:val="00813619"/>
    <w:rsid w:val="0081473A"/>
    <w:rsid w:val="008148CB"/>
    <w:rsid w:val="008151ED"/>
    <w:rsid w:val="00815226"/>
    <w:rsid w:val="00815AC0"/>
    <w:rsid w:val="00816189"/>
    <w:rsid w:val="00817162"/>
    <w:rsid w:val="00817EFC"/>
    <w:rsid w:val="008200D2"/>
    <w:rsid w:val="00820477"/>
    <w:rsid w:val="008222AD"/>
    <w:rsid w:val="008229D5"/>
    <w:rsid w:val="00822D4B"/>
    <w:rsid w:val="0082316F"/>
    <w:rsid w:val="00823BC2"/>
    <w:rsid w:val="00823D66"/>
    <w:rsid w:val="00824BA0"/>
    <w:rsid w:val="00824D45"/>
    <w:rsid w:val="00825217"/>
    <w:rsid w:val="00826DA3"/>
    <w:rsid w:val="0082783A"/>
    <w:rsid w:val="00827EBB"/>
    <w:rsid w:val="008326C9"/>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390F"/>
    <w:rsid w:val="00844797"/>
    <w:rsid w:val="00844E41"/>
    <w:rsid w:val="008454FA"/>
    <w:rsid w:val="00845655"/>
    <w:rsid w:val="00846E62"/>
    <w:rsid w:val="0084762A"/>
    <w:rsid w:val="0085037F"/>
    <w:rsid w:val="00852128"/>
    <w:rsid w:val="0085238F"/>
    <w:rsid w:val="00852C70"/>
    <w:rsid w:val="0085335C"/>
    <w:rsid w:val="00853C93"/>
    <w:rsid w:val="00854228"/>
    <w:rsid w:val="00854EB4"/>
    <w:rsid w:val="0085550D"/>
    <w:rsid w:val="00855B52"/>
    <w:rsid w:val="008561F3"/>
    <w:rsid w:val="00856B0D"/>
    <w:rsid w:val="0085738F"/>
    <w:rsid w:val="00857610"/>
    <w:rsid w:val="008578EB"/>
    <w:rsid w:val="008579D0"/>
    <w:rsid w:val="00857A31"/>
    <w:rsid w:val="008604FE"/>
    <w:rsid w:val="0086108D"/>
    <w:rsid w:val="008610C0"/>
    <w:rsid w:val="00862051"/>
    <w:rsid w:val="008621C2"/>
    <w:rsid w:val="008622B0"/>
    <w:rsid w:val="008624EB"/>
    <w:rsid w:val="008626FD"/>
    <w:rsid w:val="00862A30"/>
    <w:rsid w:val="00864BFA"/>
    <w:rsid w:val="00865B5D"/>
    <w:rsid w:val="008665DA"/>
    <w:rsid w:val="00866DD9"/>
    <w:rsid w:val="00866EDC"/>
    <w:rsid w:val="00866FBF"/>
    <w:rsid w:val="0086719A"/>
    <w:rsid w:val="00867F2C"/>
    <w:rsid w:val="00870130"/>
    <w:rsid w:val="008707FC"/>
    <w:rsid w:val="008709E1"/>
    <w:rsid w:val="00870A69"/>
    <w:rsid w:val="00870E7A"/>
    <w:rsid w:val="0087101F"/>
    <w:rsid w:val="008719C2"/>
    <w:rsid w:val="00871ECE"/>
    <w:rsid w:val="00872973"/>
    <w:rsid w:val="008731EA"/>
    <w:rsid w:val="00873589"/>
    <w:rsid w:val="00874A03"/>
    <w:rsid w:val="0087511E"/>
    <w:rsid w:val="008762B2"/>
    <w:rsid w:val="008766E9"/>
    <w:rsid w:val="00876798"/>
    <w:rsid w:val="008771C3"/>
    <w:rsid w:val="008777F6"/>
    <w:rsid w:val="0088058B"/>
    <w:rsid w:val="0088064C"/>
    <w:rsid w:val="00880990"/>
    <w:rsid w:val="00881100"/>
    <w:rsid w:val="008812AF"/>
    <w:rsid w:val="008814A0"/>
    <w:rsid w:val="00881810"/>
    <w:rsid w:val="0088181E"/>
    <w:rsid w:val="00881936"/>
    <w:rsid w:val="00881E35"/>
    <w:rsid w:val="008821F3"/>
    <w:rsid w:val="00882A80"/>
    <w:rsid w:val="008838B8"/>
    <w:rsid w:val="0088411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04"/>
    <w:rsid w:val="00894E5D"/>
    <w:rsid w:val="008957BD"/>
    <w:rsid w:val="00895B2D"/>
    <w:rsid w:val="00896A71"/>
    <w:rsid w:val="008971A6"/>
    <w:rsid w:val="00897670"/>
    <w:rsid w:val="00897C1D"/>
    <w:rsid w:val="00897D32"/>
    <w:rsid w:val="008A02D6"/>
    <w:rsid w:val="008A0373"/>
    <w:rsid w:val="008A2391"/>
    <w:rsid w:val="008A28BC"/>
    <w:rsid w:val="008A2F4D"/>
    <w:rsid w:val="008A3566"/>
    <w:rsid w:val="008A4237"/>
    <w:rsid w:val="008A4E4B"/>
    <w:rsid w:val="008A5FDD"/>
    <w:rsid w:val="008A6151"/>
    <w:rsid w:val="008A6494"/>
    <w:rsid w:val="008A651D"/>
    <w:rsid w:val="008A6C99"/>
    <w:rsid w:val="008A6FA9"/>
    <w:rsid w:val="008A767F"/>
    <w:rsid w:val="008B0323"/>
    <w:rsid w:val="008B0BDD"/>
    <w:rsid w:val="008B1923"/>
    <w:rsid w:val="008B210E"/>
    <w:rsid w:val="008B3468"/>
    <w:rsid w:val="008B37FE"/>
    <w:rsid w:val="008B3C9C"/>
    <w:rsid w:val="008B4032"/>
    <w:rsid w:val="008B672B"/>
    <w:rsid w:val="008B6A82"/>
    <w:rsid w:val="008B7EB4"/>
    <w:rsid w:val="008C01F3"/>
    <w:rsid w:val="008C064B"/>
    <w:rsid w:val="008C0EA6"/>
    <w:rsid w:val="008C0F1E"/>
    <w:rsid w:val="008C1036"/>
    <w:rsid w:val="008C1A54"/>
    <w:rsid w:val="008C1BB7"/>
    <w:rsid w:val="008C2714"/>
    <w:rsid w:val="008C2BBF"/>
    <w:rsid w:val="008C338B"/>
    <w:rsid w:val="008C45E9"/>
    <w:rsid w:val="008C48DB"/>
    <w:rsid w:val="008C56FC"/>
    <w:rsid w:val="008C62AE"/>
    <w:rsid w:val="008D0A5F"/>
    <w:rsid w:val="008D170D"/>
    <w:rsid w:val="008D236A"/>
    <w:rsid w:val="008D2B43"/>
    <w:rsid w:val="008D534D"/>
    <w:rsid w:val="008D53C4"/>
    <w:rsid w:val="008D6008"/>
    <w:rsid w:val="008D683F"/>
    <w:rsid w:val="008D6938"/>
    <w:rsid w:val="008D7C3D"/>
    <w:rsid w:val="008E04E4"/>
    <w:rsid w:val="008E0686"/>
    <w:rsid w:val="008E0A18"/>
    <w:rsid w:val="008E0E23"/>
    <w:rsid w:val="008E0F47"/>
    <w:rsid w:val="008E1889"/>
    <w:rsid w:val="008E1F4E"/>
    <w:rsid w:val="008E2216"/>
    <w:rsid w:val="008E340F"/>
    <w:rsid w:val="008E3E9D"/>
    <w:rsid w:val="008E4A9A"/>
    <w:rsid w:val="008E4C10"/>
    <w:rsid w:val="008E4F75"/>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3B38"/>
    <w:rsid w:val="008F3CD6"/>
    <w:rsid w:val="008F4521"/>
    <w:rsid w:val="008F4911"/>
    <w:rsid w:val="008F5C59"/>
    <w:rsid w:val="008F5C91"/>
    <w:rsid w:val="008F5F5F"/>
    <w:rsid w:val="008F6210"/>
    <w:rsid w:val="008F67AF"/>
    <w:rsid w:val="008F6942"/>
    <w:rsid w:val="008F6982"/>
    <w:rsid w:val="008F7212"/>
    <w:rsid w:val="008F7269"/>
    <w:rsid w:val="008F738B"/>
    <w:rsid w:val="008F7842"/>
    <w:rsid w:val="00901334"/>
    <w:rsid w:val="009016D2"/>
    <w:rsid w:val="00901B1A"/>
    <w:rsid w:val="00902159"/>
    <w:rsid w:val="00904878"/>
    <w:rsid w:val="0090502F"/>
    <w:rsid w:val="0090530E"/>
    <w:rsid w:val="0090561A"/>
    <w:rsid w:val="00905F7A"/>
    <w:rsid w:val="00906008"/>
    <w:rsid w:val="00906917"/>
    <w:rsid w:val="00906CA0"/>
    <w:rsid w:val="009072F8"/>
    <w:rsid w:val="00910B57"/>
    <w:rsid w:val="009129BE"/>
    <w:rsid w:val="009129D5"/>
    <w:rsid w:val="0091327A"/>
    <w:rsid w:val="00913287"/>
    <w:rsid w:val="00913351"/>
    <w:rsid w:val="009134A0"/>
    <w:rsid w:val="00913531"/>
    <w:rsid w:val="009152B4"/>
    <w:rsid w:val="00915C50"/>
    <w:rsid w:val="00917261"/>
    <w:rsid w:val="00917C14"/>
    <w:rsid w:val="009204E1"/>
    <w:rsid w:val="00920CAD"/>
    <w:rsid w:val="009217F8"/>
    <w:rsid w:val="00921EF8"/>
    <w:rsid w:val="00922620"/>
    <w:rsid w:val="009229E8"/>
    <w:rsid w:val="00922EB9"/>
    <w:rsid w:val="00923C59"/>
    <w:rsid w:val="0092414E"/>
    <w:rsid w:val="00924307"/>
    <w:rsid w:val="00924A19"/>
    <w:rsid w:val="009256DE"/>
    <w:rsid w:val="00925B40"/>
    <w:rsid w:val="009263BE"/>
    <w:rsid w:val="00926E50"/>
    <w:rsid w:val="0092755A"/>
    <w:rsid w:val="00927EED"/>
    <w:rsid w:val="009302E9"/>
    <w:rsid w:val="009309EA"/>
    <w:rsid w:val="009314C1"/>
    <w:rsid w:val="009317AF"/>
    <w:rsid w:val="009322E5"/>
    <w:rsid w:val="00932646"/>
    <w:rsid w:val="009326BD"/>
    <w:rsid w:val="00932747"/>
    <w:rsid w:val="0093428F"/>
    <w:rsid w:val="009345CC"/>
    <w:rsid w:val="00935D39"/>
    <w:rsid w:val="009361DA"/>
    <w:rsid w:val="009365F4"/>
    <w:rsid w:val="00936994"/>
    <w:rsid w:val="009411D8"/>
    <w:rsid w:val="009419E8"/>
    <w:rsid w:val="00942362"/>
    <w:rsid w:val="009437FB"/>
    <w:rsid w:val="00944756"/>
    <w:rsid w:val="00944E04"/>
    <w:rsid w:val="00945A08"/>
    <w:rsid w:val="00945C37"/>
    <w:rsid w:val="00945E92"/>
    <w:rsid w:val="009502D9"/>
    <w:rsid w:val="00950F12"/>
    <w:rsid w:val="009511A4"/>
    <w:rsid w:val="009519C7"/>
    <w:rsid w:val="009528F2"/>
    <w:rsid w:val="00953006"/>
    <w:rsid w:val="00954813"/>
    <w:rsid w:val="00955697"/>
    <w:rsid w:val="00956861"/>
    <w:rsid w:val="00956E4C"/>
    <w:rsid w:val="00956F6B"/>
    <w:rsid w:val="00957521"/>
    <w:rsid w:val="00957944"/>
    <w:rsid w:val="00957CF2"/>
    <w:rsid w:val="009603EF"/>
    <w:rsid w:val="009609CC"/>
    <w:rsid w:val="00961021"/>
    <w:rsid w:val="009613E3"/>
    <w:rsid w:val="00961E6C"/>
    <w:rsid w:val="00962950"/>
    <w:rsid w:val="00963137"/>
    <w:rsid w:val="00963886"/>
    <w:rsid w:val="0096432B"/>
    <w:rsid w:val="00964501"/>
    <w:rsid w:val="00964522"/>
    <w:rsid w:val="00964C86"/>
    <w:rsid w:val="00965402"/>
    <w:rsid w:val="009654ED"/>
    <w:rsid w:val="00966650"/>
    <w:rsid w:val="00966BCA"/>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1B99"/>
    <w:rsid w:val="00982451"/>
    <w:rsid w:val="00983139"/>
    <w:rsid w:val="00983665"/>
    <w:rsid w:val="00983F22"/>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341F"/>
    <w:rsid w:val="00994407"/>
    <w:rsid w:val="00994E2E"/>
    <w:rsid w:val="00996CEC"/>
    <w:rsid w:val="00997EFB"/>
    <w:rsid w:val="009A0035"/>
    <w:rsid w:val="009A0BD2"/>
    <w:rsid w:val="009A13BC"/>
    <w:rsid w:val="009A151E"/>
    <w:rsid w:val="009A1E83"/>
    <w:rsid w:val="009A264E"/>
    <w:rsid w:val="009A2E89"/>
    <w:rsid w:val="009A3406"/>
    <w:rsid w:val="009A432D"/>
    <w:rsid w:val="009A4380"/>
    <w:rsid w:val="009A5B1E"/>
    <w:rsid w:val="009A5BC3"/>
    <w:rsid w:val="009A6956"/>
    <w:rsid w:val="009A7962"/>
    <w:rsid w:val="009B0205"/>
    <w:rsid w:val="009B02AC"/>
    <w:rsid w:val="009B068F"/>
    <w:rsid w:val="009B0BCD"/>
    <w:rsid w:val="009B0C11"/>
    <w:rsid w:val="009B0EEB"/>
    <w:rsid w:val="009B1130"/>
    <w:rsid w:val="009B14B5"/>
    <w:rsid w:val="009B242F"/>
    <w:rsid w:val="009B2FD4"/>
    <w:rsid w:val="009B307E"/>
    <w:rsid w:val="009B3D93"/>
    <w:rsid w:val="009B40A1"/>
    <w:rsid w:val="009B4A37"/>
    <w:rsid w:val="009B5851"/>
    <w:rsid w:val="009B59E7"/>
    <w:rsid w:val="009B63F9"/>
    <w:rsid w:val="009B6954"/>
    <w:rsid w:val="009C075E"/>
    <w:rsid w:val="009C32F8"/>
    <w:rsid w:val="009C4274"/>
    <w:rsid w:val="009C4443"/>
    <w:rsid w:val="009C507D"/>
    <w:rsid w:val="009C52EF"/>
    <w:rsid w:val="009C5E75"/>
    <w:rsid w:val="009C7720"/>
    <w:rsid w:val="009C7888"/>
    <w:rsid w:val="009D0115"/>
    <w:rsid w:val="009D0B70"/>
    <w:rsid w:val="009D15F1"/>
    <w:rsid w:val="009D1ED7"/>
    <w:rsid w:val="009D22C0"/>
    <w:rsid w:val="009D2344"/>
    <w:rsid w:val="009D26F4"/>
    <w:rsid w:val="009D4BE2"/>
    <w:rsid w:val="009D4FED"/>
    <w:rsid w:val="009D5181"/>
    <w:rsid w:val="009D540D"/>
    <w:rsid w:val="009D5E0A"/>
    <w:rsid w:val="009D687D"/>
    <w:rsid w:val="009D6925"/>
    <w:rsid w:val="009D71FA"/>
    <w:rsid w:val="009D752C"/>
    <w:rsid w:val="009E2080"/>
    <w:rsid w:val="009E22FC"/>
    <w:rsid w:val="009E3839"/>
    <w:rsid w:val="009E4A7F"/>
    <w:rsid w:val="009E5787"/>
    <w:rsid w:val="009E5B4C"/>
    <w:rsid w:val="009E6518"/>
    <w:rsid w:val="009E68DA"/>
    <w:rsid w:val="009E7D80"/>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0F1"/>
    <w:rsid w:val="00A011ED"/>
    <w:rsid w:val="00A03358"/>
    <w:rsid w:val="00A03D7D"/>
    <w:rsid w:val="00A04009"/>
    <w:rsid w:val="00A044DE"/>
    <w:rsid w:val="00A0523C"/>
    <w:rsid w:val="00A05327"/>
    <w:rsid w:val="00A102D3"/>
    <w:rsid w:val="00A10868"/>
    <w:rsid w:val="00A11095"/>
    <w:rsid w:val="00A111A3"/>
    <w:rsid w:val="00A12D68"/>
    <w:rsid w:val="00A12E36"/>
    <w:rsid w:val="00A12E7D"/>
    <w:rsid w:val="00A13316"/>
    <w:rsid w:val="00A135E9"/>
    <w:rsid w:val="00A1377F"/>
    <w:rsid w:val="00A13A83"/>
    <w:rsid w:val="00A1438B"/>
    <w:rsid w:val="00A145A3"/>
    <w:rsid w:val="00A1532C"/>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D09"/>
    <w:rsid w:val="00A22FE4"/>
    <w:rsid w:val="00A2483F"/>
    <w:rsid w:val="00A2516A"/>
    <w:rsid w:val="00A256D0"/>
    <w:rsid w:val="00A2585C"/>
    <w:rsid w:val="00A2587F"/>
    <w:rsid w:val="00A25BF7"/>
    <w:rsid w:val="00A262D9"/>
    <w:rsid w:val="00A26D9E"/>
    <w:rsid w:val="00A279CB"/>
    <w:rsid w:val="00A27DEC"/>
    <w:rsid w:val="00A27F56"/>
    <w:rsid w:val="00A30B4A"/>
    <w:rsid w:val="00A3189C"/>
    <w:rsid w:val="00A31C9C"/>
    <w:rsid w:val="00A31F4F"/>
    <w:rsid w:val="00A3326F"/>
    <w:rsid w:val="00A332FD"/>
    <w:rsid w:val="00A33434"/>
    <w:rsid w:val="00A33787"/>
    <w:rsid w:val="00A353ED"/>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B19"/>
    <w:rsid w:val="00A44CF2"/>
    <w:rsid w:val="00A45A2E"/>
    <w:rsid w:val="00A46B19"/>
    <w:rsid w:val="00A47BBC"/>
    <w:rsid w:val="00A515CC"/>
    <w:rsid w:val="00A51A90"/>
    <w:rsid w:val="00A521A9"/>
    <w:rsid w:val="00A521D4"/>
    <w:rsid w:val="00A5229E"/>
    <w:rsid w:val="00A5360C"/>
    <w:rsid w:val="00A53885"/>
    <w:rsid w:val="00A53D55"/>
    <w:rsid w:val="00A54255"/>
    <w:rsid w:val="00A54ACC"/>
    <w:rsid w:val="00A54FAB"/>
    <w:rsid w:val="00A5569F"/>
    <w:rsid w:val="00A55C45"/>
    <w:rsid w:val="00A56572"/>
    <w:rsid w:val="00A56582"/>
    <w:rsid w:val="00A57506"/>
    <w:rsid w:val="00A576C5"/>
    <w:rsid w:val="00A5784F"/>
    <w:rsid w:val="00A61022"/>
    <w:rsid w:val="00A6148E"/>
    <w:rsid w:val="00A62539"/>
    <w:rsid w:val="00A626D0"/>
    <w:rsid w:val="00A62A81"/>
    <w:rsid w:val="00A62B82"/>
    <w:rsid w:val="00A631D1"/>
    <w:rsid w:val="00A6350A"/>
    <w:rsid w:val="00A637D0"/>
    <w:rsid w:val="00A63AC3"/>
    <w:rsid w:val="00A63B64"/>
    <w:rsid w:val="00A63FB3"/>
    <w:rsid w:val="00A64437"/>
    <w:rsid w:val="00A6479E"/>
    <w:rsid w:val="00A64CCB"/>
    <w:rsid w:val="00A64E22"/>
    <w:rsid w:val="00A652D2"/>
    <w:rsid w:val="00A653BD"/>
    <w:rsid w:val="00A66047"/>
    <w:rsid w:val="00A662FD"/>
    <w:rsid w:val="00A67103"/>
    <w:rsid w:val="00A67E0E"/>
    <w:rsid w:val="00A715A3"/>
    <w:rsid w:val="00A71A09"/>
    <w:rsid w:val="00A71A40"/>
    <w:rsid w:val="00A71F03"/>
    <w:rsid w:val="00A721B1"/>
    <w:rsid w:val="00A73CBC"/>
    <w:rsid w:val="00A73D42"/>
    <w:rsid w:val="00A748CC"/>
    <w:rsid w:val="00A74A10"/>
    <w:rsid w:val="00A750AA"/>
    <w:rsid w:val="00A75A76"/>
    <w:rsid w:val="00A7680F"/>
    <w:rsid w:val="00A77ABF"/>
    <w:rsid w:val="00A801F6"/>
    <w:rsid w:val="00A80D0D"/>
    <w:rsid w:val="00A80D8E"/>
    <w:rsid w:val="00A8121F"/>
    <w:rsid w:val="00A82425"/>
    <w:rsid w:val="00A82553"/>
    <w:rsid w:val="00A82801"/>
    <w:rsid w:val="00A83870"/>
    <w:rsid w:val="00A83DB6"/>
    <w:rsid w:val="00A84019"/>
    <w:rsid w:val="00A84131"/>
    <w:rsid w:val="00A844EE"/>
    <w:rsid w:val="00A84BD7"/>
    <w:rsid w:val="00A84CA8"/>
    <w:rsid w:val="00A84D30"/>
    <w:rsid w:val="00A85070"/>
    <w:rsid w:val="00A871AC"/>
    <w:rsid w:val="00A87635"/>
    <w:rsid w:val="00A87AAE"/>
    <w:rsid w:val="00A9132B"/>
    <w:rsid w:val="00A926BE"/>
    <w:rsid w:val="00A9349C"/>
    <w:rsid w:val="00A94592"/>
    <w:rsid w:val="00A94D62"/>
    <w:rsid w:val="00A95106"/>
    <w:rsid w:val="00A957DC"/>
    <w:rsid w:val="00A95CAA"/>
    <w:rsid w:val="00A96340"/>
    <w:rsid w:val="00A97B23"/>
    <w:rsid w:val="00A97E09"/>
    <w:rsid w:val="00A97EDA"/>
    <w:rsid w:val="00A97FDD"/>
    <w:rsid w:val="00AA0F4B"/>
    <w:rsid w:val="00AA14FF"/>
    <w:rsid w:val="00AA3012"/>
    <w:rsid w:val="00AA3403"/>
    <w:rsid w:val="00AA3D82"/>
    <w:rsid w:val="00AA3E0E"/>
    <w:rsid w:val="00AA4953"/>
    <w:rsid w:val="00AA4B16"/>
    <w:rsid w:val="00AA4FAF"/>
    <w:rsid w:val="00AA52E4"/>
    <w:rsid w:val="00AA63C3"/>
    <w:rsid w:val="00AA68CB"/>
    <w:rsid w:val="00AA69FB"/>
    <w:rsid w:val="00AA71FA"/>
    <w:rsid w:val="00AA7212"/>
    <w:rsid w:val="00AA7B43"/>
    <w:rsid w:val="00AA7BD6"/>
    <w:rsid w:val="00AB0AC3"/>
    <w:rsid w:val="00AB142A"/>
    <w:rsid w:val="00AB1713"/>
    <w:rsid w:val="00AB2366"/>
    <w:rsid w:val="00AB24CA"/>
    <w:rsid w:val="00AB3192"/>
    <w:rsid w:val="00AB32CF"/>
    <w:rsid w:val="00AB348D"/>
    <w:rsid w:val="00AB3526"/>
    <w:rsid w:val="00AB3C10"/>
    <w:rsid w:val="00AB3EB6"/>
    <w:rsid w:val="00AB503C"/>
    <w:rsid w:val="00AB5BCE"/>
    <w:rsid w:val="00AB748C"/>
    <w:rsid w:val="00AB7857"/>
    <w:rsid w:val="00AC0A8E"/>
    <w:rsid w:val="00AC0D28"/>
    <w:rsid w:val="00AC10C2"/>
    <w:rsid w:val="00AC1916"/>
    <w:rsid w:val="00AC1C59"/>
    <w:rsid w:val="00AC1F31"/>
    <w:rsid w:val="00AC2601"/>
    <w:rsid w:val="00AC2693"/>
    <w:rsid w:val="00AC2F23"/>
    <w:rsid w:val="00AC34DA"/>
    <w:rsid w:val="00AC447F"/>
    <w:rsid w:val="00AC4941"/>
    <w:rsid w:val="00AC4ACA"/>
    <w:rsid w:val="00AC59E4"/>
    <w:rsid w:val="00AC5F9B"/>
    <w:rsid w:val="00AC6E1B"/>
    <w:rsid w:val="00AC7137"/>
    <w:rsid w:val="00AC73EC"/>
    <w:rsid w:val="00AC74C6"/>
    <w:rsid w:val="00AC7962"/>
    <w:rsid w:val="00AC7C5A"/>
    <w:rsid w:val="00AD03F5"/>
    <w:rsid w:val="00AD1B00"/>
    <w:rsid w:val="00AD26E2"/>
    <w:rsid w:val="00AD2BB4"/>
    <w:rsid w:val="00AD31A6"/>
    <w:rsid w:val="00AD346C"/>
    <w:rsid w:val="00AD4E0B"/>
    <w:rsid w:val="00AD5CA0"/>
    <w:rsid w:val="00AD7DC7"/>
    <w:rsid w:val="00AE197B"/>
    <w:rsid w:val="00AE1E5F"/>
    <w:rsid w:val="00AE2149"/>
    <w:rsid w:val="00AE244F"/>
    <w:rsid w:val="00AE3360"/>
    <w:rsid w:val="00AE3B39"/>
    <w:rsid w:val="00AE3B53"/>
    <w:rsid w:val="00AE3D32"/>
    <w:rsid w:val="00AE41DF"/>
    <w:rsid w:val="00AE431D"/>
    <w:rsid w:val="00AE43BE"/>
    <w:rsid w:val="00AE4832"/>
    <w:rsid w:val="00AE499B"/>
    <w:rsid w:val="00AE4A23"/>
    <w:rsid w:val="00AE57C9"/>
    <w:rsid w:val="00AE5979"/>
    <w:rsid w:val="00AE5A2A"/>
    <w:rsid w:val="00AE5F4E"/>
    <w:rsid w:val="00AE6849"/>
    <w:rsid w:val="00AE724E"/>
    <w:rsid w:val="00AE73E1"/>
    <w:rsid w:val="00AE745C"/>
    <w:rsid w:val="00AE77C9"/>
    <w:rsid w:val="00AE7E68"/>
    <w:rsid w:val="00AF0299"/>
    <w:rsid w:val="00AF1157"/>
    <w:rsid w:val="00AF2BE1"/>
    <w:rsid w:val="00AF336A"/>
    <w:rsid w:val="00AF4A1E"/>
    <w:rsid w:val="00AF4B77"/>
    <w:rsid w:val="00AF4F31"/>
    <w:rsid w:val="00AF5060"/>
    <w:rsid w:val="00AF509A"/>
    <w:rsid w:val="00AF52E5"/>
    <w:rsid w:val="00AF55D2"/>
    <w:rsid w:val="00AF570A"/>
    <w:rsid w:val="00AF5835"/>
    <w:rsid w:val="00AF589E"/>
    <w:rsid w:val="00AF5CC1"/>
    <w:rsid w:val="00AF5D2B"/>
    <w:rsid w:val="00AF6D3D"/>
    <w:rsid w:val="00AF6E67"/>
    <w:rsid w:val="00AF6F95"/>
    <w:rsid w:val="00AF70AC"/>
    <w:rsid w:val="00AF7674"/>
    <w:rsid w:val="00AF7F6D"/>
    <w:rsid w:val="00B000C3"/>
    <w:rsid w:val="00B00B90"/>
    <w:rsid w:val="00B00C3B"/>
    <w:rsid w:val="00B016DA"/>
    <w:rsid w:val="00B02DA7"/>
    <w:rsid w:val="00B04F2F"/>
    <w:rsid w:val="00B052E8"/>
    <w:rsid w:val="00B06132"/>
    <w:rsid w:val="00B068C1"/>
    <w:rsid w:val="00B07649"/>
    <w:rsid w:val="00B07837"/>
    <w:rsid w:val="00B1141F"/>
    <w:rsid w:val="00B1253D"/>
    <w:rsid w:val="00B125A4"/>
    <w:rsid w:val="00B128ED"/>
    <w:rsid w:val="00B13949"/>
    <w:rsid w:val="00B144CA"/>
    <w:rsid w:val="00B14A23"/>
    <w:rsid w:val="00B14E06"/>
    <w:rsid w:val="00B152B3"/>
    <w:rsid w:val="00B2074F"/>
    <w:rsid w:val="00B209C5"/>
    <w:rsid w:val="00B2137F"/>
    <w:rsid w:val="00B21633"/>
    <w:rsid w:val="00B234F7"/>
    <w:rsid w:val="00B23906"/>
    <w:rsid w:val="00B25ABE"/>
    <w:rsid w:val="00B25D42"/>
    <w:rsid w:val="00B25F74"/>
    <w:rsid w:val="00B26C3C"/>
    <w:rsid w:val="00B26CA2"/>
    <w:rsid w:val="00B26E04"/>
    <w:rsid w:val="00B27857"/>
    <w:rsid w:val="00B30AB3"/>
    <w:rsid w:val="00B31065"/>
    <w:rsid w:val="00B3184B"/>
    <w:rsid w:val="00B31F72"/>
    <w:rsid w:val="00B32B05"/>
    <w:rsid w:val="00B34B0D"/>
    <w:rsid w:val="00B34BA0"/>
    <w:rsid w:val="00B34EE7"/>
    <w:rsid w:val="00B34F3B"/>
    <w:rsid w:val="00B35420"/>
    <w:rsid w:val="00B35ED0"/>
    <w:rsid w:val="00B361C9"/>
    <w:rsid w:val="00B364F8"/>
    <w:rsid w:val="00B36577"/>
    <w:rsid w:val="00B36BAF"/>
    <w:rsid w:val="00B37DF1"/>
    <w:rsid w:val="00B402D4"/>
    <w:rsid w:val="00B4072B"/>
    <w:rsid w:val="00B42B7B"/>
    <w:rsid w:val="00B43AD7"/>
    <w:rsid w:val="00B43B41"/>
    <w:rsid w:val="00B4458A"/>
    <w:rsid w:val="00B454BC"/>
    <w:rsid w:val="00B456BB"/>
    <w:rsid w:val="00B45B54"/>
    <w:rsid w:val="00B47D20"/>
    <w:rsid w:val="00B47DC9"/>
    <w:rsid w:val="00B5034D"/>
    <w:rsid w:val="00B504EB"/>
    <w:rsid w:val="00B50841"/>
    <w:rsid w:val="00B508E5"/>
    <w:rsid w:val="00B51165"/>
    <w:rsid w:val="00B513C8"/>
    <w:rsid w:val="00B51463"/>
    <w:rsid w:val="00B51488"/>
    <w:rsid w:val="00B522DB"/>
    <w:rsid w:val="00B5291E"/>
    <w:rsid w:val="00B52EAE"/>
    <w:rsid w:val="00B53074"/>
    <w:rsid w:val="00B5338A"/>
    <w:rsid w:val="00B53692"/>
    <w:rsid w:val="00B54C93"/>
    <w:rsid w:val="00B562E8"/>
    <w:rsid w:val="00B562ED"/>
    <w:rsid w:val="00B57043"/>
    <w:rsid w:val="00B57597"/>
    <w:rsid w:val="00B57869"/>
    <w:rsid w:val="00B5786C"/>
    <w:rsid w:val="00B57E8D"/>
    <w:rsid w:val="00B6012B"/>
    <w:rsid w:val="00B60C0B"/>
    <w:rsid w:val="00B60FFA"/>
    <w:rsid w:val="00B61073"/>
    <w:rsid w:val="00B6190B"/>
    <w:rsid w:val="00B61B65"/>
    <w:rsid w:val="00B622A1"/>
    <w:rsid w:val="00B6545C"/>
    <w:rsid w:val="00B655B8"/>
    <w:rsid w:val="00B65816"/>
    <w:rsid w:val="00B65F63"/>
    <w:rsid w:val="00B65FB9"/>
    <w:rsid w:val="00B6609B"/>
    <w:rsid w:val="00B7009E"/>
    <w:rsid w:val="00B70282"/>
    <w:rsid w:val="00B70324"/>
    <w:rsid w:val="00B70A0E"/>
    <w:rsid w:val="00B70D39"/>
    <w:rsid w:val="00B70E66"/>
    <w:rsid w:val="00B724EA"/>
    <w:rsid w:val="00B72708"/>
    <w:rsid w:val="00B72AA6"/>
    <w:rsid w:val="00B72D9F"/>
    <w:rsid w:val="00B72DBB"/>
    <w:rsid w:val="00B72DD5"/>
    <w:rsid w:val="00B73B00"/>
    <w:rsid w:val="00B73B1F"/>
    <w:rsid w:val="00B73C04"/>
    <w:rsid w:val="00B73FAC"/>
    <w:rsid w:val="00B7402E"/>
    <w:rsid w:val="00B74249"/>
    <w:rsid w:val="00B7426D"/>
    <w:rsid w:val="00B742EF"/>
    <w:rsid w:val="00B74DB2"/>
    <w:rsid w:val="00B7587B"/>
    <w:rsid w:val="00B75DB0"/>
    <w:rsid w:val="00B76E0D"/>
    <w:rsid w:val="00B76F3C"/>
    <w:rsid w:val="00B76F41"/>
    <w:rsid w:val="00B80525"/>
    <w:rsid w:val="00B80FC3"/>
    <w:rsid w:val="00B81D27"/>
    <w:rsid w:val="00B822E7"/>
    <w:rsid w:val="00B82654"/>
    <w:rsid w:val="00B830D9"/>
    <w:rsid w:val="00B83BA4"/>
    <w:rsid w:val="00B8449D"/>
    <w:rsid w:val="00B84674"/>
    <w:rsid w:val="00B84A67"/>
    <w:rsid w:val="00B84B8D"/>
    <w:rsid w:val="00B84E1D"/>
    <w:rsid w:val="00B85396"/>
    <w:rsid w:val="00B8594F"/>
    <w:rsid w:val="00B85CB5"/>
    <w:rsid w:val="00B86017"/>
    <w:rsid w:val="00B86CE0"/>
    <w:rsid w:val="00B87005"/>
    <w:rsid w:val="00B8708A"/>
    <w:rsid w:val="00B8785A"/>
    <w:rsid w:val="00B87B7A"/>
    <w:rsid w:val="00B87C21"/>
    <w:rsid w:val="00B87DE5"/>
    <w:rsid w:val="00B908EB"/>
    <w:rsid w:val="00B91199"/>
    <w:rsid w:val="00B9164F"/>
    <w:rsid w:val="00B91AD9"/>
    <w:rsid w:val="00B920A5"/>
    <w:rsid w:val="00B9319B"/>
    <w:rsid w:val="00B9364F"/>
    <w:rsid w:val="00B93E2E"/>
    <w:rsid w:val="00B9471E"/>
    <w:rsid w:val="00B948A3"/>
    <w:rsid w:val="00B9502E"/>
    <w:rsid w:val="00B95D5A"/>
    <w:rsid w:val="00B96CAE"/>
    <w:rsid w:val="00B972E1"/>
    <w:rsid w:val="00B977FE"/>
    <w:rsid w:val="00B97B7A"/>
    <w:rsid w:val="00BA02F5"/>
    <w:rsid w:val="00BA0736"/>
    <w:rsid w:val="00BA0BDC"/>
    <w:rsid w:val="00BA0E1C"/>
    <w:rsid w:val="00BA268A"/>
    <w:rsid w:val="00BA49B5"/>
    <w:rsid w:val="00BA4B49"/>
    <w:rsid w:val="00BA4BF3"/>
    <w:rsid w:val="00BA66D3"/>
    <w:rsid w:val="00BA68EC"/>
    <w:rsid w:val="00BA6E73"/>
    <w:rsid w:val="00BA7308"/>
    <w:rsid w:val="00BB01BD"/>
    <w:rsid w:val="00BB1CF3"/>
    <w:rsid w:val="00BB1FF4"/>
    <w:rsid w:val="00BB295C"/>
    <w:rsid w:val="00BB2E1B"/>
    <w:rsid w:val="00BB3066"/>
    <w:rsid w:val="00BB3659"/>
    <w:rsid w:val="00BB5E7A"/>
    <w:rsid w:val="00BB5ECF"/>
    <w:rsid w:val="00BB5F32"/>
    <w:rsid w:val="00BB6AC7"/>
    <w:rsid w:val="00BB773B"/>
    <w:rsid w:val="00BC1C1A"/>
    <w:rsid w:val="00BC256C"/>
    <w:rsid w:val="00BC282E"/>
    <w:rsid w:val="00BC3E1A"/>
    <w:rsid w:val="00BC403A"/>
    <w:rsid w:val="00BC4ECC"/>
    <w:rsid w:val="00BC69BA"/>
    <w:rsid w:val="00BC76DF"/>
    <w:rsid w:val="00BC7B62"/>
    <w:rsid w:val="00BD0421"/>
    <w:rsid w:val="00BD0674"/>
    <w:rsid w:val="00BD0AA9"/>
    <w:rsid w:val="00BD14BF"/>
    <w:rsid w:val="00BD15B4"/>
    <w:rsid w:val="00BD187D"/>
    <w:rsid w:val="00BD2341"/>
    <w:rsid w:val="00BD34AE"/>
    <w:rsid w:val="00BD3A6F"/>
    <w:rsid w:val="00BD3B72"/>
    <w:rsid w:val="00BD3BB2"/>
    <w:rsid w:val="00BD60E4"/>
    <w:rsid w:val="00BD6BB9"/>
    <w:rsid w:val="00BD7FDE"/>
    <w:rsid w:val="00BE017E"/>
    <w:rsid w:val="00BE0694"/>
    <w:rsid w:val="00BE0D85"/>
    <w:rsid w:val="00BE1424"/>
    <w:rsid w:val="00BE1439"/>
    <w:rsid w:val="00BE1F1A"/>
    <w:rsid w:val="00BE1F44"/>
    <w:rsid w:val="00BE2645"/>
    <w:rsid w:val="00BE3465"/>
    <w:rsid w:val="00BE35C6"/>
    <w:rsid w:val="00BE429A"/>
    <w:rsid w:val="00BE48FB"/>
    <w:rsid w:val="00BE4B1F"/>
    <w:rsid w:val="00BE5124"/>
    <w:rsid w:val="00BE52E8"/>
    <w:rsid w:val="00BE757E"/>
    <w:rsid w:val="00BE7B85"/>
    <w:rsid w:val="00BF01E9"/>
    <w:rsid w:val="00BF0415"/>
    <w:rsid w:val="00BF1D50"/>
    <w:rsid w:val="00BF2923"/>
    <w:rsid w:val="00BF2C5D"/>
    <w:rsid w:val="00BF33D6"/>
    <w:rsid w:val="00BF53F9"/>
    <w:rsid w:val="00BF58D7"/>
    <w:rsid w:val="00BF6E55"/>
    <w:rsid w:val="00BF6ED7"/>
    <w:rsid w:val="00BF7151"/>
    <w:rsid w:val="00BF7210"/>
    <w:rsid w:val="00BF7502"/>
    <w:rsid w:val="00BF791F"/>
    <w:rsid w:val="00C00027"/>
    <w:rsid w:val="00C00634"/>
    <w:rsid w:val="00C00A60"/>
    <w:rsid w:val="00C00FF2"/>
    <w:rsid w:val="00C011C5"/>
    <w:rsid w:val="00C0157D"/>
    <w:rsid w:val="00C01595"/>
    <w:rsid w:val="00C01B6F"/>
    <w:rsid w:val="00C02230"/>
    <w:rsid w:val="00C02669"/>
    <w:rsid w:val="00C028F5"/>
    <w:rsid w:val="00C02D2E"/>
    <w:rsid w:val="00C03287"/>
    <w:rsid w:val="00C032F2"/>
    <w:rsid w:val="00C03DC4"/>
    <w:rsid w:val="00C043C8"/>
    <w:rsid w:val="00C04EFA"/>
    <w:rsid w:val="00C05DFB"/>
    <w:rsid w:val="00C0688C"/>
    <w:rsid w:val="00C07170"/>
    <w:rsid w:val="00C0779D"/>
    <w:rsid w:val="00C07BBC"/>
    <w:rsid w:val="00C112FA"/>
    <w:rsid w:val="00C1134E"/>
    <w:rsid w:val="00C11923"/>
    <w:rsid w:val="00C11CBC"/>
    <w:rsid w:val="00C1277B"/>
    <w:rsid w:val="00C12FD3"/>
    <w:rsid w:val="00C13547"/>
    <w:rsid w:val="00C1399D"/>
    <w:rsid w:val="00C143CC"/>
    <w:rsid w:val="00C148F4"/>
    <w:rsid w:val="00C1539E"/>
    <w:rsid w:val="00C1563E"/>
    <w:rsid w:val="00C16999"/>
    <w:rsid w:val="00C16FE3"/>
    <w:rsid w:val="00C17445"/>
    <w:rsid w:val="00C20C8C"/>
    <w:rsid w:val="00C211AC"/>
    <w:rsid w:val="00C21671"/>
    <w:rsid w:val="00C2268E"/>
    <w:rsid w:val="00C23397"/>
    <w:rsid w:val="00C23F45"/>
    <w:rsid w:val="00C2406D"/>
    <w:rsid w:val="00C24CAA"/>
    <w:rsid w:val="00C25503"/>
    <w:rsid w:val="00C255F0"/>
    <w:rsid w:val="00C257D3"/>
    <w:rsid w:val="00C3082C"/>
    <w:rsid w:val="00C30A24"/>
    <w:rsid w:val="00C30E26"/>
    <w:rsid w:val="00C32027"/>
    <w:rsid w:val="00C32A90"/>
    <w:rsid w:val="00C32AB1"/>
    <w:rsid w:val="00C33007"/>
    <w:rsid w:val="00C330E1"/>
    <w:rsid w:val="00C33606"/>
    <w:rsid w:val="00C3363F"/>
    <w:rsid w:val="00C33DD7"/>
    <w:rsid w:val="00C347AF"/>
    <w:rsid w:val="00C34F28"/>
    <w:rsid w:val="00C350B7"/>
    <w:rsid w:val="00C35904"/>
    <w:rsid w:val="00C35AD9"/>
    <w:rsid w:val="00C361AD"/>
    <w:rsid w:val="00C361C3"/>
    <w:rsid w:val="00C37FE6"/>
    <w:rsid w:val="00C40DFE"/>
    <w:rsid w:val="00C41D89"/>
    <w:rsid w:val="00C41DF3"/>
    <w:rsid w:val="00C42043"/>
    <w:rsid w:val="00C42BBE"/>
    <w:rsid w:val="00C430DA"/>
    <w:rsid w:val="00C4312E"/>
    <w:rsid w:val="00C4511D"/>
    <w:rsid w:val="00C45150"/>
    <w:rsid w:val="00C46784"/>
    <w:rsid w:val="00C47377"/>
    <w:rsid w:val="00C508CF"/>
    <w:rsid w:val="00C50E13"/>
    <w:rsid w:val="00C51773"/>
    <w:rsid w:val="00C5202A"/>
    <w:rsid w:val="00C526EE"/>
    <w:rsid w:val="00C52792"/>
    <w:rsid w:val="00C52A19"/>
    <w:rsid w:val="00C53367"/>
    <w:rsid w:val="00C57633"/>
    <w:rsid w:val="00C57A7B"/>
    <w:rsid w:val="00C60303"/>
    <w:rsid w:val="00C60862"/>
    <w:rsid w:val="00C60DF3"/>
    <w:rsid w:val="00C61669"/>
    <w:rsid w:val="00C61B97"/>
    <w:rsid w:val="00C61FDC"/>
    <w:rsid w:val="00C62BE8"/>
    <w:rsid w:val="00C63266"/>
    <w:rsid w:val="00C63673"/>
    <w:rsid w:val="00C63AB0"/>
    <w:rsid w:val="00C63EF9"/>
    <w:rsid w:val="00C645DC"/>
    <w:rsid w:val="00C64AD4"/>
    <w:rsid w:val="00C64EE8"/>
    <w:rsid w:val="00C650A7"/>
    <w:rsid w:val="00C651F2"/>
    <w:rsid w:val="00C655AC"/>
    <w:rsid w:val="00C65D43"/>
    <w:rsid w:val="00C6694A"/>
    <w:rsid w:val="00C66F44"/>
    <w:rsid w:val="00C67210"/>
    <w:rsid w:val="00C672E5"/>
    <w:rsid w:val="00C6764C"/>
    <w:rsid w:val="00C713F3"/>
    <w:rsid w:val="00C714EB"/>
    <w:rsid w:val="00C718FE"/>
    <w:rsid w:val="00C72288"/>
    <w:rsid w:val="00C730E4"/>
    <w:rsid w:val="00C73B09"/>
    <w:rsid w:val="00C73BAC"/>
    <w:rsid w:val="00C74907"/>
    <w:rsid w:val="00C75A44"/>
    <w:rsid w:val="00C75DBC"/>
    <w:rsid w:val="00C75EA8"/>
    <w:rsid w:val="00C76F37"/>
    <w:rsid w:val="00C77225"/>
    <w:rsid w:val="00C807EC"/>
    <w:rsid w:val="00C8171A"/>
    <w:rsid w:val="00C81C49"/>
    <w:rsid w:val="00C81E33"/>
    <w:rsid w:val="00C837C3"/>
    <w:rsid w:val="00C840D7"/>
    <w:rsid w:val="00C8430B"/>
    <w:rsid w:val="00C86023"/>
    <w:rsid w:val="00C860FB"/>
    <w:rsid w:val="00C868CD"/>
    <w:rsid w:val="00C876E5"/>
    <w:rsid w:val="00C87C9F"/>
    <w:rsid w:val="00C90462"/>
    <w:rsid w:val="00C9058D"/>
    <w:rsid w:val="00C907FE"/>
    <w:rsid w:val="00C90AF1"/>
    <w:rsid w:val="00C9234A"/>
    <w:rsid w:val="00C9247D"/>
    <w:rsid w:val="00C92FC5"/>
    <w:rsid w:val="00C9307D"/>
    <w:rsid w:val="00C93857"/>
    <w:rsid w:val="00C940BE"/>
    <w:rsid w:val="00C94C5D"/>
    <w:rsid w:val="00C94EF1"/>
    <w:rsid w:val="00C94F75"/>
    <w:rsid w:val="00C97383"/>
    <w:rsid w:val="00C97DA2"/>
    <w:rsid w:val="00CA1B07"/>
    <w:rsid w:val="00CA1BA1"/>
    <w:rsid w:val="00CA1C9B"/>
    <w:rsid w:val="00CA2156"/>
    <w:rsid w:val="00CA302B"/>
    <w:rsid w:val="00CA30A3"/>
    <w:rsid w:val="00CA3AE0"/>
    <w:rsid w:val="00CA43DD"/>
    <w:rsid w:val="00CA54FE"/>
    <w:rsid w:val="00CA602E"/>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3FED"/>
    <w:rsid w:val="00CB6933"/>
    <w:rsid w:val="00CB6E9A"/>
    <w:rsid w:val="00CB76BF"/>
    <w:rsid w:val="00CB798E"/>
    <w:rsid w:val="00CC067D"/>
    <w:rsid w:val="00CC154E"/>
    <w:rsid w:val="00CC18CF"/>
    <w:rsid w:val="00CC2091"/>
    <w:rsid w:val="00CC25D6"/>
    <w:rsid w:val="00CC3B76"/>
    <w:rsid w:val="00CC448A"/>
    <w:rsid w:val="00CC4ACC"/>
    <w:rsid w:val="00CC4B54"/>
    <w:rsid w:val="00CC5F6D"/>
    <w:rsid w:val="00CC750C"/>
    <w:rsid w:val="00CC76B2"/>
    <w:rsid w:val="00CC7EF6"/>
    <w:rsid w:val="00CC7FF0"/>
    <w:rsid w:val="00CD07C3"/>
    <w:rsid w:val="00CD1B75"/>
    <w:rsid w:val="00CD1E07"/>
    <w:rsid w:val="00CD2082"/>
    <w:rsid w:val="00CD310E"/>
    <w:rsid w:val="00CD3333"/>
    <w:rsid w:val="00CD36C5"/>
    <w:rsid w:val="00CD5441"/>
    <w:rsid w:val="00CD5C4A"/>
    <w:rsid w:val="00CD5CB7"/>
    <w:rsid w:val="00CD6765"/>
    <w:rsid w:val="00CD73C0"/>
    <w:rsid w:val="00CD7942"/>
    <w:rsid w:val="00CE0D6B"/>
    <w:rsid w:val="00CE15A6"/>
    <w:rsid w:val="00CE19D4"/>
    <w:rsid w:val="00CE1B65"/>
    <w:rsid w:val="00CE26F8"/>
    <w:rsid w:val="00CE2BF2"/>
    <w:rsid w:val="00CE363D"/>
    <w:rsid w:val="00CE4F57"/>
    <w:rsid w:val="00CE5211"/>
    <w:rsid w:val="00CE5C01"/>
    <w:rsid w:val="00CE662D"/>
    <w:rsid w:val="00CE6E76"/>
    <w:rsid w:val="00CE74FE"/>
    <w:rsid w:val="00CE7C8E"/>
    <w:rsid w:val="00CF045C"/>
    <w:rsid w:val="00CF0527"/>
    <w:rsid w:val="00CF0B0F"/>
    <w:rsid w:val="00CF3571"/>
    <w:rsid w:val="00CF44CA"/>
    <w:rsid w:val="00CF46F7"/>
    <w:rsid w:val="00CF560A"/>
    <w:rsid w:val="00CF5B69"/>
    <w:rsid w:val="00CF5D36"/>
    <w:rsid w:val="00CF5E59"/>
    <w:rsid w:val="00CF5F4B"/>
    <w:rsid w:val="00CF7222"/>
    <w:rsid w:val="00CF7D47"/>
    <w:rsid w:val="00CF7DE2"/>
    <w:rsid w:val="00D003AB"/>
    <w:rsid w:val="00D00F34"/>
    <w:rsid w:val="00D01105"/>
    <w:rsid w:val="00D01529"/>
    <w:rsid w:val="00D01C8E"/>
    <w:rsid w:val="00D01F9E"/>
    <w:rsid w:val="00D027FD"/>
    <w:rsid w:val="00D034D6"/>
    <w:rsid w:val="00D041F7"/>
    <w:rsid w:val="00D069D2"/>
    <w:rsid w:val="00D07367"/>
    <w:rsid w:val="00D0783D"/>
    <w:rsid w:val="00D11590"/>
    <w:rsid w:val="00D11AB8"/>
    <w:rsid w:val="00D11FA7"/>
    <w:rsid w:val="00D11FBE"/>
    <w:rsid w:val="00D1224B"/>
    <w:rsid w:val="00D12383"/>
    <w:rsid w:val="00D1338D"/>
    <w:rsid w:val="00D13453"/>
    <w:rsid w:val="00D13BA1"/>
    <w:rsid w:val="00D14469"/>
    <w:rsid w:val="00D14C48"/>
    <w:rsid w:val="00D1576D"/>
    <w:rsid w:val="00D16050"/>
    <w:rsid w:val="00D17266"/>
    <w:rsid w:val="00D173B0"/>
    <w:rsid w:val="00D1762A"/>
    <w:rsid w:val="00D200F7"/>
    <w:rsid w:val="00D206E7"/>
    <w:rsid w:val="00D21147"/>
    <w:rsid w:val="00D21F3D"/>
    <w:rsid w:val="00D22737"/>
    <w:rsid w:val="00D227E7"/>
    <w:rsid w:val="00D229E0"/>
    <w:rsid w:val="00D23416"/>
    <w:rsid w:val="00D234B2"/>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9E2"/>
    <w:rsid w:val="00D30ED7"/>
    <w:rsid w:val="00D319E1"/>
    <w:rsid w:val="00D34183"/>
    <w:rsid w:val="00D3493A"/>
    <w:rsid w:val="00D3541F"/>
    <w:rsid w:val="00D35511"/>
    <w:rsid w:val="00D35705"/>
    <w:rsid w:val="00D35A6F"/>
    <w:rsid w:val="00D35A7B"/>
    <w:rsid w:val="00D35FB5"/>
    <w:rsid w:val="00D36030"/>
    <w:rsid w:val="00D36276"/>
    <w:rsid w:val="00D379A5"/>
    <w:rsid w:val="00D402AD"/>
    <w:rsid w:val="00D40A4E"/>
    <w:rsid w:val="00D40EF7"/>
    <w:rsid w:val="00D412C4"/>
    <w:rsid w:val="00D419A2"/>
    <w:rsid w:val="00D42E80"/>
    <w:rsid w:val="00D43078"/>
    <w:rsid w:val="00D4341A"/>
    <w:rsid w:val="00D43B3C"/>
    <w:rsid w:val="00D44260"/>
    <w:rsid w:val="00D442D3"/>
    <w:rsid w:val="00D4449D"/>
    <w:rsid w:val="00D44694"/>
    <w:rsid w:val="00D44CBF"/>
    <w:rsid w:val="00D44F53"/>
    <w:rsid w:val="00D45466"/>
    <w:rsid w:val="00D459C6"/>
    <w:rsid w:val="00D476C1"/>
    <w:rsid w:val="00D47C42"/>
    <w:rsid w:val="00D51784"/>
    <w:rsid w:val="00D51E3B"/>
    <w:rsid w:val="00D51FF2"/>
    <w:rsid w:val="00D524FF"/>
    <w:rsid w:val="00D52963"/>
    <w:rsid w:val="00D52C84"/>
    <w:rsid w:val="00D539EC"/>
    <w:rsid w:val="00D53D98"/>
    <w:rsid w:val="00D53FCB"/>
    <w:rsid w:val="00D55CBC"/>
    <w:rsid w:val="00D5707D"/>
    <w:rsid w:val="00D577F7"/>
    <w:rsid w:val="00D57F62"/>
    <w:rsid w:val="00D600BB"/>
    <w:rsid w:val="00D60D71"/>
    <w:rsid w:val="00D6145F"/>
    <w:rsid w:val="00D61B22"/>
    <w:rsid w:val="00D62CDB"/>
    <w:rsid w:val="00D62E34"/>
    <w:rsid w:val="00D62E9D"/>
    <w:rsid w:val="00D6373A"/>
    <w:rsid w:val="00D63C91"/>
    <w:rsid w:val="00D63F26"/>
    <w:rsid w:val="00D644FA"/>
    <w:rsid w:val="00D6483A"/>
    <w:rsid w:val="00D64A46"/>
    <w:rsid w:val="00D65396"/>
    <w:rsid w:val="00D6554F"/>
    <w:rsid w:val="00D6579F"/>
    <w:rsid w:val="00D65C0D"/>
    <w:rsid w:val="00D6769F"/>
    <w:rsid w:val="00D67BC6"/>
    <w:rsid w:val="00D70EA9"/>
    <w:rsid w:val="00D70FC6"/>
    <w:rsid w:val="00D71B71"/>
    <w:rsid w:val="00D71DFC"/>
    <w:rsid w:val="00D73467"/>
    <w:rsid w:val="00D73ACC"/>
    <w:rsid w:val="00D73D37"/>
    <w:rsid w:val="00D74076"/>
    <w:rsid w:val="00D745BD"/>
    <w:rsid w:val="00D75213"/>
    <w:rsid w:val="00D76398"/>
    <w:rsid w:val="00D767EB"/>
    <w:rsid w:val="00D77AE5"/>
    <w:rsid w:val="00D77AF6"/>
    <w:rsid w:val="00D80DB5"/>
    <w:rsid w:val="00D81133"/>
    <w:rsid w:val="00D815BB"/>
    <w:rsid w:val="00D817E7"/>
    <w:rsid w:val="00D822A0"/>
    <w:rsid w:val="00D82B7F"/>
    <w:rsid w:val="00D82DC1"/>
    <w:rsid w:val="00D82DDC"/>
    <w:rsid w:val="00D83390"/>
    <w:rsid w:val="00D83792"/>
    <w:rsid w:val="00D847DB"/>
    <w:rsid w:val="00D85069"/>
    <w:rsid w:val="00D8592F"/>
    <w:rsid w:val="00D86546"/>
    <w:rsid w:val="00D867A5"/>
    <w:rsid w:val="00D87D0B"/>
    <w:rsid w:val="00D904B6"/>
    <w:rsid w:val="00D90512"/>
    <w:rsid w:val="00D90754"/>
    <w:rsid w:val="00D90C9E"/>
    <w:rsid w:val="00D90CF1"/>
    <w:rsid w:val="00D912EF"/>
    <w:rsid w:val="00D9268A"/>
    <w:rsid w:val="00D931AE"/>
    <w:rsid w:val="00D9439D"/>
    <w:rsid w:val="00D94903"/>
    <w:rsid w:val="00D94BD3"/>
    <w:rsid w:val="00D95A98"/>
    <w:rsid w:val="00D97007"/>
    <w:rsid w:val="00DA0D3E"/>
    <w:rsid w:val="00DA0F67"/>
    <w:rsid w:val="00DA10DA"/>
    <w:rsid w:val="00DA1320"/>
    <w:rsid w:val="00DA1332"/>
    <w:rsid w:val="00DA16D9"/>
    <w:rsid w:val="00DA3589"/>
    <w:rsid w:val="00DA42DA"/>
    <w:rsid w:val="00DA4C9E"/>
    <w:rsid w:val="00DA5178"/>
    <w:rsid w:val="00DA52FD"/>
    <w:rsid w:val="00DA5AC9"/>
    <w:rsid w:val="00DA6800"/>
    <w:rsid w:val="00DA69B3"/>
    <w:rsid w:val="00DA7798"/>
    <w:rsid w:val="00DA7D12"/>
    <w:rsid w:val="00DA7F21"/>
    <w:rsid w:val="00DB0118"/>
    <w:rsid w:val="00DB0346"/>
    <w:rsid w:val="00DB215B"/>
    <w:rsid w:val="00DB2408"/>
    <w:rsid w:val="00DB33CB"/>
    <w:rsid w:val="00DB34C1"/>
    <w:rsid w:val="00DB424F"/>
    <w:rsid w:val="00DB4701"/>
    <w:rsid w:val="00DB4ABF"/>
    <w:rsid w:val="00DB4F76"/>
    <w:rsid w:val="00DB5539"/>
    <w:rsid w:val="00DB6DD0"/>
    <w:rsid w:val="00DB6F28"/>
    <w:rsid w:val="00DB7A69"/>
    <w:rsid w:val="00DC00C7"/>
    <w:rsid w:val="00DC0150"/>
    <w:rsid w:val="00DC041B"/>
    <w:rsid w:val="00DC0607"/>
    <w:rsid w:val="00DC0748"/>
    <w:rsid w:val="00DC0836"/>
    <w:rsid w:val="00DC0FE6"/>
    <w:rsid w:val="00DC1FDF"/>
    <w:rsid w:val="00DC299F"/>
    <w:rsid w:val="00DC3187"/>
    <w:rsid w:val="00DC3191"/>
    <w:rsid w:val="00DC32A7"/>
    <w:rsid w:val="00DC3C7D"/>
    <w:rsid w:val="00DC3D9B"/>
    <w:rsid w:val="00DC472F"/>
    <w:rsid w:val="00DC50A2"/>
    <w:rsid w:val="00DC6394"/>
    <w:rsid w:val="00DC6B91"/>
    <w:rsid w:val="00DC6F79"/>
    <w:rsid w:val="00DC7A1B"/>
    <w:rsid w:val="00DD0AB1"/>
    <w:rsid w:val="00DD0F18"/>
    <w:rsid w:val="00DD23DB"/>
    <w:rsid w:val="00DD249F"/>
    <w:rsid w:val="00DD2B1F"/>
    <w:rsid w:val="00DD2D2C"/>
    <w:rsid w:val="00DD3C1C"/>
    <w:rsid w:val="00DD49AB"/>
    <w:rsid w:val="00DD507E"/>
    <w:rsid w:val="00DD6009"/>
    <w:rsid w:val="00DD6450"/>
    <w:rsid w:val="00DD6B8C"/>
    <w:rsid w:val="00DD6D46"/>
    <w:rsid w:val="00DD6F0B"/>
    <w:rsid w:val="00DD70B5"/>
    <w:rsid w:val="00DD7456"/>
    <w:rsid w:val="00DD785B"/>
    <w:rsid w:val="00DE069D"/>
    <w:rsid w:val="00DE0E31"/>
    <w:rsid w:val="00DE1214"/>
    <w:rsid w:val="00DE1E0E"/>
    <w:rsid w:val="00DE2DDE"/>
    <w:rsid w:val="00DE34C1"/>
    <w:rsid w:val="00DE3E95"/>
    <w:rsid w:val="00DE52B4"/>
    <w:rsid w:val="00DE60A7"/>
    <w:rsid w:val="00DE713F"/>
    <w:rsid w:val="00DE73EF"/>
    <w:rsid w:val="00DE742B"/>
    <w:rsid w:val="00DE7764"/>
    <w:rsid w:val="00DE7D3D"/>
    <w:rsid w:val="00DF0227"/>
    <w:rsid w:val="00DF0324"/>
    <w:rsid w:val="00DF10D5"/>
    <w:rsid w:val="00DF1DAA"/>
    <w:rsid w:val="00DF1F1F"/>
    <w:rsid w:val="00DF27F7"/>
    <w:rsid w:val="00DF2A2B"/>
    <w:rsid w:val="00DF439D"/>
    <w:rsid w:val="00DF490C"/>
    <w:rsid w:val="00DF4B16"/>
    <w:rsid w:val="00DF5100"/>
    <w:rsid w:val="00DF528F"/>
    <w:rsid w:val="00DF55D4"/>
    <w:rsid w:val="00DF5C90"/>
    <w:rsid w:val="00DF662F"/>
    <w:rsid w:val="00E005B8"/>
    <w:rsid w:val="00E00D60"/>
    <w:rsid w:val="00E00F26"/>
    <w:rsid w:val="00E031A4"/>
    <w:rsid w:val="00E03FAB"/>
    <w:rsid w:val="00E04101"/>
    <w:rsid w:val="00E04174"/>
    <w:rsid w:val="00E0471D"/>
    <w:rsid w:val="00E055FE"/>
    <w:rsid w:val="00E0590E"/>
    <w:rsid w:val="00E05CBD"/>
    <w:rsid w:val="00E05E0B"/>
    <w:rsid w:val="00E061A0"/>
    <w:rsid w:val="00E06672"/>
    <w:rsid w:val="00E070F2"/>
    <w:rsid w:val="00E0728A"/>
    <w:rsid w:val="00E07CF6"/>
    <w:rsid w:val="00E07D67"/>
    <w:rsid w:val="00E07D6E"/>
    <w:rsid w:val="00E10438"/>
    <w:rsid w:val="00E106C7"/>
    <w:rsid w:val="00E10B41"/>
    <w:rsid w:val="00E11694"/>
    <w:rsid w:val="00E117D6"/>
    <w:rsid w:val="00E1334F"/>
    <w:rsid w:val="00E13C7B"/>
    <w:rsid w:val="00E13FD8"/>
    <w:rsid w:val="00E1421B"/>
    <w:rsid w:val="00E144D2"/>
    <w:rsid w:val="00E1645C"/>
    <w:rsid w:val="00E16C45"/>
    <w:rsid w:val="00E1703E"/>
    <w:rsid w:val="00E17517"/>
    <w:rsid w:val="00E1783B"/>
    <w:rsid w:val="00E17895"/>
    <w:rsid w:val="00E203DC"/>
    <w:rsid w:val="00E206E6"/>
    <w:rsid w:val="00E21C3C"/>
    <w:rsid w:val="00E22074"/>
    <w:rsid w:val="00E220B1"/>
    <w:rsid w:val="00E2221F"/>
    <w:rsid w:val="00E227A5"/>
    <w:rsid w:val="00E23408"/>
    <w:rsid w:val="00E23426"/>
    <w:rsid w:val="00E234ED"/>
    <w:rsid w:val="00E23763"/>
    <w:rsid w:val="00E23D09"/>
    <w:rsid w:val="00E24D62"/>
    <w:rsid w:val="00E25312"/>
    <w:rsid w:val="00E25928"/>
    <w:rsid w:val="00E25FA9"/>
    <w:rsid w:val="00E2637E"/>
    <w:rsid w:val="00E27230"/>
    <w:rsid w:val="00E27CA4"/>
    <w:rsid w:val="00E27FE9"/>
    <w:rsid w:val="00E3069F"/>
    <w:rsid w:val="00E30F38"/>
    <w:rsid w:val="00E31C12"/>
    <w:rsid w:val="00E31E55"/>
    <w:rsid w:val="00E3222F"/>
    <w:rsid w:val="00E3253B"/>
    <w:rsid w:val="00E33083"/>
    <w:rsid w:val="00E348D8"/>
    <w:rsid w:val="00E3491F"/>
    <w:rsid w:val="00E3537A"/>
    <w:rsid w:val="00E363A5"/>
    <w:rsid w:val="00E36FC1"/>
    <w:rsid w:val="00E4053A"/>
    <w:rsid w:val="00E406DC"/>
    <w:rsid w:val="00E40A7B"/>
    <w:rsid w:val="00E40DEB"/>
    <w:rsid w:val="00E4114B"/>
    <w:rsid w:val="00E41DF6"/>
    <w:rsid w:val="00E421A4"/>
    <w:rsid w:val="00E42AC3"/>
    <w:rsid w:val="00E42DF6"/>
    <w:rsid w:val="00E43233"/>
    <w:rsid w:val="00E4330E"/>
    <w:rsid w:val="00E43599"/>
    <w:rsid w:val="00E43B77"/>
    <w:rsid w:val="00E44063"/>
    <w:rsid w:val="00E446CD"/>
    <w:rsid w:val="00E4573E"/>
    <w:rsid w:val="00E45791"/>
    <w:rsid w:val="00E46BD9"/>
    <w:rsid w:val="00E4755E"/>
    <w:rsid w:val="00E47E61"/>
    <w:rsid w:val="00E50DFB"/>
    <w:rsid w:val="00E50E4F"/>
    <w:rsid w:val="00E51E45"/>
    <w:rsid w:val="00E5243E"/>
    <w:rsid w:val="00E52617"/>
    <w:rsid w:val="00E53596"/>
    <w:rsid w:val="00E54815"/>
    <w:rsid w:val="00E54A00"/>
    <w:rsid w:val="00E54BE8"/>
    <w:rsid w:val="00E55676"/>
    <w:rsid w:val="00E560B5"/>
    <w:rsid w:val="00E56310"/>
    <w:rsid w:val="00E56538"/>
    <w:rsid w:val="00E56577"/>
    <w:rsid w:val="00E569B7"/>
    <w:rsid w:val="00E57E81"/>
    <w:rsid w:val="00E610AF"/>
    <w:rsid w:val="00E61FA4"/>
    <w:rsid w:val="00E63457"/>
    <w:rsid w:val="00E63CC0"/>
    <w:rsid w:val="00E64BE7"/>
    <w:rsid w:val="00E656E3"/>
    <w:rsid w:val="00E65859"/>
    <w:rsid w:val="00E6585B"/>
    <w:rsid w:val="00E65F92"/>
    <w:rsid w:val="00E660AA"/>
    <w:rsid w:val="00E6654F"/>
    <w:rsid w:val="00E66B37"/>
    <w:rsid w:val="00E67A20"/>
    <w:rsid w:val="00E713BD"/>
    <w:rsid w:val="00E72657"/>
    <w:rsid w:val="00E73883"/>
    <w:rsid w:val="00E7416C"/>
    <w:rsid w:val="00E741E2"/>
    <w:rsid w:val="00E74B37"/>
    <w:rsid w:val="00E74D19"/>
    <w:rsid w:val="00E75059"/>
    <w:rsid w:val="00E7575F"/>
    <w:rsid w:val="00E7714F"/>
    <w:rsid w:val="00E77CD4"/>
    <w:rsid w:val="00E801B8"/>
    <w:rsid w:val="00E80918"/>
    <w:rsid w:val="00E80A9C"/>
    <w:rsid w:val="00E80AD0"/>
    <w:rsid w:val="00E818AA"/>
    <w:rsid w:val="00E81FDF"/>
    <w:rsid w:val="00E82111"/>
    <w:rsid w:val="00E82D09"/>
    <w:rsid w:val="00E8348B"/>
    <w:rsid w:val="00E83D26"/>
    <w:rsid w:val="00E83FCE"/>
    <w:rsid w:val="00E841AF"/>
    <w:rsid w:val="00E84458"/>
    <w:rsid w:val="00E848FD"/>
    <w:rsid w:val="00E84C59"/>
    <w:rsid w:val="00E85114"/>
    <w:rsid w:val="00E86286"/>
    <w:rsid w:val="00E871D0"/>
    <w:rsid w:val="00E8760E"/>
    <w:rsid w:val="00E876B2"/>
    <w:rsid w:val="00E8795F"/>
    <w:rsid w:val="00E900C1"/>
    <w:rsid w:val="00E90953"/>
    <w:rsid w:val="00E9099D"/>
    <w:rsid w:val="00E91B8D"/>
    <w:rsid w:val="00E91D5C"/>
    <w:rsid w:val="00E9230C"/>
    <w:rsid w:val="00E9258B"/>
    <w:rsid w:val="00E9323D"/>
    <w:rsid w:val="00E93BE3"/>
    <w:rsid w:val="00E93E2E"/>
    <w:rsid w:val="00E95664"/>
    <w:rsid w:val="00E97B3A"/>
    <w:rsid w:val="00E97DBA"/>
    <w:rsid w:val="00EA0091"/>
    <w:rsid w:val="00EA07EB"/>
    <w:rsid w:val="00EA097D"/>
    <w:rsid w:val="00EA0B9D"/>
    <w:rsid w:val="00EA13C4"/>
    <w:rsid w:val="00EA1553"/>
    <w:rsid w:val="00EA181F"/>
    <w:rsid w:val="00EA27D8"/>
    <w:rsid w:val="00EA34DA"/>
    <w:rsid w:val="00EA40B6"/>
    <w:rsid w:val="00EA46F1"/>
    <w:rsid w:val="00EA5909"/>
    <w:rsid w:val="00EA6240"/>
    <w:rsid w:val="00EA66D1"/>
    <w:rsid w:val="00EA6AE4"/>
    <w:rsid w:val="00EA6B2E"/>
    <w:rsid w:val="00EA6BCB"/>
    <w:rsid w:val="00EA6C6B"/>
    <w:rsid w:val="00EA7070"/>
    <w:rsid w:val="00EA7353"/>
    <w:rsid w:val="00EA754B"/>
    <w:rsid w:val="00EA7B78"/>
    <w:rsid w:val="00EB1669"/>
    <w:rsid w:val="00EB1DE2"/>
    <w:rsid w:val="00EB23F1"/>
    <w:rsid w:val="00EB29BD"/>
    <w:rsid w:val="00EB2A62"/>
    <w:rsid w:val="00EB2B28"/>
    <w:rsid w:val="00EB3214"/>
    <w:rsid w:val="00EB3BF1"/>
    <w:rsid w:val="00EB4996"/>
    <w:rsid w:val="00EB53A4"/>
    <w:rsid w:val="00EB54F1"/>
    <w:rsid w:val="00EB5537"/>
    <w:rsid w:val="00EB646D"/>
    <w:rsid w:val="00EB7CD0"/>
    <w:rsid w:val="00EC02C3"/>
    <w:rsid w:val="00EC0889"/>
    <w:rsid w:val="00EC103B"/>
    <w:rsid w:val="00EC168F"/>
    <w:rsid w:val="00EC1EE3"/>
    <w:rsid w:val="00EC425B"/>
    <w:rsid w:val="00EC4670"/>
    <w:rsid w:val="00EC4CEC"/>
    <w:rsid w:val="00EC5FEF"/>
    <w:rsid w:val="00EC62B5"/>
    <w:rsid w:val="00EC668B"/>
    <w:rsid w:val="00ED0580"/>
    <w:rsid w:val="00ED074F"/>
    <w:rsid w:val="00ED0A31"/>
    <w:rsid w:val="00ED1E59"/>
    <w:rsid w:val="00ED201A"/>
    <w:rsid w:val="00ED2A6C"/>
    <w:rsid w:val="00ED36C5"/>
    <w:rsid w:val="00ED3FDB"/>
    <w:rsid w:val="00ED4370"/>
    <w:rsid w:val="00ED4524"/>
    <w:rsid w:val="00ED50FC"/>
    <w:rsid w:val="00ED650F"/>
    <w:rsid w:val="00ED6C4B"/>
    <w:rsid w:val="00ED6CBC"/>
    <w:rsid w:val="00EE0F82"/>
    <w:rsid w:val="00EE2AAC"/>
    <w:rsid w:val="00EE2F9A"/>
    <w:rsid w:val="00EE48EC"/>
    <w:rsid w:val="00EE4912"/>
    <w:rsid w:val="00EE50DA"/>
    <w:rsid w:val="00EE55B3"/>
    <w:rsid w:val="00EE58F9"/>
    <w:rsid w:val="00EE5B2D"/>
    <w:rsid w:val="00EE6F52"/>
    <w:rsid w:val="00EF0276"/>
    <w:rsid w:val="00EF0A5E"/>
    <w:rsid w:val="00EF0CD9"/>
    <w:rsid w:val="00EF3667"/>
    <w:rsid w:val="00EF414A"/>
    <w:rsid w:val="00EF42B8"/>
    <w:rsid w:val="00EF6277"/>
    <w:rsid w:val="00EF6418"/>
    <w:rsid w:val="00EF6B02"/>
    <w:rsid w:val="00EF6EC7"/>
    <w:rsid w:val="00F00268"/>
    <w:rsid w:val="00F00E5F"/>
    <w:rsid w:val="00F011A9"/>
    <w:rsid w:val="00F01435"/>
    <w:rsid w:val="00F016D1"/>
    <w:rsid w:val="00F01ED4"/>
    <w:rsid w:val="00F01F61"/>
    <w:rsid w:val="00F021A1"/>
    <w:rsid w:val="00F021EB"/>
    <w:rsid w:val="00F03253"/>
    <w:rsid w:val="00F0401E"/>
    <w:rsid w:val="00F04C92"/>
    <w:rsid w:val="00F04CDD"/>
    <w:rsid w:val="00F06ED1"/>
    <w:rsid w:val="00F07934"/>
    <w:rsid w:val="00F1028C"/>
    <w:rsid w:val="00F11255"/>
    <w:rsid w:val="00F113D8"/>
    <w:rsid w:val="00F11D14"/>
    <w:rsid w:val="00F12352"/>
    <w:rsid w:val="00F1258A"/>
    <w:rsid w:val="00F13402"/>
    <w:rsid w:val="00F13C6F"/>
    <w:rsid w:val="00F13EA0"/>
    <w:rsid w:val="00F14828"/>
    <w:rsid w:val="00F1618F"/>
    <w:rsid w:val="00F178F9"/>
    <w:rsid w:val="00F179CC"/>
    <w:rsid w:val="00F2051D"/>
    <w:rsid w:val="00F209CC"/>
    <w:rsid w:val="00F20E31"/>
    <w:rsid w:val="00F21094"/>
    <w:rsid w:val="00F21206"/>
    <w:rsid w:val="00F22460"/>
    <w:rsid w:val="00F23B7B"/>
    <w:rsid w:val="00F240AD"/>
    <w:rsid w:val="00F244AF"/>
    <w:rsid w:val="00F25211"/>
    <w:rsid w:val="00F253BD"/>
    <w:rsid w:val="00F253DF"/>
    <w:rsid w:val="00F254D7"/>
    <w:rsid w:val="00F2588B"/>
    <w:rsid w:val="00F260AA"/>
    <w:rsid w:val="00F263C2"/>
    <w:rsid w:val="00F26FBA"/>
    <w:rsid w:val="00F2742E"/>
    <w:rsid w:val="00F27933"/>
    <w:rsid w:val="00F3001B"/>
    <w:rsid w:val="00F3009A"/>
    <w:rsid w:val="00F3061F"/>
    <w:rsid w:val="00F30E1A"/>
    <w:rsid w:val="00F31CE5"/>
    <w:rsid w:val="00F320B8"/>
    <w:rsid w:val="00F320F6"/>
    <w:rsid w:val="00F32281"/>
    <w:rsid w:val="00F329B6"/>
    <w:rsid w:val="00F33712"/>
    <w:rsid w:val="00F35699"/>
    <w:rsid w:val="00F3569E"/>
    <w:rsid w:val="00F35B7A"/>
    <w:rsid w:val="00F41322"/>
    <w:rsid w:val="00F4173F"/>
    <w:rsid w:val="00F41A35"/>
    <w:rsid w:val="00F4238D"/>
    <w:rsid w:val="00F4271B"/>
    <w:rsid w:val="00F4282E"/>
    <w:rsid w:val="00F436B3"/>
    <w:rsid w:val="00F43F30"/>
    <w:rsid w:val="00F442BF"/>
    <w:rsid w:val="00F45012"/>
    <w:rsid w:val="00F46397"/>
    <w:rsid w:val="00F47102"/>
    <w:rsid w:val="00F4752B"/>
    <w:rsid w:val="00F503BA"/>
    <w:rsid w:val="00F50895"/>
    <w:rsid w:val="00F51C8F"/>
    <w:rsid w:val="00F524D2"/>
    <w:rsid w:val="00F5263A"/>
    <w:rsid w:val="00F5270D"/>
    <w:rsid w:val="00F531D0"/>
    <w:rsid w:val="00F538E7"/>
    <w:rsid w:val="00F5399E"/>
    <w:rsid w:val="00F55187"/>
    <w:rsid w:val="00F56BE8"/>
    <w:rsid w:val="00F57351"/>
    <w:rsid w:val="00F57374"/>
    <w:rsid w:val="00F57604"/>
    <w:rsid w:val="00F57664"/>
    <w:rsid w:val="00F578F1"/>
    <w:rsid w:val="00F57A8D"/>
    <w:rsid w:val="00F57D9F"/>
    <w:rsid w:val="00F60183"/>
    <w:rsid w:val="00F603A5"/>
    <w:rsid w:val="00F60577"/>
    <w:rsid w:val="00F62507"/>
    <w:rsid w:val="00F6263D"/>
    <w:rsid w:val="00F6343A"/>
    <w:rsid w:val="00F63F3A"/>
    <w:rsid w:val="00F64088"/>
    <w:rsid w:val="00F64131"/>
    <w:rsid w:val="00F6416B"/>
    <w:rsid w:val="00F6436D"/>
    <w:rsid w:val="00F65507"/>
    <w:rsid w:val="00F656DD"/>
    <w:rsid w:val="00F669B8"/>
    <w:rsid w:val="00F66C95"/>
    <w:rsid w:val="00F6718C"/>
    <w:rsid w:val="00F70157"/>
    <w:rsid w:val="00F704EA"/>
    <w:rsid w:val="00F70926"/>
    <w:rsid w:val="00F70A47"/>
    <w:rsid w:val="00F70E7A"/>
    <w:rsid w:val="00F71605"/>
    <w:rsid w:val="00F71620"/>
    <w:rsid w:val="00F7203B"/>
    <w:rsid w:val="00F72509"/>
    <w:rsid w:val="00F72D6D"/>
    <w:rsid w:val="00F73375"/>
    <w:rsid w:val="00F735D2"/>
    <w:rsid w:val="00F73704"/>
    <w:rsid w:val="00F73FB9"/>
    <w:rsid w:val="00F73FEB"/>
    <w:rsid w:val="00F7455C"/>
    <w:rsid w:val="00F74DB3"/>
    <w:rsid w:val="00F74EAF"/>
    <w:rsid w:val="00F750AD"/>
    <w:rsid w:val="00F756F3"/>
    <w:rsid w:val="00F75898"/>
    <w:rsid w:val="00F75C6C"/>
    <w:rsid w:val="00F770CA"/>
    <w:rsid w:val="00F77970"/>
    <w:rsid w:val="00F77B80"/>
    <w:rsid w:val="00F8027E"/>
    <w:rsid w:val="00F80E12"/>
    <w:rsid w:val="00F81701"/>
    <w:rsid w:val="00F82F7B"/>
    <w:rsid w:val="00F83A78"/>
    <w:rsid w:val="00F8407C"/>
    <w:rsid w:val="00F84186"/>
    <w:rsid w:val="00F857BF"/>
    <w:rsid w:val="00F8585D"/>
    <w:rsid w:val="00F85AEC"/>
    <w:rsid w:val="00F85B92"/>
    <w:rsid w:val="00F861BC"/>
    <w:rsid w:val="00F877B9"/>
    <w:rsid w:val="00F877C8"/>
    <w:rsid w:val="00F87C1F"/>
    <w:rsid w:val="00F903E7"/>
    <w:rsid w:val="00F90D33"/>
    <w:rsid w:val="00F91C29"/>
    <w:rsid w:val="00F920D6"/>
    <w:rsid w:val="00F922E7"/>
    <w:rsid w:val="00F92B76"/>
    <w:rsid w:val="00F932E6"/>
    <w:rsid w:val="00F9335A"/>
    <w:rsid w:val="00F9336C"/>
    <w:rsid w:val="00F93EA7"/>
    <w:rsid w:val="00F94A95"/>
    <w:rsid w:val="00F94C69"/>
    <w:rsid w:val="00F9516E"/>
    <w:rsid w:val="00F95F3A"/>
    <w:rsid w:val="00F97049"/>
    <w:rsid w:val="00F972F0"/>
    <w:rsid w:val="00F97453"/>
    <w:rsid w:val="00FA0874"/>
    <w:rsid w:val="00FA0A5D"/>
    <w:rsid w:val="00FA1647"/>
    <w:rsid w:val="00FA1725"/>
    <w:rsid w:val="00FA184B"/>
    <w:rsid w:val="00FA217F"/>
    <w:rsid w:val="00FA2233"/>
    <w:rsid w:val="00FA2B98"/>
    <w:rsid w:val="00FA55BD"/>
    <w:rsid w:val="00FA5B41"/>
    <w:rsid w:val="00FA6DD4"/>
    <w:rsid w:val="00FA7333"/>
    <w:rsid w:val="00FB01B9"/>
    <w:rsid w:val="00FB0F2A"/>
    <w:rsid w:val="00FB1CD7"/>
    <w:rsid w:val="00FB25F8"/>
    <w:rsid w:val="00FB27E1"/>
    <w:rsid w:val="00FB2C4B"/>
    <w:rsid w:val="00FB3080"/>
    <w:rsid w:val="00FB3382"/>
    <w:rsid w:val="00FB405C"/>
    <w:rsid w:val="00FB413D"/>
    <w:rsid w:val="00FB415A"/>
    <w:rsid w:val="00FB4615"/>
    <w:rsid w:val="00FB4882"/>
    <w:rsid w:val="00FB4B44"/>
    <w:rsid w:val="00FB59A2"/>
    <w:rsid w:val="00FB69CF"/>
    <w:rsid w:val="00FB6BBB"/>
    <w:rsid w:val="00FB7376"/>
    <w:rsid w:val="00FC0914"/>
    <w:rsid w:val="00FC0B8D"/>
    <w:rsid w:val="00FC0CA6"/>
    <w:rsid w:val="00FC0D15"/>
    <w:rsid w:val="00FC1381"/>
    <w:rsid w:val="00FC1481"/>
    <w:rsid w:val="00FC1DB1"/>
    <w:rsid w:val="00FC1F21"/>
    <w:rsid w:val="00FC224C"/>
    <w:rsid w:val="00FC336B"/>
    <w:rsid w:val="00FC3588"/>
    <w:rsid w:val="00FC3FDB"/>
    <w:rsid w:val="00FC49E9"/>
    <w:rsid w:val="00FC5B5D"/>
    <w:rsid w:val="00FC5C3F"/>
    <w:rsid w:val="00FC6365"/>
    <w:rsid w:val="00FC65CC"/>
    <w:rsid w:val="00FC673A"/>
    <w:rsid w:val="00FC6BD4"/>
    <w:rsid w:val="00FD191C"/>
    <w:rsid w:val="00FD2C14"/>
    <w:rsid w:val="00FD318D"/>
    <w:rsid w:val="00FD31B9"/>
    <w:rsid w:val="00FD3839"/>
    <w:rsid w:val="00FD445B"/>
    <w:rsid w:val="00FD47EC"/>
    <w:rsid w:val="00FD4826"/>
    <w:rsid w:val="00FD4859"/>
    <w:rsid w:val="00FD572B"/>
    <w:rsid w:val="00FD5736"/>
    <w:rsid w:val="00FD6537"/>
    <w:rsid w:val="00FD6DA1"/>
    <w:rsid w:val="00FD7117"/>
    <w:rsid w:val="00FD763C"/>
    <w:rsid w:val="00FD7E78"/>
    <w:rsid w:val="00FE0DF7"/>
    <w:rsid w:val="00FE1365"/>
    <w:rsid w:val="00FE21EB"/>
    <w:rsid w:val="00FE23AC"/>
    <w:rsid w:val="00FE340E"/>
    <w:rsid w:val="00FE41F1"/>
    <w:rsid w:val="00FE45B1"/>
    <w:rsid w:val="00FE48E1"/>
    <w:rsid w:val="00FE49D1"/>
    <w:rsid w:val="00FE4C39"/>
    <w:rsid w:val="00FE4E60"/>
    <w:rsid w:val="00FE5089"/>
    <w:rsid w:val="00FE5361"/>
    <w:rsid w:val="00FE5ACC"/>
    <w:rsid w:val="00FE6CD2"/>
    <w:rsid w:val="00FE739F"/>
    <w:rsid w:val="00FE7882"/>
    <w:rsid w:val="00FE7905"/>
    <w:rsid w:val="00FF0EC3"/>
    <w:rsid w:val="00FF15F5"/>
    <w:rsid w:val="00FF1E60"/>
    <w:rsid w:val="00FF20D2"/>
    <w:rsid w:val="00FF23F9"/>
    <w:rsid w:val="00FF2437"/>
    <w:rsid w:val="00FF2C3B"/>
    <w:rsid w:val="00FF2FBF"/>
    <w:rsid w:val="00FF376A"/>
    <w:rsid w:val="00FF3FFB"/>
    <w:rsid w:val="00FF4142"/>
    <w:rsid w:val="00FF5000"/>
    <w:rsid w:val="00FF53D5"/>
    <w:rsid w:val="00FF54EC"/>
    <w:rsid w:val="00FF5746"/>
    <w:rsid w:val="00FF6339"/>
    <w:rsid w:val="00FF7087"/>
    <w:rsid w:val="00FF71DA"/>
    <w:rsid w:val="00FF7689"/>
    <w:rsid w:val="00FF7B47"/>
    <w:rsid w:val="00FF7DCC"/>
    <w:rsid w:val="0102E33D"/>
    <w:rsid w:val="255032FF"/>
    <w:rsid w:val="5A74E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6">
      <v:stroke endarrow="block"/>
      <v:textbox inset="0,0,0,0"/>
      <o:colormru v:ext="edit" colors="#eaeaea,#f8f8f8"/>
    </o:shapedefaults>
    <o:shapelayout v:ext="edit">
      <o:idmap v:ext="edit" data="2,3,4"/>
      <o:rules v:ext="edit">
        <o:r id="V:Rule1" type="connector" idref="#_x0000_s4444"/>
        <o:r id="V:Rule2" type="connector" idref="#_x0000_s4466"/>
        <o:r id="V:Rule3" type="connector" idref="#_x0000_s4475"/>
        <o:r id="V:Rule4" type="connector" idref="#_x0000_s4419"/>
        <o:r id="V:Rule5" type="connector" idref="#_x0000_s4453"/>
        <o:r id="V:Rule6" type="connector" idref="#_x0000_s4461"/>
        <o:r id="V:Rule7" type="connector" idref="#_x0000_s4463"/>
        <o:r id="V:Rule8" type="connector" idref="#_x0000_s4455"/>
        <o:r id="V:Rule9" type="connector" idref="#_x0000_s4474"/>
        <o:r id="V:Rule10" type="connector" idref="#_x0000_s4460"/>
        <o:r id="V:Rule11" type="connector" idref="#_x0000_s4477"/>
        <o:r id="V:Rule12" type="connector" idref="#_x0000_s4457"/>
        <o:r id="V:Rule13" type="connector" idref="#_x0000_s4416"/>
        <o:r id="V:Rule14" type="connector" idref="#_x0000_s4467"/>
        <o:r id="V:Rule15" type="connector" idref="#_x0000_s4465"/>
        <o:r id="V:Rule16" type="connector" idref="#_x0000_s4439"/>
        <o:r id="V:Rule17" type="connector" idref="#_x0000_s4472"/>
        <o:r id="V:Rule18" type="connector" idref="#_x0000_s4443"/>
        <o:r id="V:Rule19" type="connector" idref="#_x0000_s4464"/>
        <o:r id="V:Rule20" type="connector" idref="#_x0000_s4471"/>
        <o:r id="V:Rule21" type="connector" idref="#_x0000_s4470"/>
        <o:r id="V:Rule22" type="connector" idref="#_x0000_s4454"/>
        <o:r id="V:Rule23" type="connector" idref="#_x0000_s4462"/>
        <o:r id="V:Rule24" type="connector" idref="#_x0000_s4441"/>
        <o:r id="V:Rule25" type="connector" idref="#_x0000_s4459"/>
        <o:r id="V:Rule26" type="connector" idref="#_x0000_s4478"/>
        <o:r id="V:Rule27" type="connector" idref="#_x0000_s4469"/>
        <o:r id="V:Rule28" type="connector" idref="#_x0000_s4442"/>
        <o:r id="V:Rule29" type="connector" idref="#_x0000_s4438"/>
        <o:r id="V:Rule30" type="connector" idref="#_x0000_s4476"/>
        <o:r id="V:Rule31" type="connector" idref="#_x0000_s4414"/>
        <o:r id="V:Rule32" type="connector" idref="#_x0000_s4412"/>
        <o:r id="V:Rule33" type="connector" idref="#_x0000_s4468"/>
        <o:r id="V:Rule34" type="connector" idref="#_x0000_s4456"/>
        <o:r id="V:Rule35" type="connector" idref="#_x0000_s4458"/>
        <o:r id="V:Rule36" type="connector" idref="#_x0000_s4473"/>
        <o:r id="V:Rule37" type="connector" idref="#_x0000_s4418"/>
        <o:r id="V:Rule38" type="connector" idref="#_x0000_s4440"/>
      </o:rules>
    </o:shapelayout>
  </w:shapeDefaults>
  <w:decimalSymbol w:val="."/>
  <w:listSeparator w:val=","/>
  <w14:docId w14:val="17455E66"/>
  <w15:chartTrackingRefBased/>
  <w15:docId w15:val="{60516BDD-F004-4426-9E53-C71D2D0C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3EA"/>
    <w:pPr>
      <w:spacing w:line="360" w:lineRule="auto"/>
      <w:jc w:val="both"/>
    </w:pPr>
    <w:rPr>
      <w:rFonts w:ascii="Arial" w:hAnsi="Arial"/>
      <w:sz w:val="24"/>
      <w:szCs w:val="24"/>
    </w:rPr>
  </w:style>
  <w:style w:type="paragraph" w:styleId="Heading1">
    <w:name w:val="heading 1"/>
    <w:basedOn w:val="Normal"/>
    <w:next w:val="Normal"/>
    <w:link w:val="Heading1Char"/>
    <w:autoRedefine/>
    <w:uiPriority w:val="99"/>
    <w:qFormat/>
    <w:rsid w:val="006B431B"/>
    <w:pPr>
      <w:spacing w:line="240" w:lineRule="auto"/>
      <w:ind w:left="360"/>
      <w:outlineLvl w:val="0"/>
    </w:pPr>
    <w:rPr>
      <w:b/>
      <w:caps/>
      <w:color w:val="000000"/>
      <w:sz w:val="26"/>
      <w:szCs w:val="26"/>
      <w:lang w:val="x-none" w:eastAsia="x-none"/>
    </w:rPr>
  </w:style>
  <w:style w:type="paragraph" w:styleId="Heading2">
    <w:name w:val="heading 2"/>
    <w:basedOn w:val="Heading1"/>
    <w:next w:val="Normal"/>
    <w:link w:val="Heading2Char"/>
    <w:autoRedefine/>
    <w:qFormat/>
    <w:rsid w:val="000A710A"/>
    <w:pPr>
      <w:numPr>
        <w:ilvl w:val="1"/>
        <w:numId w:val="11"/>
      </w:numPr>
      <w:spacing w:line="360" w:lineRule="auto"/>
      <w:outlineLvl w:val="1"/>
    </w:pPr>
    <w:rPr>
      <w:b w:val="0"/>
      <w:sz w:val="24"/>
      <w:szCs w:val="24"/>
      <w:lang w:val="en-GB"/>
    </w:rPr>
  </w:style>
  <w:style w:type="paragraph" w:styleId="Heading3">
    <w:name w:val="heading 3"/>
    <w:basedOn w:val="Normal"/>
    <w:next w:val="Normal"/>
    <w:link w:val="Heading3Char"/>
    <w:qFormat/>
    <w:rsid w:val="00D43B3C"/>
    <w:pPr>
      <w:keepNext/>
      <w:outlineLvl w:val="2"/>
    </w:pPr>
    <w:rPr>
      <w:u w:val="single"/>
    </w:rPr>
  </w:style>
  <w:style w:type="paragraph" w:styleId="Heading4">
    <w:name w:val="heading 4"/>
    <w:basedOn w:val="Normal"/>
    <w:next w:val="Normal"/>
    <w:link w:val="Heading4Char"/>
    <w:uiPriority w:val="99"/>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uiPriority w:val="99"/>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link w:val="BodyText2Char"/>
    <w:uiPriority w:val="99"/>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uiPriority w:val="20"/>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uiPriority w:val="99"/>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9"/>
    <w:rsid w:val="006B431B"/>
    <w:rPr>
      <w:rFonts w:ascii="Arial" w:hAnsi="Arial"/>
      <w:b/>
      <w:caps/>
      <w:color w:val="000000"/>
      <w:sz w:val="26"/>
      <w:szCs w:val="26"/>
      <w:lang w:val="x-none"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customStyle="1" w:styleId="CharChar0">
    <w:name w:val="Char Char"/>
    <w:rsid w:val="00E0728A"/>
    <w:rPr>
      <w:rFonts w:ascii="Garamond" w:hAnsi="Garamond"/>
      <w:sz w:val="24"/>
      <w:lang w:val="en-GB" w:eastAsia="en-GB" w:bidi="ar-SA"/>
    </w:rPr>
  </w:style>
  <w:style w:type="paragraph" w:customStyle="1" w:styleId="Normal1">
    <w:name w:val="Normal1"/>
    <w:basedOn w:val="Normal"/>
    <w:rsid w:val="00E0728A"/>
    <w:pPr>
      <w:spacing w:before="100" w:beforeAutospacing="1" w:after="100" w:afterAutospacing="1" w:line="240" w:lineRule="auto"/>
      <w:jc w:val="left"/>
    </w:pPr>
    <w:rPr>
      <w:rFonts w:cs="Arial"/>
      <w:color w:val="000000"/>
      <w:sz w:val="26"/>
      <w:szCs w:val="26"/>
    </w:rPr>
  </w:style>
  <w:style w:type="character" w:customStyle="1" w:styleId="CommentTextChar">
    <w:name w:val="Comment Text Char"/>
    <w:link w:val="CommentText"/>
    <w:uiPriority w:val="99"/>
    <w:semiHidden/>
    <w:rsid w:val="000B6B41"/>
    <w:rPr>
      <w:rFonts w:ascii="Arial" w:hAnsi="Arial"/>
      <w:szCs w:val="24"/>
    </w:rPr>
  </w:style>
  <w:style w:type="character" w:customStyle="1" w:styleId="CharChar00">
    <w:name w:val="Char Char0"/>
    <w:rsid w:val="00546A33"/>
    <w:rPr>
      <w:rFonts w:ascii="Garamond" w:hAnsi="Garamond"/>
      <w:sz w:val="24"/>
      <w:lang w:val="en-GB" w:eastAsia="en-GB" w:bidi="ar-SA"/>
    </w:rPr>
  </w:style>
  <w:style w:type="character" w:customStyle="1" w:styleId="CharChar000">
    <w:name w:val="Char Char00"/>
    <w:rsid w:val="00F6718C"/>
    <w:rPr>
      <w:rFonts w:ascii="Garamond" w:hAnsi="Garamond"/>
      <w:sz w:val="24"/>
      <w:lang w:val="en-GB" w:eastAsia="en-GB" w:bidi="ar-SA"/>
    </w:rPr>
  </w:style>
  <w:style w:type="character" w:customStyle="1" w:styleId="Heading3Char">
    <w:name w:val="Heading 3 Char"/>
    <w:link w:val="Heading3"/>
    <w:rsid w:val="006D5441"/>
    <w:rPr>
      <w:rFonts w:ascii="Arial" w:hAnsi="Arial"/>
      <w:sz w:val="24"/>
      <w:szCs w:val="24"/>
      <w:u w:val="single"/>
    </w:rPr>
  </w:style>
  <w:style w:type="character" w:customStyle="1" w:styleId="Heading2Char">
    <w:name w:val="Heading 2 Char"/>
    <w:link w:val="Heading2"/>
    <w:rsid w:val="000A710A"/>
    <w:rPr>
      <w:rFonts w:ascii="Arial" w:hAnsi="Arial"/>
      <w:caps/>
      <w:color w:val="000000"/>
      <w:sz w:val="24"/>
      <w:szCs w:val="24"/>
      <w:lang w:eastAsia="x-none"/>
    </w:rPr>
  </w:style>
  <w:style w:type="table" w:styleId="PlainTable5">
    <w:name w:val="Plain Table 5"/>
    <w:basedOn w:val="TableNormal"/>
    <w:uiPriority w:val="45"/>
    <w:rsid w:val="000034E6"/>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0034E6"/>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sonormal0">
    <w:name w:val="msonormal"/>
    <w:basedOn w:val="Normal"/>
    <w:rsid w:val="00260120"/>
    <w:pPr>
      <w:spacing w:before="100" w:beforeAutospacing="1" w:after="100" w:afterAutospacing="1" w:line="240" w:lineRule="auto"/>
      <w:jc w:val="left"/>
    </w:pPr>
    <w:rPr>
      <w:rFonts w:ascii="Times New Roman" w:hAnsi="Times New Roman"/>
    </w:rPr>
  </w:style>
  <w:style w:type="character" w:customStyle="1" w:styleId="Heading4Char">
    <w:name w:val="Heading 4 Char"/>
    <w:link w:val="Heading4"/>
    <w:uiPriority w:val="99"/>
    <w:rsid w:val="00345881"/>
    <w:rPr>
      <w:rFonts w:ascii="Arial" w:hAnsi="Arial"/>
      <w:b/>
      <w:sz w:val="24"/>
      <w:szCs w:val="24"/>
      <w:u w:val="single"/>
    </w:rPr>
  </w:style>
  <w:style w:type="character" w:customStyle="1" w:styleId="BodyText2Char">
    <w:name w:val="Body Text 2 Char"/>
    <w:link w:val="BodyText2"/>
    <w:uiPriority w:val="99"/>
    <w:rsid w:val="00345881"/>
    <w:rPr>
      <w:rFonts w:ascii="Arial" w:hAnsi="Arial"/>
      <w:sz w:val="24"/>
      <w:szCs w:val="24"/>
    </w:rPr>
  </w:style>
  <w:style w:type="paragraph" w:customStyle="1" w:styleId="deannah1">
    <w:name w:val="deannah1"/>
    <w:basedOn w:val="Normal"/>
    <w:uiPriority w:val="99"/>
    <w:rsid w:val="00345881"/>
    <w:pPr>
      <w:keepNext/>
      <w:spacing w:after="240" w:line="240" w:lineRule="auto"/>
      <w:jc w:val="left"/>
    </w:pPr>
    <w:rPr>
      <w:rFonts w:ascii="Times New Roman" w:hAnsi="Times New Roman"/>
      <w:b/>
      <w:bCs/>
      <w:lang w:eastAsia="en-US"/>
    </w:rPr>
  </w:style>
  <w:style w:type="character" w:customStyle="1" w:styleId="BalloonTextChar">
    <w:name w:val="Balloon Text Char"/>
    <w:link w:val="BalloonText"/>
    <w:uiPriority w:val="99"/>
    <w:semiHidden/>
    <w:rsid w:val="00345881"/>
    <w:rPr>
      <w:rFonts w:ascii="Tahoma" w:hAnsi="Tahoma" w:cs="Tahoma"/>
      <w:sz w:val="16"/>
      <w:szCs w:val="16"/>
    </w:rPr>
  </w:style>
  <w:style w:type="character" w:customStyle="1" w:styleId="Hyperlink1">
    <w:name w:val="Hyperlink1"/>
    <w:uiPriority w:val="99"/>
    <w:rsid w:val="00345881"/>
    <w:rPr>
      <w:color w:val="535353"/>
      <w:u w:val="single"/>
      <w:effect w:val="none"/>
    </w:rPr>
  </w:style>
  <w:style w:type="paragraph" w:customStyle="1" w:styleId="NormalWeb1">
    <w:name w:val="Normal (Web)1"/>
    <w:basedOn w:val="Normal"/>
    <w:uiPriority w:val="99"/>
    <w:rsid w:val="00345881"/>
    <w:pPr>
      <w:spacing w:before="100" w:beforeAutospacing="1" w:after="300" w:line="240" w:lineRule="auto"/>
      <w:jc w:val="left"/>
    </w:pPr>
    <w:rPr>
      <w:rFonts w:ascii="Times New Roman" w:hAnsi="Times New Roman"/>
    </w:rPr>
  </w:style>
  <w:style w:type="character" w:customStyle="1" w:styleId="CommentSubjectChar">
    <w:name w:val="Comment Subject Char"/>
    <w:link w:val="CommentSubject"/>
    <w:uiPriority w:val="99"/>
    <w:semiHidden/>
    <w:rsid w:val="00345881"/>
    <w:rPr>
      <w:rFonts w:ascii="Arial" w:hAnsi="Arial"/>
      <w:b/>
      <w:bCs/>
      <w:szCs w:val="24"/>
    </w:rPr>
  </w:style>
  <w:style w:type="character" w:styleId="UnresolvedMention">
    <w:name w:val="Unresolved Mention"/>
    <w:uiPriority w:val="99"/>
    <w:semiHidden/>
    <w:unhideWhenUsed/>
    <w:rsid w:val="00345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microsoft.com/office/2011/relationships/commentsExtended" Target="commentsExtended.xml"/><Relationship Id="rId34" Type="http://schemas.openxmlformats.org/officeDocument/2006/relationships/footer" Target="footer3.xm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omments" Target="comments.xm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image" Target="media/image13.png"/><Relationship Id="rId37" Type="http://schemas.openxmlformats.org/officeDocument/2006/relationships/hyperlink" Target="mailto:2014825@student.uwtsd.ac.uk" TargetMode="External"/><Relationship Id="rId40" Type="http://schemas.openxmlformats.org/officeDocument/2006/relationships/hyperlink" Target="https://www.uwtsd.ac.uk/media/uwtsd-website/content-assets/documents/research/REICoP-July-2022.pdf" TargetMode="External"/><Relationship Id="rId5" Type="http://schemas.openxmlformats.org/officeDocument/2006/relationships/numbering" Target="numbering.xml"/><Relationship Id="rId15" Type="http://schemas.openxmlformats.org/officeDocument/2006/relationships/header" Target="header2.xml"/><Relationship Id="rId23" Type="http://schemas.microsoft.com/office/2018/08/relationships/commentsExtensible" Target="commentsExtensible.xml"/><Relationship Id="rId28" Type="http://schemas.openxmlformats.org/officeDocument/2006/relationships/image" Target="media/image9.png"/><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6/09/relationships/commentsIds" Target="commentsIds.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package" Target="embeddings/Microsoft_Visio_Drawing.vsdx"/><Relationship Id="rId33" Type="http://schemas.openxmlformats.org/officeDocument/2006/relationships/image" Target="media/image14.png"/><Relationship Id="rId38" Type="http://schemas.openxmlformats.org/officeDocument/2006/relationships/hyperlink" Target="file:///C:\Users\c.lohmann-hancock\AppData\Local\Microsoft\Windows\INetCache\REICoP-17-20-v3-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4d8b64-20a1-4713-876a-872c4c608b2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5EC486DCD6D4E957F9A81D80ECDEC" ma:contentTypeVersion="10" ma:contentTypeDescription="Create a new document." ma:contentTypeScope="" ma:versionID="bb8cd0977dac98c4c600a165c324fcd4">
  <xsd:schema xmlns:xsd="http://www.w3.org/2001/XMLSchema" xmlns:xs="http://www.w3.org/2001/XMLSchema" xmlns:p="http://schemas.microsoft.com/office/2006/metadata/properties" xmlns:ns2="144d8b64-20a1-4713-876a-872c4c608b2e" targetNamespace="http://schemas.microsoft.com/office/2006/metadata/properties" ma:root="true" ma:fieldsID="b3156e6862f54cab1887bd977e56f1bd" ns2:_="">
    <xsd:import namespace="144d8b64-20a1-4713-876a-872c4c608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d8b64-20a1-4713-876a-872c4c608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363970-5CD7-4AC9-829D-673C36FAF703}">
  <ds:schemaRefs>
    <ds:schemaRef ds:uri="http://schemas.microsoft.com/office/2006/metadata/properties"/>
    <ds:schemaRef ds:uri="http://schemas.microsoft.com/office/infopath/2007/PartnerControls"/>
    <ds:schemaRef ds:uri="144d8b64-20a1-4713-876a-872c4c608b2e"/>
  </ds:schemaRefs>
</ds:datastoreItem>
</file>

<file path=customXml/itemProps2.xml><?xml version="1.0" encoding="utf-8"?>
<ds:datastoreItem xmlns:ds="http://schemas.openxmlformats.org/officeDocument/2006/customXml" ds:itemID="{4246DAEA-2803-44B9-9CC7-3F8EA8B84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d8b64-20a1-4713-876a-872c4c608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7B5A0A-3E8D-425F-BEB7-9E744F834278}">
  <ds:schemaRefs>
    <ds:schemaRef ds:uri="http://schemas.openxmlformats.org/officeDocument/2006/bibliography"/>
  </ds:schemaRefs>
</ds:datastoreItem>
</file>

<file path=customXml/itemProps4.xml><?xml version="1.0" encoding="utf-8"?>
<ds:datastoreItem xmlns:ds="http://schemas.openxmlformats.org/officeDocument/2006/customXml" ds:itemID="{187EEB3B-CDDB-46C6-9CA3-4E1F864F61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PhD.dot</Template>
  <TotalTime>10</TotalTime>
  <Pages>143</Pages>
  <Words>21325</Words>
  <Characters>126888</Characters>
  <Application>Microsoft Office Word</Application>
  <DocSecurity>0</DocSecurity>
  <Lines>4093</Lines>
  <Paragraphs>1684</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146529</CharactersWithSpaces>
  <SharedDoc>false</SharedDoc>
  <HLinks>
    <vt:vector size="54" baseType="variant">
      <vt:variant>
        <vt:i4>5505042</vt:i4>
      </vt:variant>
      <vt:variant>
        <vt:i4>258</vt:i4>
      </vt:variant>
      <vt:variant>
        <vt:i4>0</vt:i4>
      </vt:variant>
      <vt:variant>
        <vt:i4>5</vt:i4>
      </vt:variant>
      <vt:variant>
        <vt:lpwstr>https://uowtsd.sharepoint.com/:x:/r/teams/L6ProjectSupervisorNitheesh_GRP-CarysNewing/Shared Documents/2024 Carys Newing/1_CTI_Project_Paper/Glossary.xlsx?d=wb4cb2d5ecd4947838f420af671c7408d&amp;csf=1&amp;web=1&amp;e=9ZtGQa</vt:lpwstr>
      </vt:variant>
      <vt:variant>
        <vt:lpwstr/>
      </vt:variant>
      <vt:variant>
        <vt:i4>852014</vt:i4>
      </vt:variant>
      <vt:variant>
        <vt:i4>255</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236</vt:i4>
      </vt:variant>
      <vt:variant>
        <vt:i4>0</vt:i4>
      </vt:variant>
      <vt:variant>
        <vt:i4>5</vt:i4>
      </vt:variant>
      <vt:variant>
        <vt:lpwstr/>
      </vt:variant>
      <vt:variant>
        <vt:lpwstr>_Toc340612784</vt:lpwstr>
      </vt:variant>
      <vt:variant>
        <vt:i4>2031669</vt:i4>
      </vt:variant>
      <vt:variant>
        <vt:i4>230</vt:i4>
      </vt:variant>
      <vt:variant>
        <vt:i4>0</vt:i4>
      </vt:variant>
      <vt:variant>
        <vt:i4>5</vt:i4>
      </vt:variant>
      <vt:variant>
        <vt:lpwstr/>
      </vt:variant>
      <vt:variant>
        <vt:lpwstr>_Toc340612783</vt:lpwstr>
      </vt:variant>
      <vt:variant>
        <vt:i4>1048635</vt:i4>
      </vt:variant>
      <vt:variant>
        <vt:i4>221</vt:i4>
      </vt:variant>
      <vt:variant>
        <vt:i4>0</vt:i4>
      </vt:variant>
      <vt:variant>
        <vt:i4>5</vt:i4>
      </vt:variant>
      <vt:variant>
        <vt:lpwstr/>
      </vt:variant>
      <vt:variant>
        <vt:lpwstr>_Toc340613961</vt:lpwstr>
      </vt:variant>
      <vt:variant>
        <vt:i4>1048635</vt:i4>
      </vt:variant>
      <vt:variant>
        <vt:i4>215</vt:i4>
      </vt:variant>
      <vt:variant>
        <vt:i4>0</vt:i4>
      </vt:variant>
      <vt:variant>
        <vt:i4>5</vt:i4>
      </vt:variant>
      <vt:variant>
        <vt:lpwstr/>
      </vt:variant>
      <vt:variant>
        <vt:lpwstr>_Toc340613960</vt:lpwstr>
      </vt:variant>
      <vt:variant>
        <vt:i4>1245243</vt:i4>
      </vt:variant>
      <vt:variant>
        <vt:i4>209</vt:i4>
      </vt:variant>
      <vt:variant>
        <vt:i4>0</vt:i4>
      </vt:variant>
      <vt:variant>
        <vt:i4>5</vt:i4>
      </vt:variant>
      <vt:variant>
        <vt:lpwstr/>
      </vt:variant>
      <vt:variant>
        <vt:lpwstr>_Toc340613959</vt:lpwstr>
      </vt:variant>
      <vt:variant>
        <vt:i4>1245243</vt:i4>
      </vt:variant>
      <vt:variant>
        <vt:i4>203</vt:i4>
      </vt:variant>
      <vt:variant>
        <vt:i4>0</vt:i4>
      </vt:variant>
      <vt:variant>
        <vt:i4>5</vt:i4>
      </vt:variant>
      <vt:variant>
        <vt:lpwstr/>
      </vt:variant>
      <vt:variant>
        <vt:lpwstr>_Toc340613958</vt:lpwstr>
      </vt:variant>
      <vt:variant>
        <vt:i4>1245243</vt:i4>
      </vt:variant>
      <vt:variant>
        <vt:i4>197</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Carys Newing (2014825)</cp:lastModifiedBy>
  <cp:revision>4</cp:revision>
  <cp:lastPrinted>2010-09-03T15:00:00Z</cp:lastPrinted>
  <dcterms:created xsi:type="dcterms:W3CDTF">2026-01-30T16:07:00Z</dcterms:created>
  <dcterms:modified xsi:type="dcterms:W3CDTF">2026-01-30T16:15:00Z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0x0101005585EC486DCD6D4E957F9A81D80ECDEC</vt:lpwstr>
  </property>
</Properties>
</file>