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2156ED" w14:textId="6838AF65" w:rsidR="002A657F" w:rsidRDefault="002A657F" w:rsidP="0031385C">
      <w:pPr>
        <w:jc w:val="left"/>
        <w:rPr>
          <w:b/>
          <w:bCs/>
          <w:sz w:val="32"/>
          <w:szCs w:val="32"/>
        </w:rPr>
      </w:pPr>
    </w:p>
    <w:p w14:paraId="60C12BDC" w14:textId="77777777" w:rsidR="00AF4670" w:rsidRDefault="00AF4670" w:rsidP="00AF4670">
      <w:pPr>
        <w:spacing w:line="259" w:lineRule="auto"/>
        <w:jc w:val="center"/>
        <w:rPr>
          <w:b/>
          <w:bCs/>
          <w:sz w:val="36"/>
          <w:szCs w:val="36"/>
        </w:rPr>
      </w:pPr>
      <w:r w:rsidRPr="00AF4670">
        <w:rPr>
          <w:rFonts w:cs="Arial"/>
          <w:b/>
          <w:sz w:val="36"/>
          <w:szCs w:val="36"/>
        </w:rPr>
        <w:t xml:space="preserve">Research Project Proposal – Impact of current challenges on the human resource department relating to recruitment and </w:t>
      </w:r>
      <w:proofErr w:type="gramStart"/>
      <w:r w:rsidRPr="00AF4670">
        <w:rPr>
          <w:rFonts w:cs="Arial"/>
          <w:b/>
          <w:sz w:val="36"/>
          <w:szCs w:val="36"/>
        </w:rPr>
        <w:t>retention</w:t>
      </w:r>
      <w:proofErr w:type="gramEnd"/>
      <w:r w:rsidRPr="00AF4670">
        <w:rPr>
          <w:b/>
          <w:bCs/>
          <w:sz w:val="36"/>
          <w:szCs w:val="36"/>
        </w:rPr>
        <w:t xml:space="preserve"> </w:t>
      </w:r>
    </w:p>
    <w:p w14:paraId="73EADBBB" w14:textId="77777777" w:rsidR="00AF4670" w:rsidRDefault="00AF4670" w:rsidP="00AF4670">
      <w:pPr>
        <w:spacing w:line="259" w:lineRule="auto"/>
        <w:jc w:val="center"/>
        <w:rPr>
          <w:b/>
          <w:bCs/>
          <w:sz w:val="36"/>
          <w:szCs w:val="36"/>
        </w:rPr>
      </w:pPr>
    </w:p>
    <w:p w14:paraId="589F57BE" w14:textId="77777777" w:rsidR="00AF4670" w:rsidRDefault="00AF4670" w:rsidP="00AF4670">
      <w:pPr>
        <w:spacing w:line="259" w:lineRule="auto"/>
        <w:jc w:val="center"/>
        <w:rPr>
          <w:b/>
          <w:bCs/>
          <w:sz w:val="36"/>
          <w:szCs w:val="36"/>
        </w:rPr>
      </w:pPr>
    </w:p>
    <w:p w14:paraId="3C822B28" w14:textId="77777777" w:rsidR="00AF4670" w:rsidRDefault="00AF4670" w:rsidP="00AF4670">
      <w:pPr>
        <w:spacing w:line="259" w:lineRule="auto"/>
        <w:jc w:val="center"/>
        <w:rPr>
          <w:b/>
          <w:bCs/>
          <w:sz w:val="36"/>
          <w:szCs w:val="36"/>
        </w:rPr>
      </w:pPr>
    </w:p>
    <w:p w14:paraId="3294E1DD" w14:textId="77777777" w:rsidR="00AF4670" w:rsidRDefault="00AF4670" w:rsidP="00AF4670">
      <w:pPr>
        <w:spacing w:line="259" w:lineRule="auto"/>
        <w:jc w:val="center"/>
        <w:rPr>
          <w:sz w:val="36"/>
          <w:szCs w:val="36"/>
        </w:rPr>
      </w:pPr>
      <w:r w:rsidRPr="00AF4670">
        <w:rPr>
          <w:sz w:val="36"/>
          <w:szCs w:val="36"/>
        </w:rPr>
        <w:t xml:space="preserve">Student </w:t>
      </w:r>
      <w:proofErr w:type="gramStart"/>
      <w:r w:rsidRPr="00AF4670">
        <w:rPr>
          <w:sz w:val="36"/>
          <w:szCs w:val="36"/>
        </w:rPr>
        <w:t>Name :</w:t>
      </w:r>
      <w:proofErr w:type="gramEnd"/>
      <w:r w:rsidRPr="00AF4670">
        <w:rPr>
          <w:sz w:val="36"/>
          <w:szCs w:val="36"/>
        </w:rPr>
        <w:t xml:space="preserve"> Radiana Lungu</w:t>
      </w:r>
    </w:p>
    <w:p w14:paraId="38E12180" w14:textId="77777777" w:rsidR="001963B2" w:rsidRDefault="00AF4670" w:rsidP="00AF4670">
      <w:pPr>
        <w:spacing w:line="259" w:lineRule="auto"/>
        <w:jc w:val="center"/>
        <w:rPr>
          <w:sz w:val="36"/>
          <w:szCs w:val="36"/>
        </w:rPr>
      </w:pPr>
      <w:r>
        <w:rPr>
          <w:sz w:val="36"/>
          <w:szCs w:val="36"/>
        </w:rPr>
        <w:t xml:space="preserve">Student </w:t>
      </w:r>
      <w:proofErr w:type="gramStart"/>
      <w:r>
        <w:rPr>
          <w:sz w:val="36"/>
          <w:szCs w:val="36"/>
        </w:rPr>
        <w:t>ID :</w:t>
      </w:r>
      <w:proofErr w:type="gramEnd"/>
      <w:r>
        <w:rPr>
          <w:sz w:val="36"/>
          <w:szCs w:val="36"/>
        </w:rPr>
        <w:t xml:space="preserve"> </w:t>
      </w:r>
      <w:r w:rsidR="001963B2">
        <w:rPr>
          <w:sz w:val="36"/>
          <w:szCs w:val="36"/>
        </w:rPr>
        <w:t>2111317</w:t>
      </w:r>
    </w:p>
    <w:p w14:paraId="3D08CD6C" w14:textId="77777777" w:rsidR="001963B2" w:rsidRDefault="001963B2" w:rsidP="00AF4670">
      <w:pPr>
        <w:spacing w:line="259" w:lineRule="auto"/>
        <w:jc w:val="center"/>
        <w:rPr>
          <w:sz w:val="36"/>
          <w:szCs w:val="36"/>
        </w:rPr>
      </w:pPr>
      <w:r>
        <w:rPr>
          <w:sz w:val="36"/>
          <w:szCs w:val="36"/>
        </w:rPr>
        <w:t xml:space="preserve">Module </w:t>
      </w:r>
      <w:proofErr w:type="gramStart"/>
      <w:r>
        <w:rPr>
          <w:sz w:val="36"/>
          <w:szCs w:val="36"/>
        </w:rPr>
        <w:t>Name :</w:t>
      </w:r>
      <w:proofErr w:type="gramEnd"/>
      <w:r>
        <w:rPr>
          <w:sz w:val="36"/>
          <w:szCs w:val="36"/>
        </w:rPr>
        <w:t xml:space="preserve"> Personnel Resourcing And Development </w:t>
      </w:r>
    </w:p>
    <w:p w14:paraId="0E57EB36" w14:textId="77777777" w:rsidR="005F1520" w:rsidRDefault="005F1520" w:rsidP="00AF4670">
      <w:pPr>
        <w:spacing w:line="259" w:lineRule="auto"/>
        <w:jc w:val="center"/>
        <w:rPr>
          <w:sz w:val="36"/>
          <w:szCs w:val="36"/>
        </w:rPr>
      </w:pPr>
      <w:r>
        <w:rPr>
          <w:sz w:val="36"/>
          <w:szCs w:val="36"/>
        </w:rPr>
        <w:t xml:space="preserve">Modul </w:t>
      </w:r>
      <w:proofErr w:type="gramStart"/>
      <w:r>
        <w:rPr>
          <w:sz w:val="36"/>
          <w:szCs w:val="36"/>
        </w:rPr>
        <w:t>Code :</w:t>
      </w:r>
      <w:proofErr w:type="gramEnd"/>
      <w:r>
        <w:rPr>
          <w:sz w:val="36"/>
          <w:szCs w:val="36"/>
        </w:rPr>
        <w:t xml:space="preserve"> BMIH5005</w:t>
      </w:r>
    </w:p>
    <w:p w14:paraId="129BCE78" w14:textId="77777777" w:rsidR="005F1520" w:rsidRDefault="005F1520" w:rsidP="00AF4670">
      <w:pPr>
        <w:spacing w:line="259" w:lineRule="auto"/>
        <w:jc w:val="center"/>
        <w:rPr>
          <w:sz w:val="36"/>
          <w:szCs w:val="36"/>
        </w:rPr>
      </w:pPr>
      <w:r>
        <w:rPr>
          <w:sz w:val="36"/>
          <w:szCs w:val="36"/>
        </w:rPr>
        <w:t>Lecturer’s Name: Emma Roberts</w:t>
      </w:r>
    </w:p>
    <w:p w14:paraId="0C215716" w14:textId="50AF1C4C" w:rsidR="00295B8B" w:rsidRPr="00AF4670" w:rsidRDefault="005F1520" w:rsidP="00AF4670">
      <w:pPr>
        <w:spacing w:line="259" w:lineRule="auto"/>
        <w:jc w:val="center"/>
        <w:rPr>
          <w:sz w:val="36"/>
          <w:szCs w:val="36"/>
        </w:rPr>
      </w:pPr>
      <w:r>
        <w:rPr>
          <w:sz w:val="36"/>
          <w:szCs w:val="36"/>
        </w:rPr>
        <w:t>Module Tutor: Kathryn Roberts</w:t>
      </w:r>
      <w:r w:rsidR="00295B8B" w:rsidRPr="00AF4670">
        <w:rPr>
          <w:sz w:val="36"/>
          <w:szCs w:val="36"/>
        </w:rPr>
        <w:br w:type="page"/>
      </w:r>
    </w:p>
    <w:p w14:paraId="0C215717" w14:textId="038F4B69" w:rsidR="002A657F" w:rsidRPr="001C5A3C" w:rsidRDefault="001C5A3C" w:rsidP="003F0E79">
      <w:pPr>
        <w:jc w:val="center"/>
        <w:rPr>
          <w:b/>
          <w:bCs/>
        </w:rPr>
      </w:pPr>
      <w:r w:rsidRPr="001C5A3C">
        <w:rPr>
          <w:b/>
          <w:bCs/>
        </w:rPr>
        <w:lastRenderedPageBreak/>
        <w:t xml:space="preserve">Table of contents </w:t>
      </w:r>
    </w:p>
    <w:sdt>
      <w:sdtPr>
        <w:rPr>
          <w:rFonts w:ascii="Arial" w:eastAsiaTheme="minorHAnsi" w:hAnsi="Arial" w:cs="Vrinda"/>
          <w:color w:val="000000" w:themeColor="text1"/>
          <w:sz w:val="24"/>
          <w:szCs w:val="28"/>
          <w:lang w:val="en-IN" w:bidi="bn-IN"/>
        </w:rPr>
        <w:id w:val="1848893941"/>
        <w:docPartObj>
          <w:docPartGallery w:val="Table of Contents"/>
          <w:docPartUnique/>
        </w:docPartObj>
      </w:sdtPr>
      <w:sdtEndPr>
        <w:rPr>
          <w:b/>
          <w:bCs/>
          <w:noProof/>
        </w:rPr>
      </w:sdtEndPr>
      <w:sdtContent>
        <w:p w14:paraId="0C215718" w14:textId="77777777" w:rsidR="001C5A3C" w:rsidRDefault="001C5A3C">
          <w:pPr>
            <w:pStyle w:val="TOCHeading"/>
          </w:pPr>
        </w:p>
        <w:p w14:paraId="0C215719" w14:textId="77777777" w:rsidR="000B6444" w:rsidRPr="00F34629" w:rsidRDefault="001C5A3C">
          <w:pPr>
            <w:pStyle w:val="TOC1"/>
            <w:tabs>
              <w:tab w:val="right" w:leader="dot" w:pos="9016"/>
            </w:tabs>
            <w:rPr>
              <w:rFonts w:asciiTheme="minorHAnsi" w:eastAsiaTheme="minorEastAsia" w:hAnsiTheme="minorHAnsi"/>
              <w:noProof/>
              <w:color w:val="auto"/>
              <w:sz w:val="32"/>
              <w:szCs w:val="32"/>
              <w:lang w:eastAsia="en-IN"/>
            </w:rPr>
          </w:pPr>
          <w:r>
            <w:fldChar w:fldCharType="begin"/>
          </w:r>
          <w:r>
            <w:instrText xml:space="preserve"> TOC \o "1-3" \h \z \u </w:instrText>
          </w:r>
          <w:r>
            <w:fldChar w:fldCharType="separate"/>
          </w:r>
          <w:hyperlink w:anchor="_Toc129097401" w:history="1">
            <w:r w:rsidR="000B6444" w:rsidRPr="00F34629">
              <w:rPr>
                <w:rStyle w:val="Hyperlink"/>
                <w:noProof/>
                <w:sz w:val="32"/>
                <w:szCs w:val="32"/>
              </w:rPr>
              <w:t>Introduction and background</w:t>
            </w:r>
            <w:r w:rsidR="000B6444" w:rsidRPr="00F34629">
              <w:rPr>
                <w:noProof/>
                <w:webHidden/>
                <w:sz w:val="32"/>
                <w:szCs w:val="32"/>
              </w:rPr>
              <w:tab/>
            </w:r>
            <w:r w:rsidR="000B6444" w:rsidRPr="00F34629">
              <w:rPr>
                <w:noProof/>
                <w:webHidden/>
                <w:sz w:val="32"/>
                <w:szCs w:val="32"/>
              </w:rPr>
              <w:fldChar w:fldCharType="begin"/>
            </w:r>
            <w:r w:rsidR="000B6444" w:rsidRPr="00F34629">
              <w:rPr>
                <w:noProof/>
                <w:webHidden/>
                <w:sz w:val="32"/>
                <w:szCs w:val="32"/>
              </w:rPr>
              <w:instrText xml:space="preserve"> PAGEREF _Toc129097401 \h </w:instrText>
            </w:r>
            <w:r w:rsidR="000B6444" w:rsidRPr="00F34629">
              <w:rPr>
                <w:noProof/>
                <w:webHidden/>
                <w:sz w:val="32"/>
                <w:szCs w:val="32"/>
              </w:rPr>
            </w:r>
            <w:r w:rsidR="000B6444" w:rsidRPr="00F34629">
              <w:rPr>
                <w:noProof/>
                <w:webHidden/>
                <w:sz w:val="32"/>
                <w:szCs w:val="32"/>
              </w:rPr>
              <w:fldChar w:fldCharType="separate"/>
            </w:r>
            <w:r w:rsidR="000B6444" w:rsidRPr="00F34629">
              <w:rPr>
                <w:noProof/>
                <w:webHidden/>
                <w:sz w:val="32"/>
                <w:szCs w:val="32"/>
              </w:rPr>
              <w:t>3</w:t>
            </w:r>
            <w:r w:rsidR="000B6444" w:rsidRPr="00F34629">
              <w:rPr>
                <w:noProof/>
                <w:webHidden/>
                <w:sz w:val="32"/>
                <w:szCs w:val="32"/>
              </w:rPr>
              <w:fldChar w:fldCharType="end"/>
            </w:r>
          </w:hyperlink>
        </w:p>
        <w:p w14:paraId="0C21571A" w14:textId="77777777" w:rsidR="000B6444" w:rsidRPr="00F34629" w:rsidRDefault="00000000">
          <w:pPr>
            <w:pStyle w:val="TOC1"/>
            <w:tabs>
              <w:tab w:val="right" w:leader="dot" w:pos="9016"/>
            </w:tabs>
            <w:rPr>
              <w:rFonts w:asciiTheme="minorHAnsi" w:eastAsiaTheme="minorEastAsia" w:hAnsiTheme="minorHAnsi"/>
              <w:noProof/>
              <w:color w:val="auto"/>
              <w:sz w:val="32"/>
              <w:szCs w:val="32"/>
              <w:lang w:eastAsia="en-IN"/>
            </w:rPr>
          </w:pPr>
          <w:hyperlink w:anchor="_Toc129097402" w:history="1">
            <w:r w:rsidR="000B6444" w:rsidRPr="00F34629">
              <w:rPr>
                <w:rStyle w:val="Hyperlink"/>
                <w:noProof/>
                <w:sz w:val="32"/>
                <w:szCs w:val="32"/>
              </w:rPr>
              <w:t>Discussion/Literature</w:t>
            </w:r>
            <w:r w:rsidR="000B6444" w:rsidRPr="00F34629">
              <w:rPr>
                <w:noProof/>
                <w:webHidden/>
                <w:sz w:val="32"/>
                <w:szCs w:val="32"/>
              </w:rPr>
              <w:tab/>
            </w:r>
            <w:r w:rsidR="000B6444" w:rsidRPr="00F34629">
              <w:rPr>
                <w:noProof/>
                <w:webHidden/>
                <w:sz w:val="32"/>
                <w:szCs w:val="32"/>
              </w:rPr>
              <w:fldChar w:fldCharType="begin"/>
            </w:r>
            <w:r w:rsidR="000B6444" w:rsidRPr="00F34629">
              <w:rPr>
                <w:noProof/>
                <w:webHidden/>
                <w:sz w:val="32"/>
                <w:szCs w:val="32"/>
              </w:rPr>
              <w:instrText xml:space="preserve"> PAGEREF _Toc129097402 \h </w:instrText>
            </w:r>
            <w:r w:rsidR="000B6444" w:rsidRPr="00F34629">
              <w:rPr>
                <w:noProof/>
                <w:webHidden/>
                <w:sz w:val="32"/>
                <w:szCs w:val="32"/>
              </w:rPr>
            </w:r>
            <w:r w:rsidR="000B6444" w:rsidRPr="00F34629">
              <w:rPr>
                <w:noProof/>
                <w:webHidden/>
                <w:sz w:val="32"/>
                <w:szCs w:val="32"/>
              </w:rPr>
              <w:fldChar w:fldCharType="separate"/>
            </w:r>
            <w:r w:rsidR="000B6444" w:rsidRPr="00F34629">
              <w:rPr>
                <w:noProof/>
                <w:webHidden/>
                <w:sz w:val="32"/>
                <w:szCs w:val="32"/>
              </w:rPr>
              <w:t>4</w:t>
            </w:r>
            <w:r w:rsidR="000B6444" w:rsidRPr="00F34629">
              <w:rPr>
                <w:noProof/>
                <w:webHidden/>
                <w:sz w:val="32"/>
                <w:szCs w:val="32"/>
              </w:rPr>
              <w:fldChar w:fldCharType="end"/>
            </w:r>
          </w:hyperlink>
        </w:p>
        <w:p w14:paraId="0C21571B" w14:textId="77777777" w:rsidR="000B6444" w:rsidRPr="00F34629" w:rsidRDefault="00000000">
          <w:pPr>
            <w:pStyle w:val="TOC1"/>
            <w:tabs>
              <w:tab w:val="right" w:leader="dot" w:pos="9016"/>
            </w:tabs>
            <w:rPr>
              <w:rFonts w:asciiTheme="minorHAnsi" w:eastAsiaTheme="minorEastAsia" w:hAnsiTheme="minorHAnsi"/>
              <w:noProof/>
              <w:color w:val="auto"/>
              <w:sz w:val="32"/>
              <w:szCs w:val="32"/>
              <w:lang w:eastAsia="en-IN"/>
            </w:rPr>
          </w:pPr>
          <w:hyperlink w:anchor="_Toc129097403" w:history="1">
            <w:r w:rsidR="000B6444" w:rsidRPr="00F34629">
              <w:rPr>
                <w:rStyle w:val="Hyperlink"/>
                <w:noProof/>
                <w:sz w:val="32"/>
                <w:szCs w:val="32"/>
              </w:rPr>
              <w:t>Evaluation and conclusion</w:t>
            </w:r>
            <w:r w:rsidR="000B6444" w:rsidRPr="00F34629">
              <w:rPr>
                <w:noProof/>
                <w:webHidden/>
                <w:sz w:val="32"/>
                <w:szCs w:val="32"/>
              </w:rPr>
              <w:tab/>
            </w:r>
            <w:r w:rsidR="000B6444" w:rsidRPr="00F34629">
              <w:rPr>
                <w:noProof/>
                <w:webHidden/>
                <w:sz w:val="32"/>
                <w:szCs w:val="32"/>
              </w:rPr>
              <w:fldChar w:fldCharType="begin"/>
            </w:r>
            <w:r w:rsidR="000B6444" w:rsidRPr="00F34629">
              <w:rPr>
                <w:noProof/>
                <w:webHidden/>
                <w:sz w:val="32"/>
                <w:szCs w:val="32"/>
              </w:rPr>
              <w:instrText xml:space="preserve"> PAGEREF _Toc129097403 \h </w:instrText>
            </w:r>
            <w:r w:rsidR="000B6444" w:rsidRPr="00F34629">
              <w:rPr>
                <w:noProof/>
                <w:webHidden/>
                <w:sz w:val="32"/>
                <w:szCs w:val="32"/>
              </w:rPr>
            </w:r>
            <w:r w:rsidR="000B6444" w:rsidRPr="00F34629">
              <w:rPr>
                <w:noProof/>
                <w:webHidden/>
                <w:sz w:val="32"/>
                <w:szCs w:val="32"/>
              </w:rPr>
              <w:fldChar w:fldCharType="separate"/>
            </w:r>
            <w:r w:rsidR="000B6444" w:rsidRPr="00F34629">
              <w:rPr>
                <w:noProof/>
                <w:webHidden/>
                <w:sz w:val="32"/>
                <w:szCs w:val="32"/>
              </w:rPr>
              <w:t>8</w:t>
            </w:r>
            <w:r w:rsidR="000B6444" w:rsidRPr="00F34629">
              <w:rPr>
                <w:noProof/>
                <w:webHidden/>
                <w:sz w:val="32"/>
                <w:szCs w:val="32"/>
              </w:rPr>
              <w:fldChar w:fldCharType="end"/>
            </w:r>
          </w:hyperlink>
        </w:p>
        <w:p w14:paraId="0C21571C" w14:textId="77777777" w:rsidR="000B6444" w:rsidRPr="00F34629" w:rsidRDefault="00000000">
          <w:pPr>
            <w:pStyle w:val="TOC1"/>
            <w:tabs>
              <w:tab w:val="right" w:leader="dot" w:pos="9016"/>
            </w:tabs>
            <w:rPr>
              <w:rFonts w:asciiTheme="minorHAnsi" w:eastAsiaTheme="minorEastAsia" w:hAnsiTheme="minorHAnsi"/>
              <w:noProof/>
              <w:color w:val="auto"/>
              <w:sz w:val="32"/>
              <w:szCs w:val="32"/>
              <w:lang w:eastAsia="en-IN"/>
            </w:rPr>
          </w:pPr>
          <w:hyperlink w:anchor="_Toc129097404" w:history="1">
            <w:r w:rsidR="000B6444" w:rsidRPr="00F34629">
              <w:rPr>
                <w:rStyle w:val="Hyperlink"/>
                <w:noProof/>
                <w:sz w:val="32"/>
                <w:szCs w:val="32"/>
              </w:rPr>
              <w:t>References</w:t>
            </w:r>
            <w:r w:rsidR="000B6444" w:rsidRPr="00F34629">
              <w:rPr>
                <w:noProof/>
                <w:webHidden/>
                <w:sz w:val="32"/>
                <w:szCs w:val="32"/>
              </w:rPr>
              <w:tab/>
            </w:r>
            <w:r w:rsidR="000B6444" w:rsidRPr="00F34629">
              <w:rPr>
                <w:noProof/>
                <w:webHidden/>
                <w:sz w:val="32"/>
                <w:szCs w:val="32"/>
              </w:rPr>
              <w:fldChar w:fldCharType="begin"/>
            </w:r>
            <w:r w:rsidR="000B6444" w:rsidRPr="00F34629">
              <w:rPr>
                <w:noProof/>
                <w:webHidden/>
                <w:sz w:val="32"/>
                <w:szCs w:val="32"/>
              </w:rPr>
              <w:instrText xml:space="preserve"> PAGEREF _Toc129097404 \h </w:instrText>
            </w:r>
            <w:r w:rsidR="000B6444" w:rsidRPr="00F34629">
              <w:rPr>
                <w:noProof/>
                <w:webHidden/>
                <w:sz w:val="32"/>
                <w:szCs w:val="32"/>
              </w:rPr>
            </w:r>
            <w:r w:rsidR="000B6444" w:rsidRPr="00F34629">
              <w:rPr>
                <w:noProof/>
                <w:webHidden/>
                <w:sz w:val="32"/>
                <w:szCs w:val="32"/>
              </w:rPr>
              <w:fldChar w:fldCharType="separate"/>
            </w:r>
            <w:r w:rsidR="000B6444" w:rsidRPr="00F34629">
              <w:rPr>
                <w:noProof/>
                <w:webHidden/>
                <w:sz w:val="32"/>
                <w:szCs w:val="32"/>
              </w:rPr>
              <w:t>10</w:t>
            </w:r>
            <w:r w:rsidR="000B6444" w:rsidRPr="00F34629">
              <w:rPr>
                <w:noProof/>
                <w:webHidden/>
                <w:sz w:val="32"/>
                <w:szCs w:val="32"/>
              </w:rPr>
              <w:fldChar w:fldCharType="end"/>
            </w:r>
          </w:hyperlink>
        </w:p>
        <w:p w14:paraId="0C21571D" w14:textId="77777777" w:rsidR="001C5A3C" w:rsidRDefault="001C5A3C">
          <w:r>
            <w:rPr>
              <w:b/>
              <w:bCs/>
              <w:noProof/>
            </w:rPr>
            <w:fldChar w:fldCharType="end"/>
          </w:r>
        </w:p>
      </w:sdtContent>
    </w:sdt>
    <w:p w14:paraId="0C21571E" w14:textId="77777777" w:rsidR="002A657F" w:rsidRDefault="002A657F" w:rsidP="001C5A3C">
      <w:pPr>
        <w:rPr>
          <w:b/>
          <w:bCs/>
          <w:sz w:val="32"/>
          <w:szCs w:val="32"/>
        </w:rPr>
      </w:pPr>
    </w:p>
    <w:p w14:paraId="0C21571F" w14:textId="77777777" w:rsidR="0085149B" w:rsidRPr="003F0E79" w:rsidRDefault="00480C26" w:rsidP="0031385C">
      <w:pPr>
        <w:jc w:val="left"/>
        <w:rPr>
          <w:b/>
          <w:bCs/>
        </w:rPr>
      </w:pPr>
      <w:r w:rsidRPr="003F0E79">
        <w:rPr>
          <w:b/>
          <w:bCs/>
        </w:rPr>
        <w:br w:type="page"/>
      </w:r>
    </w:p>
    <w:p w14:paraId="0C215720" w14:textId="77777777" w:rsidR="003F63BC" w:rsidRPr="003F63BC" w:rsidRDefault="00480C26" w:rsidP="003F63BC">
      <w:pPr>
        <w:pStyle w:val="Heading1"/>
      </w:pPr>
      <w:bookmarkStart w:id="0" w:name="_Toc129097401"/>
      <w:r>
        <w:lastRenderedPageBreak/>
        <w:t>Introduction and background</w:t>
      </w:r>
      <w:bookmarkEnd w:id="0"/>
    </w:p>
    <w:p w14:paraId="0C215721" w14:textId="7A745EC2" w:rsidR="00712261" w:rsidRPr="00290F9F" w:rsidRDefault="00480C26" w:rsidP="00F34629">
      <w:pPr>
        <w:rPr>
          <w:rFonts w:cs="Arial"/>
          <w:szCs w:val="24"/>
          <w:shd w:val="clear" w:color="auto" w:fill="FFFFFF"/>
        </w:rPr>
      </w:pPr>
      <w:r w:rsidRPr="00290F9F">
        <w:t>Employee retention is the key for any organisation for better exponential growth. As mentioned by</w:t>
      </w:r>
      <w:r w:rsidR="00F52430" w:rsidRPr="00290F9F">
        <w:t xml:space="preserve"> </w:t>
      </w:r>
      <w:r w:rsidR="00F52430" w:rsidRPr="00290F9F">
        <w:rPr>
          <w:rFonts w:cs="Arial"/>
          <w:szCs w:val="24"/>
          <w:shd w:val="clear" w:color="auto" w:fill="FFFFFF"/>
        </w:rPr>
        <w:t xml:space="preserve">Yamin (2020, p.3), by incorporating some of the major policies regarding </w:t>
      </w:r>
      <w:r w:rsidRPr="00290F9F">
        <w:rPr>
          <w:rFonts w:cs="Arial"/>
          <w:szCs w:val="24"/>
          <w:shd w:val="clear" w:color="auto" w:fill="FFFFFF"/>
        </w:rPr>
        <w:t>retention, any organisation might have the upper hand in the market. This research will highlight all the major issues that the company has been facing in the retention due to external factors. Furthermore, the research will also shed light on the retention rates and their impact of them on the hotel industry.</w:t>
      </w:r>
    </w:p>
    <w:p w14:paraId="0C215722" w14:textId="5D64371B" w:rsidR="00A004B8" w:rsidRPr="00290F9F" w:rsidRDefault="00480C26" w:rsidP="00F34629">
      <w:pPr>
        <w:rPr>
          <w:rFonts w:cs="Arial"/>
          <w:szCs w:val="24"/>
          <w:shd w:val="clear" w:color="auto" w:fill="FFFFFF"/>
        </w:rPr>
      </w:pPr>
      <w:r w:rsidRPr="00290F9F">
        <w:rPr>
          <w:rFonts w:cs="Arial"/>
          <w:szCs w:val="24"/>
          <w:shd w:val="clear" w:color="auto" w:fill="FFFFFF"/>
        </w:rPr>
        <w:t xml:space="preserve">The Marriot has been one of the prime candidates in the hotel industry with its quality service and brand image. With the motto of </w:t>
      </w:r>
      <w:r w:rsidR="000C7351" w:rsidRPr="00290F9F">
        <w:rPr>
          <w:rFonts w:cs="Arial"/>
          <w:szCs w:val="24"/>
          <w:shd w:val="clear" w:color="auto" w:fill="FFFFFF"/>
        </w:rPr>
        <w:t xml:space="preserve">quality service to the customers the company is catering with a </w:t>
      </w:r>
      <w:r w:rsidR="00D50B3B" w:rsidRPr="00290F9F">
        <w:rPr>
          <w:rFonts w:cs="Arial"/>
          <w:szCs w:val="24"/>
          <w:shd w:val="clear" w:color="auto" w:fill="FFFFFF"/>
        </w:rPr>
        <w:t>powerful</w:t>
      </w:r>
      <w:r w:rsidR="000C7351" w:rsidRPr="00290F9F">
        <w:rPr>
          <w:rFonts w:cs="Arial"/>
          <w:szCs w:val="24"/>
          <w:shd w:val="clear" w:color="auto" w:fill="FFFFFF"/>
        </w:rPr>
        <w:t xml:space="preserve"> portfolio of 30 brands and 8000 properties in almost 139 countries</w:t>
      </w:r>
      <w:r w:rsidR="00622CDC" w:rsidRPr="00290F9F">
        <w:rPr>
          <w:rFonts w:cs="Arial"/>
          <w:szCs w:val="24"/>
          <w:shd w:val="clear" w:color="auto" w:fill="FFFFFF"/>
        </w:rPr>
        <w:t xml:space="preserve"> (Marriott.co.uk, 2023)</w:t>
      </w:r>
      <w:r w:rsidR="000C7351" w:rsidRPr="00290F9F">
        <w:rPr>
          <w:rFonts w:cs="Arial"/>
          <w:szCs w:val="24"/>
          <w:shd w:val="clear" w:color="auto" w:fill="FFFFFF"/>
        </w:rPr>
        <w:t xml:space="preserve">. </w:t>
      </w:r>
      <w:r w:rsidR="00622CDC" w:rsidRPr="00290F9F">
        <w:rPr>
          <w:rFonts w:cs="Arial"/>
          <w:szCs w:val="24"/>
          <w:shd w:val="clear" w:color="auto" w:fill="FFFFFF"/>
        </w:rPr>
        <w:t>Embracing diversity and collaborative work are two major assets for the company.</w:t>
      </w:r>
      <w:r w:rsidR="00D50B3B" w:rsidRPr="00290F9F">
        <w:rPr>
          <w:rFonts w:cs="Arial"/>
          <w:szCs w:val="24"/>
          <w:shd w:val="clear" w:color="auto" w:fill="FFFFFF"/>
        </w:rPr>
        <w:t xml:space="preserve"> </w:t>
      </w:r>
      <w:r w:rsidR="00384C26" w:rsidRPr="00290F9F">
        <w:rPr>
          <w:rFonts w:cs="Arial"/>
          <w:szCs w:val="24"/>
          <w:shd w:val="clear" w:color="auto" w:fill="FFFFFF"/>
        </w:rPr>
        <w:t>On a global scale, the company has generated almost $ 13.86 billion which has been one of the highest for the hotel industry (Statista, 2021).</w:t>
      </w:r>
      <w:r w:rsidR="003F63BC" w:rsidRPr="00290F9F">
        <w:rPr>
          <w:rFonts w:cs="Arial"/>
          <w:szCs w:val="24"/>
          <w:shd w:val="clear" w:color="auto" w:fill="FFFFFF"/>
        </w:rPr>
        <w:t xml:space="preserve"> </w:t>
      </w:r>
      <w:r w:rsidR="003461FD" w:rsidRPr="00290F9F">
        <w:rPr>
          <w:rFonts w:cs="Arial"/>
          <w:szCs w:val="24"/>
          <w:shd w:val="clear" w:color="auto" w:fill="FFFFFF"/>
        </w:rPr>
        <w:t xml:space="preserve">With the help of their employee </w:t>
      </w:r>
      <w:r w:rsidRPr="00290F9F">
        <w:rPr>
          <w:rFonts w:cs="Arial"/>
          <w:szCs w:val="24"/>
          <w:shd w:val="clear" w:color="auto" w:fill="FFFFFF"/>
        </w:rPr>
        <w:t>power, the company has thrived in the UK market.</w:t>
      </w:r>
    </w:p>
    <w:p w14:paraId="0C215723" w14:textId="77777777" w:rsidR="00ED4E67" w:rsidRDefault="00480C26" w:rsidP="00F34629">
      <w:pPr>
        <w:rPr>
          <w:rFonts w:cs="Arial"/>
          <w:szCs w:val="24"/>
          <w:shd w:val="clear" w:color="auto" w:fill="FFFFFF"/>
        </w:rPr>
      </w:pPr>
      <w:r w:rsidRPr="00290F9F">
        <w:rPr>
          <w:rFonts w:cs="Arial"/>
          <w:szCs w:val="24"/>
          <w:shd w:val="clear" w:color="auto" w:fill="FFFFFF"/>
        </w:rPr>
        <w:t xml:space="preserve">In recent times due to Brexit, there is a certain shortage of employees in the UK hotel industry. </w:t>
      </w:r>
      <w:r w:rsidR="0053775F" w:rsidRPr="00290F9F">
        <w:rPr>
          <w:rFonts w:cs="Arial"/>
          <w:szCs w:val="24"/>
          <w:shd w:val="clear" w:color="auto" w:fill="FFFFFF"/>
        </w:rPr>
        <w:t>Due to this political disruption, the UK hospitality industry lost almost 200,000 overseas employees in 2022 (Barnes, 2022)</w:t>
      </w:r>
      <w:r w:rsidR="00E06F3C" w:rsidRPr="00290F9F">
        <w:rPr>
          <w:rFonts w:cs="Arial"/>
          <w:szCs w:val="24"/>
          <w:shd w:val="clear" w:color="auto" w:fill="FFFFFF"/>
        </w:rPr>
        <w:t xml:space="preserve">. That is the reason why the company might face some of the bitter impacts of the political disruption </w:t>
      </w:r>
      <w:r w:rsidR="00AB58B8" w:rsidRPr="00290F9F">
        <w:rPr>
          <w:rFonts w:cs="Arial"/>
          <w:szCs w:val="24"/>
          <w:shd w:val="clear" w:color="auto" w:fill="FFFFFF"/>
        </w:rPr>
        <w:t xml:space="preserve">and that has impacted the revenue of the company as well. One of the major impacts of </w:t>
      </w:r>
      <w:r w:rsidR="00000332" w:rsidRPr="00290F9F">
        <w:rPr>
          <w:rFonts w:cs="Arial"/>
          <w:szCs w:val="24"/>
          <w:shd w:val="clear" w:color="auto" w:fill="FFFFFF"/>
        </w:rPr>
        <w:t>re</w:t>
      </w:r>
      <w:r w:rsidR="00EF1B6D" w:rsidRPr="00290F9F">
        <w:rPr>
          <w:rFonts w:cs="Arial"/>
          <w:szCs w:val="24"/>
          <w:shd w:val="clear" w:color="auto" w:fill="FFFFFF"/>
        </w:rPr>
        <w:t xml:space="preserve">tention is the lack of training </w:t>
      </w:r>
      <w:r w:rsidR="00596C7C" w:rsidRPr="00290F9F">
        <w:rPr>
          <w:rFonts w:cs="Arial"/>
          <w:szCs w:val="24"/>
          <w:shd w:val="clear" w:color="auto" w:fill="FFFFFF"/>
        </w:rPr>
        <w:t xml:space="preserve">for the employees. According to </w:t>
      </w:r>
      <w:r w:rsidR="006F554E" w:rsidRPr="00290F9F">
        <w:rPr>
          <w:rFonts w:cs="Arial"/>
          <w:szCs w:val="24"/>
          <w:shd w:val="clear" w:color="auto" w:fill="FFFFFF"/>
        </w:rPr>
        <w:t xml:space="preserve">Karim </w:t>
      </w:r>
      <w:r w:rsidR="006F554E" w:rsidRPr="00290F9F">
        <w:rPr>
          <w:rFonts w:cs="Arial"/>
          <w:i/>
          <w:iCs/>
          <w:szCs w:val="24"/>
          <w:shd w:val="clear" w:color="auto" w:fill="FFFFFF"/>
        </w:rPr>
        <w:t>et al.</w:t>
      </w:r>
      <w:r w:rsidR="006F554E" w:rsidRPr="00290F9F">
        <w:rPr>
          <w:rFonts w:cs="Arial"/>
          <w:szCs w:val="24"/>
          <w:shd w:val="clear" w:color="auto" w:fill="FFFFFF"/>
        </w:rPr>
        <w:t xml:space="preserve"> (2019), with the help of training, all the employees might get the overall development opportunity as well. Howev</w:t>
      </w:r>
      <w:r w:rsidR="0000564C" w:rsidRPr="00290F9F">
        <w:rPr>
          <w:rFonts w:cs="Arial"/>
          <w:szCs w:val="24"/>
          <w:shd w:val="clear" w:color="auto" w:fill="FFFFFF"/>
        </w:rPr>
        <w:t>er, lack of training is a key imp</w:t>
      </w:r>
      <w:r w:rsidR="006F554E" w:rsidRPr="00290F9F">
        <w:rPr>
          <w:rFonts w:cs="Arial"/>
          <w:szCs w:val="24"/>
          <w:shd w:val="clear" w:color="auto" w:fill="FFFFFF"/>
        </w:rPr>
        <w:t>act of external</w:t>
      </w:r>
      <w:r w:rsidR="0000564C" w:rsidRPr="00290F9F">
        <w:rPr>
          <w:rFonts w:cs="Arial"/>
          <w:szCs w:val="24"/>
          <w:shd w:val="clear" w:color="auto" w:fill="FFFFFF"/>
        </w:rPr>
        <w:t xml:space="preserve"> </w:t>
      </w:r>
      <w:r w:rsidR="00734365" w:rsidRPr="00290F9F">
        <w:rPr>
          <w:rFonts w:cs="Arial"/>
          <w:szCs w:val="24"/>
          <w:shd w:val="clear" w:color="auto" w:fill="FFFFFF"/>
        </w:rPr>
        <w:t xml:space="preserve">factors and the company has been suffering from it in recent years. </w:t>
      </w:r>
      <w:r w:rsidR="005E0CC9">
        <w:rPr>
          <w:rFonts w:cs="Arial"/>
          <w:szCs w:val="24"/>
          <w:shd w:val="clear" w:color="auto" w:fill="FFFFFF"/>
        </w:rPr>
        <w:t xml:space="preserve">Apart from that there are certain impacts of the lack of retention which as the poor management of the employees. If the retention policy </w:t>
      </w:r>
      <w:r w:rsidR="004F0D02">
        <w:rPr>
          <w:rFonts w:cs="Arial"/>
          <w:szCs w:val="24"/>
          <w:shd w:val="clear" w:color="auto" w:fill="FFFFFF"/>
        </w:rPr>
        <w:t xml:space="preserve">is not sufficient enough for the employees the overall management of the organisation can suffer. </w:t>
      </w:r>
      <w:r w:rsidR="00BD7486">
        <w:rPr>
          <w:rFonts w:cs="Arial"/>
          <w:szCs w:val="24"/>
          <w:shd w:val="clear" w:color="auto" w:fill="FFFFFF"/>
        </w:rPr>
        <w:t>For Marriott, the major issues that are being identified are the lack of data security for the employees and poor sustainable management. With the eradication of these two vital issues, the company might be able to thrive in the right direction.</w:t>
      </w:r>
    </w:p>
    <w:p w14:paraId="0C215724" w14:textId="68A2DFBF" w:rsidR="00406935" w:rsidRPr="00290F9F" w:rsidRDefault="00480C26" w:rsidP="00F34629">
      <w:r>
        <w:t xml:space="preserve">Current issues that have been identified for the company is the Brexit and </w:t>
      </w:r>
      <w:r w:rsidR="00D2482B">
        <w:t xml:space="preserve">the high inflation rate. With a rise of almost 8.8% in the inflation rate in January 2023, the UK </w:t>
      </w:r>
      <w:r w:rsidR="00D2482B">
        <w:lastRenderedPageBreak/>
        <w:t xml:space="preserve">economy has been </w:t>
      </w:r>
      <w:r w:rsidR="004B0F2C">
        <w:t>on the brink of collapse (Ons, 2023).</w:t>
      </w:r>
      <w:r w:rsidR="006E2F57">
        <w:t xml:space="preserve"> That is the reason why the company needs to be more cautious regarding its retention.</w:t>
      </w:r>
    </w:p>
    <w:p w14:paraId="0C215725" w14:textId="77777777" w:rsidR="0085149B" w:rsidRDefault="009466AB" w:rsidP="00FA69BE">
      <w:pPr>
        <w:pStyle w:val="Heading1"/>
      </w:pPr>
      <w:bookmarkStart w:id="1" w:name="_Toc129097402"/>
      <w:r>
        <w:t>Discussion/Literature</w:t>
      </w:r>
      <w:bookmarkEnd w:id="1"/>
      <w:r>
        <w:t xml:space="preserve"> </w:t>
      </w:r>
    </w:p>
    <w:p w14:paraId="0C215726" w14:textId="77777777" w:rsidR="007C3753" w:rsidRDefault="00480C26" w:rsidP="007C3753">
      <w:pPr>
        <w:rPr>
          <w:b/>
          <w:bCs/>
        </w:rPr>
      </w:pPr>
      <w:r w:rsidRPr="00DF37FC">
        <w:rPr>
          <w:b/>
          <w:bCs/>
        </w:rPr>
        <w:t>P</w:t>
      </w:r>
      <w:r w:rsidR="009466AB">
        <w:rPr>
          <w:b/>
          <w:bCs/>
        </w:rPr>
        <w:t>estle and SWOT</w:t>
      </w:r>
    </w:p>
    <w:p w14:paraId="0C215727" w14:textId="77777777" w:rsidR="009466AB" w:rsidRPr="00F93306" w:rsidRDefault="009466AB" w:rsidP="009466AB">
      <w:pPr>
        <w:rPr>
          <w:b/>
          <w:bCs/>
          <w:i/>
          <w:iCs/>
        </w:rPr>
      </w:pPr>
      <w:r w:rsidRPr="00F93306">
        <w:rPr>
          <w:b/>
          <w:bCs/>
          <w:i/>
          <w:iCs/>
        </w:rPr>
        <w:t>PESTEL analysis</w:t>
      </w:r>
    </w:p>
    <w:tbl>
      <w:tblPr>
        <w:tblStyle w:val="TableGrid"/>
        <w:tblW w:w="0" w:type="auto"/>
        <w:tblLook w:val="04A0" w:firstRow="1" w:lastRow="0" w:firstColumn="1" w:lastColumn="0" w:noHBand="0" w:noVBand="1"/>
      </w:tblPr>
      <w:tblGrid>
        <w:gridCol w:w="2689"/>
        <w:gridCol w:w="6327"/>
      </w:tblGrid>
      <w:tr w:rsidR="009466AB" w14:paraId="0C21572A" w14:textId="77777777" w:rsidTr="003F0E61">
        <w:tc>
          <w:tcPr>
            <w:tcW w:w="2689" w:type="dxa"/>
          </w:tcPr>
          <w:p w14:paraId="0C215728" w14:textId="77777777" w:rsidR="009466AB" w:rsidRDefault="009466AB" w:rsidP="003F0E61">
            <w:r>
              <w:t>Factors</w:t>
            </w:r>
          </w:p>
        </w:tc>
        <w:tc>
          <w:tcPr>
            <w:tcW w:w="6327" w:type="dxa"/>
          </w:tcPr>
          <w:p w14:paraId="0C215729" w14:textId="77777777" w:rsidR="009466AB" w:rsidRDefault="009466AB" w:rsidP="003F0E61">
            <w:r>
              <w:t>Influences</w:t>
            </w:r>
          </w:p>
        </w:tc>
      </w:tr>
      <w:tr w:rsidR="009466AB" w14:paraId="0C21572D" w14:textId="77777777" w:rsidTr="003F0E61">
        <w:tc>
          <w:tcPr>
            <w:tcW w:w="2689" w:type="dxa"/>
          </w:tcPr>
          <w:p w14:paraId="0C21572B" w14:textId="77777777" w:rsidR="009466AB" w:rsidRDefault="009466AB" w:rsidP="003F0E61">
            <w:r>
              <w:t>Political factors</w:t>
            </w:r>
          </w:p>
        </w:tc>
        <w:tc>
          <w:tcPr>
            <w:tcW w:w="6327" w:type="dxa"/>
          </w:tcPr>
          <w:p w14:paraId="0C21572C" w14:textId="77777777" w:rsidR="009466AB" w:rsidRDefault="009466AB" w:rsidP="003F0E61">
            <w:r>
              <w:t>In 2021, the political stability rate was 0.54 which assures that the UK government has processed its political concerns to a stable environment (</w:t>
            </w:r>
            <w:r w:rsidRPr="00CC1041">
              <w:t>The</w:t>
            </w:r>
            <w:r>
              <w:t xml:space="preserve"> </w:t>
            </w:r>
            <w:r w:rsidRPr="00CC1041">
              <w:t>global</w:t>
            </w:r>
            <w:r>
              <w:t xml:space="preserve"> </w:t>
            </w:r>
            <w:r w:rsidRPr="00CC1041">
              <w:t>economy</w:t>
            </w:r>
            <w:r>
              <w:t xml:space="preserve">, 2023). The Marriott Hotel gets the capability to explore its business in the UK by receiving political support to make more investments to earn profits. Frequent changes in political rules and regulations can be manipulated to form a strategic evolution. Analysing the Brexit effect, it can be suggested that 1% of the total workforce has been reduced which has affected the retail, hospitality and transport sectors. However, 330,000 fewer workers are working across the UK in the Brexit situation (David, 2023). On the other hand, the industry has to face challenges due to Brexit concerns. </w:t>
            </w:r>
          </w:p>
        </w:tc>
      </w:tr>
      <w:tr w:rsidR="009466AB" w14:paraId="0C215730" w14:textId="77777777" w:rsidTr="003F0E61">
        <w:tc>
          <w:tcPr>
            <w:tcW w:w="2689" w:type="dxa"/>
          </w:tcPr>
          <w:p w14:paraId="0C21572E" w14:textId="77777777" w:rsidR="009466AB" w:rsidRDefault="009466AB" w:rsidP="003F0E61">
            <w:r>
              <w:t>Economic factors</w:t>
            </w:r>
          </w:p>
        </w:tc>
        <w:tc>
          <w:tcPr>
            <w:tcW w:w="6327" w:type="dxa"/>
          </w:tcPr>
          <w:p w14:paraId="0C21572F" w14:textId="77777777" w:rsidR="009466AB" w:rsidRDefault="009466AB" w:rsidP="003F0E61">
            <w:r>
              <w:t>In January 2023, the inflation rate rose by 8.8% in the UK (</w:t>
            </w:r>
            <w:r w:rsidRPr="00311566">
              <w:t>Ons</w:t>
            </w:r>
            <w:r>
              <w:t xml:space="preserve">, 2023). It creates a challenge for countries to acquire or accompany products or services at low price rates. A high inflation rate results in low consumer purchasing power. The hospitality industry has to face threats from their target visitors as they cannot afford a diverse range of products at the lowest cost. </w:t>
            </w:r>
          </w:p>
        </w:tc>
      </w:tr>
      <w:tr w:rsidR="009466AB" w14:paraId="0C215733" w14:textId="77777777" w:rsidTr="003F0E61">
        <w:tc>
          <w:tcPr>
            <w:tcW w:w="2689" w:type="dxa"/>
          </w:tcPr>
          <w:p w14:paraId="0C215731" w14:textId="77777777" w:rsidR="009466AB" w:rsidRDefault="009466AB" w:rsidP="003F0E61">
            <w:r>
              <w:t>Social factors</w:t>
            </w:r>
          </w:p>
        </w:tc>
        <w:tc>
          <w:tcPr>
            <w:tcW w:w="6327" w:type="dxa"/>
          </w:tcPr>
          <w:p w14:paraId="0C215732" w14:textId="77777777" w:rsidR="009466AB" w:rsidRDefault="009466AB" w:rsidP="003F0E61">
            <w:r>
              <w:t xml:space="preserve">After the effects over Covid 19 situation, a significant cause of death ratio had increased to a great extent that communities have to live their lives isolated (Finch, 2022). It reduced the ratio of transportation which caused an impact on the hospitality industry. Temporarily it has </w:t>
            </w:r>
            <w:r>
              <w:lastRenderedPageBreak/>
              <w:t xml:space="preserve">suggested causing a shutdown that impacted over Marriott Hotel. </w:t>
            </w:r>
          </w:p>
        </w:tc>
      </w:tr>
      <w:tr w:rsidR="009466AB" w14:paraId="0C215736" w14:textId="77777777" w:rsidTr="003F0E61">
        <w:tc>
          <w:tcPr>
            <w:tcW w:w="2689" w:type="dxa"/>
          </w:tcPr>
          <w:p w14:paraId="0C215734" w14:textId="77777777" w:rsidR="009466AB" w:rsidRDefault="009466AB" w:rsidP="003F0E61">
            <w:r>
              <w:lastRenderedPageBreak/>
              <w:t>Technological factors</w:t>
            </w:r>
          </w:p>
        </w:tc>
        <w:tc>
          <w:tcPr>
            <w:tcW w:w="6327" w:type="dxa"/>
          </w:tcPr>
          <w:p w14:paraId="0C215735" w14:textId="77777777" w:rsidR="009466AB" w:rsidRDefault="009466AB" w:rsidP="003F0E61">
            <w:r>
              <w:t>£14.8 billion was invested by the UK government in 2021- 2022 (</w:t>
            </w:r>
            <w:proofErr w:type="spellStart"/>
            <w:r w:rsidRPr="00B84EDC">
              <w:t>Acmedsci</w:t>
            </w:r>
            <w:proofErr w:type="spellEnd"/>
            <w:r>
              <w:t xml:space="preserve">, 2023). It helps Marriott Hotels to explore its business with advanced technologies. In the recent pandemic situation, it can be analysed that to maintain hygienic factors, the hotel can install advanced technologies to provide visitor services safely. </w:t>
            </w:r>
          </w:p>
        </w:tc>
      </w:tr>
      <w:tr w:rsidR="009466AB" w14:paraId="0C215739" w14:textId="77777777" w:rsidTr="003F0E61">
        <w:tc>
          <w:tcPr>
            <w:tcW w:w="2689" w:type="dxa"/>
          </w:tcPr>
          <w:p w14:paraId="0C215737" w14:textId="77777777" w:rsidR="009466AB" w:rsidRDefault="009466AB" w:rsidP="003F0E61">
            <w:r>
              <w:t>Environmental factors</w:t>
            </w:r>
          </w:p>
        </w:tc>
        <w:tc>
          <w:tcPr>
            <w:tcW w:w="6327" w:type="dxa"/>
          </w:tcPr>
          <w:p w14:paraId="0C215738" w14:textId="77777777" w:rsidR="009466AB" w:rsidRDefault="009466AB" w:rsidP="003F0E61">
            <w:r>
              <w:t xml:space="preserve">In 2021, </w:t>
            </w:r>
            <w:r w:rsidRPr="00036811">
              <w:rPr>
                <w:b/>
                <w:bCs/>
                <w:i/>
                <w:iCs/>
              </w:rPr>
              <w:t>The Environmental Act</w:t>
            </w:r>
            <w:r>
              <w:t xml:space="preserve"> was established in the UK which regulates a new framework to protect the environment or nature. It protects nature, cleans water and purifies water (</w:t>
            </w:r>
            <w:r w:rsidRPr="00EE415E">
              <w:t>Client</w:t>
            </w:r>
            <w:r>
              <w:t xml:space="preserve"> </w:t>
            </w:r>
            <w:r w:rsidRPr="00EE415E">
              <w:t>earth</w:t>
            </w:r>
            <w:r>
              <w:t xml:space="preserve">, 2022). Marriott Hotel regulates and processes its business principles under these regulations so that it can expand its business in a sustainable environment. </w:t>
            </w:r>
          </w:p>
        </w:tc>
      </w:tr>
      <w:tr w:rsidR="009466AB" w14:paraId="0C21573C" w14:textId="77777777" w:rsidTr="003F0E61">
        <w:tc>
          <w:tcPr>
            <w:tcW w:w="2689" w:type="dxa"/>
          </w:tcPr>
          <w:p w14:paraId="0C21573A" w14:textId="77777777" w:rsidR="009466AB" w:rsidRDefault="009466AB" w:rsidP="003F0E61">
            <w:r>
              <w:t>Legal factors</w:t>
            </w:r>
          </w:p>
        </w:tc>
        <w:tc>
          <w:tcPr>
            <w:tcW w:w="6327" w:type="dxa"/>
          </w:tcPr>
          <w:p w14:paraId="0C21573B" w14:textId="77777777" w:rsidR="009466AB" w:rsidRDefault="009466AB" w:rsidP="003F0E61">
            <w:r w:rsidRPr="00D86731">
              <w:rPr>
                <w:b/>
                <w:bCs/>
                <w:i/>
                <w:iCs/>
              </w:rPr>
              <w:t>The Equality Act 2010</w:t>
            </w:r>
            <w:r>
              <w:t xml:space="preserve"> was established among the UK organisations which look after employees to protect them from getting discriminated against in the workplace concerning their age, gender, religion, race and caste (</w:t>
            </w:r>
            <w:r w:rsidRPr="002E289E">
              <w:t>Gov</w:t>
            </w:r>
            <w:r>
              <w:t xml:space="preserve">, 2023). Marriott Hotel regulates its workplace acts such that it can allow them to form a positive workplace culture. </w:t>
            </w:r>
          </w:p>
        </w:tc>
      </w:tr>
    </w:tbl>
    <w:p w14:paraId="0C21573D" w14:textId="77777777" w:rsidR="009466AB" w:rsidRPr="00FF3989" w:rsidRDefault="009466AB" w:rsidP="009466AB">
      <w:pPr>
        <w:jc w:val="center"/>
        <w:rPr>
          <w:b/>
          <w:bCs/>
        </w:rPr>
      </w:pPr>
      <w:r w:rsidRPr="00FF3989">
        <w:rPr>
          <w:b/>
          <w:bCs/>
        </w:rPr>
        <w:t>Table 1: PESTEL analysis</w:t>
      </w:r>
    </w:p>
    <w:p w14:paraId="0C21573E" w14:textId="77777777" w:rsidR="009466AB" w:rsidRPr="00C2321F" w:rsidRDefault="009466AB" w:rsidP="009466AB">
      <w:pPr>
        <w:jc w:val="center"/>
      </w:pPr>
      <w:r>
        <w:t>(Source: Created by the source)</w:t>
      </w:r>
    </w:p>
    <w:p w14:paraId="0C21573F" w14:textId="77777777" w:rsidR="009466AB" w:rsidRPr="00F93306" w:rsidRDefault="009466AB" w:rsidP="009466AB">
      <w:pPr>
        <w:rPr>
          <w:b/>
          <w:bCs/>
          <w:i/>
          <w:iCs/>
        </w:rPr>
      </w:pPr>
      <w:r w:rsidRPr="00F93306">
        <w:rPr>
          <w:b/>
          <w:bCs/>
          <w:i/>
          <w:iCs/>
        </w:rPr>
        <w:t>SWOT analysis</w:t>
      </w:r>
    </w:p>
    <w:tbl>
      <w:tblPr>
        <w:tblStyle w:val="TableGrid"/>
        <w:tblW w:w="0" w:type="auto"/>
        <w:tblLook w:val="04A0" w:firstRow="1" w:lastRow="0" w:firstColumn="1" w:lastColumn="0" w:noHBand="0" w:noVBand="1"/>
      </w:tblPr>
      <w:tblGrid>
        <w:gridCol w:w="1696"/>
        <w:gridCol w:w="7320"/>
      </w:tblGrid>
      <w:tr w:rsidR="009466AB" w14:paraId="0C215742" w14:textId="77777777" w:rsidTr="003F0E61">
        <w:tc>
          <w:tcPr>
            <w:tcW w:w="1696" w:type="dxa"/>
          </w:tcPr>
          <w:p w14:paraId="0C215740" w14:textId="77777777" w:rsidR="009466AB" w:rsidRPr="00794D3A" w:rsidRDefault="009466AB" w:rsidP="003F0E61">
            <w:r w:rsidRPr="00794D3A">
              <w:t>Strengths</w:t>
            </w:r>
          </w:p>
        </w:tc>
        <w:tc>
          <w:tcPr>
            <w:tcW w:w="7320" w:type="dxa"/>
          </w:tcPr>
          <w:p w14:paraId="0C215741" w14:textId="77777777" w:rsidR="009466AB" w:rsidRPr="00794D3A" w:rsidRDefault="009466AB" w:rsidP="003F0E61">
            <w:r>
              <w:t>In 2022, 377,000 employees had been employed in Marriott which had increased by 214.17% compared to 2021 (</w:t>
            </w:r>
            <w:r w:rsidRPr="005C72D7">
              <w:t>Macrotrends</w:t>
            </w:r>
            <w:r>
              <w:t>, 2023). The company strengthens its business by enhancing its workforce which increases its working efficiency and gains productivity. Marriott operates in 139 countries and territories with more than 8000 properties and 30 brands (</w:t>
            </w:r>
            <w:r w:rsidRPr="00D45E3D">
              <w:t>Marriott</w:t>
            </w:r>
            <w:r>
              <w:t xml:space="preserve">, </w:t>
            </w:r>
            <w:r w:rsidRPr="00D45E3D">
              <w:t>2023)</w:t>
            </w:r>
            <w:r>
              <w:t xml:space="preserve">. The company get a scope to reach global segments which increases its brand presence </w:t>
            </w:r>
            <w:r>
              <w:lastRenderedPageBreak/>
              <w:t xml:space="preserve">and recognition. It stabilises all its business regulations and operations such that it can overlook all forms of business stability. </w:t>
            </w:r>
          </w:p>
        </w:tc>
      </w:tr>
      <w:tr w:rsidR="009466AB" w14:paraId="0C215745" w14:textId="77777777" w:rsidTr="003F0E61">
        <w:tc>
          <w:tcPr>
            <w:tcW w:w="1696" w:type="dxa"/>
          </w:tcPr>
          <w:p w14:paraId="0C215743" w14:textId="77777777" w:rsidR="009466AB" w:rsidRPr="00794D3A" w:rsidRDefault="009466AB" w:rsidP="003F0E61">
            <w:r w:rsidRPr="00794D3A">
              <w:lastRenderedPageBreak/>
              <w:t>Weaknesses</w:t>
            </w:r>
          </w:p>
        </w:tc>
        <w:tc>
          <w:tcPr>
            <w:tcW w:w="7320" w:type="dxa"/>
          </w:tcPr>
          <w:p w14:paraId="0C215744" w14:textId="77777777" w:rsidR="009466AB" w:rsidRPr="00794D3A" w:rsidRDefault="009466AB" w:rsidP="003F0E61">
            <w:r>
              <w:t xml:space="preserve">Lack of data security has caused a challenge for Marriott to maintain customers' loyalty as credit card and passport details have been compressed of more than 300 million guests which had been stored in the guest reservation database (Hollander, 2023). It was the largest data breach which has caused a challenge for the brand to regulate its business with safety. </w:t>
            </w:r>
          </w:p>
        </w:tc>
      </w:tr>
      <w:tr w:rsidR="009466AB" w14:paraId="0C215748" w14:textId="77777777" w:rsidTr="003F0E61">
        <w:tc>
          <w:tcPr>
            <w:tcW w:w="1696" w:type="dxa"/>
          </w:tcPr>
          <w:p w14:paraId="0C215746" w14:textId="77777777" w:rsidR="009466AB" w:rsidRPr="00794D3A" w:rsidRDefault="009466AB" w:rsidP="003F0E61">
            <w:r w:rsidRPr="00794D3A">
              <w:t>Opportunities</w:t>
            </w:r>
          </w:p>
        </w:tc>
        <w:tc>
          <w:tcPr>
            <w:tcW w:w="7320" w:type="dxa"/>
          </w:tcPr>
          <w:p w14:paraId="0C215747" w14:textId="77777777" w:rsidR="009466AB" w:rsidRPr="00794D3A" w:rsidRDefault="009466AB" w:rsidP="003F0E61">
            <w:r>
              <w:t xml:space="preserve">Analysing the opportunity of the brand, it can be detected that the UK government are much focused on advanced technologies which can allow the country to develop and manufacture their products or services at an advanced level. In the Covid 19 pandemic, advanced technologies are necessarily required so that seamless payments and social distancing can be maintained while providing services. It helps the company to maintain all the safety concerns so that their visitors do not get affected. </w:t>
            </w:r>
          </w:p>
        </w:tc>
      </w:tr>
      <w:tr w:rsidR="009466AB" w14:paraId="0C21574B" w14:textId="77777777" w:rsidTr="003F0E61">
        <w:tc>
          <w:tcPr>
            <w:tcW w:w="1696" w:type="dxa"/>
          </w:tcPr>
          <w:p w14:paraId="0C215749" w14:textId="77777777" w:rsidR="009466AB" w:rsidRPr="00794D3A" w:rsidRDefault="009466AB" w:rsidP="003F0E61">
            <w:r w:rsidRPr="00794D3A">
              <w:t>Threats</w:t>
            </w:r>
          </w:p>
        </w:tc>
        <w:tc>
          <w:tcPr>
            <w:tcW w:w="7320" w:type="dxa"/>
          </w:tcPr>
          <w:p w14:paraId="0C21574A" w14:textId="77777777" w:rsidR="009466AB" w:rsidRPr="00794D3A" w:rsidRDefault="009466AB" w:rsidP="003F0E61">
            <w:r>
              <w:t xml:space="preserve">In the current situation in the UK, the inflation rate has been increasing which lowers consumer purchasing power. Hence, it creates a challenge for companies or organisations to sell products or services at a diverse rate due to their high price rates. It creates a challenge for the organisation as it does not allow to attract customers maintaining low-cost strategies. </w:t>
            </w:r>
          </w:p>
        </w:tc>
      </w:tr>
    </w:tbl>
    <w:p w14:paraId="0C21574C" w14:textId="77777777" w:rsidR="009466AB" w:rsidRPr="00B20A03" w:rsidRDefault="009466AB" w:rsidP="009466AB">
      <w:pPr>
        <w:jc w:val="center"/>
        <w:rPr>
          <w:b/>
          <w:bCs/>
        </w:rPr>
      </w:pPr>
      <w:r w:rsidRPr="00B20A03">
        <w:rPr>
          <w:b/>
          <w:bCs/>
        </w:rPr>
        <w:t>Table 2: SWOT analysis</w:t>
      </w:r>
    </w:p>
    <w:p w14:paraId="0C21574D" w14:textId="77777777" w:rsidR="009466AB" w:rsidRPr="0022579C" w:rsidRDefault="009466AB" w:rsidP="0022579C">
      <w:pPr>
        <w:jc w:val="center"/>
      </w:pPr>
      <w:r w:rsidRPr="00B20A03">
        <w:t>(Source: Created by the learner)</w:t>
      </w:r>
    </w:p>
    <w:p w14:paraId="0C21574E" w14:textId="77777777" w:rsidR="007C3753" w:rsidRDefault="00480C26" w:rsidP="007C3753">
      <w:pPr>
        <w:rPr>
          <w:b/>
          <w:bCs/>
        </w:rPr>
      </w:pPr>
      <w:r w:rsidRPr="007C3753">
        <w:rPr>
          <w:b/>
          <w:bCs/>
        </w:rPr>
        <w:t>Retention rates</w:t>
      </w:r>
    </w:p>
    <w:p w14:paraId="0C21574F" w14:textId="77777777" w:rsidR="00E02115" w:rsidRDefault="00480C26" w:rsidP="007C3753">
      <w:pPr>
        <w:rPr>
          <w:b/>
          <w:bCs/>
        </w:rPr>
      </w:pPr>
      <w:r>
        <w:rPr>
          <w:noProof/>
          <w:lang w:eastAsia="en-IN" w:bidi="ar-SA"/>
        </w:rPr>
        <w:lastRenderedPageBreak/>
        <w:drawing>
          <wp:inline distT="0" distB="0" distL="0" distR="0" wp14:anchorId="0C215780" wp14:editId="0C215781">
            <wp:extent cx="5731510" cy="35744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574415"/>
                    </a:xfrm>
                    <a:prstGeom prst="rect">
                      <a:avLst/>
                    </a:prstGeom>
                  </pic:spPr>
                </pic:pic>
              </a:graphicData>
            </a:graphic>
          </wp:inline>
        </w:drawing>
      </w:r>
    </w:p>
    <w:p w14:paraId="0C215750" w14:textId="77777777" w:rsidR="00E02115" w:rsidRDefault="00480C26" w:rsidP="005B2FFC">
      <w:pPr>
        <w:jc w:val="center"/>
        <w:rPr>
          <w:b/>
          <w:bCs/>
        </w:rPr>
      </w:pPr>
      <w:r>
        <w:rPr>
          <w:b/>
          <w:bCs/>
        </w:rPr>
        <w:t>Figure 1: Job-to-job resignation rates in the UK</w:t>
      </w:r>
    </w:p>
    <w:p w14:paraId="0C215751" w14:textId="77777777" w:rsidR="00E02115" w:rsidRPr="005B2FFC" w:rsidRDefault="00480C26" w:rsidP="005B2FFC">
      <w:pPr>
        <w:jc w:val="center"/>
      </w:pPr>
      <w:r w:rsidRPr="005B2FFC">
        <w:t>(Source: Statista, 2022)</w:t>
      </w:r>
    </w:p>
    <w:p w14:paraId="0C215752" w14:textId="77777777" w:rsidR="00DF5449" w:rsidRPr="00FD5137" w:rsidRDefault="00480C26" w:rsidP="00F34629">
      <w:pPr>
        <w:rPr>
          <w:rFonts w:cs="Arial"/>
          <w:color w:val="222222"/>
          <w:szCs w:val="24"/>
          <w:shd w:val="clear" w:color="auto" w:fill="FFFFFF"/>
        </w:rPr>
      </w:pPr>
      <w:r>
        <w:t xml:space="preserve">Retention rates for any industry are essential for the growth of the company and thus create some of the major opportunities in the future. According to </w:t>
      </w:r>
      <w:r w:rsidR="00D66949">
        <w:rPr>
          <w:rFonts w:cs="Arial"/>
          <w:color w:val="222222"/>
          <w:szCs w:val="24"/>
          <w:shd w:val="clear" w:color="auto" w:fill="FFFFFF"/>
        </w:rPr>
        <w:t>Singh (2019, p. 2), with the help of retention policies, companies might be able to employees to engage in the work cu</w:t>
      </w:r>
      <w:r w:rsidR="001E437C">
        <w:rPr>
          <w:rFonts w:cs="Arial"/>
          <w:color w:val="222222"/>
          <w:szCs w:val="24"/>
          <w:shd w:val="clear" w:color="auto" w:fill="FFFFFF"/>
        </w:rPr>
        <w:t xml:space="preserve">lture and thus enhance their productivity of them for the betterment of the company. For the hotel industry the rise and fall of the retention rates are the keys to better performance and thus creating new opportunities for the existing employees as well. In recent times, </w:t>
      </w:r>
      <w:r w:rsidR="00BF1412">
        <w:rPr>
          <w:rFonts w:cs="Arial"/>
          <w:color w:val="222222"/>
          <w:szCs w:val="24"/>
          <w:shd w:val="clear" w:color="auto" w:fill="FFFFFF"/>
        </w:rPr>
        <w:t xml:space="preserve">the number of employees in the hospitality and leisure sector has been 15.11 million in 2021 which is higher than the previous years (Statista, 2021). </w:t>
      </w:r>
      <w:r w:rsidR="005E49D2">
        <w:rPr>
          <w:rFonts w:cs="Arial"/>
          <w:color w:val="222222"/>
          <w:szCs w:val="24"/>
          <w:shd w:val="clear" w:color="auto" w:fill="FFFFFF"/>
        </w:rPr>
        <w:t xml:space="preserve">With that, it can be derived that overall employment has risen after the pandemic. Apart from that job-to-job resignations </w:t>
      </w:r>
      <w:r w:rsidR="00FD5137">
        <w:rPr>
          <w:rFonts w:cs="Arial"/>
          <w:color w:val="222222"/>
          <w:szCs w:val="24"/>
          <w:shd w:val="clear" w:color="auto" w:fill="FFFFFF"/>
        </w:rPr>
        <w:t xml:space="preserve">in 2022 for the UK is </w:t>
      </w:r>
      <w:r w:rsidR="00FD5137" w:rsidRPr="00FD5137">
        <w:rPr>
          <w:rFonts w:cs="Arial"/>
          <w:color w:val="222222"/>
          <w:szCs w:val="24"/>
          <w:shd w:val="clear" w:color="auto" w:fill="FFFFFF"/>
        </w:rPr>
        <w:t>382,000</w:t>
      </w:r>
      <w:r w:rsidR="00FD5137">
        <w:rPr>
          <w:rFonts w:cs="Arial"/>
          <w:color w:val="222222"/>
          <w:szCs w:val="24"/>
          <w:shd w:val="clear" w:color="auto" w:fill="FFFFFF"/>
        </w:rPr>
        <w:t xml:space="preserve"> which indicates that sectors have failed to retain their loyal or previous employees which affected their productivity and </w:t>
      </w:r>
      <w:r w:rsidR="00462D05">
        <w:rPr>
          <w:rFonts w:cs="Arial"/>
          <w:color w:val="222222"/>
          <w:szCs w:val="24"/>
          <w:shd w:val="clear" w:color="auto" w:fill="FFFFFF"/>
        </w:rPr>
        <w:t xml:space="preserve">revenue as well. </w:t>
      </w:r>
      <w:r>
        <w:rPr>
          <w:rFonts w:cs="Arial"/>
          <w:color w:val="222222"/>
          <w:szCs w:val="24"/>
          <w:shd w:val="clear" w:color="auto" w:fill="FFFFFF"/>
        </w:rPr>
        <w:t xml:space="preserve">Marriott, they have some major retention policies which are crucial for its exponential growth. </w:t>
      </w:r>
      <w:r w:rsidR="00424E01">
        <w:rPr>
          <w:rFonts w:cs="Arial"/>
          <w:color w:val="222222"/>
          <w:szCs w:val="24"/>
          <w:shd w:val="clear" w:color="auto" w:fill="FFFFFF"/>
        </w:rPr>
        <w:t xml:space="preserve">For that almost 1564 employees </w:t>
      </w:r>
      <w:r w:rsidR="00AD09AB">
        <w:rPr>
          <w:rFonts w:cs="Arial"/>
          <w:color w:val="222222"/>
          <w:szCs w:val="24"/>
          <w:shd w:val="clear" w:color="auto" w:fill="FFFFFF"/>
        </w:rPr>
        <w:t>have</w:t>
      </w:r>
      <w:r w:rsidR="00424E01">
        <w:rPr>
          <w:rFonts w:cs="Arial"/>
          <w:color w:val="222222"/>
          <w:szCs w:val="24"/>
          <w:shd w:val="clear" w:color="auto" w:fill="FFFFFF"/>
        </w:rPr>
        <w:t xml:space="preserve"> rated them in the “B” category with a score of 73 out 100</w:t>
      </w:r>
      <w:r w:rsidR="00AD09AB">
        <w:rPr>
          <w:rFonts w:cs="Arial"/>
          <w:color w:val="222222"/>
          <w:szCs w:val="24"/>
          <w:shd w:val="clear" w:color="auto" w:fill="FFFFFF"/>
        </w:rPr>
        <w:t xml:space="preserve"> (Comparably, 2023). </w:t>
      </w:r>
      <w:r w:rsidR="009F21CD">
        <w:rPr>
          <w:rFonts w:cs="Arial"/>
          <w:color w:val="222222"/>
          <w:szCs w:val="24"/>
          <w:shd w:val="clear" w:color="auto" w:fill="FFFFFF"/>
        </w:rPr>
        <w:t xml:space="preserve">The company needs to eradicate the external issues mentioned above and increase their retention score. </w:t>
      </w:r>
      <w:r w:rsidR="00424E01">
        <w:rPr>
          <w:rFonts w:cs="Arial"/>
          <w:color w:val="222222"/>
          <w:szCs w:val="24"/>
          <w:shd w:val="clear" w:color="auto" w:fill="FFFFFF"/>
        </w:rPr>
        <w:t xml:space="preserve"> </w:t>
      </w:r>
    </w:p>
    <w:p w14:paraId="0C215753" w14:textId="7A8DADC0" w:rsidR="007C3753" w:rsidRDefault="00480C26" w:rsidP="007D01F3">
      <w:pPr>
        <w:rPr>
          <w:b/>
          <w:bCs/>
        </w:rPr>
      </w:pPr>
      <w:r w:rsidRPr="00DF37FC">
        <w:rPr>
          <w:b/>
          <w:bCs/>
        </w:rPr>
        <w:lastRenderedPageBreak/>
        <w:t>Industry examples – For example, what have The Marriott/IHG/Radison done to deal with the current issues?</w:t>
      </w:r>
    </w:p>
    <w:p w14:paraId="0C215754" w14:textId="284FAB65" w:rsidR="003A4E99" w:rsidRPr="008C7E05" w:rsidRDefault="003A4E99" w:rsidP="007D01F3">
      <w:pPr>
        <w:rPr>
          <w:b/>
          <w:bCs/>
        </w:rPr>
      </w:pPr>
      <w:r w:rsidRPr="008C7E05">
        <w:rPr>
          <w:b/>
          <w:bCs/>
        </w:rPr>
        <w:t>Industry examples</w:t>
      </w:r>
    </w:p>
    <w:p w14:paraId="0C215755" w14:textId="136F09DA" w:rsidR="003A4E99" w:rsidRDefault="003A4E99" w:rsidP="007D01F3">
      <w:r w:rsidRPr="00742B42">
        <w:t>Marriott has been facing a challenge due to the high inflation rate, fears of recession and softening economy that are not reducing to a large extent in the pandemic situation. Even the pandemic restrictions are causing challenges for travellers to travel to foreign lands or other countries which does not provide a scope for the hospitality industry to make over its business</w:t>
      </w:r>
      <w:r>
        <w:t xml:space="preserve"> (</w:t>
      </w:r>
      <w:r>
        <w:rPr>
          <w:rFonts w:cs="Times New Roman"/>
        </w:rPr>
        <w:t>Thomas, 2022)</w:t>
      </w:r>
      <w:r w:rsidRPr="00742B42">
        <w:t>. Business and travel plans are getting reduced which creates a challenge for Marriott to take over its business and earn profits. Even travellers or visitors are keeping over high demands in the pandemic situation regarding hygienic factors. So, Marriott created stable remarkable pricing so that they can attract customers or visitors during the pandemic situation. Though in the recent pandemic, the shortage of labour has increased to a higher extent which reduced their working efficiency and delivery of services</w:t>
      </w:r>
      <w:r>
        <w:t xml:space="preserve"> (</w:t>
      </w:r>
      <w:r>
        <w:rPr>
          <w:rFonts w:cs="Times New Roman"/>
        </w:rPr>
        <w:t>Thomas, 2022)</w:t>
      </w:r>
      <w:r w:rsidRPr="00742B42">
        <w:t>.</w:t>
      </w:r>
    </w:p>
    <w:p w14:paraId="0C215756" w14:textId="25D9A09A" w:rsidR="003A4E99" w:rsidRPr="00203076" w:rsidRDefault="003A4E99" w:rsidP="007D01F3">
      <w:r w:rsidRPr="00742B42">
        <w:t xml:space="preserve">Strong rate potential </w:t>
      </w:r>
      <w:r>
        <w:t>caused</w:t>
      </w:r>
      <w:r w:rsidRPr="00742B42">
        <w:t xml:space="preserve"> uncertainty for travellers </w:t>
      </w:r>
      <w:r>
        <w:t>as they are unable to travel to different regions. Business segments are constructed based on travellers' or visitors' necessities so that Marriott can recover from the challenges of hospitality restrictions. Marriot has been thinking of staffing its employees for a long period by releasing different operational strategies and regulations so that it can enhance the business concerns. Governments have been putting over repetitive lockdowns so that they can securely withdraw different regulatory protocols to maintain all forms of safety factors (</w:t>
      </w:r>
      <w:proofErr w:type="spellStart"/>
      <w:r>
        <w:t>Sperance</w:t>
      </w:r>
      <w:proofErr w:type="spellEnd"/>
      <w:r>
        <w:t>, 2022). Labour shortages and demands are recovering at the highest rate which creates a positive gain within the performance such that it can undertake working efficiencies. Hence, the company effectively recovered from all labour shortages by maximising the selling proportion which gained all their performance strategically.</w:t>
      </w:r>
    </w:p>
    <w:p w14:paraId="0C215757" w14:textId="77777777" w:rsidR="004A33EB" w:rsidRDefault="00480C26" w:rsidP="007D01F3">
      <w:pPr>
        <w:pStyle w:val="Heading1"/>
      </w:pPr>
      <w:bookmarkStart w:id="2" w:name="_Toc129097403"/>
      <w:r>
        <w:t>Evaluation and conclusion</w:t>
      </w:r>
      <w:bookmarkEnd w:id="2"/>
    </w:p>
    <w:p w14:paraId="0C215758" w14:textId="28F2F476" w:rsidR="00E21EEE" w:rsidRDefault="00480C26" w:rsidP="007D01F3">
      <w:r>
        <w:t xml:space="preserve">It can be concluded that the overall issues of the external </w:t>
      </w:r>
      <w:r w:rsidR="00AF23AF">
        <w:t>factors</w:t>
      </w:r>
      <w:r>
        <w:t xml:space="preserve"> are political and economic. With the </w:t>
      </w:r>
      <w:r w:rsidR="00AF23AF">
        <w:t>political</w:t>
      </w:r>
      <w:r>
        <w:t xml:space="preserve"> disruption happening due to Brexit, the UK hospitality industry has lost almost 200,000 overseas employees. Apart from that due to the high inflation rate the purchasing power has been diminished in recent years. As the purchasing power of the customers is low, the revenue of the company has been </w:t>
      </w:r>
      <w:r>
        <w:lastRenderedPageBreak/>
        <w:t xml:space="preserve">degrading slowly. </w:t>
      </w:r>
      <w:r w:rsidR="0090070F">
        <w:t xml:space="preserve">From the research, it has been found that the UK sector is heavily based on </w:t>
      </w:r>
      <w:r w:rsidR="001652C9">
        <w:t xml:space="preserve">technological advancement. </w:t>
      </w:r>
      <w:r w:rsidR="00B93755">
        <w:t xml:space="preserve">As the hospitality sector needs the use of the latest technology, with that they might be able to thrive in the right direction. Marriott UK can manage the development of employees and thus focus on their skills of them. </w:t>
      </w:r>
      <w:r w:rsidR="0090070F">
        <w:t xml:space="preserve"> </w:t>
      </w:r>
      <w:r>
        <w:t>For the betterment of the company and to create more opportunities in the UK market there are some recommendations are being made.</w:t>
      </w:r>
    </w:p>
    <w:p w14:paraId="0C215759" w14:textId="77777777" w:rsidR="0085149B" w:rsidRDefault="00480C26" w:rsidP="007D01F3">
      <w:pPr>
        <w:rPr>
          <w:b/>
          <w:bCs/>
          <w:i/>
          <w:iCs/>
        </w:rPr>
      </w:pPr>
      <w:r w:rsidRPr="00E21EEE">
        <w:rPr>
          <w:b/>
          <w:bCs/>
          <w:i/>
          <w:iCs/>
        </w:rPr>
        <w:t>Recommendation</w:t>
      </w:r>
      <w:r>
        <w:rPr>
          <w:b/>
          <w:bCs/>
          <w:i/>
          <w:iCs/>
        </w:rPr>
        <w:t xml:space="preserve"> 1: Training the employees</w:t>
      </w:r>
    </w:p>
    <w:p w14:paraId="0C21575A" w14:textId="0B991568" w:rsidR="00F22F65" w:rsidRDefault="00480C26" w:rsidP="007D01F3">
      <w:pPr>
        <w:rPr>
          <w:rFonts w:cs="Arial"/>
          <w:color w:val="222222"/>
          <w:szCs w:val="24"/>
          <w:shd w:val="clear" w:color="auto" w:fill="FFFFFF"/>
        </w:rPr>
      </w:pPr>
      <w:r>
        <w:t xml:space="preserve">Employee development and all the crucial </w:t>
      </w:r>
      <w:r w:rsidR="000C5DEB">
        <w:t>process of their overall growth</w:t>
      </w:r>
      <w:r w:rsidR="009F02E4">
        <w:t xml:space="preserve"> is essential for the long-term growth of the company. According to </w:t>
      </w:r>
      <w:proofErr w:type="spellStart"/>
      <w:r w:rsidR="00066820">
        <w:rPr>
          <w:rFonts w:cs="Arial"/>
          <w:color w:val="222222"/>
          <w:szCs w:val="24"/>
          <w:shd w:val="clear" w:color="auto" w:fill="FFFFFF"/>
        </w:rPr>
        <w:t>Ozkeser</w:t>
      </w:r>
      <w:proofErr w:type="spellEnd"/>
      <w:r w:rsidR="00066820">
        <w:rPr>
          <w:rFonts w:cs="Arial"/>
          <w:color w:val="222222"/>
          <w:szCs w:val="24"/>
          <w:shd w:val="clear" w:color="auto" w:fill="FFFFFF"/>
        </w:rPr>
        <w:t xml:space="preserve"> (2019), with the help of vocational and technological training, employees might have the upper hand in their careers. By doing so, Marriott UK might inject some of the basic sense of growth and develop an engaging culture among the employees.</w:t>
      </w:r>
      <w:r w:rsidR="00985D27">
        <w:rPr>
          <w:rFonts w:cs="Arial"/>
          <w:color w:val="222222"/>
          <w:szCs w:val="24"/>
          <w:shd w:val="clear" w:color="auto" w:fill="FFFFFF"/>
        </w:rPr>
        <w:t xml:space="preserve"> Employee training can help all potential candidates and guide them towards a better future. </w:t>
      </w:r>
      <w:r>
        <w:rPr>
          <w:rFonts w:cs="Arial"/>
          <w:color w:val="222222"/>
          <w:szCs w:val="24"/>
          <w:shd w:val="clear" w:color="auto" w:fill="FFFFFF"/>
        </w:rPr>
        <w:t>Apart from that, the company might engage the employees for further benefits in the long term as well.</w:t>
      </w:r>
    </w:p>
    <w:p w14:paraId="0C21575B" w14:textId="0AD6F5A6" w:rsidR="00F22F65" w:rsidRDefault="00480C26" w:rsidP="007D01F3">
      <w:pPr>
        <w:rPr>
          <w:b/>
          <w:bCs/>
          <w:i/>
          <w:iCs/>
        </w:rPr>
      </w:pPr>
      <w:r w:rsidRPr="00E21EEE">
        <w:rPr>
          <w:b/>
          <w:bCs/>
          <w:i/>
          <w:iCs/>
        </w:rPr>
        <w:t>Recommendation</w:t>
      </w:r>
      <w:r>
        <w:rPr>
          <w:b/>
          <w:bCs/>
          <w:i/>
          <w:iCs/>
        </w:rPr>
        <w:t xml:space="preserve"> 2: </w:t>
      </w:r>
      <w:r w:rsidR="002D0200">
        <w:rPr>
          <w:b/>
          <w:bCs/>
          <w:i/>
          <w:iCs/>
        </w:rPr>
        <w:t xml:space="preserve">Enhancing the </w:t>
      </w:r>
      <w:proofErr w:type="gramStart"/>
      <w:r w:rsidR="002D0200">
        <w:rPr>
          <w:b/>
          <w:bCs/>
          <w:i/>
          <w:iCs/>
        </w:rPr>
        <w:t>management</w:t>
      </w:r>
      <w:proofErr w:type="gramEnd"/>
    </w:p>
    <w:p w14:paraId="0C21575C" w14:textId="739AA3FD" w:rsidR="002D0200" w:rsidRDefault="00480C26" w:rsidP="007D01F3">
      <w:pPr>
        <w:rPr>
          <w:rFonts w:cs="Arial"/>
          <w:color w:val="222222"/>
          <w:szCs w:val="24"/>
          <w:shd w:val="clear" w:color="auto" w:fill="FFFFFF"/>
        </w:rPr>
      </w:pPr>
      <w:r>
        <w:t xml:space="preserve">Poor management is one of the key reasons for the low retention rate of the company. As mentioned by </w:t>
      </w:r>
      <w:r w:rsidR="005022C7" w:rsidRPr="00304FF7">
        <w:rPr>
          <w:rFonts w:cs="Arial"/>
          <w:color w:val="222222"/>
          <w:szCs w:val="24"/>
          <w:shd w:val="clear" w:color="auto" w:fill="FFFFFF"/>
        </w:rPr>
        <w:t>Shamim</w:t>
      </w:r>
      <w:r w:rsidR="005022C7">
        <w:rPr>
          <w:rFonts w:cs="Arial"/>
          <w:color w:val="222222"/>
          <w:szCs w:val="24"/>
          <w:shd w:val="clear" w:color="auto" w:fill="FFFFFF"/>
        </w:rPr>
        <w:t xml:space="preserve"> </w:t>
      </w:r>
      <w:r w:rsidR="005022C7">
        <w:rPr>
          <w:rFonts w:cs="Arial"/>
          <w:i/>
          <w:iCs/>
          <w:color w:val="222222"/>
          <w:szCs w:val="24"/>
          <w:shd w:val="clear" w:color="auto" w:fill="FFFFFF"/>
        </w:rPr>
        <w:t>et al.</w:t>
      </w:r>
      <w:r w:rsidR="007A0A0C">
        <w:rPr>
          <w:rFonts w:cs="Arial"/>
          <w:color w:val="222222"/>
          <w:szCs w:val="24"/>
          <w:shd w:val="clear" w:color="auto" w:fill="FFFFFF"/>
        </w:rPr>
        <w:t xml:space="preserve"> (2019), management is the key tool for any of company </w:t>
      </w:r>
      <w:r w:rsidR="00412489">
        <w:rPr>
          <w:rFonts w:cs="Arial"/>
          <w:color w:val="222222"/>
          <w:szCs w:val="24"/>
          <w:shd w:val="clear" w:color="auto" w:fill="FFFFFF"/>
        </w:rPr>
        <w:t xml:space="preserve">to retain most of their employees by creating harmony and thus proposing a better work environment. </w:t>
      </w:r>
      <w:r w:rsidR="00BF1D91">
        <w:rPr>
          <w:rFonts w:cs="Arial"/>
          <w:color w:val="222222"/>
          <w:szCs w:val="24"/>
          <w:shd w:val="clear" w:color="auto" w:fill="FFFFFF"/>
        </w:rPr>
        <w:t>With the help of the enhancement of management, the company might be able to thrive e</w:t>
      </w:r>
      <w:r w:rsidR="004F491A">
        <w:rPr>
          <w:rFonts w:cs="Arial"/>
          <w:color w:val="222222"/>
          <w:szCs w:val="24"/>
          <w:shd w:val="clear" w:color="auto" w:fill="FFFFFF"/>
        </w:rPr>
        <w:t>xponentially in the UK market.</w:t>
      </w:r>
    </w:p>
    <w:p w14:paraId="0C21575D" w14:textId="77777777" w:rsidR="00AD0E35" w:rsidRDefault="00480C26" w:rsidP="007D01F3">
      <w:pPr>
        <w:rPr>
          <w:b/>
          <w:bCs/>
          <w:i/>
          <w:iCs/>
        </w:rPr>
      </w:pPr>
      <w:r w:rsidRPr="00E21EEE">
        <w:rPr>
          <w:b/>
          <w:bCs/>
          <w:i/>
          <w:iCs/>
        </w:rPr>
        <w:t>Recommendation</w:t>
      </w:r>
      <w:r>
        <w:rPr>
          <w:b/>
          <w:bCs/>
          <w:i/>
          <w:iCs/>
        </w:rPr>
        <w:t xml:space="preserve"> 3: Use of technological advancement</w:t>
      </w:r>
    </w:p>
    <w:p w14:paraId="0C21575E" w14:textId="0E921414" w:rsidR="00AD0E35" w:rsidRDefault="00480C26" w:rsidP="007D01F3">
      <w:pPr>
        <w:rPr>
          <w:b/>
          <w:bCs/>
          <w:i/>
          <w:iCs/>
        </w:rPr>
      </w:pPr>
      <w:r>
        <w:t>For employee retention, it is essential for the company to engage them in activities and at the same time focus on their overall, development. Giving technologically advanced tools to the employees might open some vital possibilities and increase the productivity of the organisation as well.</w:t>
      </w:r>
    </w:p>
    <w:p w14:paraId="0C21575F" w14:textId="77777777" w:rsidR="00AD0E35" w:rsidRDefault="00480C26" w:rsidP="00AD0E35">
      <w:pPr>
        <w:rPr>
          <w:b/>
          <w:bCs/>
          <w:i/>
          <w:iCs/>
        </w:rPr>
      </w:pPr>
      <w:r>
        <w:rPr>
          <w:b/>
          <w:bCs/>
          <w:i/>
          <w:iCs/>
        </w:rPr>
        <w:t xml:space="preserve"> </w:t>
      </w:r>
    </w:p>
    <w:p w14:paraId="0C215760" w14:textId="77777777" w:rsidR="00AD0E35" w:rsidRDefault="00AD0E35" w:rsidP="00F22F65">
      <w:pPr>
        <w:rPr>
          <w:rFonts w:cs="Arial"/>
          <w:color w:val="222222"/>
          <w:szCs w:val="24"/>
          <w:shd w:val="clear" w:color="auto" w:fill="FFFFFF"/>
        </w:rPr>
      </w:pPr>
    </w:p>
    <w:p w14:paraId="0C215761" w14:textId="77777777" w:rsidR="0090070F" w:rsidRPr="005022C7" w:rsidRDefault="0090070F" w:rsidP="00F22F65"/>
    <w:p w14:paraId="0C215762" w14:textId="77777777" w:rsidR="00E21EEE" w:rsidRPr="00E21EEE" w:rsidRDefault="00E21EEE" w:rsidP="009E5781"/>
    <w:p w14:paraId="0C215763" w14:textId="77777777" w:rsidR="0064714F" w:rsidRDefault="00480C26" w:rsidP="002A6E1E">
      <w:pPr>
        <w:pStyle w:val="Heading1"/>
      </w:pPr>
      <w:r>
        <w:br w:type="page"/>
      </w:r>
      <w:bookmarkStart w:id="3" w:name="_Toc129097404"/>
      <w:r w:rsidR="002A6E1E">
        <w:lastRenderedPageBreak/>
        <w:t>References</w:t>
      </w:r>
      <w:bookmarkEnd w:id="3"/>
    </w:p>
    <w:p w14:paraId="0C215764" w14:textId="77777777" w:rsidR="006B6D02" w:rsidRPr="00794B49" w:rsidRDefault="006B6D02" w:rsidP="007D01F3">
      <w:pPr>
        <w:rPr>
          <w:color w:val="auto"/>
        </w:rPr>
      </w:pPr>
      <w:proofErr w:type="spellStart"/>
      <w:r w:rsidRPr="00794B49">
        <w:rPr>
          <w:color w:val="auto"/>
        </w:rPr>
        <w:t>Acmedsci</w:t>
      </w:r>
      <w:proofErr w:type="spellEnd"/>
      <w:r w:rsidRPr="00794B49">
        <w:rPr>
          <w:color w:val="auto"/>
        </w:rPr>
        <w:t xml:space="preserve"> (2023) </w:t>
      </w:r>
      <w:r w:rsidRPr="00794B49">
        <w:rPr>
          <w:i/>
          <w:iCs/>
          <w:color w:val="auto"/>
        </w:rPr>
        <w:t xml:space="preserve">Investing in UK R&amp;D </w:t>
      </w:r>
      <w:r w:rsidRPr="00794B49">
        <w:rPr>
          <w:color w:val="auto"/>
        </w:rPr>
        <w:t xml:space="preserve">Available at: </w:t>
      </w:r>
      <w:hyperlink r:id="rId9" w:anchor=":~:text=In%202021%2F22%2C%20the%20UK,%C2%A314.8%20billion%20in%20R%26D5.&amp;text=The%20Government%20has%20committed%20to%20reach%202.4%25%20by%202027" w:history="1">
        <w:r w:rsidRPr="00794B49">
          <w:rPr>
            <w:rStyle w:val="Hyperlink"/>
            <w:color w:val="auto"/>
            <w:u w:val="none"/>
          </w:rPr>
          <w:t>https://acmedsci.ac.uk/file-download/93322427#:~:text=In%202021%2F22%2C%20the%20UK,%C2%A314.8%20billion%20in%20R%26D5.&amp;text=The%20Government%20has%20committed%20to%20reach%202.4%25%20by%202027</w:t>
        </w:r>
      </w:hyperlink>
      <w:r w:rsidRPr="00794B49">
        <w:rPr>
          <w:color w:val="auto"/>
        </w:rPr>
        <w:t>. (Accessed: 6 March 2023).</w:t>
      </w:r>
    </w:p>
    <w:p w14:paraId="0C215765" w14:textId="77777777" w:rsidR="006B6D02" w:rsidRPr="00794B49" w:rsidRDefault="006B6D02" w:rsidP="007D01F3">
      <w:pPr>
        <w:rPr>
          <w:rFonts w:cs="Arial"/>
          <w:szCs w:val="24"/>
          <w:shd w:val="clear" w:color="auto" w:fill="FFFFFF"/>
        </w:rPr>
      </w:pPr>
      <w:r w:rsidRPr="00794B49">
        <w:rPr>
          <w:rFonts w:cs="Arial"/>
          <w:szCs w:val="24"/>
          <w:shd w:val="clear" w:color="auto" w:fill="FFFFFF"/>
        </w:rPr>
        <w:t xml:space="preserve">Barnes, O (2022) </w:t>
      </w:r>
      <w:r w:rsidRPr="00794B49">
        <w:rPr>
          <w:rFonts w:cs="Arial"/>
          <w:i/>
          <w:iCs/>
          <w:szCs w:val="24"/>
          <w:shd w:val="clear" w:color="auto" w:fill="FFFFFF"/>
        </w:rPr>
        <w:t>UK hospitality industry loses nearly 200,000 overseas workers</w:t>
      </w:r>
      <w:r w:rsidRPr="00794B49">
        <w:rPr>
          <w:rFonts w:cs="Arial"/>
          <w:szCs w:val="24"/>
          <w:shd w:val="clear" w:color="auto" w:fill="FFFFFF"/>
        </w:rPr>
        <w:t xml:space="preserve">. Available at: https://www.ft.com/content/027ea2e9-d6c3-4a18-a735-87f92ace95a4 (Accessed: 6 March 2023) </w:t>
      </w:r>
    </w:p>
    <w:p w14:paraId="0C215766" w14:textId="77777777" w:rsidR="006B6D02" w:rsidRPr="00794B49" w:rsidRDefault="006B6D02" w:rsidP="007D01F3">
      <w:pPr>
        <w:rPr>
          <w:color w:val="auto"/>
        </w:rPr>
      </w:pPr>
      <w:r w:rsidRPr="00794B49">
        <w:rPr>
          <w:color w:val="auto"/>
        </w:rPr>
        <w:t xml:space="preserve">Client earth (2022) </w:t>
      </w:r>
      <w:r w:rsidRPr="00794B49">
        <w:rPr>
          <w:i/>
          <w:iCs/>
          <w:color w:val="auto"/>
        </w:rPr>
        <w:t>The UK Environment Act - what's happening now?</w:t>
      </w:r>
      <w:r w:rsidRPr="00794B49">
        <w:rPr>
          <w:i/>
          <w:iCs/>
          <w:color w:val="auto"/>
          <w:sz w:val="48"/>
        </w:rPr>
        <w:t xml:space="preserve"> </w:t>
      </w:r>
      <w:r w:rsidRPr="00794B49">
        <w:rPr>
          <w:color w:val="auto"/>
        </w:rPr>
        <w:t xml:space="preserve">Available at: </w:t>
      </w:r>
      <w:hyperlink r:id="rId10" w:anchor=":~:text=The%20Environment%20Act%2C%20which%20became,from%20Brussels%20were%20at%20risk" w:history="1">
        <w:r w:rsidRPr="00794B49">
          <w:rPr>
            <w:rStyle w:val="Hyperlink"/>
            <w:color w:val="auto"/>
            <w:u w:val="none"/>
          </w:rPr>
          <w:t>https://www.clientearth.org/latest/latest-updates/news/why-the-uk-environment-bill-matters/#:~:text=The%20Environment%20Act%2C%20which%20became,from%20Brussels%20were%20at%20risk</w:t>
        </w:r>
      </w:hyperlink>
      <w:r w:rsidRPr="00794B49">
        <w:rPr>
          <w:color w:val="auto"/>
        </w:rPr>
        <w:t>. (Accessed: 6 March 2023).</w:t>
      </w:r>
    </w:p>
    <w:p w14:paraId="0C215767" w14:textId="77777777" w:rsidR="006B6D02" w:rsidRPr="00794B49" w:rsidRDefault="006B6D02" w:rsidP="007D01F3">
      <w:pPr>
        <w:rPr>
          <w:rFonts w:cs="Arial"/>
          <w:szCs w:val="24"/>
          <w:shd w:val="clear" w:color="auto" w:fill="FFFFFF"/>
        </w:rPr>
      </w:pPr>
      <w:r w:rsidRPr="00794B49">
        <w:rPr>
          <w:rFonts w:cs="Arial"/>
          <w:szCs w:val="24"/>
          <w:shd w:val="clear" w:color="auto" w:fill="FFFFFF"/>
        </w:rPr>
        <w:t xml:space="preserve">Comparably (2023) </w:t>
      </w:r>
      <w:r w:rsidRPr="00794B49">
        <w:rPr>
          <w:rFonts w:cs="Arial"/>
          <w:i/>
          <w:iCs/>
          <w:szCs w:val="24"/>
          <w:shd w:val="clear" w:color="auto" w:fill="FFFFFF"/>
        </w:rPr>
        <w:t>Marriott Retention Score</w:t>
      </w:r>
      <w:r w:rsidRPr="00794B49">
        <w:rPr>
          <w:rFonts w:cs="Arial"/>
          <w:szCs w:val="24"/>
          <w:shd w:val="clear" w:color="auto" w:fill="FFFFFF"/>
        </w:rPr>
        <w:t>. Available at: https://www.comparably.com/companies/marriott/retention (Accessed: 6 March 2023)</w:t>
      </w:r>
    </w:p>
    <w:p w14:paraId="0C215768" w14:textId="77777777" w:rsidR="006B6D02" w:rsidRPr="00794B49" w:rsidRDefault="006B6D02" w:rsidP="007D01F3">
      <w:pPr>
        <w:rPr>
          <w:color w:val="auto"/>
        </w:rPr>
      </w:pPr>
      <w:r w:rsidRPr="00794B49">
        <w:rPr>
          <w:color w:val="auto"/>
        </w:rPr>
        <w:t xml:space="preserve">David, D. (2023) </w:t>
      </w:r>
      <w:r w:rsidRPr="00794B49">
        <w:rPr>
          <w:i/>
          <w:iCs/>
          <w:color w:val="auto"/>
        </w:rPr>
        <w:t>What impact has Brexit had on the UK economy?</w:t>
      </w:r>
      <w:r w:rsidRPr="00794B49">
        <w:rPr>
          <w:i/>
          <w:iCs/>
          <w:color w:val="auto"/>
          <w:sz w:val="48"/>
        </w:rPr>
        <w:t xml:space="preserve"> </w:t>
      </w:r>
      <w:r w:rsidRPr="00794B49">
        <w:rPr>
          <w:color w:val="auto"/>
        </w:rPr>
        <w:t xml:space="preserve">Available at: </w:t>
      </w:r>
      <w:hyperlink r:id="rId11" w:history="1">
        <w:r w:rsidRPr="00794B49">
          <w:rPr>
            <w:rStyle w:val="Hyperlink"/>
            <w:color w:val="auto"/>
            <w:u w:val="none"/>
          </w:rPr>
          <w:t>https://www.bbc.com/news/business-64450882</w:t>
        </w:r>
      </w:hyperlink>
      <w:r w:rsidRPr="00794B49">
        <w:rPr>
          <w:color w:val="auto"/>
        </w:rPr>
        <w:t xml:space="preserve"> (Accessed: 6 March 2023).</w:t>
      </w:r>
    </w:p>
    <w:p w14:paraId="0C215769" w14:textId="77777777" w:rsidR="006B6D02" w:rsidRPr="00794B49" w:rsidRDefault="006B6D02" w:rsidP="007D01F3">
      <w:pPr>
        <w:rPr>
          <w:color w:val="auto"/>
        </w:rPr>
      </w:pPr>
      <w:r w:rsidRPr="00794B49">
        <w:rPr>
          <w:color w:val="auto"/>
        </w:rPr>
        <w:t xml:space="preserve">Finch, D. (2022) </w:t>
      </w:r>
      <w:r w:rsidRPr="00794B49">
        <w:rPr>
          <w:i/>
          <w:iCs/>
          <w:color w:val="auto"/>
        </w:rPr>
        <w:t xml:space="preserve">The continuing impact of COVID-19 on health and inequalities </w:t>
      </w:r>
      <w:r w:rsidRPr="00794B49">
        <w:rPr>
          <w:color w:val="auto"/>
        </w:rPr>
        <w:t xml:space="preserve">Available at: </w:t>
      </w:r>
      <w:hyperlink r:id="rId12" w:anchor=":~:text=COVID%2D19%20remains%20a%20significant,7.3%25%20of%20all%20deaths" w:history="1">
        <w:r w:rsidRPr="00794B49">
          <w:rPr>
            <w:rStyle w:val="Hyperlink"/>
            <w:color w:val="auto"/>
            <w:u w:val="none"/>
          </w:rPr>
          <w:t>https://www.health.org.uk/publications/long-reads/the-continuing-impact-of-covid-19-on-health-and-inequalities#:~:text=COVID%2D19%20remains%20a%20significant,7.3%25%20of%20all%20deaths</w:t>
        </w:r>
      </w:hyperlink>
      <w:r w:rsidRPr="00794B49">
        <w:rPr>
          <w:color w:val="auto"/>
        </w:rPr>
        <w:t>). (Accessed: 6 March 2023).</w:t>
      </w:r>
    </w:p>
    <w:p w14:paraId="0C21576A" w14:textId="77777777" w:rsidR="006B6D02" w:rsidRPr="00794B49" w:rsidRDefault="006B6D02" w:rsidP="007D01F3">
      <w:pPr>
        <w:rPr>
          <w:color w:val="auto"/>
        </w:rPr>
      </w:pPr>
      <w:r w:rsidRPr="00794B49">
        <w:rPr>
          <w:color w:val="auto"/>
        </w:rPr>
        <w:t xml:space="preserve">Gov (2023) </w:t>
      </w:r>
      <w:r w:rsidRPr="00794B49">
        <w:rPr>
          <w:i/>
          <w:iCs/>
          <w:color w:val="auto"/>
        </w:rPr>
        <w:t>Equality Act 2010: guidance</w:t>
      </w:r>
      <w:r w:rsidRPr="00794B49">
        <w:rPr>
          <w:i/>
          <w:iCs/>
          <w:color w:val="auto"/>
          <w:sz w:val="48"/>
        </w:rPr>
        <w:t xml:space="preserve"> </w:t>
      </w:r>
      <w:r w:rsidRPr="00794B49">
        <w:rPr>
          <w:color w:val="auto"/>
        </w:rPr>
        <w:t xml:space="preserve">Available at: </w:t>
      </w:r>
      <w:hyperlink r:id="rId13" w:anchor=":~:text=The%20Equality%20Act%202010%20legally,strengthening%20protection%20in%20some%20situations" w:history="1">
        <w:r w:rsidRPr="00794B49">
          <w:rPr>
            <w:rStyle w:val="Hyperlink"/>
            <w:color w:val="auto"/>
            <w:u w:val="none"/>
          </w:rPr>
          <w:t>https://www.gov.uk/guidance/equality-act-2010-guidance#:~:text=The%20Equality%20Act%202010%20legally,strengthening%20protection%20in%20some%20situations</w:t>
        </w:r>
      </w:hyperlink>
      <w:r w:rsidRPr="00794B49">
        <w:rPr>
          <w:color w:val="auto"/>
        </w:rPr>
        <w:t>. (Accessed: 6 March 2023).</w:t>
      </w:r>
    </w:p>
    <w:p w14:paraId="0C21576B" w14:textId="77777777" w:rsidR="006B6D02" w:rsidRPr="00794B49" w:rsidRDefault="006B6D02" w:rsidP="007D01F3">
      <w:pPr>
        <w:rPr>
          <w:rFonts w:cs="Times New Roman"/>
          <w:color w:val="auto"/>
        </w:rPr>
      </w:pPr>
      <w:r w:rsidRPr="00794B49">
        <w:rPr>
          <w:color w:val="auto"/>
        </w:rPr>
        <w:t xml:space="preserve">Hollander, J. (2023) </w:t>
      </w:r>
      <w:r w:rsidRPr="00794B49">
        <w:rPr>
          <w:i/>
          <w:iCs/>
          <w:color w:val="auto"/>
        </w:rPr>
        <w:t>Marriott Data Breach FAQ: What Really Happened?</w:t>
      </w:r>
      <w:r w:rsidRPr="00794B49">
        <w:rPr>
          <w:rFonts w:cs="Times New Roman"/>
          <w:i/>
          <w:iCs/>
          <w:color w:val="auto"/>
        </w:rPr>
        <w:t xml:space="preserve"> </w:t>
      </w:r>
      <w:r w:rsidRPr="00794B49">
        <w:rPr>
          <w:color w:val="auto"/>
        </w:rPr>
        <w:t xml:space="preserve">Available at: </w:t>
      </w:r>
      <w:hyperlink r:id="rId14" w:anchor=":~:text=The%20attack%20compromised%20the%20credit,the%20largest%20data%20breaches%20ever" w:history="1">
        <w:r w:rsidRPr="00794B49">
          <w:rPr>
            <w:rStyle w:val="Hyperlink"/>
            <w:color w:val="auto"/>
            <w:u w:val="none"/>
          </w:rPr>
          <w:t>https://hoteltechreport.com/news/marriott-data-breach#:~:text=The%20attack%20compromised%20the%20credit,the%20largest%20data%20breaches%20ever</w:t>
        </w:r>
      </w:hyperlink>
      <w:r w:rsidRPr="00794B49">
        <w:rPr>
          <w:color w:val="auto"/>
        </w:rPr>
        <w:t>. (Accessed: 6 March 2023).</w:t>
      </w:r>
    </w:p>
    <w:p w14:paraId="0C21576C" w14:textId="77777777" w:rsidR="006B6D02" w:rsidRPr="00794B49" w:rsidRDefault="006B6D02" w:rsidP="007D01F3">
      <w:pPr>
        <w:rPr>
          <w:rFonts w:cs="Arial"/>
          <w:color w:val="222222"/>
          <w:szCs w:val="24"/>
          <w:shd w:val="clear" w:color="auto" w:fill="FFFFFF"/>
        </w:rPr>
      </w:pPr>
      <w:r w:rsidRPr="00794B49">
        <w:rPr>
          <w:rFonts w:cs="Arial"/>
          <w:color w:val="222222"/>
          <w:szCs w:val="24"/>
          <w:shd w:val="clear" w:color="auto" w:fill="FFFFFF"/>
        </w:rPr>
        <w:lastRenderedPageBreak/>
        <w:t>Karim, M.M., Choudhury, M.M. and Latif, W.B. (2019) The impact of training and development on employees’ performance: an analysis of quantitative data. </w:t>
      </w:r>
      <w:r w:rsidRPr="00794B49">
        <w:rPr>
          <w:rFonts w:cs="Arial"/>
          <w:i/>
          <w:iCs/>
          <w:color w:val="222222"/>
          <w:szCs w:val="24"/>
          <w:shd w:val="clear" w:color="auto" w:fill="FFFFFF"/>
        </w:rPr>
        <w:t>Noble International Journal of Business and Management Research</w:t>
      </w:r>
      <w:r w:rsidRPr="00794B49">
        <w:rPr>
          <w:rFonts w:cs="Arial"/>
          <w:color w:val="222222"/>
          <w:szCs w:val="24"/>
          <w:shd w:val="clear" w:color="auto" w:fill="FFFFFF"/>
        </w:rPr>
        <w:t>, </w:t>
      </w:r>
      <w:r w:rsidRPr="00794B49">
        <w:rPr>
          <w:rFonts w:cs="Arial"/>
          <w:i/>
          <w:iCs/>
          <w:color w:val="222222"/>
          <w:szCs w:val="24"/>
          <w:shd w:val="clear" w:color="auto" w:fill="FFFFFF"/>
        </w:rPr>
        <w:t>3</w:t>
      </w:r>
      <w:r w:rsidRPr="00794B49">
        <w:rPr>
          <w:rFonts w:cs="Arial"/>
          <w:color w:val="222222"/>
          <w:szCs w:val="24"/>
          <w:shd w:val="clear" w:color="auto" w:fill="FFFFFF"/>
        </w:rPr>
        <w:t>(2), pp.25-33.</w:t>
      </w:r>
    </w:p>
    <w:p w14:paraId="0C21576D" w14:textId="77777777" w:rsidR="006B6D02" w:rsidRPr="00794B49" w:rsidRDefault="006B6D02" w:rsidP="007D01F3">
      <w:pPr>
        <w:rPr>
          <w:color w:val="auto"/>
        </w:rPr>
      </w:pPr>
      <w:r w:rsidRPr="00794B49">
        <w:rPr>
          <w:color w:val="auto"/>
        </w:rPr>
        <w:t xml:space="preserve">Macrotrends (2023) </w:t>
      </w:r>
      <w:r w:rsidRPr="00794B49">
        <w:rPr>
          <w:i/>
          <w:iCs/>
          <w:color w:val="auto"/>
        </w:rPr>
        <w:t>Marriott: Number of Employees 2010-2022 | MAR</w:t>
      </w:r>
      <w:r w:rsidRPr="00794B49">
        <w:rPr>
          <w:rFonts w:cs="Times New Roman"/>
          <w:i/>
          <w:iCs/>
          <w:color w:val="auto"/>
        </w:rPr>
        <w:t xml:space="preserve"> </w:t>
      </w:r>
      <w:r w:rsidRPr="00794B49">
        <w:rPr>
          <w:color w:val="auto"/>
        </w:rPr>
        <w:t xml:space="preserve">Available at: </w:t>
      </w:r>
      <w:hyperlink r:id="rId15" w:anchor=":~:text=Marriott%20total%20number%20of%20employees,a%2030.46%25%20decline%20from%202019" w:history="1">
        <w:r w:rsidRPr="00794B49">
          <w:rPr>
            <w:rStyle w:val="Hyperlink"/>
            <w:color w:val="auto"/>
            <w:u w:val="none"/>
          </w:rPr>
          <w:t>https://www.macrotrends.net/stocks/charts/MAR/marriott/number-of-employees#:~:text=Marriott%20total%20number%20of%20employees,a%2030.46%25%20decline%20from%202019</w:t>
        </w:r>
      </w:hyperlink>
      <w:r w:rsidRPr="00794B49">
        <w:rPr>
          <w:color w:val="auto"/>
        </w:rPr>
        <w:t>. (Accessed: 6 March 2023).</w:t>
      </w:r>
    </w:p>
    <w:p w14:paraId="0C21576E" w14:textId="77777777" w:rsidR="006B6D02" w:rsidRPr="00794B49" w:rsidRDefault="006B6D02" w:rsidP="007D01F3">
      <w:pPr>
        <w:rPr>
          <w:color w:val="auto"/>
        </w:rPr>
      </w:pPr>
      <w:r w:rsidRPr="00794B49">
        <w:rPr>
          <w:color w:val="auto"/>
        </w:rPr>
        <w:t xml:space="preserve">Marriott (2023) </w:t>
      </w:r>
      <w:r w:rsidRPr="00794B49">
        <w:rPr>
          <w:i/>
          <w:iCs/>
          <w:color w:val="auto"/>
        </w:rPr>
        <w:t>We Are Marriott International</w:t>
      </w:r>
      <w:r w:rsidRPr="00794B49">
        <w:rPr>
          <w:rFonts w:cs="Times New Roman"/>
          <w:i/>
          <w:iCs/>
          <w:color w:val="auto"/>
        </w:rPr>
        <w:t xml:space="preserve"> </w:t>
      </w:r>
      <w:r w:rsidRPr="00794B49">
        <w:rPr>
          <w:color w:val="auto"/>
        </w:rPr>
        <w:t xml:space="preserve">Available at: </w:t>
      </w:r>
      <w:hyperlink r:id="rId16" w:anchor=":~:text=A%20Brand%20Leader,experience%20and%20expand%20their%20world" w:history="1">
        <w:r w:rsidRPr="00794B49">
          <w:rPr>
            <w:rStyle w:val="Hyperlink"/>
            <w:rFonts w:cs="Times New Roman"/>
            <w:color w:val="auto"/>
            <w:u w:val="none"/>
          </w:rPr>
          <w:t>https://www.marriott.com/marriott/aboutmarriott.mi#:~:text=A%20Brand%20Leader,experience%20and%20expand%20their%20world</w:t>
        </w:r>
      </w:hyperlink>
      <w:r w:rsidRPr="00794B49">
        <w:rPr>
          <w:rFonts w:cs="Times New Roman"/>
          <w:color w:val="auto"/>
        </w:rPr>
        <w:t xml:space="preserve">. </w:t>
      </w:r>
      <w:r w:rsidRPr="00794B49">
        <w:rPr>
          <w:color w:val="auto"/>
        </w:rPr>
        <w:t>(Accessed: 6 March 2023).</w:t>
      </w:r>
    </w:p>
    <w:p w14:paraId="0C21576F" w14:textId="77777777" w:rsidR="006B6D02" w:rsidRPr="00794B49" w:rsidRDefault="006B6D02" w:rsidP="007D01F3">
      <w:pPr>
        <w:rPr>
          <w:rFonts w:cs="Arial"/>
          <w:szCs w:val="24"/>
          <w:shd w:val="clear" w:color="auto" w:fill="FFFFFF"/>
        </w:rPr>
      </w:pPr>
      <w:r w:rsidRPr="00794B49">
        <w:rPr>
          <w:rFonts w:cs="Arial"/>
          <w:szCs w:val="24"/>
          <w:shd w:val="clear" w:color="auto" w:fill="FFFFFF"/>
        </w:rPr>
        <w:t xml:space="preserve">Marriott.co.uk (2023) </w:t>
      </w:r>
      <w:r w:rsidRPr="00794B49">
        <w:rPr>
          <w:rFonts w:cs="Arial"/>
          <w:i/>
          <w:iCs/>
          <w:szCs w:val="24"/>
          <w:shd w:val="clear" w:color="auto" w:fill="FFFFFF"/>
        </w:rPr>
        <w:t>We Are Marriott International</w:t>
      </w:r>
      <w:r w:rsidRPr="00794B49">
        <w:rPr>
          <w:rFonts w:cs="Arial"/>
          <w:szCs w:val="24"/>
          <w:shd w:val="clear" w:color="auto" w:fill="FFFFFF"/>
        </w:rPr>
        <w:t>. Available at:</w:t>
      </w:r>
      <w:r w:rsidRPr="00794B49">
        <w:t xml:space="preserve"> </w:t>
      </w:r>
      <w:r w:rsidRPr="00794B49">
        <w:rPr>
          <w:rFonts w:cs="Arial"/>
          <w:szCs w:val="24"/>
          <w:shd w:val="clear" w:color="auto" w:fill="FFFFFF"/>
        </w:rPr>
        <w:t>https://www.marriott.co.uk/marriott/aboutmarriott.mi (Accessed: 6 March 2023)</w:t>
      </w:r>
    </w:p>
    <w:p w14:paraId="0C215770" w14:textId="77777777" w:rsidR="006B6D02" w:rsidRPr="00794B49" w:rsidRDefault="006B6D02" w:rsidP="007D01F3">
      <w:pPr>
        <w:rPr>
          <w:color w:val="auto"/>
        </w:rPr>
      </w:pPr>
      <w:r w:rsidRPr="00794B49">
        <w:rPr>
          <w:color w:val="auto"/>
        </w:rPr>
        <w:t xml:space="preserve">Ons (2023) </w:t>
      </w:r>
      <w:r w:rsidRPr="00794B49">
        <w:rPr>
          <w:i/>
          <w:iCs/>
          <w:color w:val="auto"/>
        </w:rPr>
        <w:t xml:space="preserve">Inflation and price indices </w:t>
      </w:r>
      <w:r w:rsidRPr="00794B49">
        <w:rPr>
          <w:color w:val="auto"/>
        </w:rPr>
        <w:t xml:space="preserve">Available at: </w:t>
      </w:r>
      <w:hyperlink r:id="rId17" w:anchor=":~:text=The%20Consumer%20Prices%20Index%20including,from%209.2%25%20in%20December%202022" w:history="1">
        <w:r w:rsidRPr="00794B49">
          <w:rPr>
            <w:rStyle w:val="Hyperlink"/>
            <w:color w:val="auto"/>
            <w:u w:val="none"/>
          </w:rPr>
          <w:t>https://www.ons.gov.uk/economy/inflationandpriceindices#:~:text=The%20Consumer%20Prices%20Index%20including,from%209.2%25%20in%20December%202022</w:t>
        </w:r>
      </w:hyperlink>
      <w:r w:rsidRPr="00794B49">
        <w:rPr>
          <w:color w:val="auto"/>
        </w:rPr>
        <w:t>. (Accessed: 6 March 2023).</w:t>
      </w:r>
    </w:p>
    <w:p w14:paraId="0C215771" w14:textId="77777777" w:rsidR="006B6D02" w:rsidRPr="00794B49" w:rsidRDefault="006B6D02" w:rsidP="007D01F3">
      <w:pPr>
        <w:rPr>
          <w:rFonts w:cs="Arial"/>
          <w:color w:val="222222"/>
          <w:szCs w:val="24"/>
          <w:shd w:val="clear" w:color="auto" w:fill="FFFFFF"/>
        </w:rPr>
      </w:pPr>
      <w:proofErr w:type="spellStart"/>
      <w:r w:rsidRPr="00794B49">
        <w:rPr>
          <w:rFonts w:cs="Arial"/>
          <w:color w:val="222222"/>
          <w:szCs w:val="24"/>
          <w:shd w:val="clear" w:color="auto" w:fill="FFFFFF"/>
        </w:rPr>
        <w:t>Ozkeser</w:t>
      </w:r>
      <w:proofErr w:type="spellEnd"/>
      <w:r w:rsidRPr="00794B49">
        <w:rPr>
          <w:rFonts w:cs="Arial"/>
          <w:color w:val="222222"/>
          <w:szCs w:val="24"/>
          <w:shd w:val="clear" w:color="auto" w:fill="FFFFFF"/>
        </w:rPr>
        <w:t>, B. (2019) Impact of training on employee motivation in human resources management. </w:t>
      </w:r>
      <w:r w:rsidRPr="00794B49">
        <w:rPr>
          <w:rFonts w:cs="Arial"/>
          <w:i/>
          <w:iCs/>
          <w:color w:val="222222"/>
          <w:szCs w:val="24"/>
          <w:shd w:val="clear" w:color="auto" w:fill="FFFFFF"/>
        </w:rPr>
        <w:t>Procedia Computer Science</w:t>
      </w:r>
      <w:r w:rsidRPr="00794B49">
        <w:rPr>
          <w:rFonts w:cs="Arial"/>
          <w:color w:val="222222"/>
          <w:szCs w:val="24"/>
          <w:shd w:val="clear" w:color="auto" w:fill="FFFFFF"/>
        </w:rPr>
        <w:t>, </w:t>
      </w:r>
      <w:r w:rsidRPr="00794B49">
        <w:rPr>
          <w:rFonts w:cs="Arial"/>
          <w:i/>
          <w:iCs/>
          <w:color w:val="222222"/>
          <w:szCs w:val="24"/>
          <w:shd w:val="clear" w:color="auto" w:fill="FFFFFF"/>
        </w:rPr>
        <w:t>158</w:t>
      </w:r>
      <w:r w:rsidRPr="00794B49">
        <w:rPr>
          <w:rFonts w:cs="Arial"/>
          <w:color w:val="222222"/>
          <w:szCs w:val="24"/>
          <w:shd w:val="clear" w:color="auto" w:fill="FFFFFF"/>
        </w:rPr>
        <w:t>, pp.802-810.</w:t>
      </w:r>
    </w:p>
    <w:p w14:paraId="0C215772" w14:textId="77777777" w:rsidR="006B6D02" w:rsidRPr="00794B49" w:rsidRDefault="006B6D02" w:rsidP="007D01F3">
      <w:pPr>
        <w:rPr>
          <w:rFonts w:cs="Arial"/>
          <w:color w:val="222222"/>
          <w:szCs w:val="24"/>
          <w:shd w:val="clear" w:color="auto" w:fill="FFFFFF"/>
        </w:rPr>
      </w:pPr>
      <w:r w:rsidRPr="00794B49">
        <w:rPr>
          <w:rFonts w:cs="Arial"/>
          <w:color w:val="222222"/>
          <w:szCs w:val="24"/>
          <w:shd w:val="clear" w:color="auto" w:fill="FFFFFF"/>
        </w:rPr>
        <w:t>Shamim, S., Zeng, J., Shariq, S.M. and Khan, Z. (2019) Role of big data management in enhancing big data decision-making capability and quality among Chinese firms: A dynamic capabilities view. </w:t>
      </w:r>
      <w:r w:rsidRPr="00794B49">
        <w:rPr>
          <w:rFonts w:cs="Arial"/>
          <w:i/>
          <w:iCs/>
          <w:color w:val="222222"/>
          <w:szCs w:val="24"/>
          <w:shd w:val="clear" w:color="auto" w:fill="FFFFFF"/>
        </w:rPr>
        <w:t>Information &amp; Management</w:t>
      </w:r>
      <w:r w:rsidRPr="00794B49">
        <w:rPr>
          <w:rFonts w:cs="Arial"/>
          <w:color w:val="222222"/>
          <w:szCs w:val="24"/>
          <w:shd w:val="clear" w:color="auto" w:fill="FFFFFF"/>
        </w:rPr>
        <w:t>, </w:t>
      </w:r>
      <w:r w:rsidRPr="00794B49">
        <w:rPr>
          <w:rFonts w:cs="Arial"/>
          <w:i/>
          <w:iCs/>
          <w:color w:val="222222"/>
          <w:szCs w:val="24"/>
          <w:shd w:val="clear" w:color="auto" w:fill="FFFFFF"/>
        </w:rPr>
        <w:t>56</w:t>
      </w:r>
      <w:r w:rsidRPr="00794B49">
        <w:rPr>
          <w:rFonts w:cs="Arial"/>
          <w:color w:val="222222"/>
          <w:szCs w:val="24"/>
          <w:shd w:val="clear" w:color="auto" w:fill="FFFFFF"/>
        </w:rPr>
        <w:t>(6), p.103135.</w:t>
      </w:r>
    </w:p>
    <w:p w14:paraId="0C215773" w14:textId="77777777" w:rsidR="006B6D02" w:rsidRPr="00794B49" w:rsidRDefault="006B6D02" w:rsidP="007D01F3">
      <w:pPr>
        <w:rPr>
          <w:rFonts w:cs="Arial"/>
          <w:szCs w:val="24"/>
          <w:shd w:val="clear" w:color="auto" w:fill="FFFFFF"/>
        </w:rPr>
      </w:pPr>
      <w:r w:rsidRPr="00794B49">
        <w:rPr>
          <w:rFonts w:cs="Arial"/>
          <w:szCs w:val="24"/>
          <w:shd w:val="clear" w:color="auto" w:fill="FFFFFF"/>
        </w:rPr>
        <w:t>Singh, D. (2019) A literature review on employee retention with focus on recent trends. </w:t>
      </w:r>
      <w:r w:rsidRPr="00794B49">
        <w:rPr>
          <w:rFonts w:cs="Arial"/>
          <w:i/>
          <w:iCs/>
          <w:szCs w:val="24"/>
          <w:shd w:val="clear" w:color="auto" w:fill="FFFFFF"/>
        </w:rPr>
        <w:t>International Journal of Scientific Research in Science and Technology</w:t>
      </w:r>
      <w:r w:rsidRPr="00794B49">
        <w:rPr>
          <w:rFonts w:cs="Arial"/>
          <w:szCs w:val="24"/>
          <w:shd w:val="clear" w:color="auto" w:fill="FFFFFF"/>
        </w:rPr>
        <w:t>, </w:t>
      </w:r>
      <w:r w:rsidRPr="00794B49">
        <w:rPr>
          <w:rFonts w:cs="Arial"/>
          <w:i/>
          <w:iCs/>
          <w:szCs w:val="24"/>
          <w:shd w:val="clear" w:color="auto" w:fill="FFFFFF"/>
        </w:rPr>
        <w:t>6</w:t>
      </w:r>
      <w:r w:rsidRPr="00794B49">
        <w:rPr>
          <w:rFonts w:cs="Arial"/>
          <w:szCs w:val="24"/>
          <w:shd w:val="clear" w:color="auto" w:fill="FFFFFF"/>
        </w:rPr>
        <w:t>(1), pp.425-431.</w:t>
      </w:r>
    </w:p>
    <w:p w14:paraId="0C215774" w14:textId="77777777" w:rsidR="006B6D02" w:rsidRPr="00794B49" w:rsidRDefault="006B6D02" w:rsidP="007D01F3">
      <w:pPr>
        <w:rPr>
          <w:rFonts w:ascii="Times New Roman" w:hAnsi="Times New Roman" w:cs="Times New Roman"/>
          <w:color w:val="auto"/>
          <w:sz w:val="48"/>
        </w:rPr>
      </w:pPr>
      <w:proofErr w:type="spellStart"/>
      <w:r w:rsidRPr="00794B49">
        <w:rPr>
          <w:color w:val="auto"/>
        </w:rPr>
        <w:t>Sperance</w:t>
      </w:r>
      <w:proofErr w:type="spellEnd"/>
      <w:r w:rsidRPr="00794B49">
        <w:rPr>
          <w:color w:val="auto"/>
        </w:rPr>
        <w:t xml:space="preserve">, C. (2022) </w:t>
      </w:r>
      <w:r w:rsidRPr="00794B49">
        <w:rPr>
          <w:i/>
          <w:iCs/>
          <w:color w:val="auto"/>
        </w:rPr>
        <w:t>Fallout From Marriott and Hilton’s Staggering Layoffs Isn’t Easily Fixed</w:t>
      </w:r>
      <w:r w:rsidRPr="00794B49">
        <w:rPr>
          <w:rFonts w:ascii="Times New Roman" w:hAnsi="Times New Roman" w:cs="Times New Roman"/>
          <w:i/>
          <w:iCs/>
          <w:color w:val="auto"/>
          <w:sz w:val="48"/>
        </w:rPr>
        <w:t xml:space="preserve"> </w:t>
      </w:r>
      <w:r w:rsidRPr="00794B49">
        <w:rPr>
          <w:color w:val="auto"/>
        </w:rPr>
        <w:t xml:space="preserve">Available at: </w:t>
      </w:r>
      <w:hyperlink r:id="rId18" w:history="1">
        <w:r w:rsidRPr="00794B49">
          <w:rPr>
            <w:rStyle w:val="Hyperlink"/>
            <w:color w:val="auto"/>
            <w:u w:val="none"/>
          </w:rPr>
          <w:t>https://skift.com/2022/03/01/fallout-from-marriott-and-hiltons-staggering-layoffs-isnt-easily-fixed/</w:t>
        </w:r>
      </w:hyperlink>
      <w:r w:rsidRPr="00794B49">
        <w:rPr>
          <w:color w:val="auto"/>
        </w:rPr>
        <w:t xml:space="preserve"> (Accessed: 6 March 2023).</w:t>
      </w:r>
    </w:p>
    <w:p w14:paraId="0C215775" w14:textId="77777777" w:rsidR="006B6D02" w:rsidRPr="00794B49" w:rsidRDefault="006B6D02" w:rsidP="007D01F3">
      <w:pPr>
        <w:rPr>
          <w:rFonts w:cs="Arial"/>
          <w:szCs w:val="24"/>
          <w:shd w:val="clear" w:color="auto" w:fill="FFFFFF"/>
        </w:rPr>
      </w:pPr>
      <w:r w:rsidRPr="00794B49">
        <w:rPr>
          <w:rFonts w:cs="Arial"/>
          <w:szCs w:val="24"/>
          <w:shd w:val="clear" w:color="auto" w:fill="FFFFFF"/>
        </w:rPr>
        <w:t xml:space="preserve">Statista (2021) </w:t>
      </w:r>
      <w:r w:rsidRPr="00794B49">
        <w:rPr>
          <w:rFonts w:cs="Arial"/>
          <w:i/>
          <w:iCs/>
          <w:szCs w:val="24"/>
          <w:shd w:val="clear" w:color="auto" w:fill="FFFFFF"/>
        </w:rPr>
        <w:t>Revenue of Marriott International worldwide from 1999 to 2021</w:t>
      </w:r>
      <w:r w:rsidRPr="00794B49">
        <w:rPr>
          <w:rFonts w:cs="Arial"/>
          <w:szCs w:val="24"/>
          <w:shd w:val="clear" w:color="auto" w:fill="FFFFFF"/>
        </w:rPr>
        <w:t>. Available at: https://www.statista.com/statistics/266279/revenue-of-the-marriott-international-inc-hotel-chain/ (Accessed: 6 March 2023)</w:t>
      </w:r>
    </w:p>
    <w:p w14:paraId="0C215776" w14:textId="77777777" w:rsidR="006B6D02" w:rsidRPr="00794B49" w:rsidRDefault="006B6D02" w:rsidP="007D01F3">
      <w:pPr>
        <w:rPr>
          <w:rFonts w:cs="Arial"/>
          <w:szCs w:val="24"/>
          <w:shd w:val="clear" w:color="auto" w:fill="FFFFFF"/>
        </w:rPr>
      </w:pPr>
      <w:r w:rsidRPr="00794B49">
        <w:rPr>
          <w:rFonts w:cs="Arial"/>
          <w:szCs w:val="24"/>
          <w:shd w:val="clear" w:color="auto" w:fill="FFFFFF"/>
        </w:rPr>
        <w:lastRenderedPageBreak/>
        <w:t xml:space="preserve">Statista (2022) </w:t>
      </w:r>
      <w:r w:rsidRPr="00794B49">
        <w:rPr>
          <w:rFonts w:cs="Arial"/>
          <w:i/>
          <w:iCs/>
          <w:szCs w:val="24"/>
          <w:shd w:val="clear" w:color="auto" w:fill="FFFFFF"/>
        </w:rPr>
        <w:t>Estimated number of job-to-job resignations in the United Kingdom from 4th quarter 2001 to 4th quarter 2022</w:t>
      </w:r>
      <w:r w:rsidRPr="00794B49">
        <w:rPr>
          <w:rFonts w:cs="Arial"/>
          <w:szCs w:val="24"/>
          <w:shd w:val="clear" w:color="auto" w:fill="FFFFFF"/>
        </w:rPr>
        <w:t>. Available at: https://www.statista.com/statistics/1283657/uk-job-to-job-resignations/ (Accessed: 6 March 2023)</w:t>
      </w:r>
    </w:p>
    <w:p w14:paraId="0C215777" w14:textId="77777777" w:rsidR="006B6D02" w:rsidRPr="00794B49" w:rsidRDefault="006B6D02" w:rsidP="007D01F3">
      <w:pPr>
        <w:rPr>
          <w:color w:val="auto"/>
        </w:rPr>
      </w:pPr>
      <w:r w:rsidRPr="00794B49">
        <w:rPr>
          <w:color w:val="auto"/>
        </w:rPr>
        <w:t xml:space="preserve">The global economy (2023) </w:t>
      </w:r>
      <w:r w:rsidRPr="00794B49">
        <w:rPr>
          <w:i/>
          <w:iCs/>
          <w:color w:val="auto"/>
        </w:rPr>
        <w:t xml:space="preserve">United Kingdom: Political stability </w:t>
      </w:r>
      <w:r w:rsidRPr="00794B49">
        <w:rPr>
          <w:color w:val="auto"/>
        </w:rPr>
        <w:t xml:space="preserve">Available at: </w:t>
      </w:r>
      <w:hyperlink r:id="rId19" w:history="1">
        <w:r w:rsidRPr="00794B49">
          <w:rPr>
            <w:rStyle w:val="Hyperlink"/>
            <w:color w:val="auto"/>
            <w:u w:val="none"/>
          </w:rPr>
          <w:t>https://www.theglobaleconomy.com/United-Kingdom/wb_political_stability/</w:t>
        </w:r>
      </w:hyperlink>
      <w:r w:rsidRPr="00794B49">
        <w:rPr>
          <w:color w:val="auto"/>
        </w:rPr>
        <w:t xml:space="preserve"> (Accessed: 6 March 2023).</w:t>
      </w:r>
    </w:p>
    <w:p w14:paraId="0C215778" w14:textId="77777777" w:rsidR="006B6D02" w:rsidRPr="00794B49" w:rsidRDefault="006B6D02" w:rsidP="007D01F3">
      <w:pPr>
        <w:rPr>
          <w:color w:val="auto"/>
        </w:rPr>
      </w:pPr>
      <w:r w:rsidRPr="00794B49">
        <w:rPr>
          <w:rFonts w:cs="Times New Roman"/>
          <w:color w:val="auto"/>
        </w:rPr>
        <w:t xml:space="preserve">Thomas, I. (2022) </w:t>
      </w:r>
      <w:r w:rsidRPr="00794B49">
        <w:rPr>
          <w:i/>
          <w:iCs/>
          <w:color w:val="auto"/>
        </w:rPr>
        <w:t xml:space="preserve">Why Marriott, Hilton and Hyatt say hotel prices are only going up </w:t>
      </w:r>
      <w:r w:rsidRPr="00794B49">
        <w:rPr>
          <w:color w:val="auto"/>
        </w:rPr>
        <w:t xml:space="preserve">Available at: </w:t>
      </w:r>
      <w:hyperlink r:id="rId20" w:history="1">
        <w:r w:rsidRPr="00794B49">
          <w:rPr>
            <w:rStyle w:val="Hyperlink"/>
            <w:rFonts w:cs="Times New Roman"/>
            <w:color w:val="auto"/>
            <w:u w:val="none"/>
          </w:rPr>
          <w:t>https://www.cnbc.com/2022/06/11/why-marriott-hilton-and-hyatt-say-hotel-prices-are-only-going-up.html</w:t>
        </w:r>
      </w:hyperlink>
      <w:r w:rsidRPr="00794B49">
        <w:rPr>
          <w:rFonts w:cs="Times New Roman"/>
          <w:color w:val="auto"/>
        </w:rPr>
        <w:t xml:space="preserve"> </w:t>
      </w:r>
      <w:r w:rsidRPr="00794B49">
        <w:rPr>
          <w:color w:val="auto"/>
        </w:rPr>
        <w:t>(Accessed: 6 March 2023).</w:t>
      </w:r>
    </w:p>
    <w:p w14:paraId="0C215779" w14:textId="77777777" w:rsidR="006B6D02" w:rsidRPr="00AF23AF" w:rsidRDefault="006B6D02" w:rsidP="007D01F3">
      <w:pPr>
        <w:rPr>
          <w:rFonts w:cs="Arial"/>
          <w:szCs w:val="24"/>
          <w:shd w:val="clear" w:color="auto" w:fill="FFFFFF"/>
        </w:rPr>
      </w:pPr>
      <w:r w:rsidRPr="00794B49">
        <w:rPr>
          <w:rFonts w:cs="Arial"/>
          <w:szCs w:val="24"/>
          <w:shd w:val="clear" w:color="auto" w:fill="FFFFFF"/>
        </w:rPr>
        <w:t>Yamin, M. (2020) Examining the role of transformational leadership and entrepreneurial orientation on employee retention with moderating role of competitive advantage. </w:t>
      </w:r>
      <w:r w:rsidRPr="00794B49">
        <w:rPr>
          <w:rFonts w:cs="Arial"/>
          <w:i/>
          <w:iCs/>
          <w:szCs w:val="24"/>
          <w:shd w:val="clear" w:color="auto" w:fill="FFFFFF"/>
        </w:rPr>
        <w:t>Management Science Letters</w:t>
      </w:r>
      <w:r w:rsidRPr="00794B49">
        <w:rPr>
          <w:rFonts w:cs="Arial"/>
          <w:szCs w:val="24"/>
          <w:shd w:val="clear" w:color="auto" w:fill="FFFFFF"/>
        </w:rPr>
        <w:t>, </w:t>
      </w:r>
      <w:r w:rsidRPr="00794B49">
        <w:rPr>
          <w:rFonts w:cs="Arial"/>
          <w:i/>
          <w:iCs/>
          <w:szCs w:val="24"/>
          <w:shd w:val="clear" w:color="auto" w:fill="FFFFFF"/>
        </w:rPr>
        <w:t>10</w:t>
      </w:r>
      <w:r w:rsidRPr="00794B49">
        <w:rPr>
          <w:rFonts w:cs="Arial"/>
          <w:szCs w:val="24"/>
          <w:shd w:val="clear" w:color="auto" w:fill="FFFFFF"/>
        </w:rPr>
        <w:t>(2), pp.313-326</w:t>
      </w:r>
      <w:r w:rsidRPr="00AF23AF">
        <w:rPr>
          <w:rFonts w:cs="Arial"/>
          <w:szCs w:val="24"/>
          <w:shd w:val="clear" w:color="auto" w:fill="FFFFFF"/>
        </w:rPr>
        <w:t>.</w:t>
      </w:r>
    </w:p>
    <w:p w14:paraId="0C21577A" w14:textId="77777777" w:rsidR="002A6E1E" w:rsidRPr="00304FF7" w:rsidRDefault="002A6E1E" w:rsidP="007D01F3">
      <w:pPr>
        <w:rPr>
          <w:rFonts w:cs="Arial"/>
          <w:sz w:val="48"/>
          <w:szCs w:val="48"/>
          <w:shd w:val="clear" w:color="auto" w:fill="FFFFFF"/>
        </w:rPr>
      </w:pPr>
    </w:p>
    <w:p w14:paraId="0C21577B" w14:textId="77777777" w:rsidR="00A84CDE" w:rsidRPr="00811492" w:rsidRDefault="00A84CDE" w:rsidP="007D01F3">
      <w:pPr>
        <w:rPr>
          <w:rFonts w:cs="Arial"/>
          <w:color w:val="222222"/>
          <w:szCs w:val="24"/>
          <w:shd w:val="clear" w:color="auto" w:fill="FFFFFF"/>
        </w:rPr>
      </w:pPr>
    </w:p>
    <w:p w14:paraId="0C21577C" w14:textId="77777777" w:rsidR="00074FFF" w:rsidRDefault="00074FFF" w:rsidP="007D01F3">
      <w:pPr>
        <w:rPr>
          <w:rFonts w:cs="Arial"/>
          <w:color w:val="222222"/>
          <w:szCs w:val="24"/>
          <w:shd w:val="clear" w:color="auto" w:fill="FFFFFF"/>
        </w:rPr>
      </w:pPr>
    </w:p>
    <w:p w14:paraId="0C21577D" w14:textId="77777777" w:rsidR="006B4D08" w:rsidRPr="00215620" w:rsidRDefault="006B4D08" w:rsidP="007D01F3">
      <w:pPr>
        <w:rPr>
          <w:rFonts w:cs="Arial"/>
          <w:sz w:val="40"/>
          <w:szCs w:val="36"/>
        </w:rPr>
      </w:pPr>
    </w:p>
    <w:sectPr w:rsidR="006B4D08" w:rsidRPr="002156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91152" w14:textId="77777777" w:rsidR="006B2F3C" w:rsidRDefault="006B2F3C" w:rsidP="00563D9D">
      <w:pPr>
        <w:spacing w:after="0" w:line="240" w:lineRule="auto"/>
      </w:pPr>
      <w:r>
        <w:separator/>
      </w:r>
    </w:p>
  </w:endnote>
  <w:endnote w:type="continuationSeparator" w:id="0">
    <w:p w14:paraId="6DD0D5AB" w14:textId="77777777" w:rsidR="006B2F3C" w:rsidRDefault="006B2F3C" w:rsidP="00563D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7380591"/>
      <w:docPartObj>
        <w:docPartGallery w:val="Page Numbers (Bottom of Page)"/>
        <w:docPartUnique/>
      </w:docPartObj>
    </w:sdtPr>
    <w:sdtEndPr>
      <w:rPr>
        <w:noProof/>
      </w:rPr>
    </w:sdtEndPr>
    <w:sdtContent>
      <w:p w14:paraId="0C215786" w14:textId="77777777" w:rsidR="00563D9D" w:rsidRDefault="00563D9D" w:rsidP="00563D9D">
        <w:pPr>
          <w:pStyle w:val="Footer"/>
          <w:spacing w:line="360" w:lineRule="auto"/>
          <w:jc w:val="right"/>
        </w:pPr>
        <w:r>
          <w:fldChar w:fldCharType="begin"/>
        </w:r>
        <w:r>
          <w:instrText xml:space="preserve"> PAGE   \* MERGEFORMAT </w:instrText>
        </w:r>
        <w:r>
          <w:fldChar w:fldCharType="separate"/>
        </w:r>
        <w:r w:rsidR="00794B49">
          <w:rPr>
            <w:noProof/>
          </w:rPr>
          <w:t>9</w:t>
        </w:r>
        <w:r>
          <w:rPr>
            <w:noProof/>
          </w:rPr>
          <w:fldChar w:fldCharType="end"/>
        </w:r>
      </w:p>
    </w:sdtContent>
  </w:sdt>
  <w:p w14:paraId="0C215787" w14:textId="77777777" w:rsidR="00563D9D" w:rsidRDefault="00563D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E67CD2" w14:textId="77777777" w:rsidR="006B2F3C" w:rsidRDefault="006B2F3C" w:rsidP="00563D9D">
      <w:pPr>
        <w:spacing w:after="0" w:line="240" w:lineRule="auto"/>
      </w:pPr>
      <w:r>
        <w:separator/>
      </w:r>
    </w:p>
  </w:footnote>
  <w:footnote w:type="continuationSeparator" w:id="0">
    <w:p w14:paraId="535C6F59" w14:textId="77777777" w:rsidR="006B2F3C" w:rsidRDefault="006B2F3C" w:rsidP="00563D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AA1E8E"/>
    <w:multiLevelType w:val="hybridMultilevel"/>
    <w:tmpl w:val="C658D168"/>
    <w:lvl w:ilvl="0" w:tplc="D35060DE">
      <w:start w:val="1"/>
      <w:numFmt w:val="decimal"/>
      <w:lvlText w:val="%1."/>
      <w:lvlJc w:val="left"/>
      <w:pPr>
        <w:ind w:left="720" w:hanging="360"/>
      </w:pPr>
    </w:lvl>
    <w:lvl w:ilvl="1" w:tplc="B5F2BD6E" w:tentative="1">
      <w:start w:val="1"/>
      <w:numFmt w:val="lowerLetter"/>
      <w:lvlText w:val="%2."/>
      <w:lvlJc w:val="left"/>
      <w:pPr>
        <w:ind w:left="1440" w:hanging="360"/>
      </w:pPr>
    </w:lvl>
    <w:lvl w:ilvl="2" w:tplc="CEF40D34" w:tentative="1">
      <w:start w:val="1"/>
      <w:numFmt w:val="lowerRoman"/>
      <w:lvlText w:val="%3."/>
      <w:lvlJc w:val="right"/>
      <w:pPr>
        <w:ind w:left="2160" w:hanging="180"/>
      </w:pPr>
    </w:lvl>
    <w:lvl w:ilvl="3" w:tplc="F6DAC8B4" w:tentative="1">
      <w:start w:val="1"/>
      <w:numFmt w:val="decimal"/>
      <w:lvlText w:val="%4."/>
      <w:lvlJc w:val="left"/>
      <w:pPr>
        <w:ind w:left="2880" w:hanging="360"/>
      </w:pPr>
    </w:lvl>
    <w:lvl w:ilvl="4" w:tplc="1C065CAC" w:tentative="1">
      <w:start w:val="1"/>
      <w:numFmt w:val="lowerLetter"/>
      <w:lvlText w:val="%5."/>
      <w:lvlJc w:val="left"/>
      <w:pPr>
        <w:ind w:left="3600" w:hanging="360"/>
      </w:pPr>
    </w:lvl>
    <w:lvl w:ilvl="5" w:tplc="C66C8F1C" w:tentative="1">
      <w:start w:val="1"/>
      <w:numFmt w:val="lowerRoman"/>
      <w:lvlText w:val="%6."/>
      <w:lvlJc w:val="right"/>
      <w:pPr>
        <w:ind w:left="4320" w:hanging="180"/>
      </w:pPr>
    </w:lvl>
    <w:lvl w:ilvl="6" w:tplc="886AC448" w:tentative="1">
      <w:start w:val="1"/>
      <w:numFmt w:val="decimal"/>
      <w:lvlText w:val="%7."/>
      <w:lvlJc w:val="left"/>
      <w:pPr>
        <w:ind w:left="5040" w:hanging="360"/>
      </w:pPr>
    </w:lvl>
    <w:lvl w:ilvl="7" w:tplc="972E645C" w:tentative="1">
      <w:start w:val="1"/>
      <w:numFmt w:val="lowerLetter"/>
      <w:lvlText w:val="%8."/>
      <w:lvlJc w:val="left"/>
      <w:pPr>
        <w:ind w:left="5760" w:hanging="360"/>
      </w:pPr>
    </w:lvl>
    <w:lvl w:ilvl="8" w:tplc="B90A2D82" w:tentative="1">
      <w:start w:val="1"/>
      <w:numFmt w:val="lowerRoman"/>
      <w:lvlText w:val="%9."/>
      <w:lvlJc w:val="right"/>
      <w:pPr>
        <w:ind w:left="6480" w:hanging="180"/>
      </w:pPr>
    </w:lvl>
  </w:abstractNum>
  <w:num w:numId="1" w16cid:durableId="16774918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08A5"/>
    <w:rsid w:val="00000332"/>
    <w:rsid w:val="0000564C"/>
    <w:rsid w:val="0003673D"/>
    <w:rsid w:val="00040800"/>
    <w:rsid w:val="00066820"/>
    <w:rsid w:val="00074FFF"/>
    <w:rsid w:val="000B6444"/>
    <w:rsid w:val="000C5DEB"/>
    <w:rsid w:val="000C7351"/>
    <w:rsid w:val="000D3250"/>
    <w:rsid w:val="001652C9"/>
    <w:rsid w:val="00176F4F"/>
    <w:rsid w:val="001963B2"/>
    <w:rsid w:val="001C2889"/>
    <w:rsid w:val="001C5A3C"/>
    <w:rsid w:val="001E422A"/>
    <w:rsid w:val="001E437C"/>
    <w:rsid w:val="00203076"/>
    <w:rsid w:val="00215620"/>
    <w:rsid w:val="0022579C"/>
    <w:rsid w:val="00290F9F"/>
    <w:rsid w:val="00295B8B"/>
    <w:rsid w:val="002A56C1"/>
    <w:rsid w:val="002A657F"/>
    <w:rsid w:val="002A6E1E"/>
    <w:rsid w:val="002D0200"/>
    <w:rsid w:val="002D3256"/>
    <w:rsid w:val="00304FF7"/>
    <w:rsid w:val="00312869"/>
    <w:rsid w:val="0031385C"/>
    <w:rsid w:val="00324CB3"/>
    <w:rsid w:val="003461FD"/>
    <w:rsid w:val="00384C26"/>
    <w:rsid w:val="003A199A"/>
    <w:rsid w:val="003A4E99"/>
    <w:rsid w:val="003F0E79"/>
    <w:rsid w:val="003F293D"/>
    <w:rsid w:val="003F63BC"/>
    <w:rsid w:val="00406935"/>
    <w:rsid w:val="00412489"/>
    <w:rsid w:val="00424E01"/>
    <w:rsid w:val="00462D05"/>
    <w:rsid w:val="00480C26"/>
    <w:rsid w:val="00497E3A"/>
    <w:rsid w:val="004A33EB"/>
    <w:rsid w:val="004B0F2C"/>
    <w:rsid w:val="004C3697"/>
    <w:rsid w:val="004F0D02"/>
    <w:rsid w:val="004F491A"/>
    <w:rsid w:val="005022C7"/>
    <w:rsid w:val="0053775F"/>
    <w:rsid w:val="00563D9D"/>
    <w:rsid w:val="00594F01"/>
    <w:rsid w:val="00596C7C"/>
    <w:rsid w:val="005B2FFC"/>
    <w:rsid w:val="005E0CC9"/>
    <w:rsid w:val="005E49D2"/>
    <w:rsid w:val="005F1520"/>
    <w:rsid w:val="00622CDC"/>
    <w:rsid w:val="0064714F"/>
    <w:rsid w:val="006B2F3C"/>
    <w:rsid w:val="006B4D08"/>
    <w:rsid w:val="006B6D02"/>
    <w:rsid w:val="006C3E87"/>
    <w:rsid w:val="006D73C7"/>
    <w:rsid w:val="006E2F57"/>
    <w:rsid w:val="006F554E"/>
    <w:rsid w:val="00712261"/>
    <w:rsid w:val="00734365"/>
    <w:rsid w:val="00773F0A"/>
    <w:rsid w:val="00794B49"/>
    <w:rsid w:val="007A0A0C"/>
    <w:rsid w:val="007A67E3"/>
    <w:rsid w:val="007B56EF"/>
    <w:rsid w:val="007C3753"/>
    <w:rsid w:val="007D01F3"/>
    <w:rsid w:val="00811492"/>
    <w:rsid w:val="0084021E"/>
    <w:rsid w:val="008508A5"/>
    <w:rsid w:val="0085149B"/>
    <w:rsid w:val="00876E23"/>
    <w:rsid w:val="008D6174"/>
    <w:rsid w:val="008D6B82"/>
    <w:rsid w:val="0090070F"/>
    <w:rsid w:val="009466AB"/>
    <w:rsid w:val="00951EA8"/>
    <w:rsid w:val="00985D27"/>
    <w:rsid w:val="009E5781"/>
    <w:rsid w:val="009F02E4"/>
    <w:rsid w:val="009F21CD"/>
    <w:rsid w:val="009F411A"/>
    <w:rsid w:val="00A004B8"/>
    <w:rsid w:val="00A00B73"/>
    <w:rsid w:val="00A66F95"/>
    <w:rsid w:val="00A84CDE"/>
    <w:rsid w:val="00AB58B8"/>
    <w:rsid w:val="00AD09AB"/>
    <w:rsid w:val="00AD0E35"/>
    <w:rsid w:val="00AD5C64"/>
    <w:rsid w:val="00AF23AF"/>
    <w:rsid w:val="00AF4670"/>
    <w:rsid w:val="00B46266"/>
    <w:rsid w:val="00B52526"/>
    <w:rsid w:val="00B93755"/>
    <w:rsid w:val="00BD7486"/>
    <w:rsid w:val="00BF1412"/>
    <w:rsid w:val="00BF1D91"/>
    <w:rsid w:val="00CB32EC"/>
    <w:rsid w:val="00CC28C5"/>
    <w:rsid w:val="00D2482B"/>
    <w:rsid w:val="00D50B3B"/>
    <w:rsid w:val="00D66949"/>
    <w:rsid w:val="00DF37FC"/>
    <w:rsid w:val="00DF5449"/>
    <w:rsid w:val="00E017EE"/>
    <w:rsid w:val="00E02115"/>
    <w:rsid w:val="00E06F3C"/>
    <w:rsid w:val="00E21EEE"/>
    <w:rsid w:val="00EA2ED0"/>
    <w:rsid w:val="00EB37CB"/>
    <w:rsid w:val="00ED4E67"/>
    <w:rsid w:val="00EF1B6D"/>
    <w:rsid w:val="00F22F65"/>
    <w:rsid w:val="00F34629"/>
    <w:rsid w:val="00F52430"/>
    <w:rsid w:val="00FA69BE"/>
    <w:rsid w:val="00FD5137"/>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2156ED"/>
  <w15:chartTrackingRefBased/>
  <w15:docId w15:val="{DDE966E5-5AB4-4030-8316-6312AFA4BD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IN"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149B"/>
    <w:pPr>
      <w:spacing w:line="360" w:lineRule="auto"/>
      <w:jc w:val="both"/>
    </w:pPr>
    <w:rPr>
      <w:rFonts w:ascii="Arial" w:hAnsi="Arial" w:cs="Vrinda"/>
      <w:color w:val="000000" w:themeColor="text1"/>
      <w:sz w:val="24"/>
    </w:rPr>
  </w:style>
  <w:style w:type="paragraph" w:styleId="Heading1">
    <w:name w:val="heading 1"/>
    <w:basedOn w:val="Normal"/>
    <w:next w:val="Normal"/>
    <w:link w:val="Heading1Char"/>
    <w:uiPriority w:val="9"/>
    <w:qFormat/>
    <w:rsid w:val="00FA69BE"/>
    <w:pPr>
      <w:keepNext/>
      <w:keepLines/>
      <w:spacing w:before="240" w:after="0"/>
      <w:outlineLvl w:val="0"/>
    </w:pPr>
    <w:rPr>
      <w:rFonts w:eastAsiaTheme="majorEastAsia" w:cstheme="majorBidi"/>
      <w:b/>
      <w:szCs w:val="40"/>
    </w:rPr>
  </w:style>
  <w:style w:type="paragraph" w:styleId="Heading2">
    <w:name w:val="heading 2"/>
    <w:basedOn w:val="Normal"/>
    <w:next w:val="Normal"/>
    <w:link w:val="Heading2Char"/>
    <w:uiPriority w:val="9"/>
    <w:semiHidden/>
    <w:unhideWhenUsed/>
    <w:qFormat/>
    <w:rsid w:val="00312869"/>
    <w:pPr>
      <w:keepNext/>
      <w:keepLines/>
      <w:spacing w:before="40" w:after="0"/>
      <w:outlineLvl w:val="1"/>
    </w:pPr>
    <w:rPr>
      <w:rFonts w:asciiTheme="majorHAnsi" w:eastAsiaTheme="majorEastAsia" w:hAnsiTheme="majorHAnsi" w:cstheme="majorBidi"/>
      <w:color w:val="2F5496" w:themeColor="accent1" w:themeShade="BF"/>
      <w:sz w:val="26"/>
      <w:szCs w:val="33"/>
    </w:rPr>
  </w:style>
  <w:style w:type="paragraph" w:styleId="Heading4">
    <w:name w:val="heading 4"/>
    <w:basedOn w:val="Normal"/>
    <w:next w:val="Normal"/>
    <w:link w:val="Heading4Char"/>
    <w:uiPriority w:val="9"/>
    <w:semiHidden/>
    <w:unhideWhenUsed/>
    <w:qFormat/>
    <w:rsid w:val="0031286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69BE"/>
    <w:rPr>
      <w:rFonts w:ascii="Arial" w:eastAsiaTheme="majorEastAsia" w:hAnsi="Arial" w:cstheme="majorBidi"/>
      <w:b/>
      <w:color w:val="000000" w:themeColor="text1"/>
      <w:sz w:val="24"/>
      <w:szCs w:val="40"/>
    </w:rPr>
  </w:style>
  <w:style w:type="character" w:styleId="Hyperlink">
    <w:name w:val="Hyperlink"/>
    <w:basedOn w:val="DefaultParagraphFont"/>
    <w:uiPriority w:val="99"/>
    <w:unhideWhenUsed/>
    <w:rsid w:val="00EA2ED0"/>
    <w:rPr>
      <w:color w:val="0563C1" w:themeColor="hyperlink"/>
      <w:u w:val="single"/>
    </w:rPr>
  </w:style>
  <w:style w:type="paragraph" w:styleId="ListParagraph">
    <w:name w:val="List Paragraph"/>
    <w:basedOn w:val="Normal"/>
    <w:uiPriority w:val="34"/>
    <w:qFormat/>
    <w:rsid w:val="00AF23AF"/>
    <w:pPr>
      <w:ind w:left="720"/>
      <w:contextualSpacing/>
    </w:pPr>
  </w:style>
  <w:style w:type="table" w:styleId="TableGrid">
    <w:name w:val="Table Grid"/>
    <w:basedOn w:val="TableNormal"/>
    <w:uiPriority w:val="39"/>
    <w:rsid w:val="009466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312869"/>
    <w:rPr>
      <w:rFonts w:asciiTheme="majorHAnsi" w:eastAsiaTheme="majorEastAsia" w:hAnsiTheme="majorHAnsi" w:cstheme="majorBidi"/>
      <w:color w:val="2F5496" w:themeColor="accent1" w:themeShade="BF"/>
      <w:sz w:val="26"/>
      <w:szCs w:val="33"/>
    </w:rPr>
  </w:style>
  <w:style w:type="character" w:customStyle="1" w:styleId="Heading4Char">
    <w:name w:val="Heading 4 Char"/>
    <w:basedOn w:val="DefaultParagraphFont"/>
    <w:link w:val="Heading4"/>
    <w:uiPriority w:val="9"/>
    <w:semiHidden/>
    <w:rsid w:val="00312869"/>
    <w:rPr>
      <w:rFonts w:asciiTheme="majorHAnsi" w:eastAsiaTheme="majorEastAsia" w:hAnsiTheme="majorHAnsi" w:cstheme="majorBidi"/>
      <w:i/>
      <w:iCs/>
      <w:color w:val="2F5496" w:themeColor="accent1" w:themeShade="BF"/>
      <w:sz w:val="24"/>
    </w:rPr>
  </w:style>
  <w:style w:type="paragraph" w:styleId="Header">
    <w:name w:val="header"/>
    <w:basedOn w:val="Normal"/>
    <w:link w:val="HeaderChar"/>
    <w:uiPriority w:val="99"/>
    <w:unhideWhenUsed/>
    <w:rsid w:val="00563D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3D9D"/>
    <w:rPr>
      <w:rFonts w:ascii="Arial" w:hAnsi="Arial" w:cs="Vrinda"/>
      <w:color w:val="000000" w:themeColor="text1"/>
      <w:sz w:val="24"/>
    </w:rPr>
  </w:style>
  <w:style w:type="paragraph" w:styleId="Footer">
    <w:name w:val="footer"/>
    <w:basedOn w:val="Normal"/>
    <w:link w:val="FooterChar"/>
    <w:uiPriority w:val="99"/>
    <w:unhideWhenUsed/>
    <w:rsid w:val="00563D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3D9D"/>
    <w:rPr>
      <w:rFonts w:ascii="Arial" w:hAnsi="Arial" w:cs="Vrinda"/>
      <w:color w:val="000000" w:themeColor="text1"/>
      <w:sz w:val="24"/>
    </w:rPr>
  </w:style>
  <w:style w:type="paragraph" w:styleId="TOCHeading">
    <w:name w:val="TOC Heading"/>
    <w:basedOn w:val="Heading1"/>
    <w:next w:val="Normal"/>
    <w:uiPriority w:val="39"/>
    <w:unhideWhenUsed/>
    <w:qFormat/>
    <w:rsid w:val="001C5A3C"/>
    <w:pPr>
      <w:spacing w:line="259" w:lineRule="auto"/>
      <w:jc w:val="left"/>
      <w:outlineLvl w:val="9"/>
    </w:pPr>
    <w:rPr>
      <w:rFonts w:asciiTheme="majorHAnsi" w:hAnsiTheme="majorHAnsi"/>
      <w:b w:val="0"/>
      <w:color w:val="2F5496" w:themeColor="accent1" w:themeShade="BF"/>
      <w:sz w:val="32"/>
      <w:szCs w:val="32"/>
      <w:lang w:val="en-US" w:bidi="ar-SA"/>
    </w:rPr>
  </w:style>
  <w:style w:type="paragraph" w:styleId="TOC2">
    <w:name w:val="toc 2"/>
    <w:basedOn w:val="Normal"/>
    <w:next w:val="Normal"/>
    <w:autoRedefine/>
    <w:uiPriority w:val="39"/>
    <w:unhideWhenUsed/>
    <w:rsid w:val="001C5A3C"/>
    <w:pPr>
      <w:spacing w:after="100"/>
      <w:ind w:left="240"/>
    </w:pPr>
  </w:style>
  <w:style w:type="paragraph" w:styleId="TOC1">
    <w:name w:val="toc 1"/>
    <w:basedOn w:val="Normal"/>
    <w:next w:val="Normal"/>
    <w:autoRedefine/>
    <w:uiPriority w:val="39"/>
    <w:unhideWhenUsed/>
    <w:rsid w:val="001C5A3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uidance/equality-act-2010-guidance" TargetMode="External"/><Relationship Id="rId18" Type="http://schemas.openxmlformats.org/officeDocument/2006/relationships/hyperlink" Target="https://skift.com/2022/03/01/fallout-from-marriott-and-hiltons-staggering-layoffs-isnt-easily-fixed/"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health.org.uk/publications/long-reads/the-continuing-impact-of-covid-19-on-health-and-inequalities" TargetMode="External"/><Relationship Id="rId17" Type="http://schemas.openxmlformats.org/officeDocument/2006/relationships/hyperlink" Target="https://www.ons.gov.uk/economy/inflationandpriceindices" TargetMode="External"/><Relationship Id="rId2" Type="http://schemas.openxmlformats.org/officeDocument/2006/relationships/numbering" Target="numbering.xml"/><Relationship Id="rId16" Type="http://schemas.openxmlformats.org/officeDocument/2006/relationships/hyperlink" Target="https://www.marriott.com/marriott/aboutmarriott.mi" TargetMode="External"/><Relationship Id="rId20" Type="http://schemas.openxmlformats.org/officeDocument/2006/relationships/hyperlink" Target="https://www.cnbc.com/2022/06/11/why-marriott-hilton-and-hyatt-say-hotel-prices-are-only-going-up.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c.com/news/business-64450882" TargetMode="External"/><Relationship Id="rId5" Type="http://schemas.openxmlformats.org/officeDocument/2006/relationships/webSettings" Target="webSettings.xml"/><Relationship Id="rId15" Type="http://schemas.openxmlformats.org/officeDocument/2006/relationships/hyperlink" Target="https://www.macrotrends.net/stocks/charts/MAR/marriott/number-of-employees" TargetMode="External"/><Relationship Id="rId23" Type="http://schemas.openxmlformats.org/officeDocument/2006/relationships/theme" Target="theme/theme1.xml"/><Relationship Id="rId10" Type="http://schemas.openxmlformats.org/officeDocument/2006/relationships/hyperlink" Target="https://www.clientearth.org/latest/latest-updates/news/why-the-uk-environment-bill-matters/" TargetMode="External"/><Relationship Id="rId19" Type="http://schemas.openxmlformats.org/officeDocument/2006/relationships/hyperlink" Target="https://www.theglobaleconomy.com/United-Kingdom/wb_political_stability/" TargetMode="External"/><Relationship Id="rId4" Type="http://schemas.openxmlformats.org/officeDocument/2006/relationships/settings" Target="settings.xml"/><Relationship Id="rId9" Type="http://schemas.openxmlformats.org/officeDocument/2006/relationships/hyperlink" Target="https://acmedsci.ac.uk/file-download/93322427" TargetMode="External"/><Relationship Id="rId14" Type="http://schemas.openxmlformats.org/officeDocument/2006/relationships/hyperlink" Target="https://hoteltechreport.com/news/marriott-data-breach"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5D9710-397B-4FEC-9B6C-2C1699ECA8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TotalTime>
  <Pages>12</Pages>
  <Words>3033</Words>
  <Characters>17291</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Radiana Lungu</cp:lastModifiedBy>
  <cp:revision>215</cp:revision>
  <dcterms:created xsi:type="dcterms:W3CDTF">2023-03-06T08:58:00Z</dcterms:created>
  <dcterms:modified xsi:type="dcterms:W3CDTF">2023-03-07T15:19:00Z</dcterms:modified>
</cp:coreProperties>
</file>