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AB9A9" w14:textId="77777777" w:rsidR="00DA6964" w:rsidRPr="00111F28" w:rsidRDefault="00DA6964" w:rsidP="004C109B">
      <w:pPr>
        <w:spacing w:line="360" w:lineRule="auto"/>
        <w:rPr>
          <w:rFonts w:ascii="Arial" w:hAnsi="Arial" w:cs="Arial"/>
          <w:sz w:val="24"/>
          <w:szCs w:val="24"/>
          <w:u w:val="single"/>
        </w:rPr>
      </w:pPr>
      <w:r w:rsidRPr="00111F28">
        <w:rPr>
          <w:rFonts w:ascii="Arial" w:hAnsi="Arial" w:cs="Arial"/>
          <w:sz w:val="24"/>
          <w:szCs w:val="24"/>
          <w:u w:val="single"/>
        </w:rPr>
        <w:t>Cover sheet</w:t>
      </w:r>
    </w:p>
    <w:p w14:paraId="0351398D" w14:textId="77777777" w:rsidR="00DA6964" w:rsidRDefault="00DA6964" w:rsidP="004C109B">
      <w:pPr>
        <w:spacing w:line="360" w:lineRule="auto"/>
        <w:rPr>
          <w:rFonts w:ascii="Arial" w:hAnsi="Arial" w:cs="Arial"/>
          <w:sz w:val="24"/>
          <w:szCs w:val="24"/>
        </w:rPr>
      </w:pPr>
      <w:r w:rsidRPr="00111F28">
        <w:rPr>
          <w:rFonts w:ascii="Arial" w:hAnsi="Arial" w:cs="Arial"/>
          <w:sz w:val="24"/>
          <w:szCs w:val="24"/>
        </w:rPr>
        <w:t xml:space="preserve">For this assignment I have submitted the following </w:t>
      </w:r>
    </w:p>
    <w:p w14:paraId="0FD03D8A" w14:textId="77777777" w:rsidR="00345D97" w:rsidRDefault="00345D97" w:rsidP="004C109B">
      <w:pPr>
        <w:spacing w:line="360" w:lineRule="auto"/>
        <w:rPr>
          <w:rFonts w:ascii="Arial" w:hAnsi="Arial" w:cs="Arial"/>
          <w:sz w:val="24"/>
          <w:szCs w:val="24"/>
        </w:rPr>
      </w:pPr>
    </w:p>
    <w:p w14:paraId="7B5CA2C8" w14:textId="77777777" w:rsidR="00BD706F" w:rsidRDefault="009E5409" w:rsidP="00BD706F">
      <w:pPr>
        <w:pStyle w:val="ListParagraph"/>
        <w:numPr>
          <w:ilvl w:val="0"/>
          <w:numId w:val="2"/>
        </w:numPr>
        <w:spacing w:line="360" w:lineRule="auto"/>
        <w:rPr>
          <w:rFonts w:ascii="Arial" w:hAnsi="Arial" w:cs="Arial"/>
          <w:sz w:val="24"/>
          <w:szCs w:val="24"/>
        </w:rPr>
      </w:pPr>
      <w:r>
        <w:rPr>
          <w:rFonts w:ascii="Arial" w:hAnsi="Arial" w:cs="Arial"/>
          <w:sz w:val="24"/>
          <w:szCs w:val="24"/>
        </w:rPr>
        <w:t xml:space="preserve">Component 1- </w:t>
      </w:r>
      <w:proofErr w:type="gramStart"/>
      <w:r>
        <w:rPr>
          <w:rFonts w:ascii="Arial" w:hAnsi="Arial" w:cs="Arial"/>
          <w:sz w:val="24"/>
          <w:szCs w:val="24"/>
        </w:rPr>
        <w:t>10 minute</w:t>
      </w:r>
      <w:proofErr w:type="gramEnd"/>
      <w:r>
        <w:rPr>
          <w:rFonts w:ascii="Arial" w:hAnsi="Arial" w:cs="Arial"/>
          <w:sz w:val="24"/>
          <w:szCs w:val="24"/>
        </w:rPr>
        <w:t xml:space="preserve"> </w:t>
      </w:r>
      <w:r w:rsidR="000612B6">
        <w:rPr>
          <w:rFonts w:ascii="Arial" w:hAnsi="Arial" w:cs="Arial"/>
          <w:sz w:val="24"/>
          <w:szCs w:val="24"/>
        </w:rPr>
        <w:t>recording of my activity</w:t>
      </w:r>
    </w:p>
    <w:p w14:paraId="2D4F215C" w14:textId="12713821" w:rsidR="00BD706F" w:rsidRPr="00BD706F" w:rsidRDefault="000612B6" w:rsidP="00BD706F">
      <w:pPr>
        <w:pStyle w:val="ListParagraph"/>
        <w:numPr>
          <w:ilvl w:val="1"/>
          <w:numId w:val="2"/>
        </w:numPr>
        <w:spacing w:line="360" w:lineRule="auto"/>
        <w:rPr>
          <w:rFonts w:ascii="Arial" w:hAnsi="Arial" w:cs="Arial"/>
          <w:sz w:val="24"/>
          <w:szCs w:val="24"/>
        </w:rPr>
      </w:pPr>
      <w:r w:rsidRPr="00BD706F">
        <w:rPr>
          <w:rFonts w:ascii="Arial" w:hAnsi="Arial" w:cs="Arial"/>
          <w:sz w:val="24"/>
          <w:szCs w:val="24"/>
        </w:rPr>
        <w:t xml:space="preserve"> </w:t>
      </w:r>
      <w:hyperlink r:id="rId7" w:history="1">
        <w:r w:rsidR="00BD706F" w:rsidRPr="00BD706F">
          <w:rPr>
            <w:rStyle w:val="Hyperlink"/>
            <w:rFonts w:ascii="Arial" w:hAnsi="Arial" w:cs="Arial"/>
            <w:sz w:val="24"/>
            <w:szCs w:val="24"/>
          </w:rPr>
          <w:t>https://uowtsd-my.sharepoint.com/:u:/g/personal/2506683_student_uwtsd_ac_uk/IQDBLgGUx2UNQrsYEn29CExVAajNS9EhzxFVhLbqFPXQI2M</w:t>
        </w:r>
      </w:hyperlink>
    </w:p>
    <w:p w14:paraId="0E1D7C6D" w14:textId="77777777" w:rsidR="00C50C41" w:rsidRDefault="000612B6" w:rsidP="00C50C41">
      <w:pPr>
        <w:pStyle w:val="ListParagraph"/>
        <w:numPr>
          <w:ilvl w:val="0"/>
          <w:numId w:val="2"/>
        </w:numPr>
        <w:spacing w:line="360" w:lineRule="auto"/>
        <w:rPr>
          <w:rFonts w:ascii="Arial" w:hAnsi="Arial" w:cs="Arial"/>
          <w:sz w:val="24"/>
          <w:szCs w:val="24"/>
        </w:rPr>
      </w:pPr>
      <w:r>
        <w:rPr>
          <w:rFonts w:ascii="Arial" w:hAnsi="Arial" w:cs="Arial"/>
          <w:sz w:val="24"/>
          <w:szCs w:val="24"/>
        </w:rPr>
        <w:t>Component 2- Supporting paper that includes</w:t>
      </w:r>
      <w:r w:rsidR="002D547E">
        <w:rPr>
          <w:rFonts w:ascii="Arial" w:hAnsi="Arial" w:cs="Arial"/>
          <w:sz w:val="24"/>
          <w:szCs w:val="24"/>
        </w:rPr>
        <w:t>:</w:t>
      </w:r>
    </w:p>
    <w:p w14:paraId="2D442CC9" w14:textId="77777777" w:rsidR="00C50C41" w:rsidRDefault="002D547E" w:rsidP="00C50C41">
      <w:pPr>
        <w:pStyle w:val="ListParagraph"/>
        <w:numPr>
          <w:ilvl w:val="1"/>
          <w:numId w:val="2"/>
        </w:numPr>
        <w:spacing w:line="360" w:lineRule="auto"/>
        <w:rPr>
          <w:rFonts w:ascii="Arial" w:hAnsi="Arial" w:cs="Arial"/>
          <w:sz w:val="24"/>
          <w:szCs w:val="24"/>
        </w:rPr>
      </w:pPr>
      <w:r w:rsidRPr="00C50C41">
        <w:rPr>
          <w:rFonts w:ascii="Arial" w:hAnsi="Arial" w:cs="Arial"/>
          <w:sz w:val="24"/>
          <w:szCs w:val="24"/>
        </w:rPr>
        <w:t>Benefits of bilingualism</w:t>
      </w:r>
      <w:r w:rsidR="002E5983" w:rsidRPr="00C50C41">
        <w:rPr>
          <w:rFonts w:ascii="Arial" w:hAnsi="Arial" w:cs="Arial"/>
          <w:sz w:val="24"/>
          <w:szCs w:val="24"/>
        </w:rPr>
        <w:t xml:space="preserve">/multilingualism </w:t>
      </w:r>
    </w:p>
    <w:p w14:paraId="67BD0476" w14:textId="77777777" w:rsidR="00C50C41" w:rsidRDefault="002E5983" w:rsidP="00C50C41">
      <w:pPr>
        <w:pStyle w:val="ListParagraph"/>
        <w:numPr>
          <w:ilvl w:val="1"/>
          <w:numId w:val="2"/>
        </w:numPr>
        <w:spacing w:line="360" w:lineRule="auto"/>
        <w:rPr>
          <w:rFonts w:ascii="Arial" w:hAnsi="Arial" w:cs="Arial"/>
          <w:sz w:val="24"/>
          <w:szCs w:val="24"/>
        </w:rPr>
      </w:pPr>
      <w:r w:rsidRPr="00C50C41">
        <w:rPr>
          <w:rFonts w:ascii="Arial" w:hAnsi="Arial" w:cs="Arial"/>
          <w:sz w:val="24"/>
          <w:szCs w:val="24"/>
        </w:rPr>
        <w:t>EAL/WAL</w:t>
      </w:r>
    </w:p>
    <w:p w14:paraId="7D3D14E1" w14:textId="77777777" w:rsidR="00C50C41" w:rsidRDefault="002E5983" w:rsidP="00C50C41">
      <w:pPr>
        <w:pStyle w:val="ListParagraph"/>
        <w:numPr>
          <w:ilvl w:val="1"/>
          <w:numId w:val="2"/>
        </w:numPr>
        <w:spacing w:line="360" w:lineRule="auto"/>
        <w:rPr>
          <w:rFonts w:ascii="Arial" w:hAnsi="Arial" w:cs="Arial"/>
          <w:sz w:val="24"/>
          <w:szCs w:val="24"/>
        </w:rPr>
      </w:pPr>
      <w:r w:rsidRPr="00C50C41">
        <w:rPr>
          <w:rFonts w:ascii="Arial" w:hAnsi="Arial" w:cs="Arial"/>
          <w:sz w:val="24"/>
          <w:szCs w:val="24"/>
        </w:rPr>
        <w:t>Brain development</w:t>
      </w:r>
    </w:p>
    <w:p w14:paraId="6E91AB66" w14:textId="77777777" w:rsidR="00C50C41" w:rsidRDefault="004C109B" w:rsidP="00C50C41">
      <w:pPr>
        <w:pStyle w:val="ListParagraph"/>
        <w:numPr>
          <w:ilvl w:val="1"/>
          <w:numId w:val="2"/>
        </w:numPr>
        <w:spacing w:line="360" w:lineRule="auto"/>
        <w:rPr>
          <w:rFonts w:ascii="Arial" w:hAnsi="Arial" w:cs="Arial"/>
          <w:sz w:val="24"/>
          <w:szCs w:val="24"/>
        </w:rPr>
      </w:pPr>
      <w:r w:rsidRPr="00C50C41">
        <w:rPr>
          <w:rFonts w:ascii="Arial" w:hAnsi="Arial" w:cs="Arial"/>
          <w:sz w:val="24"/>
          <w:szCs w:val="24"/>
        </w:rPr>
        <w:t>Divergent thinking</w:t>
      </w:r>
    </w:p>
    <w:p w14:paraId="4C928118" w14:textId="729C3B09" w:rsidR="004C109B" w:rsidRPr="00C50C41" w:rsidRDefault="004C109B" w:rsidP="00C50C41">
      <w:pPr>
        <w:pStyle w:val="ListParagraph"/>
        <w:numPr>
          <w:ilvl w:val="1"/>
          <w:numId w:val="2"/>
        </w:numPr>
        <w:spacing w:line="360" w:lineRule="auto"/>
        <w:rPr>
          <w:rFonts w:ascii="Arial" w:hAnsi="Arial" w:cs="Arial"/>
          <w:sz w:val="24"/>
          <w:szCs w:val="24"/>
        </w:rPr>
      </w:pPr>
      <w:r w:rsidRPr="00C50C41">
        <w:rPr>
          <w:rFonts w:ascii="Arial" w:hAnsi="Arial" w:cs="Arial"/>
          <w:sz w:val="24"/>
          <w:szCs w:val="24"/>
        </w:rPr>
        <w:t>Frameworks and programmes</w:t>
      </w:r>
    </w:p>
    <w:p w14:paraId="02F50231" w14:textId="77777777" w:rsidR="001E479F" w:rsidRDefault="001E479F" w:rsidP="004C109B">
      <w:pPr>
        <w:spacing w:line="360" w:lineRule="auto"/>
        <w:rPr>
          <w:rFonts w:ascii="Arial" w:hAnsi="Arial" w:cs="Arial"/>
          <w:sz w:val="24"/>
          <w:szCs w:val="24"/>
        </w:rPr>
      </w:pPr>
    </w:p>
    <w:p w14:paraId="6B6EA53E" w14:textId="3C0D0945" w:rsidR="00DA6964" w:rsidRDefault="00DA6964" w:rsidP="00971A19">
      <w:pPr>
        <w:spacing w:line="360" w:lineRule="auto"/>
        <w:rPr>
          <w:rFonts w:ascii="Arial" w:hAnsi="Arial" w:cs="Arial"/>
          <w:sz w:val="24"/>
          <w:szCs w:val="24"/>
        </w:rPr>
      </w:pPr>
      <w:r w:rsidRPr="00407D37">
        <w:rPr>
          <w:rFonts w:ascii="Arial" w:hAnsi="Arial" w:cs="Arial"/>
          <w:sz w:val="24"/>
          <w:szCs w:val="24"/>
        </w:rPr>
        <w:t>I confirm that I have not used AI during this assignment.</w:t>
      </w:r>
      <w:r>
        <w:rPr>
          <w:rFonts w:ascii="Arial" w:hAnsi="Arial" w:cs="Arial"/>
          <w:sz w:val="24"/>
          <w:szCs w:val="24"/>
        </w:rPr>
        <w:t xml:space="preserve">                                             </w:t>
      </w:r>
      <w:r w:rsidRPr="00407D37">
        <w:rPr>
          <w:rFonts w:ascii="Arial" w:hAnsi="Arial" w:cs="Arial"/>
          <w:sz w:val="24"/>
          <w:szCs w:val="24"/>
        </w:rPr>
        <w:t xml:space="preserve"> I confirm that I have copies of my drafts, notes and other resources I have used which I may be asked to provide as evidence. </w:t>
      </w:r>
    </w:p>
    <w:p w14:paraId="5E80AF44" w14:textId="77777777" w:rsidR="00971A19" w:rsidRDefault="00971A19" w:rsidP="00971A19">
      <w:pPr>
        <w:spacing w:line="360" w:lineRule="auto"/>
        <w:rPr>
          <w:rFonts w:ascii="Arial" w:hAnsi="Arial" w:cs="Arial"/>
          <w:sz w:val="24"/>
          <w:szCs w:val="24"/>
        </w:rPr>
      </w:pPr>
    </w:p>
    <w:p w14:paraId="2446E303" w14:textId="77777777" w:rsidR="00971A19" w:rsidRDefault="00971A19" w:rsidP="00971A19">
      <w:pPr>
        <w:spacing w:line="360" w:lineRule="auto"/>
        <w:rPr>
          <w:rFonts w:ascii="Arial" w:hAnsi="Arial" w:cs="Arial"/>
          <w:sz w:val="24"/>
          <w:szCs w:val="24"/>
        </w:rPr>
      </w:pPr>
    </w:p>
    <w:p w14:paraId="26BBAE70" w14:textId="77777777" w:rsidR="00971A19" w:rsidRDefault="00971A19" w:rsidP="00971A19">
      <w:pPr>
        <w:spacing w:line="360" w:lineRule="auto"/>
      </w:pPr>
    </w:p>
    <w:p w14:paraId="4C619C96" w14:textId="77777777" w:rsidR="006C176D" w:rsidRDefault="006C176D"/>
    <w:p w14:paraId="46A6B64B" w14:textId="77777777" w:rsidR="008A41E5" w:rsidRDefault="008A41E5"/>
    <w:p w14:paraId="5E0FF811" w14:textId="77777777" w:rsidR="008A41E5" w:rsidRDefault="008A41E5"/>
    <w:p w14:paraId="68596F5E" w14:textId="77777777" w:rsidR="008A41E5" w:rsidRDefault="008A41E5"/>
    <w:p w14:paraId="3F18969A" w14:textId="77777777" w:rsidR="008A41E5" w:rsidRDefault="008A41E5"/>
    <w:p w14:paraId="6591C549" w14:textId="77777777" w:rsidR="008A41E5" w:rsidRDefault="008A41E5"/>
    <w:p w14:paraId="58F50CAA" w14:textId="77777777" w:rsidR="008A41E5" w:rsidRDefault="008A41E5"/>
    <w:p w14:paraId="5E6DB4B6" w14:textId="77777777" w:rsidR="008A41E5" w:rsidRDefault="008A41E5"/>
    <w:p w14:paraId="5B903DBC" w14:textId="77777777" w:rsidR="008A41E5" w:rsidRDefault="008A41E5"/>
    <w:p w14:paraId="3AC66688" w14:textId="3DBB4016" w:rsidR="006C2367" w:rsidRPr="00792196" w:rsidRDefault="005C04A4">
      <w:pPr>
        <w:rPr>
          <w:rFonts w:ascii="Arial" w:hAnsi="Arial" w:cs="Arial"/>
          <w:sz w:val="24"/>
          <w:szCs w:val="24"/>
        </w:rPr>
      </w:pPr>
      <w:r w:rsidRPr="00792196">
        <w:rPr>
          <w:rFonts w:ascii="Arial" w:hAnsi="Arial" w:cs="Arial"/>
          <w:sz w:val="24"/>
          <w:szCs w:val="24"/>
        </w:rPr>
        <w:lastRenderedPageBreak/>
        <w:t xml:space="preserve">Introduction </w:t>
      </w:r>
    </w:p>
    <w:p w14:paraId="685AE1CD" w14:textId="0994771F" w:rsidR="000A716E" w:rsidRDefault="000A716E" w:rsidP="00792196">
      <w:pPr>
        <w:spacing w:line="360" w:lineRule="auto"/>
      </w:pPr>
      <w:r w:rsidRPr="00262A1C">
        <w:rPr>
          <w:rFonts w:ascii="Arial" w:hAnsi="Arial" w:cs="Arial"/>
          <w:sz w:val="24"/>
          <w:szCs w:val="24"/>
        </w:rPr>
        <w:t xml:space="preserve">Wei (2020) defines bilingualism simply as someone with the ability to speak two languages. However, Wei (2020) also argues that bilingualism is not that simple and that it could be </w:t>
      </w:r>
      <w:r>
        <w:rPr>
          <w:rFonts w:ascii="Arial" w:hAnsi="Arial" w:cs="Arial"/>
          <w:sz w:val="24"/>
          <w:szCs w:val="24"/>
        </w:rPr>
        <w:t xml:space="preserve">understood in different ways depending on the </w:t>
      </w:r>
      <w:r w:rsidRPr="00262A1C">
        <w:rPr>
          <w:rFonts w:ascii="Arial" w:hAnsi="Arial" w:cs="Arial"/>
          <w:sz w:val="24"/>
          <w:szCs w:val="24"/>
        </w:rPr>
        <w:t>individual. For</w:t>
      </w:r>
      <w:r>
        <w:rPr>
          <w:rFonts w:ascii="Arial" w:hAnsi="Arial" w:cs="Arial"/>
          <w:sz w:val="24"/>
          <w:szCs w:val="24"/>
        </w:rPr>
        <w:t xml:space="preserve"> some, bilingualism may mean having the ability to speak two languages fluently, while for others it may be speaking one language fluently while having the ability to understand and communicate at a basic level in another language </w:t>
      </w:r>
      <w:r w:rsidRPr="00262A1C">
        <w:rPr>
          <w:rFonts w:ascii="Arial" w:hAnsi="Arial" w:cs="Arial"/>
          <w:sz w:val="24"/>
          <w:szCs w:val="24"/>
        </w:rPr>
        <w:t>(</w:t>
      </w:r>
      <w:r w:rsidRPr="00D94AB4">
        <w:rPr>
          <w:rFonts w:ascii="Arial" w:hAnsi="Arial" w:cs="Arial"/>
          <w:sz w:val="24"/>
          <w:szCs w:val="24"/>
        </w:rPr>
        <w:t>Wei, 2020, p.</w:t>
      </w:r>
      <w:r w:rsidR="00D94AB4" w:rsidRPr="00D94AB4">
        <w:rPr>
          <w:rFonts w:ascii="Arial" w:hAnsi="Arial" w:cs="Arial"/>
          <w:sz w:val="24"/>
          <w:szCs w:val="24"/>
        </w:rPr>
        <w:t xml:space="preserve"> </w:t>
      </w:r>
      <w:r w:rsidRPr="00D94AB4">
        <w:rPr>
          <w:rFonts w:ascii="Arial" w:hAnsi="Arial" w:cs="Arial"/>
          <w:sz w:val="24"/>
          <w:szCs w:val="24"/>
        </w:rPr>
        <w:t>4).</w:t>
      </w:r>
      <w:r w:rsidRPr="00262A1C">
        <w:rPr>
          <w:rFonts w:ascii="Arial" w:hAnsi="Arial" w:cs="Arial"/>
          <w:sz w:val="24"/>
          <w:szCs w:val="24"/>
        </w:rPr>
        <w:t xml:space="preserve">  </w:t>
      </w:r>
      <w:r>
        <w:rPr>
          <w:rFonts w:ascii="Arial" w:hAnsi="Arial" w:cs="Arial"/>
          <w:sz w:val="24"/>
          <w:szCs w:val="24"/>
        </w:rPr>
        <w:t xml:space="preserve">Similarly, </w:t>
      </w:r>
      <w:proofErr w:type="spellStart"/>
      <w:r w:rsidRPr="00262A1C">
        <w:rPr>
          <w:rFonts w:ascii="Arial" w:hAnsi="Arial" w:cs="Arial"/>
          <w:sz w:val="24"/>
          <w:szCs w:val="24"/>
        </w:rPr>
        <w:t>Mahootian</w:t>
      </w:r>
      <w:proofErr w:type="spellEnd"/>
      <w:r w:rsidRPr="00262A1C">
        <w:rPr>
          <w:rFonts w:ascii="Arial" w:hAnsi="Arial" w:cs="Arial"/>
          <w:sz w:val="24"/>
          <w:szCs w:val="24"/>
        </w:rPr>
        <w:t xml:space="preserve"> (2019) </w:t>
      </w:r>
      <w:r>
        <w:rPr>
          <w:rFonts w:ascii="Arial" w:hAnsi="Arial" w:cs="Arial"/>
          <w:sz w:val="24"/>
          <w:szCs w:val="24"/>
        </w:rPr>
        <w:t xml:space="preserve">argues that </w:t>
      </w:r>
      <w:r w:rsidRPr="00262A1C">
        <w:rPr>
          <w:rFonts w:ascii="Arial" w:hAnsi="Arial" w:cs="Arial"/>
          <w:sz w:val="24"/>
          <w:szCs w:val="24"/>
        </w:rPr>
        <w:t>bilingualism is</w:t>
      </w:r>
      <w:r>
        <w:rPr>
          <w:rFonts w:ascii="Arial" w:hAnsi="Arial" w:cs="Arial"/>
          <w:sz w:val="24"/>
          <w:szCs w:val="24"/>
        </w:rPr>
        <w:t xml:space="preserve"> not a technical </w:t>
      </w:r>
      <w:r w:rsidR="00D94AB4">
        <w:rPr>
          <w:rFonts w:ascii="Arial" w:hAnsi="Arial" w:cs="Arial"/>
          <w:sz w:val="24"/>
          <w:szCs w:val="24"/>
        </w:rPr>
        <w:t>ability,</w:t>
      </w:r>
      <w:r>
        <w:rPr>
          <w:rFonts w:ascii="Arial" w:hAnsi="Arial" w:cs="Arial"/>
          <w:sz w:val="24"/>
          <w:szCs w:val="24"/>
        </w:rPr>
        <w:t xml:space="preserve"> but a personal experience shaped by an individual’s background and opportunities for language use.</w:t>
      </w:r>
      <w:r w:rsidRPr="00262A1C">
        <w:rPr>
          <w:rFonts w:ascii="Arial" w:hAnsi="Arial" w:cs="Arial"/>
          <w:sz w:val="24"/>
          <w:szCs w:val="24"/>
        </w:rPr>
        <w:t xml:space="preserve"> </w:t>
      </w:r>
      <w:r>
        <w:rPr>
          <w:rFonts w:ascii="Arial" w:hAnsi="Arial" w:cs="Arial"/>
          <w:sz w:val="24"/>
          <w:szCs w:val="24"/>
        </w:rPr>
        <w:t>This suggests that defining bilingualism can be subjective, as individuals may demonstrate different levels of proficiency across their languages.</w:t>
      </w:r>
    </w:p>
    <w:p w14:paraId="30786EC2" w14:textId="4CAF19DD" w:rsidR="005C04A4" w:rsidRDefault="00F74A5D" w:rsidP="00792196">
      <w:pPr>
        <w:spacing w:line="360" w:lineRule="auto"/>
        <w:rPr>
          <w:rFonts w:ascii="Arial" w:hAnsi="Arial" w:cs="Arial"/>
          <w:sz w:val="24"/>
          <w:szCs w:val="24"/>
        </w:rPr>
      </w:pPr>
      <w:r w:rsidRPr="00792196">
        <w:rPr>
          <w:rFonts w:ascii="Arial" w:hAnsi="Arial" w:cs="Arial"/>
          <w:sz w:val="24"/>
          <w:szCs w:val="24"/>
        </w:rPr>
        <w:t xml:space="preserve">During this assignment, I will discuss the benefits of bilingualism, </w:t>
      </w:r>
      <w:r w:rsidR="00ED2D1E" w:rsidRPr="00792196">
        <w:rPr>
          <w:rFonts w:ascii="Arial" w:hAnsi="Arial" w:cs="Arial"/>
          <w:sz w:val="24"/>
          <w:szCs w:val="24"/>
        </w:rPr>
        <w:t>Welsh</w:t>
      </w:r>
      <w:r w:rsidR="00640774" w:rsidRPr="00792196">
        <w:rPr>
          <w:rFonts w:ascii="Arial" w:hAnsi="Arial" w:cs="Arial"/>
          <w:sz w:val="24"/>
          <w:szCs w:val="24"/>
        </w:rPr>
        <w:t xml:space="preserve"> as an additional language, the effect of bilingualism on brain development</w:t>
      </w:r>
      <w:r w:rsidR="00792196" w:rsidRPr="00792196">
        <w:rPr>
          <w:rFonts w:ascii="Arial" w:hAnsi="Arial" w:cs="Arial"/>
          <w:sz w:val="24"/>
          <w:szCs w:val="24"/>
        </w:rPr>
        <w:t xml:space="preserve">, the effect of bilingualism on divergent thinking and frameworks and programmes to support this. </w:t>
      </w:r>
      <w:r w:rsidR="00937167">
        <w:rPr>
          <w:rFonts w:ascii="Arial" w:hAnsi="Arial" w:cs="Arial"/>
          <w:sz w:val="24"/>
          <w:szCs w:val="24"/>
        </w:rPr>
        <w:t xml:space="preserve"> </w:t>
      </w:r>
    </w:p>
    <w:p w14:paraId="709849E1" w14:textId="77777777" w:rsidR="00937167" w:rsidRPr="00792196" w:rsidRDefault="00937167" w:rsidP="00792196">
      <w:pPr>
        <w:spacing w:line="360" w:lineRule="auto"/>
        <w:rPr>
          <w:rFonts w:ascii="Arial" w:hAnsi="Arial" w:cs="Arial"/>
          <w:sz w:val="24"/>
          <w:szCs w:val="24"/>
        </w:rPr>
      </w:pPr>
    </w:p>
    <w:p w14:paraId="1B7524CA" w14:textId="77777777" w:rsidR="006C2367" w:rsidRDefault="006C2367"/>
    <w:p w14:paraId="0AFC9794" w14:textId="77777777" w:rsidR="00235CBE" w:rsidRDefault="00235CBE" w:rsidP="00262A1C">
      <w:pPr>
        <w:spacing w:line="360" w:lineRule="auto"/>
        <w:rPr>
          <w:rFonts w:ascii="Arial" w:hAnsi="Arial" w:cs="Arial"/>
          <w:sz w:val="24"/>
          <w:szCs w:val="24"/>
        </w:rPr>
      </w:pPr>
    </w:p>
    <w:p w14:paraId="6A067BE8" w14:textId="77777777" w:rsidR="00235CBE" w:rsidRDefault="00235CBE" w:rsidP="00262A1C">
      <w:pPr>
        <w:spacing w:line="360" w:lineRule="auto"/>
        <w:rPr>
          <w:rFonts w:ascii="Arial" w:hAnsi="Arial" w:cs="Arial"/>
          <w:sz w:val="24"/>
          <w:szCs w:val="24"/>
        </w:rPr>
      </w:pPr>
    </w:p>
    <w:p w14:paraId="5E381C13" w14:textId="77777777" w:rsidR="00235CBE" w:rsidRDefault="00235CBE" w:rsidP="00262A1C">
      <w:pPr>
        <w:spacing w:line="360" w:lineRule="auto"/>
        <w:rPr>
          <w:rFonts w:ascii="Arial" w:hAnsi="Arial" w:cs="Arial"/>
          <w:sz w:val="24"/>
          <w:szCs w:val="24"/>
        </w:rPr>
      </w:pPr>
    </w:p>
    <w:p w14:paraId="0E819685" w14:textId="77777777" w:rsidR="00235CBE" w:rsidRDefault="00235CBE" w:rsidP="00262A1C">
      <w:pPr>
        <w:spacing w:line="360" w:lineRule="auto"/>
        <w:rPr>
          <w:rFonts w:ascii="Arial" w:hAnsi="Arial" w:cs="Arial"/>
          <w:sz w:val="24"/>
          <w:szCs w:val="24"/>
        </w:rPr>
      </w:pPr>
    </w:p>
    <w:p w14:paraId="4662EC30" w14:textId="77777777" w:rsidR="00235CBE" w:rsidRDefault="00235CBE" w:rsidP="00262A1C">
      <w:pPr>
        <w:spacing w:line="360" w:lineRule="auto"/>
        <w:rPr>
          <w:rFonts w:ascii="Arial" w:hAnsi="Arial" w:cs="Arial"/>
          <w:sz w:val="24"/>
          <w:szCs w:val="24"/>
        </w:rPr>
      </w:pPr>
    </w:p>
    <w:p w14:paraId="498CF01D" w14:textId="77777777" w:rsidR="00235CBE" w:rsidRDefault="00235CBE" w:rsidP="00262A1C">
      <w:pPr>
        <w:spacing w:line="360" w:lineRule="auto"/>
        <w:rPr>
          <w:rFonts w:ascii="Arial" w:hAnsi="Arial" w:cs="Arial"/>
          <w:sz w:val="24"/>
          <w:szCs w:val="24"/>
        </w:rPr>
      </w:pPr>
    </w:p>
    <w:p w14:paraId="5A8AAF73" w14:textId="77777777" w:rsidR="00235CBE" w:rsidRDefault="00235CBE" w:rsidP="00262A1C">
      <w:pPr>
        <w:spacing w:line="360" w:lineRule="auto"/>
        <w:rPr>
          <w:rFonts w:ascii="Arial" w:hAnsi="Arial" w:cs="Arial"/>
          <w:sz w:val="24"/>
          <w:szCs w:val="24"/>
        </w:rPr>
      </w:pPr>
    </w:p>
    <w:p w14:paraId="7B87F60D" w14:textId="77777777" w:rsidR="00235CBE" w:rsidRDefault="00235CBE" w:rsidP="00262A1C">
      <w:pPr>
        <w:spacing w:line="360" w:lineRule="auto"/>
        <w:rPr>
          <w:rFonts w:ascii="Arial" w:hAnsi="Arial" w:cs="Arial"/>
          <w:sz w:val="24"/>
          <w:szCs w:val="24"/>
        </w:rPr>
      </w:pPr>
    </w:p>
    <w:p w14:paraId="117DB38A" w14:textId="77777777" w:rsidR="00235CBE" w:rsidRDefault="00235CBE" w:rsidP="00262A1C">
      <w:pPr>
        <w:spacing w:line="360" w:lineRule="auto"/>
        <w:rPr>
          <w:rFonts w:ascii="Arial" w:hAnsi="Arial" w:cs="Arial"/>
          <w:sz w:val="24"/>
          <w:szCs w:val="24"/>
        </w:rPr>
      </w:pPr>
    </w:p>
    <w:p w14:paraId="7F9A24D1" w14:textId="77777777" w:rsidR="00235CBE" w:rsidRDefault="00235CBE" w:rsidP="00262A1C">
      <w:pPr>
        <w:spacing w:line="360" w:lineRule="auto"/>
        <w:rPr>
          <w:rFonts w:ascii="Arial" w:hAnsi="Arial" w:cs="Arial"/>
          <w:sz w:val="24"/>
          <w:szCs w:val="24"/>
        </w:rPr>
      </w:pPr>
    </w:p>
    <w:p w14:paraId="6528C639" w14:textId="77777777" w:rsidR="00235CBE" w:rsidRDefault="00235CBE" w:rsidP="00262A1C">
      <w:pPr>
        <w:spacing w:line="360" w:lineRule="auto"/>
        <w:rPr>
          <w:rFonts w:ascii="Arial" w:hAnsi="Arial" w:cs="Arial"/>
          <w:sz w:val="24"/>
          <w:szCs w:val="24"/>
        </w:rPr>
      </w:pPr>
    </w:p>
    <w:p w14:paraId="60553201" w14:textId="77777777" w:rsidR="00235CBE" w:rsidRDefault="00235CBE" w:rsidP="00262A1C">
      <w:pPr>
        <w:spacing w:line="360" w:lineRule="auto"/>
        <w:rPr>
          <w:rFonts w:ascii="Arial" w:hAnsi="Arial" w:cs="Arial"/>
          <w:sz w:val="24"/>
          <w:szCs w:val="24"/>
        </w:rPr>
      </w:pPr>
    </w:p>
    <w:p w14:paraId="79572D6D" w14:textId="6849552B" w:rsidR="006C2367" w:rsidRPr="00262A1C" w:rsidRDefault="006A541B" w:rsidP="00262A1C">
      <w:pPr>
        <w:spacing w:line="360" w:lineRule="auto"/>
        <w:rPr>
          <w:rFonts w:ascii="Arial" w:hAnsi="Arial" w:cs="Arial"/>
          <w:sz w:val="24"/>
          <w:szCs w:val="24"/>
        </w:rPr>
      </w:pPr>
      <w:r>
        <w:rPr>
          <w:rFonts w:ascii="Arial" w:hAnsi="Arial" w:cs="Arial"/>
          <w:sz w:val="24"/>
          <w:szCs w:val="24"/>
        </w:rPr>
        <w:lastRenderedPageBreak/>
        <w:t>Benefits of</w:t>
      </w:r>
      <w:r w:rsidR="001F0161" w:rsidRPr="00262A1C">
        <w:rPr>
          <w:rFonts w:ascii="Arial" w:hAnsi="Arial" w:cs="Arial"/>
          <w:sz w:val="24"/>
          <w:szCs w:val="24"/>
        </w:rPr>
        <w:t xml:space="preserve"> bilingualism</w:t>
      </w:r>
    </w:p>
    <w:p w14:paraId="1A337446" w14:textId="77777777" w:rsidR="00C559A5" w:rsidRDefault="00AF7AD3" w:rsidP="00AF7AD3">
      <w:pPr>
        <w:spacing w:line="360" w:lineRule="auto"/>
        <w:rPr>
          <w:rFonts w:ascii="Arial" w:hAnsi="Arial" w:cs="Arial"/>
          <w:sz w:val="24"/>
          <w:szCs w:val="24"/>
        </w:rPr>
      </w:pPr>
      <w:r w:rsidRPr="00AF7AD3">
        <w:rPr>
          <w:rFonts w:ascii="Arial" w:hAnsi="Arial" w:cs="Arial"/>
          <w:sz w:val="24"/>
          <w:szCs w:val="24"/>
        </w:rPr>
        <w:t>Booton (2021) suggests that bilingual children</w:t>
      </w:r>
      <w:r>
        <w:rPr>
          <w:rFonts w:ascii="Arial" w:hAnsi="Arial" w:cs="Arial"/>
          <w:sz w:val="24"/>
          <w:szCs w:val="24"/>
        </w:rPr>
        <w:t xml:space="preserve"> may</w:t>
      </w:r>
      <w:r w:rsidRPr="00AF7AD3">
        <w:rPr>
          <w:rFonts w:ascii="Arial" w:hAnsi="Arial" w:cs="Arial"/>
          <w:sz w:val="24"/>
          <w:szCs w:val="24"/>
        </w:rPr>
        <w:t xml:space="preserve"> often demonstrate greater creativity and cognitive flexibility, as they are used to switching between two languages and using different vocabulary. During my activity, I used familiar items and described them in both English and Welsh to support the children’s bilingual language development. By hearing vocabulary in two languages, children are given opportunities to expand their understanding and develop their communication skills. Nickels </w:t>
      </w:r>
      <w:r w:rsidRPr="00AF7AD3">
        <w:rPr>
          <w:rFonts w:ascii="Arial" w:hAnsi="Arial" w:cs="Arial"/>
          <w:i/>
          <w:iCs/>
          <w:sz w:val="24"/>
          <w:szCs w:val="24"/>
        </w:rPr>
        <w:t xml:space="preserve">et al. </w:t>
      </w:r>
      <w:r w:rsidRPr="00AF7AD3">
        <w:rPr>
          <w:rFonts w:ascii="Arial" w:hAnsi="Arial" w:cs="Arial"/>
          <w:sz w:val="24"/>
          <w:szCs w:val="24"/>
        </w:rPr>
        <w:t xml:space="preserve">(2019) state that there are many benefits to bilingualism, such as cognitive, social, and cultural. This suggests that as well as having better problem-solving skills, children may also gain deeper understanding, curiosity, and respect for other cultures as they may understand from a young age that everybody lives differently, in different cultures. This implies that children may also appreciate and understand different perspectives as they learn not all cultures or people think or believe in the same things. This could lead to better divergent thinking skills, as bilingual children may see situations from different perspectives. </w:t>
      </w:r>
    </w:p>
    <w:p w14:paraId="158E707C" w14:textId="664FB083" w:rsidR="00AF7AD3" w:rsidRPr="00AF7AD3" w:rsidRDefault="00AF7AD3" w:rsidP="00AF7AD3">
      <w:pPr>
        <w:spacing w:line="360" w:lineRule="auto"/>
        <w:rPr>
          <w:rFonts w:ascii="Arial" w:hAnsi="Arial" w:cs="Arial"/>
          <w:sz w:val="24"/>
          <w:szCs w:val="24"/>
        </w:rPr>
      </w:pPr>
      <w:r w:rsidRPr="00AF7AD3">
        <w:rPr>
          <w:rFonts w:ascii="Arial" w:hAnsi="Arial" w:cs="Arial"/>
          <w:sz w:val="24"/>
          <w:szCs w:val="24"/>
        </w:rPr>
        <w:t xml:space="preserve">However, Walch (2009) argued that bilingual children often display slower speech development, as processing and learning two languages may take longer as children decide which language to use when and the different rules of each language. Nevertheless, research by Ellen Bialystok indicates that although bilingual children may have a smaller vocabulary in each individual language in comparison to monolingual children, they often develop stronger executive functioning skills, including problem-solving abilities, cognitive control, and mental flexibility (Bialystok </w:t>
      </w:r>
      <w:r w:rsidRPr="00AF7AD3">
        <w:rPr>
          <w:rFonts w:ascii="Arial" w:hAnsi="Arial" w:cs="Arial"/>
          <w:i/>
          <w:iCs/>
          <w:sz w:val="24"/>
          <w:szCs w:val="24"/>
        </w:rPr>
        <w:t xml:space="preserve">et al., </w:t>
      </w:r>
      <w:r w:rsidRPr="00AF7AD3">
        <w:rPr>
          <w:rFonts w:ascii="Arial" w:hAnsi="Arial" w:cs="Arial"/>
          <w:sz w:val="24"/>
          <w:szCs w:val="24"/>
        </w:rPr>
        <w:t xml:space="preserve">2012). Implying that bilingualism provides cognitive and developmental advantages for children (Bialystok </w:t>
      </w:r>
      <w:r w:rsidRPr="00AF7AD3">
        <w:rPr>
          <w:rFonts w:ascii="Arial" w:hAnsi="Arial" w:cs="Arial"/>
          <w:i/>
          <w:iCs/>
          <w:sz w:val="24"/>
          <w:szCs w:val="24"/>
        </w:rPr>
        <w:t>et al.,</w:t>
      </w:r>
      <w:r w:rsidRPr="00AF7AD3">
        <w:rPr>
          <w:rFonts w:ascii="Arial" w:hAnsi="Arial" w:cs="Arial"/>
          <w:sz w:val="24"/>
          <w:szCs w:val="24"/>
        </w:rPr>
        <w:t xml:space="preserve"> 2012).</w:t>
      </w:r>
    </w:p>
    <w:p w14:paraId="597DACC1" w14:textId="77777777" w:rsidR="0030321E" w:rsidRDefault="0030321E" w:rsidP="00262A1C">
      <w:pPr>
        <w:spacing w:line="360" w:lineRule="auto"/>
        <w:rPr>
          <w:rFonts w:ascii="Arial" w:hAnsi="Arial" w:cs="Arial"/>
          <w:sz w:val="24"/>
          <w:szCs w:val="24"/>
        </w:rPr>
      </w:pPr>
    </w:p>
    <w:p w14:paraId="0DD0AD78" w14:textId="77777777" w:rsidR="0030321E" w:rsidRDefault="0030321E" w:rsidP="00262A1C">
      <w:pPr>
        <w:spacing w:line="360" w:lineRule="auto"/>
        <w:rPr>
          <w:rFonts w:ascii="Arial" w:hAnsi="Arial" w:cs="Arial"/>
          <w:sz w:val="24"/>
          <w:szCs w:val="24"/>
        </w:rPr>
      </w:pPr>
    </w:p>
    <w:p w14:paraId="7FB16158" w14:textId="77777777" w:rsidR="0030321E" w:rsidRDefault="0030321E" w:rsidP="00262A1C">
      <w:pPr>
        <w:spacing w:line="360" w:lineRule="auto"/>
        <w:rPr>
          <w:rFonts w:ascii="Arial" w:hAnsi="Arial" w:cs="Arial"/>
          <w:sz w:val="24"/>
          <w:szCs w:val="24"/>
        </w:rPr>
      </w:pPr>
    </w:p>
    <w:p w14:paraId="6C65450E" w14:textId="77777777" w:rsidR="0030321E" w:rsidRDefault="0030321E" w:rsidP="00262A1C">
      <w:pPr>
        <w:spacing w:line="360" w:lineRule="auto"/>
        <w:rPr>
          <w:rFonts w:ascii="Arial" w:hAnsi="Arial" w:cs="Arial"/>
          <w:sz w:val="24"/>
          <w:szCs w:val="24"/>
        </w:rPr>
      </w:pPr>
    </w:p>
    <w:p w14:paraId="2F572D6D" w14:textId="77777777" w:rsidR="0030321E" w:rsidRDefault="0030321E" w:rsidP="00262A1C">
      <w:pPr>
        <w:spacing w:line="360" w:lineRule="auto"/>
        <w:rPr>
          <w:rFonts w:ascii="Arial" w:hAnsi="Arial" w:cs="Arial"/>
          <w:sz w:val="24"/>
          <w:szCs w:val="24"/>
        </w:rPr>
      </w:pPr>
    </w:p>
    <w:p w14:paraId="1A87E0CF" w14:textId="77777777" w:rsidR="007B4B22" w:rsidRDefault="007B4B22" w:rsidP="00262A1C">
      <w:pPr>
        <w:spacing w:line="360" w:lineRule="auto"/>
        <w:rPr>
          <w:rFonts w:ascii="Arial" w:hAnsi="Arial" w:cs="Arial"/>
          <w:sz w:val="24"/>
          <w:szCs w:val="24"/>
        </w:rPr>
      </w:pPr>
    </w:p>
    <w:p w14:paraId="19287D81" w14:textId="6C307866" w:rsidR="00233AAF" w:rsidRDefault="0030321E" w:rsidP="00262A1C">
      <w:pPr>
        <w:spacing w:line="360" w:lineRule="auto"/>
        <w:rPr>
          <w:rFonts w:ascii="Arial" w:hAnsi="Arial" w:cs="Arial"/>
          <w:sz w:val="24"/>
          <w:szCs w:val="24"/>
        </w:rPr>
      </w:pPr>
      <w:r>
        <w:rPr>
          <w:rFonts w:ascii="Arial" w:hAnsi="Arial" w:cs="Arial"/>
          <w:sz w:val="24"/>
          <w:szCs w:val="24"/>
        </w:rPr>
        <w:lastRenderedPageBreak/>
        <w:t xml:space="preserve">Welsh as an additional language </w:t>
      </w:r>
    </w:p>
    <w:p w14:paraId="1C963EE4" w14:textId="1683B68F" w:rsidR="00F3328F" w:rsidRDefault="00F3328F" w:rsidP="00262A1C">
      <w:pPr>
        <w:spacing w:line="360" w:lineRule="auto"/>
        <w:rPr>
          <w:rFonts w:ascii="Arial" w:hAnsi="Arial" w:cs="Arial"/>
          <w:sz w:val="24"/>
          <w:szCs w:val="24"/>
        </w:rPr>
      </w:pPr>
      <w:r>
        <w:rPr>
          <w:rFonts w:ascii="Arial" w:hAnsi="Arial" w:cs="Arial"/>
          <w:sz w:val="24"/>
          <w:szCs w:val="24"/>
        </w:rPr>
        <w:t>Children may be encouraged to learn an additional language to feel a stronger sense of belonging in the community.</w:t>
      </w:r>
      <w:r w:rsidR="008E23C4">
        <w:rPr>
          <w:rFonts w:ascii="Arial" w:hAnsi="Arial" w:cs="Arial"/>
          <w:sz w:val="24"/>
          <w:szCs w:val="24"/>
        </w:rPr>
        <w:t xml:space="preserve"> In addition, children may need to learn an additional language </w:t>
      </w:r>
      <w:r w:rsidR="0025168F">
        <w:rPr>
          <w:rFonts w:ascii="Arial" w:hAnsi="Arial" w:cs="Arial"/>
          <w:sz w:val="24"/>
          <w:szCs w:val="24"/>
        </w:rPr>
        <w:t xml:space="preserve">because of their circumstances, for example, migrating to a new country where their home language is not used </w:t>
      </w:r>
      <w:r w:rsidR="00AF17D1" w:rsidRPr="00203E4E">
        <w:rPr>
          <w:rFonts w:ascii="Arial" w:hAnsi="Arial" w:cs="Arial"/>
          <w:sz w:val="24"/>
          <w:szCs w:val="24"/>
        </w:rPr>
        <w:t>(Baker and Wright, 201</w:t>
      </w:r>
      <w:r w:rsidR="00203E4E" w:rsidRPr="00203E4E">
        <w:rPr>
          <w:rFonts w:ascii="Arial" w:hAnsi="Arial" w:cs="Arial"/>
          <w:sz w:val="24"/>
          <w:szCs w:val="24"/>
        </w:rPr>
        <w:t>7</w:t>
      </w:r>
      <w:r w:rsidR="00AF17D1" w:rsidRPr="00203E4E">
        <w:rPr>
          <w:rFonts w:ascii="Arial" w:hAnsi="Arial" w:cs="Arial"/>
          <w:sz w:val="24"/>
          <w:szCs w:val="24"/>
        </w:rPr>
        <w:t>, p</w:t>
      </w:r>
      <w:r w:rsidR="00203E4E" w:rsidRPr="00203E4E">
        <w:rPr>
          <w:rFonts w:ascii="Arial" w:hAnsi="Arial" w:cs="Arial"/>
          <w:sz w:val="24"/>
          <w:szCs w:val="24"/>
        </w:rPr>
        <w:t>.</w:t>
      </w:r>
      <w:r w:rsidR="00966EE2" w:rsidRPr="00203E4E">
        <w:rPr>
          <w:rFonts w:ascii="Arial" w:hAnsi="Arial" w:cs="Arial"/>
          <w:sz w:val="24"/>
          <w:szCs w:val="24"/>
        </w:rPr>
        <w:t xml:space="preserve"> 14).</w:t>
      </w:r>
      <w:r w:rsidR="00966EE2">
        <w:rPr>
          <w:rFonts w:ascii="Arial" w:hAnsi="Arial" w:cs="Arial"/>
          <w:sz w:val="24"/>
          <w:szCs w:val="24"/>
        </w:rPr>
        <w:t xml:space="preserve"> </w:t>
      </w:r>
      <w:r>
        <w:rPr>
          <w:rFonts w:ascii="Arial" w:hAnsi="Arial" w:cs="Arial"/>
          <w:sz w:val="24"/>
          <w:szCs w:val="24"/>
        </w:rPr>
        <w:t xml:space="preserve"> </w:t>
      </w:r>
      <w:r w:rsidR="00667622">
        <w:rPr>
          <w:rFonts w:ascii="Arial" w:hAnsi="Arial" w:cs="Arial"/>
          <w:sz w:val="24"/>
          <w:szCs w:val="24"/>
        </w:rPr>
        <w:t xml:space="preserve">A useful method to learn an additional language is to use words the child will already know and introduce them in Welsh as the additional language. I did this as part of my activity by using the weather as an example, by </w:t>
      </w:r>
      <w:r w:rsidR="00667622" w:rsidRPr="00E059B0">
        <w:rPr>
          <w:rFonts w:ascii="Arial" w:hAnsi="Arial" w:cs="Arial"/>
          <w:sz w:val="24"/>
          <w:szCs w:val="24"/>
        </w:rPr>
        <w:t>saying it was ‘</w:t>
      </w:r>
      <w:proofErr w:type="spellStart"/>
      <w:r w:rsidR="00E059B0" w:rsidRPr="00E059B0">
        <w:rPr>
          <w:rFonts w:ascii="Arial" w:hAnsi="Arial" w:cs="Arial"/>
          <w:sz w:val="24"/>
          <w:szCs w:val="24"/>
        </w:rPr>
        <w:t>heulog</w:t>
      </w:r>
      <w:proofErr w:type="spellEnd"/>
      <w:r w:rsidR="00667622" w:rsidRPr="00E059B0">
        <w:rPr>
          <w:rFonts w:ascii="Arial" w:hAnsi="Arial" w:cs="Arial"/>
          <w:sz w:val="24"/>
          <w:szCs w:val="24"/>
        </w:rPr>
        <w:t xml:space="preserve">’ </w:t>
      </w:r>
      <w:r w:rsidR="00E059B0" w:rsidRPr="00E059B0">
        <w:rPr>
          <w:rFonts w:ascii="Arial" w:hAnsi="Arial" w:cs="Arial"/>
          <w:sz w:val="24"/>
          <w:szCs w:val="24"/>
        </w:rPr>
        <w:t xml:space="preserve">and </w:t>
      </w:r>
      <w:r w:rsidR="00E059B0">
        <w:rPr>
          <w:rFonts w:ascii="Arial" w:hAnsi="Arial" w:cs="Arial"/>
          <w:sz w:val="24"/>
          <w:szCs w:val="24"/>
        </w:rPr>
        <w:t xml:space="preserve">showing a photo of the sun so that the children would </w:t>
      </w:r>
      <w:r w:rsidR="009B3F92">
        <w:rPr>
          <w:rFonts w:ascii="Arial" w:hAnsi="Arial" w:cs="Arial"/>
          <w:sz w:val="24"/>
          <w:szCs w:val="24"/>
        </w:rPr>
        <w:t>understand</w:t>
      </w:r>
      <w:r w:rsidR="00E059B0">
        <w:rPr>
          <w:rFonts w:ascii="Arial" w:hAnsi="Arial" w:cs="Arial"/>
          <w:sz w:val="24"/>
          <w:szCs w:val="24"/>
        </w:rPr>
        <w:t xml:space="preserve"> if they did not know what ‘</w:t>
      </w:r>
      <w:proofErr w:type="spellStart"/>
      <w:r w:rsidR="00E059B0">
        <w:rPr>
          <w:rFonts w:ascii="Arial" w:hAnsi="Arial" w:cs="Arial"/>
          <w:sz w:val="24"/>
          <w:szCs w:val="24"/>
        </w:rPr>
        <w:t>heulog</w:t>
      </w:r>
      <w:proofErr w:type="spellEnd"/>
      <w:r w:rsidR="00E059B0">
        <w:rPr>
          <w:rFonts w:ascii="Arial" w:hAnsi="Arial" w:cs="Arial"/>
          <w:sz w:val="24"/>
          <w:szCs w:val="24"/>
        </w:rPr>
        <w:t>’ meant.</w:t>
      </w:r>
      <w:r w:rsidR="00E04B9D">
        <w:rPr>
          <w:rFonts w:ascii="Arial" w:hAnsi="Arial" w:cs="Arial"/>
          <w:sz w:val="24"/>
          <w:szCs w:val="24"/>
        </w:rPr>
        <w:t xml:space="preserve"> I then followed with a </w:t>
      </w:r>
      <w:r w:rsidR="009B3F92">
        <w:rPr>
          <w:rFonts w:ascii="Arial" w:hAnsi="Arial" w:cs="Arial"/>
          <w:sz w:val="24"/>
          <w:szCs w:val="24"/>
        </w:rPr>
        <w:t>Welsh</w:t>
      </w:r>
      <w:r w:rsidR="00E04B9D">
        <w:rPr>
          <w:rFonts w:ascii="Arial" w:hAnsi="Arial" w:cs="Arial"/>
          <w:sz w:val="24"/>
          <w:szCs w:val="24"/>
        </w:rPr>
        <w:t xml:space="preserve"> weather song to further use repetition of the word ‘</w:t>
      </w:r>
      <w:proofErr w:type="spellStart"/>
      <w:r w:rsidR="00E04B9D">
        <w:rPr>
          <w:rFonts w:ascii="Arial" w:hAnsi="Arial" w:cs="Arial"/>
          <w:sz w:val="24"/>
          <w:szCs w:val="24"/>
        </w:rPr>
        <w:t>heulog</w:t>
      </w:r>
      <w:proofErr w:type="spellEnd"/>
      <w:r w:rsidR="00E04B9D">
        <w:rPr>
          <w:rFonts w:ascii="Arial" w:hAnsi="Arial" w:cs="Arial"/>
          <w:sz w:val="24"/>
          <w:szCs w:val="24"/>
        </w:rPr>
        <w:t>’</w:t>
      </w:r>
      <w:r w:rsidR="008D6F50">
        <w:rPr>
          <w:rFonts w:ascii="Arial" w:hAnsi="Arial" w:cs="Arial"/>
          <w:sz w:val="24"/>
          <w:szCs w:val="24"/>
        </w:rPr>
        <w:t>, which should help children remember the new word if it is rep</w:t>
      </w:r>
      <w:r w:rsidR="0082553F">
        <w:rPr>
          <w:rFonts w:ascii="Arial" w:hAnsi="Arial" w:cs="Arial"/>
          <w:sz w:val="24"/>
          <w:szCs w:val="24"/>
        </w:rPr>
        <w:t xml:space="preserve">eated and sang. </w:t>
      </w:r>
      <w:proofErr w:type="spellStart"/>
      <w:r w:rsidR="00873F1C" w:rsidRPr="005024E7">
        <w:rPr>
          <w:rFonts w:ascii="Arial" w:hAnsi="Arial" w:cs="Arial"/>
          <w:sz w:val="24"/>
          <w:szCs w:val="24"/>
        </w:rPr>
        <w:t>Bruners</w:t>
      </w:r>
      <w:proofErr w:type="spellEnd"/>
      <w:r w:rsidR="00873F1C">
        <w:rPr>
          <w:rFonts w:ascii="Arial" w:hAnsi="Arial" w:cs="Arial"/>
          <w:sz w:val="24"/>
          <w:szCs w:val="24"/>
        </w:rPr>
        <w:t xml:space="preserve"> theory supports the use of </w:t>
      </w:r>
      <w:r w:rsidR="00B04358">
        <w:rPr>
          <w:rFonts w:ascii="Arial" w:hAnsi="Arial" w:cs="Arial"/>
          <w:sz w:val="24"/>
          <w:szCs w:val="24"/>
        </w:rPr>
        <w:t>using what the child already knows and introducing new information to build on their knowledge and understanding</w:t>
      </w:r>
      <w:r w:rsidR="00670EFA">
        <w:rPr>
          <w:rFonts w:ascii="Arial" w:hAnsi="Arial" w:cs="Arial"/>
          <w:sz w:val="24"/>
          <w:szCs w:val="24"/>
        </w:rPr>
        <w:t xml:space="preserve"> </w:t>
      </w:r>
      <w:r w:rsidR="005024E7">
        <w:rPr>
          <w:rFonts w:ascii="Arial" w:hAnsi="Arial" w:cs="Arial"/>
          <w:sz w:val="24"/>
          <w:szCs w:val="24"/>
        </w:rPr>
        <w:t>(</w:t>
      </w:r>
      <w:proofErr w:type="spellStart"/>
      <w:r w:rsidR="005024E7">
        <w:rPr>
          <w:rFonts w:ascii="Arial" w:hAnsi="Arial" w:cs="Arial"/>
          <w:sz w:val="24"/>
          <w:szCs w:val="24"/>
        </w:rPr>
        <w:t>Gonulal</w:t>
      </w:r>
      <w:proofErr w:type="spellEnd"/>
      <w:r w:rsidR="005024E7">
        <w:rPr>
          <w:rFonts w:ascii="Arial" w:hAnsi="Arial" w:cs="Arial"/>
          <w:sz w:val="24"/>
          <w:szCs w:val="24"/>
        </w:rPr>
        <w:t xml:space="preserve"> and Loewen, 2018).</w:t>
      </w:r>
      <w:r w:rsidR="00636AD8">
        <w:rPr>
          <w:rFonts w:ascii="Arial" w:hAnsi="Arial" w:cs="Arial"/>
          <w:sz w:val="24"/>
          <w:szCs w:val="24"/>
        </w:rPr>
        <w:t xml:space="preserve"> </w:t>
      </w:r>
      <w:r w:rsidR="00636AD8" w:rsidRPr="00A24AD8">
        <w:rPr>
          <w:rFonts w:ascii="Arial" w:hAnsi="Arial" w:cs="Arial"/>
          <w:sz w:val="24"/>
          <w:szCs w:val="24"/>
        </w:rPr>
        <w:t>Nikolov and Rixon (2025)</w:t>
      </w:r>
      <w:r w:rsidR="00DC6196">
        <w:rPr>
          <w:rFonts w:ascii="Arial" w:hAnsi="Arial" w:cs="Arial"/>
          <w:sz w:val="24"/>
          <w:szCs w:val="24"/>
        </w:rPr>
        <w:t xml:space="preserve"> </w:t>
      </w:r>
      <w:r w:rsidR="00636AD8">
        <w:rPr>
          <w:rFonts w:ascii="Arial" w:hAnsi="Arial" w:cs="Arial"/>
          <w:sz w:val="24"/>
          <w:szCs w:val="24"/>
        </w:rPr>
        <w:t>s</w:t>
      </w:r>
      <w:r w:rsidR="00DC6196">
        <w:rPr>
          <w:rFonts w:ascii="Arial" w:hAnsi="Arial" w:cs="Arial"/>
          <w:sz w:val="24"/>
          <w:szCs w:val="24"/>
        </w:rPr>
        <w:t xml:space="preserve">tate that when children learn an additional </w:t>
      </w:r>
      <w:r w:rsidR="00636AD8">
        <w:rPr>
          <w:rFonts w:ascii="Arial" w:hAnsi="Arial" w:cs="Arial"/>
          <w:sz w:val="24"/>
          <w:szCs w:val="24"/>
        </w:rPr>
        <w:t>language,</w:t>
      </w:r>
      <w:r w:rsidR="00AC6CF2">
        <w:rPr>
          <w:rFonts w:ascii="Arial" w:hAnsi="Arial" w:cs="Arial"/>
          <w:sz w:val="24"/>
          <w:szCs w:val="24"/>
        </w:rPr>
        <w:t xml:space="preserve"> </w:t>
      </w:r>
      <w:r w:rsidR="00623334">
        <w:rPr>
          <w:rFonts w:ascii="Arial" w:hAnsi="Arial" w:cs="Arial"/>
          <w:sz w:val="24"/>
          <w:szCs w:val="24"/>
        </w:rPr>
        <w:t xml:space="preserve">they will </w:t>
      </w:r>
      <w:r w:rsidR="00362726">
        <w:rPr>
          <w:rFonts w:ascii="Arial" w:hAnsi="Arial" w:cs="Arial"/>
          <w:sz w:val="24"/>
          <w:szCs w:val="24"/>
        </w:rPr>
        <w:t xml:space="preserve">be more likely to show an understanding and respect for other </w:t>
      </w:r>
      <w:r w:rsidR="00A6380D">
        <w:rPr>
          <w:rFonts w:ascii="Arial" w:hAnsi="Arial" w:cs="Arial"/>
          <w:sz w:val="24"/>
          <w:szCs w:val="24"/>
        </w:rPr>
        <w:t>cultures and</w:t>
      </w:r>
      <w:r w:rsidR="00362726">
        <w:rPr>
          <w:rFonts w:ascii="Arial" w:hAnsi="Arial" w:cs="Arial"/>
          <w:sz w:val="24"/>
          <w:szCs w:val="24"/>
        </w:rPr>
        <w:t xml:space="preserve"> may also </w:t>
      </w:r>
      <w:r w:rsidR="00636AD8">
        <w:rPr>
          <w:rFonts w:ascii="Arial" w:hAnsi="Arial" w:cs="Arial"/>
          <w:sz w:val="24"/>
          <w:szCs w:val="24"/>
        </w:rPr>
        <w:t xml:space="preserve">appreciate their culture more. </w:t>
      </w:r>
      <w:r w:rsidR="00787410">
        <w:rPr>
          <w:rFonts w:ascii="Arial" w:hAnsi="Arial" w:cs="Arial"/>
          <w:sz w:val="24"/>
          <w:szCs w:val="24"/>
        </w:rPr>
        <w:t xml:space="preserve">However, </w:t>
      </w:r>
      <w:r w:rsidR="004778AF">
        <w:rPr>
          <w:rFonts w:ascii="Arial" w:hAnsi="Arial" w:cs="Arial"/>
          <w:sz w:val="24"/>
          <w:szCs w:val="24"/>
        </w:rPr>
        <w:t xml:space="preserve">learning an additional language may be easier for some children than others, </w:t>
      </w:r>
      <w:r w:rsidR="004B4F7C">
        <w:rPr>
          <w:rFonts w:ascii="Arial" w:hAnsi="Arial" w:cs="Arial"/>
          <w:sz w:val="24"/>
          <w:szCs w:val="24"/>
        </w:rPr>
        <w:t>this could make it difficult knowing what pace to introduce the language as children may learn slower and</w:t>
      </w:r>
      <w:r w:rsidR="001F2D5C">
        <w:rPr>
          <w:rFonts w:ascii="Arial" w:hAnsi="Arial" w:cs="Arial"/>
          <w:sz w:val="24"/>
          <w:szCs w:val="24"/>
        </w:rPr>
        <w:t xml:space="preserve"> the progress may not be constant. Furthermore, children may be at different starting points depending on famil</w:t>
      </w:r>
      <w:r w:rsidR="004F2412">
        <w:rPr>
          <w:rFonts w:ascii="Arial" w:hAnsi="Arial" w:cs="Arial"/>
          <w:sz w:val="24"/>
          <w:szCs w:val="24"/>
        </w:rPr>
        <w:t xml:space="preserve">y background so this should also be considered when introducing an additional language. </w:t>
      </w:r>
    </w:p>
    <w:p w14:paraId="5E232DDC" w14:textId="77777777" w:rsidR="00130B0C" w:rsidRDefault="00130B0C" w:rsidP="00262A1C">
      <w:pPr>
        <w:spacing w:line="360" w:lineRule="auto"/>
        <w:rPr>
          <w:rFonts w:ascii="Arial" w:hAnsi="Arial" w:cs="Arial"/>
          <w:sz w:val="24"/>
          <w:szCs w:val="24"/>
        </w:rPr>
      </w:pPr>
    </w:p>
    <w:p w14:paraId="724C3A24" w14:textId="77777777" w:rsidR="00155D3E" w:rsidRDefault="00155D3E" w:rsidP="00262A1C">
      <w:pPr>
        <w:spacing w:line="360" w:lineRule="auto"/>
        <w:rPr>
          <w:rFonts w:ascii="Arial" w:hAnsi="Arial" w:cs="Arial"/>
          <w:sz w:val="24"/>
          <w:szCs w:val="24"/>
        </w:rPr>
      </w:pPr>
    </w:p>
    <w:p w14:paraId="1A56DBD9" w14:textId="77777777" w:rsidR="0030321E" w:rsidRDefault="0030321E" w:rsidP="00262A1C">
      <w:pPr>
        <w:spacing w:line="360" w:lineRule="auto"/>
        <w:rPr>
          <w:rFonts w:ascii="Arial" w:hAnsi="Arial" w:cs="Arial"/>
          <w:sz w:val="24"/>
          <w:szCs w:val="24"/>
        </w:rPr>
      </w:pPr>
    </w:p>
    <w:p w14:paraId="669C9201" w14:textId="77777777" w:rsidR="0030321E" w:rsidRDefault="0030321E" w:rsidP="00262A1C">
      <w:pPr>
        <w:spacing w:line="360" w:lineRule="auto"/>
        <w:rPr>
          <w:rFonts w:ascii="Arial" w:hAnsi="Arial" w:cs="Arial"/>
          <w:sz w:val="24"/>
          <w:szCs w:val="24"/>
        </w:rPr>
      </w:pPr>
    </w:p>
    <w:p w14:paraId="7518AC74" w14:textId="77777777" w:rsidR="0030321E" w:rsidRDefault="0030321E" w:rsidP="00262A1C">
      <w:pPr>
        <w:spacing w:line="360" w:lineRule="auto"/>
        <w:rPr>
          <w:rFonts w:ascii="Arial" w:hAnsi="Arial" w:cs="Arial"/>
          <w:sz w:val="24"/>
          <w:szCs w:val="24"/>
        </w:rPr>
      </w:pPr>
    </w:p>
    <w:p w14:paraId="72BFEB13" w14:textId="77777777" w:rsidR="0030321E" w:rsidRDefault="0030321E" w:rsidP="00262A1C">
      <w:pPr>
        <w:spacing w:line="360" w:lineRule="auto"/>
        <w:rPr>
          <w:rFonts w:ascii="Arial" w:hAnsi="Arial" w:cs="Arial"/>
          <w:sz w:val="24"/>
          <w:szCs w:val="24"/>
        </w:rPr>
      </w:pPr>
    </w:p>
    <w:p w14:paraId="680097EF" w14:textId="77777777" w:rsidR="0030321E" w:rsidRDefault="0030321E" w:rsidP="00262A1C">
      <w:pPr>
        <w:spacing w:line="360" w:lineRule="auto"/>
        <w:rPr>
          <w:rFonts w:ascii="Arial" w:hAnsi="Arial" w:cs="Arial"/>
          <w:sz w:val="24"/>
          <w:szCs w:val="24"/>
        </w:rPr>
      </w:pPr>
    </w:p>
    <w:p w14:paraId="7BEC7846" w14:textId="77777777" w:rsidR="0030321E" w:rsidRDefault="0030321E" w:rsidP="00262A1C">
      <w:pPr>
        <w:spacing w:line="360" w:lineRule="auto"/>
        <w:rPr>
          <w:rFonts w:ascii="Arial" w:hAnsi="Arial" w:cs="Arial"/>
          <w:sz w:val="24"/>
          <w:szCs w:val="24"/>
        </w:rPr>
      </w:pPr>
    </w:p>
    <w:p w14:paraId="38B4CAD6" w14:textId="77777777" w:rsidR="004F2412" w:rsidRDefault="004F2412" w:rsidP="00262A1C">
      <w:pPr>
        <w:spacing w:line="360" w:lineRule="auto"/>
        <w:rPr>
          <w:rFonts w:ascii="Arial" w:hAnsi="Arial" w:cs="Arial"/>
          <w:sz w:val="24"/>
          <w:szCs w:val="24"/>
        </w:rPr>
      </w:pPr>
    </w:p>
    <w:p w14:paraId="3BFA95A4" w14:textId="0C551FE2" w:rsidR="0030321E" w:rsidRDefault="00D4664E" w:rsidP="00262A1C">
      <w:pPr>
        <w:spacing w:line="360" w:lineRule="auto"/>
        <w:rPr>
          <w:rFonts w:ascii="Arial" w:hAnsi="Arial" w:cs="Arial"/>
          <w:sz w:val="24"/>
          <w:szCs w:val="24"/>
        </w:rPr>
      </w:pPr>
      <w:r>
        <w:rPr>
          <w:rFonts w:ascii="Arial" w:hAnsi="Arial" w:cs="Arial"/>
          <w:sz w:val="24"/>
          <w:szCs w:val="24"/>
        </w:rPr>
        <w:lastRenderedPageBreak/>
        <w:t>Brain development</w:t>
      </w:r>
    </w:p>
    <w:p w14:paraId="66598FAE" w14:textId="021D7938" w:rsidR="00685B62" w:rsidRDefault="00161A32" w:rsidP="00262A1C">
      <w:pPr>
        <w:spacing w:line="360" w:lineRule="auto"/>
        <w:rPr>
          <w:rFonts w:ascii="Arial" w:hAnsi="Arial" w:cs="Arial"/>
          <w:sz w:val="24"/>
          <w:szCs w:val="24"/>
        </w:rPr>
      </w:pPr>
      <w:proofErr w:type="spellStart"/>
      <w:r w:rsidRPr="00E93C4B">
        <w:rPr>
          <w:rFonts w:ascii="Arial" w:hAnsi="Arial" w:cs="Arial"/>
          <w:sz w:val="24"/>
          <w:szCs w:val="24"/>
        </w:rPr>
        <w:t>Pli</w:t>
      </w:r>
      <w:r w:rsidR="00911DD6" w:rsidRPr="00E93C4B">
        <w:rPr>
          <w:rFonts w:ascii="Arial" w:hAnsi="Arial" w:cs="Arial"/>
          <w:sz w:val="24"/>
          <w:szCs w:val="24"/>
        </w:rPr>
        <w:t>atsikas</w:t>
      </w:r>
      <w:proofErr w:type="spellEnd"/>
      <w:r w:rsidR="00911DD6" w:rsidRPr="00E93C4B">
        <w:rPr>
          <w:rFonts w:ascii="Arial" w:hAnsi="Arial" w:cs="Arial"/>
          <w:sz w:val="24"/>
          <w:szCs w:val="24"/>
        </w:rPr>
        <w:t xml:space="preserve"> </w:t>
      </w:r>
      <w:r w:rsidR="00911DD6" w:rsidRPr="00E93C4B">
        <w:rPr>
          <w:rFonts w:ascii="Arial" w:hAnsi="Arial" w:cs="Arial"/>
          <w:i/>
          <w:iCs/>
          <w:sz w:val="24"/>
          <w:szCs w:val="24"/>
        </w:rPr>
        <w:t>et al</w:t>
      </w:r>
      <w:r w:rsidR="00B82C91" w:rsidRPr="00E93C4B">
        <w:rPr>
          <w:rFonts w:ascii="Arial" w:hAnsi="Arial" w:cs="Arial"/>
          <w:sz w:val="24"/>
          <w:szCs w:val="24"/>
        </w:rPr>
        <w:t>.</w:t>
      </w:r>
      <w:r w:rsidR="00911DD6" w:rsidRPr="00E93C4B">
        <w:rPr>
          <w:rFonts w:ascii="Arial" w:hAnsi="Arial" w:cs="Arial"/>
          <w:sz w:val="24"/>
          <w:szCs w:val="24"/>
        </w:rPr>
        <w:t xml:space="preserve"> (2020)</w:t>
      </w:r>
      <w:r w:rsidR="00911DD6">
        <w:rPr>
          <w:rFonts w:ascii="Arial" w:hAnsi="Arial" w:cs="Arial"/>
          <w:sz w:val="24"/>
          <w:szCs w:val="24"/>
        </w:rPr>
        <w:t xml:space="preserve"> </w:t>
      </w:r>
      <w:r w:rsidR="00D7061D">
        <w:rPr>
          <w:rFonts w:ascii="Arial" w:hAnsi="Arial" w:cs="Arial"/>
          <w:sz w:val="24"/>
          <w:szCs w:val="24"/>
        </w:rPr>
        <w:t xml:space="preserve">suggests </w:t>
      </w:r>
      <w:r w:rsidR="003E7D35">
        <w:rPr>
          <w:rFonts w:ascii="Arial" w:hAnsi="Arial" w:cs="Arial"/>
          <w:sz w:val="24"/>
          <w:szCs w:val="24"/>
        </w:rPr>
        <w:t xml:space="preserve">that bilingual children tend to have a larger </w:t>
      </w:r>
      <w:proofErr w:type="spellStart"/>
      <w:r w:rsidR="003E7D35">
        <w:rPr>
          <w:rFonts w:ascii="Arial" w:hAnsi="Arial" w:cs="Arial"/>
          <w:sz w:val="24"/>
          <w:szCs w:val="24"/>
        </w:rPr>
        <w:t>gr</w:t>
      </w:r>
      <w:r w:rsidR="00E0388A">
        <w:rPr>
          <w:rFonts w:ascii="Arial" w:hAnsi="Arial" w:cs="Arial"/>
          <w:sz w:val="24"/>
          <w:szCs w:val="24"/>
        </w:rPr>
        <w:t>a</w:t>
      </w:r>
      <w:r w:rsidR="003E7D35">
        <w:rPr>
          <w:rFonts w:ascii="Arial" w:hAnsi="Arial" w:cs="Arial"/>
          <w:sz w:val="24"/>
          <w:szCs w:val="24"/>
        </w:rPr>
        <w:t>y</w:t>
      </w:r>
      <w:proofErr w:type="spellEnd"/>
      <w:r w:rsidR="009B4F53">
        <w:rPr>
          <w:rFonts w:ascii="Arial" w:hAnsi="Arial" w:cs="Arial"/>
          <w:sz w:val="24"/>
          <w:szCs w:val="24"/>
        </w:rPr>
        <w:t xml:space="preserve"> matter </w:t>
      </w:r>
      <w:r w:rsidR="00A87BC4">
        <w:rPr>
          <w:rFonts w:ascii="Arial" w:hAnsi="Arial" w:cs="Arial"/>
          <w:sz w:val="24"/>
          <w:szCs w:val="24"/>
        </w:rPr>
        <w:t xml:space="preserve">than monolinguals </w:t>
      </w:r>
      <w:r w:rsidR="009B4F53">
        <w:rPr>
          <w:rFonts w:ascii="Arial" w:hAnsi="Arial" w:cs="Arial"/>
          <w:sz w:val="24"/>
          <w:szCs w:val="24"/>
        </w:rPr>
        <w:t>as they become adults.</w:t>
      </w:r>
      <w:r w:rsidR="00AA3CD8">
        <w:rPr>
          <w:rFonts w:ascii="Arial" w:hAnsi="Arial" w:cs="Arial"/>
          <w:sz w:val="24"/>
          <w:szCs w:val="24"/>
        </w:rPr>
        <w:t xml:space="preserve"> Having a larger </w:t>
      </w:r>
      <w:proofErr w:type="spellStart"/>
      <w:r w:rsidR="00AA3CD8">
        <w:rPr>
          <w:rFonts w:ascii="Arial" w:hAnsi="Arial" w:cs="Arial"/>
          <w:sz w:val="24"/>
          <w:szCs w:val="24"/>
        </w:rPr>
        <w:t>gr</w:t>
      </w:r>
      <w:r w:rsidR="00E0388A">
        <w:rPr>
          <w:rFonts w:ascii="Arial" w:hAnsi="Arial" w:cs="Arial"/>
          <w:sz w:val="24"/>
          <w:szCs w:val="24"/>
        </w:rPr>
        <w:t>a</w:t>
      </w:r>
      <w:r w:rsidR="00AA3CD8">
        <w:rPr>
          <w:rFonts w:ascii="Arial" w:hAnsi="Arial" w:cs="Arial"/>
          <w:sz w:val="24"/>
          <w:szCs w:val="24"/>
        </w:rPr>
        <w:t>y</w:t>
      </w:r>
      <w:proofErr w:type="spellEnd"/>
      <w:r w:rsidR="00AA3CD8">
        <w:rPr>
          <w:rFonts w:ascii="Arial" w:hAnsi="Arial" w:cs="Arial"/>
          <w:sz w:val="24"/>
          <w:szCs w:val="24"/>
        </w:rPr>
        <w:t xml:space="preserve"> area may </w:t>
      </w:r>
      <w:r w:rsidR="004C7618">
        <w:rPr>
          <w:rFonts w:ascii="Arial" w:hAnsi="Arial" w:cs="Arial"/>
          <w:sz w:val="24"/>
          <w:szCs w:val="24"/>
        </w:rPr>
        <w:t xml:space="preserve">lead to better problem solving, thinking and </w:t>
      </w:r>
      <w:r w:rsidR="00A87BC4">
        <w:rPr>
          <w:rFonts w:ascii="Arial" w:hAnsi="Arial" w:cs="Arial"/>
          <w:sz w:val="24"/>
          <w:szCs w:val="24"/>
        </w:rPr>
        <w:t>decision-making</w:t>
      </w:r>
      <w:r w:rsidR="004C7618">
        <w:rPr>
          <w:rFonts w:ascii="Arial" w:hAnsi="Arial" w:cs="Arial"/>
          <w:sz w:val="24"/>
          <w:szCs w:val="24"/>
        </w:rPr>
        <w:t xml:space="preserve"> skills</w:t>
      </w:r>
      <w:r w:rsidR="00172C47">
        <w:rPr>
          <w:rFonts w:ascii="Arial" w:hAnsi="Arial" w:cs="Arial"/>
          <w:sz w:val="24"/>
          <w:szCs w:val="24"/>
        </w:rPr>
        <w:t>.</w:t>
      </w:r>
      <w:r w:rsidR="00E0388A">
        <w:rPr>
          <w:rFonts w:ascii="Arial" w:hAnsi="Arial" w:cs="Arial"/>
          <w:sz w:val="24"/>
          <w:szCs w:val="24"/>
        </w:rPr>
        <w:t xml:space="preserve"> </w:t>
      </w:r>
      <w:r w:rsidR="00E0388A" w:rsidRPr="004909A9">
        <w:rPr>
          <w:rFonts w:ascii="Arial" w:hAnsi="Arial" w:cs="Arial"/>
          <w:sz w:val="24"/>
          <w:szCs w:val="24"/>
        </w:rPr>
        <w:t>Berken</w:t>
      </w:r>
      <w:r w:rsidR="00542A07" w:rsidRPr="004909A9">
        <w:rPr>
          <w:rFonts w:ascii="Arial" w:hAnsi="Arial" w:cs="Arial"/>
          <w:sz w:val="24"/>
          <w:szCs w:val="24"/>
        </w:rPr>
        <w:t xml:space="preserve"> </w:t>
      </w:r>
      <w:r w:rsidR="00542A07" w:rsidRPr="004909A9">
        <w:rPr>
          <w:rFonts w:ascii="Arial" w:hAnsi="Arial" w:cs="Arial"/>
          <w:i/>
          <w:iCs/>
          <w:sz w:val="24"/>
          <w:szCs w:val="24"/>
        </w:rPr>
        <w:t>et al</w:t>
      </w:r>
      <w:r w:rsidR="00B82C91" w:rsidRPr="004909A9">
        <w:rPr>
          <w:rFonts w:ascii="Arial" w:hAnsi="Arial" w:cs="Arial"/>
          <w:sz w:val="24"/>
          <w:szCs w:val="24"/>
        </w:rPr>
        <w:t>.</w:t>
      </w:r>
      <w:r w:rsidR="00D72180" w:rsidRPr="004909A9">
        <w:rPr>
          <w:rFonts w:ascii="Arial" w:hAnsi="Arial" w:cs="Arial"/>
          <w:sz w:val="24"/>
          <w:szCs w:val="24"/>
        </w:rPr>
        <w:t xml:space="preserve"> </w:t>
      </w:r>
      <w:r w:rsidR="00542A07" w:rsidRPr="004909A9">
        <w:rPr>
          <w:rFonts w:ascii="Arial" w:hAnsi="Arial" w:cs="Arial"/>
          <w:sz w:val="24"/>
          <w:szCs w:val="24"/>
        </w:rPr>
        <w:t xml:space="preserve"> (2017)</w:t>
      </w:r>
      <w:r w:rsidR="00542A07">
        <w:rPr>
          <w:rFonts w:ascii="Arial" w:hAnsi="Arial" w:cs="Arial"/>
          <w:sz w:val="24"/>
          <w:szCs w:val="24"/>
        </w:rPr>
        <w:t xml:space="preserve"> also supports the argument that bilingual children have a larger </w:t>
      </w:r>
      <w:proofErr w:type="spellStart"/>
      <w:r w:rsidR="00542A07">
        <w:rPr>
          <w:rFonts w:ascii="Arial" w:hAnsi="Arial" w:cs="Arial"/>
          <w:sz w:val="24"/>
          <w:szCs w:val="24"/>
        </w:rPr>
        <w:t>gray</w:t>
      </w:r>
      <w:proofErr w:type="spellEnd"/>
      <w:r w:rsidR="00542A07">
        <w:rPr>
          <w:rFonts w:ascii="Arial" w:hAnsi="Arial" w:cs="Arial"/>
          <w:sz w:val="24"/>
          <w:szCs w:val="24"/>
        </w:rPr>
        <w:t xml:space="preserve"> area, therefore tend to show better problem solving </w:t>
      </w:r>
      <w:r w:rsidR="00C67520">
        <w:rPr>
          <w:rFonts w:ascii="Arial" w:hAnsi="Arial" w:cs="Arial"/>
          <w:sz w:val="24"/>
          <w:szCs w:val="24"/>
        </w:rPr>
        <w:t xml:space="preserve">and memory skills as they are using their memory a lot more from a young age switching between two languages. </w:t>
      </w:r>
      <w:r w:rsidR="00323ECA" w:rsidRPr="004909A9">
        <w:rPr>
          <w:rFonts w:ascii="Arial" w:hAnsi="Arial" w:cs="Arial"/>
          <w:sz w:val="24"/>
          <w:szCs w:val="24"/>
        </w:rPr>
        <w:t>Berke</w:t>
      </w:r>
      <w:r w:rsidR="00B82C91" w:rsidRPr="004909A9">
        <w:rPr>
          <w:rFonts w:ascii="Arial" w:hAnsi="Arial" w:cs="Arial"/>
          <w:sz w:val="24"/>
          <w:szCs w:val="24"/>
        </w:rPr>
        <w:t xml:space="preserve">n </w:t>
      </w:r>
      <w:r w:rsidR="00B82C91" w:rsidRPr="004909A9">
        <w:rPr>
          <w:rFonts w:ascii="Arial" w:hAnsi="Arial" w:cs="Arial"/>
          <w:i/>
          <w:iCs/>
          <w:sz w:val="24"/>
          <w:szCs w:val="24"/>
        </w:rPr>
        <w:t>et al.</w:t>
      </w:r>
      <w:r w:rsidR="00B82C91" w:rsidRPr="004909A9">
        <w:rPr>
          <w:rFonts w:ascii="Arial" w:hAnsi="Arial" w:cs="Arial"/>
          <w:sz w:val="24"/>
          <w:szCs w:val="24"/>
        </w:rPr>
        <w:t xml:space="preserve"> </w:t>
      </w:r>
      <w:r w:rsidR="00323ECA" w:rsidRPr="004909A9">
        <w:rPr>
          <w:rFonts w:ascii="Arial" w:hAnsi="Arial" w:cs="Arial"/>
          <w:sz w:val="24"/>
          <w:szCs w:val="24"/>
        </w:rPr>
        <w:t>(2017)</w:t>
      </w:r>
      <w:r w:rsidR="00323ECA">
        <w:rPr>
          <w:rFonts w:ascii="Arial" w:hAnsi="Arial" w:cs="Arial"/>
          <w:sz w:val="24"/>
          <w:szCs w:val="24"/>
        </w:rPr>
        <w:t xml:space="preserve"> also states that </w:t>
      </w:r>
      <w:r w:rsidR="001C4234">
        <w:rPr>
          <w:rFonts w:ascii="Arial" w:hAnsi="Arial" w:cs="Arial"/>
          <w:sz w:val="24"/>
          <w:szCs w:val="24"/>
        </w:rPr>
        <w:t xml:space="preserve">the brain is highly flexible early in a </w:t>
      </w:r>
      <w:r w:rsidR="003D144A">
        <w:rPr>
          <w:rFonts w:ascii="Arial" w:hAnsi="Arial" w:cs="Arial"/>
          <w:sz w:val="24"/>
          <w:szCs w:val="24"/>
        </w:rPr>
        <w:t>child’s</w:t>
      </w:r>
      <w:r w:rsidR="001C4234">
        <w:rPr>
          <w:rFonts w:ascii="Arial" w:hAnsi="Arial" w:cs="Arial"/>
          <w:sz w:val="24"/>
          <w:szCs w:val="24"/>
        </w:rPr>
        <w:t xml:space="preserve"> life, meaning these are the prime years for them to be exposed to </w:t>
      </w:r>
      <w:r w:rsidR="00120ECE">
        <w:rPr>
          <w:rFonts w:ascii="Arial" w:hAnsi="Arial" w:cs="Arial"/>
          <w:sz w:val="24"/>
          <w:szCs w:val="24"/>
        </w:rPr>
        <w:t xml:space="preserve">two or more languages. Studies also show that </w:t>
      </w:r>
      <w:r w:rsidR="00026D6C">
        <w:rPr>
          <w:rFonts w:ascii="Arial" w:hAnsi="Arial" w:cs="Arial"/>
          <w:sz w:val="24"/>
          <w:szCs w:val="24"/>
        </w:rPr>
        <w:t>if children are exposed to different languages from an early age</w:t>
      </w:r>
      <w:r w:rsidR="00A26508">
        <w:rPr>
          <w:rFonts w:ascii="Arial" w:hAnsi="Arial" w:cs="Arial"/>
          <w:sz w:val="24"/>
          <w:szCs w:val="24"/>
        </w:rPr>
        <w:t xml:space="preserve">, their neural pathways and motor speech will strengthen as language shapes brain wiring </w:t>
      </w:r>
      <w:r w:rsidR="00A26508" w:rsidRPr="0015621F">
        <w:rPr>
          <w:rFonts w:ascii="Arial" w:hAnsi="Arial" w:cs="Arial"/>
          <w:sz w:val="24"/>
          <w:szCs w:val="24"/>
        </w:rPr>
        <w:t>(Breke</w:t>
      </w:r>
      <w:r w:rsidR="00B82C91" w:rsidRPr="0015621F">
        <w:rPr>
          <w:rFonts w:ascii="Arial" w:hAnsi="Arial" w:cs="Arial"/>
          <w:sz w:val="24"/>
          <w:szCs w:val="24"/>
        </w:rPr>
        <w:t xml:space="preserve">n </w:t>
      </w:r>
      <w:r w:rsidR="00934802" w:rsidRPr="0015621F">
        <w:rPr>
          <w:rFonts w:ascii="Arial" w:hAnsi="Arial" w:cs="Arial"/>
          <w:i/>
          <w:iCs/>
          <w:sz w:val="24"/>
          <w:szCs w:val="24"/>
        </w:rPr>
        <w:t>et al</w:t>
      </w:r>
      <w:r w:rsidR="0015621F" w:rsidRPr="0015621F">
        <w:rPr>
          <w:rFonts w:ascii="Arial" w:hAnsi="Arial" w:cs="Arial"/>
          <w:i/>
          <w:iCs/>
          <w:sz w:val="24"/>
          <w:szCs w:val="24"/>
        </w:rPr>
        <w:t>.</w:t>
      </w:r>
      <w:r w:rsidR="00934802" w:rsidRPr="0015621F">
        <w:rPr>
          <w:rFonts w:ascii="Arial" w:hAnsi="Arial" w:cs="Arial"/>
          <w:i/>
          <w:iCs/>
          <w:sz w:val="24"/>
          <w:szCs w:val="24"/>
        </w:rPr>
        <w:t>,</w:t>
      </w:r>
      <w:r w:rsidR="00934802" w:rsidRPr="0015621F">
        <w:rPr>
          <w:rFonts w:ascii="Arial" w:hAnsi="Arial" w:cs="Arial"/>
          <w:sz w:val="24"/>
          <w:szCs w:val="24"/>
        </w:rPr>
        <w:t xml:space="preserve"> 2017).</w:t>
      </w:r>
      <w:r w:rsidR="00934802">
        <w:rPr>
          <w:rFonts w:ascii="Arial" w:hAnsi="Arial" w:cs="Arial"/>
          <w:sz w:val="24"/>
          <w:szCs w:val="24"/>
        </w:rPr>
        <w:t xml:space="preserve"> </w:t>
      </w:r>
      <w:r w:rsidR="00442B83">
        <w:rPr>
          <w:rFonts w:ascii="Arial" w:hAnsi="Arial" w:cs="Arial"/>
          <w:sz w:val="24"/>
          <w:szCs w:val="24"/>
        </w:rPr>
        <w:t>As bilingual children will learn to switch from language to language from a young age</w:t>
      </w:r>
      <w:r w:rsidR="005B42B1">
        <w:rPr>
          <w:rFonts w:ascii="Arial" w:hAnsi="Arial" w:cs="Arial"/>
          <w:sz w:val="24"/>
          <w:szCs w:val="24"/>
        </w:rPr>
        <w:t>, also known as codeswitching,</w:t>
      </w:r>
      <w:r w:rsidR="00FF7ADB">
        <w:rPr>
          <w:rFonts w:ascii="Arial" w:hAnsi="Arial" w:cs="Arial"/>
          <w:sz w:val="24"/>
          <w:szCs w:val="24"/>
        </w:rPr>
        <w:t xml:space="preserve"> they will </w:t>
      </w:r>
      <w:r w:rsidR="00BF7F7D">
        <w:rPr>
          <w:rFonts w:ascii="Arial" w:hAnsi="Arial" w:cs="Arial"/>
          <w:sz w:val="24"/>
          <w:szCs w:val="24"/>
        </w:rPr>
        <w:t xml:space="preserve">training the brains executive control system as they </w:t>
      </w:r>
      <w:r w:rsidR="0090027B">
        <w:rPr>
          <w:rFonts w:ascii="Arial" w:hAnsi="Arial" w:cs="Arial"/>
          <w:sz w:val="24"/>
          <w:szCs w:val="24"/>
        </w:rPr>
        <w:t>must</w:t>
      </w:r>
      <w:r w:rsidR="00BF7F7D">
        <w:rPr>
          <w:rFonts w:ascii="Arial" w:hAnsi="Arial" w:cs="Arial"/>
          <w:sz w:val="24"/>
          <w:szCs w:val="24"/>
        </w:rPr>
        <w:t xml:space="preserve"> choose the correct language and supress the other one </w:t>
      </w:r>
      <w:r w:rsidR="00BC3A7D">
        <w:rPr>
          <w:rFonts w:ascii="Arial" w:hAnsi="Arial" w:cs="Arial"/>
          <w:sz w:val="24"/>
          <w:szCs w:val="24"/>
        </w:rPr>
        <w:t>(</w:t>
      </w:r>
      <w:proofErr w:type="spellStart"/>
      <w:r w:rsidR="00BC3A7D">
        <w:rPr>
          <w:rFonts w:ascii="Arial" w:hAnsi="Arial" w:cs="Arial"/>
          <w:sz w:val="24"/>
          <w:szCs w:val="24"/>
        </w:rPr>
        <w:t>Kaushanskaya</w:t>
      </w:r>
      <w:proofErr w:type="spellEnd"/>
      <w:r w:rsidR="00BC3A7D">
        <w:rPr>
          <w:rFonts w:ascii="Arial" w:hAnsi="Arial" w:cs="Arial"/>
          <w:sz w:val="24"/>
          <w:szCs w:val="24"/>
        </w:rPr>
        <w:t xml:space="preserve"> and Crespo, 2019)</w:t>
      </w:r>
      <w:r w:rsidR="00A84F6A">
        <w:rPr>
          <w:rFonts w:ascii="Arial" w:hAnsi="Arial" w:cs="Arial"/>
          <w:sz w:val="24"/>
          <w:szCs w:val="24"/>
        </w:rPr>
        <w:t xml:space="preserve">. Bilingual children </w:t>
      </w:r>
      <w:r w:rsidR="00B17BEE">
        <w:rPr>
          <w:rFonts w:ascii="Arial" w:hAnsi="Arial" w:cs="Arial"/>
          <w:sz w:val="24"/>
          <w:szCs w:val="24"/>
        </w:rPr>
        <w:t>can often have improved cognitive flexibility as</w:t>
      </w:r>
      <w:r w:rsidR="001F4E8D">
        <w:rPr>
          <w:rFonts w:ascii="Arial" w:hAnsi="Arial" w:cs="Arial"/>
          <w:sz w:val="24"/>
          <w:szCs w:val="24"/>
        </w:rPr>
        <w:t xml:space="preserve"> their brain will be used to switching or thinking of something in two different languages</w:t>
      </w:r>
      <w:r w:rsidR="004E0348">
        <w:rPr>
          <w:rFonts w:ascii="Arial" w:hAnsi="Arial" w:cs="Arial"/>
          <w:sz w:val="24"/>
          <w:szCs w:val="24"/>
        </w:rPr>
        <w:t xml:space="preserve"> </w:t>
      </w:r>
      <w:r w:rsidR="004E0348">
        <w:rPr>
          <w:rFonts w:ascii="Arial" w:hAnsi="Arial" w:cs="Arial"/>
          <w:sz w:val="24"/>
          <w:szCs w:val="24"/>
        </w:rPr>
        <w:t>(</w:t>
      </w:r>
      <w:proofErr w:type="spellStart"/>
      <w:r w:rsidR="004E0348">
        <w:rPr>
          <w:rFonts w:ascii="Arial" w:hAnsi="Arial" w:cs="Arial"/>
          <w:sz w:val="24"/>
          <w:szCs w:val="24"/>
        </w:rPr>
        <w:t>Kaushanskaya</w:t>
      </w:r>
      <w:proofErr w:type="spellEnd"/>
      <w:r w:rsidR="004E0348">
        <w:rPr>
          <w:rFonts w:ascii="Arial" w:hAnsi="Arial" w:cs="Arial"/>
          <w:sz w:val="24"/>
          <w:szCs w:val="24"/>
        </w:rPr>
        <w:t xml:space="preserve"> and Crespo, 2019). </w:t>
      </w:r>
      <w:r w:rsidR="001F4E8D">
        <w:rPr>
          <w:rFonts w:ascii="Arial" w:hAnsi="Arial" w:cs="Arial"/>
          <w:sz w:val="24"/>
          <w:szCs w:val="24"/>
        </w:rPr>
        <w:t xml:space="preserve">Improved cognitive flexibility could mean </w:t>
      </w:r>
      <w:r w:rsidR="00122E29">
        <w:rPr>
          <w:rFonts w:ascii="Arial" w:hAnsi="Arial" w:cs="Arial"/>
          <w:sz w:val="24"/>
          <w:szCs w:val="24"/>
        </w:rPr>
        <w:t xml:space="preserve">a greater adaptability or looking at a problem from different </w:t>
      </w:r>
      <w:r w:rsidR="000635CC">
        <w:rPr>
          <w:rFonts w:ascii="Arial" w:hAnsi="Arial" w:cs="Arial"/>
          <w:sz w:val="24"/>
          <w:szCs w:val="24"/>
        </w:rPr>
        <w:t xml:space="preserve">perspectives, </w:t>
      </w:r>
      <w:r w:rsidR="000635CC" w:rsidRPr="0094722D">
        <w:rPr>
          <w:rFonts w:ascii="Arial" w:hAnsi="Arial" w:cs="Arial"/>
          <w:sz w:val="24"/>
          <w:szCs w:val="24"/>
        </w:rPr>
        <w:t>also known as divergent thinking</w:t>
      </w:r>
      <w:r w:rsidR="00DB1EDA">
        <w:rPr>
          <w:rFonts w:ascii="Times New Roman" w:eastAsia="Times New Roman" w:hAnsi="Times New Roman" w:cs="Times New Roman"/>
          <w:kern w:val="0"/>
          <w:sz w:val="24"/>
          <w:szCs w:val="24"/>
          <w:lang w:eastAsia="en-GB"/>
          <w14:ligatures w14:val="none"/>
        </w:rPr>
        <w:t xml:space="preserve"> </w:t>
      </w:r>
      <w:r w:rsidR="000A3294" w:rsidRPr="000A3294">
        <w:rPr>
          <w:rFonts w:ascii="Arial" w:hAnsi="Arial" w:cs="Arial"/>
          <w:sz w:val="24"/>
          <w:szCs w:val="24"/>
        </w:rPr>
        <w:t xml:space="preserve">(Palmiero </w:t>
      </w:r>
      <w:r w:rsidR="000A3294" w:rsidRPr="00DB1EDA">
        <w:rPr>
          <w:rFonts w:ascii="Arial" w:hAnsi="Arial" w:cs="Arial"/>
          <w:i/>
          <w:iCs/>
          <w:sz w:val="24"/>
          <w:szCs w:val="24"/>
        </w:rPr>
        <w:t>et al.,</w:t>
      </w:r>
      <w:r w:rsidR="000A3294" w:rsidRPr="000A3294">
        <w:rPr>
          <w:rFonts w:ascii="Arial" w:hAnsi="Arial" w:cs="Arial"/>
          <w:sz w:val="24"/>
          <w:szCs w:val="24"/>
        </w:rPr>
        <w:t xml:space="preserve"> 2022)</w:t>
      </w:r>
      <w:r w:rsidR="00C877A0">
        <w:rPr>
          <w:rFonts w:ascii="Arial" w:hAnsi="Arial" w:cs="Arial"/>
          <w:sz w:val="24"/>
          <w:szCs w:val="24"/>
        </w:rPr>
        <w:t>.</w:t>
      </w:r>
    </w:p>
    <w:p w14:paraId="7154B172" w14:textId="77777777" w:rsidR="00D4664E" w:rsidRDefault="00D4664E" w:rsidP="00262A1C">
      <w:pPr>
        <w:spacing w:line="360" w:lineRule="auto"/>
        <w:rPr>
          <w:rFonts w:ascii="Arial" w:hAnsi="Arial" w:cs="Arial"/>
          <w:sz w:val="24"/>
          <w:szCs w:val="24"/>
        </w:rPr>
      </w:pPr>
    </w:p>
    <w:p w14:paraId="7D1CDBFD" w14:textId="77777777" w:rsidR="00D4664E" w:rsidRDefault="00D4664E" w:rsidP="00262A1C">
      <w:pPr>
        <w:spacing w:line="360" w:lineRule="auto"/>
        <w:rPr>
          <w:rFonts w:ascii="Arial" w:hAnsi="Arial" w:cs="Arial"/>
          <w:sz w:val="24"/>
          <w:szCs w:val="24"/>
        </w:rPr>
      </w:pPr>
    </w:p>
    <w:p w14:paraId="76F41E1D" w14:textId="77777777" w:rsidR="00D4664E" w:rsidRDefault="00D4664E" w:rsidP="00262A1C">
      <w:pPr>
        <w:spacing w:line="360" w:lineRule="auto"/>
        <w:rPr>
          <w:rFonts w:ascii="Arial" w:hAnsi="Arial" w:cs="Arial"/>
          <w:sz w:val="24"/>
          <w:szCs w:val="24"/>
        </w:rPr>
      </w:pPr>
    </w:p>
    <w:p w14:paraId="1B6408E2" w14:textId="77777777" w:rsidR="00A6380D" w:rsidRDefault="00A6380D" w:rsidP="00262A1C">
      <w:pPr>
        <w:spacing w:line="360" w:lineRule="auto"/>
        <w:rPr>
          <w:rFonts w:ascii="Arial" w:hAnsi="Arial" w:cs="Arial"/>
          <w:sz w:val="24"/>
          <w:szCs w:val="24"/>
        </w:rPr>
      </w:pPr>
    </w:p>
    <w:p w14:paraId="3B72ACFE" w14:textId="77777777" w:rsidR="00A6380D" w:rsidRDefault="00A6380D" w:rsidP="00262A1C">
      <w:pPr>
        <w:spacing w:line="360" w:lineRule="auto"/>
        <w:rPr>
          <w:rFonts w:ascii="Arial" w:hAnsi="Arial" w:cs="Arial"/>
          <w:sz w:val="24"/>
          <w:szCs w:val="24"/>
        </w:rPr>
      </w:pPr>
    </w:p>
    <w:p w14:paraId="5B6AF34A" w14:textId="77777777" w:rsidR="004F2412" w:rsidRDefault="004F2412" w:rsidP="00262A1C">
      <w:pPr>
        <w:spacing w:line="360" w:lineRule="auto"/>
        <w:rPr>
          <w:rFonts w:ascii="Arial" w:hAnsi="Arial" w:cs="Arial"/>
          <w:sz w:val="24"/>
          <w:szCs w:val="24"/>
        </w:rPr>
      </w:pPr>
    </w:p>
    <w:p w14:paraId="0C50098F" w14:textId="77777777" w:rsidR="004F2412" w:rsidRDefault="004F2412" w:rsidP="00262A1C">
      <w:pPr>
        <w:spacing w:line="360" w:lineRule="auto"/>
        <w:rPr>
          <w:rFonts w:ascii="Arial" w:hAnsi="Arial" w:cs="Arial"/>
          <w:sz w:val="24"/>
          <w:szCs w:val="24"/>
        </w:rPr>
      </w:pPr>
    </w:p>
    <w:p w14:paraId="028E76A0" w14:textId="77777777" w:rsidR="004F2412" w:rsidRDefault="004F2412" w:rsidP="00262A1C">
      <w:pPr>
        <w:spacing w:line="360" w:lineRule="auto"/>
        <w:rPr>
          <w:rFonts w:ascii="Arial" w:hAnsi="Arial" w:cs="Arial"/>
          <w:sz w:val="24"/>
          <w:szCs w:val="24"/>
        </w:rPr>
      </w:pPr>
    </w:p>
    <w:p w14:paraId="4814564D" w14:textId="77777777" w:rsidR="00C877A0" w:rsidRDefault="00C877A0" w:rsidP="00262A1C">
      <w:pPr>
        <w:spacing w:line="360" w:lineRule="auto"/>
        <w:rPr>
          <w:rFonts w:ascii="Arial" w:hAnsi="Arial" w:cs="Arial"/>
          <w:sz w:val="24"/>
          <w:szCs w:val="24"/>
        </w:rPr>
      </w:pPr>
    </w:p>
    <w:p w14:paraId="377BA8B0" w14:textId="3FC01C8E" w:rsidR="00D4664E" w:rsidRDefault="00D4664E" w:rsidP="00262A1C">
      <w:pPr>
        <w:spacing w:line="360" w:lineRule="auto"/>
        <w:rPr>
          <w:rFonts w:ascii="Arial" w:hAnsi="Arial" w:cs="Arial"/>
          <w:sz w:val="24"/>
          <w:szCs w:val="24"/>
        </w:rPr>
      </w:pPr>
      <w:r>
        <w:rPr>
          <w:rFonts w:ascii="Arial" w:hAnsi="Arial" w:cs="Arial"/>
          <w:sz w:val="24"/>
          <w:szCs w:val="24"/>
        </w:rPr>
        <w:lastRenderedPageBreak/>
        <w:t xml:space="preserve">Divergent thinking </w:t>
      </w:r>
    </w:p>
    <w:p w14:paraId="6EDB5B37" w14:textId="418309C5" w:rsidR="00047EB6" w:rsidRDefault="001C65FD" w:rsidP="00262A1C">
      <w:pPr>
        <w:spacing w:line="360" w:lineRule="auto"/>
        <w:rPr>
          <w:rFonts w:ascii="Arial" w:hAnsi="Arial" w:cs="Arial"/>
          <w:sz w:val="24"/>
          <w:szCs w:val="24"/>
        </w:rPr>
      </w:pPr>
      <w:proofErr w:type="spellStart"/>
      <w:r>
        <w:rPr>
          <w:rFonts w:ascii="Arial" w:hAnsi="Arial" w:cs="Arial"/>
          <w:sz w:val="24"/>
          <w:szCs w:val="24"/>
        </w:rPr>
        <w:t>Makematic</w:t>
      </w:r>
      <w:proofErr w:type="spellEnd"/>
      <w:r>
        <w:rPr>
          <w:rFonts w:ascii="Arial" w:hAnsi="Arial" w:cs="Arial"/>
          <w:sz w:val="24"/>
          <w:szCs w:val="24"/>
        </w:rPr>
        <w:t xml:space="preserve"> film and production company (2019),</w:t>
      </w:r>
      <w:r w:rsidR="00651D9A">
        <w:rPr>
          <w:rFonts w:ascii="Arial" w:hAnsi="Arial" w:cs="Arial"/>
          <w:sz w:val="24"/>
          <w:szCs w:val="24"/>
        </w:rPr>
        <w:t xml:space="preserve"> describes divergent thinkers as people who will </w:t>
      </w:r>
      <w:r w:rsidR="001C25C4">
        <w:rPr>
          <w:rFonts w:ascii="Arial" w:hAnsi="Arial" w:cs="Arial"/>
          <w:sz w:val="24"/>
          <w:szCs w:val="24"/>
        </w:rPr>
        <w:t xml:space="preserve">use creativity and take risks </w:t>
      </w:r>
      <w:r w:rsidR="004A3508">
        <w:rPr>
          <w:rFonts w:ascii="Arial" w:hAnsi="Arial" w:cs="Arial"/>
          <w:sz w:val="24"/>
          <w:szCs w:val="24"/>
        </w:rPr>
        <w:t>to find different solutions to a problem.</w:t>
      </w:r>
      <w:r w:rsidR="00C747D1">
        <w:rPr>
          <w:rFonts w:ascii="Arial" w:hAnsi="Arial" w:cs="Arial"/>
          <w:sz w:val="24"/>
          <w:szCs w:val="24"/>
        </w:rPr>
        <w:t xml:space="preserve"> </w:t>
      </w:r>
      <w:r w:rsidR="00982CF0" w:rsidRPr="00C877A0">
        <w:rPr>
          <w:rFonts w:ascii="Arial" w:hAnsi="Arial" w:cs="Arial"/>
          <w:sz w:val="24"/>
          <w:szCs w:val="24"/>
        </w:rPr>
        <w:t>Z</w:t>
      </w:r>
      <w:r w:rsidR="005B4F2C" w:rsidRPr="00C877A0">
        <w:rPr>
          <w:rFonts w:ascii="Arial" w:hAnsi="Arial" w:cs="Arial"/>
          <w:sz w:val="24"/>
          <w:szCs w:val="24"/>
        </w:rPr>
        <w:t xml:space="preserve">heng </w:t>
      </w:r>
      <w:r w:rsidR="005B4F2C" w:rsidRPr="00C877A0">
        <w:rPr>
          <w:rFonts w:ascii="Arial" w:hAnsi="Arial" w:cs="Arial"/>
          <w:i/>
          <w:iCs/>
          <w:sz w:val="24"/>
          <w:szCs w:val="24"/>
        </w:rPr>
        <w:t>et al</w:t>
      </w:r>
      <w:r w:rsidR="0015621F" w:rsidRPr="00C877A0">
        <w:rPr>
          <w:rFonts w:ascii="Arial" w:hAnsi="Arial" w:cs="Arial"/>
          <w:i/>
          <w:iCs/>
          <w:sz w:val="24"/>
          <w:szCs w:val="24"/>
        </w:rPr>
        <w:t>.</w:t>
      </w:r>
      <w:r w:rsidR="005B4F2C" w:rsidRPr="00C877A0">
        <w:rPr>
          <w:rFonts w:ascii="Arial" w:hAnsi="Arial" w:cs="Arial"/>
          <w:sz w:val="24"/>
          <w:szCs w:val="24"/>
        </w:rPr>
        <w:t xml:space="preserve"> (2023)</w:t>
      </w:r>
      <w:r w:rsidR="005B4F2C">
        <w:rPr>
          <w:rFonts w:ascii="Arial" w:hAnsi="Arial" w:cs="Arial"/>
          <w:sz w:val="24"/>
          <w:szCs w:val="24"/>
        </w:rPr>
        <w:t xml:space="preserve"> </w:t>
      </w:r>
      <w:r w:rsidR="00647006">
        <w:rPr>
          <w:rFonts w:ascii="Arial" w:hAnsi="Arial" w:cs="Arial"/>
          <w:sz w:val="24"/>
          <w:szCs w:val="24"/>
        </w:rPr>
        <w:t xml:space="preserve">states that bilingual children may have more advanced </w:t>
      </w:r>
      <w:r w:rsidR="00374F12">
        <w:rPr>
          <w:rFonts w:ascii="Arial" w:hAnsi="Arial" w:cs="Arial"/>
          <w:sz w:val="24"/>
          <w:szCs w:val="24"/>
        </w:rPr>
        <w:t>divergent thinking skills than monolinguals as bilinguals are constantly switching between</w:t>
      </w:r>
      <w:r w:rsidR="00B314C3">
        <w:rPr>
          <w:rFonts w:ascii="Arial" w:hAnsi="Arial" w:cs="Arial"/>
          <w:sz w:val="24"/>
          <w:szCs w:val="24"/>
        </w:rPr>
        <w:t xml:space="preserve"> languages, developing their cognitive flexibility</w:t>
      </w:r>
      <w:r w:rsidR="00DD37B1">
        <w:rPr>
          <w:rFonts w:ascii="Arial" w:hAnsi="Arial" w:cs="Arial"/>
          <w:sz w:val="24"/>
          <w:szCs w:val="24"/>
        </w:rPr>
        <w:t>.</w:t>
      </w:r>
      <w:r w:rsidR="00456FB0">
        <w:rPr>
          <w:rFonts w:ascii="Arial" w:hAnsi="Arial" w:cs="Arial"/>
          <w:sz w:val="24"/>
          <w:szCs w:val="24"/>
        </w:rPr>
        <w:t xml:space="preserve"> Similarly,</w:t>
      </w:r>
      <w:r w:rsidR="00DD37B1">
        <w:rPr>
          <w:rFonts w:ascii="Arial" w:hAnsi="Arial" w:cs="Arial"/>
          <w:sz w:val="24"/>
          <w:szCs w:val="24"/>
        </w:rPr>
        <w:t xml:space="preserve"> </w:t>
      </w:r>
      <w:r w:rsidR="0090027B" w:rsidRPr="00C877A0">
        <w:rPr>
          <w:rFonts w:ascii="Arial" w:hAnsi="Arial" w:cs="Arial"/>
          <w:sz w:val="24"/>
          <w:szCs w:val="24"/>
        </w:rPr>
        <w:t xml:space="preserve">Van Dijk </w:t>
      </w:r>
      <w:r w:rsidR="0090027B" w:rsidRPr="00C877A0">
        <w:rPr>
          <w:rFonts w:ascii="Arial" w:hAnsi="Arial" w:cs="Arial"/>
          <w:i/>
          <w:iCs/>
          <w:sz w:val="24"/>
          <w:szCs w:val="24"/>
        </w:rPr>
        <w:t>et al</w:t>
      </w:r>
      <w:r w:rsidR="0015621F" w:rsidRPr="00C877A0">
        <w:rPr>
          <w:rFonts w:ascii="Arial" w:hAnsi="Arial" w:cs="Arial"/>
          <w:i/>
          <w:iCs/>
          <w:sz w:val="24"/>
          <w:szCs w:val="24"/>
        </w:rPr>
        <w:t>.</w:t>
      </w:r>
      <w:r w:rsidR="0090027B" w:rsidRPr="00C877A0">
        <w:rPr>
          <w:rFonts w:ascii="Arial" w:hAnsi="Arial" w:cs="Arial"/>
          <w:sz w:val="24"/>
          <w:szCs w:val="24"/>
        </w:rPr>
        <w:t xml:space="preserve"> (2018)</w:t>
      </w:r>
      <w:r w:rsidR="00E10688">
        <w:rPr>
          <w:rFonts w:ascii="Arial" w:hAnsi="Arial" w:cs="Arial"/>
          <w:sz w:val="24"/>
          <w:szCs w:val="24"/>
        </w:rPr>
        <w:t xml:space="preserve"> </w:t>
      </w:r>
      <w:r w:rsidR="00456FB0">
        <w:rPr>
          <w:rFonts w:ascii="Arial" w:hAnsi="Arial" w:cs="Arial"/>
          <w:sz w:val="24"/>
          <w:szCs w:val="24"/>
        </w:rPr>
        <w:t>states</w:t>
      </w:r>
      <w:r w:rsidR="00E10688">
        <w:rPr>
          <w:rFonts w:ascii="Arial" w:hAnsi="Arial" w:cs="Arial"/>
          <w:sz w:val="24"/>
          <w:szCs w:val="24"/>
        </w:rPr>
        <w:t xml:space="preserve"> tha</w:t>
      </w:r>
      <w:r w:rsidR="00141DF0">
        <w:rPr>
          <w:rFonts w:ascii="Arial" w:hAnsi="Arial" w:cs="Arial"/>
          <w:sz w:val="24"/>
          <w:szCs w:val="24"/>
        </w:rPr>
        <w:t>t by</w:t>
      </w:r>
      <w:r w:rsidR="005D1DFD">
        <w:rPr>
          <w:rFonts w:ascii="Arial" w:hAnsi="Arial" w:cs="Arial"/>
          <w:sz w:val="24"/>
          <w:szCs w:val="24"/>
        </w:rPr>
        <w:t xml:space="preserve"> switching from one language to the other bilingual children</w:t>
      </w:r>
      <w:r w:rsidR="009048CA">
        <w:rPr>
          <w:rFonts w:ascii="Arial" w:hAnsi="Arial" w:cs="Arial"/>
          <w:sz w:val="24"/>
          <w:szCs w:val="24"/>
        </w:rPr>
        <w:t>, improves their cognitive flexibility, which should lead to enhanced creativity</w:t>
      </w:r>
      <w:r w:rsidR="00460FC4">
        <w:rPr>
          <w:rFonts w:ascii="Arial" w:hAnsi="Arial" w:cs="Arial"/>
          <w:sz w:val="24"/>
          <w:szCs w:val="24"/>
        </w:rPr>
        <w:t xml:space="preserve"> and problem solving, therefore linking to dive</w:t>
      </w:r>
      <w:r w:rsidR="00233020">
        <w:rPr>
          <w:rFonts w:ascii="Arial" w:hAnsi="Arial" w:cs="Arial"/>
          <w:sz w:val="24"/>
          <w:szCs w:val="24"/>
        </w:rPr>
        <w:t xml:space="preserve">rgent thinking. </w:t>
      </w:r>
      <w:r w:rsidR="00DD37B1">
        <w:rPr>
          <w:rFonts w:ascii="Arial" w:hAnsi="Arial" w:cs="Arial"/>
          <w:sz w:val="24"/>
          <w:szCs w:val="24"/>
        </w:rPr>
        <w:t xml:space="preserve">This flexibility </w:t>
      </w:r>
      <w:r w:rsidR="009B3115">
        <w:rPr>
          <w:rFonts w:ascii="Arial" w:hAnsi="Arial" w:cs="Arial"/>
          <w:sz w:val="24"/>
          <w:szCs w:val="24"/>
        </w:rPr>
        <w:t>may help bilinguals see different perspectives or be able to shift from one perspective to another</w:t>
      </w:r>
      <w:r w:rsidR="00182703">
        <w:rPr>
          <w:rFonts w:ascii="Arial" w:hAnsi="Arial" w:cs="Arial"/>
          <w:sz w:val="24"/>
          <w:szCs w:val="24"/>
        </w:rPr>
        <w:t>, therefore producing more original ideas.</w:t>
      </w:r>
      <w:r w:rsidR="00FB2A64">
        <w:rPr>
          <w:rFonts w:ascii="Arial" w:hAnsi="Arial" w:cs="Arial"/>
          <w:sz w:val="24"/>
          <w:szCs w:val="24"/>
        </w:rPr>
        <w:t xml:space="preserve"> </w:t>
      </w:r>
      <w:r w:rsidR="00EB47B5">
        <w:rPr>
          <w:rFonts w:ascii="Arial" w:hAnsi="Arial" w:cs="Arial"/>
          <w:sz w:val="24"/>
          <w:szCs w:val="24"/>
        </w:rPr>
        <w:t>Les Vygotsky’s theory supports divergent thinking in early years</w:t>
      </w:r>
      <w:r w:rsidR="00EC5499">
        <w:rPr>
          <w:rFonts w:ascii="Arial" w:hAnsi="Arial" w:cs="Arial"/>
          <w:sz w:val="24"/>
          <w:szCs w:val="24"/>
        </w:rPr>
        <w:t xml:space="preserve"> as he </w:t>
      </w:r>
      <w:r w:rsidR="00CC50A6">
        <w:rPr>
          <w:rFonts w:ascii="Arial" w:hAnsi="Arial" w:cs="Arial"/>
          <w:sz w:val="24"/>
          <w:szCs w:val="24"/>
        </w:rPr>
        <w:t>believed</w:t>
      </w:r>
      <w:r w:rsidR="00EC5499">
        <w:rPr>
          <w:rFonts w:ascii="Arial" w:hAnsi="Arial" w:cs="Arial"/>
          <w:sz w:val="24"/>
          <w:szCs w:val="24"/>
        </w:rPr>
        <w:t xml:space="preserve"> that language shapes thought</w:t>
      </w:r>
      <w:r w:rsidR="005B2589">
        <w:rPr>
          <w:rFonts w:ascii="Arial" w:hAnsi="Arial" w:cs="Arial"/>
          <w:sz w:val="24"/>
          <w:szCs w:val="24"/>
        </w:rPr>
        <w:t xml:space="preserve"> as children will express themselves through language</w:t>
      </w:r>
      <w:r w:rsidR="001A6CB6">
        <w:rPr>
          <w:rFonts w:ascii="Arial" w:hAnsi="Arial" w:cs="Arial"/>
          <w:sz w:val="24"/>
          <w:szCs w:val="24"/>
        </w:rPr>
        <w:t xml:space="preserve"> (Bao, 2025). </w:t>
      </w:r>
      <w:r w:rsidR="001D5210">
        <w:rPr>
          <w:rFonts w:ascii="Arial" w:hAnsi="Arial" w:cs="Arial"/>
          <w:sz w:val="24"/>
          <w:szCs w:val="24"/>
        </w:rPr>
        <w:t xml:space="preserve">Insinuating, </w:t>
      </w:r>
      <w:r w:rsidR="00B00658">
        <w:rPr>
          <w:rFonts w:ascii="Arial" w:hAnsi="Arial" w:cs="Arial"/>
          <w:sz w:val="24"/>
          <w:szCs w:val="24"/>
        </w:rPr>
        <w:t>a bilingual child</w:t>
      </w:r>
      <w:r w:rsidR="00DD12CD">
        <w:rPr>
          <w:rFonts w:ascii="Arial" w:hAnsi="Arial" w:cs="Arial"/>
          <w:sz w:val="24"/>
          <w:szCs w:val="24"/>
        </w:rPr>
        <w:t xml:space="preserve"> </w:t>
      </w:r>
      <w:r w:rsidR="002F78EB">
        <w:rPr>
          <w:rFonts w:ascii="Arial" w:hAnsi="Arial" w:cs="Arial"/>
          <w:sz w:val="24"/>
          <w:szCs w:val="24"/>
        </w:rPr>
        <w:t xml:space="preserve">may be able to find multiple ways to interpret the same </w:t>
      </w:r>
      <w:r w:rsidR="00946021">
        <w:rPr>
          <w:rFonts w:ascii="Arial" w:hAnsi="Arial" w:cs="Arial"/>
          <w:sz w:val="24"/>
          <w:szCs w:val="24"/>
        </w:rPr>
        <w:t>idea and</w:t>
      </w:r>
      <w:r w:rsidR="0056014B">
        <w:rPr>
          <w:rFonts w:ascii="Arial" w:hAnsi="Arial" w:cs="Arial"/>
          <w:sz w:val="24"/>
          <w:szCs w:val="24"/>
        </w:rPr>
        <w:t xml:space="preserve"> use greater cognitive flexibility when switching between concepts. </w:t>
      </w:r>
      <w:r w:rsidR="00FB2A64">
        <w:rPr>
          <w:rFonts w:ascii="Arial" w:hAnsi="Arial" w:cs="Arial"/>
          <w:sz w:val="24"/>
          <w:szCs w:val="24"/>
        </w:rPr>
        <w:t>Furthermore, bilingual children may have a greater exposure to different cultures</w:t>
      </w:r>
      <w:r w:rsidR="006E0B1B">
        <w:rPr>
          <w:rFonts w:ascii="Arial" w:hAnsi="Arial" w:cs="Arial"/>
          <w:sz w:val="24"/>
          <w:szCs w:val="24"/>
        </w:rPr>
        <w:t xml:space="preserve">, </w:t>
      </w:r>
      <w:r w:rsidR="0094003D">
        <w:rPr>
          <w:rFonts w:ascii="Arial" w:hAnsi="Arial" w:cs="Arial"/>
          <w:sz w:val="24"/>
          <w:szCs w:val="24"/>
        </w:rPr>
        <w:t>therefore</w:t>
      </w:r>
      <w:r w:rsidR="006E0B1B">
        <w:rPr>
          <w:rFonts w:ascii="Arial" w:hAnsi="Arial" w:cs="Arial"/>
          <w:sz w:val="24"/>
          <w:szCs w:val="24"/>
        </w:rPr>
        <w:t xml:space="preserve"> may develop</w:t>
      </w:r>
      <w:r w:rsidR="00B11B24">
        <w:rPr>
          <w:rFonts w:ascii="Arial" w:hAnsi="Arial" w:cs="Arial"/>
          <w:sz w:val="24"/>
          <w:szCs w:val="24"/>
        </w:rPr>
        <w:t xml:space="preserve"> different </w:t>
      </w:r>
      <w:r w:rsidR="0094003D">
        <w:rPr>
          <w:rFonts w:ascii="Arial" w:hAnsi="Arial" w:cs="Arial"/>
          <w:sz w:val="24"/>
          <w:szCs w:val="24"/>
        </w:rPr>
        <w:t>cultures</w:t>
      </w:r>
      <w:r w:rsidR="00B11B24">
        <w:rPr>
          <w:rFonts w:ascii="Arial" w:hAnsi="Arial" w:cs="Arial"/>
          <w:sz w:val="24"/>
          <w:szCs w:val="24"/>
        </w:rPr>
        <w:t xml:space="preserve"> abs different ways of thinking. This viewpoint could help them</w:t>
      </w:r>
      <w:r w:rsidR="00A96447">
        <w:rPr>
          <w:rFonts w:ascii="Arial" w:hAnsi="Arial" w:cs="Arial"/>
          <w:sz w:val="24"/>
          <w:szCs w:val="24"/>
        </w:rPr>
        <w:t xml:space="preserve"> approach a problem from different viewpoints</w:t>
      </w:r>
      <w:r w:rsidR="00BB5C32">
        <w:rPr>
          <w:rFonts w:ascii="Arial" w:hAnsi="Arial" w:cs="Arial"/>
          <w:sz w:val="24"/>
          <w:szCs w:val="24"/>
        </w:rPr>
        <w:t>, using their creativity and</w:t>
      </w:r>
      <w:r w:rsidR="0094003D">
        <w:rPr>
          <w:rFonts w:ascii="Arial" w:hAnsi="Arial" w:cs="Arial"/>
          <w:sz w:val="24"/>
          <w:szCs w:val="24"/>
        </w:rPr>
        <w:t xml:space="preserve"> divergent thinking. However, </w:t>
      </w:r>
      <w:r w:rsidR="00C30699">
        <w:rPr>
          <w:rFonts w:ascii="Arial" w:hAnsi="Arial" w:cs="Arial"/>
          <w:sz w:val="24"/>
          <w:szCs w:val="24"/>
        </w:rPr>
        <w:t>stud</w:t>
      </w:r>
      <w:r w:rsidR="00975847">
        <w:rPr>
          <w:rFonts w:ascii="Arial" w:hAnsi="Arial" w:cs="Arial"/>
          <w:sz w:val="24"/>
          <w:szCs w:val="24"/>
        </w:rPr>
        <w:t xml:space="preserve">ies from </w:t>
      </w:r>
      <w:r w:rsidR="0048316F" w:rsidRPr="00C877A0">
        <w:rPr>
          <w:rFonts w:ascii="Arial" w:hAnsi="Arial" w:cs="Arial"/>
          <w:sz w:val="24"/>
          <w:szCs w:val="24"/>
        </w:rPr>
        <w:t xml:space="preserve">Booton </w:t>
      </w:r>
      <w:r w:rsidR="0048316F" w:rsidRPr="00C877A0">
        <w:rPr>
          <w:rFonts w:ascii="Arial" w:hAnsi="Arial" w:cs="Arial"/>
          <w:i/>
          <w:iCs/>
          <w:sz w:val="24"/>
          <w:szCs w:val="24"/>
        </w:rPr>
        <w:t>et al</w:t>
      </w:r>
      <w:r w:rsidR="0015621F" w:rsidRPr="00C877A0">
        <w:rPr>
          <w:rFonts w:ascii="Arial" w:hAnsi="Arial" w:cs="Arial"/>
          <w:i/>
          <w:iCs/>
          <w:sz w:val="24"/>
          <w:szCs w:val="24"/>
        </w:rPr>
        <w:t>.</w:t>
      </w:r>
      <w:r w:rsidR="0048316F" w:rsidRPr="00C877A0">
        <w:rPr>
          <w:rFonts w:ascii="Arial" w:hAnsi="Arial" w:cs="Arial"/>
          <w:sz w:val="24"/>
          <w:szCs w:val="24"/>
        </w:rPr>
        <w:t xml:space="preserve"> (2021)</w:t>
      </w:r>
      <w:r w:rsidR="0048316F">
        <w:rPr>
          <w:rFonts w:ascii="Arial" w:hAnsi="Arial" w:cs="Arial"/>
          <w:sz w:val="24"/>
          <w:szCs w:val="24"/>
        </w:rPr>
        <w:t xml:space="preserve"> argues </w:t>
      </w:r>
      <w:r w:rsidR="006A6DA1">
        <w:rPr>
          <w:rFonts w:ascii="Arial" w:hAnsi="Arial" w:cs="Arial"/>
          <w:sz w:val="24"/>
          <w:szCs w:val="24"/>
        </w:rPr>
        <w:t xml:space="preserve">that bilingual children do not differ </w:t>
      </w:r>
      <w:r w:rsidR="00943905">
        <w:rPr>
          <w:rFonts w:ascii="Arial" w:hAnsi="Arial" w:cs="Arial"/>
          <w:sz w:val="24"/>
          <w:szCs w:val="24"/>
        </w:rPr>
        <w:t xml:space="preserve">to </w:t>
      </w:r>
      <w:r w:rsidR="003D144A">
        <w:rPr>
          <w:rFonts w:ascii="Arial" w:hAnsi="Arial" w:cs="Arial"/>
          <w:sz w:val="24"/>
          <w:szCs w:val="24"/>
        </w:rPr>
        <w:t>monolinguals</w:t>
      </w:r>
      <w:r w:rsidR="00943905">
        <w:rPr>
          <w:rFonts w:ascii="Arial" w:hAnsi="Arial" w:cs="Arial"/>
          <w:sz w:val="24"/>
          <w:szCs w:val="24"/>
        </w:rPr>
        <w:t xml:space="preserve"> when it comes to </w:t>
      </w:r>
      <w:r w:rsidR="003D144A">
        <w:rPr>
          <w:rFonts w:ascii="Arial" w:hAnsi="Arial" w:cs="Arial"/>
          <w:sz w:val="24"/>
          <w:szCs w:val="24"/>
        </w:rPr>
        <w:t>divergent</w:t>
      </w:r>
      <w:r w:rsidR="00943905">
        <w:rPr>
          <w:rFonts w:ascii="Arial" w:hAnsi="Arial" w:cs="Arial"/>
          <w:sz w:val="24"/>
          <w:szCs w:val="24"/>
        </w:rPr>
        <w:t xml:space="preserve"> thinking.</w:t>
      </w:r>
      <w:r w:rsidR="00943905" w:rsidRPr="002C7D3A">
        <w:rPr>
          <w:rFonts w:ascii="Arial" w:hAnsi="Arial" w:cs="Arial"/>
          <w:sz w:val="24"/>
          <w:szCs w:val="24"/>
        </w:rPr>
        <w:t xml:space="preserve"> </w:t>
      </w:r>
    </w:p>
    <w:p w14:paraId="1F6B83A9" w14:textId="77777777" w:rsidR="004F2412" w:rsidRDefault="004F2412" w:rsidP="00262A1C">
      <w:pPr>
        <w:spacing w:line="360" w:lineRule="auto"/>
        <w:rPr>
          <w:rFonts w:ascii="Arial" w:hAnsi="Arial" w:cs="Arial"/>
          <w:sz w:val="24"/>
          <w:szCs w:val="24"/>
        </w:rPr>
      </w:pPr>
    </w:p>
    <w:p w14:paraId="67228D3D" w14:textId="77777777" w:rsidR="004F2412" w:rsidRDefault="004F2412" w:rsidP="00262A1C">
      <w:pPr>
        <w:spacing w:line="360" w:lineRule="auto"/>
        <w:rPr>
          <w:rFonts w:ascii="Arial" w:hAnsi="Arial" w:cs="Arial"/>
          <w:sz w:val="24"/>
          <w:szCs w:val="24"/>
        </w:rPr>
      </w:pPr>
    </w:p>
    <w:p w14:paraId="68EB9F26" w14:textId="77777777" w:rsidR="004F2412" w:rsidRDefault="004F2412" w:rsidP="00262A1C">
      <w:pPr>
        <w:spacing w:line="360" w:lineRule="auto"/>
        <w:rPr>
          <w:rFonts w:ascii="Arial" w:hAnsi="Arial" w:cs="Arial"/>
          <w:sz w:val="24"/>
          <w:szCs w:val="24"/>
        </w:rPr>
      </w:pPr>
    </w:p>
    <w:p w14:paraId="28E995FA" w14:textId="77777777" w:rsidR="004F2412" w:rsidRDefault="004F2412" w:rsidP="00262A1C">
      <w:pPr>
        <w:spacing w:line="360" w:lineRule="auto"/>
        <w:rPr>
          <w:rFonts w:ascii="Arial" w:hAnsi="Arial" w:cs="Arial"/>
          <w:sz w:val="24"/>
          <w:szCs w:val="24"/>
        </w:rPr>
      </w:pPr>
    </w:p>
    <w:p w14:paraId="07461535" w14:textId="77777777" w:rsidR="00DE48D9" w:rsidRDefault="00DE48D9" w:rsidP="00262A1C">
      <w:pPr>
        <w:spacing w:line="360" w:lineRule="auto"/>
        <w:rPr>
          <w:rFonts w:ascii="Arial" w:hAnsi="Arial" w:cs="Arial"/>
          <w:sz w:val="24"/>
          <w:szCs w:val="24"/>
        </w:rPr>
      </w:pPr>
    </w:p>
    <w:p w14:paraId="7C5E1342" w14:textId="77777777" w:rsidR="007A3909" w:rsidRDefault="007A3909" w:rsidP="00451FFC">
      <w:pPr>
        <w:spacing w:line="360" w:lineRule="auto"/>
        <w:rPr>
          <w:rFonts w:ascii="Arial" w:hAnsi="Arial" w:cs="Arial"/>
          <w:sz w:val="24"/>
          <w:szCs w:val="24"/>
        </w:rPr>
      </w:pPr>
    </w:p>
    <w:p w14:paraId="1BD91B39" w14:textId="77777777" w:rsidR="007A3909" w:rsidRDefault="007A3909" w:rsidP="00451FFC">
      <w:pPr>
        <w:spacing w:line="360" w:lineRule="auto"/>
        <w:rPr>
          <w:rFonts w:ascii="Arial" w:hAnsi="Arial" w:cs="Arial"/>
          <w:sz w:val="24"/>
          <w:szCs w:val="24"/>
        </w:rPr>
      </w:pPr>
    </w:p>
    <w:p w14:paraId="677B122E" w14:textId="77777777" w:rsidR="007A3909" w:rsidRDefault="007A3909" w:rsidP="00451FFC">
      <w:pPr>
        <w:spacing w:line="360" w:lineRule="auto"/>
        <w:rPr>
          <w:rFonts w:ascii="Arial" w:hAnsi="Arial" w:cs="Arial"/>
          <w:sz w:val="24"/>
          <w:szCs w:val="24"/>
        </w:rPr>
      </w:pPr>
    </w:p>
    <w:p w14:paraId="6C023D26" w14:textId="77777777" w:rsidR="007A3909" w:rsidRDefault="007A3909" w:rsidP="00451FFC">
      <w:pPr>
        <w:spacing w:line="360" w:lineRule="auto"/>
        <w:rPr>
          <w:rFonts w:ascii="Arial" w:hAnsi="Arial" w:cs="Arial"/>
          <w:sz w:val="24"/>
          <w:szCs w:val="24"/>
        </w:rPr>
      </w:pPr>
    </w:p>
    <w:p w14:paraId="721641A2" w14:textId="777559C8" w:rsidR="00451FFC" w:rsidRPr="00451FFC" w:rsidRDefault="00451FFC" w:rsidP="00451FFC">
      <w:pPr>
        <w:spacing w:line="360" w:lineRule="auto"/>
        <w:rPr>
          <w:rFonts w:ascii="Arial" w:hAnsi="Arial" w:cs="Arial"/>
          <w:sz w:val="24"/>
          <w:szCs w:val="24"/>
        </w:rPr>
      </w:pPr>
      <w:r w:rsidRPr="00451FFC">
        <w:rPr>
          <w:rFonts w:ascii="Arial" w:hAnsi="Arial" w:cs="Arial"/>
          <w:sz w:val="24"/>
          <w:szCs w:val="24"/>
        </w:rPr>
        <w:lastRenderedPageBreak/>
        <w:t>Frameworks and programmes</w:t>
      </w:r>
    </w:p>
    <w:p w14:paraId="5AE0C87B" w14:textId="4E1216FB" w:rsidR="00451FFC" w:rsidRPr="00451FFC" w:rsidRDefault="00451FFC" w:rsidP="00451FFC">
      <w:pPr>
        <w:spacing w:line="360" w:lineRule="auto"/>
        <w:rPr>
          <w:rFonts w:ascii="Arial" w:hAnsi="Arial" w:cs="Arial"/>
          <w:sz w:val="24"/>
          <w:szCs w:val="24"/>
        </w:rPr>
      </w:pPr>
      <w:r w:rsidRPr="00451FFC">
        <w:rPr>
          <w:rFonts w:ascii="Arial" w:hAnsi="Arial" w:cs="Arial"/>
          <w:sz w:val="24"/>
          <w:szCs w:val="24"/>
        </w:rPr>
        <w:t>The Welsh Language Measure Legislation (2011) states that Welsh is the official language of Wales and it should have equal treatment to English. The Welsh Language Measure Legislation (2011) states that people should be able to use Welsh in everyday life. I demonstrated this by using everyday words the children would use in English and speaking or singing them in Welsh; for example, ‘Bore Da’ is a phrase that should be familiar to children and used in their daily lives as they attend school. This framework supports bilingualism as it appreciates the value of the language, and by encouraging people to try and use Welsh in everyday life, people may then pick up parts of the language easily if they are hearing it around. Similarly, the Welsh Government (2022) curriculum for Wales believes that children should develop both Welsh and English and should be given opportunities to use, understand, and communicate in both Welsh and English. The Welsh Government (2022) curriculum for Wales states that bilingualism helps one feel a sense of cultural identity and have a sense of belonging. The curriculum supports the Welsh Language Measure 2011’s goal of reaching 1 million Welsh speakers by 2050. The Welsh Government (2017) aims to not only reach 1 million Welsh speakers by 2050 but also to increase the use of everyday Welsh. They plan to do this by providing financial support to promote and facilitate Welsh, providing strong leadership, leading by example, and legislating to provide a strong infrastructure. As all of this seems very positive, they also imply slight doubt as they state that they know the goal is long-term and will need to be evaluated every decade. This could imply that although they hope the goal is achievable, they also know it will not be easy.</w:t>
      </w:r>
    </w:p>
    <w:p w14:paraId="3D0B5B5F" w14:textId="77777777" w:rsidR="002639F2" w:rsidRDefault="002639F2" w:rsidP="00262A1C">
      <w:pPr>
        <w:spacing w:line="360" w:lineRule="auto"/>
        <w:rPr>
          <w:rFonts w:ascii="Arial" w:hAnsi="Arial" w:cs="Arial"/>
          <w:sz w:val="24"/>
          <w:szCs w:val="24"/>
        </w:rPr>
      </w:pPr>
    </w:p>
    <w:p w14:paraId="2FA4DE5D" w14:textId="77777777" w:rsidR="002639F2" w:rsidRDefault="002639F2" w:rsidP="00262A1C">
      <w:pPr>
        <w:spacing w:line="360" w:lineRule="auto"/>
        <w:rPr>
          <w:rFonts w:ascii="Arial" w:hAnsi="Arial" w:cs="Arial"/>
          <w:sz w:val="24"/>
          <w:szCs w:val="24"/>
        </w:rPr>
      </w:pPr>
    </w:p>
    <w:p w14:paraId="3086D95E" w14:textId="77777777" w:rsidR="002639F2" w:rsidRDefault="002639F2" w:rsidP="00262A1C">
      <w:pPr>
        <w:spacing w:line="360" w:lineRule="auto"/>
        <w:rPr>
          <w:rFonts w:ascii="Arial" w:hAnsi="Arial" w:cs="Arial"/>
          <w:sz w:val="24"/>
          <w:szCs w:val="24"/>
        </w:rPr>
      </w:pPr>
    </w:p>
    <w:p w14:paraId="7F88923D" w14:textId="77777777" w:rsidR="002639F2" w:rsidRDefault="002639F2" w:rsidP="00262A1C">
      <w:pPr>
        <w:spacing w:line="360" w:lineRule="auto"/>
        <w:rPr>
          <w:rFonts w:ascii="Arial" w:hAnsi="Arial" w:cs="Arial"/>
          <w:sz w:val="24"/>
          <w:szCs w:val="24"/>
        </w:rPr>
      </w:pPr>
    </w:p>
    <w:p w14:paraId="2AECDD11" w14:textId="77777777" w:rsidR="007A3909" w:rsidRDefault="007A3909" w:rsidP="00262A1C">
      <w:pPr>
        <w:spacing w:line="360" w:lineRule="auto"/>
        <w:rPr>
          <w:rFonts w:ascii="Arial" w:hAnsi="Arial" w:cs="Arial"/>
          <w:sz w:val="24"/>
          <w:szCs w:val="24"/>
        </w:rPr>
      </w:pPr>
    </w:p>
    <w:p w14:paraId="2D3431EA" w14:textId="77777777" w:rsidR="007A3909" w:rsidRDefault="007A3909" w:rsidP="00262A1C">
      <w:pPr>
        <w:spacing w:line="360" w:lineRule="auto"/>
        <w:rPr>
          <w:rFonts w:ascii="Arial" w:hAnsi="Arial" w:cs="Arial"/>
          <w:sz w:val="24"/>
          <w:szCs w:val="24"/>
        </w:rPr>
      </w:pPr>
    </w:p>
    <w:p w14:paraId="2A28D7A8" w14:textId="77777777" w:rsidR="007A3909" w:rsidRDefault="007A3909" w:rsidP="00262A1C">
      <w:pPr>
        <w:spacing w:line="360" w:lineRule="auto"/>
        <w:rPr>
          <w:rFonts w:ascii="Arial" w:hAnsi="Arial" w:cs="Arial"/>
          <w:sz w:val="24"/>
          <w:szCs w:val="24"/>
        </w:rPr>
      </w:pPr>
    </w:p>
    <w:p w14:paraId="2ED67FCF" w14:textId="1CA84437" w:rsidR="00761464" w:rsidRDefault="00761464" w:rsidP="00262A1C">
      <w:pPr>
        <w:spacing w:line="360" w:lineRule="auto"/>
        <w:rPr>
          <w:rFonts w:ascii="Arial" w:hAnsi="Arial" w:cs="Arial"/>
          <w:sz w:val="24"/>
          <w:szCs w:val="24"/>
        </w:rPr>
      </w:pPr>
      <w:r>
        <w:rPr>
          <w:rFonts w:ascii="Arial" w:hAnsi="Arial" w:cs="Arial"/>
          <w:sz w:val="24"/>
          <w:szCs w:val="24"/>
        </w:rPr>
        <w:lastRenderedPageBreak/>
        <w:t>Conclusion</w:t>
      </w:r>
    </w:p>
    <w:p w14:paraId="47A50C79" w14:textId="0B9F7A95" w:rsidR="00761464" w:rsidRDefault="00761464" w:rsidP="00262A1C">
      <w:pPr>
        <w:spacing w:line="360" w:lineRule="auto"/>
        <w:rPr>
          <w:rFonts w:ascii="Arial" w:hAnsi="Arial" w:cs="Arial"/>
          <w:sz w:val="24"/>
          <w:szCs w:val="24"/>
        </w:rPr>
      </w:pPr>
      <w:r>
        <w:rPr>
          <w:rFonts w:ascii="Arial" w:hAnsi="Arial" w:cs="Arial"/>
          <w:sz w:val="24"/>
          <w:szCs w:val="24"/>
        </w:rPr>
        <w:t xml:space="preserve">To conclude, </w:t>
      </w:r>
      <w:r w:rsidR="002708A7">
        <w:rPr>
          <w:rFonts w:ascii="Arial" w:hAnsi="Arial" w:cs="Arial"/>
          <w:sz w:val="24"/>
          <w:szCs w:val="24"/>
        </w:rPr>
        <w:t xml:space="preserve">research strongly suggest that bilingualism </w:t>
      </w:r>
      <w:r w:rsidR="00466D48">
        <w:rPr>
          <w:rFonts w:ascii="Arial" w:hAnsi="Arial" w:cs="Arial"/>
          <w:sz w:val="24"/>
          <w:szCs w:val="24"/>
        </w:rPr>
        <w:t xml:space="preserve">provides </w:t>
      </w:r>
      <w:r w:rsidR="00466D48" w:rsidRPr="00466D48">
        <w:rPr>
          <w:rFonts w:ascii="Arial" w:hAnsi="Arial" w:cs="Arial"/>
          <w:sz w:val="24"/>
          <w:szCs w:val="24"/>
        </w:rPr>
        <w:t xml:space="preserve">significant cognitive, social, and educational benefits for </w:t>
      </w:r>
      <w:r w:rsidR="00466D48">
        <w:rPr>
          <w:rFonts w:ascii="Arial" w:hAnsi="Arial" w:cs="Arial"/>
          <w:sz w:val="24"/>
          <w:szCs w:val="24"/>
        </w:rPr>
        <w:t>children</w:t>
      </w:r>
      <w:r w:rsidR="00865533">
        <w:rPr>
          <w:rFonts w:ascii="Arial" w:hAnsi="Arial" w:cs="Arial"/>
          <w:sz w:val="24"/>
          <w:szCs w:val="24"/>
        </w:rPr>
        <w:t xml:space="preserve">, especially in brain development, </w:t>
      </w:r>
      <w:r w:rsidR="00D71A7C">
        <w:rPr>
          <w:rFonts w:ascii="Arial" w:hAnsi="Arial" w:cs="Arial"/>
          <w:sz w:val="24"/>
          <w:szCs w:val="24"/>
        </w:rPr>
        <w:t xml:space="preserve">creativity and divergent thinking. </w:t>
      </w:r>
      <w:r w:rsidR="00247EFF">
        <w:rPr>
          <w:rFonts w:ascii="Arial" w:hAnsi="Arial" w:cs="Arial"/>
          <w:sz w:val="24"/>
          <w:szCs w:val="24"/>
        </w:rPr>
        <w:t xml:space="preserve">Furthermore, </w:t>
      </w:r>
      <w:r w:rsidR="00ED37E4">
        <w:rPr>
          <w:rFonts w:ascii="Arial" w:hAnsi="Arial" w:cs="Arial"/>
          <w:sz w:val="24"/>
          <w:szCs w:val="24"/>
        </w:rPr>
        <w:t>research suggests that bilingual children often</w:t>
      </w:r>
      <w:r w:rsidR="00C23252">
        <w:rPr>
          <w:rFonts w:ascii="Arial" w:hAnsi="Arial" w:cs="Arial"/>
          <w:sz w:val="24"/>
          <w:szCs w:val="24"/>
        </w:rPr>
        <w:t xml:space="preserve"> develop enhanced cognitive flexibility and problem solving which could be related to the need to code-switch.</w:t>
      </w:r>
      <w:r w:rsidR="00ED37E4">
        <w:rPr>
          <w:rFonts w:ascii="Arial" w:hAnsi="Arial" w:cs="Arial"/>
          <w:sz w:val="24"/>
          <w:szCs w:val="24"/>
        </w:rPr>
        <w:t xml:space="preserve"> </w:t>
      </w:r>
      <w:r w:rsidR="00E67E35">
        <w:rPr>
          <w:rFonts w:ascii="Arial" w:hAnsi="Arial" w:cs="Arial"/>
          <w:sz w:val="24"/>
          <w:szCs w:val="24"/>
        </w:rPr>
        <w:t>Although there may be some concerns in relation to delayed speech</w:t>
      </w:r>
      <w:r w:rsidR="008A5D7A">
        <w:rPr>
          <w:rFonts w:ascii="Arial" w:hAnsi="Arial" w:cs="Arial"/>
          <w:sz w:val="24"/>
          <w:szCs w:val="24"/>
        </w:rPr>
        <w:t xml:space="preserve"> or a slower learning pace in some areas, </w:t>
      </w:r>
      <w:r w:rsidR="00C93150">
        <w:rPr>
          <w:rFonts w:ascii="Arial" w:hAnsi="Arial" w:cs="Arial"/>
          <w:sz w:val="24"/>
          <w:szCs w:val="24"/>
        </w:rPr>
        <w:t>research</w:t>
      </w:r>
      <w:r w:rsidR="00D71A7C">
        <w:rPr>
          <w:rFonts w:ascii="Arial" w:hAnsi="Arial" w:cs="Arial"/>
          <w:sz w:val="24"/>
          <w:szCs w:val="24"/>
        </w:rPr>
        <w:t xml:space="preserve"> implies that bilingual children </w:t>
      </w:r>
      <w:r w:rsidR="00E67E35">
        <w:rPr>
          <w:rFonts w:ascii="Arial" w:hAnsi="Arial" w:cs="Arial"/>
          <w:sz w:val="24"/>
          <w:szCs w:val="24"/>
        </w:rPr>
        <w:t xml:space="preserve">generally have </w:t>
      </w:r>
      <w:r w:rsidR="00C93150">
        <w:rPr>
          <w:rFonts w:ascii="Arial" w:hAnsi="Arial" w:cs="Arial"/>
          <w:sz w:val="24"/>
          <w:szCs w:val="24"/>
        </w:rPr>
        <w:t>wider cognitive growth, cultural respect</w:t>
      </w:r>
      <w:r w:rsidR="00E63AC6">
        <w:rPr>
          <w:rFonts w:ascii="Arial" w:hAnsi="Arial" w:cs="Arial"/>
          <w:sz w:val="24"/>
          <w:szCs w:val="24"/>
        </w:rPr>
        <w:t xml:space="preserve"> and understanding. </w:t>
      </w:r>
    </w:p>
    <w:p w14:paraId="5CA49513" w14:textId="77777777" w:rsidR="00761464" w:rsidRDefault="00761464" w:rsidP="00262A1C">
      <w:pPr>
        <w:spacing w:line="360" w:lineRule="auto"/>
        <w:rPr>
          <w:rFonts w:ascii="Arial" w:hAnsi="Arial" w:cs="Arial"/>
          <w:sz w:val="24"/>
          <w:szCs w:val="24"/>
        </w:rPr>
      </w:pPr>
    </w:p>
    <w:p w14:paraId="3276C42C" w14:textId="77777777" w:rsidR="00761464" w:rsidRDefault="00761464" w:rsidP="00262A1C">
      <w:pPr>
        <w:spacing w:line="360" w:lineRule="auto"/>
        <w:rPr>
          <w:rFonts w:ascii="Arial" w:hAnsi="Arial" w:cs="Arial"/>
          <w:sz w:val="24"/>
          <w:szCs w:val="24"/>
        </w:rPr>
      </w:pPr>
    </w:p>
    <w:p w14:paraId="5EF915AF" w14:textId="77777777" w:rsidR="00761464" w:rsidRDefault="00761464" w:rsidP="00262A1C">
      <w:pPr>
        <w:spacing w:line="360" w:lineRule="auto"/>
        <w:rPr>
          <w:rFonts w:ascii="Arial" w:hAnsi="Arial" w:cs="Arial"/>
          <w:sz w:val="24"/>
          <w:szCs w:val="24"/>
        </w:rPr>
      </w:pPr>
    </w:p>
    <w:p w14:paraId="680A82F8" w14:textId="77777777" w:rsidR="00761464" w:rsidRDefault="00761464" w:rsidP="00262A1C">
      <w:pPr>
        <w:spacing w:line="360" w:lineRule="auto"/>
        <w:rPr>
          <w:rFonts w:ascii="Arial" w:hAnsi="Arial" w:cs="Arial"/>
          <w:sz w:val="24"/>
          <w:szCs w:val="24"/>
        </w:rPr>
      </w:pPr>
    </w:p>
    <w:p w14:paraId="5B29F2EC" w14:textId="77777777" w:rsidR="00761464" w:rsidRDefault="00761464" w:rsidP="00262A1C">
      <w:pPr>
        <w:spacing w:line="360" w:lineRule="auto"/>
        <w:rPr>
          <w:rFonts w:ascii="Arial" w:hAnsi="Arial" w:cs="Arial"/>
          <w:sz w:val="24"/>
          <w:szCs w:val="24"/>
        </w:rPr>
      </w:pPr>
    </w:p>
    <w:p w14:paraId="40BCAFCB" w14:textId="77777777" w:rsidR="00761464" w:rsidRDefault="00761464" w:rsidP="00262A1C">
      <w:pPr>
        <w:spacing w:line="360" w:lineRule="auto"/>
        <w:rPr>
          <w:rFonts w:ascii="Arial" w:hAnsi="Arial" w:cs="Arial"/>
          <w:sz w:val="24"/>
          <w:szCs w:val="24"/>
        </w:rPr>
      </w:pPr>
    </w:p>
    <w:p w14:paraId="1991373C" w14:textId="77777777" w:rsidR="00761464" w:rsidRDefault="00761464" w:rsidP="00262A1C">
      <w:pPr>
        <w:spacing w:line="360" w:lineRule="auto"/>
        <w:rPr>
          <w:rFonts w:ascii="Arial" w:hAnsi="Arial" w:cs="Arial"/>
          <w:sz w:val="24"/>
          <w:szCs w:val="24"/>
        </w:rPr>
      </w:pPr>
    </w:p>
    <w:p w14:paraId="7D47FACE" w14:textId="77777777" w:rsidR="00761464" w:rsidRDefault="00761464" w:rsidP="00262A1C">
      <w:pPr>
        <w:spacing w:line="360" w:lineRule="auto"/>
        <w:rPr>
          <w:rFonts w:ascii="Arial" w:hAnsi="Arial" w:cs="Arial"/>
          <w:sz w:val="24"/>
          <w:szCs w:val="24"/>
        </w:rPr>
      </w:pPr>
    </w:p>
    <w:p w14:paraId="0108C298" w14:textId="77777777" w:rsidR="00761464" w:rsidRDefault="00761464" w:rsidP="00262A1C">
      <w:pPr>
        <w:spacing w:line="360" w:lineRule="auto"/>
        <w:rPr>
          <w:rFonts w:ascii="Arial" w:hAnsi="Arial" w:cs="Arial"/>
          <w:sz w:val="24"/>
          <w:szCs w:val="24"/>
        </w:rPr>
      </w:pPr>
    </w:p>
    <w:p w14:paraId="41AE31EA" w14:textId="77777777" w:rsidR="00761464" w:rsidRDefault="00761464" w:rsidP="00262A1C">
      <w:pPr>
        <w:spacing w:line="360" w:lineRule="auto"/>
        <w:rPr>
          <w:rFonts w:ascii="Arial" w:hAnsi="Arial" w:cs="Arial"/>
          <w:sz w:val="24"/>
          <w:szCs w:val="24"/>
        </w:rPr>
      </w:pPr>
    </w:p>
    <w:p w14:paraId="5137A90A" w14:textId="77777777" w:rsidR="00761464" w:rsidRDefault="00761464" w:rsidP="00262A1C">
      <w:pPr>
        <w:spacing w:line="360" w:lineRule="auto"/>
        <w:rPr>
          <w:rFonts w:ascii="Arial" w:hAnsi="Arial" w:cs="Arial"/>
          <w:sz w:val="24"/>
          <w:szCs w:val="24"/>
        </w:rPr>
      </w:pPr>
    </w:p>
    <w:p w14:paraId="071D55F0" w14:textId="77777777" w:rsidR="00761464" w:rsidRDefault="00761464" w:rsidP="00262A1C">
      <w:pPr>
        <w:spacing w:line="360" w:lineRule="auto"/>
        <w:rPr>
          <w:rFonts w:ascii="Arial" w:hAnsi="Arial" w:cs="Arial"/>
          <w:sz w:val="24"/>
          <w:szCs w:val="24"/>
        </w:rPr>
      </w:pPr>
    </w:p>
    <w:p w14:paraId="5FCCF3ED" w14:textId="77777777" w:rsidR="00761464" w:rsidRDefault="00761464" w:rsidP="00262A1C">
      <w:pPr>
        <w:spacing w:line="360" w:lineRule="auto"/>
        <w:rPr>
          <w:rFonts w:ascii="Arial" w:hAnsi="Arial" w:cs="Arial"/>
          <w:sz w:val="24"/>
          <w:szCs w:val="24"/>
        </w:rPr>
      </w:pPr>
    </w:p>
    <w:p w14:paraId="7F974933" w14:textId="77777777" w:rsidR="00761464" w:rsidRDefault="00761464" w:rsidP="00262A1C">
      <w:pPr>
        <w:spacing w:line="360" w:lineRule="auto"/>
        <w:rPr>
          <w:rFonts w:ascii="Arial" w:hAnsi="Arial" w:cs="Arial"/>
          <w:sz w:val="24"/>
          <w:szCs w:val="24"/>
        </w:rPr>
      </w:pPr>
    </w:p>
    <w:p w14:paraId="55B9932F" w14:textId="77777777" w:rsidR="00761464" w:rsidRDefault="00761464" w:rsidP="00262A1C">
      <w:pPr>
        <w:spacing w:line="360" w:lineRule="auto"/>
        <w:rPr>
          <w:rFonts w:ascii="Arial" w:hAnsi="Arial" w:cs="Arial"/>
          <w:sz w:val="24"/>
          <w:szCs w:val="24"/>
        </w:rPr>
      </w:pPr>
    </w:p>
    <w:p w14:paraId="61B10ADC" w14:textId="77777777" w:rsidR="00761464" w:rsidRDefault="00761464" w:rsidP="00262A1C">
      <w:pPr>
        <w:spacing w:line="360" w:lineRule="auto"/>
        <w:rPr>
          <w:rFonts w:ascii="Arial" w:hAnsi="Arial" w:cs="Arial"/>
          <w:sz w:val="24"/>
          <w:szCs w:val="24"/>
        </w:rPr>
      </w:pPr>
    </w:p>
    <w:p w14:paraId="29C148C7" w14:textId="77777777" w:rsidR="00761464" w:rsidRDefault="00761464" w:rsidP="00262A1C">
      <w:pPr>
        <w:spacing w:line="360" w:lineRule="auto"/>
        <w:rPr>
          <w:rFonts w:ascii="Arial" w:hAnsi="Arial" w:cs="Arial"/>
          <w:sz w:val="24"/>
          <w:szCs w:val="24"/>
        </w:rPr>
      </w:pPr>
    </w:p>
    <w:p w14:paraId="7E4D7101" w14:textId="649539C9" w:rsidR="002639F2" w:rsidRDefault="002639F2" w:rsidP="00262A1C">
      <w:pPr>
        <w:spacing w:line="360" w:lineRule="auto"/>
        <w:rPr>
          <w:rFonts w:ascii="Arial" w:hAnsi="Arial" w:cs="Arial"/>
          <w:sz w:val="24"/>
          <w:szCs w:val="24"/>
        </w:rPr>
      </w:pPr>
      <w:r>
        <w:rPr>
          <w:rFonts w:ascii="Arial" w:hAnsi="Arial" w:cs="Arial"/>
          <w:sz w:val="24"/>
          <w:szCs w:val="24"/>
        </w:rPr>
        <w:lastRenderedPageBreak/>
        <w:t xml:space="preserve">Reference list </w:t>
      </w:r>
    </w:p>
    <w:p w14:paraId="7C2EAD2A" w14:textId="79497793" w:rsidR="00832242" w:rsidRDefault="00832242" w:rsidP="007A7EFC">
      <w:pPr>
        <w:spacing w:line="360" w:lineRule="auto"/>
        <w:rPr>
          <w:rFonts w:ascii="Arial" w:hAnsi="Arial" w:cs="Arial"/>
          <w:sz w:val="24"/>
          <w:szCs w:val="24"/>
        </w:rPr>
      </w:pPr>
      <w:proofErr w:type="spellStart"/>
      <w:r w:rsidRPr="00832242">
        <w:rPr>
          <w:rFonts w:ascii="Arial" w:hAnsi="Arial" w:cs="Arial"/>
          <w:sz w:val="24"/>
          <w:szCs w:val="24"/>
        </w:rPr>
        <w:t>Altarriba</w:t>
      </w:r>
      <w:proofErr w:type="spellEnd"/>
      <w:r w:rsidRPr="00832242">
        <w:rPr>
          <w:rFonts w:ascii="Arial" w:hAnsi="Arial" w:cs="Arial"/>
          <w:sz w:val="24"/>
          <w:szCs w:val="24"/>
        </w:rPr>
        <w:t xml:space="preserve">, J. and Heredia, R. (2018) </w:t>
      </w:r>
      <w:r w:rsidRPr="00832242">
        <w:rPr>
          <w:rFonts w:ascii="Arial" w:hAnsi="Arial" w:cs="Arial"/>
          <w:i/>
          <w:iCs/>
          <w:sz w:val="24"/>
          <w:szCs w:val="24"/>
        </w:rPr>
        <w:t>An introduction to bilingualism</w:t>
      </w:r>
      <w:r w:rsidRPr="00832242">
        <w:rPr>
          <w:rFonts w:ascii="Arial" w:hAnsi="Arial" w:cs="Arial"/>
          <w:sz w:val="24"/>
          <w:szCs w:val="24"/>
        </w:rPr>
        <w:t xml:space="preserve">. Available at: </w:t>
      </w:r>
      <w:hyperlink r:id="rId8" w:tgtFrame="_new" w:history="1">
        <w:r w:rsidRPr="00832242">
          <w:rPr>
            <w:rStyle w:val="Hyperlink"/>
            <w:rFonts w:ascii="Arial" w:hAnsi="Arial" w:cs="Arial"/>
            <w:sz w:val="24"/>
            <w:szCs w:val="24"/>
          </w:rPr>
          <w:t>https://doi.org/10.4324/9781315101682</w:t>
        </w:r>
      </w:hyperlink>
      <w:r>
        <w:rPr>
          <w:rFonts w:ascii="Arial" w:hAnsi="Arial" w:cs="Arial"/>
          <w:sz w:val="24"/>
          <w:szCs w:val="24"/>
        </w:rPr>
        <w:t xml:space="preserve"> (Accessed </w:t>
      </w:r>
      <w:r w:rsidR="00555909">
        <w:rPr>
          <w:rFonts w:ascii="Arial" w:hAnsi="Arial" w:cs="Arial"/>
          <w:sz w:val="24"/>
          <w:szCs w:val="24"/>
        </w:rPr>
        <w:t>08/03/2026)</w:t>
      </w:r>
    </w:p>
    <w:p w14:paraId="63A1A739" w14:textId="773D0D28" w:rsidR="00E1259D" w:rsidRDefault="007A7EFC" w:rsidP="007A7EFC">
      <w:pPr>
        <w:spacing w:line="360" w:lineRule="auto"/>
        <w:rPr>
          <w:rFonts w:ascii="Arial" w:hAnsi="Arial" w:cs="Arial"/>
          <w:sz w:val="24"/>
          <w:szCs w:val="24"/>
        </w:rPr>
      </w:pPr>
      <w:r w:rsidRPr="007A7EFC">
        <w:rPr>
          <w:rFonts w:ascii="Arial" w:hAnsi="Arial" w:cs="Arial"/>
          <w:sz w:val="24"/>
          <w:szCs w:val="24"/>
        </w:rPr>
        <w:t xml:space="preserve">Bao, P. (2025) ‘Delineating translanguaging: theoretical distinctions from code-switching and a Vygotskian model of cognitive scaffolding in multilingual classrooms’, </w:t>
      </w:r>
      <w:r w:rsidRPr="007A7EFC">
        <w:rPr>
          <w:rFonts w:ascii="Arial" w:hAnsi="Arial" w:cs="Arial"/>
          <w:i/>
          <w:iCs/>
          <w:sz w:val="24"/>
          <w:szCs w:val="24"/>
        </w:rPr>
        <w:t>International Journal of Multilingualism</w:t>
      </w:r>
      <w:r w:rsidRPr="007A7EFC">
        <w:rPr>
          <w:rFonts w:ascii="Arial" w:hAnsi="Arial" w:cs="Arial"/>
          <w:sz w:val="24"/>
          <w:szCs w:val="24"/>
        </w:rPr>
        <w:t xml:space="preserve">, pp. 1–22. </w:t>
      </w:r>
      <w:r w:rsidR="00DF0807">
        <w:rPr>
          <w:rFonts w:ascii="Arial" w:hAnsi="Arial" w:cs="Arial"/>
          <w:sz w:val="24"/>
          <w:szCs w:val="24"/>
        </w:rPr>
        <w:t>A</w:t>
      </w:r>
      <w:r w:rsidR="005A4BFF">
        <w:rPr>
          <w:rFonts w:ascii="Arial" w:hAnsi="Arial" w:cs="Arial"/>
          <w:sz w:val="24"/>
          <w:szCs w:val="24"/>
        </w:rPr>
        <w:t xml:space="preserve">vailable at: </w:t>
      </w:r>
      <w:hyperlink r:id="rId9" w:history="1">
        <w:r w:rsidR="00A462B4" w:rsidRPr="00CF1BC2">
          <w:rPr>
            <w:rStyle w:val="Hyperlink"/>
            <w:rFonts w:ascii="Arial" w:hAnsi="Arial" w:cs="Arial"/>
            <w:sz w:val="24"/>
            <w:szCs w:val="24"/>
          </w:rPr>
          <w:t>https://</w:t>
        </w:r>
        <w:r w:rsidR="00A462B4" w:rsidRPr="007A7EFC">
          <w:rPr>
            <w:rStyle w:val="Hyperlink"/>
            <w:rFonts w:ascii="Arial" w:hAnsi="Arial" w:cs="Arial"/>
            <w:sz w:val="24"/>
            <w:szCs w:val="24"/>
          </w:rPr>
          <w:t>10.1080/14790718.2025.2575886</w:t>
        </w:r>
      </w:hyperlink>
      <w:r w:rsidR="00022EFB">
        <w:rPr>
          <w:rFonts w:ascii="Arial" w:hAnsi="Arial" w:cs="Arial"/>
          <w:sz w:val="24"/>
          <w:szCs w:val="24"/>
        </w:rPr>
        <w:t xml:space="preserve"> (Accessed </w:t>
      </w:r>
      <w:r w:rsidR="000E0919">
        <w:rPr>
          <w:rFonts w:ascii="Arial" w:hAnsi="Arial" w:cs="Arial"/>
          <w:sz w:val="24"/>
          <w:szCs w:val="24"/>
        </w:rPr>
        <w:t>1</w:t>
      </w:r>
      <w:r w:rsidR="003319C5">
        <w:rPr>
          <w:rFonts w:ascii="Arial" w:hAnsi="Arial" w:cs="Arial"/>
          <w:sz w:val="24"/>
          <w:szCs w:val="24"/>
        </w:rPr>
        <w:t>6</w:t>
      </w:r>
      <w:r w:rsidR="000E0919">
        <w:rPr>
          <w:rFonts w:ascii="Arial" w:hAnsi="Arial" w:cs="Arial"/>
          <w:sz w:val="24"/>
          <w:szCs w:val="24"/>
        </w:rPr>
        <w:t>/03/2026)</w:t>
      </w:r>
    </w:p>
    <w:p w14:paraId="5E643830" w14:textId="43099FD3" w:rsidR="007A7EFC" w:rsidRPr="007A7EFC" w:rsidRDefault="007A7EFC" w:rsidP="007A7EFC">
      <w:pPr>
        <w:spacing w:line="360" w:lineRule="auto"/>
        <w:rPr>
          <w:rFonts w:ascii="Arial" w:hAnsi="Arial" w:cs="Arial"/>
          <w:sz w:val="24"/>
          <w:szCs w:val="24"/>
        </w:rPr>
      </w:pPr>
      <w:r w:rsidRPr="007A7EFC">
        <w:rPr>
          <w:rFonts w:ascii="Arial" w:hAnsi="Arial" w:cs="Arial"/>
          <w:sz w:val="24"/>
          <w:szCs w:val="24"/>
        </w:rPr>
        <w:t xml:space="preserve">Baker, C. and Wright, W.E. (2017) </w:t>
      </w:r>
      <w:r w:rsidRPr="007A7EFC">
        <w:rPr>
          <w:rFonts w:ascii="Arial" w:hAnsi="Arial" w:cs="Arial"/>
          <w:i/>
          <w:iCs/>
          <w:sz w:val="24"/>
          <w:szCs w:val="24"/>
        </w:rPr>
        <w:t>Foundations of bilingual education and bilingualism</w:t>
      </w:r>
      <w:r w:rsidRPr="007A7EFC">
        <w:rPr>
          <w:rFonts w:ascii="Arial" w:hAnsi="Arial" w:cs="Arial"/>
          <w:sz w:val="24"/>
          <w:szCs w:val="24"/>
        </w:rPr>
        <w:t xml:space="preserve">. 6th </w:t>
      </w:r>
      <w:proofErr w:type="spellStart"/>
      <w:r w:rsidRPr="007A7EFC">
        <w:rPr>
          <w:rFonts w:ascii="Arial" w:hAnsi="Arial" w:cs="Arial"/>
          <w:sz w:val="24"/>
          <w:szCs w:val="24"/>
        </w:rPr>
        <w:t>edn</w:t>
      </w:r>
      <w:proofErr w:type="spellEnd"/>
      <w:r w:rsidRPr="007A7EFC">
        <w:rPr>
          <w:rFonts w:ascii="Arial" w:hAnsi="Arial" w:cs="Arial"/>
          <w:sz w:val="24"/>
          <w:szCs w:val="24"/>
        </w:rPr>
        <w:t>. Multilingual Matters</w:t>
      </w:r>
      <w:r w:rsidR="00122542">
        <w:rPr>
          <w:rFonts w:ascii="Arial" w:hAnsi="Arial" w:cs="Arial"/>
          <w:sz w:val="24"/>
          <w:szCs w:val="24"/>
        </w:rPr>
        <w:t xml:space="preserve"> (Accessed </w:t>
      </w:r>
      <w:r w:rsidR="00351CCC">
        <w:rPr>
          <w:rFonts w:ascii="Arial" w:hAnsi="Arial" w:cs="Arial"/>
          <w:sz w:val="24"/>
          <w:szCs w:val="24"/>
        </w:rPr>
        <w:t>10/03/2026)</w:t>
      </w:r>
    </w:p>
    <w:p w14:paraId="45CC794E" w14:textId="643227ED" w:rsidR="007A7EFC" w:rsidRDefault="007A7EFC" w:rsidP="007A7EFC">
      <w:pPr>
        <w:spacing w:line="360" w:lineRule="auto"/>
        <w:rPr>
          <w:rFonts w:ascii="Arial" w:hAnsi="Arial" w:cs="Arial"/>
          <w:sz w:val="24"/>
          <w:szCs w:val="24"/>
        </w:rPr>
      </w:pPr>
      <w:r w:rsidRPr="007A7EFC">
        <w:rPr>
          <w:rFonts w:ascii="Arial" w:hAnsi="Arial" w:cs="Arial"/>
          <w:sz w:val="24"/>
          <w:szCs w:val="24"/>
        </w:rPr>
        <w:t xml:space="preserve">Berken, J.A., </w:t>
      </w:r>
      <w:proofErr w:type="spellStart"/>
      <w:r w:rsidRPr="007A7EFC">
        <w:rPr>
          <w:rFonts w:ascii="Arial" w:hAnsi="Arial" w:cs="Arial"/>
          <w:sz w:val="24"/>
          <w:szCs w:val="24"/>
        </w:rPr>
        <w:t>Gracco</w:t>
      </w:r>
      <w:proofErr w:type="spellEnd"/>
      <w:r w:rsidRPr="007A7EFC">
        <w:rPr>
          <w:rFonts w:ascii="Arial" w:hAnsi="Arial" w:cs="Arial"/>
          <w:sz w:val="24"/>
          <w:szCs w:val="24"/>
        </w:rPr>
        <w:t xml:space="preserve">, V.L. and Klein, D. (2017) ‘Early bilingualism, language attainment, and brain development’, </w:t>
      </w:r>
      <w:proofErr w:type="spellStart"/>
      <w:r w:rsidRPr="007A7EFC">
        <w:rPr>
          <w:rFonts w:ascii="Arial" w:hAnsi="Arial" w:cs="Arial"/>
          <w:i/>
          <w:iCs/>
          <w:sz w:val="24"/>
          <w:szCs w:val="24"/>
        </w:rPr>
        <w:t>Neuropsychologia</w:t>
      </w:r>
      <w:proofErr w:type="spellEnd"/>
      <w:r w:rsidRPr="007A7EFC">
        <w:rPr>
          <w:rFonts w:ascii="Arial" w:hAnsi="Arial" w:cs="Arial"/>
          <w:sz w:val="24"/>
          <w:szCs w:val="24"/>
        </w:rPr>
        <w:t>, 98, pp. 220–227.</w:t>
      </w:r>
      <w:r w:rsidR="00351CCC">
        <w:rPr>
          <w:rFonts w:ascii="Arial" w:hAnsi="Arial" w:cs="Arial"/>
          <w:sz w:val="24"/>
          <w:szCs w:val="24"/>
        </w:rPr>
        <w:t xml:space="preserve"> Available at: </w:t>
      </w:r>
      <w:hyperlink r:id="rId10" w:history="1">
        <w:r w:rsidR="00351CCC" w:rsidRPr="00CF1BC2">
          <w:rPr>
            <w:rStyle w:val="Hyperlink"/>
            <w:rFonts w:ascii="Arial" w:hAnsi="Arial" w:cs="Arial"/>
            <w:sz w:val="24"/>
            <w:szCs w:val="24"/>
          </w:rPr>
          <w:t>https</w:t>
        </w:r>
        <w:r w:rsidR="00351CCC" w:rsidRPr="007A7EFC">
          <w:rPr>
            <w:rStyle w:val="Hyperlink"/>
            <w:rFonts w:ascii="Arial" w:hAnsi="Arial" w:cs="Arial"/>
            <w:sz w:val="24"/>
            <w:szCs w:val="24"/>
          </w:rPr>
          <w:t>:</w:t>
        </w:r>
        <w:r w:rsidR="00351CCC" w:rsidRPr="00CF1BC2">
          <w:rPr>
            <w:rStyle w:val="Hyperlink"/>
            <w:rFonts w:ascii="Arial" w:hAnsi="Arial" w:cs="Arial"/>
            <w:sz w:val="24"/>
            <w:szCs w:val="24"/>
          </w:rPr>
          <w:t>//</w:t>
        </w:r>
        <w:r w:rsidR="00351CCC" w:rsidRPr="007A7EFC">
          <w:rPr>
            <w:rStyle w:val="Hyperlink"/>
            <w:rFonts w:ascii="Arial" w:hAnsi="Arial" w:cs="Arial"/>
            <w:sz w:val="24"/>
            <w:szCs w:val="24"/>
          </w:rPr>
          <w:t>10.1016/j.neuropsychologia.2016.08.031</w:t>
        </w:r>
      </w:hyperlink>
      <w:r w:rsidR="00351CCC">
        <w:rPr>
          <w:rFonts w:ascii="Arial" w:hAnsi="Arial" w:cs="Arial"/>
          <w:sz w:val="24"/>
          <w:szCs w:val="24"/>
        </w:rPr>
        <w:t xml:space="preserve"> (Accessed</w:t>
      </w:r>
      <w:r w:rsidR="00716CD7">
        <w:rPr>
          <w:rFonts w:ascii="Arial" w:hAnsi="Arial" w:cs="Arial"/>
          <w:sz w:val="24"/>
          <w:szCs w:val="24"/>
        </w:rPr>
        <w:t xml:space="preserve"> </w:t>
      </w:r>
      <w:r w:rsidR="002B31E3">
        <w:rPr>
          <w:rFonts w:ascii="Arial" w:hAnsi="Arial" w:cs="Arial"/>
          <w:sz w:val="24"/>
          <w:szCs w:val="24"/>
        </w:rPr>
        <w:t>13/03/2026)</w:t>
      </w:r>
    </w:p>
    <w:p w14:paraId="10D099C5" w14:textId="37FF80B4" w:rsidR="00A4641F" w:rsidRDefault="00A4641F" w:rsidP="007A7EFC">
      <w:pPr>
        <w:spacing w:line="360" w:lineRule="auto"/>
        <w:rPr>
          <w:rFonts w:ascii="Arial" w:hAnsi="Arial" w:cs="Arial"/>
          <w:sz w:val="24"/>
          <w:szCs w:val="24"/>
        </w:rPr>
      </w:pPr>
      <w:r w:rsidRPr="00A4641F">
        <w:rPr>
          <w:rFonts w:ascii="Arial" w:hAnsi="Arial" w:cs="Arial"/>
          <w:sz w:val="24"/>
          <w:szCs w:val="24"/>
        </w:rPr>
        <w:t xml:space="preserve">Bialystok, E., Craik, F.I.M. and Luk, G. (2012) ‘Bilingualism: consequences for mind and brain’, </w:t>
      </w:r>
      <w:r w:rsidRPr="00A4641F">
        <w:rPr>
          <w:rFonts w:ascii="Arial" w:hAnsi="Arial" w:cs="Arial"/>
          <w:i/>
          <w:iCs/>
          <w:sz w:val="24"/>
          <w:szCs w:val="24"/>
        </w:rPr>
        <w:t>Trends in Cognitive Sciences</w:t>
      </w:r>
      <w:r w:rsidRPr="00A4641F">
        <w:rPr>
          <w:rFonts w:ascii="Arial" w:hAnsi="Arial" w:cs="Arial"/>
          <w:sz w:val="24"/>
          <w:szCs w:val="24"/>
        </w:rPr>
        <w:t xml:space="preserve">, 16(4), pp. 240–250. </w:t>
      </w:r>
      <w:r>
        <w:rPr>
          <w:rFonts w:ascii="Arial" w:hAnsi="Arial" w:cs="Arial"/>
          <w:sz w:val="24"/>
          <w:szCs w:val="24"/>
        </w:rPr>
        <w:t xml:space="preserve">Available at: </w:t>
      </w:r>
      <w:hyperlink r:id="rId11" w:history="1">
        <w:r w:rsidRPr="00CF1BC2">
          <w:rPr>
            <w:rStyle w:val="Hyperlink"/>
            <w:rFonts w:ascii="Arial" w:hAnsi="Arial" w:cs="Arial"/>
            <w:sz w:val="24"/>
            <w:szCs w:val="24"/>
          </w:rPr>
          <w:t>https</w:t>
        </w:r>
        <w:r w:rsidRPr="00CF1BC2">
          <w:rPr>
            <w:rStyle w:val="Hyperlink"/>
            <w:rFonts w:ascii="Arial" w:hAnsi="Arial" w:cs="Arial"/>
            <w:sz w:val="24"/>
            <w:szCs w:val="24"/>
          </w:rPr>
          <w:t>:</w:t>
        </w:r>
        <w:r w:rsidRPr="00CF1BC2">
          <w:rPr>
            <w:rStyle w:val="Hyperlink"/>
            <w:rFonts w:ascii="Arial" w:hAnsi="Arial" w:cs="Arial"/>
            <w:sz w:val="24"/>
            <w:szCs w:val="24"/>
          </w:rPr>
          <w:t>//</w:t>
        </w:r>
        <w:r w:rsidRPr="00CF1BC2">
          <w:rPr>
            <w:rStyle w:val="Hyperlink"/>
            <w:rFonts w:ascii="Arial" w:hAnsi="Arial" w:cs="Arial"/>
            <w:sz w:val="24"/>
            <w:szCs w:val="24"/>
          </w:rPr>
          <w:t>10.1016/j.tics.2012.03.001</w:t>
        </w:r>
      </w:hyperlink>
      <w:r>
        <w:rPr>
          <w:rFonts w:ascii="Arial" w:hAnsi="Arial" w:cs="Arial"/>
          <w:sz w:val="24"/>
          <w:szCs w:val="24"/>
        </w:rPr>
        <w:t xml:space="preserve"> (Accessed </w:t>
      </w:r>
      <w:r w:rsidR="005716EE">
        <w:rPr>
          <w:rFonts w:ascii="Arial" w:hAnsi="Arial" w:cs="Arial"/>
          <w:sz w:val="24"/>
          <w:szCs w:val="24"/>
        </w:rPr>
        <w:t>0</w:t>
      </w:r>
      <w:r w:rsidR="00027A47">
        <w:rPr>
          <w:rFonts w:ascii="Arial" w:hAnsi="Arial" w:cs="Arial"/>
          <w:sz w:val="24"/>
          <w:szCs w:val="24"/>
        </w:rPr>
        <w:t>9/03/206)</w:t>
      </w:r>
    </w:p>
    <w:p w14:paraId="505691E8" w14:textId="3A1E4A23" w:rsidR="007A7EFC" w:rsidRDefault="007A7EFC" w:rsidP="007A7EFC">
      <w:pPr>
        <w:spacing w:line="360" w:lineRule="auto"/>
        <w:rPr>
          <w:rFonts w:ascii="Arial" w:hAnsi="Arial" w:cs="Arial"/>
          <w:sz w:val="24"/>
          <w:szCs w:val="24"/>
        </w:rPr>
      </w:pPr>
      <w:r w:rsidRPr="007A7EFC">
        <w:rPr>
          <w:rFonts w:ascii="Arial" w:hAnsi="Arial" w:cs="Arial"/>
          <w:sz w:val="24"/>
          <w:szCs w:val="24"/>
        </w:rPr>
        <w:t xml:space="preserve">Booton, S.A., </w:t>
      </w:r>
      <w:proofErr w:type="spellStart"/>
      <w:r w:rsidRPr="007A7EFC">
        <w:rPr>
          <w:rFonts w:ascii="Arial" w:hAnsi="Arial" w:cs="Arial"/>
          <w:sz w:val="24"/>
          <w:szCs w:val="24"/>
        </w:rPr>
        <w:t>Hoicka</w:t>
      </w:r>
      <w:proofErr w:type="spellEnd"/>
      <w:r w:rsidRPr="007A7EFC">
        <w:rPr>
          <w:rFonts w:ascii="Arial" w:hAnsi="Arial" w:cs="Arial"/>
          <w:sz w:val="24"/>
          <w:szCs w:val="24"/>
        </w:rPr>
        <w:t xml:space="preserve">, E., O’Grady, A.M., Chan, H.Y.N. and Murphy, V.A. (2021) ‘Children’s divergent thinking and bilingualism’, </w:t>
      </w:r>
      <w:r w:rsidRPr="007A7EFC">
        <w:rPr>
          <w:rFonts w:ascii="Arial" w:hAnsi="Arial" w:cs="Arial"/>
          <w:i/>
          <w:iCs/>
          <w:sz w:val="24"/>
          <w:szCs w:val="24"/>
        </w:rPr>
        <w:t>Thinking Skills and Creativity</w:t>
      </w:r>
      <w:r w:rsidRPr="007A7EFC">
        <w:rPr>
          <w:rFonts w:ascii="Arial" w:hAnsi="Arial" w:cs="Arial"/>
          <w:sz w:val="24"/>
          <w:szCs w:val="24"/>
        </w:rPr>
        <w:t>, 41, p. 100918.</w:t>
      </w:r>
      <w:r w:rsidR="002B31E3">
        <w:rPr>
          <w:rFonts w:ascii="Arial" w:hAnsi="Arial" w:cs="Arial"/>
          <w:sz w:val="24"/>
          <w:szCs w:val="24"/>
        </w:rPr>
        <w:t xml:space="preserve"> Available at:</w:t>
      </w:r>
      <w:r w:rsidRPr="007A7EFC">
        <w:rPr>
          <w:rFonts w:ascii="Arial" w:hAnsi="Arial" w:cs="Arial"/>
          <w:sz w:val="24"/>
          <w:szCs w:val="24"/>
        </w:rPr>
        <w:t xml:space="preserve"> </w:t>
      </w:r>
      <w:hyperlink r:id="rId12" w:history="1">
        <w:r w:rsidR="002B31E3" w:rsidRPr="00CF1BC2">
          <w:rPr>
            <w:rStyle w:val="Hyperlink"/>
            <w:rFonts w:ascii="Arial" w:hAnsi="Arial" w:cs="Arial"/>
            <w:sz w:val="24"/>
            <w:szCs w:val="24"/>
          </w:rPr>
          <w:t>https://</w:t>
        </w:r>
        <w:r w:rsidR="002B31E3" w:rsidRPr="007A7EFC">
          <w:rPr>
            <w:rStyle w:val="Hyperlink"/>
            <w:rFonts w:ascii="Arial" w:hAnsi="Arial" w:cs="Arial"/>
            <w:sz w:val="24"/>
            <w:szCs w:val="24"/>
          </w:rPr>
          <w:t>10.1016/j.tsc.2021.100918</w:t>
        </w:r>
      </w:hyperlink>
      <w:r w:rsidR="002B31E3">
        <w:rPr>
          <w:rFonts w:ascii="Arial" w:hAnsi="Arial" w:cs="Arial"/>
          <w:sz w:val="24"/>
          <w:szCs w:val="24"/>
        </w:rPr>
        <w:t xml:space="preserve"> (Accessed</w:t>
      </w:r>
      <w:r w:rsidR="00117E57">
        <w:rPr>
          <w:rFonts w:ascii="Arial" w:hAnsi="Arial" w:cs="Arial"/>
          <w:sz w:val="24"/>
          <w:szCs w:val="24"/>
        </w:rPr>
        <w:t xml:space="preserve"> 17</w:t>
      </w:r>
      <w:r w:rsidR="00134E64">
        <w:rPr>
          <w:rFonts w:ascii="Arial" w:hAnsi="Arial" w:cs="Arial"/>
          <w:sz w:val="24"/>
          <w:szCs w:val="24"/>
        </w:rPr>
        <w:t>/03/2026)</w:t>
      </w:r>
    </w:p>
    <w:p w14:paraId="242852B1" w14:textId="7582DDD6" w:rsidR="007A7EFC" w:rsidRPr="007A7EFC" w:rsidRDefault="007A7EFC" w:rsidP="007A7EFC">
      <w:pPr>
        <w:spacing w:line="360" w:lineRule="auto"/>
        <w:rPr>
          <w:rFonts w:ascii="Arial" w:hAnsi="Arial" w:cs="Arial"/>
          <w:sz w:val="24"/>
          <w:szCs w:val="24"/>
        </w:rPr>
      </w:pPr>
      <w:proofErr w:type="spellStart"/>
      <w:r w:rsidRPr="007A7EFC">
        <w:rPr>
          <w:rFonts w:ascii="Arial" w:hAnsi="Arial" w:cs="Arial"/>
          <w:sz w:val="24"/>
          <w:szCs w:val="24"/>
        </w:rPr>
        <w:t>Gonulal</w:t>
      </w:r>
      <w:proofErr w:type="spellEnd"/>
      <w:r w:rsidRPr="007A7EFC">
        <w:rPr>
          <w:rFonts w:ascii="Arial" w:hAnsi="Arial" w:cs="Arial"/>
          <w:sz w:val="24"/>
          <w:szCs w:val="24"/>
        </w:rPr>
        <w:t xml:space="preserve">, T. and Loewen, S. (2018) ‘Scaffolding technique’, </w:t>
      </w:r>
      <w:r w:rsidRPr="007A7EFC">
        <w:rPr>
          <w:rFonts w:ascii="Arial" w:hAnsi="Arial" w:cs="Arial"/>
          <w:i/>
          <w:iCs/>
          <w:sz w:val="24"/>
          <w:szCs w:val="24"/>
        </w:rPr>
        <w:t xml:space="preserve">The TESOL </w:t>
      </w:r>
      <w:proofErr w:type="spellStart"/>
      <w:r w:rsidRPr="007A7EFC">
        <w:rPr>
          <w:rFonts w:ascii="Arial" w:hAnsi="Arial" w:cs="Arial"/>
          <w:i/>
          <w:iCs/>
          <w:sz w:val="24"/>
          <w:szCs w:val="24"/>
        </w:rPr>
        <w:t>Encyclopedia</w:t>
      </w:r>
      <w:proofErr w:type="spellEnd"/>
      <w:r w:rsidRPr="007A7EFC">
        <w:rPr>
          <w:rFonts w:ascii="Arial" w:hAnsi="Arial" w:cs="Arial"/>
          <w:i/>
          <w:iCs/>
          <w:sz w:val="24"/>
          <w:szCs w:val="24"/>
        </w:rPr>
        <w:t xml:space="preserve"> of English Language Teaching</w:t>
      </w:r>
      <w:r w:rsidRPr="007A7EFC">
        <w:rPr>
          <w:rFonts w:ascii="Arial" w:hAnsi="Arial" w:cs="Arial"/>
          <w:sz w:val="24"/>
          <w:szCs w:val="24"/>
        </w:rPr>
        <w:t xml:space="preserve">, 1(1), pp. 1–5. Available at: </w:t>
      </w:r>
      <w:hyperlink r:id="rId13" w:tgtFrame="_new" w:history="1">
        <w:r w:rsidRPr="007A7EFC">
          <w:rPr>
            <w:rStyle w:val="Hyperlink"/>
            <w:rFonts w:ascii="Arial" w:hAnsi="Arial" w:cs="Arial"/>
            <w:sz w:val="24"/>
            <w:szCs w:val="24"/>
          </w:rPr>
          <w:t>https://talipgonulal.wordpress.com/wp-content/uploads/2018/02/gonulal-loewen-2018.pdf</w:t>
        </w:r>
      </w:hyperlink>
      <w:r w:rsidRPr="007A7EFC">
        <w:rPr>
          <w:rFonts w:ascii="Arial" w:hAnsi="Arial" w:cs="Arial"/>
          <w:sz w:val="24"/>
          <w:szCs w:val="24"/>
        </w:rPr>
        <w:t xml:space="preserve"> </w:t>
      </w:r>
      <w:r w:rsidR="00134E64">
        <w:rPr>
          <w:rFonts w:ascii="Arial" w:hAnsi="Arial" w:cs="Arial"/>
          <w:sz w:val="24"/>
          <w:szCs w:val="24"/>
        </w:rPr>
        <w:t xml:space="preserve"> </w:t>
      </w:r>
      <w:r w:rsidR="00951EF2">
        <w:rPr>
          <w:rFonts w:ascii="Arial" w:hAnsi="Arial" w:cs="Arial"/>
          <w:sz w:val="24"/>
          <w:szCs w:val="24"/>
        </w:rPr>
        <w:t>(</w:t>
      </w:r>
      <w:r w:rsidR="00134E64">
        <w:rPr>
          <w:rFonts w:ascii="Arial" w:hAnsi="Arial" w:cs="Arial"/>
          <w:sz w:val="24"/>
          <w:szCs w:val="24"/>
        </w:rPr>
        <w:t>Accessed 16/03/2026</w:t>
      </w:r>
      <w:r w:rsidRPr="007A7EFC">
        <w:rPr>
          <w:rFonts w:ascii="Arial" w:hAnsi="Arial" w:cs="Arial"/>
          <w:sz w:val="24"/>
          <w:szCs w:val="24"/>
        </w:rPr>
        <w:t>)</w:t>
      </w:r>
    </w:p>
    <w:p w14:paraId="76F162BF" w14:textId="78462B47" w:rsidR="00606F04" w:rsidRDefault="007A7EFC" w:rsidP="007A7EFC">
      <w:pPr>
        <w:spacing w:line="360" w:lineRule="auto"/>
        <w:rPr>
          <w:rFonts w:ascii="Arial" w:hAnsi="Arial" w:cs="Arial"/>
          <w:sz w:val="24"/>
          <w:szCs w:val="24"/>
        </w:rPr>
      </w:pPr>
      <w:proofErr w:type="spellStart"/>
      <w:r w:rsidRPr="007A7EFC">
        <w:rPr>
          <w:rFonts w:ascii="Arial" w:hAnsi="Arial" w:cs="Arial"/>
          <w:sz w:val="24"/>
          <w:szCs w:val="24"/>
        </w:rPr>
        <w:t>Kaushanskaya</w:t>
      </w:r>
      <w:proofErr w:type="spellEnd"/>
      <w:r w:rsidRPr="007A7EFC">
        <w:rPr>
          <w:rFonts w:ascii="Arial" w:hAnsi="Arial" w:cs="Arial"/>
          <w:sz w:val="24"/>
          <w:szCs w:val="24"/>
        </w:rPr>
        <w:t xml:space="preserve">, M. and Crespo, K. (2019) ‘Does exposure to code-switching influence language performance in bilingual children?’, </w:t>
      </w:r>
      <w:r w:rsidRPr="007A7EFC">
        <w:rPr>
          <w:rFonts w:ascii="Arial" w:hAnsi="Arial" w:cs="Arial"/>
          <w:i/>
          <w:iCs/>
          <w:sz w:val="24"/>
          <w:szCs w:val="24"/>
        </w:rPr>
        <w:t>Child Development</w:t>
      </w:r>
      <w:r w:rsidRPr="007A7EFC">
        <w:rPr>
          <w:rFonts w:ascii="Arial" w:hAnsi="Arial" w:cs="Arial"/>
          <w:sz w:val="24"/>
          <w:szCs w:val="24"/>
        </w:rPr>
        <w:t>, 90(3), pp. 708–718</w:t>
      </w:r>
      <w:r w:rsidR="00606F04">
        <w:rPr>
          <w:rFonts w:ascii="Arial" w:hAnsi="Arial" w:cs="Arial"/>
          <w:sz w:val="24"/>
          <w:szCs w:val="24"/>
        </w:rPr>
        <w:t>.</w:t>
      </w:r>
      <w:r w:rsidR="00A10300">
        <w:rPr>
          <w:rFonts w:ascii="Arial" w:hAnsi="Arial" w:cs="Arial"/>
          <w:sz w:val="24"/>
          <w:szCs w:val="24"/>
        </w:rPr>
        <w:t xml:space="preserve"> </w:t>
      </w:r>
      <w:r w:rsidR="00A10300">
        <w:rPr>
          <w:rFonts w:ascii="Arial" w:hAnsi="Arial" w:cs="Arial"/>
          <w:sz w:val="24"/>
          <w:szCs w:val="24"/>
        </w:rPr>
        <w:t>Available at:</w:t>
      </w:r>
      <w:r w:rsidR="00A10300" w:rsidRPr="007A7EFC">
        <w:rPr>
          <w:rFonts w:ascii="Arial" w:hAnsi="Arial" w:cs="Arial"/>
          <w:sz w:val="24"/>
          <w:szCs w:val="24"/>
        </w:rPr>
        <w:t xml:space="preserve"> </w:t>
      </w:r>
      <w:hyperlink r:id="rId14" w:history="1">
        <w:r w:rsidR="00606F04" w:rsidRPr="00CF1BC2">
          <w:rPr>
            <w:rStyle w:val="Hyperlink"/>
            <w:rFonts w:ascii="Arial" w:hAnsi="Arial" w:cs="Arial"/>
            <w:sz w:val="24"/>
            <w:szCs w:val="24"/>
          </w:rPr>
          <w:t>https://</w:t>
        </w:r>
        <w:r w:rsidR="00606F04" w:rsidRPr="007A7EFC">
          <w:rPr>
            <w:rStyle w:val="Hyperlink"/>
            <w:rFonts w:ascii="Arial" w:hAnsi="Arial" w:cs="Arial"/>
            <w:sz w:val="24"/>
            <w:szCs w:val="24"/>
          </w:rPr>
          <w:t>10.1111/cdev.13235</w:t>
        </w:r>
      </w:hyperlink>
      <w:r w:rsidR="00606F04">
        <w:rPr>
          <w:rFonts w:ascii="Arial" w:hAnsi="Arial" w:cs="Arial"/>
          <w:sz w:val="24"/>
          <w:szCs w:val="24"/>
        </w:rPr>
        <w:t xml:space="preserve"> (Accessed </w:t>
      </w:r>
      <w:r w:rsidR="00091050">
        <w:rPr>
          <w:rFonts w:ascii="Arial" w:hAnsi="Arial" w:cs="Arial"/>
          <w:sz w:val="24"/>
          <w:szCs w:val="24"/>
        </w:rPr>
        <w:t>13/03/2026)</w:t>
      </w:r>
    </w:p>
    <w:p w14:paraId="21D6322C" w14:textId="700CFB80" w:rsidR="007A7EFC" w:rsidRPr="007A7EFC" w:rsidRDefault="007A7EFC" w:rsidP="007A7EFC">
      <w:pPr>
        <w:spacing w:line="360" w:lineRule="auto"/>
        <w:rPr>
          <w:rFonts w:ascii="Arial" w:hAnsi="Arial" w:cs="Arial"/>
          <w:sz w:val="24"/>
          <w:szCs w:val="24"/>
        </w:rPr>
      </w:pPr>
      <w:r w:rsidRPr="007A7EFC">
        <w:rPr>
          <w:rFonts w:ascii="Arial" w:hAnsi="Arial" w:cs="Arial"/>
          <w:sz w:val="24"/>
          <w:szCs w:val="24"/>
        </w:rPr>
        <w:t xml:space="preserve">Legislation.gov.uk (2011) </w:t>
      </w:r>
      <w:r w:rsidRPr="007A7EFC">
        <w:rPr>
          <w:rFonts w:ascii="Arial" w:hAnsi="Arial" w:cs="Arial"/>
          <w:i/>
          <w:iCs/>
          <w:sz w:val="24"/>
          <w:szCs w:val="24"/>
        </w:rPr>
        <w:t>Welsh Language (Wales) Measure 2011</w:t>
      </w:r>
      <w:r w:rsidRPr="007A7EFC">
        <w:rPr>
          <w:rFonts w:ascii="Arial" w:hAnsi="Arial" w:cs="Arial"/>
          <w:sz w:val="24"/>
          <w:szCs w:val="24"/>
        </w:rPr>
        <w:t xml:space="preserve">. Available at: </w:t>
      </w:r>
      <w:hyperlink r:id="rId15" w:tgtFrame="_new" w:history="1">
        <w:r w:rsidRPr="007A7EFC">
          <w:rPr>
            <w:rStyle w:val="Hyperlink"/>
            <w:rFonts w:ascii="Arial" w:hAnsi="Arial" w:cs="Arial"/>
            <w:sz w:val="24"/>
            <w:szCs w:val="24"/>
          </w:rPr>
          <w:t>https://www.legislation.gov.uk/mwa/2011/1/contents</w:t>
        </w:r>
      </w:hyperlink>
      <w:r w:rsidRPr="007A7EFC">
        <w:rPr>
          <w:rFonts w:ascii="Arial" w:hAnsi="Arial" w:cs="Arial"/>
          <w:sz w:val="24"/>
          <w:szCs w:val="24"/>
        </w:rPr>
        <w:t xml:space="preserve"> </w:t>
      </w:r>
      <w:r w:rsidR="00951EF2">
        <w:rPr>
          <w:rFonts w:ascii="Arial" w:hAnsi="Arial" w:cs="Arial"/>
          <w:sz w:val="24"/>
          <w:szCs w:val="24"/>
        </w:rPr>
        <w:t>(</w:t>
      </w:r>
      <w:r w:rsidR="00091050">
        <w:rPr>
          <w:rFonts w:ascii="Arial" w:hAnsi="Arial" w:cs="Arial"/>
          <w:sz w:val="24"/>
          <w:szCs w:val="24"/>
        </w:rPr>
        <w:t xml:space="preserve">Accessed </w:t>
      </w:r>
      <w:r w:rsidR="00BE33D8">
        <w:rPr>
          <w:rFonts w:ascii="Arial" w:hAnsi="Arial" w:cs="Arial"/>
          <w:sz w:val="24"/>
          <w:szCs w:val="24"/>
        </w:rPr>
        <w:t>24/03</w:t>
      </w:r>
      <w:r w:rsidR="00D35720">
        <w:rPr>
          <w:rFonts w:ascii="Arial" w:hAnsi="Arial" w:cs="Arial"/>
          <w:sz w:val="24"/>
          <w:szCs w:val="24"/>
        </w:rPr>
        <w:t>/</w:t>
      </w:r>
      <w:r w:rsidRPr="007A7EFC">
        <w:rPr>
          <w:rFonts w:ascii="Arial" w:hAnsi="Arial" w:cs="Arial"/>
          <w:sz w:val="24"/>
          <w:szCs w:val="24"/>
        </w:rPr>
        <w:t>2026).</w:t>
      </w:r>
    </w:p>
    <w:p w14:paraId="314F8FB0" w14:textId="2FF6CFF1" w:rsidR="007A7EFC" w:rsidRPr="007A7EFC" w:rsidRDefault="007A7EFC" w:rsidP="007A7EFC">
      <w:pPr>
        <w:spacing w:line="360" w:lineRule="auto"/>
        <w:rPr>
          <w:rFonts w:ascii="Arial" w:hAnsi="Arial" w:cs="Arial"/>
          <w:sz w:val="24"/>
          <w:szCs w:val="24"/>
        </w:rPr>
      </w:pPr>
      <w:r w:rsidRPr="007A7EFC">
        <w:rPr>
          <w:rFonts w:ascii="Arial" w:hAnsi="Arial" w:cs="Arial"/>
          <w:sz w:val="24"/>
          <w:szCs w:val="24"/>
        </w:rPr>
        <w:t xml:space="preserve">Nikolov, M. and Rixon, S. (2025) </w:t>
      </w:r>
      <w:r w:rsidRPr="007A7EFC">
        <w:rPr>
          <w:rFonts w:ascii="Arial" w:hAnsi="Arial" w:cs="Arial"/>
          <w:i/>
          <w:iCs/>
          <w:sz w:val="24"/>
          <w:szCs w:val="24"/>
        </w:rPr>
        <w:t>The benefits of learning additional languages</w:t>
      </w:r>
      <w:r w:rsidRPr="007A7EFC">
        <w:rPr>
          <w:rFonts w:ascii="Arial" w:hAnsi="Arial" w:cs="Arial"/>
          <w:sz w:val="24"/>
          <w:szCs w:val="24"/>
        </w:rPr>
        <w:t xml:space="preserve">. Available at: </w:t>
      </w:r>
      <w:hyperlink r:id="rId16" w:tgtFrame="_new" w:history="1">
        <w:r w:rsidRPr="007A7EFC">
          <w:rPr>
            <w:rStyle w:val="Hyperlink"/>
            <w:rFonts w:ascii="Arial" w:hAnsi="Arial" w:cs="Arial"/>
            <w:sz w:val="24"/>
            <w:szCs w:val="24"/>
          </w:rPr>
          <w:t>https://www.ibo.org/globalassets/new-structure/research/pdfs/the-benefits-of-learning-additional-languages-final.pdf</w:t>
        </w:r>
      </w:hyperlink>
      <w:r w:rsidRPr="007A7EFC">
        <w:rPr>
          <w:rFonts w:ascii="Arial" w:hAnsi="Arial" w:cs="Arial"/>
          <w:sz w:val="24"/>
          <w:szCs w:val="24"/>
        </w:rPr>
        <w:t xml:space="preserve"> </w:t>
      </w:r>
      <w:r w:rsidR="00951EF2">
        <w:rPr>
          <w:rFonts w:ascii="Arial" w:hAnsi="Arial" w:cs="Arial"/>
          <w:sz w:val="24"/>
          <w:szCs w:val="24"/>
        </w:rPr>
        <w:t>(</w:t>
      </w:r>
      <w:r w:rsidR="00D35720">
        <w:rPr>
          <w:rFonts w:ascii="Arial" w:hAnsi="Arial" w:cs="Arial"/>
          <w:sz w:val="24"/>
          <w:szCs w:val="24"/>
        </w:rPr>
        <w:t>Accessed</w:t>
      </w:r>
      <w:r w:rsidR="00951EF2">
        <w:rPr>
          <w:rFonts w:ascii="Arial" w:hAnsi="Arial" w:cs="Arial"/>
          <w:sz w:val="24"/>
          <w:szCs w:val="24"/>
        </w:rPr>
        <w:t xml:space="preserve"> </w:t>
      </w:r>
      <w:r w:rsidR="00F23B9B">
        <w:rPr>
          <w:rFonts w:ascii="Arial" w:hAnsi="Arial" w:cs="Arial"/>
          <w:sz w:val="24"/>
          <w:szCs w:val="24"/>
        </w:rPr>
        <w:t>09/03/2026)</w:t>
      </w:r>
    </w:p>
    <w:p w14:paraId="54481446" w14:textId="383CD5F9" w:rsidR="007A7EFC" w:rsidRPr="007A7EFC" w:rsidRDefault="007A7EFC" w:rsidP="007A7EFC">
      <w:pPr>
        <w:spacing w:line="360" w:lineRule="auto"/>
        <w:rPr>
          <w:rFonts w:ascii="Arial" w:hAnsi="Arial" w:cs="Arial"/>
          <w:sz w:val="24"/>
          <w:szCs w:val="24"/>
        </w:rPr>
      </w:pPr>
      <w:r w:rsidRPr="007A7EFC">
        <w:rPr>
          <w:rFonts w:ascii="Arial" w:hAnsi="Arial" w:cs="Arial"/>
          <w:sz w:val="24"/>
          <w:szCs w:val="24"/>
        </w:rPr>
        <w:lastRenderedPageBreak/>
        <w:t xml:space="preserve">Oclc.org (2026) </w:t>
      </w:r>
      <w:r w:rsidRPr="007A7EFC">
        <w:rPr>
          <w:rFonts w:ascii="Arial" w:hAnsi="Arial" w:cs="Arial"/>
          <w:i/>
          <w:iCs/>
          <w:sz w:val="24"/>
          <w:szCs w:val="24"/>
        </w:rPr>
        <w:t>Shibboleth authentication request</w:t>
      </w:r>
      <w:r w:rsidRPr="007A7EFC">
        <w:rPr>
          <w:rFonts w:ascii="Arial" w:hAnsi="Arial" w:cs="Arial"/>
          <w:sz w:val="24"/>
          <w:szCs w:val="24"/>
        </w:rPr>
        <w:t xml:space="preserve">. Available at: </w:t>
      </w:r>
      <w:hyperlink r:id="rId17" w:tgtFrame="_new" w:history="1">
        <w:r w:rsidRPr="007A7EFC">
          <w:rPr>
            <w:rStyle w:val="Hyperlink"/>
            <w:rFonts w:ascii="Arial" w:hAnsi="Arial" w:cs="Arial"/>
            <w:sz w:val="24"/>
            <w:szCs w:val="24"/>
          </w:rPr>
          <w:t>https://video-alexanderstreet-com.uwtsd.idm.oclc.org/watch/3-11-how-can-being-able-to-think-divergently-make-you-a-better-creative-thinker</w:t>
        </w:r>
      </w:hyperlink>
      <w:r w:rsidRPr="007A7EFC">
        <w:rPr>
          <w:rFonts w:ascii="Arial" w:hAnsi="Arial" w:cs="Arial"/>
          <w:sz w:val="24"/>
          <w:szCs w:val="24"/>
        </w:rPr>
        <w:t xml:space="preserve"> (Accessed</w:t>
      </w:r>
      <w:r w:rsidR="00F23B9B">
        <w:rPr>
          <w:rFonts w:ascii="Arial" w:hAnsi="Arial" w:cs="Arial"/>
          <w:sz w:val="24"/>
          <w:szCs w:val="24"/>
        </w:rPr>
        <w:t xml:space="preserve"> 15/03/2026</w:t>
      </w:r>
      <w:r w:rsidRPr="007A7EFC">
        <w:rPr>
          <w:rFonts w:ascii="Arial" w:hAnsi="Arial" w:cs="Arial"/>
          <w:sz w:val="24"/>
          <w:szCs w:val="24"/>
        </w:rPr>
        <w:t>)</w:t>
      </w:r>
    </w:p>
    <w:p w14:paraId="6C3EAA41" w14:textId="2A0D80E3" w:rsidR="007A7EFC" w:rsidRDefault="007A7EFC" w:rsidP="007A7EFC">
      <w:pPr>
        <w:spacing w:line="360" w:lineRule="auto"/>
        <w:rPr>
          <w:rFonts w:ascii="Arial" w:hAnsi="Arial" w:cs="Arial"/>
          <w:sz w:val="24"/>
          <w:szCs w:val="24"/>
        </w:rPr>
      </w:pPr>
      <w:r w:rsidRPr="007A7EFC">
        <w:rPr>
          <w:rFonts w:ascii="Arial" w:hAnsi="Arial" w:cs="Arial"/>
          <w:sz w:val="24"/>
          <w:szCs w:val="24"/>
        </w:rPr>
        <w:t xml:space="preserve">Palmiero, M., Fusi, G., Crepaldi, M., Borsa, V.M. and Rusconi, M.L. (2022) ‘Divergent thinking and the core executive functions: a state-of-the-art review’, </w:t>
      </w:r>
      <w:r w:rsidRPr="007A7EFC">
        <w:rPr>
          <w:rFonts w:ascii="Arial" w:hAnsi="Arial" w:cs="Arial"/>
          <w:i/>
          <w:iCs/>
          <w:sz w:val="24"/>
          <w:szCs w:val="24"/>
        </w:rPr>
        <w:t>Cognitive Processing</w:t>
      </w:r>
      <w:r w:rsidRPr="007A7EFC">
        <w:rPr>
          <w:rFonts w:ascii="Arial" w:hAnsi="Arial" w:cs="Arial"/>
          <w:sz w:val="24"/>
          <w:szCs w:val="24"/>
        </w:rPr>
        <w:t>, 23</w:t>
      </w:r>
      <w:r w:rsidR="00A10300">
        <w:rPr>
          <w:rFonts w:ascii="Arial" w:hAnsi="Arial" w:cs="Arial"/>
          <w:sz w:val="24"/>
          <w:szCs w:val="24"/>
        </w:rPr>
        <w:t xml:space="preserve"> </w:t>
      </w:r>
      <w:r w:rsidR="00A10300">
        <w:rPr>
          <w:rFonts w:ascii="Arial" w:hAnsi="Arial" w:cs="Arial"/>
          <w:sz w:val="24"/>
          <w:szCs w:val="24"/>
        </w:rPr>
        <w:t>Available at:</w:t>
      </w:r>
      <w:r w:rsidR="00A10300" w:rsidRPr="007A7EFC">
        <w:rPr>
          <w:rFonts w:ascii="Arial" w:hAnsi="Arial" w:cs="Arial"/>
          <w:sz w:val="24"/>
          <w:szCs w:val="24"/>
        </w:rPr>
        <w:t xml:space="preserve"> </w:t>
      </w:r>
      <w:hyperlink r:id="rId18" w:history="1">
        <w:r w:rsidR="00F23B9B" w:rsidRPr="00CF1BC2">
          <w:rPr>
            <w:rStyle w:val="Hyperlink"/>
            <w:rFonts w:ascii="Arial" w:hAnsi="Arial" w:cs="Arial"/>
            <w:sz w:val="24"/>
            <w:szCs w:val="24"/>
          </w:rPr>
          <w:t>https://</w:t>
        </w:r>
        <w:r w:rsidR="00F23B9B" w:rsidRPr="007A7EFC">
          <w:rPr>
            <w:rStyle w:val="Hyperlink"/>
            <w:rFonts w:ascii="Arial" w:hAnsi="Arial" w:cs="Arial"/>
            <w:sz w:val="24"/>
            <w:szCs w:val="24"/>
          </w:rPr>
          <w:t>:10.1007/s10339-022-01091-4</w:t>
        </w:r>
      </w:hyperlink>
      <w:r w:rsidRPr="007A7EFC">
        <w:rPr>
          <w:rFonts w:ascii="Arial" w:hAnsi="Arial" w:cs="Arial"/>
          <w:sz w:val="24"/>
          <w:szCs w:val="24"/>
        </w:rPr>
        <w:t>.</w:t>
      </w:r>
      <w:r w:rsidR="00F23B9B">
        <w:rPr>
          <w:rFonts w:ascii="Arial" w:hAnsi="Arial" w:cs="Arial"/>
          <w:sz w:val="24"/>
          <w:szCs w:val="24"/>
        </w:rPr>
        <w:t xml:space="preserve"> (Accessed 18/03/2026) </w:t>
      </w:r>
    </w:p>
    <w:p w14:paraId="3B165DE0" w14:textId="37177BFA" w:rsidR="007A7EFC" w:rsidRDefault="007A7EFC" w:rsidP="007A7EFC">
      <w:pPr>
        <w:spacing w:line="360" w:lineRule="auto"/>
        <w:rPr>
          <w:rFonts w:ascii="Arial" w:hAnsi="Arial" w:cs="Arial"/>
          <w:sz w:val="24"/>
          <w:szCs w:val="24"/>
        </w:rPr>
      </w:pPr>
      <w:proofErr w:type="spellStart"/>
      <w:r w:rsidRPr="007A7EFC">
        <w:rPr>
          <w:rFonts w:ascii="Arial" w:hAnsi="Arial" w:cs="Arial"/>
          <w:sz w:val="24"/>
          <w:szCs w:val="24"/>
        </w:rPr>
        <w:t>Pliatsikas</w:t>
      </w:r>
      <w:proofErr w:type="spellEnd"/>
      <w:r w:rsidRPr="007A7EFC">
        <w:rPr>
          <w:rFonts w:ascii="Arial" w:hAnsi="Arial" w:cs="Arial"/>
          <w:sz w:val="24"/>
          <w:szCs w:val="24"/>
        </w:rPr>
        <w:t xml:space="preserve">, C., </w:t>
      </w:r>
      <w:proofErr w:type="spellStart"/>
      <w:r w:rsidRPr="007A7EFC">
        <w:rPr>
          <w:rFonts w:ascii="Arial" w:hAnsi="Arial" w:cs="Arial"/>
          <w:sz w:val="24"/>
          <w:szCs w:val="24"/>
        </w:rPr>
        <w:t>Meteyard</w:t>
      </w:r>
      <w:proofErr w:type="spellEnd"/>
      <w:r w:rsidRPr="007A7EFC">
        <w:rPr>
          <w:rFonts w:ascii="Arial" w:hAnsi="Arial" w:cs="Arial"/>
          <w:sz w:val="24"/>
          <w:szCs w:val="24"/>
        </w:rPr>
        <w:t xml:space="preserve">, L., Veríssimo, J., DeLuca, V., Shattuck, K. and Ullman, M.T. (2020) ‘The effect of bilingualism on brain development from early childhood to young adulthood’, </w:t>
      </w:r>
      <w:r w:rsidRPr="007A7EFC">
        <w:rPr>
          <w:rFonts w:ascii="Arial" w:hAnsi="Arial" w:cs="Arial"/>
          <w:i/>
          <w:iCs/>
          <w:sz w:val="24"/>
          <w:szCs w:val="24"/>
        </w:rPr>
        <w:t>Brain Structure and Function</w:t>
      </w:r>
      <w:r w:rsidRPr="007A7EFC">
        <w:rPr>
          <w:rFonts w:ascii="Arial" w:hAnsi="Arial" w:cs="Arial"/>
          <w:sz w:val="24"/>
          <w:szCs w:val="24"/>
        </w:rPr>
        <w:t>, 225(7), pp. 2131–2152</w:t>
      </w:r>
      <w:r w:rsidR="00A10300">
        <w:rPr>
          <w:rFonts w:ascii="Arial" w:hAnsi="Arial" w:cs="Arial"/>
          <w:sz w:val="24"/>
          <w:szCs w:val="24"/>
        </w:rPr>
        <w:t xml:space="preserve"> </w:t>
      </w:r>
      <w:r w:rsidR="00606F04">
        <w:rPr>
          <w:rFonts w:ascii="Arial" w:hAnsi="Arial" w:cs="Arial"/>
          <w:sz w:val="24"/>
          <w:szCs w:val="24"/>
        </w:rPr>
        <w:t>Available at:</w:t>
      </w:r>
      <w:r w:rsidR="00606F04" w:rsidRPr="007A7EFC">
        <w:rPr>
          <w:rFonts w:ascii="Arial" w:hAnsi="Arial" w:cs="Arial"/>
          <w:sz w:val="24"/>
          <w:szCs w:val="24"/>
        </w:rPr>
        <w:t xml:space="preserve"> </w:t>
      </w:r>
      <w:hyperlink r:id="rId19" w:history="1">
        <w:r w:rsidR="00624BCF" w:rsidRPr="00CF1BC2">
          <w:rPr>
            <w:rStyle w:val="Hyperlink"/>
            <w:rFonts w:ascii="Arial" w:hAnsi="Arial" w:cs="Arial"/>
            <w:sz w:val="24"/>
            <w:szCs w:val="24"/>
          </w:rPr>
          <w:t>https</w:t>
        </w:r>
        <w:r w:rsidR="00624BCF" w:rsidRPr="007A7EFC">
          <w:rPr>
            <w:rStyle w:val="Hyperlink"/>
            <w:rFonts w:ascii="Arial" w:hAnsi="Arial" w:cs="Arial"/>
            <w:sz w:val="24"/>
            <w:szCs w:val="24"/>
          </w:rPr>
          <w:t>:</w:t>
        </w:r>
        <w:r w:rsidR="00624BCF" w:rsidRPr="00CF1BC2">
          <w:rPr>
            <w:rStyle w:val="Hyperlink"/>
            <w:rFonts w:ascii="Arial" w:hAnsi="Arial" w:cs="Arial"/>
            <w:sz w:val="24"/>
            <w:szCs w:val="24"/>
          </w:rPr>
          <w:t>//</w:t>
        </w:r>
        <w:r w:rsidR="00624BCF" w:rsidRPr="007A7EFC">
          <w:rPr>
            <w:rStyle w:val="Hyperlink"/>
            <w:rFonts w:ascii="Arial" w:hAnsi="Arial" w:cs="Arial"/>
            <w:sz w:val="24"/>
            <w:szCs w:val="24"/>
          </w:rPr>
          <w:t>10.1007/s00429-020-02115-5</w:t>
        </w:r>
      </w:hyperlink>
      <w:r w:rsidRPr="007A7EFC">
        <w:rPr>
          <w:rFonts w:ascii="Arial" w:hAnsi="Arial" w:cs="Arial"/>
          <w:sz w:val="24"/>
          <w:szCs w:val="24"/>
        </w:rPr>
        <w:t>.</w:t>
      </w:r>
      <w:r w:rsidR="00624BCF">
        <w:rPr>
          <w:rFonts w:ascii="Arial" w:hAnsi="Arial" w:cs="Arial"/>
          <w:sz w:val="24"/>
          <w:szCs w:val="24"/>
        </w:rPr>
        <w:t xml:space="preserve"> (Accessed</w:t>
      </w:r>
      <w:r w:rsidR="00731916">
        <w:rPr>
          <w:rFonts w:ascii="Arial" w:hAnsi="Arial" w:cs="Arial"/>
          <w:sz w:val="24"/>
          <w:szCs w:val="24"/>
        </w:rPr>
        <w:t xml:space="preserve"> 12/03/2026)</w:t>
      </w:r>
    </w:p>
    <w:p w14:paraId="6B961D9B" w14:textId="5E23F24F" w:rsidR="00E1259D" w:rsidRPr="00434FF1" w:rsidRDefault="00E1259D" w:rsidP="00E1259D">
      <w:pPr>
        <w:spacing w:line="360" w:lineRule="auto"/>
        <w:rPr>
          <w:rFonts w:ascii="Arial" w:hAnsi="Arial" w:cs="Arial"/>
          <w:sz w:val="24"/>
          <w:szCs w:val="24"/>
        </w:rPr>
      </w:pPr>
      <w:r>
        <w:rPr>
          <w:rFonts w:ascii="Arial" w:hAnsi="Arial" w:cs="Arial"/>
          <w:sz w:val="24"/>
          <w:szCs w:val="24"/>
        </w:rPr>
        <w:t>P</w:t>
      </w:r>
      <w:r w:rsidRPr="00645D36">
        <w:rPr>
          <w:rFonts w:ascii="Arial" w:hAnsi="Arial" w:cs="Arial"/>
          <w:sz w:val="24"/>
          <w:szCs w:val="24"/>
        </w:rPr>
        <w:t xml:space="preserve">roduction company </w:t>
      </w:r>
      <w:proofErr w:type="spellStart"/>
      <w:r w:rsidRPr="00645D36">
        <w:rPr>
          <w:rFonts w:ascii="Arial" w:hAnsi="Arial" w:cs="Arial"/>
          <w:sz w:val="24"/>
          <w:szCs w:val="24"/>
        </w:rPr>
        <w:t>Makematic</w:t>
      </w:r>
      <w:proofErr w:type="spellEnd"/>
      <w:r w:rsidRPr="00645D36">
        <w:rPr>
          <w:rFonts w:ascii="Arial" w:hAnsi="Arial" w:cs="Arial"/>
          <w:sz w:val="24"/>
          <w:szCs w:val="24"/>
        </w:rPr>
        <w:t xml:space="preserve"> (Firm) &amp; production company Participate Learning (eds) (2019) 4Cs. [3.11], Creativity: How divergent thinking can help you be </w:t>
      </w:r>
      <w:proofErr w:type="gramStart"/>
      <w:r w:rsidRPr="00645D36">
        <w:rPr>
          <w:rFonts w:ascii="Arial" w:hAnsi="Arial" w:cs="Arial"/>
          <w:sz w:val="24"/>
          <w:szCs w:val="24"/>
        </w:rPr>
        <w:t>creative .</w:t>
      </w:r>
      <w:proofErr w:type="gramEnd"/>
      <w:r w:rsidRPr="00645D36">
        <w:rPr>
          <w:rFonts w:ascii="Arial" w:hAnsi="Arial" w:cs="Arial"/>
          <w:sz w:val="24"/>
          <w:szCs w:val="24"/>
        </w:rPr>
        <w:t xml:space="preserve"> </w:t>
      </w:r>
      <w:r w:rsidRPr="00645D36">
        <w:rPr>
          <w:rFonts w:ascii="Arial" w:hAnsi="Arial" w:cs="Arial"/>
          <w:i/>
          <w:iCs/>
          <w:sz w:val="24"/>
          <w:szCs w:val="24"/>
        </w:rPr>
        <w:t>4Cs. [3.11], Creativity : How divergent thinking can help you be creative /</w:t>
      </w:r>
      <w:r w:rsidRPr="00645D36">
        <w:rPr>
          <w:rFonts w:ascii="Arial" w:hAnsi="Arial" w:cs="Arial"/>
          <w:sz w:val="24"/>
          <w:szCs w:val="24"/>
        </w:rPr>
        <w:t>.p.1 online resource (2 minutes).</w:t>
      </w:r>
      <w:r>
        <w:rPr>
          <w:rFonts w:ascii="Arial" w:hAnsi="Arial" w:cs="Arial"/>
          <w:sz w:val="24"/>
          <w:szCs w:val="24"/>
        </w:rPr>
        <w:t xml:space="preserve">Available at: </w:t>
      </w:r>
      <w:hyperlink r:id="rId20" w:history="1">
        <w:r w:rsidRPr="004D5434">
          <w:rPr>
            <w:rStyle w:val="Hyperlink"/>
            <w:rFonts w:ascii="Arial" w:hAnsi="Arial" w:cs="Arial"/>
            <w:sz w:val="24"/>
            <w:szCs w:val="24"/>
          </w:rPr>
          <w:t>How Can Being Able to Think Divergently Make You a Better Creative Thinker? - Alexander Street, a ProQuest Company</w:t>
        </w:r>
      </w:hyperlink>
      <w:r w:rsidR="00D8169E">
        <w:t xml:space="preserve"> </w:t>
      </w:r>
      <w:r w:rsidR="00D8169E" w:rsidRPr="00D8169E">
        <w:rPr>
          <w:rFonts w:ascii="Arial" w:hAnsi="Arial" w:cs="Arial"/>
          <w:sz w:val="24"/>
          <w:szCs w:val="24"/>
        </w:rPr>
        <w:t>(Accessed</w:t>
      </w:r>
      <w:r w:rsidR="00D8169E">
        <w:t xml:space="preserve"> </w:t>
      </w:r>
      <w:r w:rsidR="00954E61" w:rsidRPr="00954E61">
        <w:rPr>
          <w:rFonts w:ascii="Arial" w:hAnsi="Arial" w:cs="Arial"/>
          <w:sz w:val="24"/>
          <w:szCs w:val="24"/>
        </w:rPr>
        <w:t>17/03/2026)</w:t>
      </w:r>
    </w:p>
    <w:p w14:paraId="641C2155" w14:textId="0142FB8F" w:rsidR="007A7EFC" w:rsidRDefault="007A7EFC" w:rsidP="007A7EFC">
      <w:pPr>
        <w:spacing w:line="360" w:lineRule="auto"/>
        <w:rPr>
          <w:rFonts w:ascii="Arial" w:hAnsi="Arial" w:cs="Arial"/>
          <w:sz w:val="24"/>
          <w:szCs w:val="24"/>
        </w:rPr>
      </w:pPr>
      <w:r w:rsidRPr="007A7EFC">
        <w:rPr>
          <w:rFonts w:ascii="Arial" w:hAnsi="Arial" w:cs="Arial"/>
          <w:sz w:val="24"/>
          <w:szCs w:val="24"/>
        </w:rPr>
        <w:t xml:space="preserve">Storme, M., Çelik, P., Camargo, A., </w:t>
      </w:r>
      <w:proofErr w:type="spellStart"/>
      <w:r w:rsidRPr="007A7EFC">
        <w:rPr>
          <w:rFonts w:ascii="Arial" w:hAnsi="Arial" w:cs="Arial"/>
          <w:sz w:val="24"/>
          <w:szCs w:val="24"/>
        </w:rPr>
        <w:t>Forthmann</w:t>
      </w:r>
      <w:proofErr w:type="spellEnd"/>
      <w:r w:rsidRPr="007A7EFC">
        <w:rPr>
          <w:rFonts w:ascii="Arial" w:hAnsi="Arial" w:cs="Arial"/>
          <w:sz w:val="24"/>
          <w:szCs w:val="24"/>
        </w:rPr>
        <w:t xml:space="preserve">, B., Holling, H. and </w:t>
      </w:r>
      <w:proofErr w:type="spellStart"/>
      <w:r w:rsidRPr="007A7EFC">
        <w:rPr>
          <w:rFonts w:ascii="Arial" w:hAnsi="Arial" w:cs="Arial"/>
          <w:sz w:val="24"/>
          <w:szCs w:val="24"/>
        </w:rPr>
        <w:t>Lubart</w:t>
      </w:r>
      <w:proofErr w:type="spellEnd"/>
      <w:r w:rsidRPr="007A7EFC">
        <w:rPr>
          <w:rFonts w:ascii="Arial" w:hAnsi="Arial" w:cs="Arial"/>
          <w:sz w:val="24"/>
          <w:szCs w:val="24"/>
        </w:rPr>
        <w:t xml:space="preserve">, T. (2017) ‘The effect of forced language switching during divergent thinking: A study on bilinguals’ originality of ideas’, </w:t>
      </w:r>
      <w:r w:rsidRPr="007A7EFC">
        <w:rPr>
          <w:rFonts w:ascii="Arial" w:hAnsi="Arial" w:cs="Arial"/>
          <w:i/>
          <w:iCs/>
          <w:sz w:val="24"/>
          <w:szCs w:val="24"/>
        </w:rPr>
        <w:t>Frontiers in Psychology</w:t>
      </w:r>
      <w:r w:rsidRPr="007A7EFC">
        <w:rPr>
          <w:rFonts w:ascii="Arial" w:hAnsi="Arial" w:cs="Arial"/>
          <w:sz w:val="24"/>
          <w:szCs w:val="24"/>
        </w:rPr>
        <w:t xml:space="preserve">, 8. </w:t>
      </w:r>
      <w:r w:rsidR="00606F04">
        <w:rPr>
          <w:rFonts w:ascii="Arial" w:hAnsi="Arial" w:cs="Arial"/>
          <w:sz w:val="24"/>
          <w:szCs w:val="24"/>
        </w:rPr>
        <w:t>Available at:</w:t>
      </w:r>
      <w:r w:rsidR="00606F04" w:rsidRPr="007A7EFC">
        <w:rPr>
          <w:rFonts w:ascii="Arial" w:hAnsi="Arial" w:cs="Arial"/>
          <w:sz w:val="24"/>
          <w:szCs w:val="24"/>
        </w:rPr>
        <w:t xml:space="preserve"> </w:t>
      </w:r>
      <w:hyperlink r:id="rId21" w:history="1">
        <w:r w:rsidR="00810FFA" w:rsidRPr="00CF1BC2">
          <w:rPr>
            <w:rStyle w:val="Hyperlink"/>
            <w:rFonts w:ascii="Arial" w:hAnsi="Arial" w:cs="Arial"/>
            <w:sz w:val="24"/>
            <w:szCs w:val="24"/>
          </w:rPr>
          <w:t>https</w:t>
        </w:r>
        <w:r w:rsidR="00810FFA" w:rsidRPr="007A7EFC">
          <w:rPr>
            <w:rStyle w:val="Hyperlink"/>
            <w:rFonts w:ascii="Arial" w:hAnsi="Arial" w:cs="Arial"/>
            <w:sz w:val="24"/>
            <w:szCs w:val="24"/>
          </w:rPr>
          <w:t>:</w:t>
        </w:r>
        <w:r w:rsidR="00810FFA" w:rsidRPr="00CF1BC2">
          <w:rPr>
            <w:rStyle w:val="Hyperlink"/>
            <w:rFonts w:ascii="Arial" w:hAnsi="Arial" w:cs="Arial"/>
            <w:sz w:val="24"/>
            <w:szCs w:val="24"/>
          </w:rPr>
          <w:t>//</w:t>
        </w:r>
        <w:r w:rsidR="00810FFA" w:rsidRPr="007A7EFC">
          <w:rPr>
            <w:rStyle w:val="Hyperlink"/>
            <w:rFonts w:ascii="Arial" w:hAnsi="Arial" w:cs="Arial"/>
            <w:sz w:val="24"/>
            <w:szCs w:val="24"/>
          </w:rPr>
          <w:t>10.3389/fpsyg.2017.02086</w:t>
        </w:r>
      </w:hyperlink>
      <w:r w:rsidR="00810FFA">
        <w:rPr>
          <w:rFonts w:ascii="Arial" w:hAnsi="Arial" w:cs="Arial"/>
          <w:sz w:val="24"/>
          <w:szCs w:val="24"/>
        </w:rPr>
        <w:t xml:space="preserve"> (Accessed </w:t>
      </w:r>
      <w:r w:rsidR="004F0EE1">
        <w:rPr>
          <w:rFonts w:ascii="Arial" w:hAnsi="Arial" w:cs="Arial"/>
          <w:sz w:val="24"/>
          <w:szCs w:val="24"/>
        </w:rPr>
        <w:t>19/03/2026)</w:t>
      </w:r>
    </w:p>
    <w:p w14:paraId="2637943F" w14:textId="7C0227BE" w:rsidR="007A7EFC" w:rsidRDefault="007A7EFC" w:rsidP="007A7EFC">
      <w:pPr>
        <w:spacing w:line="360" w:lineRule="auto"/>
        <w:rPr>
          <w:rFonts w:ascii="Arial" w:hAnsi="Arial" w:cs="Arial"/>
          <w:sz w:val="24"/>
          <w:szCs w:val="24"/>
        </w:rPr>
      </w:pPr>
      <w:r w:rsidRPr="007A7EFC">
        <w:rPr>
          <w:rFonts w:ascii="Arial" w:hAnsi="Arial" w:cs="Arial"/>
          <w:sz w:val="24"/>
          <w:szCs w:val="24"/>
        </w:rPr>
        <w:t xml:space="preserve">van Dijk, M., </w:t>
      </w:r>
      <w:proofErr w:type="spellStart"/>
      <w:r w:rsidRPr="007A7EFC">
        <w:rPr>
          <w:rFonts w:ascii="Arial" w:hAnsi="Arial" w:cs="Arial"/>
          <w:sz w:val="24"/>
          <w:szCs w:val="24"/>
        </w:rPr>
        <w:t>Kroesbergen</w:t>
      </w:r>
      <w:proofErr w:type="spellEnd"/>
      <w:r w:rsidRPr="007A7EFC">
        <w:rPr>
          <w:rFonts w:ascii="Arial" w:hAnsi="Arial" w:cs="Arial"/>
          <w:sz w:val="24"/>
          <w:szCs w:val="24"/>
        </w:rPr>
        <w:t xml:space="preserve">, E.H., Blom, E. and Leseman, P.P.M. (2018) ‘Bilingualism and creativity: Towards a situated cognition approach’, </w:t>
      </w:r>
      <w:r w:rsidRPr="007A7EFC">
        <w:rPr>
          <w:rFonts w:ascii="Arial" w:hAnsi="Arial" w:cs="Arial"/>
          <w:i/>
          <w:iCs/>
          <w:sz w:val="24"/>
          <w:szCs w:val="24"/>
        </w:rPr>
        <w:t xml:space="preserve">The Journal of Creative </w:t>
      </w:r>
      <w:proofErr w:type="spellStart"/>
      <w:r w:rsidRPr="007A7EFC">
        <w:rPr>
          <w:rFonts w:ascii="Arial" w:hAnsi="Arial" w:cs="Arial"/>
          <w:i/>
          <w:iCs/>
          <w:sz w:val="24"/>
          <w:szCs w:val="24"/>
        </w:rPr>
        <w:t>Behavior</w:t>
      </w:r>
      <w:proofErr w:type="spellEnd"/>
      <w:r w:rsidRPr="007A7EFC">
        <w:rPr>
          <w:rFonts w:ascii="Arial" w:hAnsi="Arial" w:cs="Arial"/>
          <w:sz w:val="24"/>
          <w:szCs w:val="24"/>
        </w:rPr>
        <w:t>, 53(2).</w:t>
      </w:r>
      <w:r w:rsidR="00606F04">
        <w:rPr>
          <w:rFonts w:ascii="Arial" w:hAnsi="Arial" w:cs="Arial"/>
          <w:sz w:val="24"/>
          <w:szCs w:val="24"/>
        </w:rPr>
        <w:t xml:space="preserve"> </w:t>
      </w:r>
      <w:r w:rsidR="00606F04">
        <w:rPr>
          <w:rFonts w:ascii="Arial" w:hAnsi="Arial" w:cs="Arial"/>
          <w:sz w:val="24"/>
          <w:szCs w:val="24"/>
        </w:rPr>
        <w:t>Available at:</w:t>
      </w:r>
      <w:r w:rsidR="00606F04" w:rsidRPr="007A7EFC">
        <w:rPr>
          <w:rFonts w:ascii="Arial" w:hAnsi="Arial" w:cs="Arial"/>
          <w:sz w:val="24"/>
          <w:szCs w:val="24"/>
        </w:rPr>
        <w:t xml:space="preserve"> </w:t>
      </w:r>
      <w:hyperlink r:id="rId22" w:history="1">
        <w:r w:rsidR="00ED7680" w:rsidRPr="00CF1BC2">
          <w:rPr>
            <w:rStyle w:val="Hyperlink"/>
            <w:rFonts w:ascii="Arial" w:hAnsi="Arial" w:cs="Arial"/>
            <w:sz w:val="24"/>
            <w:szCs w:val="24"/>
          </w:rPr>
          <w:t>https</w:t>
        </w:r>
        <w:r w:rsidR="00ED7680" w:rsidRPr="007A7EFC">
          <w:rPr>
            <w:rStyle w:val="Hyperlink"/>
            <w:rFonts w:ascii="Arial" w:hAnsi="Arial" w:cs="Arial"/>
            <w:sz w:val="24"/>
            <w:szCs w:val="24"/>
          </w:rPr>
          <w:t>:</w:t>
        </w:r>
        <w:r w:rsidR="00ED7680" w:rsidRPr="00CF1BC2">
          <w:rPr>
            <w:rStyle w:val="Hyperlink"/>
            <w:rFonts w:ascii="Arial" w:hAnsi="Arial" w:cs="Arial"/>
            <w:sz w:val="24"/>
            <w:szCs w:val="24"/>
          </w:rPr>
          <w:t>//</w:t>
        </w:r>
        <w:r w:rsidR="00ED7680" w:rsidRPr="007A7EFC">
          <w:rPr>
            <w:rStyle w:val="Hyperlink"/>
            <w:rFonts w:ascii="Arial" w:hAnsi="Arial" w:cs="Arial"/>
            <w:sz w:val="24"/>
            <w:szCs w:val="24"/>
          </w:rPr>
          <w:t>10.1002/jocb.238</w:t>
        </w:r>
      </w:hyperlink>
      <w:r w:rsidRPr="007A7EFC">
        <w:rPr>
          <w:rFonts w:ascii="Arial" w:hAnsi="Arial" w:cs="Arial"/>
          <w:sz w:val="24"/>
          <w:szCs w:val="24"/>
        </w:rPr>
        <w:t>.</w:t>
      </w:r>
      <w:r w:rsidR="00ED7680">
        <w:rPr>
          <w:rFonts w:ascii="Arial" w:hAnsi="Arial" w:cs="Arial"/>
          <w:sz w:val="24"/>
          <w:szCs w:val="24"/>
        </w:rPr>
        <w:t xml:space="preserve"> (Accessed </w:t>
      </w:r>
      <w:r w:rsidR="0096305B">
        <w:rPr>
          <w:rFonts w:ascii="Arial" w:hAnsi="Arial" w:cs="Arial"/>
          <w:sz w:val="24"/>
          <w:szCs w:val="24"/>
        </w:rPr>
        <w:t>10/03/2026)</w:t>
      </w:r>
    </w:p>
    <w:p w14:paraId="3D3EEA9C" w14:textId="52AA5A5C" w:rsidR="007A7EFC" w:rsidRPr="007A7EFC" w:rsidRDefault="007A7EFC" w:rsidP="007A7EFC">
      <w:pPr>
        <w:spacing w:line="360" w:lineRule="auto"/>
        <w:rPr>
          <w:rFonts w:ascii="Arial" w:hAnsi="Arial" w:cs="Arial"/>
          <w:sz w:val="24"/>
          <w:szCs w:val="24"/>
        </w:rPr>
      </w:pPr>
      <w:r w:rsidRPr="007A7EFC">
        <w:rPr>
          <w:rFonts w:ascii="Arial" w:hAnsi="Arial" w:cs="Arial"/>
          <w:sz w:val="24"/>
          <w:szCs w:val="24"/>
        </w:rPr>
        <w:t xml:space="preserve">Welsh Government (2017) </w:t>
      </w:r>
      <w:r w:rsidRPr="007A7EFC">
        <w:rPr>
          <w:rFonts w:ascii="Arial" w:hAnsi="Arial" w:cs="Arial"/>
          <w:i/>
          <w:iCs/>
          <w:sz w:val="24"/>
          <w:szCs w:val="24"/>
        </w:rPr>
        <w:t>Cymraeg 2050: A million Welsh speakers</w:t>
      </w:r>
      <w:r w:rsidRPr="007A7EFC">
        <w:rPr>
          <w:rFonts w:ascii="Arial" w:hAnsi="Arial" w:cs="Arial"/>
          <w:sz w:val="24"/>
          <w:szCs w:val="24"/>
        </w:rPr>
        <w:t xml:space="preserve">. Available at: </w:t>
      </w:r>
      <w:hyperlink r:id="rId23" w:tgtFrame="_new" w:history="1">
        <w:r w:rsidRPr="007A7EFC">
          <w:rPr>
            <w:rStyle w:val="Hyperlink"/>
            <w:rFonts w:ascii="Arial" w:hAnsi="Arial" w:cs="Arial"/>
            <w:sz w:val="24"/>
            <w:szCs w:val="24"/>
          </w:rPr>
          <w:t>https://www.gov.wales/sites/default/files/publications/2018-12/cymraeg-2050-welsh-language-strategy.pdf</w:t>
        </w:r>
      </w:hyperlink>
      <w:r w:rsidRPr="007A7EFC">
        <w:rPr>
          <w:rFonts w:ascii="Arial" w:hAnsi="Arial" w:cs="Arial"/>
          <w:sz w:val="24"/>
          <w:szCs w:val="24"/>
        </w:rPr>
        <w:t xml:space="preserve"> (Accessed</w:t>
      </w:r>
      <w:r w:rsidR="004F0EE1">
        <w:rPr>
          <w:rFonts w:ascii="Arial" w:hAnsi="Arial" w:cs="Arial"/>
          <w:sz w:val="24"/>
          <w:szCs w:val="24"/>
        </w:rPr>
        <w:t xml:space="preserve"> </w:t>
      </w:r>
      <w:r w:rsidR="004A4DCD">
        <w:rPr>
          <w:rFonts w:ascii="Arial" w:hAnsi="Arial" w:cs="Arial"/>
          <w:sz w:val="24"/>
          <w:szCs w:val="24"/>
        </w:rPr>
        <w:t>25/03/2026</w:t>
      </w:r>
      <w:r w:rsidRPr="007A7EFC">
        <w:rPr>
          <w:rFonts w:ascii="Arial" w:hAnsi="Arial" w:cs="Arial"/>
          <w:sz w:val="24"/>
          <w:szCs w:val="24"/>
        </w:rPr>
        <w:t>)</w:t>
      </w:r>
    </w:p>
    <w:p w14:paraId="31BB4594" w14:textId="243434DF" w:rsidR="007A7EFC" w:rsidRPr="007A7EFC" w:rsidRDefault="007A7EFC" w:rsidP="007A7EFC">
      <w:pPr>
        <w:spacing w:line="360" w:lineRule="auto"/>
        <w:rPr>
          <w:rFonts w:ascii="Arial" w:hAnsi="Arial" w:cs="Arial"/>
          <w:sz w:val="24"/>
          <w:szCs w:val="24"/>
        </w:rPr>
      </w:pPr>
      <w:r w:rsidRPr="007A7EFC">
        <w:rPr>
          <w:rFonts w:ascii="Arial" w:hAnsi="Arial" w:cs="Arial"/>
          <w:sz w:val="24"/>
          <w:szCs w:val="24"/>
        </w:rPr>
        <w:t xml:space="preserve">Welsh Government (2022) </w:t>
      </w:r>
      <w:r w:rsidRPr="007A7EFC">
        <w:rPr>
          <w:rFonts w:ascii="Arial" w:hAnsi="Arial" w:cs="Arial"/>
          <w:i/>
          <w:iCs/>
          <w:sz w:val="24"/>
          <w:szCs w:val="24"/>
        </w:rPr>
        <w:t>Curriculum for Wales</w:t>
      </w:r>
      <w:r w:rsidRPr="007A7EFC">
        <w:rPr>
          <w:rFonts w:ascii="Arial" w:hAnsi="Arial" w:cs="Arial"/>
          <w:sz w:val="24"/>
          <w:szCs w:val="24"/>
        </w:rPr>
        <w:t xml:space="preserve">. Available at: </w:t>
      </w:r>
      <w:hyperlink r:id="rId24" w:tgtFrame="_new" w:history="1">
        <w:r w:rsidRPr="007A7EFC">
          <w:rPr>
            <w:rStyle w:val="Hyperlink"/>
            <w:rFonts w:ascii="Arial" w:hAnsi="Arial" w:cs="Arial"/>
            <w:sz w:val="24"/>
            <w:szCs w:val="24"/>
          </w:rPr>
          <w:t>https://hwb.gov.wales/curriculum-for-wales/</w:t>
        </w:r>
      </w:hyperlink>
      <w:r w:rsidRPr="007A7EFC">
        <w:rPr>
          <w:rFonts w:ascii="Arial" w:hAnsi="Arial" w:cs="Arial"/>
          <w:sz w:val="24"/>
          <w:szCs w:val="24"/>
        </w:rPr>
        <w:t xml:space="preserve"> (Accessed</w:t>
      </w:r>
      <w:r w:rsidR="004A4DCD">
        <w:rPr>
          <w:rFonts w:ascii="Arial" w:hAnsi="Arial" w:cs="Arial"/>
          <w:sz w:val="24"/>
          <w:szCs w:val="24"/>
        </w:rPr>
        <w:t xml:space="preserve"> 24/03/2026</w:t>
      </w:r>
      <w:r w:rsidRPr="007A7EFC">
        <w:rPr>
          <w:rFonts w:ascii="Arial" w:hAnsi="Arial" w:cs="Arial"/>
          <w:sz w:val="24"/>
          <w:szCs w:val="24"/>
        </w:rPr>
        <w:t>)</w:t>
      </w:r>
    </w:p>
    <w:p w14:paraId="78690F9C" w14:textId="6BA28EEB" w:rsidR="007A7EFC" w:rsidRDefault="007A7EFC" w:rsidP="007A7EFC">
      <w:pPr>
        <w:spacing w:line="360" w:lineRule="auto"/>
        <w:rPr>
          <w:rFonts w:ascii="Arial" w:hAnsi="Arial" w:cs="Arial"/>
          <w:sz w:val="24"/>
          <w:szCs w:val="24"/>
        </w:rPr>
      </w:pPr>
      <w:r w:rsidRPr="007A7EFC">
        <w:rPr>
          <w:rFonts w:ascii="Arial" w:hAnsi="Arial" w:cs="Arial"/>
          <w:sz w:val="24"/>
          <w:szCs w:val="24"/>
        </w:rPr>
        <w:lastRenderedPageBreak/>
        <w:t xml:space="preserve">Zheng, Y., </w:t>
      </w:r>
      <w:proofErr w:type="spellStart"/>
      <w:r w:rsidRPr="007A7EFC">
        <w:rPr>
          <w:rFonts w:ascii="Arial" w:hAnsi="Arial" w:cs="Arial"/>
          <w:sz w:val="24"/>
          <w:szCs w:val="24"/>
        </w:rPr>
        <w:t>Denervaud</w:t>
      </w:r>
      <w:proofErr w:type="spellEnd"/>
      <w:r w:rsidRPr="007A7EFC">
        <w:rPr>
          <w:rFonts w:ascii="Arial" w:hAnsi="Arial" w:cs="Arial"/>
          <w:sz w:val="24"/>
          <w:szCs w:val="24"/>
        </w:rPr>
        <w:t xml:space="preserve">, S. and </w:t>
      </w:r>
      <w:proofErr w:type="spellStart"/>
      <w:r w:rsidRPr="007A7EFC">
        <w:rPr>
          <w:rFonts w:ascii="Arial" w:hAnsi="Arial" w:cs="Arial"/>
          <w:sz w:val="24"/>
          <w:szCs w:val="24"/>
        </w:rPr>
        <w:t>Durrleman</w:t>
      </w:r>
      <w:proofErr w:type="spellEnd"/>
      <w:r w:rsidRPr="007A7EFC">
        <w:rPr>
          <w:rFonts w:ascii="Arial" w:hAnsi="Arial" w:cs="Arial"/>
          <w:sz w:val="24"/>
          <w:szCs w:val="24"/>
        </w:rPr>
        <w:t xml:space="preserve">, S. (2023) ‘Bilingualism and creativity across development: Evidence from divergent thinking and convergent thinking’, </w:t>
      </w:r>
      <w:r w:rsidRPr="007A7EFC">
        <w:rPr>
          <w:rFonts w:ascii="Arial" w:hAnsi="Arial" w:cs="Arial"/>
          <w:i/>
          <w:iCs/>
          <w:sz w:val="24"/>
          <w:szCs w:val="24"/>
        </w:rPr>
        <w:t>Frontiers in Human Neuroscience</w:t>
      </w:r>
      <w:r w:rsidRPr="007A7EFC">
        <w:rPr>
          <w:rFonts w:ascii="Arial" w:hAnsi="Arial" w:cs="Arial"/>
          <w:sz w:val="24"/>
          <w:szCs w:val="24"/>
        </w:rPr>
        <w:t xml:space="preserve">, 16. </w:t>
      </w:r>
      <w:r w:rsidR="00606F04">
        <w:rPr>
          <w:rFonts w:ascii="Arial" w:hAnsi="Arial" w:cs="Arial"/>
          <w:sz w:val="24"/>
          <w:szCs w:val="24"/>
        </w:rPr>
        <w:t>Available at:</w:t>
      </w:r>
      <w:r w:rsidR="00606F04" w:rsidRPr="007A7EFC">
        <w:rPr>
          <w:rFonts w:ascii="Arial" w:hAnsi="Arial" w:cs="Arial"/>
          <w:sz w:val="24"/>
          <w:szCs w:val="24"/>
        </w:rPr>
        <w:t xml:space="preserve"> </w:t>
      </w:r>
      <w:r w:rsidR="004A4DCD">
        <w:rPr>
          <w:rFonts w:ascii="Arial" w:hAnsi="Arial" w:cs="Arial"/>
          <w:sz w:val="24"/>
          <w:szCs w:val="24"/>
        </w:rPr>
        <w:t xml:space="preserve"> </w:t>
      </w:r>
      <w:hyperlink r:id="rId25" w:history="1">
        <w:r w:rsidR="004A4DCD" w:rsidRPr="00CF1BC2">
          <w:rPr>
            <w:rStyle w:val="Hyperlink"/>
            <w:rFonts w:ascii="Arial" w:hAnsi="Arial" w:cs="Arial"/>
            <w:sz w:val="24"/>
            <w:szCs w:val="24"/>
          </w:rPr>
          <w:t>https</w:t>
        </w:r>
        <w:r w:rsidR="004A4DCD" w:rsidRPr="007A7EFC">
          <w:rPr>
            <w:rStyle w:val="Hyperlink"/>
            <w:rFonts w:ascii="Arial" w:hAnsi="Arial" w:cs="Arial"/>
            <w:sz w:val="24"/>
            <w:szCs w:val="24"/>
          </w:rPr>
          <w:t>:</w:t>
        </w:r>
        <w:r w:rsidR="004A4DCD" w:rsidRPr="00CF1BC2">
          <w:rPr>
            <w:rStyle w:val="Hyperlink"/>
            <w:rFonts w:ascii="Arial" w:hAnsi="Arial" w:cs="Arial"/>
            <w:sz w:val="24"/>
            <w:szCs w:val="24"/>
          </w:rPr>
          <w:t>//</w:t>
        </w:r>
        <w:r w:rsidR="004A4DCD" w:rsidRPr="007A7EFC">
          <w:rPr>
            <w:rStyle w:val="Hyperlink"/>
            <w:rFonts w:ascii="Arial" w:hAnsi="Arial" w:cs="Arial"/>
            <w:sz w:val="24"/>
            <w:szCs w:val="24"/>
          </w:rPr>
          <w:t>10.3389/fnhum.2022.1058803</w:t>
        </w:r>
      </w:hyperlink>
      <w:r w:rsidR="004A4DCD">
        <w:rPr>
          <w:rFonts w:ascii="Arial" w:hAnsi="Arial" w:cs="Arial"/>
          <w:sz w:val="24"/>
          <w:szCs w:val="24"/>
        </w:rPr>
        <w:t xml:space="preserve"> (Accessed </w:t>
      </w:r>
      <w:r w:rsidR="00CC200C">
        <w:rPr>
          <w:rFonts w:ascii="Arial" w:hAnsi="Arial" w:cs="Arial"/>
          <w:sz w:val="24"/>
          <w:szCs w:val="24"/>
        </w:rPr>
        <w:t>20/03/2026)</w:t>
      </w:r>
    </w:p>
    <w:p w14:paraId="574A61B6" w14:textId="77777777" w:rsidR="004A4DCD" w:rsidRDefault="004A4DCD" w:rsidP="007A7EFC">
      <w:pPr>
        <w:spacing w:line="360" w:lineRule="auto"/>
        <w:rPr>
          <w:rFonts w:ascii="Arial" w:hAnsi="Arial" w:cs="Arial"/>
          <w:sz w:val="24"/>
          <w:szCs w:val="24"/>
        </w:rPr>
      </w:pPr>
    </w:p>
    <w:p w14:paraId="67A02A9F" w14:textId="77777777" w:rsidR="007A7EFC" w:rsidRPr="007A7EFC" w:rsidRDefault="007A7EFC" w:rsidP="007A7EFC">
      <w:pPr>
        <w:spacing w:line="360" w:lineRule="auto"/>
        <w:rPr>
          <w:rFonts w:ascii="Arial" w:hAnsi="Arial" w:cs="Arial"/>
          <w:sz w:val="24"/>
          <w:szCs w:val="24"/>
        </w:rPr>
      </w:pPr>
    </w:p>
    <w:p w14:paraId="5AB4649A" w14:textId="77777777" w:rsidR="007A7EFC" w:rsidRDefault="007A7EFC" w:rsidP="00262A1C">
      <w:pPr>
        <w:spacing w:line="360" w:lineRule="auto"/>
        <w:rPr>
          <w:rFonts w:ascii="Arial" w:hAnsi="Arial" w:cs="Arial"/>
          <w:sz w:val="24"/>
          <w:szCs w:val="24"/>
        </w:rPr>
      </w:pPr>
    </w:p>
    <w:p w14:paraId="7A2F7B3D" w14:textId="77777777" w:rsidR="001119D3" w:rsidRPr="00262A1C" w:rsidRDefault="001119D3" w:rsidP="00262A1C">
      <w:pPr>
        <w:spacing w:line="360" w:lineRule="auto"/>
        <w:rPr>
          <w:rFonts w:ascii="Arial" w:hAnsi="Arial" w:cs="Arial"/>
          <w:sz w:val="24"/>
          <w:szCs w:val="24"/>
        </w:rPr>
      </w:pPr>
    </w:p>
    <w:sectPr w:rsidR="001119D3" w:rsidRPr="00262A1C">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C0A941" w14:textId="77777777" w:rsidR="00FB2D87" w:rsidRDefault="00FB2D87" w:rsidP="00E47D90">
      <w:pPr>
        <w:spacing w:after="0" w:line="240" w:lineRule="auto"/>
      </w:pPr>
      <w:r>
        <w:separator/>
      </w:r>
    </w:p>
  </w:endnote>
  <w:endnote w:type="continuationSeparator" w:id="0">
    <w:p w14:paraId="2A30C429" w14:textId="77777777" w:rsidR="00FB2D87" w:rsidRDefault="00FB2D87" w:rsidP="00E47D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128552"/>
      <w:docPartObj>
        <w:docPartGallery w:val="Page Numbers (Bottom of Page)"/>
        <w:docPartUnique/>
      </w:docPartObj>
    </w:sdtPr>
    <w:sdtEndPr>
      <w:rPr>
        <w:noProof/>
      </w:rPr>
    </w:sdtEndPr>
    <w:sdtContent>
      <w:p w14:paraId="47CAA09C" w14:textId="776E1C40" w:rsidR="008A41E5" w:rsidRDefault="008A41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5CD0D4" w14:textId="77777777" w:rsidR="008A41E5" w:rsidRDefault="008A41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476B1B" w14:textId="77777777" w:rsidR="00FB2D87" w:rsidRDefault="00FB2D87" w:rsidP="00E47D90">
      <w:pPr>
        <w:spacing w:after="0" w:line="240" w:lineRule="auto"/>
      </w:pPr>
      <w:r>
        <w:separator/>
      </w:r>
    </w:p>
  </w:footnote>
  <w:footnote w:type="continuationSeparator" w:id="0">
    <w:p w14:paraId="41335C26" w14:textId="77777777" w:rsidR="00FB2D87" w:rsidRDefault="00FB2D87" w:rsidP="00E47D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E8B2F6" w14:textId="0AD6BA32" w:rsidR="00E47D90" w:rsidRDefault="00E47D90">
    <w:pPr>
      <w:pStyle w:val="Header"/>
    </w:pPr>
    <w:r>
      <w:t>E</w:t>
    </w:r>
    <w:r w:rsidR="008A41E5">
      <w:t>CEY4010</w:t>
    </w:r>
    <w:r>
      <w:ptab w:relativeTo="margin" w:alignment="center" w:leader="none"/>
    </w:r>
    <w:r w:rsidR="008A41E5">
      <w:t>2506683</w:t>
    </w:r>
    <w:r>
      <w:ptab w:relativeTo="margin" w:alignment="right" w:leader="none"/>
    </w:r>
    <w:r w:rsidR="00DE4CA6">
      <w:t>1545</w:t>
    </w:r>
    <w:r w:rsidR="00DE4CA6" w:rsidRPr="00DE4CA6">
      <w:rPr>
        <w:rFonts w:ascii="Arial" w:hAnsi="Arial" w:cs="Arial"/>
        <w:sz w:val="24"/>
        <w:szCs w:val="24"/>
      </w:rPr>
      <w:t xml:space="preserve"> </w:t>
    </w:r>
    <w:r w:rsidR="00DE4CA6">
      <w:rPr>
        <w:rFonts w:ascii="Arial" w:hAnsi="Arial" w:cs="Arial"/>
        <w:sz w:val="24"/>
        <w:szCs w:val="24"/>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35874"/>
    <w:multiLevelType w:val="hybridMultilevel"/>
    <w:tmpl w:val="6960E8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2571A7"/>
    <w:multiLevelType w:val="hybridMultilevel"/>
    <w:tmpl w:val="365A7D4E"/>
    <w:lvl w:ilvl="0" w:tplc="5442DA0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FD76CB"/>
    <w:multiLevelType w:val="hybridMultilevel"/>
    <w:tmpl w:val="B42C9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8710122">
    <w:abstractNumId w:val="2"/>
  </w:num>
  <w:num w:numId="2" w16cid:durableId="2132353899">
    <w:abstractNumId w:val="0"/>
  </w:num>
  <w:num w:numId="3" w16cid:durableId="5714323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F9C"/>
    <w:rsid w:val="00000D6D"/>
    <w:rsid w:val="00006ABD"/>
    <w:rsid w:val="00012896"/>
    <w:rsid w:val="000203EC"/>
    <w:rsid w:val="00022EFB"/>
    <w:rsid w:val="00023CBA"/>
    <w:rsid w:val="00026D6C"/>
    <w:rsid w:val="00027A47"/>
    <w:rsid w:val="0003748C"/>
    <w:rsid w:val="00037A69"/>
    <w:rsid w:val="00045331"/>
    <w:rsid w:val="00047EB6"/>
    <w:rsid w:val="00052624"/>
    <w:rsid w:val="00055ACD"/>
    <w:rsid w:val="000612B6"/>
    <w:rsid w:val="000635CC"/>
    <w:rsid w:val="00073CFF"/>
    <w:rsid w:val="00091050"/>
    <w:rsid w:val="0009664E"/>
    <w:rsid w:val="000A3294"/>
    <w:rsid w:val="000A370B"/>
    <w:rsid w:val="000A716E"/>
    <w:rsid w:val="000C2611"/>
    <w:rsid w:val="000C5EC9"/>
    <w:rsid w:val="000D1450"/>
    <w:rsid w:val="000D3B37"/>
    <w:rsid w:val="000D3B5A"/>
    <w:rsid w:val="000E0919"/>
    <w:rsid w:val="000E4948"/>
    <w:rsid w:val="000F2D84"/>
    <w:rsid w:val="000F4C93"/>
    <w:rsid w:val="00100A8D"/>
    <w:rsid w:val="001119D3"/>
    <w:rsid w:val="001134A2"/>
    <w:rsid w:val="00117E57"/>
    <w:rsid w:val="00120457"/>
    <w:rsid w:val="00120ECE"/>
    <w:rsid w:val="00121527"/>
    <w:rsid w:val="00121DEC"/>
    <w:rsid w:val="00122542"/>
    <w:rsid w:val="00122E29"/>
    <w:rsid w:val="00130B0C"/>
    <w:rsid w:val="00134E64"/>
    <w:rsid w:val="00137F39"/>
    <w:rsid w:val="00141DF0"/>
    <w:rsid w:val="00150F9C"/>
    <w:rsid w:val="001519AE"/>
    <w:rsid w:val="00155D3E"/>
    <w:rsid w:val="0015621F"/>
    <w:rsid w:val="0015741D"/>
    <w:rsid w:val="00161A32"/>
    <w:rsid w:val="00167518"/>
    <w:rsid w:val="00172C47"/>
    <w:rsid w:val="00182703"/>
    <w:rsid w:val="00184B37"/>
    <w:rsid w:val="001A48C9"/>
    <w:rsid w:val="001A4BE6"/>
    <w:rsid w:val="001A6CB6"/>
    <w:rsid w:val="001B08ED"/>
    <w:rsid w:val="001B4F9F"/>
    <w:rsid w:val="001C25C4"/>
    <w:rsid w:val="001C2D95"/>
    <w:rsid w:val="001C4234"/>
    <w:rsid w:val="001C65FD"/>
    <w:rsid w:val="001D5210"/>
    <w:rsid w:val="001D6609"/>
    <w:rsid w:val="001E12BC"/>
    <w:rsid w:val="001E3C4F"/>
    <w:rsid w:val="001E479F"/>
    <w:rsid w:val="001F0161"/>
    <w:rsid w:val="001F2D5C"/>
    <w:rsid w:val="001F3E61"/>
    <w:rsid w:val="001F4E8D"/>
    <w:rsid w:val="00203E4E"/>
    <w:rsid w:val="002041FA"/>
    <w:rsid w:val="0020689A"/>
    <w:rsid w:val="00207806"/>
    <w:rsid w:val="002112AE"/>
    <w:rsid w:val="00220A13"/>
    <w:rsid w:val="002237AA"/>
    <w:rsid w:val="00230C1D"/>
    <w:rsid w:val="00233020"/>
    <w:rsid w:val="00233AAF"/>
    <w:rsid w:val="00234220"/>
    <w:rsid w:val="00235CBE"/>
    <w:rsid w:val="00245309"/>
    <w:rsid w:val="002455B3"/>
    <w:rsid w:val="00246591"/>
    <w:rsid w:val="00247EFF"/>
    <w:rsid w:val="0025168F"/>
    <w:rsid w:val="00255EE3"/>
    <w:rsid w:val="00256F28"/>
    <w:rsid w:val="00262A1C"/>
    <w:rsid w:val="002639F2"/>
    <w:rsid w:val="002708A7"/>
    <w:rsid w:val="00271B7E"/>
    <w:rsid w:val="00293FD1"/>
    <w:rsid w:val="0029498A"/>
    <w:rsid w:val="002A0147"/>
    <w:rsid w:val="002A4326"/>
    <w:rsid w:val="002A67EC"/>
    <w:rsid w:val="002B31E3"/>
    <w:rsid w:val="002B4F4E"/>
    <w:rsid w:val="002C6853"/>
    <w:rsid w:val="002C7D3A"/>
    <w:rsid w:val="002D547E"/>
    <w:rsid w:val="002E5983"/>
    <w:rsid w:val="002F1511"/>
    <w:rsid w:val="002F1A06"/>
    <w:rsid w:val="002F78EB"/>
    <w:rsid w:val="0030321E"/>
    <w:rsid w:val="0030434D"/>
    <w:rsid w:val="003146DD"/>
    <w:rsid w:val="00320EBD"/>
    <w:rsid w:val="00323ECA"/>
    <w:rsid w:val="003319C5"/>
    <w:rsid w:val="003364A3"/>
    <w:rsid w:val="00336710"/>
    <w:rsid w:val="00345D97"/>
    <w:rsid w:val="003472FC"/>
    <w:rsid w:val="00351CCC"/>
    <w:rsid w:val="003560C9"/>
    <w:rsid w:val="0036014C"/>
    <w:rsid w:val="00362726"/>
    <w:rsid w:val="00374F12"/>
    <w:rsid w:val="00374FA4"/>
    <w:rsid w:val="00376248"/>
    <w:rsid w:val="00376ED0"/>
    <w:rsid w:val="00383021"/>
    <w:rsid w:val="00386CF5"/>
    <w:rsid w:val="003933A3"/>
    <w:rsid w:val="00397C1D"/>
    <w:rsid w:val="003B4867"/>
    <w:rsid w:val="003B72F0"/>
    <w:rsid w:val="003C060A"/>
    <w:rsid w:val="003C3BDC"/>
    <w:rsid w:val="003C7C28"/>
    <w:rsid w:val="003D12E3"/>
    <w:rsid w:val="003D144A"/>
    <w:rsid w:val="003D3978"/>
    <w:rsid w:val="003E1BC9"/>
    <w:rsid w:val="003E6C86"/>
    <w:rsid w:val="003E7D35"/>
    <w:rsid w:val="004141D2"/>
    <w:rsid w:val="00426701"/>
    <w:rsid w:val="0043025A"/>
    <w:rsid w:val="00434CB3"/>
    <w:rsid w:val="00434FF1"/>
    <w:rsid w:val="00435E2E"/>
    <w:rsid w:val="004406B6"/>
    <w:rsid w:val="00440C39"/>
    <w:rsid w:val="00442B83"/>
    <w:rsid w:val="004463FF"/>
    <w:rsid w:val="00451FFC"/>
    <w:rsid w:val="00455342"/>
    <w:rsid w:val="00456FB0"/>
    <w:rsid w:val="004573E0"/>
    <w:rsid w:val="00460FC4"/>
    <w:rsid w:val="00466D48"/>
    <w:rsid w:val="004672D5"/>
    <w:rsid w:val="0047020B"/>
    <w:rsid w:val="004778AF"/>
    <w:rsid w:val="00482D5D"/>
    <w:rsid w:val="0048316F"/>
    <w:rsid w:val="004909A9"/>
    <w:rsid w:val="004A3508"/>
    <w:rsid w:val="004A36BC"/>
    <w:rsid w:val="004A4DCD"/>
    <w:rsid w:val="004B082C"/>
    <w:rsid w:val="004B1233"/>
    <w:rsid w:val="004B4F7C"/>
    <w:rsid w:val="004C109B"/>
    <w:rsid w:val="004C7618"/>
    <w:rsid w:val="004D5434"/>
    <w:rsid w:val="004D653F"/>
    <w:rsid w:val="004E0348"/>
    <w:rsid w:val="004E1A33"/>
    <w:rsid w:val="004E4871"/>
    <w:rsid w:val="004F0EE1"/>
    <w:rsid w:val="004F2412"/>
    <w:rsid w:val="005024E7"/>
    <w:rsid w:val="00504862"/>
    <w:rsid w:val="00515A2A"/>
    <w:rsid w:val="00516521"/>
    <w:rsid w:val="005312C0"/>
    <w:rsid w:val="00533504"/>
    <w:rsid w:val="00535372"/>
    <w:rsid w:val="00542A07"/>
    <w:rsid w:val="00555909"/>
    <w:rsid w:val="0055692F"/>
    <w:rsid w:val="0056014B"/>
    <w:rsid w:val="00563B3D"/>
    <w:rsid w:val="005716EE"/>
    <w:rsid w:val="005738E1"/>
    <w:rsid w:val="0058774A"/>
    <w:rsid w:val="00594BBC"/>
    <w:rsid w:val="00596D30"/>
    <w:rsid w:val="005A47DC"/>
    <w:rsid w:val="005A4BFF"/>
    <w:rsid w:val="005B2589"/>
    <w:rsid w:val="005B3B19"/>
    <w:rsid w:val="005B42B1"/>
    <w:rsid w:val="005B4F2C"/>
    <w:rsid w:val="005B7A91"/>
    <w:rsid w:val="005C04A4"/>
    <w:rsid w:val="005D0509"/>
    <w:rsid w:val="005D1DFD"/>
    <w:rsid w:val="005E048E"/>
    <w:rsid w:val="005F4087"/>
    <w:rsid w:val="005F4FAC"/>
    <w:rsid w:val="00601F70"/>
    <w:rsid w:val="00606F04"/>
    <w:rsid w:val="00607D22"/>
    <w:rsid w:val="00612541"/>
    <w:rsid w:val="00623334"/>
    <w:rsid w:val="00624BCF"/>
    <w:rsid w:val="006260C7"/>
    <w:rsid w:val="00627461"/>
    <w:rsid w:val="006338E3"/>
    <w:rsid w:val="006368E7"/>
    <w:rsid w:val="00636AD8"/>
    <w:rsid w:val="00640774"/>
    <w:rsid w:val="00645D36"/>
    <w:rsid w:val="00647006"/>
    <w:rsid w:val="00647A2B"/>
    <w:rsid w:val="00647F8E"/>
    <w:rsid w:val="00651D9A"/>
    <w:rsid w:val="00651EB8"/>
    <w:rsid w:val="00656D8B"/>
    <w:rsid w:val="00667622"/>
    <w:rsid w:val="00670EFA"/>
    <w:rsid w:val="00683E6B"/>
    <w:rsid w:val="00685B62"/>
    <w:rsid w:val="00686847"/>
    <w:rsid w:val="0069434F"/>
    <w:rsid w:val="006A46E7"/>
    <w:rsid w:val="006A541B"/>
    <w:rsid w:val="006A6DA1"/>
    <w:rsid w:val="006A7091"/>
    <w:rsid w:val="006B78AE"/>
    <w:rsid w:val="006C176D"/>
    <w:rsid w:val="006C2367"/>
    <w:rsid w:val="006C4BFD"/>
    <w:rsid w:val="006D64A6"/>
    <w:rsid w:val="006E0B1B"/>
    <w:rsid w:val="006F1170"/>
    <w:rsid w:val="007044EA"/>
    <w:rsid w:val="00706E8A"/>
    <w:rsid w:val="00716CD7"/>
    <w:rsid w:val="007236CE"/>
    <w:rsid w:val="007314AA"/>
    <w:rsid w:val="00731916"/>
    <w:rsid w:val="0073619F"/>
    <w:rsid w:val="00740246"/>
    <w:rsid w:val="007525D8"/>
    <w:rsid w:val="00761464"/>
    <w:rsid w:val="00761D4D"/>
    <w:rsid w:val="00771296"/>
    <w:rsid w:val="00781982"/>
    <w:rsid w:val="007851AA"/>
    <w:rsid w:val="00787410"/>
    <w:rsid w:val="00792196"/>
    <w:rsid w:val="00795D7A"/>
    <w:rsid w:val="00796886"/>
    <w:rsid w:val="007A2CF9"/>
    <w:rsid w:val="007A3909"/>
    <w:rsid w:val="007A7EFC"/>
    <w:rsid w:val="007B4B22"/>
    <w:rsid w:val="007B660B"/>
    <w:rsid w:val="007B6EE4"/>
    <w:rsid w:val="007C111E"/>
    <w:rsid w:val="007D3ADC"/>
    <w:rsid w:val="007D4C58"/>
    <w:rsid w:val="007D6EDA"/>
    <w:rsid w:val="007E1B42"/>
    <w:rsid w:val="007E3F0E"/>
    <w:rsid w:val="007E6E0C"/>
    <w:rsid w:val="00810838"/>
    <w:rsid w:val="00810BBC"/>
    <w:rsid w:val="00810FFA"/>
    <w:rsid w:val="0082241A"/>
    <w:rsid w:val="00822B2A"/>
    <w:rsid w:val="0082553F"/>
    <w:rsid w:val="00827CC9"/>
    <w:rsid w:val="00832242"/>
    <w:rsid w:val="00847A17"/>
    <w:rsid w:val="00865533"/>
    <w:rsid w:val="0087001D"/>
    <w:rsid w:val="00873F1C"/>
    <w:rsid w:val="008A41E5"/>
    <w:rsid w:val="008A5D7A"/>
    <w:rsid w:val="008A7CBD"/>
    <w:rsid w:val="008C61E2"/>
    <w:rsid w:val="008D6F50"/>
    <w:rsid w:val="008E23C4"/>
    <w:rsid w:val="008E4169"/>
    <w:rsid w:val="008F6DF7"/>
    <w:rsid w:val="0090027B"/>
    <w:rsid w:val="0090240D"/>
    <w:rsid w:val="00902F1E"/>
    <w:rsid w:val="009048CA"/>
    <w:rsid w:val="009114C3"/>
    <w:rsid w:val="00911DD6"/>
    <w:rsid w:val="00914E08"/>
    <w:rsid w:val="00925A8F"/>
    <w:rsid w:val="00927097"/>
    <w:rsid w:val="00934802"/>
    <w:rsid w:val="00937167"/>
    <w:rsid w:val="0094003D"/>
    <w:rsid w:val="00940AAD"/>
    <w:rsid w:val="009425F7"/>
    <w:rsid w:val="00942A24"/>
    <w:rsid w:val="00943905"/>
    <w:rsid w:val="00946021"/>
    <w:rsid w:val="0094722D"/>
    <w:rsid w:val="0094764D"/>
    <w:rsid w:val="00951EF2"/>
    <w:rsid w:val="00954DDC"/>
    <w:rsid w:val="00954E61"/>
    <w:rsid w:val="0096305B"/>
    <w:rsid w:val="00966A37"/>
    <w:rsid w:val="00966EE2"/>
    <w:rsid w:val="00971A19"/>
    <w:rsid w:val="00974993"/>
    <w:rsid w:val="00975847"/>
    <w:rsid w:val="00982CF0"/>
    <w:rsid w:val="00993577"/>
    <w:rsid w:val="00993B36"/>
    <w:rsid w:val="009A18D4"/>
    <w:rsid w:val="009A19FB"/>
    <w:rsid w:val="009B07E2"/>
    <w:rsid w:val="009B3115"/>
    <w:rsid w:val="009B3F92"/>
    <w:rsid w:val="009B4F53"/>
    <w:rsid w:val="009B6D28"/>
    <w:rsid w:val="009C1802"/>
    <w:rsid w:val="009C4AC7"/>
    <w:rsid w:val="009D048B"/>
    <w:rsid w:val="009D18B9"/>
    <w:rsid w:val="009D2DEE"/>
    <w:rsid w:val="009E5409"/>
    <w:rsid w:val="009F7BE9"/>
    <w:rsid w:val="00A03DF2"/>
    <w:rsid w:val="00A10300"/>
    <w:rsid w:val="00A1111C"/>
    <w:rsid w:val="00A24AD8"/>
    <w:rsid w:val="00A26508"/>
    <w:rsid w:val="00A27AE3"/>
    <w:rsid w:val="00A304B6"/>
    <w:rsid w:val="00A462B4"/>
    <w:rsid w:val="00A4641F"/>
    <w:rsid w:val="00A6182D"/>
    <w:rsid w:val="00A6380D"/>
    <w:rsid w:val="00A7410F"/>
    <w:rsid w:val="00A83C57"/>
    <w:rsid w:val="00A84F6A"/>
    <w:rsid w:val="00A87A7F"/>
    <w:rsid w:val="00A87BC4"/>
    <w:rsid w:val="00A937DC"/>
    <w:rsid w:val="00A96447"/>
    <w:rsid w:val="00AA3CD8"/>
    <w:rsid w:val="00AA44B4"/>
    <w:rsid w:val="00AB01A4"/>
    <w:rsid w:val="00AB15CF"/>
    <w:rsid w:val="00AB2DAC"/>
    <w:rsid w:val="00AB60F1"/>
    <w:rsid w:val="00AC4D1F"/>
    <w:rsid w:val="00AC6CF2"/>
    <w:rsid w:val="00AC6E48"/>
    <w:rsid w:val="00AE122A"/>
    <w:rsid w:val="00AE25BE"/>
    <w:rsid w:val="00AF17D1"/>
    <w:rsid w:val="00AF6CBE"/>
    <w:rsid w:val="00AF7AD3"/>
    <w:rsid w:val="00B00658"/>
    <w:rsid w:val="00B01F10"/>
    <w:rsid w:val="00B02B6E"/>
    <w:rsid w:val="00B04358"/>
    <w:rsid w:val="00B046A9"/>
    <w:rsid w:val="00B04DB0"/>
    <w:rsid w:val="00B05E9D"/>
    <w:rsid w:val="00B1123C"/>
    <w:rsid w:val="00B11B24"/>
    <w:rsid w:val="00B17BEE"/>
    <w:rsid w:val="00B22963"/>
    <w:rsid w:val="00B24778"/>
    <w:rsid w:val="00B2713D"/>
    <w:rsid w:val="00B314C3"/>
    <w:rsid w:val="00B4030D"/>
    <w:rsid w:val="00B565BA"/>
    <w:rsid w:val="00B70953"/>
    <w:rsid w:val="00B72C17"/>
    <w:rsid w:val="00B82C91"/>
    <w:rsid w:val="00B86EAC"/>
    <w:rsid w:val="00B8771F"/>
    <w:rsid w:val="00BA16B6"/>
    <w:rsid w:val="00BB289F"/>
    <w:rsid w:val="00BB426B"/>
    <w:rsid w:val="00BB5C32"/>
    <w:rsid w:val="00BB68D9"/>
    <w:rsid w:val="00BC3A7D"/>
    <w:rsid w:val="00BC4057"/>
    <w:rsid w:val="00BC4976"/>
    <w:rsid w:val="00BD2A89"/>
    <w:rsid w:val="00BD706F"/>
    <w:rsid w:val="00BE33D8"/>
    <w:rsid w:val="00BE6301"/>
    <w:rsid w:val="00BF2DAF"/>
    <w:rsid w:val="00BF4D37"/>
    <w:rsid w:val="00BF753E"/>
    <w:rsid w:val="00BF7F7D"/>
    <w:rsid w:val="00C0442F"/>
    <w:rsid w:val="00C213E1"/>
    <w:rsid w:val="00C23252"/>
    <w:rsid w:val="00C30699"/>
    <w:rsid w:val="00C43233"/>
    <w:rsid w:val="00C50C41"/>
    <w:rsid w:val="00C559A5"/>
    <w:rsid w:val="00C67520"/>
    <w:rsid w:val="00C741B0"/>
    <w:rsid w:val="00C747D1"/>
    <w:rsid w:val="00C80BCC"/>
    <w:rsid w:val="00C83271"/>
    <w:rsid w:val="00C877A0"/>
    <w:rsid w:val="00C93150"/>
    <w:rsid w:val="00C94F33"/>
    <w:rsid w:val="00CA299D"/>
    <w:rsid w:val="00CB2338"/>
    <w:rsid w:val="00CB3A4D"/>
    <w:rsid w:val="00CB7E6D"/>
    <w:rsid w:val="00CC200C"/>
    <w:rsid w:val="00CC50A6"/>
    <w:rsid w:val="00CE771D"/>
    <w:rsid w:val="00D03095"/>
    <w:rsid w:val="00D05545"/>
    <w:rsid w:val="00D06213"/>
    <w:rsid w:val="00D1072C"/>
    <w:rsid w:val="00D13228"/>
    <w:rsid w:val="00D155E9"/>
    <w:rsid w:val="00D17648"/>
    <w:rsid w:val="00D3173E"/>
    <w:rsid w:val="00D34686"/>
    <w:rsid w:val="00D35720"/>
    <w:rsid w:val="00D4664E"/>
    <w:rsid w:val="00D54971"/>
    <w:rsid w:val="00D55B0A"/>
    <w:rsid w:val="00D6169D"/>
    <w:rsid w:val="00D7061D"/>
    <w:rsid w:val="00D7197A"/>
    <w:rsid w:val="00D71A7C"/>
    <w:rsid w:val="00D72180"/>
    <w:rsid w:val="00D72D4F"/>
    <w:rsid w:val="00D746C3"/>
    <w:rsid w:val="00D8169E"/>
    <w:rsid w:val="00D81EDC"/>
    <w:rsid w:val="00D8289D"/>
    <w:rsid w:val="00D948B9"/>
    <w:rsid w:val="00D94AB4"/>
    <w:rsid w:val="00DA5702"/>
    <w:rsid w:val="00DA59F8"/>
    <w:rsid w:val="00DA6964"/>
    <w:rsid w:val="00DB1EDA"/>
    <w:rsid w:val="00DB6C64"/>
    <w:rsid w:val="00DC2785"/>
    <w:rsid w:val="00DC6196"/>
    <w:rsid w:val="00DC7BF9"/>
    <w:rsid w:val="00DD12CD"/>
    <w:rsid w:val="00DD37B1"/>
    <w:rsid w:val="00DE28E7"/>
    <w:rsid w:val="00DE48D9"/>
    <w:rsid w:val="00DE4CA6"/>
    <w:rsid w:val="00DE749B"/>
    <w:rsid w:val="00DF0807"/>
    <w:rsid w:val="00DF122F"/>
    <w:rsid w:val="00DF3EEC"/>
    <w:rsid w:val="00DF7504"/>
    <w:rsid w:val="00E0388A"/>
    <w:rsid w:val="00E04B9D"/>
    <w:rsid w:val="00E059B0"/>
    <w:rsid w:val="00E10688"/>
    <w:rsid w:val="00E1259D"/>
    <w:rsid w:val="00E25E7E"/>
    <w:rsid w:val="00E26B09"/>
    <w:rsid w:val="00E36E18"/>
    <w:rsid w:val="00E43123"/>
    <w:rsid w:val="00E433D4"/>
    <w:rsid w:val="00E47D90"/>
    <w:rsid w:val="00E63AC6"/>
    <w:rsid w:val="00E67E35"/>
    <w:rsid w:val="00E8055B"/>
    <w:rsid w:val="00E93C4B"/>
    <w:rsid w:val="00E94D89"/>
    <w:rsid w:val="00E96B12"/>
    <w:rsid w:val="00EA63AE"/>
    <w:rsid w:val="00EB2E75"/>
    <w:rsid w:val="00EB47B5"/>
    <w:rsid w:val="00EC2B47"/>
    <w:rsid w:val="00EC3E04"/>
    <w:rsid w:val="00EC48F8"/>
    <w:rsid w:val="00EC5499"/>
    <w:rsid w:val="00ED2D1E"/>
    <w:rsid w:val="00ED37E4"/>
    <w:rsid w:val="00ED7680"/>
    <w:rsid w:val="00EE2891"/>
    <w:rsid w:val="00EE29B7"/>
    <w:rsid w:val="00EE6044"/>
    <w:rsid w:val="00F02E0E"/>
    <w:rsid w:val="00F104E0"/>
    <w:rsid w:val="00F131D6"/>
    <w:rsid w:val="00F23B9B"/>
    <w:rsid w:val="00F23DB0"/>
    <w:rsid w:val="00F23E37"/>
    <w:rsid w:val="00F320FF"/>
    <w:rsid w:val="00F3328F"/>
    <w:rsid w:val="00F429C9"/>
    <w:rsid w:val="00F53069"/>
    <w:rsid w:val="00F703F2"/>
    <w:rsid w:val="00F74A5D"/>
    <w:rsid w:val="00F77DA9"/>
    <w:rsid w:val="00F96ED6"/>
    <w:rsid w:val="00FA0923"/>
    <w:rsid w:val="00FA41B2"/>
    <w:rsid w:val="00FA4CBB"/>
    <w:rsid w:val="00FA6044"/>
    <w:rsid w:val="00FB0D34"/>
    <w:rsid w:val="00FB2A64"/>
    <w:rsid w:val="00FB2D87"/>
    <w:rsid w:val="00FB604D"/>
    <w:rsid w:val="00FE63F4"/>
    <w:rsid w:val="00FF7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895DF"/>
  <w15:chartTrackingRefBased/>
  <w15:docId w15:val="{B083BAAD-0B4E-4D20-93C8-A17025B7F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964"/>
  </w:style>
  <w:style w:type="paragraph" w:styleId="Heading1">
    <w:name w:val="heading 1"/>
    <w:basedOn w:val="Normal"/>
    <w:next w:val="Normal"/>
    <w:link w:val="Heading1Char"/>
    <w:uiPriority w:val="9"/>
    <w:qFormat/>
    <w:rsid w:val="00150F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0F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0F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0F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0F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0F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0F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0F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0F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0F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0F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0F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0F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0F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0F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0F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0F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0F9C"/>
    <w:rPr>
      <w:rFonts w:eastAsiaTheme="majorEastAsia" w:cstheme="majorBidi"/>
      <w:color w:val="272727" w:themeColor="text1" w:themeTint="D8"/>
    </w:rPr>
  </w:style>
  <w:style w:type="paragraph" w:styleId="Title">
    <w:name w:val="Title"/>
    <w:basedOn w:val="Normal"/>
    <w:next w:val="Normal"/>
    <w:link w:val="TitleChar"/>
    <w:uiPriority w:val="10"/>
    <w:qFormat/>
    <w:rsid w:val="00150F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0F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0F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0F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0F9C"/>
    <w:pPr>
      <w:spacing w:before="160"/>
      <w:jc w:val="center"/>
    </w:pPr>
    <w:rPr>
      <w:i/>
      <w:iCs/>
      <w:color w:val="404040" w:themeColor="text1" w:themeTint="BF"/>
    </w:rPr>
  </w:style>
  <w:style w:type="character" w:customStyle="1" w:styleId="QuoteChar">
    <w:name w:val="Quote Char"/>
    <w:basedOn w:val="DefaultParagraphFont"/>
    <w:link w:val="Quote"/>
    <w:uiPriority w:val="29"/>
    <w:rsid w:val="00150F9C"/>
    <w:rPr>
      <w:i/>
      <w:iCs/>
      <w:color w:val="404040" w:themeColor="text1" w:themeTint="BF"/>
    </w:rPr>
  </w:style>
  <w:style w:type="paragraph" w:styleId="ListParagraph">
    <w:name w:val="List Paragraph"/>
    <w:basedOn w:val="Normal"/>
    <w:uiPriority w:val="34"/>
    <w:qFormat/>
    <w:rsid w:val="00150F9C"/>
    <w:pPr>
      <w:ind w:left="720"/>
      <w:contextualSpacing/>
    </w:pPr>
  </w:style>
  <w:style w:type="character" w:styleId="IntenseEmphasis">
    <w:name w:val="Intense Emphasis"/>
    <w:basedOn w:val="DefaultParagraphFont"/>
    <w:uiPriority w:val="21"/>
    <w:qFormat/>
    <w:rsid w:val="00150F9C"/>
    <w:rPr>
      <w:i/>
      <w:iCs/>
      <w:color w:val="0F4761" w:themeColor="accent1" w:themeShade="BF"/>
    </w:rPr>
  </w:style>
  <w:style w:type="paragraph" w:styleId="IntenseQuote">
    <w:name w:val="Intense Quote"/>
    <w:basedOn w:val="Normal"/>
    <w:next w:val="Normal"/>
    <w:link w:val="IntenseQuoteChar"/>
    <w:uiPriority w:val="30"/>
    <w:qFormat/>
    <w:rsid w:val="00150F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0F9C"/>
    <w:rPr>
      <w:i/>
      <w:iCs/>
      <w:color w:val="0F4761" w:themeColor="accent1" w:themeShade="BF"/>
    </w:rPr>
  </w:style>
  <w:style w:type="character" w:styleId="IntenseReference">
    <w:name w:val="Intense Reference"/>
    <w:basedOn w:val="DefaultParagraphFont"/>
    <w:uiPriority w:val="32"/>
    <w:qFormat/>
    <w:rsid w:val="00150F9C"/>
    <w:rPr>
      <w:b/>
      <w:bCs/>
      <w:smallCaps/>
      <w:color w:val="0F4761" w:themeColor="accent1" w:themeShade="BF"/>
      <w:spacing w:val="5"/>
    </w:rPr>
  </w:style>
  <w:style w:type="paragraph" w:styleId="Header">
    <w:name w:val="header"/>
    <w:basedOn w:val="Normal"/>
    <w:link w:val="HeaderChar"/>
    <w:uiPriority w:val="99"/>
    <w:unhideWhenUsed/>
    <w:rsid w:val="00E47D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D90"/>
  </w:style>
  <w:style w:type="paragraph" w:styleId="Footer">
    <w:name w:val="footer"/>
    <w:basedOn w:val="Normal"/>
    <w:link w:val="FooterChar"/>
    <w:uiPriority w:val="99"/>
    <w:unhideWhenUsed/>
    <w:rsid w:val="00E47D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D90"/>
  </w:style>
  <w:style w:type="character" w:styleId="Hyperlink">
    <w:name w:val="Hyperlink"/>
    <w:basedOn w:val="DefaultParagraphFont"/>
    <w:uiPriority w:val="99"/>
    <w:unhideWhenUsed/>
    <w:rsid w:val="004D5434"/>
    <w:rPr>
      <w:color w:val="467886" w:themeColor="hyperlink"/>
      <w:u w:val="single"/>
    </w:rPr>
  </w:style>
  <w:style w:type="character" w:styleId="UnresolvedMention">
    <w:name w:val="Unresolved Mention"/>
    <w:basedOn w:val="DefaultParagraphFont"/>
    <w:uiPriority w:val="99"/>
    <w:semiHidden/>
    <w:unhideWhenUsed/>
    <w:rsid w:val="004D54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1315101682" TargetMode="External"/><Relationship Id="rId13" Type="http://schemas.openxmlformats.org/officeDocument/2006/relationships/hyperlink" Target="https://talipgonulal.wordpress.com/wp-content/uploads/2018/02/gonulal-loewen-2018.pdf" TargetMode="External"/><Relationship Id="rId18" Type="http://schemas.openxmlformats.org/officeDocument/2006/relationships/hyperlink" Target="NULL"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10.3389/fpsyg.2017.02086" TargetMode="External"/><Relationship Id="rId7" Type="http://schemas.openxmlformats.org/officeDocument/2006/relationships/hyperlink" Target="https://uowtsd-my.sharepoint.com/:u:/g/personal/2506683_student_uwtsd_ac_uk/IQDBLgGUx2UNQrsYEn29CExVAajNS9EhzxFVhLbqFPXQI2M" TargetMode="External"/><Relationship Id="rId12" Type="http://schemas.openxmlformats.org/officeDocument/2006/relationships/hyperlink" Target="https://10.1016/j.tsc.2021.100918" TargetMode="External"/><Relationship Id="rId17" Type="http://schemas.openxmlformats.org/officeDocument/2006/relationships/hyperlink" Target="https://video-alexanderstreet-com.uwtsd.idm.oclc.org/watch/3-11-how-can-being-able-to-think-divergently-make-you-a-better-creative-thinker" TargetMode="External"/><Relationship Id="rId25" Type="http://schemas.openxmlformats.org/officeDocument/2006/relationships/hyperlink" Target="https://10.3389/fnhum.2022.1058803" TargetMode="External"/><Relationship Id="rId2" Type="http://schemas.openxmlformats.org/officeDocument/2006/relationships/styles" Target="styles.xml"/><Relationship Id="rId16" Type="http://schemas.openxmlformats.org/officeDocument/2006/relationships/hyperlink" Target="https://www.ibo.org/globalassets/new-structure/research/pdfs/the-benefits-of-learning-additional-languages-final.pdf" TargetMode="External"/><Relationship Id="rId20" Type="http://schemas.openxmlformats.org/officeDocument/2006/relationships/hyperlink" Target="https://video-alexanderstreet-com.uwtsd.idm.oclc.org/watch/3-11-how-can-being-able-to-think-divergently-make-you-a-better-creative-thinker?utm_campaign=Video&amp;utm_medium=MARC&amp;utm_source=aspresolver"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10.1016/j.tics.2012.03.001" TargetMode="External"/><Relationship Id="rId24" Type="http://schemas.openxmlformats.org/officeDocument/2006/relationships/hyperlink" Target="https://hwb.gov.wales/curriculum-for-wales/" TargetMode="External"/><Relationship Id="rId5" Type="http://schemas.openxmlformats.org/officeDocument/2006/relationships/footnotes" Target="footnotes.xml"/><Relationship Id="rId15" Type="http://schemas.openxmlformats.org/officeDocument/2006/relationships/hyperlink" Target="https://www.legislation.gov.uk/mwa/2011/1/contents" TargetMode="External"/><Relationship Id="rId23" Type="http://schemas.openxmlformats.org/officeDocument/2006/relationships/hyperlink" Target="https://www.gov.wales/sites/default/files/publications/2018-12/cymraeg-2050-welsh-language-strategy.pdf" TargetMode="External"/><Relationship Id="rId28" Type="http://schemas.openxmlformats.org/officeDocument/2006/relationships/fontTable" Target="fontTable.xml"/><Relationship Id="rId10" Type="http://schemas.openxmlformats.org/officeDocument/2006/relationships/hyperlink" Target="https://10.1016/j.neuropsychologia.2016.08.031" TargetMode="External"/><Relationship Id="rId19" Type="http://schemas.openxmlformats.org/officeDocument/2006/relationships/hyperlink" Target="https://10.1007/s00429-020-02115-5" TargetMode="External"/><Relationship Id="rId4" Type="http://schemas.openxmlformats.org/officeDocument/2006/relationships/webSettings" Target="webSettings.xml"/><Relationship Id="rId9" Type="http://schemas.openxmlformats.org/officeDocument/2006/relationships/hyperlink" Target="https://10.1080/14790718.2025.2575886" TargetMode="External"/><Relationship Id="rId14" Type="http://schemas.openxmlformats.org/officeDocument/2006/relationships/hyperlink" Target="https://10.1111/cdev.13235" TargetMode="External"/><Relationship Id="rId22" Type="http://schemas.openxmlformats.org/officeDocument/2006/relationships/hyperlink" Target="https://10.1002/jocb.238"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2523</Words>
  <Characters>14383</Characters>
  <Application>Microsoft Office Word</Application>
  <DocSecurity>0</DocSecurity>
  <Lines>119</Lines>
  <Paragraphs>33</Paragraphs>
  <ScaleCrop>false</ScaleCrop>
  <Company/>
  <LinksUpToDate>false</LinksUpToDate>
  <CharactersWithSpaces>16873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elanteleri17@gmail.com</dc:creator>
  <cp:keywords/>
  <dc:description/>
  <cp:lastModifiedBy>elanteleri17@gmail.com</cp:lastModifiedBy>
  <cp:revision>2</cp:revision>
  <dcterms:created xsi:type="dcterms:W3CDTF">2026-03-27T20:57:00Z</dcterms:created>
  <dcterms:modified xsi:type="dcterms:W3CDTF">2026-03-27T20:57:00Z</dcterms:modified>
</cp:coreProperties>
</file>