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07708" w14:textId="77777777" w:rsidR="00AB46A8" w:rsidRPr="00AB46A8" w:rsidRDefault="00AB46A8" w:rsidP="006A5F35">
      <w:pPr>
        <w:jc w:val="center"/>
        <w:rPr>
          <w:rFonts w:ascii="Arial" w:hAnsi="Arial" w:cs="Arial"/>
          <w:b w:val="0"/>
          <w:sz w:val="40"/>
        </w:rPr>
      </w:pPr>
    </w:p>
    <w:p w14:paraId="5D707709" w14:textId="77777777" w:rsidR="00AB46A8" w:rsidRPr="00AB46A8" w:rsidRDefault="00AB46A8" w:rsidP="006A5F35">
      <w:pPr>
        <w:jc w:val="center"/>
        <w:rPr>
          <w:rFonts w:ascii="Arial" w:hAnsi="Arial" w:cs="Arial"/>
          <w:b w:val="0"/>
          <w:sz w:val="40"/>
        </w:rPr>
      </w:pPr>
    </w:p>
    <w:p w14:paraId="5D70770A" w14:textId="77777777" w:rsidR="006A5F35" w:rsidRPr="00AB46A8" w:rsidRDefault="006A5F35" w:rsidP="006A5F35">
      <w:pPr>
        <w:jc w:val="center"/>
        <w:rPr>
          <w:rFonts w:ascii="Arial" w:hAnsi="Arial" w:cs="Arial"/>
          <w:b w:val="0"/>
          <w:sz w:val="40"/>
        </w:rPr>
      </w:pPr>
      <w:r w:rsidRPr="00AB46A8">
        <w:rPr>
          <w:rFonts w:ascii="Arial" w:hAnsi="Arial" w:cs="Arial"/>
          <w:b w:val="0"/>
          <w:sz w:val="40"/>
        </w:rPr>
        <w:t>Marketing plan written for</w:t>
      </w:r>
    </w:p>
    <w:p w14:paraId="5D70770B" w14:textId="77777777" w:rsidR="006A5F35" w:rsidRPr="0094294F" w:rsidRDefault="00AB46A8" w:rsidP="006A5F35">
      <w:pPr>
        <w:jc w:val="center"/>
        <w:rPr>
          <w:rFonts w:ascii="Arial" w:hAnsi="Arial" w:cs="Arial"/>
          <w:sz w:val="44"/>
          <w:szCs w:val="28"/>
        </w:rPr>
      </w:pPr>
      <w:r w:rsidRPr="0094294F">
        <w:rPr>
          <w:rFonts w:ascii="Arial" w:hAnsi="Arial" w:cs="Arial"/>
          <w:sz w:val="44"/>
          <w:szCs w:val="28"/>
        </w:rPr>
        <w:t>Hilton</w:t>
      </w:r>
    </w:p>
    <w:p w14:paraId="5D70770C" w14:textId="77777777" w:rsidR="00AB46A8" w:rsidRPr="00AB46A8" w:rsidRDefault="00AB46A8" w:rsidP="006A5F35">
      <w:pPr>
        <w:jc w:val="center"/>
        <w:rPr>
          <w:rFonts w:ascii="Arial" w:hAnsi="Arial" w:cs="Arial"/>
          <w:sz w:val="32"/>
        </w:rPr>
      </w:pPr>
    </w:p>
    <w:p w14:paraId="5D707710" w14:textId="77777777" w:rsidR="00AB46A8" w:rsidRPr="00AB46A8" w:rsidRDefault="00AB46A8" w:rsidP="0094294F">
      <w:pPr>
        <w:rPr>
          <w:rFonts w:ascii="Arial" w:hAnsi="Arial" w:cs="Arial"/>
          <w:sz w:val="32"/>
        </w:rPr>
      </w:pPr>
    </w:p>
    <w:p w14:paraId="23B8A2FC" w14:textId="77777777" w:rsidR="0094294F" w:rsidRDefault="006A5F35" w:rsidP="006A5F35">
      <w:pPr>
        <w:jc w:val="center"/>
        <w:rPr>
          <w:rFonts w:ascii="Arial" w:hAnsi="Arial" w:cs="Arial"/>
          <w:b w:val="0"/>
          <w:sz w:val="32"/>
          <w:u w:val="single"/>
        </w:rPr>
      </w:pPr>
      <w:r w:rsidRPr="0094294F">
        <w:rPr>
          <w:rFonts w:ascii="Arial" w:hAnsi="Arial" w:cs="Arial"/>
          <w:b w:val="0"/>
          <w:sz w:val="32"/>
          <w:u w:val="single"/>
        </w:rPr>
        <w:t>Student Name</w:t>
      </w:r>
      <w:r w:rsidR="00871E99" w:rsidRPr="0094294F">
        <w:rPr>
          <w:rFonts w:ascii="Arial" w:hAnsi="Arial" w:cs="Arial"/>
          <w:b w:val="0"/>
          <w:sz w:val="32"/>
          <w:u w:val="single"/>
        </w:rPr>
        <w:t>:</w:t>
      </w:r>
      <w:r w:rsidR="00E2105D" w:rsidRPr="0094294F">
        <w:rPr>
          <w:rFonts w:ascii="Arial" w:hAnsi="Arial" w:cs="Arial"/>
          <w:b w:val="0"/>
          <w:sz w:val="32"/>
          <w:u w:val="single"/>
        </w:rPr>
        <w:t xml:space="preserve"> </w:t>
      </w:r>
    </w:p>
    <w:p w14:paraId="5D707711" w14:textId="0EC481EA" w:rsidR="006A5F35" w:rsidRPr="0094294F" w:rsidRDefault="00E2105D" w:rsidP="006A5F35">
      <w:pPr>
        <w:jc w:val="center"/>
        <w:rPr>
          <w:rFonts w:ascii="Arial" w:hAnsi="Arial" w:cs="Arial"/>
          <w:b w:val="0"/>
          <w:sz w:val="32"/>
          <w:u w:val="single"/>
        </w:rPr>
      </w:pPr>
      <w:r w:rsidRPr="0094294F">
        <w:rPr>
          <w:rFonts w:ascii="Arial" w:hAnsi="Arial" w:cs="Arial"/>
          <w:b w:val="0"/>
          <w:sz w:val="32"/>
          <w:u w:val="single"/>
        </w:rPr>
        <w:t>Marius Victor Gostin</w:t>
      </w:r>
    </w:p>
    <w:p w14:paraId="5D707712" w14:textId="77777777" w:rsidR="006A5F35" w:rsidRPr="00AB46A8" w:rsidRDefault="006A5F35" w:rsidP="006A5F35">
      <w:pPr>
        <w:jc w:val="center"/>
        <w:rPr>
          <w:rFonts w:ascii="Arial" w:hAnsi="Arial" w:cs="Arial"/>
          <w:b w:val="0"/>
          <w:sz w:val="32"/>
        </w:rPr>
      </w:pPr>
    </w:p>
    <w:p w14:paraId="10CFCBA7" w14:textId="77777777" w:rsidR="0094294F" w:rsidRDefault="006A5F35" w:rsidP="006A5F35">
      <w:pPr>
        <w:jc w:val="center"/>
        <w:rPr>
          <w:rFonts w:ascii="Arial" w:hAnsi="Arial" w:cs="Arial"/>
          <w:b w:val="0"/>
          <w:sz w:val="32"/>
          <w:u w:val="single"/>
        </w:rPr>
      </w:pPr>
      <w:r w:rsidRPr="0094294F">
        <w:rPr>
          <w:rFonts w:ascii="Arial" w:hAnsi="Arial" w:cs="Arial"/>
          <w:b w:val="0"/>
          <w:sz w:val="32"/>
          <w:u w:val="single"/>
        </w:rPr>
        <w:t>Student ID number</w:t>
      </w:r>
      <w:r w:rsidR="00E2105D" w:rsidRPr="0094294F">
        <w:rPr>
          <w:rFonts w:ascii="Arial" w:hAnsi="Arial" w:cs="Arial"/>
          <w:b w:val="0"/>
          <w:sz w:val="32"/>
          <w:u w:val="single"/>
        </w:rPr>
        <w:t xml:space="preserve">: </w:t>
      </w:r>
    </w:p>
    <w:p w14:paraId="5D707713" w14:textId="2D46D115" w:rsidR="006A5F35" w:rsidRPr="0094294F" w:rsidRDefault="00682C4F" w:rsidP="006A5F35">
      <w:pPr>
        <w:jc w:val="center"/>
        <w:rPr>
          <w:rFonts w:ascii="Arial" w:hAnsi="Arial" w:cs="Arial"/>
          <w:b w:val="0"/>
          <w:sz w:val="32"/>
          <w:u w:val="single"/>
        </w:rPr>
      </w:pPr>
      <w:r w:rsidRPr="0094294F">
        <w:rPr>
          <w:rFonts w:ascii="Arial" w:hAnsi="Arial" w:cs="Arial"/>
          <w:b w:val="0"/>
          <w:sz w:val="32"/>
          <w:u w:val="single"/>
        </w:rPr>
        <w:t>2117741</w:t>
      </w:r>
    </w:p>
    <w:p w14:paraId="5D707714" w14:textId="77777777" w:rsidR="006A5F35" w:rsidRPr="00AB46A8" w:rsidRDefault="006A5F35" w:rsidP="006A5F35">
      <w:pPr>
        <w:jc w:val="center"/>
        <w:rPr>
          <w:rFonts w:ascii="Arial" w:hAnsi="Arial" w:cs="Arial"/>
          <w:b w:val="0"/>
          <w:sz w:val="32"/>
        </w:rPr>
      </w:pPr>
    </w:p>
    <w:p w14:paraId="5D707715" w14:textId="77777777" w:rsidR="006A5F35" w:rsidRPr="00AB46A8" w:rsidRDefault="006A5F35" w:rsidP="006A5F35">
      <w:pPr>
        <w:jc w:val="center"/>
        <w:rPr>
          <w:rFonts w:ascii="Arial" w:hAnsi="Arial" w:cs="Arial"/>
          <w:b w:val="0"/>
          <w:sz w:val="32"/>
        </w:rPr>
      </w:pPr>
      <w:r w:rsidRPr="00AB46A8">
        <w:rPr>
          <w:rFonts w:ascii="Arial" w:hAnsi="Arial" w:cs="Arial"/>
          <w:b w:val="0"/>
          <w:sz w:val="32"/>
        </w:rPr>
        <w:t>Marketing Essentials BMIH4005</w:t>
      </w:r>
    </w:p>
    <w:p w14:paraId="5D707716" w14:textId="77777777" w:rsidR="006A5F35" w:rsidRPr="00AB46A8" w:rsidRDefault="006A5F35" w:rsidP="006A5F35">
      <w:pPr>
        <w:jc w:val="center"/>
        <w:rPr>
          <w:rFonts w:ascii="Arial" w:hAnsi="Arial" w:cs="Arial"/>
          <w:b w:val="0"/>
          <w:sz w:val="32"/>
        </w:rPr>
      </w:pPr>
    </w:p>
    <w:p w14:paraId="3608290C" w14:textId="77777777" w:rsidR="0094294F" w:rsidRPr="0094294F" w:rsidRDefault="006A5F35" w:rsidP="006A5F35">
      <w:pPr>
        <w:jc w:val="center"/>
        <w:rPr>
          <w:rFonts w:ascii="Arial" w:hAnsi="Arial" w:cs="Arial"/>
          <w:b w:val="0"/>
          <w:sz w:val="32"/>
          <w:u w:val="single"/>
        </w:rPr>
      </w:pPr>
      <w:r w:rsidRPr="0094294F">
        <w:rPr>
          <w:rFonts w:ascii="Arial" w:hAnsi="Arial" w:cs="Arial"/>
          <w:b w:val="0"/>
          <w:sz w:val="32"/>
          <w:u w:val="single"/>
        </w:rPr>
        <w:t>Lecturer</w:t>
      </w:r>
      <w:r w:rsidR="004762F7" w:rsidRPr="0094294F">
        <w:rPr>
          <w:rFonts w:ascii="Arial" w:hAnsi="Arial" w:cs="Arial"/>
          <w:b w:val="0"/>
          <w:sz w:val="32"/>
          <w:u w:val="single"/>
        </w:rPr>
        <w:t xml:space="preserve"> name: </w:t>
      </w:r>
    </w:p>
    <w:p w14:paraId="5D707717" w14:textId="4B222E8C" w:rsidR="006A5F35" w:rsidRPr="0094294F" w:rsidRDefault="006A5F35" w:rsidP="00ED29DF">
      <w:pPr>
        <w:rPr>
          <w:rFonts w:ascii="Arial" w:hAnsi="Arial" w:cs="Arial"/>
          <w:b w:val="0"/>
          <w:sz w:val="32"/>
          <w:u w:val="single"/>
        </w:rPr>
      </w:pPr>
    </w:p>
    <w:p w14:paraId="5D707718" w14:textId="2BAAA4A0" w:rsidR="006A5F35" w:rsidRPr="00AB46A8" w:rsidRDefault="00636F08" w:rsidP="006A5F35">
      <w:pPr>
        <w:jc w:val="center"/>
        <w:rPr>
          <w:rFonts w:ascii="Arial" w:hAnsi="Arial" w:cs="Arial"/>
          <w:b w:val="0"/>
          <w:sz w:val="28"/>
        </w:rPr>
      </w:pPr>
      <w:r>
        <w:rPr>
          <w:rFonts w:ascii="Arial" w:hAnsi="Arial" w:cs="Arial"/>
          <w:b w:val="0"/>
          <w:sz w:val="28"/>
        </w:rPr>
        <w:t>Chris</w:t>
      </w:r>
      <w:r w:rsidR="001E59DE">
        <w:rPr>
          <w:rFonts w:ascii="Arial" w:hAnsi="Arial" w:cs="Arial"/>
          <w:b w:val="0"/>
          <w:sz w:val="28"/>
        </w:rPr>
        <w:t xml:space="preserve"> Wilkin</w:t>
      </w:r>
    </w:p>
    <w:p w14:paraId="5D707719" w14:textId="77777777" w:rsidR="006A5F35" w:rsidRPr="00AB46A8" w:rsidRDefault="006A5F35" w:rsidP="006A5F35">
      <w:pPr>
        <w:jc w:val="center"/>
        <w:rPr>
          <w:rFonts w:ascii="Arial" w:hAnsi="Arial" w:cs="Arial"/>
          <w:b w:val="0"/>
          <w:sz w:val="28"/>
        </w:rPr>
      </w:pPr>
    </w:p>
    <w:p w14:paraId="5D70771A" w14:textId="77777777" w:rsidR="006A5F35" w:rsidRPr="00AB46A8" w:rsidRDefault="006A5F35" w:rsidP="006A5F35">
      <w:pPr>
        <w:jc w:val="center"/>
        <w:rPr>
          <w:rFonts w:ascii="Arial" w:hAnsi="Arial" w:cs="Arial"/>
          <w:b w:val="0"/>
          <w:sz w:val="28"/>
        </w:rPr>
      </w:pPr>
    </w:p>
    <w:p w14:paraId="5D70771B" w14:textId="77777777" w:rsidR="006A5F35" w:rsidRPr="00AB46A8" w:rsidRDefault="006A5F35" w:rsidP="006A5F35">
      <w:pPr>
        <w:jc w:val="center"/>
        <w:rPr>
          <w:rFonts w:ascii="Arial" w:hAnsi="Arial" w:cs="Arial"/>
          <w:b w:val="0"/>
          <w:sz w:val="28"/>
        </w:rPr>
      </w:pPr>
    </w:p>
    <w:p w14:paraId="5D70771C" w14:textId="77777777" w:rsidR="006A5F35" w:rsidRPr="00AB46A8" w:rsidRDefault="006A5F35" w:rsidP="006A5F35">
      <w:pPr>
        <w:jc w:val="center"/>
        <w:rPr>
          <w:rFonts w:ascii="Arial" w:hAnsi="Arial" w:cs="Arial"/>
          <w:b w:val="0"/>
          <w:sz w:val="28"/>
        </w:rPr>
      </w:pPr>
    </w:p>
    <w:p w14:paraId="5D70771D" w14:textId="77777777" w:rsidR="006A5F35" w:rsidRDefault="006A5F35" w:rsidP="006A5F35">
      <w:pPr>
        <w:jc w:val="center"/>
        <w:rPr>
          <w:rFonts w:ascii="Arial" w:hAnsi="Arial" w:cs="Arial"/>
          <w:b w:val="0"/>
          <w:sz w:val="28"/>
        </w:rPr>
      </w:pPr>
      <w:r w:rsidRPr="00AB46A8">
        <w:rPr>
          <w:rFonts w:ascii="Arial" w:hAnsi="Arial" w:cs="Arial"/>
          <w:b w:val="0"/>
          <w:sz w:val="28"/>
        </w:rPr>
        <w:t>Words number:</w:t>
      </w:r>
      <w:r w:rsidR="007F77AC">
        <w:rPr>
          <w:rFonts w:ascii="Arial" w:hAnsi="Arial" w:cs="Arial"/>
          <w:b w:val="0"/>
          <w:sz w:val="28"/>
        </w:rPr>
        <w:t xml:space="preserve"> </w:t>
      </w:r>
    </w:p>
    <w:p w14:paraId="5D70771E" w14:textId="052D2A47" w:rsidR="007F77AC" w:rsidRPr="007F77AC" w:rsidRDefault="007F77AC" w:rsidP="006A5F35">
      <w:pPr>
        <w:jc w:val="center"/>
        <w:rPr>
          <w:rFonts w:ascii="Arial" w:hAnsi="Arial" w:cs="Arial"/>
          <w:sz w:val="28"/>
        </w:rPr>
      </w:pPr>
      <w:r>
        <w:rPr>
          <w:rFonts w:ascii="Arial" w:hAnsi="Arial" w:cs="Arial"/>
          <w:sz w:val="28"/>
        </w:rPr>
        <w:t>1</w:t>
      </w:r>
      <w:r w:rsidR="0094294F">
        <w:rPr>
          <w:rFonts w:ascii="Arial" w:hAnsi="Arial" w:cs="Arial"/>
          <w:sz w:val="28"/>
        </w:rPr>
        <w:t>677</w:t>
      </w:r>
    </w:p>
    <w:p w14:paraId="5D707720" w14:textId="5CD623B1" w:rsidR="006A5F35" w:rsidRDefault="006A5F35" w:rsidP="006A5F35">
      <w:pPr>
        <w:rPr>
          <w:rFonts w:ascii="Arial" w:hAnsi="Arial" w:cs="Arial"/>
        </w:rPr>
      </w:pPr>
      <w:r w:rsidRPr="00AB46A8">
        <w:rPr>
          <w:rFonts w:ascii="Arial" w:hAnsi="Arial" w:cs="Arial"/>
          <w:b w:val="0"/>
          <w:sz w:val="36"/>
        </w:rPr>
        <w:br w:type="page"/>
      </w:r>
      <w:r w:rsidRPr="00AE2617">
        <w:rPr>
          <w:rFonts w:ascii="Arial" w:hAnsi="Arial" w:cs="Arial"/>
          <w:sz w:val="28"/>
          <w:szCs w:val="28"/>
        </w:rPr>
        <w:t>Introduction</w:t>
      </w:r>
    </w:p>
    <w:tbl>
      <w:tblPr>
        <w:tblW w:w="9742"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2"/>
      </w:tblGrid>
      <w:tr w:rsidR="00AA3B9E" w14:paraId="617E5C4C" w14:textId="77777777" w:rsidTr="00563658">
        <w:trPr>
          <w:trHeight w:val="3819"/>
        </w:trPr>
        <w:tc>
          <w:tcPr>
            <w:tcW w:w="9742" w:type="dxa"/>
            <w:shd w:val="clear" w:color="auto" w:fill="auto"/>
          </w:tcPr>
          <w:p w14:paraId="0146CA5C" w14:textId="77777777" w:rsidR="00480F66" w:rsidRPr="00480F66" w:rsidRDefault="00480F66" w:rsidP="00480F66">
            <w:pPr>
              <w:spacing w:after="0" w:line="360" w:lineRule="auto"/>
              <w:ind w:left="38"/>
              <w:jc w:val="both"/>
              <w:rPr>
                <w:rFonts w:ascii="Arial" w:hAnsi="Arial" w:cs="Arial"/>
                <w:b w:val="0"/>
              </w:rPr>
            </w:pPr>
            <w:r w:rsidRPr="00480F66">
              <w:rPr>
                <w:rFonts w:ascii="Arial" w:hAnsi="Arial" w:cs="Arial"/>
                <w:b w:val="0"/>
              </w:rPr>
              <w:t>Hilton Worldwide is a global conglomerate that constructs, owns, leases, manages, and franchises properties throughout the planet. The Hilton brand spectrum includes resorts, full-service hotels, luxury and leisure inns, and service-focused hotels. The management and franchising segment also constructs, purchases, and leases hotels in addition to brand licencing (Hilton, 2021a).</w:t>
            </w:r>
          </w:p>
          <w:p w14:paraId="49086102" w14:textId="13CDD682" w:rsidR="00AA3B9E" w:rsidRDefault="00480F66" w:rsidP="00480F66">
            <w:pPr>
              <w:spacing w:after="0" w:line="360" w:lineRule="auto"/>
              <w:ind w:left="38"/>
              <w:jc w:val="both"/>
              <w:rPr>
                <w:rFonts w:ascii="Arial" w:hAnsi="Arial" w:cs="Arial"/>
                <w:b w:val="0"/>
              </w:rPr>
            </w:pPr>
            <w:r w:rsidRPr="00480F66">
              <w:rPr>
                <w:rFonts w:ascii="Arial" w:hAnsi="Arial" w:cs="Arial"/>
                <w:b w:val="0"/>
              </w:rPr>
              <w:t>The chosen business is a leader in the hotel industry, with a presence all over the world and an advanced marketing network. This marketing plan will describe how the hotel chain uses contemporary technologies to collect visitor information, as well as make suggestions for ways to improve the marketing process and do SWOT and PESTLE analyses.</w:t>
            </w:r>
          </w:p>
        </w:tc>
      </w:tr>
    </w:tbl>
    <w:p w14:paraId="5D707722" w14:textId="77777777" w:rsidR="006A5F35" w:rsidRPr="00AB46A8" w:rsidRDefault="006A5F35" w:rsidP="006A5F35">
      <w:pPr>
        <w:rPr>
          <w:rFonts w:ascii="Arial" w:hAnsi="Arial" w:cs="Arial"/>
          <w:b w:val="0"/>
        </w:rPr>
      </w:pPr>
    </w:p>
    <w:p w14:paraId="5D707724" w14:textId="4FF8BB6F" w:rsidR="006A5F35" w:rsidRPr="00AE2617" w:rsidRDefault="006A5F35" w:rsidP="006A5F35">
      <w:pPr>
        <w:pStyle w:val="Heading1"/>
        <w:numPr>
          <w:ilvl w:val="0"/>
          <w:numId w:val="1"/>
        </w:numPr>
        <w:rPr>
          <w:rFonts w:ascii="Arial" w:hAnsi="Arial" w:cs="Arial"/>
          <w:color w:val="auto"/>
          <w:sz w:val="28"/>
          <w:szCs w:val="28"/>
        </w:rPr>
      </w:pPr>
      <w:r w:rsidRPr="00AE2617">
        <w:rPr>
          <w:rFonts w:ascii="Arial" w:hAnsi="Arial" w:cs="Arial"/>
          <w:color w:val="auto"/>
          <w:sz w:val="28"/>
          <w:szCs w:val="28"/>
        </w:rPr>
        <w:t>Marketing mi</w:t>
      </w:r>
      <w:r w:rsidR="00AE2617" w:rsidRPr="00AE2617">
        <w:rPr>
          <w:rFonts w:ascii="Arial" w:hAnsi="Arial" w:cs="Arial"/>
          <w:color w:val="auto"/>
          <w:sz w:val="28"/>
          <w:szCs w:val="28"/>
        </w:rPr>
        <w:t>x</w:t>
      </w:r>
    </w:p>
    <w:tbl>
      <w:tblPr>
        <w:tblW w:w="991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17"/>
      </w:tblGrid>
      <w:tr w:rsidR="00AA3B9E" w14:paraId="511606B9" w14:textId="77777777" w:rsidTr="00563658">
        <w:trPr>
          <w:trHeight w:val="699"/>
        </w:trPr>
        <w:tc>
          <w:tcPr>
            <w:tcW w:w="9917" w:type="dxa"/>
          </w:tcPr>
          <w:p w14:paraId="01F9656E" w14:textId="162E32B8" w:rsidR="00AE2617" w:rsidRPr="0094294F" w:rsidRDefault="00AA3B9E" w:rsidP="00C04B57">
            <w:pPr>
              <w:pStyle w:val="ListParagraph"/>
              <w:numPr>
                <w:ilvl w:val="0"/>
                <w:numId w:val="7"/>
              </w:numPr>
              <w:spacing w:after="0" w:line="360" w:lineRule="auto"/>
              <w:jc w:val="both"/>
              <w:rPr>
                <w:rFonts w:ascii="Arial" w:hAnsi="Arial" w:cs="Arial"/>
                <w:b w:val="0"/>
              </w:rPr>
            </w:pPr>
            <w:r w:rsidRPr="0094294F">
              <w:rPr>
                <w:rFonts w:ascii="Arial" w:hAnsi="Arial" w:cs="Arial"/>
              </w:rPr>
              <w:t xml:space="preserve">Product – </w:t>
            </w:r>
            <w:r w:rsidR="00C04B57" w:rsidRPr="00C04B57">
              <w:rPr>
                <w:rFonts w:ascii="Arial" w:hAnsi="Arial" w:cs="Arial"/>
                <w:b w:val="0"/>
              </w:rPr>
              <w:t>In the hotel sector, it is crucial to portray Hilton Hotels and Resorts as a full-service organisation. The business provides a wide range of services, including meeting spaces, wedding and banquet facilities, special celebration services, restaurants and bars, catering, private pools, gift shops, and retail outlets (Hilton, 2021a).</w:t>
            </w:r>
          </w:p>
          <w:p w14:paraId="497711A3" w14:textId="6D53D10F" w:rsidR="00AE2617" w:rsidRDefault="00AA3B9E" w:rsidP="00C04B57">
            <w:pPr>
              <w:pStyle w:val="ListParagraph"/>
              <w:numPr>
                <w:ilvl w:val="0"/>
                <w:numId w:val="7"/>
              </w:numPr>
              <w:spacing w:after="0" w:line="360" w:lineRule="auto"/>
              <w:jc w:val="both"/>
              <w:rPr>
                <w:rFonts w:ascii="Arial" w:hAnsi="Arial" w:cs="Arial"/>
                <w:b w:val="0"/>
              </w:rPr>
            </w:pPr>
            <w:r w:rsidRPr="00AE2617">
              <w:rPr>
                <w:rFonts w:ascii="Arial" w:hAnsi="Arial" w:cs="Arial"/>
              </w:rPr>
              <w:t xml:space="preserve">Price – </w:t>
            </w:r>
            <w:r w:rsidR="00C04B57" w:rsidRPr="00C04B57">
              <w:rPr>
                <w:rFonts w:ascii="Arial" w:hAnsi="Arial" w:cs="Arial"/>
                <w:b w:val="0"/>
                <w:bCs/>
              </w:rPr>
              <w:t>Determine the high cost of products that are more valuable and can be thought of with more features and advantages. The premium pricing method is this. The bulk of the hotels owned by Hilton Worldwide are in the premium and high pricing ranges. They might be categorised as premium as a result.</w:t>
            </w:r>
          </w:p>
          <w:p w14:paraId="6EC9D4E2" w14:textId="77777777" w:rsidR="00C04B57" w:rsidRDefault="00AA3B9E" w:rsidP="00C04B57">
            <w:pPr>
              <w:pStyle w:val="ListParagraph"/>
              <w:numPr>
                <w:ilvl w:val="0"/>
                <w:numId w:val="7"/>
              </w:numPr>
              <w:spacing w:after="0" w:line="360" w:lineRule="auto"/>
              <w:jc w:val="both"/>
              <w:rPr>
                <w:rFonts w:ascii="Arial" w:hAnsi="Arial" w:cs="Arial"/>
                <w:b w:val="0"/>
              </w:rPr>
            </w:pPr>
            <w:r w:rsidRPr="00AE2617">
              <w:rPr>
                <w:rFonts w:ascii="Arial" w:hAnsi="Arial" w:cs="Arial"/>
              </w:rPr>
              <w:t xml:space="preserve">Place – </w:t>
            </w:r>
            <w:r w:rsidR="00C04B57" w:rsidRPr="00C04B57">
              <w:rPr>
                <w:rFonts w:ascii="Arial" w:hAnsi="Arial" w:cs="Arial"/>
                <w:b w:val="0"/>
              </w:rPr>
              <w:t>Hilton Hotels &amp; Resorts' distribution strategy makes considerable use of web technology and data innovation. Because it has many functionalities and features that provide customers with the necessary support, such as booking a venue, planning events and ceremonies, setting up meetings, and setting up flight pickups, the company's official website serves as an effective framework for the services to be delivered.</w:t>
            </w:r>
          </w:p>
          <w:p w14:paraId="67A21BEB" w14:textId="768493C0" w:rsidR="00AA3B9E" w:rsidRPr="00AE2617" w:rsidRDefault="00AA3B9E" w:rsidP="00C04B57">
            <w:pPr>
              <w:pStyle w:val="ListParagraph"/>
              <w:numPr>
                <w:ilvl w:val="0"/>
                <w:numId w:val="7"/>
              </w:numPr>
              <w:spacing w:after="0" w:line="360" w:lineRule="auto"/>
              <w:jc w:val="both"/>
              <w:rPr>
                <w:rFonts w:ascii="Arial" w:hAnsi="Arial" w:cs="Arial"/>
                <w:b w:val="0"/>
              </w:rPr>
            </w:pPr>
            <w:r w:rsidRPr="00AE2617">
              <w:rPr>
                <w:rFonts w:ascii="Arial" w:hAnsi="Arial" w:cs="Arial"/>
              </w:rPr>
              <w:t>Promotion –</w:t>
            </w:r>
            <w:r w:rsidR="00C04B57">
              <w:t xml:space="preserve"> </w:t>
            </w:r>
            <w:r w:rsidR="00C04B57" w:rsidRPr="00C04B57">
              <w:rPr>
                <w:rFonts w:ascii="Arial" w:hAnsi="Arial" w:cs="Arial"/>
                <w:b w:val="0"/>
              </w:rPr>
              <w:t>As part of the group's promotional operations, the firm has teamed with payment institutions, several restaurants for the selection of food suppliers, and many other organisations to expand access to Hilton hotels. Various consumer analysts have also exploited content from reputable sources for extra advertising.</w:t>
            </w:r>
          </w:p>
        </w:tc>
      </w:tr>
    </w:tbl>
    <w:p w14:paraId="5D70772A" w14:textId="77777777" w:rsidR="006A5F35" w:rsidRPr="00AB46A8" w:rsidRDefault="006A5F35" w:rsidP="006A5F35">
      <w:pPr>
        <w:rPr>
          <w:rFonts w:ascii="Arial" w:hAnsi="Arial" w:cs="Arial"/>
          <w:b w:val="0"/>
        </w:rPr>
      </w:pPr>
    </w:p>
    <w:p w14:paraId="5D70772C" w14:textId="22847115" w:rsidR="006A5F35" w:rsidRPr="00AE2617" w:rsidRDefault="006A5F35" w:rsidP="00AE2617">
      <w:pPr>
        <w:pStyle w:val="Heading1"/>
        <w:numPr>
          <w:ilvl w:val="0"/>
          <w:numId w:val="1"/>
        </w:numPr>
        <w:rPr>
          <w:rFonts w:ascii="Arial" w:hAnsi="Arial" w:cs="Arial"/>
          <w:color w:val="auto"/>
          <w:sz w:val="28"/>
          <w:szCs w:val="36"/>
        </w:rPr>
      </w:pPr>
      <w:r w:rsidRPr="00AE2617">
        <w:rPr>
          <w:rFonts w:ascii="Arial" w:hAnsi="Arial" w:cs="Arial"/>
          <w:color w:val="auto"/>
          <w:sz w:val="28"/>
          <w:szCs w:val="36"/>
        </w:rPr>
        <w:t>The Marketing Environment (Micro-SWOT)</w:t>
      </w:r>
    </w:p>
    <w:tbl>
      <w:tblPr>
        <w:tblW w:w="9942"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42"/>
      </w:tblGrid>
      <w:tr w:rsidR="00AA3B9E" w14:paraId="4C920AAC" w14:textId="77777777" w:rsidTr="00AE2617">
        <w:trPr>
          <w:trHeight w:val="8696"/>
        </w:trPr>
        <w:tc>
          <w:tcPr>
            <w:tcW w:w="9942" w:type="dxa"/>
          </w:tcPr>
          <w:p w14:paraId="1BB7B73D" w14:textId="471F2499" w:rsidR="00AA3B9E" w:rsidRPr="00BE6238" w:rsidRDefault="00AA3B9E" w:rsidP="00AE2617">
            <w:pPr>
              <w:spacing w:after="0" w:line="360" w:lineRule="auto"/>
              <w:ind w:left="75"/>
              <w:jc w:val="both"/>
              <w:rPr>
                <w:rFonts w:ascii="Arial" w:eastAsia="Times New Roman" w:hAnsi="Arial" w:cs="Arial"/>
                <w:b w:val="0"/>
                <w:color w:val="0E101A"/>
              </w:rPr>
            </w:pPr>
            <w:r w:rsidRPr="004F7943">
              <w:rPr>
                <w:rFonts w:ascii="Arial" w:eastAsia="Times New Roman" w:hAnsi="Arial" w:cs="Arial"/>
                <w:bCs/>
                <w:color w:val="0E101A"/>
              </w:rPr>
              <w:t>Strengths:</w:t>
            </w:r>
            <w:r w:rsidRPr="00BE6238">
              <w:rPr>
                <w:rFonts w:ascii="Arial" w:eastAsia="Times New Roman" w:hAnsi="Arial" w:cs="Arial"/>
                <w:b w:val="0"/>
                <w:color w:val="0E101A"/>
              </w:rPr>
              <w:t> </w:t>
            </w:r>
          </w:p>
          <w:p w14:paraId="0DEB5EBD" w14:textId="088BF772" w:rsidR="00C04B57" w:rsidRPr="00C04B57" w:rsidRDefault="00C04B57" w:rsidP="00C04B57">
            <w:pPr>
              <w:numPr>
                <w:ilvl w:val="0"/>
                <w:numId w:val="2"/>
              </w:numPr>
              <w:spacing w:after="0" w:line="360" w:lineRule="auto"/>
              <w:jc w:val="both"/>
              <w:rPr>
                <w:rFonts w:ascii="Arial" w:eastAsia="Times New Roman" w:hAnsi="Arial" w:cs="Arial"/>
                <w:b w:val="0"/>
                <w:color w:val="0E101A"/>
              </w:rPr>
            </w:pPr>
            <w:r w:rsidRPr="00C04B57">
              <w:rPr>
                <w:rFonts w:ascii="Arial" w:eastAsia="Times New Roman" w:hAnsi="Arial" w:cs="Arial"/>
                <w:b w:val="0"/>
                <w:color w:val="0E101A"/>
              </w:rPr>
              <w:t>There are 4610 properties worldwide owned by Hilton (Hilton, 2022b). One of its stronger points, financially speaking, is having a sizable property portfolio.</w:t>
            </w:r>
          </w:p>
          <w:p w14:paraId="199E4371" w14:textId="1439CD77" w:rsidR="00C04B57" w:rsidRPr="00C04B57" w:rsidRDefault="00C04B57" w:rsidP="00C04B57">
            <w:pPr>
              <w:numPr>
                <w:ilvl w:val="0"/>
                <w:numId w:val="2"/>
              </w:numPr>
              <w:spacing w:after="0" w:line="360" w:lineRule="auto"/>
              <w:jc w:val="both"/>
              <w:rPr>
                <w:rFonts w:ascii="Arial" w:eastAsia="Times New Roman" w:hAnsi="Arial" w:cs="Arial"/>
                <w:b w:val="0"/>
                <w:color w:val="0E101A"/>
              </w:rPr>
            </w:pPr>
            <w:r w:rsidRPr="00C04B57">
              <w:rPr>
                <w:rFonts w:ascii="Arial" w:eastAsia="Times New Roman" w:hAnsi="Arial" w:cs="Arial"/>
                <w:b w:val="0"/>
                <w:color w:val="0E101A"/>
              </w:rPr>
              <w:t xml:space="preserve"> The Hilton HHonors programme, one of the business's most effective guest loyalty programmes, is another asset (Ewen, 2022).</w:t>
            </w:r>
          </w:p>
          <w:p w14:paraId="4E42AF5A" w14:textId="197E1008" w:rsidR="00C04B57" w:rsidRPr="00C04B57" w:rsidRDefault="00C04B57" w:rsidP="00C04B57">
            <w:pPr>
              <w:numPr>
                <w:ilvl w:val="0"/>
                <w:numId w:val="2"/>
              </w:numPr>
              <w:spacing w:after="0" w:line="360" w:lineRule="auto"/>
              <w:jc w:val="both"/>
              <w:rPr>
                <w:rFonts w:ascii="Arial" w:eastAsia="Times New Roman" w:hAnsi="Arial" w:cs="Arial"/>
                <w:bCs/>
                <w:color w:val="0E101A"/>
              </w:rPr>
            </w:pPr>
            <w:r w:rsidRPr="00C04B57">
              <w:rPr>
                <w:rFonts w:ascii="Arial" w:eastAsia="Times New Roman" w:hAnsi="Arial" w:cs="Arial"/>
                <w:b w:val="0"/>
                <w:color w:val="0E101A"/>
              </w:rPr>
              <w:t>To preserve visitor health and promote attendance in order to battle the disease, Hilton developed a sanitation plan focused on hotel sanitation and cleanliness across 18 trademarks (Hilton, 2022a).</w:t>
            </w:r>
          </w:p>
          <w:p w14:paraId="16C478EF" w14:textId="6F4DDF57" w:rsidR="00AA3B9E" w:rsidRPr="00AE2617" w:rsidRDefault="00AA3B9E" w:rsidP="00C04B57">
            <w:pPr>
              <w:numPr>
                <w:ilvl w:val="0"/>
                <w:numId w:val="2"/>
              </w:numPr>
              <w:spacing w:after="0" w:line="360" w:lineRule="auto"/>
              <w:jc w:val="both"/>
              <w:rPr>
                <w:rFonts w:ascii="Arial" w:eastAsia="Times New Roman" w:hAnsi="Arial" w:cs="Arial"/>
                <w:bCs/>
                <w:color w:val="0E101A"/>
              </w:rPr>
            </w:pPr>
            <w:r w:rsidRPr="004F7943">
              <w:rPr>
                <w:rFonts w:ascii="Arial" w:eastAsia="Times New Roman" w:hAnsi="Arial" w:cs="Arial"/>
                <w:bCs/>
                <w:color w:val="0E101A"/>
              </w:rPr>
              <w:t>Weaknesses:</w:t>
            </w:r>
          </w:p>
          <w:p w14:paraId="0A603495" w14:textId="646A7308" w:rsidR="00AA3B9E" w:rsidRPr="00BE6238" w:rsidRDefault="00563658" w:rsidP="00AE2617">
            <w:pPr>
              <w:numPr>
                <w:ilvl w:val="0"/>
                <w:numId w:val="3"/>
              </w:numPr>
              <w:spacing w:after="0" w:line="360" w:lineRule="auto"/>
              <w:ind w:left="795"/>
              <w:jc w:val="both"/>
              <w:rPr>
                <w:rFonts w:ascii="Arial" w:eastAsia="Times New Roman" w:hAnsi="Arial" w:cs="Arial"/>
                <w:b w:val="0"/>
                <w:color w:val="0E101A"/>
              </w:rPr>
            </w:pPr>
            <w:r w:rsidRPr="00563658">
              <w:rPr>
                <w:rFonts w:ascii="Arial" w:eastAsia="Times New Roman" w:hAnsi="Arial" w:cs="Arial"/>
                <w:b w:val="0"/>
                <w:color w:val="0E101A"/>
              </w:rPr>
              <w:t>Hilton is heavily indebted, which could make it difficult to secure additional funding and maintain its current financial strength. His total debt as of January 1, 2021 is $10.7 billion</w:t>
            </w:r>
            <w:r w:rsidR="00AA3B9E" w:rsidRPr="00BE6238">
              <w:rPr>
                <w:rFonts w:ascii="Arial" w:eastAsia="Times New Roman" w:hAnsi="Arial" w:cs="Arial"/>
                <w:b w:val="0"/>
                <w:color w:val="0E101A"/>
              </w:rPr>
              <w:t xml:space="preserve"> (Hilton, 2021</w:t>
            </w:r>
            <w:r w:rsidR="00AA3B9E">
              <w:rPr>
                <w:rFonts w:ascii="Arial" w:eastAsia="Times New Roman" w:hAnsi="Arial" w:cs="Arial"/>
                <w:b w:val="0"/>
                <w:color w:val="0E101A"/>
              </w:rPr>
              <w:t>b</w:t>
            </w:r>
            <w:r w:rsidR="00AA3B9E" w:rsidRPr="00BE6238">
              <w:rPr>
                <w:rFonts w:ascii="Arial" w:eastAsia="Times New Roman" w:hAnsi="Arial" w:cs="Arial"/>
                <w:b w:val="0"/>
                <w:color w:val="0E101A"/>
              </w:rPr>
              <w:t>).</w:t>
            </w:r>
          </w:p>
          <w:p w14:paraId="1FC0A2E8" w14:textId="724F88A9" w:rsidR="00AA3B9E" w:rsidRPr="00AE2617" w:rsidRDefault="00AA3B9E" w:rsidP="00AE2617">
            <w:pPr>
              <w:numPr>
                <w:ilvl w:val="0"/>
                <w:numId w:val="3"/>
              </w:numPr>
              <w:spacing w:after="0" w:line="360" w:lineRule="auto"/>
              <w:ind w:left="795"/>
              <w:jc w:val="both"/>
              <w:rPr>
                <w:rFonts w:ascii="Arial" w:eastAsia="Times New Roman" w:hAnsi="Arial" w:cs="Arial"/>
                <w:b w:val="0"/>
                <w:color w:val="0E101A"/>
              </w:rPr>
            </w:pPr>
            <w:r w:rsidRPr="00BE6238">
              <w:rPr>
                <w:rFonts w:ascii="Arial" w:eastAsia="Times New Roman" w:hAnsi="Arial" w:cs="Arial"/>
                <w:b w:val="0"/>
                <w:color w:val="0E101A"/>
              </w:rPr>
              <w:t xml:space="preserve"> The elimination of routine maintenance, several facilities rooms, and shutting </w:t>
            </w:r>
            <w:r w:rsidRPr="004F7943">
              <w:rPr>
                <w:rFonts w:ascii="Arial" w:eastAsia="Times New Roman" w:hAnsi="Arial" w:cs="Arial"/>
                <w:b w:val="0"/>
                <w:color w:val="0E101A"/>
              </w:rPr>
              <w:t xml:space="preserve">of </w:t>
            </w:r>
            <w:r w:rsidRPr="00BE6238">
              <w:rPr>
                <w:rFonts w:ascii="Arial" w:eastAsia="Times New Roman" w:hAnsi="Arial" w:cs="Arial"/>
                <w:b w:val="0"/>
                <w:color w:val="0E101A"/>
              </w:rPr>
              <w:t>restaurants and stores are some of the services eliminated throughout a pandemic and have adverse effects</w:t>
            </w:r>
            <w:r>
              <w:rPr>
                <w:rFonts w:ascii="Arial" w:eastAsia="Times New Roman" w:hAnsi="Arial" w:cs="Arial"/>
                <w:b w:val="0"/>
                <w:color w:val="0E101A"/>
              </w:rPr>
              <w:t xml:space="preserve"> </w:t>
            </w:r>
            <w:r w:rsidRPr="004F7943">
              <w:rPr>
                <w:rFonts w:ascii="Arial" w:eastAsia="Times New Roman" w:hAnsi="Arial" w:cs="Arial"/>
                <w:b w:val="0"/>
                <w:color w:val="0E101A"/>
              </w:rPr>
              <w:t>(Thier, 2021)</w:t>
            </w:r>
            <w:r w:rsidRPr="00BE6238">
              <w:rPr>
                <w:rFonts w:ascii="Arial" w:eastAsia="Times New Roman" w:hAnsi="Arial" w:cs="Arial"/>
                <w:b w:val="0"/>
                <w:color w:val="0E101A"/>
              </w:rPr>
              <w:t>.</w:t>
            </w:r>
          </w:p>
          <w:p w14:paraId="0FDEF81E" w14:textId="703ABBBE" w:rsidR="00AA3B9E" w:rsidRPr="00AE2617" w:rsidRDefault="00AA3B9E" w:rsidP="00AE2617">
            <w:pPr>
              <w:spacing w:after="0" w:line="360" w:lineRule="auto"/>
              <w:ind w:left="75"/>
              <w:jc w:val="both"/>
              <w:rPr>
                <w:rFonts w:ascii="Arial" w:eastAsia="Times New Roman" w:hAnsi="Arial" w:cs="Arial"/>
                <w:bCs/>
                <w:color w:val="0E101A"/>
              </w:rPr>
            </w:pPr>
            <w:r w:rsidRPr="004F7943">
              <w:rPr>
                <w:rFonts w:ascii="Arial" w:eastAsia="Times New Roman" w:hAnsi="Arial" w:cs="Arial"/>
                <w:bCs/>
                <w:color w:val="0E101A"/>
              </w:rPr>
              <w:t>Opportunities:</w:t>
            </w:r>
          </w:p>
          <w:p w14:paraId="77E161F9" w14:textId="77777777" w:rsidR="00AA3B9E" w:rsidRPr="00BE6238" w:rsidRDefault="00AA3B9E" w:rsidP="00AE2617">
            <w:pPr>
              <w:numPr>
                <w:ilvl w:val="0"/>
                <w:numId w:val="4"/>
              </w:numPr>
              <w:spacing w:after="0" w:line="360" w:lineRule="auto"/>
              <w:ind w:left="795"/>
              <w:jc w:val="both"/>
              <w:rPr>
                <w:rFonts w:ascii="Arial" w:eastAsia="Times New Roman" w:hAnsi="Arial" w:cs="Arial"/>
                <w:b w:val="0"/>
                <w:color w:val="0E101A"/>
              </w:rPr>
            </w:pPr>
            <w:r w:rsidRPr="00BE6238">
              <w:rPr>
                <w:rFonts w:ascii="Arial" w:eastAsia="Times New Roman" w:hAnsi="Arial" w:cs="Arial"/>
                <w:b w:val="0"/>
                <w:color w:val="0E101A"/>
              </w:rPr>
              <w:t>For its products' advertisement, Hilton may use various social media channels, including Instagram, Facebook, Pinterest, and others</w:t>
            </w:r>
            <w:r>
              <w:rPr>
                <w:rFonts w:ascii="Arial" w:eastAsia="Times New Roman" w:hAnsi="Arial" w:cs="Arial"/>
                <w:b w:val="0"/>
                <w:color w:val="0E101A"/>
              </w:rPr>
              <w:t xml:space="preserve"> </w:t>
            </w:r>
            <w:r w:rsidRPr="004F7943">
              <w:rPr>
                <w:rFonts w:ascii="Arial" w:eastAsia="Times New Roman" w:hAnsi="Arial" w:cs="Arial"/>
                <w:b w:val="0"/>
                <w:color w:val="0E101A"/>
              </w:rPr>
              <w:t>(Wilson, 2022)</w:t>
            </w:r>
            <w:r w:rsidRPr="00BE6238">
              <w:rPr>
                <w:rFonts w:ascii="Arial" w:eastAsia="Times New Roman" w:hAnsi="Arial" w:cs="Arial"/>
                <w:b w:val="0"/>
                <w:color w:val="0E101A"/>
              </w:rPr>
              <w:t>.</w:t>
            </w:r>
          </w:p>
          <w:p w14:paraId="57E51DE2" w14:textId="01A944ED" w:rsidR="00AA3B9E" w:rsidRPr="00AE2617" w:rsidRDefault="00AA3B9E" w:rsidP="00AE2617">
            <w:pPr>
              <w:numPr>
                <w:ilvl w:val="0"/>
                <w:numId w:val="4"/>
              </w:numPr>
              <w:spacing w:after="0" w:line="360" w:lineRule="auto"/>
              <w:ind w:left="795"/>
              <w:jc w:val="both"/>
              <w:rPr>
                <w:rFonts w:ascii="Arial" w:eastAsia="Times New Roman" w:hAnsi="Arial" w:cs="Arial"/>
                <w:b w:val="0"/>
                <w:color w:val="0E101A"/>
              </w:rPr>
            </w:pPr>
            <w:r w:rsidRPr="00BE6238">
              <w:rPr>
                <w:rFonts w:ascii="Arial" w:eastAsia="Times New Roman" w:hAnsi="Arial" w:cs="Arial"/>
                <w:b w:val="0"/>
                <w:color w:val="0E101A"/>
              </w:rPr>
              <w:t>Hilton Worldwide may consider forming partnerships and alliances with Indian, Chinese, and Japanese hospitality-related businesses.</w:t>
            </w:r>
          </w:p>
          <w:p w14:paraId="365E1233" w14:textId="55C5E49B" w:rsidR="00AA3B9E" w:rsidRPr="00AE2617" w:rsidRDefault="00AA3B9E" w:rsidP="00AE2617">
            <w:pPr>
              <w:spacing w:after="0" w:line="360" w:lineRule="auto"/>
              <w:ind w:left="75"/>
              <w:jc w:val="both"/>
              <w:rPr>
                <w:rFonts w:ascii="Arial" w:eastAsia="Times New Roman" w:hAnsi="Arial" w:cs="Arial"/>
                <w:bCs/>
                <w:color w:val="0E101A"/>
              </w:rPr>
            </w:pPr>
            <w:r w:rsidRPr="004F7943">
              <w:rPr>
                <w:rFonts w:ascii="Arial" w:eastAsia="Times New Roman" w:hAnsi="Arial" w:cs="Arial"/>
                <w:bCs/>
                <w:color w:val="0E101A"/>
              </w:rPr>
              <w:t>Threats:</w:t>
            </w:r>
          </w:p>
          <w:p w14:paraId="51ECF39C" w14:textId="77777777" w:rsidR="00AA3B9E" w:rsidRPr="00BE6238" w:rsidRDefault="00AA3B9E" w:rsidP="00AE2617">
            <w:pPr>
              <w:numPr>
                <w:ilvl w:val="0"/>
                <w:numId w:val="5"/>
              </w:numPr>
              <w:spacing w:after="0" w:line="360" w:lineRule="auto"/>
              <w:ind w:left="795"/>
              <w:jc w:val="both"/>
              <w:rPr>
                <w:rFonts w:ascii="Arial" w:eastAsia="Times New Roman" w:hAnsi="Arial" w:cs="Arial"/>
                <w:b w:val="0"/>
                <w:color w:val="0E101A"/>
              </w:rPr>
            </w:pPr>
            <w:r w:rsidRPr="00BE6238">
              <w:rPr>
                <w:rFonts w:ascii="Arial" w:eastAsia="Times New Roman" w:hAnsi="Arial" w:cs="Arial"/>
                <w:b w:val="0"/>
                <w:color w:val="0E101A"/>
              </w:rPr>
              <w:t>Because of its great solid reputation and performance, Hilton risks having its good name tarnished by franchisee non-compliance.</w:t>
            </w:r>
          </w:p>
          <w:p w14:paraId="25ABD834" w14:textId="6A0EF0F6" w:rsidR="00AA3B9E" w:rsidRDefault="00AA3B9E" w:rsidP="00AE2617">
            <w:pPr>
              <w:spacing w:after="0" w:line="360" w:lineRule="auto"/>
              <w:ind w:left="75"/>
              <w:jc w:val="both"/>
              <w:rPr>
                <w:rFonts w:ascii="Arial" w:eastAsia="Times New Roman" w:hAnsi="Arial" w:cs="Arial"/>
                <w:bCs/>
                <w:color w:val="0E101A"/>
              </w:rPr>
            </w:pPr>
            <w:r w:rsidRPr="00BE6238">
              <w:rPr>
                <w:rFonts w:ascii="Arial" w:eastAsia="Times New Roman" w:hAnsi="Arial" w:cs="Arial"/>
                <w:b w:val="0"/>
                <w:color w:val="0E101A"/>
              </w:rPr>
              <w:t>In order to attend hotels, gyms, and restaurants in Europe and Canada, one must have a vaccination passport (Gebicki, 2021).</w:t>
            </w:r>
          </w:p>
        </w:tc>
      </w:tr>
    </w:tbl>
    <w:p w14:paraId="6BA336BC" w14:textId="77777777" w:rsidR="00AA3B9E" w:rsidRPr="009B0EA1" w:rsidRDefault="00AA3B9E" w:rsidP="009B0EA1">
      <w:pPr>
        <w:spacing w:after="0" w:line="240" w:lineRule="auto"/>
        <w:rPr>
          <w:rFonts w:eastAsia="Times New Roman"/>
          <w:b w:val="0"/>
          <w:color w:val="0E101A"/>
        </w:rPr>
      </w:pPr>
    </w:p>
    <w:p w14:paraId="5D707743" w14:textId="51EC18D8" w:rsidR="006A5F35" w:rsidRPr="00AE2617" w:rsidRDefault="006A5F35" w:rsidP="00AE2617">
      <w:pPr>
        <w:pStyle w:val="Heading1"/>
        <w:numPr>
          <w:ilvl w:val="0"/>
          <w:numId w:val="1"/>
        </w:numPr>
        <w:rPr>
          <w:rFonts w:ascii="Arial" w:hAnsi="Arial" w:cs="Arial"/>
          <w:color w:val="auto"/>
          <w:sz w:val="28"/>
          <w:szCs w:val="36"/>
        </w:rPr>
      </w:pPr>
      <w:r w:rsidRPr="00AE2617">
        <w:rPr>
          <w:rFonts w:ascii="Arial" w:hAnsi="Arial" w:cs="Arial"/>
          <w:color w:val="auto"/>
          <w:sz w:val="28"/>
          <w:szCs w:val="36"/>
        </w:rPr>
        <w:t>The Marketing environment (Macro) PESTEL</w:t>
      </w:r>
    </w:p>
    <w:tbl>
      <w:tblPr>
        <w:tblW w:w="9980"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0"/>
      </w:tblGrid>
      <w:tr w:rsidR="00AA3B9E" w14:paraId="7F2F56F1" w14:textId="77777777" w:rsidTr="00AA3B9E">
        <w:trPr>
          <w:trHeight w:val="6812"/>
        </w:trPr>
        <w:tc>
          <w:tcPr>
            <w:tcW w:w="9980" w:type="dxa"/>
          </w:tcPr>
          <w:p w14:paraId="3D00C36B" w14:textId="317F6084" w:rsidR="00AA3B9E" w:rsidRPr="00CC2002" w:rsidRDefault="00AA3B9E" w:rsidP="00AE2617">
            <w:pPr>
              <w:pStyle w:val="NormalWeb"/>
              <w:numPr>
                <w:ilvl w:val="0"/>
                <w:numId w:val="6"/>
              </w:numPr>
              <w:spacing w:before="0" w:beforeAutospacing="0" w:after="0" w:afterAutospacing="0" w:line="360" w:lineRule="auto"/>
              <w:jc w:val="both"/>
              <w:rPr>
                <w:rFonts w:ascii="Arial" w:hAnsi="Arial" w:cs="Arial"/>
                <w:color w:val="0E101A"/>
              </w:rPr>
            </w:pPr>
            <w:r w:rsidRPr="00CC2002">
              <w:rPr>
                <w:rStyle w:val="Strong"/>
                <w:rFonts w:ascii="Arial" w:hAnsi="Arial" w:cs="Arial"/>
                <w:color w:val="0E101A"/>
              </w:rPr>
              <w:t>Political</w:t>
            </w:r>
            <w:r w:rsidRPr="00CC2002">
              <w:rPr>
                <w:rFonts w:ascii="Arial" w:hAnsi="Arial" w:cs="Arial"/>
                <w:color w:val="0E101A"/>
              </w:rPr>
              <w:t> - A particular example may be the terrorist attacks in London on July 7, 2005; the UK momentarily gained a reputation for hosting several radical religious groups</w:t>
            </w:r>
            <w:r>
              <w:rPr>
                <w:rFonts w:ascii="Arial" w:hAnsi="Arial" w:cs="Arial"/>
                <w:color w:val="0E101A"/>
              </w:rPr>
              <w:t xml:space="preserve"> </w:t>
            </w:r>
            <w:r w:rsidRPr="007D1979">
              <w:rPr>
                <w:rFonts w:ascii="Arial" w:hAnsi="Arial" w:cs="Arial"/>
                <w:color w:val="0E101A"/>
              </w:rPr>
              <w:t>(BBC, 2015)</w:t>
            </w:r>
            <w:r w:rsidRPr="00CC2002">
              <w:rPr>
                <w:rFonts w:ascii="Arial" w:hAnsi="Arial" w:cs="Arial"/>
                <w:color w:val="0E101A"/>
              </w:rPr>
              <w:t>. The likelihood of fewer tourists vis</w:t>
            </w:r>
            <w:r>
              <w:rPr>
                <w:rFonts w:ascii="Arial" w:hAnsi="Arial" w:cs="Arial"/>
                <w:color w:val="0E101A"/>
              </w:rPr>
              <w:t>iting London, the UK, and the United Kingdom</w:t>
            </w:r>
            <w:r w:rsidRPr="00CC2002">
              <w:rPr>
                <w:rFonts w:ascii="Arial" w:hAnsi="Arial" w:cs="Arial"/>
                <w:color w:val="0E101A"/>
              </w:rPr>
              <w:t xml:space="preserve"> had a detrimental effect on Hilton's performance in this specific market.</w:t>
            </w:r>
          </w:p>
          <w:p w14:paraId="2F88FAE3" w14:textId="5594717E" w:rsidR="00AA3B9E" w:rsidRPr="00CC2002" w:rsidRDefault="00AA3B9E" w:rsidP="00AE2617">
            <w:pPr>
              <w:pStyle w:val="NormalWeb"/>
              <w:numPr>
                <w:ilvl w:val="0"/>
                <w:numId w:val="6"/>
              </w:numPr>
              <w:spacing w:before="0" w:beforeAutospacing="0" w:after="0" w:afterAutospacing="0" w:line="360" w:lineRule="auto"/>
              <w:jc w:val="both"/>
              <w:rPr>
                <w:rFonts w:ascii="Arial" w:hAnsi="Arial" w:cs="Arial"/>
                <w:color w:val="0E101A"/>
              </w:rPr>
            </w:pPr>
            <w:r w:rsidRPr="00CC2002">
              <w:rPr>
                <w:rStyle w:val="Strong"/>
                <w:rFonts w:ascii="Arial" w:hAnsi="Arial" w:cs="Arial"/>
                <w:color w:val="0E101A"/>
              </w:rPr>
              <w:t>Economic - </w:t>
            </w:r>
            <w:r w:rsidRPr="00CC2002">
              <w:rPr>
                <w:rFonts w:ascii="Arial" w:hAnsi="Arial" w:cs="Arial"/>
                <w:color w:val="0E101A"/>
              </w:rPr>
              <w:t>Increased trade regulation liberalization by the United States</w:t>
            </w:r>
            <w:r>
              <w:rPr>
                <w:rFonts w:ascii="Arial" w:hAnsi="Arial" w:cs="Arial"/>
                <w:color w:val="0E101A"/>
              </w:rPr>
              <w:t xml:space="preserve"> </w:t>
            </w:r>
            <w:r w:rsidRPr="007D1979">
              <w:rPr>
                <w:rFonts w:ascii="Arial" w:hAnsi="Arial" w:cs="Arial"/>
                <w:color w:val="0E101A"/>
              </w:rPr>
              <w:t>(Banton, 2021)</w:t>
            </w:r>
            <w:r w:rsidRPr="00CC2002">
              <w:rPr>
                <w:rFonts w:ascii="Arial" w:hAnsi="Arial" w:cs="Arial"/>
                <w:color w:val="0E101A"/>
              </w:rPr>
              <w:t xml:space="preserve"> may enable Hilton Worldwide to expand its investments in areas currently off-limits to the company.</w:t>
            </w:r>
          </w:p>
          <w:p w14:paraId="6773E60D" w14:textId="5C377B99" w:rsidR="00AA3B9E" w:rsidRPr="00CC2002" w:rsidRDefault="00AA3B9E" w:rsidP="00AE2617">
            <w:pPr>
              <w:pStyle w:val="NormalWeb"/>
              <w:numPr>
                <w:ilvl w:val="0"/>
                <w:numId w:val="6"/>
              </w:numPr>
              <w:spacing w:before="0" w:beforeAutospacing="0" w:after="0" w:afterAutospacing="0" w:line="360" w:lineRule="auto"/>
              <w:jc w:val="both"/>
              <w:rPr>
                <w:rFonts w:ascii="Arial" w:hAnsi="Arial" w:cs="Arial"/>
                <w:color w:val="0E101A"/>
              </w:rPr>
            </w:pPr>
            <w:r w:rsidRPr="00CC2002">
              <w:rPr>
                <w:rStyle w:val="Strong"/>
                <w:rFonts w:ascii="Arial" w:hAnsi="Arial" w:cs="Arial"/>
                <w:color w:val="0E101A"/>
              </w:rPr>
              <w:t>Socio-cultural - </w:t>
            </w:r>
            <w:r w:rsidR="00563658" w:rsidRPr="00563658">
              <w:rPr>
                <w:rStyle w:val="Strong"/>
                <w:rFonts w:ascii="Arial" w:hAnsi="Arial" w:cs="Arial"/>
                <w:b w:val="0"/>
                <w:bCs w:val="0"/>
                <w:color w:val="0E101A"/>
              </w:rPr>
              <w:t>Immigration: Americans generally have a negative attitude toward immigration (Felter, Renwick, and Cheatham, 2020). This could limit Hilton Worldwide's ability to employ management and executives from other countries to conduct business there.</w:t>
            </w:r>
          </w:p>
          <w:p w14:paraId="0A440DB3" w14:textId="62FD68C7" w:rsidR="00AA3B9E" w:rsidRPr="00CC2002" w:rsidRDefault="00AA3B9E" w:rsidP="00AE2617">
            <w:pPr>
              <w:pStyle w:val="NormalWeb"/>
              <w:numPr>
                <w:ilvl w:val="0"/>
                <w:numId w:val="6"/>
              </w:numPr>
              <w:spacing w:before="0" w:beforeAutospacing="0" w:after="0" w:afterAutospacing="0" w:line="360" w:lineRule="auto"/>
              <w:jc w:val="both"/>
              <w:rPr>
                <w:rFonts w:ascii="Arial" w:hAnsi="Arial" w:cs="Arial"/>
                <w:color w:val="0E101A"/>
              </w:rPr>
            </w:pPr>
            <w:r w:rsidRPr="00CC2002">
              <w:rPr>
                <w:rStyle w:val="Strong"/>
                <w:rFonts w:ascii="Arial" w:hAnsi="Arial" w:cs="Arial"/>
                <w:color w:val="0E101A"/>
              </w:rPr>
              <w:t>Technological - </w:t>
            </w:r>
            <w:r w:rsidRPr="00CC2002">
              <w:rPr>
                <w:rFonts w:ascii="Arial" w:hAnsi="Arial" w:cs="Arial"/>
                <w:color w:val="0E101A"/>
              </w:rPr>
              <w:t>The life cycle of a product has been reduced, and suppliers may now create new goods more promptly</w:t>
            </w:r>
            <w:r>
              <w:rPr>
                <w:rFonts w:ascii="Arial" w:hAnsi="Arial" w:cs="Arial"/>
                <w:color w:val="0E101A"/>
              </w:rPr>
              <w:t xml:space="preserve"> </w:t>
            </w:r>
            <w:r w:rsidRPr="00182B96">
              <w:rPr>
                <w:rFonts w:ascii="Arial" w:hAnsi="Arial" w:cs="Arial"/>
                <w:color w:val="0E101A"/>
              </w:rPr>
              <w:t>(Bashin, 2019)</w:t>
            </w:r>
            <w:r w:rsidRPr="00CC2002">
              <w:rPr>
                <w:rFonts w:ascii="Arial" w:hAnsi="Arial" w:cs="Arial"/>
                <w:color w:val="0E101A"/>
              </w:rPr>
              <w:t>. It has placed a strain on Hilton World wide’s marketing staff to promote various items to satisfy the vendors. It increased Hilton Worldwide's operating expenses</w:t>
            </w:r>
            <w:r>
              <w:rPr>
                <w:rFonts w:ascii="Arial" w:hAnsi="Arial" w:cs="Arial"/>
                <w:color w:val="0E101A"/>
              </w:rPr>
              <w:t>.</w:t>
            </w:r>
          </w:p>
          <w:p w14:paraId="0BC656AA" w14:textId="31112CD4" w:rsidR="00AE2617" w:rsidRDefault="00AA3B9E" w:rsidP="00AE2617">
            <w:pPr>
              <w:pStyle w:val="NormalWeb"/>
              <w:numPr>
                <w:ilvl w:val="0"/>
                <w:numId w:val="6"/>
              </w:numPr>
              <w:spacing w:before="0" w:beforeAutospacing="0" w:after="0" w:afterAutospacing="0" w:line="360" w:lineRule="auto"/>
              <w:jc w:val="both"/>
              <w:rPr>
                <w:rFonts w:ascii="Arial" w:hAnsi="Arial" w:cs="Arial"/>
                <w:color w:val="0E101A"/>
              </w:rPr>
            </w:pPr>
            <w:r w:rsidRPr="00CC2002">
              <w:rPr>
                <w:rStyle w:val="Strong"/>
                <w:rFonts w:ascii="Arial" w:hAnsi="Arial" w:cs="Arial"/>
                <w:color w:val="0E101A"/>
              </w:rPr>
              <w:t>Environmental – </w:t>
            </w:r>
            <w:r w:rsidR="00563658" w:rsidRPr="00563658">
              <w:rPr>
                <w:rStyle w:val="Strong"/>
                <w:rFonts w:ascii="Arial" w:hAnsi="Arial" w:cs="Arial"/>
                <w:b w:val="0"/>
                <w:bCs w:val="0"/>
                <w:color w:val="0E101A"/>
              </w:rPr>
              <w:t>Alternative energy is another area of ​​interest for Hilton Worldwide. Take advantage of current market trends. US offers financial support to companies looking to invest in renewable energy</w:t>
            </w:r>
            <w:r w:rsidR="00563658" w:rsidRPr="00563658">
              <w:rPr>
                <w:rStyle w:val="Strong"/>
                <w:rFonts w:ascii="Arial" w:hAnsi="Arial" w:cs="Arial"/>
                <w:color w:val="0E101A"/>
              </w:rPr>
              <w:t xml:space="preserve"> </w:t>
            </w:r>
            <w:r w:rsidRPr="00F82C36">
              <w:rPr>
                <w:rFonts w:ascii="Arial" w:hAnsi="Arial" w:cs="Arial"/>
                <w:color w:val="0E101A"/>
              </w:rPr>
              <w:t>(USAID, 2022)</w:t>
            </w:r>
            <w:r>
              <w:rPr>
                <w:rFonts w:ascii="Arial" w:hAnsi="Arial" w:cs="Arial"/>
                <w:color w:val="0E101A"/>
              </w:rPr>
              <w:t>.</w:t>
            </w:r>
          </w:p>
          <w:p w14:paraId="3FECEC3B" w14:textId="393A4719" w:rsidR="00AA3B9E" w:rsidRPr="00AE2617" w:rsidRDefault="00AA3B9E" w:rsidP="00AE2617">
            <w:pPr>
              <w:pStyle w:val="NormalWeb"/>
              <w:numPr>
                <w:ilvl w:val="0"/>
                <w:numId w:val="6"/>
              </w:numPr>
              <w:spacing w:before="0" w:beforeAutospacing="0" w:after="0" w:afterAutospacing="0" w:line="360" w:lineRule="auto"/>
              <w:jc w:val="both"/>
              <w:rPr>
                <w:rStyle w:val="Strong"/>
                <w:rFonts w:ascii="Arial" w:hAnsi="Arial" w:cs="Arial"/>
                <w:b w:val="0"/>
                <w:bCs w:val="0"/>
                <w:color w:val="0E101A"/>
              </w:rPr>
            </w:pPr>
            <w:r w:rsidRPr="00CC2002">
              <w:rPr>
                <w:rStyle w:val="Strong"/>
                <w:rFonts w:ascii="Arial" w:hAnsi="Arial" w:cs="Arial"/>
                <w:color w:val="0E101A"/>
              </w:rPr>
              <w:t>Legal - </w:t>
            </w:r>
            <w:r w:rsidRPr="00CC2002">
              <w:rPr>
                <w:rFonts w:ascii="Arial" w:hAnsi="Arial" w:cs="Arial"/>
                <w:color w:val="0E101A"/>
              </w:rPr>
              <w:t>Hilton Worldwide needs to consider whether the US has a reliable system to guard and prevent security breaches.</w:t>
            </w:r>
          </w:p>
        </w:tc>
      </w:tr>
    </w:tbl>
    <w:p w14:paraId="5D70774F" w14:textId="77777777" w:rsidR="00CC2002" w:rsidRDefault="00CC2002" w:rsidP="00126525">
      <w:pPr>
        <w:pStyle w:val="NormalWeb"/>
        <w:spacing w:before="0" w:beforeAutospacing="0" w:after="0" w:afterAutospacing="0"/>
        <w:jc w:val="both"/>
        <w:rPr>
          <w:color w:val="0E101A"/>
        </w:rPr>
      </w:pPr>
    </w:p>
    <w:p w14:paraId="0DBCB2F6" w14:textId="1B2A5179" w:rsidR="00AA3B9E" w:rsidRDefault="00AA3B9E" w:rsidP="00126525">
      <w:pPr>
        <w:jc w:val="both"/>
        <w:rPr>
          <w:rFonts w:ascii="Arial" w:hAnsi="Arial" w:cs="Arial"/>
          <w:b w:val="0"/>
        </w:rPr>
      </w:pPr>
    </w:p>
    <w:p w14:paraId="41845B16" w14:textId="0DA72374" w:rsidR="00AA3B9E" w:rsidRDefault="00AA3B9E" w:rsidP="00126525">
      <w:pPr>
        <w:jc w:val="both"/>
        <w:rPr>
          <w:rFonts w:ascii="Arial" w:hAnsi="Arial" w:cs="Arial"/>
          <w:b w:val="0"/>
        </w:rPr>
      </w:pPr>
    </w:p>
    <w:p w14:paraId="6007BF0D" w14:textId="77777777" w:rsidR="00AA3B9E" w:rsidRPr="009B0EA1" w:rsidRDefault="00AA3B9E" w:rsidP="00126525">
      <w:pPr>
        <w:jc w:val="both"/>
        <w:rPr>
          <w:rFonts w:ascii="Arial" w:hAnsi="Arial" w:cs="Arial"/>
          <w:b w:val="0"/>
        </w:rPr>
      </w:pPr>
    </w:p>
    <w:p w14:paraId="5D707752" w14:textId="78B6C623" w:rsidR="006A5F35" w:rsidRPr="00AE2617" w:rsidRDefault="006A5F35" w:rsidP="006A5F35">
      <w:pPr>
        <w:pStyle w:val="Heading1"/>
        <w:numPr>
          <w:ilvl w:val="0"/>
          <w:numId w:val="1"/>
        </w:numPr>
        <w:rPr>
          <w:rFonts w:ascii="Arial" w:hAnsi="Arial" w:cs="Arial"/>
          <w:color w:val="auto"/>
          <w:sz w:val="28"/>
          <w:szCs w:val="36"/>
        </w:rPr>
      </w:pPr>
      <w:r w:rsidRPr="00AE2617">
        <w:rPr>
          <w:rFonts w:ascii="Arial" w:hAnsi="Arial" w:cs="Arial"/>
          <w:color w:val="auto"/>
          <w:sz w:val="28"/>
          <w:szCs w:val="36"/>
        </w:rPr>
        <w:t xml:space="preserve">Creating Customer Value &amp; Engagement </w:t>
      </w:r>
    </w:p>
    <w:tbl>
      <w:tblPr>
        <w:tblW w:w="10093"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93"/>
      </w:tblGrid>
      <w:tr w:rsidR="00AA3B9E" w14:paraId="04027CF3" w14:textId="77777777" w:rsidTr="00AE2617">
        <w:trPr>
          <w:trHeight w:val="3913"/>
        </w:trPr>
        <w:tc>
          <w:tcPr>
            <w:tcW w:w="10093" w:type="dxa"/>
          </w:tcPr>
          <w:p w14:paraId="0A760E1E" w14:textId="77777777" w:rsidR="00B9753A" w:rsidRPr="00B9753A" w:rsidRDefault="00B9753A" w:rsidP="00B9753A">
            <w:pPr>
              <w:spacing w:after="0" w:line="360" w:lineRule="auto"/>
              <w:jc w:val="both"/>
              <w:rPr>
                <w:rFonts w:ascii="Arial" w:hAnsi="Arial" w:cs="Arial"/>
                <w:b w:val="0"/>
              </w:rPr>
            </w:pPr>
            <w:r w:rsidRPr="00B9753A">
              <w:rPr>
                <w:rFonts w:ascii="Arial" w:hAnsi="Arial" w:cs="Arial"/>
                <w:b w:val="0"/>
              </w:rPr>
              <w:t>The majority of hotels may employ a variety of technologies as a byproduct to discover more about their clients. A booking engine or PMS is a very efficient tool that may produce useful statistics, even though they don't capture all the essential data you need for success.</w:t>
            </w:r>
          </w:p>
          <w:p w14:paraId="6C6F367B" w14:textId="77777777" w:rsidR="00B9753A" w:rsidRPr="00B9753A" w:rsidRDefault="00B9753A" w:rsidP="00B9753A">
            <w:pPr>
              <w:spacing w:after="0" w:line="360" w:lineRule="auto"/>
              <w:jc w:val="both"/>
              <w:rPr>
                <w:rFonts w:ascii="Arial" w:hAnsi="Arial" w:cs="Arial"/>
                <w:b w:val="0"/>
              </w:rPr>
            </w:pPr>
            <w:r w:rsidRPr="00B9753A">
              <w:rPr>
                <w:rFonts w:ascii="Arial" w:hAnsi="Arial" w:cs="Arial"/>
                <w:b w:val="0"/>
              </w:rPr>
              <w:t>Given the existing environment, knowing what to enhance and when to do it can raise the company chances of success in the lodging industry. The utilisation of all data sources is required. Long-term success may be achieved with ease by making wise use of the new technologies that are required to accomplish this. The Hilton hotel business has made considerable advances in gathering consumer feedback and data and has availability to it because of its scale.</w:t>
            </w:r>
          </w:p>
          <w:p w14:paraId="76786689" w14:textId="7915D910" w:rsidR="00AA3B9E" w:rsidRPr="00B9753A" w:rsidRDefault="00B9753A" w:rsidP="00B9753A">
            <w:pPr>
              <w:spacing w:after="0" w:line="360" w:lineRule="auto"/>
              <w:jc w:val="both"/>
              <w:rPr>
                <w:rFonts w:ascii="Arial" w:hAnsi="Arial" w:cs="Arial"/>
                <w:b w:val="0"/>
              </w:rPr>
            </w:pPr>
            <w:r w:rsidRPr="00B9753A">
              <w:rPr>
                <w:rFonts w:ascii="Arial" w:hAnsi="Arial" w:cs="Arial"/>
                <w:b w:val="0"/>
              </w:rPr>
              <w:t>This marketing strategy places a strong emphasis on the digital world because the organisation is actively involved in everything linked to it. We must apply extremely sophisticated management strategies while processing them, in addition to methods that let us draw out valuable data from huge databases.</w:t>
            </w:r>
          </w:p>
        </w:tc>
      </w:tr>
    </w:tbl>
    <w:p w14:paraId="28D6E6D6" w14:textId="77777777" w:rsidR="00AA3B9E" w:rsidRPr="00AB46A8" w:rsidRDefault="00AA3B9E" w:rsidP="00B660F2">
      <w:pPr>
        <w:jc w:val="both"/>
        <w:rPr>
          <w:rFonts w:ascii="Arial" w:hAnsi="Arial" w:cs="Arial"/>
          <w:b w:val="0"/>
        </w:rPr>
      </w:pPr>
    </w:p>
    <w:p w14:paraId="5D707756" w14:textId="288730CF" w:rsidR="006A5F35" w:rsidRPr="00AE2617" w:rsidRDefault="006A5F35" w:rsidP="006A5F35">
      <w:pPr>
        <w:pStyle w:val="Heading1"/>
        <w:numPr>
          <w:ilvl w:val="0"/>
          <w:numId w:val="1"/>
        </w:numPr>
        <w:rPr>
          <w:rFonts w:ascii="Arial" w:hAnsi="Arial" w:cs="Arial"/>
          <w:color w:val="auto"/>
          <w:sz w:val="28"/>
          <w:szCs w:val="36"/>
        </w:rPr>
      </w:pPr>
      <w:r w:rsidRPr="00AE2617">
        <w:rPr>
          <w:rFonts w:ascii="Arial" w:hAnsi="Arial" w:cs="Arial"/>
          <w:color w:val="auto"/>
          <w:sz w:val="28"/>
          <w:szCs w:val="36"/>
        </w:rPr>
        <w:t xml:space="preserve">Effective Use of digital Marketing </w:t>
      </w:r>
    </w:p>
    <w:tbl>
      <w:tblPr>
        <w:tblW w:w="10243" w:type="dxa"/>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43"/>
      </w:tblGrid>
      <w:tr w:rsidR="00AA3B9E" w14:paraId="1E81F1FD" w14:textId="77777777" w:rsidTr="00AE2617">
        <w:trPr>
          <w:trHeight w:val="2117"/>
        </w:trPr>
        <w:tc>
          <w:tcPr>
            <w:tcW w:w="10243" w:type="dxa"/>
          </w:tcPr>
          <w:p w14:paraId="6B421226" w14:textId="77777777" w:rsidR="00B9753A" w:rsidRDefault="00B9753A" w:rsidP="00AE2617">
            <w:pPr>
              <w:spacing w:after="0" w:line="360" w:lineRule="auto"/>
              <w:ind w:left="213"/>
              <w:jc w:val="both"/>
              <w:rPr>
                <w:rFonts w:ascii="Arial" w:hAnsi="Arial" w:cs="Arial"/>
                <w:b w:val="0"/>
              </w:rPr>
            </w:pPr>
            <w:r w:rsidRPr="00B9753A">
              <w:rPr>
                <w:rFonts w:ascii="Arial" w:hAnsi="Arial" w:cs="Arial"/>
                <w:b w:val="0"/>
              </w:rPr>
              <w:t>Digital marketing is frequently viewed as a novel way for companies to communicate with customers and understand their behaviour. It shares many concepts with traditional marketing. Businesses typically combine traditional and digital marketing techniques in their marketing strategies (Veleva and Tsvetanova, 2020). Hilton Hotels leverages the new mainstream press to keep good client relationships and solicit feedback via websites like Instagram and Twitter. This allows visitors to write tales about their stays at Hilton Hotels. Additionally, this enables Hilton Hotels to continuously update clients about new events and promotions (Crocker, 2013).</w:t>
            </w:r>
          </w:p>
          <w:p w14:paraId="55299D1A" w14:textId="77777777" w:rsidR="00B9753A" w:rsidRDefault="00B9753A" w:rsidP="00AE2617">
            <w:pPr>
              <w:spacing w:after="0" w:line="360" w:lineRule="auto"/>
              <w:ind w:left="213"/>
              <w:jc w:val="both"/>
              <w:rPr>
                <w:rFonts w:ascii="Arial" w:hAnsi="Arial" w:cs="Arial"/>
                <w:b w:val="0"/>
              </w:rPr>
            </w:pPr>
            <w:r w:rsidRPr="00B9753A">
              <w:rPr>
                <w:rFonts w:ascii="Arial" w:hAnsi="Arial" w:cs="Arial"/>
                <w:b w:val="0"/>
              </w:rPr>
              <w:t>However, it is recommended that machine learning algorithms be utilised to improve performance and streamline employee duties despite the firm already having a well-established and integrated digital marketing plan.</w:t>
            </w:r>
          </w:p>
          <w:p w14:paraId="23340A75" w14:textId="72E50ED3" w:rsidR="00AA3B9E" w:rsidRDefault="00B9753A" w:rsidP="00AE2617">
            <w:pPr>
              <w:spacing w:after="0" w:line="360" w:lineRule="auto"/>
              <w:ind w:left="213"/>
              <w:jc w:val="both"/>
              <w:rPr>
                <w:rFonts w:ascii="Arial" w:hAnsi="Arial" w:cs="Arial"/>
                <w:b w:val="0"/>
              </w:rPr>
            </w:pPr>
            <w:r w:rsidRPr="00B9753A">
              <w:rPr>
                <w:rFonts w:ascii="Arial" w:hAnsi="Arial" w:cs="Arial"/>
                <w:b w:val="0"/>
              </w:rPr>
              <w:t>Machine learning has gained popularity in a number of industries, including healthcare, transportation, and manufacturing (Burns, 2021). Since innovations were created and are still being developed for the hotel industry, it is also not exempt from this development. One method to decide the best time to start campaigns and special offers is to use market trend predicting software (Parvez, 2020). These ML-based services will compile historical data and notify the business of potential opportunities in the hotel industry (Agarwal, 2016). The hotel chain can make the most of its efficient advertising network by leveraging this technology. It can also decide when it is necessary to utilise it and when it is ideal to launch marketing efforts to draw in new consumers.</w:t>
            </w:r>
          </w:p>
        </w:tc>
      </w:tr>
    </w:tbl>
    <w:p w14:paraId="7ABAB70E" w14:textId="77777777" w:rsidR="00AA3B9E" w:rsidRPr="00AB46A8" w:rsidRDefault="00AA3B9E" w:rsidP="006A5F35">
      <w:pPr>
        <w:rPr>
          <w:rFonts w:ascii="Arial" w:hAnsi="Arial" w:cs="Arial"/>
          <w:b w:val="0"/>
        </w:rPr>
      </w:pPr>
    </w:p>
    <w:p w14:paraId="5D70775C" w14:textId="7681A18B" w:rsidR="006A5F35" w:rsidRPr="00AA3B9E" w:rsidRDefault="006A5F35" w:rsidP="00AA3B9E">
      <w:pPr>
        <w:pStyle w:val="Heading1"/>
        <w:rPr>
          <w:rFonts w:ascii="Arial" w:hAnsi="Arial" w:cs="Arial"/>
          <w:color w:val="auto"/>
          <w:sz w:val="28"/>
          <w:szCs w:val="36"/>
        </w:rPr>
      </w:pPr>
      <w:r w:rsidRPr="00AA3B9E">
        <w:rPr>
          <w:rFonts w:ascii="Arial" w:hAnsi="Arial" w:cs="Arial"/>
          <w:color w:val="auto"/>
          <w:sz w:val="28"/>
          <w:szCs w:val="36"/>
        </w:rPr>
        <w:t>Conclusion</w:t>
      </w:r>
    </w:p>
    <w:tbl>
      <w:tblPr>
        <w:tblW w:w="10155"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55"/>
      </w:tblGrid>
      <w:tr w:rsidR="00AA3B9E" w14:paraId="0139757E" w14:textId="77777777" w:rsidTr="00AA3B9E">
        <w:trPr>
          <w:trHeight w:val="2921"/>
        </w:trPr>
        <w:tc>
          <w:tcPr>
            <w:tcW w:w="10155" w:type="dxa"/>
          </w:tcPr>
          <w:p w14:paraId="5CBC8C19" w14:textId="77777777" w:rsidR="00B9753A" w:rsidRDefault="00B9753A" w:rsidP="00AA3B9E">
            <w:pPr>
              <w:spacing w:after="0" w:line="360" w:lineRule="auto"/>
              <w:ind w:left="150"/>
              <w:jc w:val="both"/>
              <w:rPr>
                <w:rFonts w:ascii="Arial" w:hAnsi="Arial" w:cs="Arial"/>
                <w:b w:val="0"/>
              </w:rPr>
            </w:pPr>
            <w:r w:rsidRPr="00B9753A">
              <w:rPr>
                <w:rFonts w:ascii="Arial" w:hAnsi="Arial" w:cs="Arial"/>
                <w:b w:val="0"/>
              </w:rPr>
              <w:t>Gauging client interaction and exploiting the digital marketing ecosystem really aren't problems for Hilton Hotels. What can be done with the obtained data is the most important question, particularly how they may help with adopting effective strategies for which machine learning algorithms have been created. Understanding demand patterns and when to launch the company's conscious marketing campaigns are crucial for the hotel industry.</w:t>
            </w:r>
          </w:p>
          <w:p w14:paraId="0FEC8F13" w14:textId="0C271D13" w:rsidR="00AA3B9E" w:rsidRDefault="00B9753A" w:rsidP="00AA3B9E">
            <w:pPr>
              <w:spacing w:after="0" w:line="360" w:lineRule="auto"/>
              <w:ind w:left="150"/>
              <w:jc w:val="both"/>
              <w:rPr>
                <w:rFonts w:ascii="Arial" w:hAnsi="Arial" w:cs="Arial"/>
                <w:b w:val="0"/>
              </w:rPr>
            </w:pPr>
            <w:r w:rsidRPr="00B9753A">
              <w:rPr>
                <w:rFonts w:ascii="Arial" w:hAnsi="Arial" w:cs="Arial"/>
                <w:b w:val="0"/>
              </w:rPr>
              <w:t>Because these algorithms employ environmental data to gather broad knowledge, they may both satisfy current customers more and attract new ones. When it comes to factors that might have an impact on a business' operations, Hilton's internal situation with regard to its debt level is where it struggles the most. This component is rendered all the more challenging by the income blockade experienced during the COVID-19 shutdown and the increased investments undertaken to address the post-pandemic scenario.</w:t>
            </w:r>
          </w:p>
        </w:tc>
      </w:tr>
    </w:tbl>
    <w:p w14:paraId="5D70775E" w14:textId="77777777" w:rsidR="006A5F35" w:rsidRPr="00AB46A8" w:rsidRDefault="006A5F35" w:rsidP="006A5F35">
      <w:pPr>
        <w:rPr>
          <w:rFonts w:ascii="Arial" w:hAnsi="Arial" w:cs="Arial"/>
        </w:rPr>
      </w:pPr>
      <w:r w:rsidRPr="00AB46A8">
        <w:rPr>
          <w:rFonts w:ascii="Arial" w:hAnsi="Arial" w:cs="Arial"/>
        </w:rPr>
        <w:br w:type="page"/>
      </w:r>
    </w:p>
    <w:p w14:paraId="5D707761" w14:textId="46329364" w:rsidR="00563E3A" w:rsidRDefault="006A5F35" w:rsidP="00563658">
      <w:pPr>
        <w:pStyle w:val="Heading1"/>
        <w:rPr>
          <w:rFonts w:ascii="Arial" w:hAnsi="Arial" w:cs="Arial"/>
          <w:color w:val="auto"/>
          <w:sz w:val="24"/>
        </w:rPr>
      </w:pPr>
      <w:r w:rsidRPr="00563E3A">
        <w:rPr>
          <w:rFonts w:ascii="Arial" w:hAnsi="Arial" w:cs="Arial"/>
          <w:color w:val="auto"/>
          <w:sz w:val="24"/>
        </w:rPr>
        <w:t>References</w:t>
      </w:r>
    </w:p>
    <w:tbl>
      <w:tblPr>
        <w:tblStyle w:val="TableGrid"/>
        <w:tblW w:w="0" w:type="auto"/>
        <w:tblLook w:val="04A0" w:firstRow="1" w:lastRow="0" w:firstColumn="1" w:lastColumn="0" w:noHBand="0" w:noVBand="1"/>
      </w:tblPr>
      <w:tblGrid>
        <w:gridCol w:w="9350"/>
      </w:tblGrid>
      <w:tr w:rsidR="00563658" w14:paraId="3DF9DE70" w14:textId="77777777" w:rsidTr="0094294F">
        <w:trPr>
          <w:trHeight w:val="12323"/>
        </w:trPr>
        <w:tc>
          <w:tcPr>
            <w:tcW w:w="9350" w:type="dxa"/>
          </w:tcPr>
          <w:p w14:paraId="06F0792E" w14:textId="77777777" w:rsidR="0094294F" w:rsidRPr="00563E3A" w:rsidRDefault="0094294F" w:rsidP="0094294F">
            <w:pPr>
              <w:pStyle w:val="NormalWeb"/>
              <w:numPr>
                <w:ilvl w:val="0"/>
                <w:numId w:val="8"/>
              </w:numPr>
              <w:spacing w:before="0" w:beforeAutospacing="0" w:after="0" w:afterAutospacing="0" w:line="360" w:lineRule="auto"/>
              <w:jc w:val="both"/>
              <w:rPr>
                <w:rFonts w:ascii="Arial" w:hAnsi="Arial" w:cs="Arial"/>
              </w:rPr>
            </w:pPr>
            <w:r w:rsidRPr="00563E3A">
              <w:rPr>
                <w:rFonts w:ascii="Arial" w:hAnsi="Arial" w:cs="Arial"/>
              </w:rPr>
              <w:t xml:space="preserve">Agarwal, P. (2016). Machine Learning Toolbox. </w:t>
            </w:r>
            <w:r w:rsidRPr="00563E3A">
              <w:rPr>
                <w:rFonts w:ascii="Arial" w:hAnsi="Arial" w:cs="Arial"/>
                <w:i/>
                <w:iCs/>
              </w:rPr>
              <w:t>Machine Learning and Applications: An International Journal</w:t>
            </w:r>
            <w:r w:rsidRPr="00563E3A">
              <w:rPr>
                <w:rFonts w:ascii="Arial" w:hAnsi="Arial" w:cs="Arial"/>
              </w:rPr>
              <w:t>, 3(3), pp.25–34. doi:10.5121/mlaij.2016.3303.</w:t>
            </w:r>
          </w:p>
          <w:p w14:paraId="51619AAD" w14:textId="77777777" w:rsidR="0094294F" w:rsidRDefault="0094294F" w:rsidP="0094294F">
            <w:pPr>
              <w:pStyle w:val="NormalWeb"/>
              <w:numPr>
                <w:ilvl w:val="0"/>
                <w:numId w:val="8"/>
              </w:numPr>
              <w:spacing w:before="0" w:beforeAutospacing="0" w:after="0" w:afterAutospacing="0" w:line="360" w:lineRule="auto"/>
              <w:jc w:val="both"/>
              <w:rPr>
                <w:rFonts w:ascii="Arial" w:hAnsi="Arial" w:cs="Arial"/>
              </w:rPr>
            </w:pPr>
            <w:r w:rsidRPr="00563E3A">
              <w:rPr>
                <w:rFonts w:ascii="Arial" w:hAnsi="Arial" w:cs="Arial"/>
              </w:rPr>
              <w:t xml:space="preserve">Banton, C. (2021). </w:t>
            </w:r>
            <w:r w:rsidRPr="00563E3A">
              <w:rPr>
                <w:rFonts w:ascii="Arial" w:hAnsi="Arial" w:cs="Arial"/>
                <w:i/>
                <w:iCs/>
              </w:rPr>
              <w:t>Trade Liberalization Explained</w:t>
            </w:r>
            <w:r w:rsidRPr="00563E3A">
              <w:rPr>
                <w:rFonts w:ascii="Arial" w:hAnsi="Arial" w:cs="Arial"/>
              </w:rPr>
              <w:t>. [online] Investopedia. Available at: https://www.investopedia.com/terms/t/trade-liberalization.asp.</w:t>
            </w:r>
          </w:p>
          <w:p w14:paraId="015DBBF2" w14:textId="77777777" w:rsidR="0094294F" w:rsidRDefault="0094294F" w:rsidP="0094294F">
            <w:pPr>
              <w:pStyle w:val="NormalWeb"/>
              <w:numPr>
                <w:ilvl w:val="0"/>
                <w:numId w:val="8"/>
              </w:numPr>
              <w:spacing w:before="0" w:beforeAutospacing="0" w:after="0" w:afterAutospacing="0" w:line="360" w:lineRule="auto"/>
              <w:jc w:val="both"/>
              <w:rPr>
                <w:rFonts w:ascii="Arial" w:hAnsi="Arial" w:cs="Arial"/>
              </w:rPr>
            </w:pPr>
            <w:r w:rsidRPr="0094294F">
              <w:rPr>
                <w:rFonts w:ascii="Arial" w:hAnsi="Arial" w:cs="Arial"/>
              </w:rPr>
              <w:t xml:space="preserve">Bashin, H. (2019). </w:t>
            </w:r>
            <w:r w:rsidRPr="0094294F">
              <w:rPr>
                <w:rFonts w:ascii="Arial" w:hAnsi="Arial" w:cs="Arial"/>
                <w:i/>
                <w:iCs/>
              </w:rPr>
              <w:t>What is Technology Life Cycle? 4 Stages of Technology Life Cycle</w:t>
            </w:r>
            <w:r w:rsidRPr="0094294F">
              <w:rPr>
                <w:rFonts w:ascii="Arial" w:hAnsi="Arial" w:cs="Arial"/>
              </w:rPr>
              <w:t>. [online] Marketing91. Available at: https://www.marketing91.com/technology-life-cycle/.</w:t>
            </w:r>
          </w:p>
          <w:p w14:paraId="50E59497" w14:textId="03FFD9F5" w:rsidR="0094294F" w:rsidRDefault="0094294F" w:rsidP="0094294F">
            <w:pPr>
              <w:pStyle w:val="NormalWeb"/>
              <w:numPr>
                <w:ilvl w:val="0"/>
                <w:numId w:val="8"/>
              </w:numPr>
              <w:spacing w:before="0" w:beforeAutospacing="0" w:after="0" w:afterAutospacing="0" w:line="360" w:lineRule="auto"/>
              <w:jc w:val="both"/>
              <w:rPr>
                <w:rFonts w:ascii="Arial" w:hAnsi="Arial" w:cs="Arial"/>
              </w:rPr>
            </w:pPr>
            <w:r w:rsidRPr="0094294F">
              <w:rPr>
                <w:rFonts w:ascii="Arial" w:hAnsi="Arial" w:cs="Arial"/>
              </w:rPr>
              <w:t xml:space="preserve">BBC (2015). 7 July London bombings: What happened that day? </w:t>
            </w:r>
            <w:r w:rsidRPr="0094294F">
              <w:rPr>
                <w:rFonts w:ascii="Arial" w:hAnsi="Arial" w:cs="Arial"/>
                <w:i/>
                <w:iCs/>
              </w:rPr>
              <w:t>BBC News</w:t>
            </w:r>
            <w:r w:rsidRPr="0094294F">
              <w:rPr>
                <w:rFonts w:ascii="Arial" w:hAnsi="Arial" w:cs="Arial"/>
              </w:rPr>
              <w:t>. [online] 3 Jul. Available at: https://www.bbc.com/news/uk-33253598.</w:t>
            </w:r>
          </w:p>
          <w:p w14:paraId="4C376137" w14:textId="77777777" w:rsidR="0094294F" w:rsidRPr="0094294F" w:rsidRDefault="0094294F" w:rsidP="0094294F">
            <w:pPr>
              <w:pStyle w:val="NormalWeb"/>
              <w:numPr>
                <w:ilvl w:val="0"/>
                <w:numId w:val="8"/>
              </w:numPr>
              <w:spacing w:after="0" w:line="360" w:lineRule="auto"/>
              <w:jc w:val="both"/>
              <w:rPr>
                <w:rFonts w:ascii="Arial" w:hAnsi="Arial" w:cs="Arial"/>
              </w:rPr>
            </w:pPr>
            <w:r w:rsidRPr="0094294F">
              <w:rPr>
                <w:rFonts w:ascii="Arial" w:hAnsi="Arial" w:cs="Arial"/>
              </w:rPr>
              <w:t>Burns, E. (2021). What Is Machine Learning and Why Is It Important? [online] SearchEnterpriseAI. Available at: https://www.techtarget.com/searchenterpriseai/definition/machine-learning-ML.</w:t>
            </w:r>
          </w:p>
          <w:p w14:paraId="03995FFD" w14:textId="77777777" w:rsidR="0094294F" w:rsidRPr="0094294F" w:rsidRDefault="0094294F" w:rsidP="0094294F">
            <w:pPr>
              <w:pStyle w:val="NormalWeb"/>
              <w:numPr>
                <w:ilvl w:val="0"/>
                <w:numId w:val="8"/>
              </w:numPr>
              <w:spacing w:after="0" w:line="360" w:lineRule="auto"/>
              <w:jc w:val="both"/>
              <w:rPr>
                <w:rFonts w:ascii="Arial" w:hAnsi="Arial" w:cs="Arial"/>
              </w:rPr>
            </w:pPr>
            <w:r w:rsidRPr="0094294F">
              <w:rPr>
                <w:rFonts w:ascii="Arial" w:hAnsi="Arial" w:cs="Arial"/>
              </w:rPr>
              <w:t>Crocker, J. (2013). Going Places with DoubleTree by Hilton: Digital Engagement in the Travel Market. [online] Available at: https://www.thinkwithgoogle.com/_qs/documents/251/going-places-with-doubletree_articles.pdf.</w:t>
            </w:r>
          </w:p>
          <w:p w14:paraId="2E041AB1" w14:textId="77777777" w:rsidR="0094294F" w:rsidRPr="0094294F" w:rsidRDefault="0094294F" w:rsidP="0094294F">
            <w:pPr>
              <w:pStyle w:val="NormalWeb"/>
              <w:numPr>
                <w:ilvl w:val="0"/>
                <w:numId w:val="8"/>
              </w:numPr>
              <w:spacing w:after="0" w:line="360" w:lineRule="auto"/>
              <w:jc w:val="both"/>
              <w:rPr>
                <w:rFonts w:ascii="Arial" w:hAnsi="Arial" w:cs="Arial"/>
              </w:rPr>
            </w:pPr>
            <w:r w:rsidRPr="0094294F">
              <w:rPr>
                <w:rFonts w:ascii="Arial" w:hAnsi="Arial" w:cs="Arial"/>
              </w:rPr>
              <w:t>Ewen, N. (2022). Complete guide to Hilton Honors elite status in 2022 - The Points Guy. [online] Available at: https://thepointsguy.com/guide/what-is-hilton-elite-status-worth/.</w:t>
            </w:r>
          </w:p>
          <w:p w14:paraId="21CD3BA5" w14:textId="77777777" w:rsidR="0094294F" w:rsidRDefault="0094294F" w:rsidP="0094294F">
            <w:pPr>
              <w:pStyle w:val="NormalWeb"/>
              <w:numPr>
                <w:ilvl w:val="0"/>
                <w:numId w:val="8"/>
              </w:numPr>
              <w:spacing w:before="0" w:beforeAutospacing="0" w:after="0" w:afterAutospacing="0" w:line="360" w:lineRule="auto"/>
              <w:jc w:val="both"/>
              <w:rPr>
                <w:rFonts w:ascii="Arial" w:hAnsi="Arial" w:cs="Arial"/>
              </w:rPr>
            </w:pPr>
            <w:r w:rsidRPr="0094294F">
              <w:rPr>
                <w:rFonts w:ascii="Arial" w:hAnsi="Arial" w:cs="Arial"/>
              </w:rPr>
              <w:t>Felter, C., Renwick, D. and Cheatham, A. (2020). The U.S. Immigration Debate. [online] Council on Foreign Relations. Available at: https://www.cfr.org/backgrounder/us-immigration-debate-0.</w:t>
            </w:r>
          </w:p>
          <w:p w14:paraId="245B3F0E" w14:textId="77777777" w:rsidR="0094294F" w:rsidRDefault="0094294F" w:rsidP="0094294F">
            <w:pPr>
              <w:pStyle w:val="NormalWeb"/>
              <w:numPr>
                <w:ilvl w:val="0"/>
                <w:numId w:val="8"/>
              </w:numPr>
              <w:spacing w:before="0" w:beforeAutospacing="0" w:after="0" w:afterAutospacing="0" w:line="360" w:lineRule="auto"/>
              <w:jc w:val="both"/>
              <w:rPr>
                <w:rFonts w:ascii="Arial" w:hAnsi="Arial" w:cs="Arial"/>
              </w:rPr>
            </w:pPr>
            <w:r w:rsidRPr="0094294F">
              <w:rPr>
                <w:rFonts w:ascii="Arial" w:hAnsi="Arial" w:cs="Arial"/>
              </w:rPr>
              <w:t xml:space="preserve">Gebicki, M. (2021). </w:t>
            </w:r>
            <w:r w:rsidRPr="0094294F">
              <w:rPr>
                <w:rFonts w:ascii="Arial" w:hAnsi="Arial" w:cs="Arial"/>
                <w:i/>
                <w:iCs/>
              </w:rPr>
              <w:t>The countries that are excluding (or banning) unvaccinated people</w:t>
            </w:r>
            <w:r w:rsidRPr="0094294F">
              <w:rPr>
                <w:rFonts w:ascii="Arial" w:hAnsi="Arial" w:cs="Arial"/>
              </w:rPr>
              <w:t>. [online] Traveller. Available at: https://www.traveller.com.au/vaccine-passports-around-the-world-the-countries-excluding-and-banning-unvaccinated-people-h1yobf.</w:t>
            </w:r>
          </w:p>
          <w:p w14:paraId="6BFAC483" w14:textId="28F6EFD3" w:rsidR="0094294F" w:rsidRPr="0094294F" w:rsidRDefault="0094294F" w:rsidP="0094294F">
            <w:pPr>
              <w:pStyle w:val="NormalWeb"/>
              <w:numPr>
                <w:ilvl w:val="0"/>
                <w:numId w:val="8"/>
              </w:numPr>
              <w:spacing w:before="0" w:beforeAutospacing="0" w:after="0" w:afterAutospacing="0" w:line="360" w:lineRule="auto"/>
              <w:jc w:val="both"/>
              <w:rPr>
                <w:rFonts w:ascii="Arial" w:hAnsi="Arial" w:cs="Arial"/>
              </w:rPr>
            </w:pPr>
            <w:r w:rsidRPr="0094294F">
              <w:rPr>
                <w:rFonts w:ascii="Arial" w:hAnsi="Arial" w:cs="Arial"/>
              </w:rPr>
              <w:t xml:space="preserve">Hilton (2021a). </w:t>
            </w:r>
            <w:r w:rsidRPr="0094294F">
              <w:rPr>
                <w:rFonts w:ascii="Arial" w:hAnsi="Arial" w:cs="Arial"/>
                <w:i/>
                <w:iCs/>
              </w:rPr>
              <w:t>Hilton Brands | Global Hospitality Company</w:t>
            </w:r>
            <w:r w:rsidRPr="0094294F">
              <w:rPr>
                <w:rFonts w:ascii="Arial" w:hAnsi="Arial" w:cs="Arial"/>
              </w:rPr>
              <w:t>. [online] Hilton.com. Available at: https://www.hilton.com/en/corporate/.</w:t>
            </w:r>
          </w:p>
          <w:p w14:paraId="6A74B4F8" w14:textId="77777777" w:rsidR="0094294F" w:rsidRPr="0094294F" w:rsidRDefault="0094294F" w:rsidP="0094294F">
            <w:pPr>
              <w:pStyle w:val="NormalWeb"/>
              <w:numPr>
                <w:ilvl w:val="0"/>
                <w:numId w:val="8"/>
              </w:numPr>
              <w:spacing w:after="0" w:line="360" w:lineRule="auto"/>
              <w:jc w:val="both"/>
              <w:rPr>
                <w:rFonts w:ascii="Arial" w:hAnsi="Arial" w:cs="Arial"/>
              </w:rPr>
            </w:pPr>
            <w:r w:rsidRPr="0094294F">
              <w:rPr>
                <w:rFonts w:ascii="Arial" w:hAnsi="Arial" w:cs="Arial"/>
              </w:rPr>
              <w:t>Gebicki, M. (2021). The countries that are excluding (or banning) unvaccinated people. [online] Traveller. Available at: https://www.traveller.com.au/vaccine-passports-around-the-world-the-countries-excluding-and-banning-unvaccinated-people-h1yobf.</w:t>
            </w:r>
          </w:p>
          <w:p w14:paraId="28B1F90A" w14:textId="39F23768" w:rsidR="0094294F" w:rsidRDefault="0094294F" w:rsidP="0094294F">
            <w:pPr>
              <w:pStyle w:val="NormalWeb"/>
              <w:numPr>
                <w:ilvl w:val="0"/>
                <w:numId w:val="8"/>
              </w:numPr>
              <w:spacing w:before="0" w:beforeAutospacing="0" w:after="0" w:afterAutospacing="0" w:line="360" w:lineRule="auto"/>
              <w:jc w:val="both"/>
              <w:rPr>
                <w:rFonts w:ascii="Arial" w:hAnsi="Arial" w:cs="Arial"/>
              </w:rPr>
            </w:pPr>
            <w:r w:rsidRPr="0094294F">
              <w:rPr>
                <w:rFonts w:ascii="Arial" w:hAnsi="Arial" w:cs="Arial"/>
              </w:rPr>
              <w:t>Hilton (2021a). Hilton Brands | Global Hospitality Company. [online] Hilton.com. Available at: https://www.hilton.com/en/corporate/.</w:t>
            </w:r>
          </w:p>
          <w:p w14:paraId="172EE8BE" w14:textId="77777777" w:rsidR="0094294F" w:rsidRPr="0094294F" w:rsidRDefault="0094294F" w:rsidP="0094294F">
            <w:pPr>
              <w:pStyle w:val="NormalWeb"/>
              <w:numPr>
                <w:ilvl w:val="0"/>
                <w:numId w:val="8"/>
              </w:numPr>
              <w:spacing w:after="0" w:line="360" w:lineRule="auto"/>
              <w:jc w:val="both"/>
              <w:rPr>
                <w:rFonts w:ascii="Arial" w:hAnsi="Arial" w:cs="Arial"/>
              </w:rPr>
            </w:pPr>
            <w:r w:rsidRPr="0094294F">
              <w:rPr>
                <w:rFonts w:ascii="Arial" w:hAnsi="Arial" w:cs="Arial"/>
              </w:rPr>
              <w:t>Hilton (2021b). Hilton Reports Fourth Quarter and Full Year Results. [online] Available at: https://ir.hilton.com/~/media/Files/H/Hilton-Worldwide-IR-V3/quarterly-results/2021/q4-2021-earnings-release.pdf.</w:t>
            </w:r>
          </w:p>
          <w:p w14:paraId="7DA389ED" w14:textId="77777777" w:rsidR="0094294F" w:rsidRPr="0094294F" w:rsidRDefault="0094294F" w:rsidP="0094294F">
            <w:pPr>
              <w:pStyle w:val="NormalWeb"/>
              <w:numPr>
                <w:ilvl w:val="0"/>
                <w:numId w:val="8"/>
              </w:numPr>
              <w:spacing w:after="0" w:line="360" w:lineRule="auto"/>
              <w:jc w:val="both"/>
              <w:rPr>
                <w:rFonts w:ascii="Arial" w:hAnsi="Arial" w:cs="Arial"/>
              </w:rPr>
            </w:pPr>
            <w:r w:rsidRPr="0094294F">
              <w:rPr>
                <w:rFonts w:ascii="Arial" w:hAnsi="Arial" w:cs="Arial"/>
              </w:rPr>
              <w:t>Hilton (2022). Hilton Management Services | Portfolio of Properties. [online] managementservices.hilton.com. Available at: https://managementservices.hilton.com/en/properties/.</w:t>
            </w:r>
          </w:p>
          <w:p w14:paraId="05EF3F30" w14:textId="77777777" w:rsidR="0094294F" w:rsidRPr="0094294F" w:rsidRDefault="0094294F" w:rsidP="0094294F">
            <w:pPr>
              <w:pStyle w:val="NormalWeb"/>
              <w:numPr>
                <w:ilvl w:val="0"/>
                <w:numId w:val="8"/>
              </w:numPr>
              <w:spacing w:after="0" w:line="360" w:lineRule="auto"/>
              <w:jc w:val="both"/>
              <w:rPr>
                <w:rFonts w:ascii="Arial" w:hAnsi="Arial" w:cs="Arial"/>
              </w:rPr>
            </w:pPr>
            <w:r w:rsidRPr="0094294F">
              <w:rPr>
                <w:rFonts w:ascii="Arial" w:hAnsi="Arial" w:cs="Arial"/>
              </w:rPr>
              <w:t>Hilton (2022a). Hilton Travel Flexibility and Safety Standards. [online] Hilton. Available at: https://www.hilton.com/en/p/what-to-expect/.</w:t>
            </w:r>
          </w:p>
          <w:p w14:paraId="1C445FE8" w14:textId="32241C18" w:rsidR="0094294F" w:rsidRDefault="0094294F" w:rsidP="0094294F">
            <w:pPr>
              <w:pStyle w:val="NormalWeb"/>
              <w:numPr>
                <w:ilvl w:val="0"/>
                <w:numId w:val="8"/>
              </w:numPr>
              <w:spacing w:before="0" w:beforeAutospacing="0" w:after="0" w:afterAutospacing="0" w:line="360" w:lineRule="auto"/>
              <w:jc w:val="both"/>
              <w:rPr>
                <w:rFonts w:ascii="Arial" w:hAnsi="Arial" w:cs="Arial"/>
              </w:rPr>
            </w:pPr>
            <w:r w:rsidRPr="0094294F">
              <w:rPr>
                <w:rFonts w:ascii="Arial" w:hAnsi="Arial" w:cs="Arial"/>
              </w:rPr>
              <w:t>Parvez, M.O. (2020). Use of machine learning technology for tourist and organizational services: high-tech innovation in the hospitality industry. Journal of Tourism Futures, ahead-of-print(ahead-of-print). doi:10.1108/jtf-09-2019-0083.</w:t>
            </w:r>
          </w:p>
          <w:p w14:paraId="0C6ABE43" w14:textId="77777777" w:rsidR="0094294F" w:rsidRPr="0094294F" w:rsidRDefault="0094294F" w:rsidP="0094294F">
            <w:pPr>
              <w:pStyle w:val="NormalWeb"/>
              <w:numPr>
                <w:ilvl w:val="0"/>
                <w:numId w:val="8"/>
              </w:numPr>
              <w:spacing w:after="0" w:line="360" w:lineRule="auto"/>
              <w:jc w:val="both"/>
              <w:rPr>
                <w:rFonts w:ascii="Arial" w:hAnsi="Arial" w:cs="Arial"/>
              </w:rPr>
            </w:pPr>
            <w:r w:rsidRPr="0094294F">
              <w:rPr>
                <w:rFonts w:ascii="Arial" w:hAnsi="Arial" w:cs="Arial"/>
              </w:rPr>
              <w:t>Thier, J. (2021). Hilton CFO: ‘We’re not big believers in new normals’. [online] CFO Dive. Available at: https://www.cfodive.com/news/hilton-cfo-were-not-big-believers-in-new-normals/604236/.</w:t>
            </w:r>
          </w:p>
          <w:p w14:paraId="7611D80B" w14:textId="77777777" w:rsidR="0094294F" w:rsidRPr="0094294F" w:rsidRDefault="0094294F" w:rsidP="0094294F">
            <w:pPr>
              <w:pStyle w:val="NormalWeb"/>
              <w:numPr>
                <w:ilvl w:val="0"/>
                <w:numId w:val="8"/>
              </w:numPr>
              <w:spacing w:after="0" w:line="360" w:lineRule="auto"/>
              <w:jc w:val="both"/>
              <w:rPr>
                <w:rFonts w:ascii="Arial" w:hAnsi="Arial" w:cs="Arial"/>
              </w:rPr>
            </w:pPr>
            <w:r w:rsidRPr="0094294F">
              <w:rPr>
                <w:rFonts w:ascii="Arial" w:hAnsi="Arial" w:cs="Arial"/>
              </w:rPr>
              <w:t>USAID (2022). Scaling Up Renewable Energy | Programs | Energy | U.S. Agency for International Development. [online] www.usaid.gov. Available at: https://www.usaid.gov/energy/sure.</w:t>
            </w:r>
          </w:p>
          <w:p w14:paraId="259A17AE" w14:textId="77777777" w:rsidR="0094294F" w:rsidRPr="0094294F" w:rsidRDefault="0094294F" w:rsidP="0094294F">
            <w:pPr>
              <w:pStyle w:val="NormalWeb"/>
              <w:numPr>
                <w:ilvl w:val="0"/>
                <w:numId w:val="8"/>
              </w:numPr>
              <w:spacing w:after="0" w:line="360" w:lineRule="auto"/>
              <w:jc w:val="both"/>
              <w:rPr>
                <w:rFonts w:ascii="Arial" w:hAnsi="Arial" w:cs="Arial"/>
              </w:rPr>
            </w:pPr>
            <w:r w:rsidRPr="0094294F">
              <w:rPr>
                <w:rFonts w:ascii="Arial" w:hAnsi="Arial" w:cs="Arial"/>
              </w:rPr>
              <w:t>Veleva, S.S. and Tsvetanova, A.I. (2020). Characteristics of the digital marketing advantages and disadvantages. IOP Conference Series: Materials Science and Engineering, [online] 940(1), p.012065. doi:10.1088/1757-899x/940/1/012065.</w:t>
            </w:r>
          </w:p>
          <w:p w14:paraId="2E5686BB" w14:textId="238B4774" w:rsidR="0094294F" w:rsidRPr="0094294F" w:rsidRDefault="0094294F" w:rsidP="0094294F">
            <w:pPr>
              <w:pStyle w:val="NormalWeb"/>
              <w:numPr>
                <w:ilvl w:val="0"/>
                <w:numId w:val="8"/>
              </w:numPr>
              <w:spacing w:before="0" w:beforeAutospacing="0" w:after="0" w:afterAutospacing="0" w:line="360" w:lineRule="auto"/>
              <w:jc w:val="both"/>
              <w:rPr>
                <w:rFonts w:ascii="Arial" w:hAnsi="Arial" w:cs="Arial"/>
              </w:rPr>
            </w:pPr>
            <w:r w:rsidRPr="0094294F">
              <w:rPr>
                <w:rFonts w:ascii="Arial" w:hAnsi="Arial" w:cs="Arial"/>
              </w:rPr>
              <w:t>Wilson, J. (2022). How to market your hotel on Instagram. [online] blog.typsy.com. Available at: https://blog.typsy.com/how-to-market-your-hotel-on-instagram.</w:t>
            </w:r>
          </w:p>
          <w:p w14:paraId="59376A67" w14:textId="77777777" w:rsidR="00563658" w:rsidRDefault="00563658" w:rsidP="00563658"/>
        </w:tc>
      </w:tr>
    </w:tbl>
    <w:p w14:paraId="5D707775" w14:textId="0935AE50" w:rsidR="004D6004" w:rsidRDefault="005F5E8D">
      <w:pPr>
        <w:rPr>
          <w:rFonts w:ascii="Arial" w:hAnsi="Arial" w:cs="Arial"/>
        </w:rPr>
      </w:pPr>
      <w:r>
        <w:rPr>
          <w:noProof/>
        </w:rPr>
        <mc:AlternateContent>
          <mc:Choice Requires="wps">
            <w:drawing>
              <wp:anchor distT="0" distB="0" distL="114300" distR="114300" simplePos="0" relativeHeight="251673600" behindDoc="0" locked="0" layoutInCell="1" allowOverlap="1" wp14:anchorId="1CE3F592" wp14:editId="4C05EB9B">
                <wp:simplePos x="0" y="0"/>
                <wp:positionH relativeFrom="column">
                  <wp:posOffset>3123956</wp:posOffset>
                </wp:positionH>
                <wp:positionV relativeFrom="paragraph">
                  <wp:posOffset>2284192</wp:posOffset>
                </wp:positionV>
                <wp:extent cx="3354705" cy="16129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3354705" cy="161290"/>
                        </a:xfrm>
                        <a:prstGeom prst="rect">
                          <a:avLst/>
                        </a:prstGeom>
                        <a:solidFill>
                          <a:prstClr val="white"/>
                        </a:solidFill>
                        <a:ln>
                          <a:noFill/>
                        </a:ln>
                      </wps:spPr>
                      <wps:txbx>
                        <w:txbxContent>
                          <w:p w14:paraId="17DC5DDE" w14:textId="64A82561" w:rsidR="005F5E8D" w:rsidRPr="005F5E8D" w:rsidRDefault="005F5E8D" w:rsidP="005F5E8D">
                            <w:pPr>
                              <w:pStyle w:val="Caption"/>
                              <w:rPr>
                                <w:rFonts w:ascii="Arial" w:hAnsi="Arial" w:cs="Arial"/>
                                <w:noProof/>
                                <w:sz w:val="24"/>
                                <w:szCs w:val="24"/>
                                <w:lang w:val="en-GB"/>
                              </w:rPr>
                            </w:pPr>
                            <w:r>
                              <w:rPr>
                                <w:lang w:val="en-GB"/>
                              </w:rPr>
                              <w:t>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CE3F592" id="_x0000_t202" coordsize="21600,21600" o:spt="202" path="m,l,21600r21600,l21600,xe">
                <v:stroke joinstyle="miter"/>
                <v:path gradientshapeok="t" o:connecttype="rect"/>
              </v:shapetype>
              <v:shape id="Text Box 15" o:spid="_x0000_s1026" type="#_x0000_t202" style="position:absolute;margin-left:246pt;margin-top:179.85pt;width:264.15pt;height:12.7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" stroked="f">
                <v:textbox inset="0,0,0,0">
                  <w:txbxContent>
                    <w:p w14:paraId="17DC5DDE" w14:textId="64A82561" w:rsidR="005F5E8D" w:rsidRPr="005F5E8D" w:rsidRDefault="005F5E8D" w:rsidP="005F5E8D">
                      <w:pPr>
                        <w:pStyle w:val="Caption"/>
                        <w:rPr>
                          <w:rFonts w:ascii="Arial" w:hAnsi="Arial" w:cs="Arial"/>
                          <w:noProof/>
                          <w:sz w:val="24"/>
                          <w:szCs w:val="24"/>
                          <w:lang w:val="en-GB"/>
                        </w:rPr>
                      </w:pPr>
                      <w:r>
                        <w:rPr>
                          <w:lang w:val="en-GB"/>
                        </w:rPr>
                        <w:t>4</w:t>
                      </w:r>
                    </w:p>
                  </w:txbxContent>
                </v:textbox>
                <w10:wrap type="square"/>
              </v:shape>
            </w:pict>
          </mc:Fallback>
        </mc:AlternateContent>
      </w:r>
      <w:r>
        <w:rPr>
          <w:rFonts w:ascii="Arial" w:hAnsi="Arial" w:cs="Arial"/>
          <w:noProof/>
        </w:rPr>
        <w:drawing>
          <wp:anchor distT="0" distB="0" distL="114300" distR="114300" simplePos="0" relativeHeight="251665408" behindDoc="0" locked="0" layoutInCell="1" allowOverlap="1" wp14:anchorId="48BC561C" wp14:editId="3074E1A8">
            <wp:simplePos x="0" y="0"/>
            <wp:positionH relativeFrom="column">
              <wp:posOffset>3073400</wp:posOffset>
            </wp:positionH>
            <wp:positionV relativeFrom="paragraph">
              <wp:posOffset>2454470</wp:posOffset>
            </wp:positionV>
            <wp:extent cx="3192780" cy="1744345"/>
            <wp:effectExtent l="0" t="0" r="7620" b="8255"/>
            <wp:wrapSquare wrapText="bothSides"/>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92780" cy="174434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59264" behindDoc="0" locked="0" layoutInCell="1" allowOverlap="1" wp14:anchorId="43B5B74D" wp14:editId="4540D6D5">
            <wp:simplePos x="0" y="0"/>
            <wp:positionH relativeFrom="column">
              <wp:posOffset>3073400</wp:posOffset>
            </wp:positionH>
            <wp:positionV relativeFrom="page">
              <wp:posOffset>1055321</wp:posOffset>
            </wp:positionV>
            <wp:extent cx="3313430" cy="1821180"/>
            <wp:effectExtent l="0" t="0" r="1270" b="762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3430" cy="182118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58240" behindDoc="0" locked="0" layoutInCell="1" allowOverlap="1" wp14:anchorId="0467ABF0" wp14:editId="36530617">
            <wp:simplePos x="0" y="0"/>
            <wp:positionH relativeFrom="column">
              <wp:posOffset>-467360</wp:posOffset>
            </wp:positionH>
            <wp:positionV relativeFrom="page">
              <wp:posOffset>1089660</wp:posOffset>
            </wp:positionV>
            <wp:extent cx="3211195" cy="1786255"/>
            <wp:effectExtent l="0" t="0" r="825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11195" cy="1786255"/>
                    </a:xfrm>
                    <a:prstGeom prst="rect">
                      <a:avLst/>
                    </a:prstGeom>
                  </pic:spPr>
                </pic:pic>
              </a:graphicData>
            </a:graphic>
          </wp:anchor>
        </w:drawing>
      </w:r>
      <w:r>
        <w:rPr>
          <w:noProof/>
        </w:rPr>
        <mc:AlternateContent>
          <mc:Choice Requires="wps">
            <w:drawing>
              <wp:anchor distT="0" distB="0" distL="114300" distR="114300" simplePos="0" relativeHeight="251663360" behindDoc="0" locked="0" layoutInCell="1" allowOverlap="1" wp14:anchorId="67AEDF17" wp14:editId="6624CF63">
                <wp:simplePos x="0" y="0"/>
                <wp:positionH relativeFrom="column">
                  <wp:posOffset>3122930</wp:posOffset>
                </wp:positionH>
                <wp:positionV relativeFrom="paragraph">
                  <wp:posOffset>0</wp:posOffset>
                </wp:positionV>
                <wp:extent cx="3263900" cy="17526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263900" cy="175260"/>
                        </a:xfrm>
                        <a:prstGeom prst="rect">
                          <a:avLst/>
                        </a:prstGeom>
                        <a:solidFill>
                          <a:prstClr val="white"/>
                        </a:solidFill>
                        <a:ln>
                          <a:noFill/>
                        </a:ln>
                      </wps:spPr>
                      <wps:txbx>
                        <w:txbxContent>
                          <w:p w14:paraId="2F0A5B21" w14:textId="796BF993" w:rsidR="005F5E8D" w:rsidRPr="005F5E8D" w:rsidRDefault="005F5E8D" w:rsidP="005F5E8D">
                            <w:pPr>
                              <w:pStyle w:val="Caption"/>
                              <w:rPr>
                                <w:noProof/>
                                <w:sz w:val="24"/>
                                <w:szCs w:val="24"/>
                                <w:lang w:val="en-GB"/>
                              </w:rPr>
                            </w:pPr>
                            <w:r>
                              <w:rPr>
                                <w:lang w:val="en-GB"/>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AEDF17" id="Text Box 4" o:spid="_x0000_s1027" type="#_x0000_t202" style="position:absolute;margin-left:245.9pt;margin-top:0;width:257pt;height:1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" stroked="f">
                <v:textbox inset="0,0,0,0">
                  <w:txbxContent>
                    <w:p w14:paraId="2F0A5B21" w14:textId="796BF993" w:rsidR="005F5E8D" w:rsidRPr="005F5E8D" w:rsidRDefault="005F5E8D" w:rsidP="005F5E8D">
                      <w:pPr>
                        <w:pStyle w:val="Caption"/>
                        <w:rPr>
                          <w:noProof/>
                          <w:sz w:val="24"/>
                          <w:szCs w:val="24"/>
                          <w:lang w:val="en-GB"/>
                        </w:rPr>
                      </w:pPr>
                      <w:r>
                        <w:rPr>
                          <w:lang w:val="en-GB"/>
                        </w:rPr>
                        <w:t>2</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01A7D828" wp14:editId="0FE4A0A8">
                <wp:simplePos x="0" y="0"/>
                <wp:positionH relativeFrom="column">
                  <wp:posOffset>-464820</wp:posOffset>
                </wp:positionH>
                <wp:positionV relativeFrom="paragraph">
                  <wp:posOffset>0</wp:posOffset>
                </wp:positionV>
                <wp:extent cx="3175635" cy="175260"/>
                <wp:effectExtent l="0" t="0" r="5715" b="0"/>
                <wp:wrapSquare wrapText="bothSides"/>
                <wp:docPr id="3" name="Text Box 3"/>
                <wp:cNvGraphicFramePr/>
                <a:graphic xmlns:a="http://schemas.openxmlformats.org/drawingml/2006/main">
                  <a:graphicData uri="http://schemas.microsoft.com/office/word/2010/wordprocessingShape">
                    <wps:wsp>
                      <wps:cNvSpPr txBox="1"/>
                      <wps:spPr>
                        <a:xfrm>
                          <a:off x="0" y="0"/>
                          <a:ext cx="3175635" cy="175260"/>
                        </a:xfrm>
                        <a:prstGeom prst="rect">
                          <a:avLst/>
                        </a:prstGeom>
                        <a:solidFill>
                          <a:prstClr val="white"/>
                        </a:solidFill>
                        <a:ln>
                          <a:noFill/>
                        </a:ln>
                      </wps:spPr>
                      <wps:txbx>
                        <w:txbxContent>
                          <w:p w14:paraId="667254F8" w14:textId="4E3B3035" w:rsidR="005F5E8D" w:rsidRPr="005F5E8D" w:rsidRDefault="005F5E8D" w:rsidP="005F5E8D">
                            <w:pPr>
                              <w:pStyle w:val="Caption"/>
                              <w:rPr>
                                <w:rFonts w:ascii="Arial" w:hAnsi="Arial" w:cs="Arial"/>
                                <w:noProof/>
                                <w:sz w:val="24"/>
                                <w:szCs w:val="24"/>
                                <w:lang w:val="en-GB"/>
                              </w:rPr>
                            </w:pPr>
                            <w:r>
                              <w:rPr>
                                <w:lang w:val="en-GB"/>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7D828" id="Text Box 3" o:spid="_x0000_s1028" type="#_x0000_t202" style="position:absolute;margin-left:-36.6pt;margin-top:0;width:250.05pt;height:1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" stroked="f">
                <v:textbox inset="0,0,0,0">
                  <w:txbxContent>
                    <w:p w14:paraId="667254F8" w14:textId="4E3B3035" w:rsidR="005F5E8D" w:rsidRPr="005F5E8D" w:rsidRDefault="005F5E8D" w:rsidP="005F5E8D">
                      <w:pPr>
                        <w:pStyle w:val="Caption"/>
                        <w:rPr>
                          <w:rFonts w:ascii="Arial" w:hAnsi="Arial" w:cs="Arial"/>
                          <w:noProof/>
                          <w:sz w:val="24"/>
                          <w:szCs w:val="24"/>
                          <w:lang w:val="en-GB"/>
                        </w:rPr>
                      </w:pPr>
                      <w:r>
                        <w:rPr>
                          <w:lang w:val="en-GB"/>
                        </w:rPr>
                        <w:t>1</w:t>
                      </w:r>
                    </w:p>
                  </w:txbxContent>
                </v:textbox>
                <w10:wrap type="square"/>
              </v:shape>
            </w:pict>
          </mc:Fallback>
        </mc:AlternateContent>
      </w:r>
    </w:p>
    <w:p w14:paraId="3938C963" w14:textId="12D44EFD" w:rsidR="005F5E8D" w:rsidRDefault="005F5E8D" w:rsidP="005F5E8D">
      <w:pPr>
        <w:rPr>
          <w:rFonts w:ascii="Arial" w:hAnsi="Arial" w:cs="Arial"/>
        </w:rPr>
      </w:pPr>
      <w:r>
        <w:rPr>
          <w:noProof/>
        </w:rPr>
        <mc:AlternateContent>
          <mc:Choice Requires="wps">
            <w:drawing>
              <wp:anchor distT="0" distB="0" distL="114300" distR="114300" simplePos="0" relativeHeight="251677696" behindDoc="0" locked="0" layoutInCell="1" allowOverlap="1" wp14:anchorId="75E6FCAD" wp14:editId="6DC5D883">
                <wp:simplePos x="0" y="0"/>
                <wp:positionH relativeFrom="column">
                  <wp:posOffset>3257452</wp:posOffset>
                </wp:positionH>
                <wp:positionV relativeFrom="paragraph">
                  <wp:posOffset>2180590</wp:posOffset>
                </wp:positionV>
                <wp:extent cx="3354705" cy="16129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3354705" cy="161290"/>
                        </a:xfrm>
                        <a:prstGeom prst="rect">
                          <a:avLst/>
                        </a:prstGeom>
                        <a:solidFill>
                          <a:prstClr val="white"/>
                        </a:solidFill>
                        <a:ln>
                          <a:noFill/>
                        </a:ln>
                      </wps:spPr>
                      <wps:txbx>
                        <w:txbxContent>
                          <w:p w14:paraId="2B2BBB18" w14:textId="36D71133" w:rsidR="005F5E8D" w:rsidRPr="005F5E8D" w:rsidRDefault="005F5E8D" w:rsidP="005F5E8D">
                            <w:pPr>
                              <w:pStyle w:val="Caption"/>
                              <w:rPr>
                                <w:rFonts w:ascii="Arial" w:hAnsi="Arial" w:cs="Arial"/>
                                <w:noProof/>
                                <w:sz w:val="24"/>
                                <w:szCs w:val="24"/>
                                <w:lang w:val="en-GB"/>
                              </w:rPr>
                            </w:pPr>
                            <w:r>
                              <w:rPr>
                                <w:lang w:val="en-GB"/>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E6FCAD" id="Text Box 17" o:spid="_x0000_s1029" type="#_x0000_t202" style="position:absolute;margin-left:256.5pt;margin-top:171.7pt;width:264.15pt;height:12.7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" stroked="f">
                <v:textbox inset="0,0,0,0">
                  <w:txbxContent>
                    <w:p w14:paraId="2B2BBB18" w14:textId="36D71133" w:rsidR="005F5E8D" w:rsidRPr="005F5E8D" w:rsidRDefault="005F5E8D" w:rsidP="005F5E8D">
                      <w:pPr>
                        <w:pStyle w:val="Caption"/>
                        <w:rPr>
                          <w:rFonts w:ascii="Arial" w:hAnsi="Arial" w:cs="Arial"/>
                          <w:noProof/>
                          <w:sz w:val="24"/>
                          <w:szCs w:val="24"/>
                          <w:lang w:val="en-GB"/>
                        </w:rPr>
                      </w:pPr>
                      <w:r>
                        <w:rPr>
                          <w:lang w:val="en-GB"/>
                        </w:rPr>
                        <w:t>6</w:t>
                      </w:r>
                    </w:p>
                  </w:txbxContent>
                </v:textbox>
                <w10:wrap type="square"/>
              </v:shape>
            </w:pict>
          </mc:Fallback>
        </mc:AlternateContent>
      </w:r>
      <w:r>
        <w:rPr>
          <w:rFonts w:ascii="Arial" w:hAnsi="Arial" w:cs="Arial"/>
          <w:noProof/>
        </w:rPr>
        <w:drawing>
          <wp:anchor distT="0" distB="0" distL="114300" distR="114300" simplePos="0" relativeHeight="251667456" behindDoc="0" locked="0" layoutInCell="1" allowOverlap="1" wp14:anchorId="02739A22" wp14:editId="1ABBA167">
            <wp:simplePos x="0" y="0"/>
            <wp:positionH relativeFrom="column">
              <wp:posOffset>3214663</wp:posOffset>
            </wp:positionH>
            <wp:positionV relativeFrom="page">
              <wp:posOffset>5527675</wp:posOffset>
            </wp:positionV>
            <wp:extent cx="3172460" cy="1786255"/>
            <wp:effectExtent l="0" t="0" r="8890" b="4445"/>
            <wp:wrapSquare wrapText="bothSides"/>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72460" cy="178625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5648" behindDoc="0" locked="0" layoutInCell="1" allowOverlap="1" wp14:anchorId="0263FF41" wp14:editId="13F4BCBB">
                <wp:simplePos x="0" y="0"/>
                <wp:positionH relativeFrom="column">
                  <wp:posOffset>-309489</wp:posOffset>
                </wp:positionH>
                <wp:positionV relativeFrom="paragraph">
                  <wp:posOffset>2089150</wp:posOffset>
                </wp:positionV>
                <wp:extent cx="3354705" cy="16129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3354705" cy="161290"/>
                        </a:xfrm>
                        <a:prstGeom prst="rect">
                          <a:avLst/>
                        </a:prstGeom>
                        <a:solidFill>
                          <a:prstClr val="white"/>
                        </a:solidFill>
                        <a:ln>
                          <a:noFill/>
                        </a:ln>
                      </wps:spPr>
                      <wps:txbx>
                        <w:txbxContent>
                          <w:p w14:paraId="3E526BD2" w14:textId="37E8DEB0" w:rsidR="005F5E8D" w:rsidRPr="005F5E8D" w:rsidRDefault="005F5E8D" w:rsidP="005F5E8D">
                            <w:pPr>
                              <w:pStyle w:val="Caption"/>
                              <w:rPr>
                                <w:rFonts w:ascii="Arial" w:hAnsi="Arial" w:cs="Arial"/>
                                <w:noProof/>
                                <w:sz w:val="24"/>
                                <w:szCs w:val="24"/>
                                <w:lang w:val="en-GB"/>
                              </w:rPr>
                            </w:pPr>
                            <w:r>
                              <w:rPr>
                                <w:lang w:val="en-GB"/>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63FF41" id="Text Box 16" o:spid="_x0000_s1030" type="#_x0000_t202" style="position:absolute;margin-left:-24.35pt;margin-top:164.5pt;width:264.15pt;height:12.7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" stroked="f">
                <v:textbox inset="0,0,0,0">
                  <w:txbxContent>
                    <w:p w14:paraId="3E526BD2" w14:textId="37E8DEB0" w:rsidR="005F5E8D" w:rsidRPr="005F5E8D" w:rsidRDefault="005F5E8D" w:rsidP="005F5E8D">
                      <w:pPr>
                        <w:pStyle w:val="Caption"/>
                        <w:rPr>
                          <w:rFonts w:ascii="Arial" w:hAnsi="Arial" w:cs="Arial"/>
                          <w:noProof/>
                          <w:sz w:val="24"/>
                          <w:szCs w:val="24"/>
                          <w:lang w:val="en-GB"/>
                        </w:rPr>
                      </w:pPr>
                      <w:r>
                        <w:rPr>
                          <w:lang w:val="en-GB"/>
                        </w:rPr>
                        <w:t>5</w:t>
                      </w:r>
                    </w:p>
                  </w:txbxContent>
                </v:textbox>
                <w10:wrap type="square"/>
              </v:shape>
            </w:pict>
          </mc:Fallback>
        </mc:AlternateContent>
      </w:r>
      <w:r>
        <w:rPr>
          <w:noProof/>
        </w:rPr>
        <mc:AlternateContent>
          <mc:Choice Requires="wps">
            <w:drawing>
              <wp:anchor distT="0" distB="0" distL="114300" distR="114300" simplePos="0" relativeHeight="251671552" behindDoc="0" locked="0" layoutInCell="1" allowOverlap="1" wp14:anchorId="607FB8B3" wp14:editId="21933E8B">
                <wp:simplePos x="0" y="0"/>
                <wp:positionH relativeFrom="column">
                  <wp:posOffset>-309880</wp:posOffset>
                </wp:positionH>
                <wp:positionV relativeFrom="paragraph">
                  <wp:posOffset>141605</wp:posOffset>
                </wp:positionV>
                <wp:extent cx="3354705" cy="16129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3354705" cy="161290"/>
                        </a:xfrm>
                        <a:prstGeom prst="rect">
                          <a:avLst/>
                        </a:prstGeom>
                        <a:solidFill>
                          <a:prstClr val="white"/>
                        </a:solidFill>
                        <a:ln>
                          <a:noFill/>
                        </a:ln>
                      </wps:spPr>
                      <wps:txbx>
                        <w:txbxContent>
                          <w:p w14:paraId="74D8B17A" w14:textId="31DC0FA0" w:rsidR="005F5E8D" w:rsidRPr="00D9675B" w:rsidRDefault="008503D0" w:rsidP="005F5E8D">
                            <w:pPr>
                              <w:pStyle w:val="Caption"/>
                              <w:rPr>
                                <w:rFonts w:ascii="Arial" w:hAnsi="Arial" w:cs="Arial"/>
                                <w:noProof/>
                                <w:sz w:val="24"/>
                                <w:szCs w:val="24"/>
                              </w:rPr>
                            </w:pPr>
                            <w:r>
                              <w:rPr>
                                <w:noProof/>
                              </w:rPr>
                              <w:fldChar w:fldCharType="begin"/>
                            </w:r>
                            <w:r>
                              <w:rPr>
                                <w:noProof/>
                              </w:rPr>
                              <w:instrText xml:space="preserve"> SEQ Figure \* ARABIC </w:instrText>
                            </w:r>
                            <w:r>
                              <w:rPr>
                                <w:noProof/>
                              </w:rPr>
                              <w:fldChar w:fldCharType="separate"/>
                            </w:r>
                            <w:r w:rsidR="005F5E8D">
                              <w:rPr>
                                <w:noProof/>
                              </w:rPr>
                              <w:t>3</w:t>
                            </w:r>
                            <w:r>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7FB8B3" id="Text Box 14" o:spid="_x0000_s1031" type="#_x0000_t202" style="position:absolute;margin-left:-24.4pt;margin-top:11.15pt;width:264.15pt;height:12.7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" stroked="f">
                <v:textbox inset="0,0,0,0">
                  <w:txbxContent>
                    <w:p w14:paraId="74D8B17A" w14:textId="31DC0FA0" w:rsidR="005F5E8D" w:rsidRPr="00D9675B" w:rsidRDefault="005F5E8D" w:rsidP="005F5E8D">
                      <w:pPr>
                        <w:pStyle w:val="Caption"/>
                        <w:rPr>
                          <w:rFonts w:ascii="Arial" w:hAnsi="Arial" w:cs="Arial"/>
                          <w:noProof/>
                          <w:sz w:val="24"/>
                          <w:szCs w:val="24"/>
                        </w:rPr>
                      </w:pPr>
                      <w:fldSimple w:instr=" SEQ Figure \* ARABIC ">
                        <w:r>
                          <w:rPr>
                            <w:noProof/>
                          </w:rPr>
                          <w:t>3</w:t>
                        </w:r>
                      </w:fldSimple>
                    </w:p>
                  </w:txbxContent>
                </v:textbox>
                <w10:wrap type="square"/>
              </v:shape>
            </w:pict>
          </mc:Fallback>
        </mc:AlternateContent>
      </w:r>
      <w:r>
        <w:rPr>
          <w:rFonts w:ascii="Arial" w:hAnsi="Arial" w:cs="Arial"/>
          <w:noProof/>
        </w:rPr>
        <w:drawing>
          <wp:anchor distT="0" distB="0" distL="114300" distR="114300" simplePos="0" relativeHeight="251664384" behindDoc="0" locked="0" layoutInCell="1" allowOverlap="1" wp14:anchorId="372EFC41" wp14:editId="62CE4E55">
            <wp:simplePos x="0" y="0"/>
            <wp:positionH relativeFrom="column">
              <wp:posOffset>-541655</wp:posOffset>
            </wp:positionH>
            <wp:positionV relativeFrom="paragraph">
              <wp:posOffset>197485</wp:posOffset>
            </wp:positionV>
            <wp:extent cx="3354705" cy="1694180"/>
            <wp:effectExtent l="0" t="0" r="0" b="1270"/>
            <wp:wrapSquare wrapText="bothSides"/>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54705" cy="1694180"/>
                    </a:xfrm>
                    <a:prstGeom prst="rect">
                      <a:avLst/>
                    </a:prstGeom>
                  </pic:spPr>
                </pic:pic>
              </a:graphicData>
            </a:graphic>
            <wp14:sizeRelH relativeFrom="page">
              <wp14:pctWidth>0</wp14:pctWidth>
            </wp14:sizeRelH>
            <wp14:sizeRelV relativeFrom="page">
              <wp14:pctHeight>0</wp14:pctHeight>
            </wp14:sizeRelV>
          </wp:anchor>
        </w:drawing>
      </w:r>
    </w:p>
    <w:p w14:paraId="5D35824A" w14:textId="278E283C" w:rsidR="005F5E8D" w:rsidRDefault="005F5E8D" w:rsidP="005F5E8D">
      <w:pPr>
        <w:ind w:firstLine="720"/>
        <w:rPr>
          <w:rFonts w:ascii="Arial" w:hAnsi="Arial" w:cs="Arial"/>
        </w:rPr>
      </w:pPr>
    </w:p>
    <w:p w14:paraId="32AC439F" w14:textId="6F1FF916" w:rsidR="005F5E8D" w:rsidRPr="005F5E8D" w:rsidRDefault="005F5E8D" w:rsidP="005F5E8D">
      <w:pPr>
        <w:rPr>
          <w:rFonts w:ascii="Arial" w:hAnsi="Arial" w:cs="Arial"/>
        </w:rPr>
      </w:pPr>
      <w:r>
        <w:rPr>
          <w:rFonts w:ascii="Arial" w:hAnsi="Arial" w:cs="Arial"/>
          <w:noProof/>
        </w:rPr>
        <w:drawing>
          <wp:anchor distT="0" distB="0" distL="114300" distR="114300" simplePos="0" relativeHeight="251669504" behindDoc="0" locked="0" layoutInCell="1" allowOverlap="1" wp14:anchorId="62764516" wp14:editId="340B48F5">
            <wp:simplePos x="0" y="0"/>
            <wp:positionH relativeFrom="column">
              <wp:posOffset>3253398</wp:posOffset>
            </wp:positionH>
            <wp:positionV relativeFrom="page">
              <wp:posOffset>7679983</wp:posOffset>
            </wp:positionV>
            <wp:extent cx="3151505" cy="1525270"/>
            <wp:effectExtent l="0" t="0" r="0" b="0"/>
            <wp:wrapSquare wrapText="bothSides"/>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51505" cy="15252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68480" behindDoc="0" locked="0" layoutInCell="1" allowOverlap="1" wp14:anchorId="1AFD5A9A" wp14:editId="31947045">
            <wp:simplePos x="0" y="0"/>
            <wp:positionH relativeFrom="column">
              <wp:posOffset>-309147</wp:posOffset>
            </wp:positionH>
            <wp:positionV relativeFrom="page">
              <wp:posOffset>7595723</wp:posOffset>
            </wp:positionV>
            <wp:extent cx="3489325" cy="1610360"/>
            <wp:effectExtent l="0" t="0" r="0" b="8890"/>
            <wp:wrapSquare wrapText="bothSides"/>
            <wp:docPr id="12" name="Picture 12" descr="A person sitting in a c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sitting in a chair&#10;&#10;Description automatically generated with low confidence"/>
                    <pic:cNvPicPr/>
                  </pic:nvPicPr>
                  <pic:blipFill rotWithShape="1">
                    <a:blip r:embed="rId14" cstate="print">
                      <a:extLst>
                        <a:ext uri="{28A0092B-C50C-407E-A947-70E740481C1C}">
                          <a14:useLocalDpi xmlns:a14="http://schemas.microsoft.com/office/drawing/2010/main" val="0"/>
                        </a:ext>
                      </a:extLst>
                    </a:blip>
                    <a:srcRect b="15773"/>
                    <a:stretch/>
                  </pic:blipFill>
                  <pic:spPr bwMode="auto">
                    <a:xfrm>
                      <a:off x="0" y="0"/>
                      <a:ext cx="3489325" cy="1610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1792" behindDoc="0" locked="0" layoutInCell="1" allowOverlap="1" wp14:anchorId="72C99B9F" wp14:editId="2D509086">
                <wp:simplePos x="0" y="0"/>
                <wp:positionH relativeFrom="column">
                  <wp:posOffset>3378542</wp:posOffset>
                </wp:positionH>
                <wp:positionV relativeFrom="paragraph">
                  <wp:posOffset>189182</wp:posOffset>
                </wp:positionV>
                <wp:extent cx="3354705" cy="16129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3354705" cy="161290"/>
                        </a:xfrm>
                        <a:prstGeom prst="rect">
                          <a:avLst/>
                        </a:prstGeom>
                        <a:solidFill>
                          <a:prstClr val="white"/>
                        </a:solidFill>
                        <a:ln>
                          <a:noFill/>
                        </a:ln>
                      </wps:spPr>
                      <wps:txbx>
                        <w:txbxContent>
                          <w:p w14:paraId="566AA58E" w14:textId="361702F6" w:rsidR="005F5E8D" w:rsidRPr="005F5E8D" w:rsidRDefault="005F5E8D" w:rsidP="005F5E8D">
                            <w:pPr>
                              <w:pStyle w:val="Caption"/>
                              <w:rPr>
                                <w:rFonts w:ascii="Arial" w:hAnsi="Arial" w:cs="Arial"/>
                                <w:noProof/>
                                <w:sz w:val="24"/>
                                <w:szCs w:val="24"/>
                                <w:lang w:val="en-GB"/>
                              </w:rPr>
                            </w:pPr>
                            <w:r>
                              <w:rPr>
                                <w:lang w:val="en-GB"/>
                              </w:rPr>
                              <w:t>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C99B9F" id="Text Box 19" o:spid="_x0000_s1032" type="#_x0000_t202" style="position:absolute;margin-left:266.05pt;margin-top:14.9pt;width:264.15pt;height:12.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" stroked="f">
                <v:textbox inset="0,0,0,0">
                  <w:txbxContent>
                    <w:p w14:paraId="566AA58E" w14:textId="361702F6" w:rsidR="005F5E8D" w:rsidRPr="005F5E8D" w:rsidRDefault="005F5E8D" w:rsidP="005F5E8D">
                      <w:pPr>
                        <w:pStyle w:val="Caption"/>
                        <w:rPr>
                          <w:rFonts w:ascii="Arial" w:hAnsi="Arial" w:cs="Arial"/>
                          <w:noProof/>
                          <w:sz w:val="24"/>
                          <w:szCs w:val="24"/>
                          <w:lang w:val="en-GB"/>
                        </w:rPr>
                      </w:pPr>
                      <w:r>
                        <w:rPr>
                          <w:lang w:val="en-GB"/>
                        </w:rPr>
                        <w:t>8</w:t>
                      </w:r>
                    </w:p>
                  </w:txbxContent>
                </v:textbox>
                <w10:wrap type="square"/>
              </v:shape>
            </w:pict>
          </mc:Fallback>
        </mc:AlternateContent>
      </w:r>
      <w:r>
        <w:rPr>
          <w:noProof/>
        </w:rPr>
        <mc:AlternateContent>
          <mc:Choice Requires="wps">
            <w:drawing>
              <wp:anchor distT="0" distB="0" distL="114300" distR="114300" simplePos="0" relativeHeight="251679744" behindDoc="0" locked="0" layoutInCell="1" allowOverlap="1" wp14:anchorId="7ED13E3E" wp14:editId="6CA1A43D">
                <wp:simplePos x="0" y="0"/>
                <wp:positionH relativeFrom="column">
                  <wp:posOffset>-231677</wp:posOffset>
                </wp:positionH>
                <wp:positionV relativeFrom="paragraph">
                  <wp:posOffset>119331</wp:posOffset>
                </wp:positionV>
                <wp:extent cx="3354705" cy="16129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3354705" cy="161290"/>
                        </a:xfrm>
                        <a:prstGeom prst="rect">
                          <a:avLst/>
                        </a:prstGeom>
                        <a:solidFill>
                          <a:prstClr val="white"/>
                        </a:solidFill>
                        <a:ln>
                          <a:noFill/>
                        </a:ln>
                      </wps:spPr>
                      <wps:txbx>
                        <w:txbxContent>
                          <w:p w14:paraId="73BBAF09" w14:textId="6B1028E6" w:rsidR="005F5E8D" w:rsidRPr="005F5E8D" w:rsidRDefault="005F5E8D" w:rsidP="005F5E8D">
                            <w:pPr>
                              <w:pStyle w:val="Caption"/>
                              <w:rPr>
                                <w:rFonts w:ascii="Arial" w:hAnsi="Arial" w:cs="Arial"/>
                                <w:noProof/>
                                <w:sz w:val="24"/>
                                <w:szCs w:val="24"/>
                                <w:lang w:val="en-GB"/>
                              </w:rPr>
                            </w:pPr>
                            <w:r>
                              <w:rPr>
                                <w:lang w:val="en-GB"/>
                              </w:rPr>
                              <w:t>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D13E3E" id="Text Box 18" o:spid="_x0000_s1033" type="#_x0000_t202" style="position:absolute;margin-left:-18.25pt;margin-top:9.4pt;width:264.15pt;height:12.7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" stroked="f">
                <v:textbox inset="0,0,0,0">
                  <w:txbxContent>
                    <w:p w14:paraId="73BBAF09" w14:textId="6B1028E6" w:rsidR="005F5E8D" w:rsidRPr="005F5E8D" w:rsidRDefault="005F5E8D" w:rsidP="005F5E8D">
                      <w:pPr>
                        <w:pStyle w:val="Caption"/>
                        <w:rPr>
                          <w:rFonts w:ascii="Arial" w:hAnsi="Arial" w:cs="Arial"/>
                          <w:noProof/>
                          <w:sz w:val="24"/>
                          <w:szCs w:val="24"/>
                          <w:lang w:val="en-GB"/>
                        </w:rPr>
                      </w:pPr>
                      <w:r>
                        <w:rPr>
                          <w:lang w:val="en-GB"/>
                        </w:rPr>
                        <w:t>7</w:t>
                      </w:r>
                    </w:p>
                  </w:txbxContent>
                </v:textbox>
                <w10:wrap type="square"/>
              </v:shape>
            </w:pict>
          </mc:Fallback>
        </mc:AlternateContent>
      </w:r>
      <w:r>
        <w:rPr>
          <w:rFonts w:ascii="Arial" w:hAnsi="Arial" w:cs="Arial"/>
          <w:noProof/>
        </w:rPr>
        <w:drawing>
          <wp:anchor distT="0" distB="0" distL="114300" distR="114300" simplePos="0" relativeHeight="251666432" behindDoc="0" locked="0" layoutInCell="1" allowOverlap="1" wp14:anchorId="61773C6B" wp14:editId="24F10E6C">
            <wp:simplePos x="0" y="0"/>
            <wp:positionH relativeFrom="column">
              <wp:posOffset>-309489</wp:posOffset>
            </wp:positionH>
            <wp:positionV relativeFrom="page">
              <wp:posOffset>5458265</wp:posOffset>
            </wp:positionV>
            <wp:extent cx="3256280" cy="1575435"/>
            <wp:effectExtent l="0" t="0" r="1270" b="5715"/>
            <wp:wrapSquare wrapText="bothSides"/>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56280" cy="1575435"/>
                    </a:xfrm>
                    <a:prstGeom prst="rect">
                      <a:avLst/>
                    </a:prstGeom>
                  </pic:spPr>
                </pic:pic>
              </a:graphicData>
            </a:graphic>
            <wp14:sizeRelH relativeFrom="margin">
              <wp14:pctWidth>0</wp14:pctWidth>
            </wp14:sizeRelH>
            <wp14:sizeRelV relativeFrom="margin">
              <wp14:pctHeight>0</wp14:pctHeight>
            </wp14:sizeRelV>
          </wp:anchor>
        </w:drawing>
      </w:r>
    </w:p>
    <w:sectPr w:rsidR="005F5E8D" w:rsidRPr="005F5E8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35479" w14:textId="77777777" w:rsidR="008503D0" w:rsidRDefault="008503D0" w:rsidP="0094294F">
      <w:pPr>
        <w:spacing w:after="0" w:line="240" w:lineRule="auto"/>
      </w:pPr>
      <w:r>
        <w:separator/>
      </w:r>
    </w:p>
  </w:endnote>
  <w:endnote w:type="continuationSeparator" w:id="0">
    <w:p w14:paraId="15ADE623" w14:textId="77777777" w:rsidR="008503D0" w:rsidRDefault="008503D0" w:rsidP="00942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21A28" w14:textId="77777777" w:rsidR="008503D0" w:rsidRDefault="008503D0" w:rsidP="0094294F">
      <w:pPr>
        <w:spacing w:after="0" w:line="240" w:lineRule="auto"/>
      </w:pPr>
      <w:r>
        <w:separator/>
      </w:r>
    </w:p>
  </w:footnote>
  <w:footnote w:type="continuationSeparator" w:id="0">
    <w:p w14:paraId="552FCD36" w14:textId="77777777" w:rsidR="008503D0" w:rsidRDefault="008503D0" w:rsidP="009429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01424"/>
    <w:multiLevelType w:val="hybridMultilevel"/>
    <w:tmpl w:val="A0709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BE7DA4"/>
    <w:multiLevelType w:val="multilevel"/>
    <w:tmpl w:val="B3D0B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F1954"/>
    <w:multiLevelType w:val="hybridMultilevel"/>
    <w:tmpl w:val="546C1F32"/>
    <w:lvl w:ilvl="0" w:tplc="04180001">
      <w:start w:val="1"/>
      <w:numFmt w:val="bullet"/>
      <w:lvlText w:val=""/>
      <w:lvlJc w:val="left"/>
      <w:pPr>
        <w:ind w:left="883" w:hanging="360"/>
      </w:pPr>
      <w:rPr>
        <w:rFonts w:ascii="Symbol" w:hAnsi="Symbol" w:hint="default"/>
      </w:rPr>
    </w:lvl>
    <w:lvl w:ilvl="1" w:tplc="04180003" w:tentative="1">
      <w:start w:val="1"/>
      <w:numFmt w:val="bullet"/>
      <w:lvlText w:val="o"/>
      <w:lvlJc w:val="left"/>
      <w:pPr>
        <w:ind w:left="1603" w:hanging="360"/>
      </w:pPr>
      <w:rPr>
        <w:rFonts w:ascii="Courier New" w:hAnsi="Courier New" w:cs="Courier New" w:hint="default"/>
      </w:rPr>
    </w:lvl>
    <w:lvl w:ilvl="2" w:tplc="04180005" w:tentative="1">
      <w:start w:val="1"/>
      <w:numFmt w:val="bullet"/>
      <w:lvlText w:val=""/>
      <w:lvlJc w:val="left"/>
      <w:pPr>
        <w:ind w:left="2323" w:hanging="360"/>
      </w:pPr>
      <w:rPr>
        <w:rFonts w:ascii="Wingdings" w:hAnsi="Wingdings" w:hint="default"/>
      </w:rPr>
    </w:lvl>
    <w:lvl w:ilvl="3" w:tplc="04180001" w:tentative="1">
      <w:start w:val="1"/>
      <w:numFmt w:val="bullet"/>
      <w:lvlText w:val=""/>
      <w:lvlJc w:val="left"/>
      <w:pPr>
        <w:ind w:left="3043" w:hanging="360"/>
      </w:pPr>
      <w:rPr>
        <w:rFonts w:ascii="Symbol" w:hAnsi="Symbol" w:hint="default"/>
      </w:rPr>
    </w:lvl>
    <w:lvl w:ilvl="4" w:tplc="04180003" w:tentative="1">
      <w:start w:val="1"/>
      <w:numFmt w:val="bullet"/>
      <w:lvlText w:val="o"/>
      <w:lvlJc w:val="left"/>
      <w:pPr>
        <w:ind w:left="3763" w:hanging="360"/>
      </w:pPr>
      <w:rPr>
        <w:rFonts w:ascii="Courier New" w:hAnsi="Courier New" w:cs="Courier New" w:hint="default"/>
      </w:rPr>
    </w:lvl>
    <w:lvl w:ilvl="5" w:tplc="04180005" w:tentative="1">
      <w:start w:val="1"/>
      <w:numFmt w:val="bullet"/>
      <w:lvlText w:val=""/>
      <w:lvlJc w:val="left"/>
      <w:pPr>
        <w:ind w:left="4483" w:hanging="360"/>
      </w:pPr>
      <w:rPr>
        <w:rFonts w:ascii="Wingdings" w:hAnsi="Wingdings" w:hint="default"/>
      </w:rPr>
    </w:lvl>
    <w:lvl w:ilvl="6" w:tplc="04180001" w:tentative="1">
      <w:start w:val="1"/>
      <w:numFmt w:val="bullet"/>
      <w:lvlText w:val=""/>
      <w:lvlJc w:val="left"/>
      <w:pPr>
        <w:ind w:left="5203" w:hanging="360"/>
      </w:pPr>
      <w:rPr>
        <w:rFonts w:ascii="Symbol" w:hAnsi="Symbol" w:hint="default"/>
      </w:rPr>
    </w:lvl>
    <w:lvl w:ilvl="7" w:tplc="04180003" w:tentative="1">
      <w:start w:val="1"/>
      <w:numFmt w:val="bullet"/>
      <w:lvlText w:val="o"/>
      <w:lvlJc w:val="left"/>
      <w:pPr>
        <w:ind w:left="5923" w:hanging="360"/>
      </w:pPr>
      <w:rPr>
        <w:rFonts w:ascii="Courier New" w:hAnsi="Courier New" w:cs="Courier New" w:hint="default"/>
      </w:rPr>
    </w:lvl>
    <w:lvl w:ilvl="8" w:tplc="04180005" w:tentative="1">
      <w:start w:val="1"/>
      <w:numFmt w:val="bullet"/>
      <w:lvlText w:val=""/>
      <w:lvlJc w:val="left"/>
      <w:pPr>
        <w:ind w:left="6643" w:hanging="360"/>
      </w:pPr>
      <w:rPr>
        <w:rFonts w:ascii="Wingdings" w:hAnsi="Wingdings" w:hint="default"/>
      </w:rPr>
    </w:lvl>
  </w:abstractNum>
  <w:abstractNum w:abstractNumId="3" w15:restartNumberingAfterBreak="0">
    <w:nsid w:val="236800EF"/>
    <w:multiLevelType w:val="multilevel"/>
    <w:tmpl w:val="246E0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7C4B78"/>
    <w:multiLevelType w:val="hybridMultilevel"/>
    <w:tmpl w:val="0F989A8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689D15CB"/>
    <w:multiLevelType w:val="multilevel"/>
    <w:tmpl w:val="7C625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F259F1"/>
    <w:multiLevelType w:val="hybridMultilevel"/>
    <w:tmpl w:val="8474E306"/>
    <w:lvl w:ilvl="0" w:tplc="04180001">
      <w:start w:val="1"/>
      <w:numFmt w:val="bullet"/>
      <w:lvlText w:val=""/>
      <w:lvlJc w:val="left"/>
      <w:pPr>
        <w:ind w:left="808" w:hanging="360"/>
      </w:pPr>
      <w:rPr>
        <w:rFonts w:ascii="Symbol" w:hAnsi="Symbol" w:hint="default"/>
      </w:rPr>
    </w:lvl>
    <w:lvl w:ilvl="1" w:tplc="04180003" w:tentative="1">
      <w:start w:val="1"/>
      <w:numFmt w:val="bullet"/>
      <w:lvlText w:val="o"/>
      <w:lvlJc w:val="left"/>
      <w:pPr>
        <w:ind w:left="1528" w:hanging="360"/>
      </w:pPr>
      <w:rPr>
        <w:rFonts w:ascii="Courier New" w:hAnsi="Courier New" w:cs="Courier New" w:hint="default"/>
      </w:rPr>
    </w:lvl>
    <w:lvl w:ilvl="2" w:tplc="04180005" w:tentative="1">
      <w:start w:val="1"/>
      <w:numFmt w:val="bullet"/>
      <w:lvlText w:val=""/>
      <w:lvlJc w:val="left"/>
      <w:pPr>
        <w:ind w:left="2248" w:hanging="360"/>
      </w:pPr>
      <w:rPr>
        <w:rFonts w:ascii="Wingdings" w:hAnsi="Wingdings" w:hint="default"/>
      </w:rPr>
    </w:lvl>
    <w:lvl w:ilvl="3" w:tplc="04180001" w:tentative="1">
      <w:start w:val="1"/>
      <w:numFmt w:val="bullet"/>
      <w:lvlText w:val=""/>
      <w:lvlJc w:val="left"/>
      <w:pPr>
        <w:ind w:left="2968" w:hanging="360"/>
      </w:pPr>
      <w:rPr>
        <w:rFonts w:ascii="Symbol" w:hAnsi="Symbol" w:hint="default"/>
      </w:rPr>
    </w:lvl>
    <w:lvl w:ilvl="4" w:tplc="04180003" w:tentative="1">
      <w:start w:val="1"/>
      <w:numFmt w:val="bullet"/>
      <w:lvlText w:val="o"/>
      <w:lvlJc w:val="left"/>
      <w:pPr>
        <w:ind w:left="3688" w:hanging="360"/>
      </w:pPr>
      <w:rPr>
        <w:rFonts w:ascii="Courier New" w:hAnsi="Courier New" w:cs="Courier New" w:hint="default"/>
      </w:rPr>
    </w:lvl>
    <w:lvl w:ilvl="5" w:tplc="04180005" w:tentative="1">
      <w:start w:val="1"/>
      <w:numFmt w:val="bullet"/>
      <w:lvlText w:val=""/>
      <w:lvlJc w:val="left"/>
      <w:pPr>
        <w:ind w:left="4408" w:hanging="360"/>
      </w:pPr>
      <w:rPr>
        <w:rFonts w:ascii="Wingdings" w:hAnsi="Wingdings" w:hint="default"/>
      </w:rPr>
    </w:lvl>
    <w:lvl w:ilvl="6" w:tplc="04180001" w:tentative="1">
      <w:start w:val="1"/>
      <w:numFmt w:val="bullet"/>
      <w:lvlText w:val=""/>
      <w:lvlJc w:val="left"/>
      <w:pPr>
        <w:ind w:left="5128" w:hanging="360"/>
      </w:pPr>
      <w:rPr>
        <w:rFonts w:ascii="Symbol" w:hAnsi="Symbol" w:hint="default"/>
      </w:rPr>
    </w:lvl>
    <w:lvl w:ilvl="7" w:tplc="04180003" w:tentative="1">
      <w:start w:val="1"/>
      <w:numFmt w:val="bullet"/>
      <w:lvlText w:val="o"/>
      <w:lvlJc w:val="left"/>
      <w:pPr>
        <w:ind w:left="5848" w:hanging="360"/>
      </w:pPr>
      <w:rPr>
        <w:rFonts w:ascii="Courier New" w:hAnsi="Courier New" w:cs="Courier New" w:hint="default"/>
      </w:rPr>
    </w:lvl>
    <w:lvl w:ilvl="8" w:tplc="04180005" w:tentative="1">
      <w:start w:val="1"/>
      <w:numFmt w:val="bullet"/>
      <w:lvlText w:val=""/>
      <w:lvlJc w:val="left"/>
      <w:pPr>
        <w:ind w:left="6568" w:hanging="360"/>
      </w:pPr>
      <w:rPr>
        <w:rFonts w:ascii="Wingdings" w:hAnsi="Wingdings" w:hint="default"/>
      </w:rPr>
    </w:lvl>
  </w:abstractNum>
  <w:abstractNum w:abstractNumId="7" w15:restartNumberingAfterBreak="0">
    <w:nsid w:val="6C5251EB"/>
    <w:multiLevelType w:val="multilevel"/>
    <w:tmpl w:val="DCC40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914091">
    <w:abstractNumId w:val="0"/>
  </w:num>
  <w:num w:numId="2" w16cid:durableId="1779566194">
    <w:abstractNumId w:val="7"/>
  </w:num>
  <w:num w:numId="3" w16cid:durableId="857160685">
    <w:abstractNumId w:val="1"/>
  </w:num>
  <w:num w:numId="4" w16cid:durableId="1520660825">
    <w:abstractNumId w:val="3"/>
  </w:num>
  <w:num w:numId="5" w16cid:durableId="784301792">
    <w:abstractNumId w:val="5"/>
  </w:num>
  <w:num w:numId="6" w16cid:durableId="1133907808">
    <w:abstractNumId w:val="2"/>
  </w:num>
  <w:num w:numId="7" w16cid:durableId="73091048">
    <w:abstractNumId w:val="6"/>
  </w:num>
  <w:num w:numId="8" w16cid:durableId="13375331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099"/>
    <w:rsid w:val="00025966"/>
    <w:rsid w:val="00060099"/>
    <w:rsid w:val="00075B20"/>
    <w:rsid w:val="000D5636"/>
    <w:rsid w:val="000D5B15"/>
    <w:rsid w:val="00126525"/>
    <w:rsid w:val="00182B96"/>
    <w:rsid w:val="001A44D1"/>
    <w:rsid w:val="001E59DE"/>
    <w:rsid w:val="002771BD"/>
    <w:rsid w:val="00375E5E"/>
    <w:rsid w:val="004762F7"/>
    <w:rsid w:val="004772A2"/>
    <w:rsid w:val="00480F66"/>
    <w:rsid w:val="004D5DB6"/>
    <w:rsid w:val="004D6004"/>
    <w:rsid w:val="004F7943"/>
    <w:rsid w:val="0055681C"/>
    <w:rsid w:val="00563658"/>
    <w:rsid w:val="00563E3A"/>
    <w:rsid w:val="005F5E8D"/>
    <w:rsid w:val="00636F08"/>
    <w:rsid w:val="00637A7D"/>
    <w:rsid w:val="00660B6B"/>
    <w:rsid w:val="00682C4F"/>
    <w:rsid w:val="006A5F35"/>
    <w:rsid w:val="007B0AD6"/>
    <w:rsid w:val="007D1979"/>
    <w:rsid w:val="007F77AC"/>
    <w:rsid w:val="00842924"/>
    <w:rsid w:val="008503D0"/>
    <w:rsid w:val="00871E99"/>
    <w:rsid w:val="008C70B6"/>
    <w:rsid w:val="0090527B"/>
    <w:rsid w:val="0094294F"/>
    <w:rsid w:val="009B0EA1"/>
    <w:rsid w:val="009E7B79"/>
    <w:rsid w:val="00AA3B9E"/>
    <w:rsid w:val="00AB46A8"/>
    <w:rsid w:val="00AE2617"/>
    <w:rsid w:val="00B07FCE"/>
    <w:rsid w:val="00B44244"/>
    <w:rsid w:val="00B660F2"/>
    <w:rsid w:val="00B9753A"/>
    <w:rsid w:val="00BD566C"/>
    <w:rsid w:val="00BE6238"/>
    <w:rsid w:val="00C04B57"/>
    <w:rsid w:val="00C96A52"/>
    <w:rsid w:val="00CA04C2"/>
    <w:rsid w:val="00CC2002"/>
    <w:rsid w:val="00D05BE8"/>
    <w:rsid w:val="00D943FF"/>
    <w:rsid w:val="00E2105D"/>
    <w:rsid w:val="00E80D70"/>
    <w:rsid w:val="00EC1545"/>
    <w:rsid w:val="00ED29DF"/>
    <w:rsid w:val="00F244F7"/>
    <w:rsid w:val="00F82C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07708"/>
  <w15:chartTrackingRefBased/>
  <w15:docId w15:val="{2E153316-CD92-4392-9ABE-97A5A3042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AD6"/>
    <w:rPr>
      <w:b/>
    </w:rPr>
  </w:style>
  <w:style w:type="paragraph" w:styleId="Heading1">
    <w:name w:val="heading 1"/>
    <w:basedOn w:val="Normal"/>
    <w:next w:val="Normal"/>
    <w:link w:val="Heading1Char"/>
    <w:uiPriority w:val="9"/>
    <w:qFormat/>
    <w:rsid w:val="007B0A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AD6"/>
    <w:rPr>
      <w:rFonts w:asciiTheme="majorHAnsi" w:eastAsiaTheme="majorEastAsia" w:hAnsiTheme="majorHAnsi" w:cstheme="majorBidi"/>
      <w:b/>
      <w:color w:val="2F5496" w:themeColor="accent1" w:themeShade="BF"/>
      <w:sz w:val="32"/>
      <w:szCs w:val="32"/>
    </w:rPr>
  </w:style>
  <w:style w:type="paragraph" w:styleId="NormalWeb">
    <w:name w:val="Normal (Web)"/>
    <w:basedOn w:val="Normal"/>
    <w:uiPriority w:val="99"/>
    <w:semiHidden/>
    <w:unhideWhenUsed/>
    <w:rsid w:val="00BE6238"/>
    <w:pPr>
      <w:spacing w:before="100" w:beforeAutospacing="1" w:after="100" w:afterAutospacing="1" w:line="240" w:lineRule="auto"/>
    </w:pPr>
    <w:rPr>
      <w:rFonts w:eastAsia="Times New Roman"/>
      <w:b w:val="0"/>
    </w:rPr>
  </w:style>
  <w:style w:type="character" w:styleId="Strong">
    <w:name w:val="Strong"/>
    <w:basedOn w:val="DefaultParagraphFont"/>
    <w:uiPriority w:val="22"/>
    <w:qFormat/>
    <w:rsid w:val="00BE6238"/>
    <w:rPr>
      <w:b/>
      <w:bCs/>
    </w:rPr>
  </w:style>
  <w:style w:type="paragraph" w:styleId="ListParagraph">
    <w:name w:val="List Paragraph"/>
    <w:basedOn w:val="Normal"/>
    <w:uiPriority w:val="34"/>
    <w:qFormat/>
    <w:rsid w:val="00AE2617"/>
    <w:pPr>
      <w:ind w:left="720"/>
      <w:contextualSpacing/>
    </w:pPr>
  </w:style>
  <w:style w:type="table" w:styleId="TableGrid">
    <w:name w:val="Table Grid"/>
    <w:basedOn w:val="TableNormal"/>
    <w:uiPriority w:val="39"/>
    <w:rsid w:val="005636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29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94F"/>
    <w:rPr>
      <w:b/>
    </w:rPr>
  </w:style>
  <w:style w:type="paragraph" w:styleId="Footer">
    <w:name w:val="footer"/>
    <w:basedOn w:val="Normal"/>
    <w:link w:val="FooterChar"/>
    <w:uiPriority w:val="99"/>
    <w:unhideWhenUsed/>
    <w:rsid w:val="009429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94F"/>
    <w:rPr>
      <w:b/>
    </w:rPr>
  </w:style>
  <w:style w:type="paragraph" w:styleId="Caption">
    <w:name w:val="caption"/>
    <w:basedOn w:val="Normal"/>
    <w:next w:val="Normal"/>
    <w:uiPriority w:val="35"/>
    <w:unhideWhenUsed/>
    <w:qFormat/>
    <w:rsid w:val="005F5E8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53737">
      <w:bodyDiv w:val="1"/>
      <w:marLeft w:val="0"/>
      <w:marRight w:val="0"/>
      <w:marTop w:val="0"/>
      <w:marBottom w:val="0"/>
      <w:divBdr>
        <w:top w:val="none" w:sz="0" w:space="0" w:color="auto"/>
        <w:left w:val="none" w:sz="0" w:space="0" w:color="auto"/>
        <w:bottom w:val="none" w:sz="0" w:space="0" w:color="auto"/>
        <w:right w:val="none" w:sz="0" w:space="0" w:color="auto"/>
      </w:divBdr>
      <w:divsChild>
        <w:div w:id="1833174734">
          <w:marLeft w:val="0"/>
          <w:marRight w:val="0"/>
          <w:marTop w:val="0"/>
          <w:marBottom w:val="0"/>
          <w:divBdr>
            <w:top w:val="none" w:sz="0" w:space="0" w:color="auto"/>
            <w:left w:val="none" w:sz="0" w:space="0" w:color="auto"/>
            <w:bottom w:val="none" w:sz="0" w:space="0" w:color="auto"/>
            <w:right w:val="none" w:sz="0" w:space="0" w:color="auto"/>
          </w:divBdr>
        </w:div>
      </w:divsChild>
    </w:div>
    <w:div w:id="598758185">
      <w:bodyDiv w:val="1"/>
      <w:marLeft w:val="0"/>
      <w:marRight w:val="0"/>
      <w:marTop w:val="0"/>
      <w:marBottom w:val="0"/>
      <w:divBdr>
        <w:top w:val="none" w:sz="0" w:space="0" w:color="auto"/>
        <w:left w:val="none" w:sz="0" w:space="0" w:color="auto"/>
        <w:bottom w:val="none" w:sz="0" w:space="0" w:color="auto"/>
        <w:right w:val="none" w:sz="0" w:space="0" w:color="auto"/>
      </w:divBdr>
    </w:div>
    <w:div w:id="1684355024">
      <w:bodyDiv w:val="1"/>
      <w:marLeft w:val="0"/>
      <w:marRight w:val="0"/>
      <w:marTop w:val="0"/>
      <w:marBottom w:val="0"/>
      <w:divBdr>
        <w:top w:val="none" w:sz="0" w:space="0" w:color="auto"/>
        <w:left w:val="none" w:sz="0" w:space="0" w:color="auto"/>
        <w:bottom w:val="none" w:sz="0" w:space="0" w:color="auto"/>
        <w:right w:val="none" w:sz="0" w:space="0" w:color="auto"/>
      </w:divBdr>
    </w:div>
    <w:div w:id="2067219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C353F3-71E0-4DD9-9125-2E01CAB265A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1905</Words>
  <Characters>10862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GIURGI C.E. ANA-MARIA</dc:creator>
  <cp:keywords/>
  <dc:description/>
  <cp:lastModifiedBy>Marius Gostin</cp:lastModifiedBy>
  <cp:revision>2</cp:revision>
  <dcterms:created xsi:type="dcterms:W3CDTF">2022-11-02T09:19:00Z</dcterms:created>
  <dcterms:modified xsi:type="dcterms:W3CDTF">2022-11-02T09:19:00Z</dcterms:modified>
</cp:coreProperties>
</file>