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6E969" w14:textId="77777777" w:rsidR="004D7970" w:rsidRPr="00864F5E" w:rsidRDefault="004D7970" w:rsidP="004D7970">
      <w:pPr>
        <w:spacing w:after="0" w:line="240" w:lineRule="auto"/>
        <w:rPr>
          <w:rFonts w:ascii="Times New Roman" w:eastAsia="Times New Roman" w:hAnsi="Times New Roman" w:cs="Times New Roman"/>
          <w:b/>
          <w:sz w:val="20"/>
          <w:szCs w:val="20"/>
        </w:rPr>
      </w:pPr>
      <w:r w:rsidRPr="00864F5E">
        <w:rPr>
          <w:rFonts w:ascii="Times New Roman" w:eastAsia="Times New Roman" w:hAnsi="Times New Roman" w:cs="Times New Roman"/>
          <w:b/>
          <w:sz w:val="20"/>
          <w:szCs w:val="20"/>
        </w:rPr>
        <w:t>DECLARATION</w:t>
      </w:r>
    </w:p>
    <w:p w14:paraId="0DD5396A"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480849EF"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This work has not previously been accepted in substance for any degree and is not being concurrently submitted in candidature for any degree</w:t>
      </w:r>
    </w:p>
    <w:p w14:paraId="28732FB0" w14:textId="162CA688" w:rsidR="004D7970" w:rsidRPr="00E73F4F" w:rsidRDefault="004D7970" w:rsidP="004D7970">
      <w:pPr>
        <w:spacing w:after="0" w:line="240" w:lineRule="auto"/>
        <w:rPr>
          <w:rFonts w:ascii="Vivaldi" w:eastAsia="Times New Roman" w:hAnsi="Vivaldi" w:cs="Times New Roman"/>
          <w:sz w:val="32"/>
          <w:szCs w:val="32"/>
        </w:rPr>
      </w:pPr>
      <w:r w:rsidRPr="00864F5E">
        <w:rPr>
          <w:rFonts w:ascii="Times New Roman" w:eastAsia="Times New Roman" w:hAnsi="Times New Roman" w:cs="Times New Roman"/>
          <w:sz w:val="20"/>
          <w:szCs w:val="20"/>
        </w:rPr>
        <w:t>Signed</w:t>
      </w:r>
      <w:r w:rsidR="00E73F4F">
        <w:rPr>
          <w:rFonts w:ascii="Vivaldi" w:eastAsia="Times New Roman" w:hAnsi="Vivaldi" w:cs="Times New Roman"/>
          <w:sz w:val="20"/>
          <w:szCs w:val="20"/>
        </w:rPr>
        <w:t xml:space="preserve"> </w:t>
      </w:r>
      <w:r w:rsidR="00E73F4F">
        <w:rPr>
          <w:rFonts w:ascii="Vivaldi" w:eastAsia="Times New Roman" w:hAnsi="Vivaldi" w:cs="Times New Roman"/>
          <w:sz w:val="32"/>
          <w:szCs w:val="32"/>
        </w:rPr>
        <w:t>Francesca Langdon-Jones</w:t>
      </w:r>
    </w:p>
    <w:p w14:paraId="238293D4" w14:textId="31F4135E" w:rsidR="004D7970" w:rsidRPr="00864F5E" w:rsidRDefault="004D7970" w:rsidP="004D7970">
      <w:pPr>
        <w:spacing w:after="0" w:line="240" w:lineRule="auto"/>
        <w:rPr>
          <w:rFonts w:ascii="Times New Roman" w:eastAsia="Times New Roman" w:hAnsi="Times New Roman" w:cs="Times New Roman"/>
          <w:sz w:val="20"/>
          <w:szCs w:val="20"/>
        </w:rPr>
      </w:pPr>
    </w:p>
    <w:p w14:paraId="636DE1F6" w14:textId="40755DD8" w:rsidR="004D7970" w:rsidRPr="00864F5E" w:rsidRDefault="00450228" w:rsidP="004D7970">
      <w:pPr>
        <w:spacing w:after="0" w:line="240" w:lineRule="auto"/>
        <w:rPr>
          <w:rFonts w:ascii="Times New Roman" w:eastAsia="Times New Roman" w:hAnsi="Times New Roman" w:cs="Times New Roman"/>
          <w:sz w:val="20"/>
          <w:szCs w:val="20"/>
        </w:rPr>
      </w:pPr>
      <w:bookmarkStart w:id="0" w:name="_GoBack"/>
      <w:bookmarkEnd w:id="0"/>
      <w:r>
        <w:rPr>
          <w:rFonts w:ascii="Times New Roman" w:eastAsia="Times New Roman" w:hAnsi="Times New Roman" w:cs="Times New Roman"/>
          <w:sz w:val="20"/>
          <w:szCs w:val="20"/>
        </w:rPr>
        <w:t>Date…</w:t>
      </w:r>
      <w:r w:rsidRPr="00450228">
        <w:rPr>
          <w:rFonts w:ascii="Times New Roman" w:eastAsia="Times New Roman" w:hAnsi="Times New Roman" w:cs="Times New Roman"/>
          <w:sz w:val="28"/>
          <w:szCs w:val="28"/>
        </w:rPr>
        <w:t>05/04/2019</w:t>
      </w:r>
    </w:p>
    <w:p w14:paraId="0982922E" w14:textId="77777777" w:rsidR="004D7970" w:rsidRPr="00864F5E" w:rsidRDefault="004D7970" w:rsidP="004D7970">
      <w:pPr>
        <w:keepNext/>
        <w:spacing w:after="60" w:line="240" w:lineRule="auto"/>
        <w:outlineLvl w:val="0"/>
        <w:rPr>
          <w:rFonts w:ascii="Times New Roman" w:eastAsia="Times New Roman" w:hAnsi="Times New Roman" w:cs="Times New Roman"/>
          <w:bCs/>
          <w:kern w:val="32"/>
          <w:sz w:val="20"/>
          <w:szCs w:val="20"/>
        </w:rPr>
      </w:pPr>
    </w:p>
    <w:p w14:paraId="712EB331" w14:textId="77777777" w:rsidR="004D7970" w:rsidRPr="00864F5E" w:rsidRDefault="004D7970" w:rsidP="004D7970">
      <w:pPr>
        <w:keepNext/>
        <w:spacing w:after="60" w:line="240" w:lineRule="auto"/>
        <w:outlineLvl w:val="0"/>
        <w:rPr>
          <w:rFonts w:ascii="Times New Roman" w:eastAsia="Times New Roman" w:hAnsi="Times New Roman" w:cs="Times New Roman"/>
          <w:bCs/>
          <w:kern w:val="32"/>
          <w:sz w:val="20"/>
          <w:szCs w:val="20"/>
        </w:rPr>
      </w:pPr>
    </w:p>
    <w:p w14:paraId="279D5FC1" w14:textId="77777777" w:rsidR="004D7970" w:rsidRPr="00864F5E" w:rsidRDefault="004D7970" w:rsidP="004D7970">
      <w:pPr>
        <w:spacing w:after="0" w:line="240" w:lineRule="auto"/>
        <w:rPr>
          <w:rFonts w:ascii="Times New Roman" w:eastAsia="Times New Roman" w:hAnsi="Times New Roman" w:cs="Times New Roman"/>
          <w:bCs/>
          <w:kern w:val="32"/>
          <w:sz w:val="20"/>
          <w:szCs w:val="20"/>
        </w:rPr>
      </w:pPr>
      <w:r w:rsidRPr="00864F5E">
        <w:rPr>
          <w:rFonts w:ascii="Times New Roman" w:eastAsia="Times New Roman" w:hAnsi="Times New Roman" w:cs="Times New Roman"/>
          <w:b/>
          <w:sz w:val="20"/>
          <w:szCs w:val="20"/>
        </w:rPr>
        <w:t xml:space="preserve">STATEMENT 1 </w:t>
      </w:r>
    </w:p>
    <w:p w14:paraId="5B6F39D1"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This dissertation is being submitted in partial fulfilment of the requirements for the degree of BA.</w:t>
      </w:r>
    </w:p>
    <w:p w14:paraId="5509E46F" w14:textId="77777777" w:rsidR="004D7970" w:rsidRPr="00864F5E" w:rsidRDefault="004D7970" w:rsidP="004D7970">
      <w:pPr>
        <w:keepNext/>
        <w:spacing w:after="60" w:line="240" w:lineRule="auto"/>
        <w:outlineLvl w:val="0"/>
        <w:rPr>
          <w:rFonts w:ascii="Times New Roman" w:eastAsia="Times New Roman" w:hAnsi="Times New Roman" w:cs="Times New Roman"/>
          <w:bCs/>
          <w:kern w:val="32"/>
          <w:sz w:val="20"/>
          <w:szCs w:val="20"/>
        </w:rPr>
      </w:pPr>
    </w:p>
    <w:p w14:paraId="5E750455" w14:textId="0E140225" w:rsidR="00450228"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Signed</w:t>
      </w:r>
      <w:r w:rsidR="00E73F4F" w:rsidRPr="00E73F4F">
        <w:rPr>
          <w:rFonts w:ascii="Vivaldi" w:eastAsia="Times New Roman" w:hAnsi="Vivaldi" w:cs="Times New Roman"/>
          <w:sz w:val="32"/>
          <w:szCs w:val="32"/>
        </w:rPr>
        <w:t xml:space="preserve"> </w:t>
      </w:r>
      <w:r w:rsidR="00E73F4F">
        <w:rPr>
          <w:rFonts w:ascii="Vivaldi" w:eastAsia="Times New Roman" w:hAnsi="Vivaldi" w:cs="Times New Roman"/>
          <w:sz w:val="32"/>
          <w:szCs w:val="32"/>
        </w:rPr>
        <w:t>Francesca Langdon-Jones</w:t>
      </w:r>
    </w:p>
    <w:p w14:paraId="3811ABEC" w14:textId="77777777" w:rsidR="00450228" w:rsidRPr="00864F5E" w:rsidRDefault="004D7970" w:rsidP="00450228">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Date…</w:t>
      </w:r>
      <w:r w:rsidR="00450228" w:rsidRPr="00450228">
        <w:rPr>
          <w:rFonts w:ascii="Times New Roman" w:eastAsia="Times New Roman" w:hAnsi="Times New Roman" w:cs="Times New Roman"/>
          <w:sz w:val="28"/>
          <w:szCs w:val="28"/>
        </w:rPr>
        <w:t>05/04/2019</w:t>
      </w:r>
    </w:p>
    <w:p w14:paraId="2622A38A" w14:textId="52406E2D" w:rsidR="004D7970" w:rsidRPr="00864F5E" w:rsidRDefault="004D7970" w:rsidP="004D7970">
      <w:pPr>
        <w:spacing w:after="0" w:line="240" w:lineRule="auto"/>
        <w:rPr>
          <w:rFonts w:ascii="Times New Roman" w:eastAsia="Times New Roman" w:hAnsi="Times New Roman" w:cs="Times New Roman"/>
          <w:sz w:val="20"/>
          <w:szCs w:val="20"/>
        </w:rPr>
      </w:pPr>
    </w:p>
    <w:p w14:paraId="19E89CA8"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0BCEA35D"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115DE175"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b/>
          <w:sz w:val="20"/>
          <w:szCs w:val="20"/>
        </w:rPr>
        <w:t>STATEMENT 2</w:t>
      </w:r>
    </w:p>
    <w:p w14:paraId="599F0198"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This dissertation is the result of my own independent work/investigation, except where otherwise stated.</w:t>
      </w:r>
    </w:p>
    <w:p w14:paraId="440D17FC"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455DEA60"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Other sources are acknowledged by footnotes giving explicit references.  A bibliography is appended.</w:t>
      </w:r>
    </w:p>
    <w:p w14:paraId="606B500C" w14:textId="4C66CEB6" w:rsidR="004D7970" w:rsidRPr="00864F5E" w:rsidRDefault="004D7970" w:rsidP="004D7970">
      <w:pPr>
        <w:spacing w:after="0" w:line="240" w:lineRule="auto"/>
        <w:rPr>
          <w:rFonts w:ascii="Times New Roman" w:eastAsia="Times New Roman" w:hAnsi="Times New Roman" w:cs="Times New Roman"/>
          <w:sz w:val="20"/>
          <w:szCs w:val="20"/>
        </w:rPr>
      </w:pPr>
    </w:p>
    <w:p w14:paraId="305D19BC" w14:textId="77777777" w:rsidR="00E73F4F" w:rsidRDefault="004D7970" w:rsidP="00450228">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Signed</w:t>
      </w:r>
      <w:r w:rsidR="00E73F4F" w:rsidRPr="00E73F4F">
        <w:rPr>
          <w:rFonts w:ascii="Vivaldi" w:eastAsia="Times New Roman" w:hAnsi="Vivaldi" w:cs="Times New Roman"/>
          <w:sz w:val="32"/>
          <w:szCs w:val="32"/>
        </w:rPr>
        <w:t xml:space="preserve"> </w:t>
      </w:r>
      <w:r w:rsidR="00E73F4F">
        <w:rPr>
          <w:rFonts w:ascii="Vivaldi" w:eastAsia="Times New Roman" w:hAnsi="Vivaldi" w:cs="Times New Roman"/>
          <w:sz w:val="32"/>
          <w:szCs w:val="32"/>
        </w:rPr>
        <w:t>Francesca Langdon-Jones</w:t>
      </w:r>
      <w:r w:rsidR="00E73F4F" w:rsidRPr="00864F5E">
        <w:rPr>
          <w:rFonts w:ascii="Times New Roman" w:eastAsia="Times New Roman" w:hAnsi="Times New Roman" w:cs="Times New Roman"/>
          <w:sz w:val="20"/>
          <w:szCs w:val="20"/>
        </w:rPr>
        <w:t xml:space="preserve"> </w:t>
      </w:r>
    </w:p>
    <w:p w14:paraId="608D8B32" w14:textId="418542B6" w:rsidR="00450228" w:rsidRPr="00864F5E" w:rsidRDefault="004D7970" w:rsidP="00450228">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 xml:space="preserve">Date… </w:t>
      </w:r>
      <w:r w:rsidR="00450228" w:rsidRPr="00450228">
        <w:rPr>
          <w:rFonts w:ascii="Times New Roman" w:eastAsia="Times New Roman" w:hAnsi="Times New Roman" w:cs="Times New Roman"/>
          <w:sz w:val="28"/>
          <w:szCs w:val="28"/>
        </w:rPr>
        <w:t>05/04/2019</w:t>
      </w:r>
    </w:p>
    <w:p w14:paraId="4258C9E8" w14:textId="777166D5" w:rsidR="004D7970" w:rsidRPr="00864F5E" w:rsidRDefault="004D7970" w:rsidP="004D7970">
      <w:pPr>
        <w:spacing w:after="0" w:line="240" w:lineRule="auto"/>
        <w:rPr>
          <w:rFonts w:ascii="Times New Roman" w:eastAsia="Times New Roman" w:hAnsi="Times New Roman" w:cs="Times New Roman"/>
          <w:sz w:val="20"/>
          <w:szCs w:val="20"/>
        </w:rPr>
      </w:pPr>
    </w:p>
    <w:p w14:paraId="6346A67D"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286E081E"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b/>
          <w:sz w:val="20"/>
          <w:szCs w:val="20"/>
        </w:rPr>
        <w:t>STATEMENT 3</w:t>
      </w:r>
    </w:p>
    <w:p w14:paraId="203A204C"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I hereby give consent for my dissertation, if accepted, to be available for photocopying and for interlibrary loan, and for the title and summary to be made available to outside organisations.</w:t>
      </w:r>
    </w:p>
    <w:p w14:paraId="70F5BC54"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1E46CF9D"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30E84FB3" w14:textId="6BBDB87D" w:rsidR="00450228" w:rsidRPr="00864F5E" w:rsidRDefault="00A21398" w:rsidP="0045022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Signed</w:t>
      </w:r>
      <w:r w:rsidR="00E73F4F" w:rsidRPr="00E73F4F">
        <w:rPr>
          <w:rFonts w:ascii="Vivaldi" w:eastAsia="Times New Roman" w:hAnsi="Vivaldi" w:cs="Times New Roman"/>
          <w:sz w:val="32"/>
          <w:szCs w:val="32"/>
        </w:rPr>
        <w:t xml:space="preserve"> </w:t>
      </w:r>
      <w:r w:rsidR="00E73F4F">
        <w:rPr>
          <w:rFonts w:ascii="Vivaldi" w:eastAsia="Times New Roman" w:hAnsi="Vivaldi" w:cs="Times New Roman"/>
          <w:sz w:val="32"/>
          <w:szCs w:val="32"/>
        </w:rPr>
        <w:t>Francesca Langdon-Jones</w:t>
      </w:r>
    </w:p>
    <w:p w14:paraId="733BEB4A" w14:textId="792421D5" w:rsidR="00450228" w:rsidRPr="00864F5E" w:rsidRDefault="004D7970" w:rsidP="00450228">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Date…</w:t>
      </w:r>
      <w:r w:rsidR="00450228" w:rsidRPr="00450228">
        <w:rPr>
          <w:rFonts w:ascii="Times New Roman" w:eastAsia="Times New Roman" w:hAnsi="Times New Roman" w:cs="Times New Roman"/>
          <w:sz w:val="28"/>
          <w:szCs w:val="28"/>
        </w:rPr>
        <w:t>05/04/2019</w:t>
      </w:r>
    </w:p>
    <w:p w14:paraId="0353857E" w14:textId="715AB7CF" w:rsidR="004D7970" w:rsidRPr="00864F5E" w:rsidRDefault="004D7970" w:rsidP="004D797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0"/>
          <w:szCs w:val="20"/>
        </w:rPr>
      </w:pPr>
    </w:p>
    <w:p w14:paraId="3634E7D3" w14:textId="77777777" w:rsidR="004D7970" w:rsidRPr="00864F5E" w:rsidRDefault="004D7970" w:rsidP="004D797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0"/>
          <w:szCs w:val="20"/>
        </w:rPr>
      </w:pPr>
    </w:p>
    <w:p w14:paraId="26AE5436" w14:textId="77777777" w:rsidR="004D7970" w:rsidRPr="00864F5E" w:rsidRDefault="004D7970" w:rsidP="004D797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0"/>
          <w:szCs w:val="20"/>
        </w:rPr>
      </w:pPr>
    </w:p>
    <w:p w14:paraId="08E15BD6" w14:textId="77777777" w:rsidR="004D7970" w:rsidRPr="00864F5E" w:rsidRDefault="004D7970" w:rsidP="004D7970">
      <w:pPr>
        <w:spacing w:after="0" w:line="240" w:lineRule="auto"/>
        <w:rPr>
          <w:rFonts w:ascii="Times New Roman" w:eastAsia="Times New Roman" w:hAnsi="Times New Roman" w:cs="Times New Roman"/>
          <w:b/>
          <w:sz w:val="20"/>
          <w:szCs w:val="20"/>
        </w:rPr>
      </w:pPr>
      <w:r w:rsidRPr="00864F5E">
        <w:rPr>
          <w:rFonts w:ascii="Times New Roman" w:eastAsia="Times New Roman" w:hAnsi="Times New Roman" w:cs="Times New Roman"/>
          <w:b/>
          <w:sz w:val="20"/>
          <w:szCs w:val="20"/>
        </w:rPr>
        <w:t>STATEMENT 4</w:t>
      </w:r>
    </w:p>
    <w:p w14:paraId="488CC768"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5BCAB021" w14:textId="77777777" w:rsidR="004D7970" w:rsidRPr="00864F5E"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I hereby give consent for my dissertation, if accepted, to be available on the university’s IT system to those who have consent to use the system.</w:t>
      </w:r>
    </w:p>
    <w:p w14:paraId="09D3C98B"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030E957B" w14:textId="61E13BA1" w:rsidR="00450228" w:rsidRPr="00864F5E" w:rsidRDefault="004D7970" w:rsidP="00450228">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Signed</w:t>
      </w:r>
      <w:r w:rsidR="00E73F4F">
        <w:rPr>
          <w:rFonts w:ascii="Times New Roman" w:eastAsia="Times New Roman" w:hAnsi="Times New Roman" w:cs="Times New Roman"/>
          <w:sz w:val="20"/>
          <w:szCs w:val="20"/>
        </w:rPr>
        <w:t xml:space="preserve"> </w:t>
      </w:r>
      <w:r w:rsidR="00E73F4F">
        <w:rPr>
          <w:rFonts w:ascii="Vivaldi" w:eastAsia="Times New Roman" w:hAnsi="Vivaldi" w:cs="Times New Roman"/>
          <w:sz w:val="32"/>
          <w:szCs w:val="32"/>
        </w:rPr>
        <w:t>Francesca Langdon-Jones</w:t>
      </w:r>
    </w:p>
    <w:p w14:paraId="23AF1EE9" w14:textId="77777777" w:rsidR="00450228" w:rsidRPr="00864F5E" w:rsidRDefault="004D7970" w:rsidP="00450228">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t>Date…</w:t>
      </w:r>
      <w:r w:rsidR="00450228" w:rsidRPr="00450228">
        <w:rPr>
          <w:rFonts w:ascii="Times New Roman" w:eastAsia="Times New Roman" w:hAnsi="Times New Roman" w:cs="Times New Roman"/>
          <w:sz w:val="28"/>
          <w:szCs w:val="28"/>
        </w:rPr>
        <w:t>05/04/2019</w:t>
      </w:r>
    </w:p>
    <w:p w14:paraId="583CE760" w14:textId="0E3FAAE3" w:rsidR="004D7970" w:rsidRPr="00864F5E" w:rsidRDefault="004D7970" w:rsidP="004D797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0"/>
          <w:szCs w:val="20"/>
        </w:rPr>
      </w:pPr>
    </w:p>
    <w:p w14:paraId="33853C05" w14:textId="77777777" w:rsidR="004D7970" w:rsidRPr="00864F5E" w:rsidRDefault="004D7970" w:rsidP="004D797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0"/>
          <w:szCs w:val="20"/>
        </w:rPr>
      </w:pPr>
    </w:p>
    <w:p w14:paraId="195C661C" w14:textId="795EB2DA" w:rsidR="00A05414" w:rsidRDefault="004D7970" w:rsidP="004D7970">
      <w:pPr>
        <w:spacing w:after="0" w:line="240" w:lineRule="auto"/>
        <w:rPr>
          <w:rFonts w:ascii="Times New Roman" w:eastAsia="Times New Roman" w:hAnsi="Times New Roman" w:cs="Times New Roman"/>
          <w:sz w:val="20"/>
          <w:szCs w:val="20"/>
        </w:rPr>
      </w:pPr>
      <w:r w:rsidRPr="00864F5E">
        <w:rPr>
          <w:rFonts w:ascii="Times New Roman" w:eastAsia="Times New Roman" w:hAnsi="Times New Roman" w:cs="Times New Roman"/>
          <w:sz w:val="20"/>
          <w:szCs w:val="20"/>
        </w:rPr>
        <w:br w:type="page"/>
      </w:r>
    </w:p>
    <w:p w14:paraId="41005DCA" w14:textId="77777777" w:rsidR="00A05414" w:rsidRDefault="00A05414">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br w:type="page"/>
      </w:r>
    </w:p>
    <w:p w14:paraId="50662322" w14:textId="77777777" w:rsidR="004D7970" w:rsidRPr="00864F5E" w:rsidRDefault="004D7970" w:rsidP="004D7970">
      <w:pPr>
        <w:spacing w:after="0" w:line="240" w:lineRule="auto"/>
        <w:rPr>
          <w:rFonts w:ascii="Times New Roman" w:eastAsia="Times New Roman" w:hAnsi="Times New Roman" w:cs="Times New Roman"/>
          <w:sz w:val="20"/>
          <w:szCs w:val="20"/>
        </w:rPr>
      </w:pPr>
    </w:p>
    <w:p w14:paraId="08C5EEEE" w14:textId="0ED64A4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Arial Unicode MS" w:hAnsi="Times New Roman" w:cs="Times New Roman"/>
          <w:b/>
          <w:sz w:val="80"/>
          <w:szCs w:val="80"/>
        </w:rPr>
      </w:pPr>
      <w:bookmarkStart w:id="1" w:name="_Hlk2590432"/>
      <w:r w:rsidRPr="00864F5E">
        <w:rPr>
          <w:rFonts w:ascii="Times New Roman" w:eastAsia="Arial Unicode MS" w:hAnsi="Times New Roman" w:cs="Times New Roman"/>
          <w:b/>
          <w:sz w:val="80"/>
          <w:szCs w:val="80"/>
        </w:rPr>
        <w:t xml:space="preserve">What techniques </w:t>
      </w:r>
      <w:r w:rsidR="00521DD3" w:rsidRPr="00864F5E">
        <w:rPr>
          <w:rFonts w:ascii="Times New Roman" w:eastAsia="Arial Unicode MS" w:hAnsi="Times New Roman" w:cs="Times New Roman"/>
          <w:b/>
          <w:sz w:val="80"/>
          <w:szCs w:val="80"/>
        </w:rPr>
        <w:t>sh</w:t>
      </w:r>
      <w:r w:rsidRPr="00864F5E">
        <w:rPr>
          <w:rFonts w:ascii="Times New Roman" w:eastAsia="Arial Unicode MS" w:hAnsi="Times New Roman" w:cs="Times New Roman"/>
          <w:b/>
          <w:sz w:val="80"/>
          <w:szCs w:val="80"/>
        </w:rPr>
        <w:t xml:space="preserve">ould be employed within a hospital setting to improve quality of life for those living with Dementia? </w:t>
      </w:r>
    </w:p>
    <w:p w14:paraId="2C6BE120"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Arial Unicode MS" w:hAnsi="Times New Roman" w:cs="Times New Roman"/>
          <w:b/>
          <w:sz w:val="80"/>
          <w:szCs w:val="80"/>
        </w:rPr>
      </w:pPr>
    </w:p>
    <w:bookmarkEnd w:id="1"/>
    <w:p w14:paraId="41A85919"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Arial Unicode MS" w:hAnsi="Times New Roman" w:cs="Times New Roman"/>
          <w:b/>
          <w:sz w:val="80"/>
          <w:szCs w:val="80"/>
        </w:rPr>
      </w:pPr>
      <w:r w:rsidRPr="00864F5E">
        <w:rPr>
          <w:rFonts w:ascii="Times New Roman" w:eastAsia="Arial Unicode MS" w:hAnsi="Times New Roman" w:cs="Times New Roman"/>
          <w:b/>
          <w:sz w:val="80"/>
          <w:szCs w:val="80"/>
        </w:rPr>
        <w:t xml:space="preserve">Francesca Louise </w:t>
      </w:r>
    </w:p>
    <w:p w14:paraId="726EF111"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Arial Unicode MS" w:hAnsi="Times New Roman" w:cs="Times New Roman"/>
          <w:sz w:val="80"/>
          <w:szCs w:val="80"/>
        </w:rPr>
      </w:pPr>
      <w:r w:rsidRPr="00864F5E">
        <w:rPr>
          <w:rFonts w:ascii="Times New Roman" w:eastAsia="Arial Unicode MS" w:hAnsi="Times New Roman" w:cs="Times New Roman"/>
          <w:b/>
          <w:sz w:val="80"/>
          <w:szCs w:val="80"/>
        </w:rPr>
        <w:t>Langdon-Jones</w:t>
      </w:r>
    </w:p>
    <w:p w14:paraId="252302FA"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b/>
          <w:i/>
        </w:rPr>
      </w:pPr>
    </w:p>
    <w:p w14:paraId="4B35F694"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rPr>
      </w:pPr>
      <w:r w:rsidRPr="00864F5E">
        <w:rPr>
          <w:rFonts w:ascii="Times New Roman" w:eastAsia="Arial Unicode MS" w:hAnsi="Times New Roman" w:cs="Times New Roman"/>
        </w:rPr>
        <w:tab/>
      </w:r>
    </w:p>
    <w:p w14:paraId="704169B9"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1881D5DF"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47F682A2"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56FE6AA6"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794E4E6C"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4C23898F"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0A610466"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46F2818A" w14:textId="77777777" w:rsidR="004D7970" w:rsidRPr="00864F5E"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Arial Unicode MS" w:hAnsi="Times New Roman" w:cs="Times New Roman"/>
          <w:sz w:val="40"/>
          <w:szCs w:val="40"/>
        </w:rPr>
      </w:pPr>
    </w:p>
    <w:p w14:paraId="606065B8" w14:textId="6E35873D" w:rsidR="00A05414" w:rsidRDefault="004D7970" w:rsidP="004D7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Times New Roman" w:eastAsia="Arial Unicode MS" w:hAnsi="Times New Roman" w:cs="Times New Roman"/>
          <w:sz w:val="40"/>
          <w:szCs w:val="40"/>
        </w:rPr>
      </w:pPr>
      <w:r w:rsidRPr="00864F5E">
        <w:rPr>
          <w:rFonts w:ascii="Times New Roman" w:eastAsia="Arial Unicode MS" w:hAnsi="Times New Roman" w:cs="Times New Roman"/>
          <w:sz w:val="40"/>
          <w:szCs w:val="40"/>
        </w:rPr>
        <w:t xml:space="preserve">Dissertation submitted as part of the requirements for the award BSc (Hons) </w:t>
      </w:r>
      <w:r w:rsidR="003D0DF2" w:rsidRPr="00864F5E">
        <w:rPr>
          <w:rFonts w:ascii="Times New Roman" w:eastAsia="Arial Unicode MS" w:hAnsi="Times New Roman" w:cs="Times New Roman"/>
          <w:sz w:val="40"/>
          <w:szCs w:val="40"/>
        </w:rPr>
        <w:t xml:space="preserve">Health and Social Care </w:t>
      </w:r>
    </w:p>
    <w:p w14:paraId="51A194FA" w14:textId="77777777" w:rsidR="00A05414" w:rsidRDefault="00A05414" w:rsidP="00A05414">
      <w:pPr>
        <w:rPr>
          <w:rFonts w:ascii="Times New Roman" w:eastAsia="Arial Unicode MS" w:hAnsi="Times New Roman" w:cs="Times New Roman"/>
          <w:sz w:val="40"/>
          <w:szCs w:val="40"/>
        </w:rPr>
      </w:pPr>
      <w:r>
        <w:rPr>
          <w:rFonts w:ascii="Times New Roman" w:eastAsia="Arial Unicode MS" w:hAnsi="Times New Roman" w:cs="Times New Roman"/>
          <w:sz w:val="40"/>
          <w:szCs w:val="40"/>
        </w:rPr>
        <w:lastRenderedPageBreak/>
        <w:br w:type="page"/>
      </w:r>
    </w:p>
    <w:p w14:paraId="0D27DE92" w14:textId="1AF84A27" w:rsidR="004D7970" w:rsidRPr="00A05414" w:rsidRDefault="004D7970" w:rsidP="00A05414">
      <w:pPr>
        <w:rPr>
          <w:rFonts w:ascii="Times New Roman" w:eastAsia="Arial Unicode MS" w:hAnsi="Times New Roman" w:cs="Times New Roman"/>
          <w:sz w:val="40"/>
          <w:szCs w:val="40"/>
        </w:rPr>
      </w:pPr>
      <w:r w:rsidRPr="00864F5E">
        <w:rPr>
          <w:rFonts w:ascii="Times New Roman" w:eastAsia="Arial Unicode MS" w:hAnsi="Times New Roman" w:cs="Times New Roman"/>
          <w:b/>
          <w:sz w:val="28"/>
          <w:szCs w:val="28"/>
        </w:rPr>
        <w:lastRenderedPageBreak/>
        <w:t>ACKNOWLEDGEMENTS</w:t>
      </w:r>
    </w:p>
    <w:p w14:paraId="4D92368B" w14:textId="77777777" w:rsidR="004D7970" w:rsidRPr="00864F5E" w:rsidRDefault="004D7970"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p>
    <w:p w14:paraId="7D43527A" w14:textId="5F120EE6" w:rsidR="004D7970"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r w:rsidRPr="00864F5E">
        <w:rPr>
          <w:rFonts w:ascii="Times New Roman" w:eastAsia="Arial Unicode MS" w:hAnsi="Times New Roman" w:cs="Times New Roman"/>
          <w:b/>
          <w:i/>
        </w:rPr>
        <w:t xml:space="preserve">I would like to take this opportunity to thank all the staff who have helped me in my studies over the last three years.  Special thanks to my dissertation supervisor Karen Burton who has been a real diamond in keeping me calm and ensuring I </w:t>
      </w:r>
      <w:r w:rsidR="00507961">
        <w:rPr>
          <w:rFonts w:ascii="Times New Roman" w:eastAsia="Arial Unicode MS" w:hAnsi="Times New Roman" w:cs="Times New Roman"/>
          <w:b/>
          <w:i/>
        </w:rPr>
        <w:t>was kept on course</w:t>
      </w:r>
      <w:r w:rsidRPr="00864F5E">
        <w:rPr>
          <w:rFonts w:ascii="Times New Roman" w:eastAsia="Arial Unicode MS" w:hAnsi="Times New Roman" w:cs="Times New Roman"/>
          <w:b/>
          <w:i/>
        </w:rPr>
        <w:t xml:space="preserve">. </w:t>
      </w:r>
    </w:p>
    <w:p w14:paraId="3FB90F57" w14:textId="398E4510" w:rsidR="00486089"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p>
    <w:p w14:paraId="21FC4317" w14:textId="3EDDC27D" w:rsidR="00486089"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r w:rsidRPr="00864F5E">
        <w:rPr>
          <w:rFonts w:ascii="Times New Roman" w:eastAsia="Arial Unicode MS" w:hAnsi="Times New Roman" w:cs="Times New Roman"/>
          <w:b/>
          <w:i/>
        </w:rPr>
        <w:t xml:space="preserve">I would also like to thank my University number </w:t>
      </w:r>
      <w:r w:rsidR="001E1222">
        <w:rPr>
          <w:rFonts w:ascii="Times New Roman" w:eastAsia="Arial Unicode MS" w:hAnsi="Times New Roman" w:cs="Times New Roman"/>
          <w:b/>
          <w:i/>
        </w:rPr>
        <w:t>one</w:t>
      </w:r>
      <w:r w:rsidRPr="00864F5E">
        <w:rPr>
          <w:rFonts w:ascii="Times New Roman" w:eastAsia="Arial Unicode MS" w:hAnsi="Times New Roman" w:cs="Times New Roman"/>
          <w:b/>
          <w:i/>
        </w:rPr>
        <w:t xml:space="preserve"> Catrin Boulton for supporting me through these years of study and being the one person who knows how to get the best out of me.</w:t>
      </w:r>
    </w:p>
    <w:p w14:paraId="27016754" w14:textId="7BE5CB77" w:rsidR="00486089"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p>
    <w:p w14:paraId="39BB9F26" w14:textId="0E1E349D" w:rsidR="00486089"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r w:rsidRPr="00864F5E">
        <w:rPr>
          <w:rFonts w:ascii="Times New Roman" w:eastAsia="Arial Unicode MS" w:hAnsi="Times New Roman" w:cs="Times New Roman"/>
          <w:b/>
          <w:i/>
        </w:rPr>
        <w:t xml:space="preserve">My penultimate thanks </w:t>
      </w:r>
      <w:r w:rsidR="005905CE" w:rsidRPr="00864F5E">
        <w:rPr>
          <w:rFonts w:ascii="Times New Roman" w:eastAsia="Arial Unicode MS" w:hAnsi="Times New Roman" w:cs="Times New Roman"/>
          <w:b/>
          <w:i/>
        </w:rPr>
        <w:t>go</w:t>
      </w:r>
      <w:r w:rsidR="00507961">
        <w:rPr>
          <w:rFonts w:ascii="Times New Roman" w:eastAsia="Arial Unicode MS" w:hAnsi="Times New Roman" w:cs="Times New Roman"/>
          <w:b/>
          <w:i/>
        </w:rPr>
        <w:t>es</w:t>
      </w:r>
      <w:r w:rsidRPr="00864F5E">
        <w:rPr>
          <w:rFonts w:ascii="Times New Roman" w:eastAsia="Arial Unicode MS" w:hAnsi="Times New Roman" w:cs="Times New Roman"/>
          <w:b/>
          <w:i/>
        </w:rPr>
        <w:t xml:space="preserve"> to my two beautiful children</w:t>
      </w:r>
      <w:r w:rsidR="00507961">
        <w:rPr>
          <w:rFonts w:ascii="Times New Roman" w:eastAsia="Arial Unicode MS" w:hAnsi="Times New Roman" w:cs="Times New Roman"/>
          <w:b/>
          <w:i/>
        </w:rPr>
        <w:t xml:space="preserve"> Franca and Niall</w:t>
      </w:r>
      <w:r w:rsidR="005905CE" w:rsidRPr="00864F5E">
        <w:rPr>
          <w:rFonts w:ascii="Times New Roman" w:eastAsia="Arial Unicode MS" w:hAnsi="Times New Roman" w:cs="Times New Roman"/>
          <w:b/>
          <w:i/>
        </w:rPr>
        <w:t>.  You are the reason I have put myself through all of this to try and give us as a family a better future</w:t>
      </w:r>
      <w:r w:rsidR="00507961">
        <w:rPr>
          <w:rFonts w:ascii="Times New Roman" w:eastAsia="Arial Unicode MS" w:hAnsi="Times New Roman" w:cs="Times New Roman"/>
          <w:b/>
          <w:i/>
        </w:rPr>
        <w:t xml:space="preserve"> and to instil in you the value that hard work pays off!</w:t>
      </w:r>
      <w:r w:rsidR="005905CE" w:rsidRPr="00864F5E">
        <w:rPr>
          <w:rFonts w:ascii="Times New Roman" w:eastAsia="Arial Unicode MS" w:hAnsi="Times New Roman" w:cs="Times New Roman"/>
          <w:b/>
          <w:i/>
        </w:rPr>
        <w:t xml:space="preserve">  You guys rock and are my reason for waking up </w:t>
      </w:r>
      <w:r w:rsidR="00656DA6" w:rsidRPr="00864F5E">
        <w:rPr>
          <w:rFonts w:ascii="Times New Roman" w:eastAsia="Arial Unicode MS" w:hAnsi="Times New Roman" w:cs="Times New Roman"/>
          <w:b/>
          <w:i/>
        </w:rPr>
        <w:t>every day</w:t>
      </w:r>
      <w:r w:rsidR="005905CE" w:rsidRPr="00864F5E">
        <w:rPr>
          <w:rFonts w:ascii="Times New Roman" w:eastAsia="Arial Unicode MS" w:hAnsi="Times New Roman" w:cs="Times New Roman"/>
          <w:b/>
          <w:i/>
        </w:rPr>
        <w:t xml:space="preserve"> or cause should I add lol!!</w:t>
      </w:r>
    </w:p>
    <w:p w14:paraId="080E3FC7" w14:textId="25B17476" w:rsidR="00486089"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p>
    <w:p w14:paraId="23CDA20F" w14:textId="22D31ADB" w:rsidR="00486089" w:rsidRPr="00864F5E" w:rsidRDefault="00486089"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r w:rsidRPr="00864F5E">
        <w:rPr>
          <w:rFonts w:ascii="Times New Roman" w:eastAsia="Arial Unicode MS" w:hAnsi="Times New Roman" w:cs="Times New Roman"/>
          <w:b/>
          <w:i/>
        </w:rPr>
        <w:t>Finally, I want to thank my husband Mark Jones</w:t>
      </w:r>
      <w:r w:rsidR="00507961">
        <w:rPr>
          <w:rFonts w:ascii="Times New Roman" w:eastAsia="Arial Unicode MS" w:hAnsi="Times New Roman" w:cs="Times New Roman"/>
          <w:b/>
          <w:i/>
        </w:rPr>
        <w:t>,</w:t>
      </w:r>
      <w:r w:rsidRPr="00864F5E">
        <w:rPr>
          <w:rFonts w:ascii="Times New Roman" w:eastAsia="Arial Unicode MS" w:hAnsi="Times New Roman" w:cs="Times New Roman"/>
          <w:b/>
          <w:i/>
        </w:rPr>
        <w:t xml:space="preserve"> without his pushing</w:t>
      </w:r>
      <w:r w:rsidR="00507961">
        <w:rPr>
          <w:rFonts w:ascii="Times New Roman" w:eastAsia="Arial Unicode MS" w:hAnsi="Times New Roman" w:cs="Times New Roman"/>
          <w:b/>
          <w:i/>
        </w:rPr>
        <w:t xml:space="preserve"> me</w:t>
      </w:r>
      <w:r w:rsidRPr="00864F5E">
        <w:rPr>
          <w:rFonts w:ascii="Times New Roman" w:eastAsia="Arial Unicode MS" w:hAnsi="Times New Roman" w:cs="Times New Roman"/>
          <w:b/>
          <w:i/>
        </w:rPr>
        <w:t xml:space="preserve"> to join this course and constant assertive kick up the bum </w:t>
      </w:r>
      <w:r w:rsidR="00507961">
        <w:rPr>
          <w:rFonts w:ascii="Times New Roman" w:eastAsia="Arial Unicode MS" w:hAnsi="Times New Roman" w:cs="Times New Roman"/>
          <w:b/>
          <w:i/>
        </w:rPr>
        <w:t xml:space="preserve">required, </w:t>
      </w:r>
      <w:r w:rsidRPr="00864F5E">
        <w:rPr>
          <w:rFonts w:ascii="Times New Roman" w:eastAsia="Arial Unicode MS" w:hAnsi="Times New Roman" w:cs="Times New Roman"/>
          <w:b/>
          <w:i/>
        </w:rPr>
        <w:t xml:space="preserve"> I would not have got through this course with my </w:t>
      </w:r>
      <w:r w:rsidR="005905CE" w:rsidRPr="00864F5E">
        <w:rPr>
          <w:rFonts w:ascii="Times New Roman" w:eastAsia="Arial Unicode MS" w:hAnsi="Times New Roman" w:cs="Times New Roman"/>
          <w:b/>
          <w:i/>
        </w:rPr>
        <w:t>almost</w:t>
      </w:r>
      <w:r w:rsidRPr="00864F5E">
        <w:rPr>
          <w:rFonts w:ascii="Times New Roman" w:eastAsia="Arial Unicode MS" w:hAnsi="Times New Roman" w:cs="Times New Roman"/>
          <w:b/>
          <w:i/>
        </w:rPr>
        <w:t xml:space="preserve"> weekly moan of ‘I can’t do this I am </w:t>
      </w:r>
      <w:r w:rsidR="005905CE" w:rsidRPr="00864F5E">
        <w:rPr>
          <w:rFonts w:ascii="Times New Roman" w:eastAsia="Arial Unicode MS" w:hAnsi="Times New Roman" w:cs="Times New Roman"/>
          <w:b/>
          <w:i/>
        </w:rPr>
        <w:t>quitting</w:t>
      </w:r>
      <w:r w:rsidRPr="00864F5E">
        <w:rPr>
          <w:rFonts w:ascii="Times New Roman" w:eastAsia="Arial Unicode MS" w:hAnsi="Times New Roman" w:cs="Times New Roman"/>
          <w:b/>
          <w:i/>
        </w:rPr>
        <w:t>!!’</w:t>
      </w:r>
      <w:r w:rsidR="005905CE" w:rsidRPr="00864F5E">
        <w:rPr>
          <w:rFonts w:ascii="Times New Roman" w:eastAsia="Arial Unicode MS" w:hAnsi="Times New Roman" w:cs="Times New Roman"/>
          <w:b/>
          <w:i/>
        </w:rPr>
        <w:t>.  Thank you I love you.</w:t>
      </w:r>
    </w:p>
    <w:p w14:paraId="602F6EC6" w14:textId="16B97BB2" w:rsidR="005905CE" w:rsidRPr="00864F5E" w:rsidRDefault="005905CE"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p>
    <w:p w14:paraId="64CB265E" w14:textId="384D6CD5" w:rsidR="005905CE" w:rsidRPr="00864F5E" w:rsidRDefault="005905CE" w:rsidP="00864F5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i/>
        </w:rPr>
      </w:pPr>
      <w:r w:rsidRPr="00864F5E">
        <w:rPr>
          <w:rFonts w:ascii="Times New Roman" w:eastAsia="Arial Unicode MS" w:hAnsi="Times New Roman" w:cs="Times New Roman"/>
          <w:b/>
          <w:i/>
        </w:rPr>
        <w:t xml:space="preserve">Without all the people mentioned above this last three years would not have been possible so I wholeheartedly thank you for your </w:t>
      </w:r>
      <w:r w:rsidR="001E1222" w:rsidRPr="00864F5E">
        <w:rPr>
          <w:rFonts w:ascii="Times New Roman" w:eastAsia="Arial Unicode MS" w:hAnsi="Times New Roman" w:cs="Times New Roman"/>
          <w:b/>
          <w:i/>
        </w:rPr>
        <w:t>pat</w:t>
      </w:r>
      <w:r w:rsidR="001E1222">
        <w:rPr>
          <w:rFonts w:ascii="Times New Roman" w:eastAsia="Arial Unicode MS" w:hAnsi="Times New Roman" w:cs="Times New Roman"/>
          <w:b/>
          <w:i/>
        </w:rPr>
        <w:t>i</w:t>
      </w:r>
      <w:r w:rsidR="001E1222" w:rsidRPr="00864F5E">
        <w:rPr>
          <w:rFonts w:ascii="Times New Roman" w:eastAsia="Arial Unicode MS" w:hAnsi="Times New Roman" w:cs="Times New Roman"/>
          <w:b/>
          <w:i/>
        </w:rPr>
        <w:t>ence</w:t>
      </w:r>
      <w:r w:rsidRPr="00864F5E">
        <w:rPr>
          <w:rFonts w:ascii="Times New Roman" w:eastAsia="Arial Unicode MS" w:hAnsi="Times New Roman" w:cs="Times New Roman"/>
          <w:b/>
          <w:i/>
        </w:rPr>
        <w:t xml:space="preserve"> and support, I know it has been challenging and I truly appreciate you all xxx</w:t>
      </w:r>
      <w:r w:rsidR="00507961">
        <w:rPr>
          <w:rFonts w:ascii="Times New Roman" w:eastAsia="Arial Unicode MS" w:hAnsi="Times New Roman" w:cs="Times New Roman"/>
          <w:b/>
          <w:i/>
        </w:rPr>
        <w:t>.</w:t>
      </w:r>
    </w:p>
    <w:p w14:paraId="61095E27" w14:textId="613D4DC1" w:rsidR="004D7970" w:rsidRPr="00A05414" w:rsidRDefault="00A05414" w:rsidP="00A05414">
      <w:pPr>
        <w:rPr>
          <w:rFonts w:ascii="Times New Roman" w:eastAsia="Arial Unicode MS" w:hAnsi="Times New Roman" w:cs="Times New Roman"/>
          <w:b/>
        </w:rPr>
      </w:pPr>
      <w:r>
        <w:rPr>
          <w:rFonts w:ascii="Times New Roman" w:eastAsia="Arial Unicode MS" w:hAnsi="Times New Roman" w:cs="Times New Roman"/>
          <w:b/>
        </w:rPr>
        <w:br w:type="page"/>
      </w:r>
      <w:r w:rsidR="004D7970" w:rsidRPr="00864F5E">
        <w:rPr>
          <w:rFonts w:ascii="Times New Roman" w:eastAsia="Arial Unicode MS" w:hAnsi="Times New Roman" w:cs="Times New Roman"/>
          <w:b/>
          <w:sz w:val="28"/>
          <w:szCs w:val="28"/>
        </w:rPr>
        <w:lastRenderedPageBreak/>
        <w:t>ABSTRACT</w:t>
      </w:r>
      <w:r w:rsidR="004D7970" w:rsidRPr="00864F5E">
        <w:rPr>
          <w:rFonts w:ascii="Times New Roman" w:eastAsia="Arial Unicode MS" w:hAnsi="Times New Roman" w:cs="Times New Roman"/>
          <w:i/>
        </w:rPr>
        <w:t xml:space="preserve"> </w:t>
      </w:r>
    </w:p>
    <w:p w14:paraId="1292BCC5" w14:textId="77777777" w:rsidR="00486089" w:rsidRPr="00864F5E" w:rsidRDefault="00486089" w:rsidP="00864F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rPr>
      </w:pPr>
    </w:p>
    <w:p w14:paraId="070498B3" w14:textId="1F95CDEF" w:rsidR="0072715B" w:rsidRPr="00864F5E" w:rsidRDefault="0072715B" w:rsidP="00864F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rPr>
      </w:pPr>
      <w:r w:rsidRPr="00864F5E">
        <w:rPr>
          <w:rFonts w:ascii="Times New Roman" w:eastAsia="Arial Unicode MS" w:hAnsi="Times New Roman" w:cs="Times New Roman"/>
          <w:b/>
          <w:i/>
        </w:rPr>
        <w:t>Aim</w:t>
      </w:r>
      <w:r w:rsidR="00FC140E">
        <w:rPr>
          <w:rFonts w:ascii="Times New Roman" w:eastAsia="Arial Unicode MS" w:hAnsi="Times New Roman" w:cs="Times New Roman"/>
        </w:rPr>
        <w:t>: The objective of this study is</w:t>
      </w:r>
      <w:r w:rsidRPr="00864F5E">
        <w:rPr>
          <w:rFonts w:ascii="Times New Roman" w:eastAsia="Arial Unicode MS" w:hAnsi="Times New Roman" w:cs="Times New Roman"/>
        </w:rPr>
        <w:t xml:space="preserve"> to discover the techniques required </w:t>
      </w:r>
      <w:r w:rsidR="00FC140E">
        <w:rPr>
          <w:rFonts w:ascii="Times New Roman" w:eastAsia="Arial Unicode MS" w:hAnsi="Times New Roman" w:cs="Times New Roman"/>
        </w:rPr>
        <w:t xml:space="preserve">within the hospital ward setting that would </w:t>
      </w:r>
      <w:r w:rsidRPr="00864F5E">
        <w:rPr>
          <w:rFonts w:ascii="Times New Roman" w:eastAsia="Arial Unicode MS" w:hAnsi="Times New Roman" w:cs="Times New Roman"/>
        </w:rPr>
        <w:t xml:space="preserve">to </w:t>
      </w:r>
      <w:r w:rsidR="00C52880" w:rsidRPr="00864F5E">
        <w:rPr>
          <w:rFonts w:ascii="Times New Roman" w:eastAsia="Arial Unicode MS" w:hAnsi="Times New Roman" w:cs="Times New Roman"/>
        </w:rPr>
        <w:t xml:space="preserve">ensure the </w:t>
      </w:r>
      <w:r w:rsidRPr="00864F5E">
        <w:rPr>
          <w:rFonts w:ascii="Times New Roman" w:eastAsia="Arial Unicode MS" w:hAnsi="Times New Roman" w:cs="Times New Roman"/>
        </w:rPr>
        <w:t>Quality of Life</w:t>
      </w:r>
      <w:r w:rsidR="008229A9" w:rsidRPr="00864F5E">
        <w:rPr>
          <w:rFonts w:ascii="Times New Roman" w:eastAsia="Arial Unicode MS" w:hAnsi="Times New Roman" w:cs="Times New Roman"/>
        </w:rPr>
        <w:t xml:space="preserve"> (QoL)</w:t>
      </w:r>
      <w:r w:rsidRPr="00864F5E">
        <w:rPr>
          <w:rFonts w:ascii="Times New Roman" w:eastAsia="Arial Unicode MS" w:hAnsi="Times New Roman" w:cs="Times New Roman"/>
        </w:rPr>
        <w:t xml:space="preserve"> </w:t>
      </w:r>
      <w:r w:rsidR="00C52880" w:rsidRPr="00864F5E">
        <w:rPr>
          <w:rFonts w:ascii="Times New Roman" w:eastAsia="Arial Unicode MS" w:hAnsi="Times New Roman" w:cs="Times New Roman"/>
        </w:rPr>
        <w:t xml:space="preserve">for a </w:t>
      </w:r>
      <w:r w:rsidR="00FC140E">
        <w:rPr>
          <w:rFonts w:ascii="Times New Roman" w:eastAsia="Arial Unicode MS" w:hAnsi="Times New Roman" w:cs="Times New Roman"/>
        </w:rPr>
        <w:t>person living with dementia (PLD) upon admittance to</w:t>
      </w:r>
      <w:r w:rsidRPr="00864F5E">
        <w:rPr>
          <w:rFonts w:ascii="Times New Roman" w:eastAsia="Arial Unicode MS" w:hAnsi="Times New Roman" w:cs="Times New Roman"/>
        </w:rPr>
        <w:t xml:space="preserve"> the hospital setting.</w:t>
      </w:r>
    </w:p>
    <w:p w14:paraId="639BB461" w14:textId="631D8581" w:rsidR="0072715B" w:rsidRPr="00864F5E" w:rsidRDefault="0072715B" w:rsidP="00864F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rPr>
      </w:pPr>
      <w:r w:rsidRPr="00864F5E">
        <w:rPr>
          <w:rFonts w:ascii="Times New Roman" w:eastAsia="Arial Unicode MS" w:hAnsi="Times New Roman" w:cs="Times New Roman"/>
          <w:b/>
          <w:i/>
        </w:rPr>
        <w:t>Methodology and Methods</w:t>
      </w:r>
      <w:r w:rsidRPr="00864F5E">
        <w:rPr>
          <w:rFonts w:ascii="Times New Roman" w:eastAsia="Arial Unicode MS" w:hAnsi="Times New Roman" w:cs="Times New Roman"/>
        </w:rPr>
        <w:t>: This study implemented a systematic review of primary empirical researc</w:t>
      </w:r>
      <w:r w:rsidR="008229A9" w:rsidRPr="00864F5E">
        <w:rPr>
          <w:rFonts w:ascii="Times New Roman" w:eastAsia="Arial Unicode MS" w:hAnsi="Times New Roman" w:cs="Times New Roman"/>
        </w:rPr>
        <w:t>h.  The critical appraisal tool CASP was utilised to ensure rigour in the study.</w:t>
      </w:r>
    </w:p>
    <w:p w14:paraId="464513E2" w14:textId="71A5C876" w:rsidR="008229A9" w:rsidRPr="00864F5E" w:rsidRDefault="008229A9" w:rsidP="00864F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rPr>
      </w:pPr>
      <w:r w:rsidRPr="00864F5E">
        <w:rPr>
          <w:rFonts w:ascii="Times New Roman" w:eastAsia="Arial Unicode MS" w:hAnsi="Times New Roman" w:cs="Times New Roman"/>
          <w:b/>
          <w:i/>
        </w:rPr>
        <w:t>Findings</w:t>
      </w:r>
      <w:r w:rsidRPr="00864F5E">
        <w:rPr>
          <w:rFonts w:ascii="Times New Roman" w:eastAsia="Arial Unicode MS" w:hAnsi="Times New Roman" w:cs="Times New Roman"/>
          <w:i/>
        </w:rPr>
        <w:t>:</w:t>
      </w:r>
      <w:r w:rsidR="00FC140E">
        <w:rPr>
          <w:rFonts w:ascii="Times New Roman" w:eastAsia="Arial Unicode MS" w:hAnsi="Times New Roman" w:cs="Times New Roman"/>
        </w:rPr>
        <w:t xml:space="preserve"> results</w:t>
      </w:r>
      <w:r w:rsidRPr="00864F5E">
        <w:rPr>
          <w:rFonts w:ascii="Times New Roman" w:eastAsia="Arial Unicode MS" w:hAnsi="Times New Roman" w:cs="Times New Roman"/>
        </w:rPr>
        <w:t xml:space="preserve"> found </w:t>
      </w:r>
      <w:r w:rsidR="00FC140E">
        <w:rPr>
          <w:rFonts w:ascii="Times New Roman" w:eastAsia="Arial Unicode MS" w:hAnsi="Times New Roman" w:cs="Times New Roman"/>
        </w:rPr>
        <w:t>an emergence of</w:t>
      </w:r>
      <w:r w:rsidRPr="00864F5E">
        <w:rPr>
          <w:rFonts w:ascii="Times New Roman" w:eastAsia="Arial Unicode MS" w:hAnsi="Times New Roman" w:cs="Times New Roman"/>
        </w:rPr>
        <w:t xml:space="preserve"> four significant themes </w:t>
      </w:r>
      <w:r w:rsidR="00FC140E">
        <w:rPr>
          <w:rFonts w:ascii="Times New Roman" w:eastAsia="Arial Unicode MS" w:hAnsi="Times New Roman" w:cs="Times New Roman"/>
        </w:rPr>
        <w:t>resultant</w:t>
      </w:r>
      <w:r w:rsidRPr="00864F5E">
        <w:rPr>
          <w:rFonts w:ascii="Times New Roman" w:eastAsia="Arial Unicode MS" w:hAnsi="Times New Roman" w:cs="Times New Roman"/>
        </w:rPr>
        <w:t xml:space="preserve"> from the thematic analysis of </w:t>
      </w:r>
      <w:r w:rsidR="00FC140E">
        <w:rPr>
          <w:rFonts w:ascii="Times New Roman" w:eastAsia="Arial Unicode MS" w:hAnsi="Times New Roman" w:cs="Times New Roman"/>
        </w:rPr>
        <w:t>the available research.  These themes are</w:t>
      </w:r>
      <w:r w:rsidRPr="00864F5E">
        <w:rPr>
          <w:rFonts w:ascii="Times New Roman" w:eastAsia="Arial Unicode MS" w:hAnsi="Times New Roman" w:cs="Times New Roman"/>
        </w:rPr>
        <w:t xml:space="preserve">:   </w:t>
      </w:r>
    </w:p>
    <w:p w14:paraId="37021D62" w14:textId="0603CC7B" w:rsidR="008229A9" w:rsidRPr="00864F5E" w:rsidRDefault="008229A9" w:rsidP="00864F5E">
      <w:pPr>
        <w:numPr>
          <w:ilvl w:val="0"/>
          <w:numId w:val="20"/>
        </w:numPr>
        <w:spacing w:after="0" w:line="360" w:lineRule="auto"/>
        <w:ind w:right="194"/>
        <w:jc w:val="both"/>
        <w:rPr>
          <w:rFonts w:ascii="Times New Roman" w:eastAsia="Arial Unicode MS" w:hAnsi="Times New Roman" w:cs="Times New Roman"/>
        </w:rPr>
      </w:pPr>
      <w:r w:rsidRPr="00864F5E">
        <w:rPr>
          <w:rFonts w:ascii="Times New Roman" w:eastAsia="Arial Unicode MS" w:hAnsi="Times New Roman" w:cs="Times New Roman"/>
        </w:rPr>
        <w:t xml:space="preserve">The Physical Environment:  The research suggested that the physical environment can have a noticeable effect on the well-being and QoL of a </w:t>
      </w:r>
      <w:r w:rsidR="00FC140E">
        <w:rPr>
          <w:rFonts w:ascii="Times New Roman" w:eastAsia="Arial Unicode MS" w:hAnsi="Times New Roman" w:cs="Times New Roman"/>
        </w:rPr>
        <w:t>PLD</w:t>
      </w:r>
      <w:r w:rsidRPr="00864F5E">
        <w:rPr>
          <w:rFonts w:ascii="Times New Roman" w:eastAsia="Arial Unicode MS" w:hAnsi="Times New Roman" w:cs="Times New Roman"/>
        </w:rPr>
        <w:t xml:space="preserve">.  These effects range from </w:t>
      </w:r>
      <w:r w:rsidR="00FC140E">
        <w:rPr>
          <w:rFonts w:ascii="Times New Roman" w:eastAsia="Arial Unicode MS" w:hAnsi="Times New Roman" w:cs="Times New Roman"/>
        </w:rPr>
        <w:t>the negative environment causing a</w:t>
      </w:r>
      <w:r w:rsidRPr="00864F5E">
        <w:rPr>
          <w:rFonts w:ascii="Times New Roman" w:eastAsia="Arial Unicode MS" w:hAnsi="Times New Roman" w:cs="Times New Roman"/>
        </w:rPr>
        <w:t>gitation to aggression</w:t>
      </w:r>
      <w:r w:rsidR="00FC140E">
        <w:rPr>
          <w:rFonts w:ascii="Times New Roman" w:eastAsia="Arial Unicode MS" w:hAnsi="Times New Roman" w:cs="Times New Roman"/>
        </w:rPr>
        <w:t xml:space="preserve"> and the dementia friendly environment leading to a higher QoL and better well-being for the PLD</w:t>
      </w:r>
      <w:r w:rsidRPr="00864F5E">
        <w:rPr>
          <w:rFonts w:ascii="Times New Roman" w:eastAsia="Arial Unicode MS" w:hAnsi="Times New Roman" w:cs="Times New Roman"/>
        </w:rPr>
        <w:t>.</w:t>
      </w:r>
    </w:p>
    <w:p w14:paraId="672E1416" w14:textId="773EDEEC" w:rsidR="008229A9" w:rsidRPr="00864F5E" w:rsidRDefault="008229A9" w:rsidP="00864F5E">
      <w:pPr>
        <w:numPr>
          <w:ilvl w:val="0"/>
          <w:numId w:val="20"/>
        </w:numPr>
        <w:spacing w:after="0" w:line="360" w:lineRule="auto"/>
        <w:ind w:right="194"/>
        <w:jc w:val="both"/>
        <w:rPr>
          <w:rFonts w:ascii="Times New Roman" w:eastAsia="Arial Unicode MS" w:hAnsi="Times New Roman" w:cs="Times New Roman"/>
        </w:rPr>
      </w:pPr>
      <w:r w:rsidRPr="00864F5E">
        <w:rPr>
          <w:rFonts w:ascii="Times New Roman" w:eastAsia="Arial Unicode MS" w:hAnsi="Times New Roman" w:cs="Times New Roman"/>
        </w:rPr>
        <w:t>Staff Training</w:t>
      </w:r>
      <w:r w:rsidR="00FC140E">
        <w:rPr>
          <w:rFonts w:ascii="Times New Roman" w:eastAsia="Arial Unicode MS" w:hAnsi="Times New Roman" w:cs="Times New Roman"/>
        </w:rPr>
        <w:t xml:space="preserve"> and Confidence</w:t>
      </w:r>
      <w:r w:rsidRPr="00864F5E">
        <w:rPr>
          <w:rFonts w:ascii="Times New Roman" w:eastAsia="Arial Unicode MS" w:hAnsi="Times New Roman" w:cs="Times New Roman"/>
        </w:rPr>
        <w:t>: The very essence of staff training found that even when trained the staff often feel overwhelmed by the demands place</w:t>
      </w:r>
      <w:r w:rsidR="00FC140E">
        <w:rPr>
          <w:rFonts w:ascii="Times New Roman" w:eastAsia="Arial Unicode MS" w:hAnsi="Times New Roman" w:cs="Times New Roman"/>
        </w:rPr>
        <w:t>d</w:t>
      </w:r>
      <w:r w:rsidRPr="00864F5E">
        <w:rPr>
          <w:rFonts w:ascii="Times New Roman" w:eastAsia="Arial Unicode MS" w:hAnsi="Times New Roman" w:cs="Times New Roman"/>
        </w:rPr>
        <w:t xml:space="preserve"> upon them by</w:t>
      </w:r>
      <w:r w:rsidR="00FC140E">
        <w:rPr>
          <w:rFonts w:ascii="Times New Roman" w:eastAsia="Arial Unicode MS" w:hAnsi="Times New Roman" w:cs="Times New Roman"/>
        </w:rPr>
        <w:t xml:space="preserve"> the PLD</w:t>
      </w:r>
      <w:r w:rsidR="00C36D0D">
        <w:rPr>
          <w:rFonts w:ascii="Times New Roman" w:eastAsia="Arial Unicode MS" w:hAnsi="Times New Roman" w:cs="Times New Roman"/>
        </w:rPr>
        <w:t xml:space="preserve">.  However, numerous staff </w:t>
      </w:r>
      <w:r w:rsidRPr="00864F5E">
        <w:rPr>
          <w:rFonts w:ascii="Times New Roman" w:eastAsia="Arial Unicode MS" w:hAnsi="Times New Roman" w:cs="Times New Roman"/>
        </w:rPr>
        <w:t xml:space="preserve">agree that when they </w:t>
      </w:r>
      <w:r w:rsidR="00C36D0D">
        <w:rPr>
          <w:rFonts w:ascii="Times New Roman" w:eastAsia="Arial Unicode MS" w:hAnsi="Times New Roman" w:cs="Times New Roman"/>
        </w:rPr>
        <w:t>receive the correct</w:t>
      </w:r>
      <w:r w:rsidRPr="00864F5E">
        <w:rPr>
          <w:rFonts w:ascii="Times New Roman" w:eastAsia="Arial Unicode MS" w:hAnsi="Times New Roman" w:cs="Times New Roman"/>
        </w:rPr>
        <w:t xml:space="preserve"> train</w:t>
      </w:r>
      <w:r w:rsidR="00C36D0D">
        <w:rPr>
          <w:rFonts w:ascii="Times New Roman" w:eastAsia="Arial Unicode MS" w:hAnsi="Times New Roman" w:cs="Times New Roman"/>
        </w:rPr>
        <w:t>ing</w:t>
      </w:r>
      <w:r w:rsidRPr="00864F5E">
        <w:rPr>
          <w:rFonts w:ascii="Times New Roman" w:eastAsia="Arial Unicode MS" w:hAnsi="Times New Roman" w:cs="Times New Roman"/>
        </w:rPr>
        <w:t xml:space="preserve"> </w:t>
      </w:r>
      <w:r w:rsidR="00C36D0D">
        <w:rPr>
          <w:rFonts w:ascii="Times New Roman" w:eastAsia="Arial Unicode MS" w:hAnsi="Times New Roman" w:cs="Times New Roman"/>
        </w:rPr>
        <w:t>they are then equipped to</w:t>
      </w:r>
      <w:r w:rsidRPr="00864F5E">
        <w:rPr>
          <w:rFonts w:ascii="Times New Roman" w:eastAsia="Arial Unicode MS" w:hAnsi="Times New Roman" w:cs="Times New Roman"/>
        </w:rPr>
        <w:t xml:space="preserve"> provide the optimal care for the patient</w:t>
      </w:r>
      <w:r w:rsidR="00C36D0D">
        <w:rPr>
          <w:rFonts w:ascii="Times New Roman" w:eastAsia="Arial Unicode MS" w:hAnsi="Times New Roman" w:cs="Times New Roman"/>
        </w:rPr>
        <w:t xml:space="preserve"> resulting in t</w:t>
      </w:r>
      <w:r w:rsidRPr="00864F5E">
        <w:rPr>
          <w:rFonts w:ascii="Times New Roman" w:eastAsia="Arial Unicode MS" w:hAnsi="Times New Roman" w:cs="Times New Roman"/>
        </w:rPr>
        <w:t xml:space="preserve">he patient </w:t>
      </w:r>
      <w:r w:rsidR="00C36D0D">
        <w:rPr>
          <w:rFonts w:ascii="Times New Roman" w:eastAsia="Arial Unicode MS" w:hAnsi="Times New Roman" w:cs="Times New Roman"/>
        </w:rPr>
        <w:t>possessing</w:t>
      </w:r>
      <w:r w:rsidRPr="00864F5E">
        <w:rPr>
          <w:rFonts w:ascii="Times New Roman" w:eastAsia="Arial Unicode MS" w:hAnsi="Times New Roman" w:cs="Times New Roman"/>
        </w:rPr>
        <w:t xml:space="preserve"> a higher QoL.</w:t>
      </w:r>
    </w:p>
    <w:p w14:paraId="6DC587E0" w14:textId="0850470D" w:rsidR="008229A9" w:rsidRPr="00864F5E" w:rsidRDefault="008229A9" w:rsidP="00864F5E">
      <w:pPr>
        <w:numPr>
          <w:ilvl w:val="0"/>
          <w:numId w:val="20"/>
        </w:numPr>
        <w:spacing w:after="0" w:line="360" w:lineRule="auto"/>
        <w:ind w:right="194"/>
        <w:jc w:val="both"/>
        <w:rPr>
          <w:rFonts w:ascii="Times New Roman" w:eastAsia="Arial Unicode MS" w:hAnsi="Times New Roman" w:cs="Times New Roman"/>
        </w:rPr>
      </w:pPr>
      <w:r w:rsidRPr="00864F5E">
        <w:rPr>
          <w:rFonts w:ascii="Times New Roman" w:eastAsia="Arial Unicode MS" w:hAnsi="Times New Roman" w:cs="Times New Roman"/>
        </w:rPr>
        <w:t xml:space="preserve">Person Centred Care: </w:t>
      </w:r>
      <w:r w:rsidR="00C52880" w:rsidRPr="00864F5E">
        <w:rPr>
          <w:rFonts w:ascii="Times New Roman" w:eastAsia="Arial Unicode MS" w:hAnsi="Times New Roman" w:cs="Times New Roman"/>
        </w:rPr>
        <w:t xml:space="preserve"> the subject of person-centred care is all the rage at present but nowhere is it more apt than in the care of those living with dementia.  Research results highlight how important it is for each patient to be seen as an individual and that the treatment they receive be catered to their needs.</w:t>
      </w:r>
      <w:r w:rsidR="00C36D0D">
        <w:rPr>
          <w:rFonts w:ascii="Times New Roman" w:eastAsia="Arial Unicode MS" w:hAnsi="Times New Roman" w:cs="Times New Roman"/>
        </w:rPr>
        <w:t xml:space="preserve">  These needs are not being met at present as the staff are not always allowed the time needed to implement the PCC for the PLD.</w:t>
      </w:r>
    </w:p>
    <w:p w14:paraId="4DFA8E31" w14:textId="25E65915" w:rsidR="008229A9" w:rsidRPr="00A21398" w:rsidRDefault="00A21398" w:rsidP="00A21398">
      <w:pPr>
        <w:numPr>
          <w:ilvl w:val="0"/>
          <w:numId w:val="20"/>
        </w:numPr>
        <w:spacing w:after="0" w:line="360" w:lineRule="auto"/>
        <w:ind w:right="194"/>
        <w:jc w:val="both"/>
        <w:rPr>
          <w:rFonts w:ascii="Times New Roman" w:eastAsia="Arial Unicode MS" w:hAnsi="Times New Roman" w:cs="Times New Roman"/>
        </w:rPr>
      </w:pPr>
      <w:r>
        <w:rPr>
          <w:rFonts w:ascii="Times New Roman" w:eastAsia="Arial Unicode MS" w:hAnsi="Times New Roman" w:cs="Times New Roman"/>
        </w:rPr>
        <w:t xml:space="preserve">Activities: </w:t>
      </w:r>
      <w:r w:rsidR="008229A9" w:rsidRPr="00A21398">
        <w:rPr>
          <w:rFonts w:ascii="Times New Roman" w:eastAsia="Arial Unicode MS" w:hAnsi="Times New Roman" w:cs="Times New Roman"/>
        </w:rPr>
        <w:t>Boredom for the elderly and those living with dementia is prevalent and in th</w:t>
      </w:r>
      <w:r w:rsidR="00C52880" w:rsidRPr="00A21398">
        <w:rPr>
          <w:rFonts w:ascii="Times New Roman" w:eastAsia="Arial Unicode MS" w:hAnsi="Times New Roman" w:cs="Times New Roman"/>
        </w:rPr>
        <w:t>is</w:t>
      </w:r>
      <w:r w:rsidR="008229A9" w:rsidRPr="00A21398">
        <w:rPr>
          <w:rFonts w:ascii="Times New Roman" w:eastAsia="Arial Unicode MS" w:hAnsi="Times New Roman" w:cs="Times New Roman"/>
        </w:rPr>
        <w:t xml:space="preserve"> </w:t>
      </w:r>
      <w:r w:rsidR="00C52880" w:rsidRPr="00A21398">
        <w:rPr>
          <w:rFonts w:ascii="Times New Roman" w:eastAsia="Arial Unicode MS" w:hAnsi="Times New Roman" w:cs="Times New Roman"/>
        </w:rPr>
        <w:t xml:space="preserve">research </w:t>
      </w:r>
      <w:r w:rsidR="008229A9" w:rsidRPr="00A21398">
        <w:rPr>
          <w:rFonts w:ascii="Times New Roman" w:eastAsia="Arial Unicode MS" w:hAnsi="Times New Roman" w:cs="Times New Roman"/>
        </w:rPr>
        <w:t xml:space="preserve">there </w:t>
      </w:r>
      <w:r w:rsidR="00C52880" w:rsidRPr="00A21398">
        <w:rPr>
          <w:rFonts w:ascii="Times New Roman" w:eastAsia="Arial Unicode MS" w:hAnsi="Times New Roman" w:cs="Times New Roman"/>
        </w:rPr>
        <w:t>was an abundance of literature relating</w:t>
      </w:r>
      <w:r w:rsidR="008229A9" w:rsidRPr="00A21398">
        <w:rPr>
          <w:rFonts w:ascii="Times New Roman" w:eastAsia="Arial Unicode MS" w:hAnsi="Times New Roman" w:cs="Times New Roman"/>
        </w:rPr>
        <w:t xml:space="preserve"> </w:t>
      </w:r>
      <w:r w:rsidR="00C52880" w:rsidRPr="00A21398">
        <w:rPr>
          <w:rFonts w:ascii="Times New Roman" w:eastAsia="Arial Unicode MS" w:hAnsi="Times New Roman" w:cs="Times New Roman"/>
        </w:rPr>
        <w:t>to the subject of the need for activities and therapies to ensure the patients well-being and QoL</w:t>
      </w:r>
    </w:p>
    <w:p w14:paraId="1C92B1CC" w14:textId="18B5EAF3" w:rsidR="00486089" w:rsidRPr="00FC140E" w:rsidRDefault="008229A9" w:rsidP="00A05414">
      <w:pPr>
        <w:spacing w:after="0" w:line="360" w:lineRule="auto"/>
        <w:ind w:right="194"/>
        <w:jc w:val="both"/>
        <w:rPr>
          <w:rFonts w:ascii="Times New Roman" w:eastAsia="Arial Unicode MS" w:hAnsi="Times New Roman" w:cs="Times New Roman"/>
          <w:b/>
          <w:i/>
        </w:rPr>
      </w:pPr>
      <w:r w:rsidRPr="00864F5E">
        <w:rPr>
          <w:rFonts w:ascii="Times New Roman" w:eastAsia="Arial Unicode MS" w:hAnsi="Times New Roman" w:cs="Times New Roman"/>
          <w:b/>
          <w:i/>
        </w:rPr>
        <w:t>Co</w:t>
      </w:r>
      <w:r w:rsidR="00C52880" w:rsidRPr="00864F5E">
        <w:rPr>
          <w:rFonts w:ascii="Times New Roman" w:eastAsia="Arial Unicode MS" w:hAnsi="Times New Roman" w:cs="Times New Roman"/>
          <w:b/>
          <w:i/>
        </w:rPr>
        <w:t>n</w:t>
      </w:r>
      <w:r w:rsidRPr="00864F5E">
        <w:rPr>
          <w:rFonts w:ascii="Times New Roman" w:eastAsia="Arial Unicode MS" w:hAnsi="Times New Roman" w:cs="Times New Roman"/>
          <w:b/>
          <w:i/>
        </w:rPr>
        <w:t>clusions</w:t>
      </w:r>
    </w:p>
    <w:p w14:paraId="0C585812" w14:textId="60B9C027" w:rsidR="00290FCB" w:rsidRDefault="00486089" w:rsidP="00290FCB">
      <w:pPr>
        <w:spacing w:after="0" w:line="360" w:lineRule="auto"/>
        <w:ind w:left="720" w:right="194" w:hanging="720"/>
        <w:jc w:val="both"/>
        <w:rPr>
          <w:rFonts w:ascii="Times New Roman" w:eastAsia="Arial Unicode MS" w:hAnsi="Times New Roman" w:cs="Times New Roman"/>
        </w:rPr>
      </w:pPr>
      <w:r w:rsidRPr="00864F5E">
        <w:rPr>
          <w:rFonts w:ascii="Times New Roman" w:eastAsia="Arial Unicode MS" w:hAnsi="Times New Roman" w:cs="Times New Roman"/>
        </w:rPr>
        <w:t>Finding</w:t>
      </w:r>
      <w:r w:rsidR="00C36D0D">
        <w:rPr>
          <w:rFonts w:ascii="Times New Roman" w:eastAsia="Arial Unicode MS" w:hAnsi="Times New Roman" w:cs="Times New Roman"/>
        </w:rPr>
        <w:t>s</w:t>
      </w:r>
      <w:r w:rsidRPr="00864F5E">
        <w:rPr>
          <w:rFonts w:ascii="Times New Roman" w:eastAsia="Arial Unicode MS" w:hAnsi="Times New Roman" w:cs="Times New Roman"/>
        </w:rPr>
        <w:t xml:space="preserve"> suggest that there is a plethora of evidence highlighting the ne</w:t>
      </w:r>
      <w:r w:rsidR="00290FCB">
        <w:rPr>
          <w:rFonts w:ascii="Times New Roman" w:eastAsia="Arial Unicode MS" w:hAnsi="Times New Roman" w:cs="Times New Roman"/>
        </w:rPr>
        <w:t>e</w:t>
      </w:r>
      <w:r w:rsidRPr="00864F5E">
        <w:rPr>
          <w:rFonts w:ascii="Times New Roman" w:eastAsia="Arial Unicode MS" w:hAnsi="Times New Roman" w:cs="Times New Roman"/>
        </w:rPr>
        <w:t>d</w:t>
      </w:r>
      <w:r w:rsidR="00290FCB">
        <w:rPr>
          <w:rFonts w:ascii="Times New Roman" w:eastAsia="Arial Unicode MS" w:hAnsi="Times New Roman" w:cs="Times New Roman"/>
        </w:rPr>
        <w:t>s of those living with</w:t>
      </w:r>
    </w:p>
    <w:p w14:paraId="76F476A0" w14:textId="77777777" w:rsidR="00290FCB" w:rsidRDefault="00290FCB" w:rsidP="00290FCB">
      <w:pPr>
        <w:spacing w:after="0" w:line="360" w:lineRule="auto"/>
        <w:ind w:left="720" w:right="194" w:hanging="720"/>
        <w:jc w:val="both"/>
        <w:rPr>
          <w:rFonts w:ascii="Times New Roman" w:eastAsia="Arial Unicode MS" w:hAnsi="Times New Roman" w:cs="Times New Roman"/>
        </w:rPr>
      </w:pPr>
      <w:r>
        <w:rPr>
          <w:rFonts w:ascii="Times New Roman" w:eastAsia="Arial Unicode MS" w:hAnsi="Times New Roman" w:cs="Times New Roman"/>
        </w:rPr>
        <w:t xml:space="preserve">dementia </w:t>
      </w:r>
      <w:r w:rsidR="00486089" w:rsidRPr="00864F5E">
        <w:rPr>
          <w:rFonts w:ascii="Times New Roman" w:eastAsia="Arial Unicode MS" w:hAnsi="Times New Roman" w:cs="Times New Roman"/>
        </w:rPr>
        <w:t xml:space="preserve">and techniques that can be implemented to aid well-being and QoL, however, there is a </w:t>
      </w:r>
    </w:p>
    <w:p w14:paraId="5B93EFA6" w14:textId="77777777" w:rsidR="00290FCB" w:rsidRDefault="00486089" w:rsidP="00290FCB">
      <w:pPr>
        <w:spacing w:after="0" w:line="360" w:lineRule="auto"/>
        <w:ind w:left="720" w:right="194" w:hanging="720"/>
        <w:jc w:val="both"/>
        <w:rPr>
          <w:rFonts w:ascii="Times New Roman" w:eastAsia="Arial Unicode MS" w:hAnsi="Times New Roman" w:cs="Times New Roman"/>
        </w:rPr>
      </w:pPr>
      <w:r w:rsidRPr="00864F5E">
        <w:rPr>
          <w:rFonts w:ascii="Times New Roman" w:eastAsia="Arial Unicode MS" w:hAnsi="Times New Roman" w:cs="Times New Roman"/>
        </w:rPr>
        <w:t xml:space="preserve">requirement for more research to be carried out into the needs and requirements of those living with </w:t>
      </w:r>
    </w:p>
    <w:p w14:paraId="1696B338" w14:textId="77777777" w:rsidR="00290FCB" w:rsidRDefault="00486089" w:rsidP="00290FCB">
      <w:pPr>
        <w:spacing w:after="0" w:line="360" w:lineRule="auto"/>
        <w:ind w:left="720" w:right="194" w:hanging="720"/>
        <w:jc w:val="both"/>
        <w:rPr>
          <w:rFonts w:ascii="Times New Roman" w:eastAsia="Arial Unicode MS" w:hAnsi="Times New Roman" w:cs="Times New Roman"/>
        </w:rPr>
      </w:pPr>
      <w:r w:rsidRPr="00864F5E">
        <w:rPr>
          <w:rFonts w:ascii="Times New Roman" w:eastAsia="Arial Unicode MS" w:hAnsi="Times New Roman" w:cs="Times New Roman"/>
        </w:rPr>
        <w:t xml:space="preserve">dementia and to gain a better understanding of how to measure </w:t>
      </w:r>
      <w:r w:rsidR="00290FCB">
        <w:rPr>
          <w:rFonts w:ascii="Times New Roman" w:eastAsia="Arial Unicode MS" w:hAnsi="Times New Roman" w:cs="Times New Roman"/>
        </w:rPr>
        <w:t>the QoL of a person living with</w:t>
      </w:r>
    </w:p>
    <w:p w14:paraId="049ABCD6" w14:textId="6D2E3D47" w:rsidR="00486089" w:rsidRDefault="00486089" w:rsidP="00290FCB">
      <w:pPr>
        <w:spacing w:after="0" w:line="360" w:lineRule="auto"/>
        <w:ind w:left="720" w:right="194" w:hanging="720"/>
        <w:jc w:val="both"/>
        <w:rPr>
          <w:rFonts w:ascii="Times New Roman" w:eastAsia="Arial Unicode MS" w:hAnsi="Times New Roman" w:cs="Times New Roman"/>
        </w:rPr>
      </w:pPr>
      <w:r w:rsidRPr="00864F5E">
        <w:rPr>
          <w:rFonts w:ascii="Times New Roman" w:eastAsia="Arial Unicode MS" w:hAnsi="Times New Roman" w:cs="Times New Roman"/>
        </w:rPr>
        <w:t>dementia.</w:t>
      </w:r>
    </w:p>
    <w:p w14:paraId="5250BDEE" w14:textId="47FF9588" w:rsidR="00FC140E" w:rsidRDefault="00FC140E" w:rsidP="00507961">
      <w:pPr>
        <w:spacing w:after="0" w:line="360" w:lineRule="auto"/>
        <w:ind w:right="194"/>
        <w:jc w:val="both"/>
        <w:rPr>
          <w:rFonts w:ascii="Times New Roman" w:eastAsia="Arial Unicode MS" w:hAnsi="Times New Roman" w:cs="Times New Roman"/>
          <w:b/>
          <w:i/>
        </w:rPr>
      </w:pPr>
      <w:r>
        <w:rPr>
          <w:rFonts w:ascii="Times New Roman" w:eastAsia="Arial Unicode MS" w:hAnsi="Times New Roman" w:cs="Times New Roman"/>
          <w:b/>
          <w:i/>
        </w:rPr>
        <w:t>Key Words</w:t>
      </w:r>
    </w:p>
    <w:p w14:paraId="6979F8ED" w14:textId="475F1563" w:rsidR="00FC140E" w:rsidRDefault="00FC140E" w:rsidP="00FC140E">
      <w:pPr>
        <w:spacing w:after="0" w:line="360" w:lineRule="auto"/>
        <w:ind w:left="720" w:right="194" w:hanging="720"/>
        <w:jc w:val="both"/>
        <w:rPr>
          <w:rFonts w:ascii="Times New Roman" w:eastAsia="Arial Unicode MS" w:hAnsi="Times New Roman" w:cs="Times New Roman"/>
        </w:rPr>
      </w:pPr>
      <w:r>
        <w:rPr>
          <w:rFonts w:ascii="Times New Roman" w:eastAsia="Arial Unicode MS" w:hAnsi="Times New Roman" w:cs="Times New Roman"/>
        </w:rPr>
        <w:t xml:space="preserve">Person </w:t>
      </w:r>
      <w:r w:rsidR="00C36D0D">
        <w:rPr>
          <w:rFonts w:ascii="Times New Roman" w:eastAsia="Arial Unicode MS" w:hAnsi="Times New Roman" w:cs="Times New Roman"/>
        </w:rPr>
        <w:t>living</w:t>
      </w:r>
      <w:r>
        <w:rPr>
          <w:rFonts w:ascii="Times New Roman" w:eastAsia="Arial Unicode MS" w:hAnsi="Times New Roman" w:cs="Times New Roman"/>
        </w:rPr>
        <w:t xml:space="preserve"> with dementia, Quality of life, well-being, admittance to hospital, hospital </w:t>
      </w:r>
    </w:p>
    <w:p w14:paraId="5BC63493" w14:textId="29124F5D" w:rsidR="004D7970" w:rsidRPr="00A05414" w:rsidRDefault="00A05414" w:rsidP="00A05414">
      <w:pPr>
        <w:spacing w:after="0" w:line="360" w:lineRule="auto"/>
        <w:ind w:left="720" w:right="194" w:hanging="720"/>
        <w:jc w:val="both"/>
        <w:rPr>
          <w:rFonts w:ascii="Times New Roman" w:eastAsia="Arial Unicode MS" w:hAnsi="Times New Roman" w:cs="Times New Roman"/>
        </w:rPr>
      </w:pPr>
      <w:r>
        <w:rPr>
          <w:rFonts w:ascii="Times New Roman" w:eastAsia="Arial Unicode MS" w:hAnsi="Times New Roman" w:cs="Times New Roman"/>
        </w:rPr>
        <w:t>E</w:t>
      </w:r>
      <w:r w:rsidR="00C36D0D">
        <w:rPr>
          <w:rFonts w:ascii="Times New Roman" w:eastAsia="Arial Unicode MS" w:hAnsi="Times New Roman" w:cs="Times New Roman"/>
        </w:rPr>
        <w:t>nvironment</w:t>
      </w:r>
      <w:r>
        <w:rPr>
          <w:rFonts w:ascii="Times New Roman" w:eastAsia="Arial Unicode MS" w:hAnsi="Times New Roman" w:cs="Times New Roman"/>
        </w:rPr>
        <w:t>.</w:t>
      </w:r>
    </w:p>
    <w:p w14:paraId="5DDBC5C4" w14:textId="65D5E1AA" w:rsidR="004D7970" w:rsidRPr="00CC4710" w:rsidRDefault="004D7970" w:rsidP="004D7970">
      <w:pPr>
        <w:keepNext/>
        <w:pageBreakBefore/>
        <w:spacing w:before="240" w:after="180" w:line="360" w:lineRule="auto"/>
        <w:outlineLvl w:val="0"/>
        <w:rPr>
          <w:rFonts w:ascii="Times New Roman" w:eastAsia="Times New Roman" w:hAnsi="Times New Roman" w:cs="Times New Roman"/>
          <w:b/>
          <w:kern w:val="28"/>
          <w:sz w:val="28"/>
          <w:szCs w:val="28"/>
          <w:lang w:eastAsia="en-GB"/>
        </w:rPr>
      </w:pPr>
      <w:bookmarkStart w:id="2" w:name="_Toc536543204"/>
      <w:bookmarkStart w:id="3" w:name="_Toc536543433"/>
      <w:bookmarkStart w:id="4" w:name="_Toc15893759"/>
      <w:bookmarkStart w:id="5" w:name="_Toc299977276"/>
      <w:r w:rsidRPr="00CC4710">
        <w:rPr>
          <w:rFonts w:ascii="Times New Roman" w:eastAsia="Times New Roman" w:hAnsi="Times New Roman" w:cs="Times New Roman"/>
          <w:b/>
          <w:kern w:val="28"/>
          <w:sz w:val="28"/>
          <w:szCs w:val="28"/>
          <w:lang w:eastAsia="en-GB"/>
        </w:rPr>
        <w:lastRenderedPageBreak/>
        <w:t>Contents</w:t>
      </w:r>
      <w:bookmarkEnd w:id="2"/>
      <w:bookmarkEnd w:id="3"/>
      <w:bookmarkEnd w:id="4"/>
      <w:bookmarkEnd w:id="5"/>
      <w:r w:rsidRPr="00CC4710">
        <w:rPr>
          <w:rFonts w:ascii="Times New Roman" w:eastAsia="Times New Roman" w:hAnsi="Times New Roman" w:cs="Times New Roman"/>
          <w:b/>
          <w:kern w:val="28"/>
          <w:sz w:val="28"/>
          <w:szCs w:val="28"/>
          <w:lang w:eastAsia="en-GB"/>
        </w:rPr>
        <w:t xml:space="preserve"> </w:t>
      </w:r>
    </w:p>
    <w:p w14:paraId="28C05A25" w14:textId="51372BA3" w:rsidR="00E5283E" w:rsidRPr="00CC4710" w:rsidRDefault="00351995" w:rsidP="00E5283E">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Declaration</w:t>
      </w:r>
      <w:r w:rsidR="00E5283E" w:rsidRPr="00CC4710">
        <w:rPr>
          <w:rFonts w:ascii="Times New Roman" w:eastAsia="Times New Roman" w:hAnsi="Times New Roman" w:cs="Times New Roman"/>
          <w:noProof/>
          <w:kern w:val="22"/>
          <w:sz w:val="24"/>
          <w:szCs w:val="24"/>
          <w:lang w:eastAsia="en-GB"/>
        </w:rPr>
        <w:tab/>
        <w:t>i</w:t>
      </w:r>
    </w:p>
    <w:p w14:paraId="1EDF35A4" w14:textId="27D73620" w:rsidR="00E5283E" w:rsidRPr="00CC4710" w:rsidRDefault="00351995" w:rsidP="00E5283E">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Title</w:t>
      </w:r>
      <w:r w:rsidR="00E5283E" w:rsidRPr="00CC4710">
        <w:rPr>
          <w:rFonts w:ascii="Times New Roman" w:eastAsia="Times New Roman" w:hAnsi="Times New Roman" w:cs="Times New Roman"/>
          <w:noProof/>
          <w:kern w:val="22"/>
          <w:sz w:val="24"/>
          <w:szCs w:val="24"/>
          <w:lang w:eastAsia="en-GB"/>
        </w:rPr>
        <w:t xml:space="preserve"> Page</w:t>
      </w:r>
      <w:r w:rsidR="00E5283E" w:rsidRPr="00CC4710">
        <w:rPr>
          <w:rFonts w:ascii="Times New Roman" w:eastAsia="Times New Roman" w:hAnsi="Times New Roman" w:cs="Times New Roman"/>
          <w:noProof/>
          <w:kern w:val="22"/>
          <w:sz w:val="24"/>
          <w:szCs w:val="24"/>
          <w:lang w:eastAsia="en-GB"/>
        </w:rPr>
        <w:tab/>
        <w:t>ii</w:t>
      </w:r>
      <w:r w:rsidR="00CC4710" w:rsidRPr="00CC4710">
        <w:rPr>
          <w:rFonts w:ascii="Times New Roman" w:eastAsia="Times New Roman" w:hAnsi="Times New Roman" w:cs="Times New Roman"/>
          <w:noProof/>
          <w:kern w:val="22"/>
          <w:sz w:val="24"/>
          <w:szCs w:val="24"/>
          <w:lang w:eastAsia="en-GB"/>
        </w:rPr>
        <w:t>i</w:t>
      </w:r>
    </w:p>
    <w:p w14:paraId="6381DC1C" w14:textId="7EB8DA8B" w:rsidR="00E5283E" w:rsidRPr="00CC4710" w:rsidRDefault="00CC4710" w:rsidP="00E5283E">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Acknowledgements</w:t>
      </w:r>
      <w:r w:rsidRPr="00CC4710">
        <w:rPr>
          <w:rFonts w:ascii="Times New Roman" w:eastAsia="Times New Roman" w:hAnsi="Times New Roman" w:cs="Times New Roman"/>
          <w:noProof/>
          <w:kern w:val="22"/>
          <w:sz w:val="24"/>
          <w:szCs w:val="24"/>
          <w:lang w:eastAsia="en-GB"/>
        </w:rPr>
        <w:tab/>
        <w:t>v</w:t>
      </w:r>
    </w:p>
    <w:p w14:paraId="2B3015CA" w14:textId="737B70B9" w:rsidR="004D7970" w:rsidRPr="00CC4710" w:rsidRDefault="004D7970" w:rsidP="004D7970">
      <w:pPr>
        <w:tabs>
          <w:tab w:val="left" w:pos="567"/>
          <w:tab w:val="right" w:leader="dot" w:pos="8302"/>
        </w:tabs>
        <w:spacing w:after="0" w:line="360" w:lineRule="auto"/>
        <w:ind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fldChar w:fldCharType="begin"/>
      </w:r>
      <w:r w:rsidRPr="00CC4710">
        <w:rPr>
          <w:rFonts w:ascii="Times New Roman" w:eastAsia="Times New Roman" w:hAnsi="Times New Roman" w:cs="Times New Roman"/>
          <w:noProof/>
          <w:kern w:val="22"/>
          <w:sz w:val="24"/>
          <w:szCs w:val="24"/>
          <w:lang w:eastAsia="en-GB"/>
        </w:rPr>
        <w:instrText xml:space="preserve"> TOC \o "2-4" \t "Heading 1,1,Unnumbered 1,1" </w:instrText>
      </w:r>
      <w:r w:rsidRPr="00CC4710">
        <w:rPr>
          <w:rFonts w:ascii="Times New Roman" w:eastAsia="Times New Roman" w:hAnsi="Times New Roman" w:cs="Times New Roman"/>
          <w:noProof/>
          <w:kern w:val="22"/>
          <w:sz w:val="24"/>
          <w:szCs w:val="24"/>
          <w:lang w:eastAsia="en-GB"/>
        </w:rPr>
        <w:fldChar w:fldCharType="separate"/>
      </w:r>
      <w:r w:rsidRPr="00CC4710">
        <w:rPr>
          <w:rFonts w:ascii="Times New Roman" w:eastAsia="Times New Roman" w:hAnsi="Times New Roman" w:cs="Times New Roman"/>
          <w:noProof/>
          <w:kern w:val="22"/>
          <w:sz w:val="24"/>
          <w:szCs w:val="24"/>
          <w:lang w:eastAsia="en-GB"/>
        </w:rPr>
        <w:t>Abstract</w:t>
      </w:r>
      <w:r w:rsidRPr="00CC4710">
        <w:rPr>
          <w:rFonts w:ascii="Times New Roman" w:eastAsia="Times New Roman" w:hAnsi="Times New Roman" w:cs="Times New Roman"/>
          <w:noProof/>
          <w:kern w:val="22"/>
          <w:sz w:val="24"/>
          <w:szCs w:val="24"/>
          <w:lang w:eastAsia="en-GB"/>
        </w:rPr>
        <w:tab/>
      </w:r>
      <w:r w:rsidR="00CC4710" w:rsidRPr="00CC4710">
        <w:rPr>
          <w:rFonts w:ascii="Times New Roman" w:eastAsia="Times New Roman" w:hAnsi="Times New Roman" w:cs="Times New Roman"/>
          <w:noProof/>
          <w:kern w:val="22"/>
          <w:sz w:val="24"/>
          <w:szCs w:val="24"/>
          <w:lang w:eastAsia="en-GB"/>
        </w:rPr>
        <w:t>vi</w:t>
      </w:r>
    </w:p>
    <w:p w14:paraId="6F9AEBE5" w14:textId="29BCD1AB" w:rsidR="004D7970" w:rsidRPr="00CC4710" w:rsidRDefault="004D7970" w:rsidP="004D7970">
      <w:pPr>
        <w:tabs>
          <w:tab w:val="left" w:pos="567"/>
          <w:tab w:val="right" w:leader="dot" w:pos="8302"/>
        </w:tabs>
        <w:spacing w:after="0" w:line="360" w:lineRule="auto"/>
        <w:ind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Table of Contents</w:t>
      </w:r>
      <w:r w:rsidRPr="00CC4710">
        <w:rPr>
          <w:rFonts w:ascii="Times New Roman" w:eastAsia="Times New Roman" w:hAnsi="Times New Roman" w:cs="Times New Roman"/>
          <w:noProof/>
          <w:kern w:val="22"/>
          <w:sz w:val="24"/>
          <w:szCs w:val="24"/>
          <w:lang w:eastAsia="en-GB"/>
        </w:rPr>
        <w:tab/>
      </w:r>
      <w:r w:rsidR="00B40A11" w:rsidRPr="00CC4710">
        <w:rPr>
          <w:rFonts w:ascii="Times New Roman" w:eastAsia="Times New Roman" w:hAnsi="Times New Roman" w:cs="Times New Roman"/>
          <w:noProof/>
          <w:kern w:val="22"/>
          <w:sz w:val="24"/>
          <w:szCs w:val="24"/>
          <w:lang w:eastAsia="en-GB"/>
        </w:rPr>
        <w:t>v</w:t>
      </w:r>
      <w:r w:rsidR="00C36D0D" w:rsidRPr="00CC4710">
        <w:rPr>
          <w:rFonts w:ascii="Times New Roman" w:eastAsia="Times New Roman" w:hAnsi="Times New Roman" w:cs="Times New Roman"/>
          <w:noProof/>
          <w:kern w:val="22"/>
          <w:sz w:val="24"/>
          <w:szCs w:val="24"/>
          <w:lang w:eastAsia="en-GB"/>
        </w:rPr>
        <w:t>i</w:t>
      </w:r>
      <w:r w:rsidR="00CC4710" w:rsidRPr="00CC4710">
        <w:rPr>
          <w:rFonts w:ascii="Times New Roman" w:eastAsia="Times New Roman" w:hAnsi="Times New Roman" w:cs="Times New Roman"/>
          <w:noProof/>
          <w:kern w:val="22"/>
          <w:sz w:val="24"/>
          <w:szCs w:val="24"/>
          <w:lang w:eastAsia="en-GB"/>
        </w:rPr>
        <w:t>i</w:t>
      </w:r>
      <w:r w:rsidR="00570C5B" w:rsidRPr="00CC4710">
        <w:rPr>
          <w:rFonts w:ascii="Times New Roman" w:eastAsia="Times New Roman" w:hAnsi="Times New Roman" w:cs="Times New Roman"/>
          <w:noProof/>
          <w:kern w:val="22"/>
          <w:sz w:val="24"/>
          <w:szCs w:val="24"/>
          <w:lang w:eastAsia="en-GB"/>
        </w:rPr>
        <w:t>-vii</w:t>
      </w:r>
      <w:r w:rsidR="00CC4710" w:rsidRPr="00CC4710">
        <w:rPr>
          <w:rFonts w:ascii="Times New Roman" w:eastAsia="Times New Roman" w:hAnsi="Times New Roman" w:cs="Times New Roman"/>
          <w:noProof/>
          <w:kern w:val="22"/>
          <w:sz w:val="24"/>
          <w:szCs w:val="24"/>
          <w:lang w:eastAsia="en-GB"/>
        </w:rPr>
        <w:t>i</w:t>
      </w:r>
    </w:p>
    <w:p w14:paraId="55D2EBAE" w14:textId="18741980" w:rsidR="004D7970" w:rsidRPr="00CC4710" w:rsidRDefault="004D7970" w:rsidP="004D7970">
      <w:pPr>
        <w:tabs>
          <w:tab w:val="left" w:pos="567"/>
          <w:tab w:val="right" w:leader="dot" w:pos="8302"/>
        </w:tabs>
        <w:spacing w:after="0" w:line="360" w:lineRule="auto"/>
        <w:ind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1</w:t>
      </w:r>
      <w:r w:rsidRPr="00CC4710">
        <w:rPr>
          <w:rFonts w:ascii="Times New Roman" w:eastAsia="Times New Roman" w:hAnsi="Times New Roman" w:cs="Times New Roman"/>
          <w:noProof/>
          <w:sz w:val="24"/>
          <w:szCs w:val="24"/>
          <w:lang w:eastAsia="en-GB"/>
        </w:rPr>
        <w:tab/>
      </w:r>
      <w:r w:rsidR="00E75A93" w:rsidRPr="00CC4710">
        <w:rPr>
          <w:rFonts w:ascii="Times New Roman" w:eastAsia="Times New Roman" w:hAnsi="Times New Roman" w:cs="Times New Roman"/>
          <w:noProof/>
          <w:sz w:val="24"/>
          <w:szCs w:val="24"/>
          <w:lang w:eastAsia="en-GB"/>
        </w:rPr>
        <w:t xml:space="preserve">Chapter 1: </w:t>
      </w:r>
      <w:r w:rsidRPr="00CC4710">
        <w:rPr>
          <w:rFonts w:ascii="Times New Roman" w:eastAsia="Times New Roman" w:hAnsi="Times New Roman" w:cs="Times New Roman"/>
          <w:noProof/>
          <w:kern w:val="22"/>
          <w:sz w:val="24"/>
          <w:szCs w:val="24"/>
          <w:lang w:eastAsia="en-GB"/>
        </w:rPr>
        <w:t>Introduction</w:t>
      </w:r>
      <w:r w:rsidRPr="00CC4710">
        <w:rPr>
          <w:rFonts w:ascii="Times New Roman" w:eastAsia="Times New Roman" w:hAnsi="Times New Roman" w:cs="Times New Roman"/>
          <w:noProof/>
          <w:kern w:val="22"/>
          <w:sz w:val="24"/>
          <w:szCs w:val="24"/>
          <w:lang w:eastAsia="en-GB"/>
        </w:rPr>
        <w:tab/>
      </w:r>
      <w:r w:rsidR="00B40A11" w:rsidRPr="00CC4710">
        <w:rPr>
          <w:rFonts w:ascii="Times New Roman" w:eastAsia="Times New Roman" w:hAnsi="Times New Roman" w:cs="Times New Roman"/>
          <w:noProof/>
          <w:kern w:val="22"/>
          <w:sz w:val="24"/>
          <w:szCs w:val="24"/>
          <w:lang w:eastAsia="en-GB"/>
        </w:rPr>
        <w:t>1</w:t>
      </w:r>
    </w:p>
    <w:p w14:paraId="17A8532C" w14:textId="3D0DF5AA"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1.1</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kern w:val="22"/>
          <w:sz w:val="24"/>
          <w:szCs w:val="24"/>
          <w:lang w:eastAsia="en-GB"/>
        </w:rPr>
        <w:t>Background</w:t>
      </w:r>
      <w:r w:rsidRPr="00CC4710">
        <w:rPr>
          <w:rFonts w:ascii="Times New Roman" w:eastAsia="Times New Roman" w:hAnsi="Times New Roman" w:cs="Times New Roman"/>
          <w:noProof/>
          <w:kern w:val="22"/>
          <w:sz w:val="24"/>
          <w:szCs w:val="24"/>
          <w:lang w:eastAsia="en-GB"/>
        </w:rPr>
        <w:tab/>
      </w:r>
      <w:r w:rsidR="00B40A11" w:rsidRPr="00CC4710">
        <w:rPr>
          <w:rFonts w:ascii="Times New Roman" w:eastAsia="Times New Roman" w:hAnsi="Times New Roman" w:cs="Times New Roman"/>
          <w:noProof/>
          <w:kern w:val="22"/>
          <w:sz w:val="24"/>
          <w:szCs w:val="24"/>
          <w:lang w:eastAsia="en-GB"/>
        </w:rPr>
        <w:t>1</w:t>
      </w:r>
    </w:p>
    <w:p w14:paraId="5B965A11" w14:textId="09A7E7B8" w:rsidR="006162F7" w:rsidRPr="00CC4710" w:rsidRDefault="006162F7" w:rsidP="004D7970">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ab/>
        <w:t>1.1.1 Dementia</w:t>
      </w:r>
      <w:r w:rsidRPr="00CC4710">
        <w:rPr>
          <w:rFonts w:ascii="Times New Roman" w:eastAsia="Times New Roman" w:hAnsi="Times New Roman" w:cs="Times New Roman"/>
          <w:noProof/>
          <w:kern w:val="22"/>
          <w:sz w:val="24"/>
          <w:szCs w:val="24"/>
          <w:lang w:eastAsia="en-GB"/>
        </w:rPr>
        <w:tab/>
      </w:r>
      <w:r w:rsidR="00231BBF" w:rsidRPr="00CC4710">
        <w:rPr>
          <w:rFonts w:ascii="Times New Roman" w:eastAsia="Times New Roman" w:hAnsi="Times New Roman" w:cs="Times New Roman"/>
          <w:noProof/>
          <w:kern w:val="22"/>
          <w:sz w:val="24"/>
          <w:szCs w:val="24"/>
          <w:lang w:eastAsia="en-GB"/>
        </w:rPr>
        <w:t>1</w:t>
      </w:r>
    </w:p>
    <w:p w14:paraId="09D694D2" w14:textId="587E786B" w:rsidR="006162F7" w:rsidRPr="00CC4710" w:rsidRDefault="006162F7" w:rsidP="004D7970">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ab/>
        <w:t>1.1.1.1 Quality of Life (QoL)</w:t>
      </w:r>
      <w:r w:rsidRPr="00CC4710">
        <w:rPr>
          <w:rFonts w:ascii="Times New Roman" w:eastAsia="Times New Roman" w:hAnsi="Times New Roman" w:cs="Times New Roman"/>
          <w:noProof/>
          <w:kern w:val="22"/>
          <w:sz w:val="24"/>
          <w:szCs w:val="24"/>
          <w:lang w:eastAsia="en-GB"/>
        </w:rPr>
        <w:tab/>
      </w:r>
      <w:r w:rsidR="00231BBF" w:rsidRPr="00CC4710">
        <w:rPr>
          <w:rFonts w:ascii="Times New Roman" w:eastAsia="Times New Roman" w:hAnsi="Times New Roman" w:cs="Times New Roman"/>
          <w:noProof/>
          <w:kern w:val="22"/>
          <w:sz w:val="24"/>
          <w:szCs w:val="24"/>
          <w:lang w:eastAsia="en-GB"/>
        </w:rPr>
        <w:t>2</w:t>
      </w:r>
    </w:p>
    <w:p w14:paraId="06DE8D85" w14:textId="23F41953" w:rsidR="00231BBF" w:rsidRPr="00CC4710" w:rsidRDefault="00231BBF"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sz w:val="24"/>
          <w:szCs w:val="24"/>
          <w:lang w:eastAsia="en-GB"/>
        </w:rPr>
        <w:tab/>
        <w:t>1.2 Hopital Environment</w:t>
      </w:r>
      <w:r w:rsidRPr="00CC4710">
        <w:rPr>
          <w:rFonts w:ascii="Times New Roman" w:eastAsia="Times New Roman" w:hAnsi="Times New Roman" w:cs="Times New Roman"/>
          <w:noProof/>
          <w:sz w:val="24"/>
          <w:szCs w:val="24"/>
          <w:lang w:eastAsia="en-GB"/>
        </w:rPr>
        <w:tab/>
        <w:t>3</w:t>
      </w:r>
    </w:p>
    <w:p w14:paraId="2F8B741C" w14:textId="0F70DE15" w:rsidR="004D7970" w:rsidRPr="00CC4710" w:rsidRDefault="00231BBF"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1.3</w:t>
      </w:r>
      <w:r w:rsidR="004D7970" w:rsidRPr="00CC4710">
        <w:rPr>
          <w:rFonts w:ascii="Times New Roman" w:eastAsia="Times New Roman" w:hAnsi="Times New Roman" w:cs="Times New Roman"/>
          <w:noProof/>
          <w:sz w:val="24"/>
          <w:szCs w:val="24"/>
          <w:lang w:eastAsia="en-GB"/>
        </w:rPr>
        <w:tab/>
      </w:r>
      <w:r w:rsidR="00B40A11" w:rsidRPr="00CC4710">
        <w:rPr>
          <w:rFonts w:ascii="Times New Roman" w:eastAsia="Times New Roman" w:hAnsi="Times New Roman" w:cs="Times New Roman"/>
          <w:noProof/>
          <w:kern w:val="22"/>
          <w:sz w:val="24"/>
          <w:szCs w:val="24"/>
          <w:lang w:eastAsia="en-GB"/>
        </w:rPr>
        <w:t>Justification</w:t>
      </w:r>
      <w:r w:rsidR="004D7970" w:rsidRPr="00CC4710">
        <w:rPr>
          <w:rFonts w:ascii="Times New Roman" w:eastAsia="Times New Roman" w:hAnsi="Times New Roman" w:cs="Times New Roman"/>
          <w:noProof/>
          <w:kern w:val="22"/>
          <w:sz w:val="24"/>
          <w:szCs w:val="24"/>
          <w:lang w:eastAsia="en-GB"/>
        </w:rPr>
        <w:tab/>
      </w:r>
      <w:r w:rsidR="00B40A11" w:rsidRPr="00CC4710">
        <w:rPr>
          <w:rFonts w:ascii="Times New Roman" w:eastAsia="Times New Roman" w:hAnsi="Times New Roman" w:cs="Times New Roman"/>
          <w:noProof/>
          <w:kern w:val="22"/>
          <w:sz w:val="24"/>
          <w:szCs w:val="24"/>
          <w:lang w:eastAsia="en-GB"/>
        </w:rPr>
        <w:t>4</w:t>
      </w:r>
    </w:p>
    <w:p w14:paraId="13F227B2" w14:textId="3133CB68"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1</w:t>
      </w:r>
      <w:r w:rsidR="00231BBF" w:rsidRPr="00CC4710">
        <w:rPr>
          <w:rFonts w:ascii="Times New Roman" w:eastAsia="Times New Roman" w:hAnsi="Times New Roman" w:cs="Times New Roman"/>
          <w:noProof/>
          <w:kern w:val="22"/>
          <w:sz w:val="24"/>
          <w:szCs w:val="24"/>
          <w:lang w:eastAsia="en-GB"/>
        </w:rPr>
        <w:t>.4</w:t>
      </w:r>
      <w:r w:rsidRPr="00CC4710">
        <w:rPr>
          <w:rFonts w:ascii="Times New Roman" w:eastAsia="Times New Roman" w:hAnsi="Times New Roman" w:cs="Times New Roman"/>
          <w:noProof/>
          <w:sz w:val="24"/>
          <w:szCs w:val="24"/>
          <w:lang w:eastAsia="en-GB"/>
        </w:rPr>
        <w:tab/>
      </w:r>
      <w:r w:rsidR="00B40A11" w:rsidRPr="00CC4710">
        <w:rPr>
          <w:rFonts w:ascii="Times New Roman" w:eastAsia="Times New Roman" w:hAnsi="Times New Roman" w:cs="Times New Roman"/>
          <w:noProof/>
          <w:sz w:val="24"/>
          <w:szCs w:val="24"/>
          <w:lang w:eastAsia="en-GB"/>
        </w:rPr>
        <w:t>Aim and Objectives</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5</w:t>
      </w:r>
    </w:p>
    <w:p w14:paraId="5D238C5D" w14:textId="5C2361C4" w:rsidR="004D7970" w:rsidRPr="00CC4710" w:rsidRDefault="004D7970"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2</w:t>
      </w:r>
      <w:r w:rsidRPr="00CC4710">
        <w:rPr>
          <w:rFonts w:ascii="Times New Roman" w:eastAsia="Times New Roman" w:hAnsi="Times New Roman" w:cs="Times New Roman"/>
          <w:noProof/>
          <w:sz w:val="24"/>
          <w:szCs w:val="24"/>
          <w:lang w:eastAsia="en-GB"/>
        </w:rPr>
        <w:tab/>
      </w:r>
      <w:r w:rsidR="00E5283E" w:rsidRPr="00CC4710">
        <w:rPr>
          <w:rFonts w:ascii="Times New Roman" w:eastAsia="Times New Roman" w:hAnsi="Times New Roman" w:cs="Times New Roman"/>
          <w:noProof/>
          <w:sz w:val="24"/>
          <w:szCs w:val="24"/>
          <w:lang w:eastAsia="en-GB"/>
        </w:rPr>
        <w:t>Chapter 2: Methods and Methodology</w:t>
      </w:r>
      <w:r w:rsidRPr="00CC4710">
        <w:rPr>
          <w:rFonts w:ascii="Times New Roman" w:eastAsia="Times New Roman" w:hAnsi="Times New Roman" w:cs="Times New Roman"/>
          <w:noProof/>
          <w:kern w:val="22"/>
          <w:sz w:val="24"/>
          <w:szCs w:val="24"/>
          <w:lang w:eastAsia="en-GB"/>
        </w:rPr>
        <w:tab/>
      </w:r>
      <w:r w:rsidR="00E5283E" w:rsidRPr="00CC4710">
        <w:rPr>
          <w:rFonts w:ascii="Times New Roman" w:eastAsia="Times New Roman" w:hAnsi="Times New Roman" w:cs="Times New Roman"/>
          <w:noProof/>
          <w:kern w:val="22"/>
          <w:sz w:val="24"/>
          <w:szCs w:val="24"/>
          <w:lang w:eastAsia="en-GB"/>
        </w:rPr>
        <w:t>7</w:t>
      </w:r>
    </w:p>
    <w:p w14:paraId="546A7524" w14:textId="7B1A403E" w:rsidR="00E5283E" w:rsidRPr="00CC4710" w:rsidRDefault="00E5283E"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ab/>
        <w:t>2.1 Introduction</w:t>
      </w:r>
      <w:r w:rsidRPr="00CC4710">
        <w:rPr>
          <w:rFonts w:ascii="Times New Roman" w:eastAsia="Times New Roman" w:hAnsi="Times New Roman" w:cs="Times New Roman"/>
          <w:noProof/>
          <w:kern w:val="22"/>
          <w:sz w:val="24"/>
          <w:szCs w:val="24"/>
          <w:lang w:eastAsia="en-GB"/>
        </w:rPr>
        <w:tab/>
        <w:t>7</w:t>
      </w:r>
    </w:p>
    <w:p w14:paraId="724051E0" w14:textId="307C478A" w:rsidR="00E5283E" w:rsidRPr="00CC4710" w:rsidRDefault="00E5283E"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ab/>
        <w:t>2.2 Methods and Methodology</w:t>
      </w:r>
      <w:r w:rsidRPr="00CC4710">
        <w:rPr>
          <w:rFonts w:ascii="Times New Roman" w:eastAsia="Times New Roman" w:hAnsi="Times New Roman" w:cs="Times New Roman"/>
          <w:noProof/>
          <w:kern w:val="22"/>
          <w:sz w:val="24"/>
          <w:szCs w:val="24"/>
          <w:lang w:eastAsia="en-GB"/>
        </w:rPr>
        <w:tab/>
        <w:t>7</w:t>
      </w:r>
    </w:p>
    <w:p w14:paraId="2AD13F58" w14:textId="4A53877A" w:rsidR="00E5283E" w:rsidRPr="00CC4710" w:rsidRDefault="00726118"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ab/>
        <w:t>2.3 Methods Used</w:t>
      </w:r>
      <w:r>
        <w:rPr>
          <w:rFonts w:ascii="Times New Roman" w:eastAsia="Times New Roman" w:hAnsi="Times New Roman" w:cs="Times New Roman"/>
          <w:noProof/>
          <w:kern w:val="22"/>
          <w:sz w:val="24"/>
          <w:szCs w:val="24"/>
          <w:lang w:eastAsia="en-GB"/>
        </w:rPr>
        <w:tab/>
        <w:t>8</w:t>
      </w:r>
    </w:p>
    <w:p w14:paraId="0772360C" w14:textId="7B4341D6" w:rsidR="00E5283E" w:rsidRPr="00CC4710" w:rsidRDefault="00726118"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ab/>
        <w:t>2.4 Ethical Considerations</w:t>
      </w:r>
      <w:r>
        <w:rPr>
          <w:rFonts w:ascii="Times New Roman" w:eastAsia="Times New Roman" w:hAnsi="Times New Roman" w:cs="Times New Roman"/>
          <w:noProof/>
          <w:kern w:val="22"/>
          <w:sz w:val="24"/>
          <w:szCs w:val="24"/>
          <w:lang w:eastAsia="en-GB"/>
        </w:rPr>
        <w:tab/>
        <w:t>9</w:t>
      </w:r>
    </w:p>
    <w:p w14:paraId="73E5BD70" w14:textId="7C55CA6A" w:rsidR="00E5283E" w:rsidRPr="00CC4710" w:rsidRDefault="00726118" w:rsidP="004D7970">
      <w:pPr>
        <w:tabs>
          <w:tab w:val="left" w:pos="567"/>
          <w:tab w:val="right" w:leader="dot" w:pos="8302"/>
        </w:tabs>
        <w:spacing w:after="0" w:line="360" w:lineRule="auto"/>
        <w:ind w:firstLine="284"/>
        <w:rPr>
          <w:rFonts w:ascii="Times New Roman" w:eastAsia="Times New Roman" w:hAnsi="Times New Roman" w:cs="Times New Roman"/>
          <w:noProof/>
          <w:sz w:val="24"/>
          <w:szCs w:val="24"/>
          <w:lang w:eastAsia="en-GB"/>
        </w:rPr>
      </w:pPr>
      <w:r>
        <w:rPr>
          <w:rFonts w:ascii="Times New Roman" w:eastAsia="Times New Roman" w:hAnsi="Times New Roman" w:cs="Times New Roman"/>
          <w:noProof/>
          <w:kern w:val="22"/>
          <w:sz w:val="24"/>
          <w:szCs w:val="24"/>
          <w:lang w:eastAsia="en-GB"/>
        </w:rPr>
        <w:tab/>
        <w:t>2.5 Creation of Themes</w:t>
      </w:r>
      <w:r>
        <w:rPr>
          <w:rFonts w:ascii="Times New Roman" w:eastAsia="Times New Roman" w:hAnsi="Times New Roman" w:cs="Times New Roman"/>
          <w:noProof/>
          <w:kern w:val="22"/>
          <w:sz w:val="24"/>
          <w:szCs w:val="24"/>
          <w:lang w:eastAsia="en-GB"/>
        </w:rPr>
        <w:tab/>
        <w:t>9</w:t>
      </w:r>
    </w:p>
    <w:p w14:paraId="37CCBD27" w14:textId="4C04C11C" w:rsidR="004D7970" w:rsidRPr="00CC4710" w:rsidRDefault="004D7970" w:rsidP="004D7970">
      <w:pPr>
        <w:tabs>
          <w:tab w:val="left" w:pos="567"/>
          <w:tab w:val="right" w:leader="dot" w:pos="8302"/>
        </w:tabs>
        <w:spacing w:after="0" w:line="360" w:lineRule="auto"/>
        <w:ind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snapToGrid w:val="0"/>
          <w:kern w:val="22"/>
          <w:sz w:val="24"/>
          <w:szCs w:val="24"/>
          <w:lang w:eastAsia="en-GB"/>
        </w:rPr>
        <w:t>3</w:t>
      </w:r>
      <w:r w:rsidRPr="00CC4710">
        <w:rPr>
          <w:rFonts w:ascii="Times New Roman" w:eastAsia="Times New Roman" w:hAnsi="Times New Roman" w:cs="Times New Roman"/>
          <w:noProof/>
          <w:sz w:val="24"/>
          <w:szCs w:val="24"/>
          <w:lang w:eastAsia="en-GB"/>
        </w:rPr>
        <w:tab/>
      </w:r>
      <w:r w:rsidR="00E5283E" w:rsidRPr="00CC4710">
        <w:rPr>
          <w:rFonts w:ascii="Times New Roman" w:eastAsia="Times New Roman" w:hAnsi="Times New Roman" w:cs="Times New Roman"/>
          <w:noProof/>
          <w:sz w:val="24"/>
          <w:szCs w:val="24"/>
          <w:lang w:eastAsia="en-GB"/>
        </w:rPr>
        <w:t>Chapter 3: Thematic Analysis of Literature</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11</w:t>
      </w:r>
    </w:p>
    <w:p w14:paraId="44815430" w14:textId="676B14D9"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3.1</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sz w:val="24"/>
          <w:szCs w:val="24"/>
          <w:lang w:eastAsia="en-GB"/>
        </w:rPr>
        <w:t>Introduction to Chapter</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11</w:t>
      </w:r>
    </w:p>
    <w:p w14:paraId="3087992B" w14:textId="62EE181C" w:rsidR="004D7970" w:rsidRPr="00CC4710" w:rsidRDefault="004D7970" w:rsidP="004D7970">
      <w:pPr>
        <w:tabs>
          <w:tab w:val="left" w:pos="1276"/>
          <w:tab w:val="right" w:leader="dot" w:pos="8302"/>
        </w:tabs>
        <w:spacing w:after="0" w:line="360" w:lineRule="auto"/>
        <w:ind w:left="44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3.1.1</w:t>
      </w:r>
      <w:r w:rsidRPr="00CC4710">
        <w:rPr>
          <w:rFonts w:ascii="Times New Roman" w:eastAsia="Times New Roman" w:hAnsi="Times New Roman" w:cs="Times New Roman"/>
          <w:noProof/>
          <w:sz w:val="24"/>
          <w:szCs w:val="24"/>
          <w:lang w:eastAsia="en-GB"/>
        </w:rPr>
        <w:tab/>
      </w:r>
      <w:r w:rsidRPr="00CC4710">
        <w:rPr>
          <w:rFonts w:ascii="Times New Roman" w:eastAsia="Times New Roman" w:hAnsi="Times New Roman" w:cs="Times New Roman"/>
          <w:noProof/>
          <w:kern w:val="22"/>
          <w:sz w:val="24"/>
          <w:szCs w:val="24"/>
          <w:lang w:eastAsia="en-GB"/>
        </w:rPr>
        <w:t>F</w:t>
      </w:r>
      <w:r w:rsidR="006162F7" w:rsidRPr="00CC4710">
        <w:rPr>
          <w:rFonts w:ascii="Times New Roman" w:eastAsia="Times New Roman" w:hAnsi="Times New Roman" w:cs="Times New Roman"/>
          <w:noProof/>
          <w:kern w:val="22"/>
          <w:sz w:val="24"/>
          <w:szCs w:val="24"/>
          <w:lang w:eastAsia="en-GB"/>
        </w:rPr>
        <w:t>indings and Gaps in the Literature</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11</w:t>
      </w:r>
    </w:p>
    <w:p w14:paraId="5D0BD764" w14:textId="0DB63CA7" w:rsidR="004D7970" w:rsidRPr="00CC4710" w:rsidRDefault="004D7970" w:rsidP="004D7970">
      <w:pPr>
        <w:tabs>
          <w:tab w:val="left" w:pos="1701"/>
          <w:tab w:val="right" w:leader="dot" w:pos="8302"/>
        </w:tabs>
        <w:spacing w:after="0" w:line="360" w:lineRule="auto"/>
        <w:ind w:left="66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3.1.1.1</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sz w:val="24"/>
          <w:szCs w:val="24"/>
          <w:lang w:eastAsia="en-GB"/>
        </w:rPr>
        <w:t>Methodological Weaknesses</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12</w:t>
      </w:r>
    </w:p>
    <w:p w14:paraId="4FA0DAC0" w14:textId="1E1A6562"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3.2</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sz w:val="24"/>
          <w:szCs w:val="24"/>
          <w:lang w:eastAsia="en-GB"/>
        </w:rPr>
        <w:t>The Physical Environment</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12</w:t>
      </w:r>
    </w:p>
    <w:p w14:paraId="3A301C92" w14:textId="2C2BF400" w:rsidR="006162F7" w:rsidRPr="00CC4710" w:rsidRDefault="00726118" w:rsidP="00863AD1">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3.3</w:t>
      </w:r>
      <w:r>
        <w:rPr>
          <w:rFonts w:ascii="Times New Roman" w:eastAsia="Times New Roman" w:hAnsi="Times New Roman" w:cs="Times New Roman"/>
          <w:noProof/>
          <w:kern w:val="22"/>
          <w:sz w:val="24"/>
          <w:szCs w:val="24"/>
          <w:lang w:eastAsia="en-GB"/>
        </w:rPr>
        <w:tab/>
        <w:t xml:space="preserve">Activities </w:t>
      </w:r>
      <w:r>
        <w:rPr>
          <w:rFonts w:ascii="Times New Roman" w:eastAsia="Times New Roman" w:hAnsi="Times New Roman" w:cs="Times New Roman"/>
          <w:noProof/>
          <w:kern w:val="22"/>
          <w:sz w:val="24"/>
          <w:szCs w:val="24"/>
          <w:lang w:eastAsia="en-GB"/>
        </w:rPr>
        <w:tab/>
        <w:t>15</w:t>
      </w:r>
    </w:p>
    <w:p w14:paraId="5D423242" w14:textId="697BF8D6" w:rsidR="006162F7" w:rsidRPr="00CC4710" w:rsidRDefault="006162F7" w:rsidP="004D7970">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3</w:t>
      </w:r>
      <w:r w:rsidR="00726118">
        <w:rPr>
          <w:rFonts w:ascii="Times New Roman" w:eastAsia="Times New Roman" w:hAnsi="Times New Roman" w:cs="Times New Roman"/>
          <w:noProof/>
          <w:kern w:val="22"/>
          <w:sz w:val="24"/>
          <w:szCs w:val="24"/>
          <w:lang w:eastAsia="en-GB"/>
        </w:rPr>
        <w:t xml:space="preserve">.4 </w:t>
      </w:r>
      <w:r w:rsidR="00726118">
        <w:rPr>
          <w:rFonts w:ascii="Times New Roman" w:eastAsia="Times New Roman" w:hAnsi="Times New Roman" w:cs="Times New Roman"/>
          <w:noProof/>
          <w:kern w:val="22"/>
          <w:sz w:val="24"/>
          <w:szCs w:val="24"/>
          <w:lang w:eastAsia="en-GB"/>
        </w:rPr>
        <w:tab/>
        <w:t>Person Centred Care (PCC)</w:t>
      </w:r>
      <w:r w:rsidR="00726118">
        <w:rPr>
          <w:rFonts w:ascii="Times New Roman" w:eastAsia="Times New Roman" w:hAnsi="Times New Roman" w:cs="Times New Roman"/>
          <w:noProof/>
          <w:kern w:val="22"/>
          <w:sz w:val="24"/>
          <w:szCs w:val="24"/>
          <w:lang w:eastAsia="en-GB"/>
        </w:rPr>
        <w:tab/>
        <w:t>18</w:t>
      </w:r>
    </w:p>
    <w:p w14:paraId="53BA15CF" w14:textId="59CA51EB" w:rsidR="006162F7" w:rsidRPr="00CC4710" w:rsidRDefault="006162F7" w:rsidP="004D7970">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3.5</w:t>
      </w:r>
      <w:r w:rsidRPr="00CC4710">
        <w:rPr>
          <w:rFonts w:ascii="Times New Roman" w:eastAsia="Times New Roman" w:hAnsi="Times New Roman" w:cs="Times New Roman"/>
          <w:noProof/>
          <w:kern w:val="22"/>
          <w:sz w:val="24"/>
          <w:szCs w:val="24"/>
          <w:lang w:eastAsia="en-GB"/>
        </w:rPr>
        <w:tab/>
        <w:t>Staff Traini</w:t>
      </w:r>
      <w:r w:rsidR="002B12C9" w:rsidRPr="00CC4710">
        <w:rPr>
          <w:rFonts w:ascii="Times New Roman" w:eastAsia="Times New Roman" w:hAnsi="Times New Roman" w:cs="Times New Roman"/>
          <w:noProof/>
          <w:kern w:val="22"/>
          <w:sz w:val="24"/>
          <w:szCs w:val="24"/>
          <w:lang w:eastAsia="en-GB"/>
        </w:rPr>
        <w:t>ng</w:t>
      </w:r>
      <w:r w:rsidR="00726118">
        <w:rPr>
          <w:rFonts w:ascii="Times New Roman" w:eastAsia="Times New Roman" w:hAnsi="Times New Roman" w:cs="Times New Roman"/>
          <w:noProof/>
          <w:kern w:val="22"/>
          <w:sz w:val="24"/>
          <w:szCs w:val="24"/>
          <w:lang w:eastAsia="en-GB"/>
        </w:rPr>
        <w:t xml:space="preserve"> and confidence</w:t>
      </w:r>
      <w:r w:rsidR="00726118">
        <w:rPr>
          <w:rFonts w:ascii="Times New Roman" w:eastAsia="Times New Roman" w:hAnsi="Times New Roman" w:cs="Times New Roman"/>
          <w:noProof/>
          <w:kern w:val="22"/>
          <w:sz w:val="24"/>
          <w:szCs w:val="24"/>
          <w:lang w:eastAsia="en-GB"/>
        </w:rPr>
        <w:tab/>
        <w:t>21</w:t>
      </w:r>
    </w:p>
    <w:p w14:paraId="53E30ED5" w14:textId="162C353F" w:rsidR="006162F7" w:rsidRPr="00CC4710" w:rsidRDefault="00726118" w:rsidP="006162F7">
      <w:pPr>
        <w:tabs>
          <w:tab w:val="left" w:pos="993"/>
          <w:tab w:val="right" w:leader="dot" w:pos="8302"/>
        </w:tabs>
        <w:spacing w:after="0" w:line="360" w:lineRule="auto"/>
        <w:ind w:left="220"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3.6</w:t>
      </w:r>
      <w:r>
        <w:rPr>
          <w:rFonts w:ascii="Times New Roman" w:eastAsia="Times New Roman" w:hAnsi="Times New Roman" w:cs="Times New Roman"/>
          <w:noProof/>
          <w:kern w:val="22"/>
          <w:sz w:val="24"/>
          <w:szCs w:val="24"/>
          <w:lang w:eastAsia="en-GB"/>
        </w:rPr>
        <w:tab/>
        <w:t>Chapter Conclusion</w:t>
      </w:r>
      <w:r>
        <w:rPr>
          <w:rFonts w:ascii="Times New Roman" w:eastAsia="Times New Roman" w:hAnsi="Times New Roman" w:cs="Times New Roman"/>
          <w:noProof/>
          <w:kern w:val="22"/>
          <w:sz w:val="24"/>
          <w:szCs w:val="24"/>
          <w:lang w:eastAsia="en-GB"/>
        </w:rPr>
        <w:tab/>
        <w:t>24</w:t>
      </w:r>
    </w:p>
    <w:p w14:paraId="54D4C21E" w14:textId="432E3237" w:rsidR="006162F7" w:rsidRPr="00CC4710" w:rsidRDefault="004D7970" w:rsidP="006162F7">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4</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sz w:val="24"/>
          <w:szCs w:val="24"/>
          <w:lang w:eastAsia="en-GB"/>
        </w:rPr>
        <w:t xml:space="preserve">Chapter 4: </w:t>
      </w:r>
      <w:r w:rsidRPr="00CC4710">
        <w:rPr>
          <w:rFonts w:ascii="Times New Roman" w:eastAsia="Times New Roman" w:hAnsi="Times New Roman" w:cs="Times New Roman"/>
          <w:noProof/>
          <w:kern w:val="22"/>
          <w:sz w:val="24"/>
          <w:szCs w:val="24"/>
          <w:lang w:eastAsia="en-GB"/>
        </w:rPr>
        <w:t>Conclusion</w:t>
      </w:r>
      <w:r w:rsidR="006162F7" w:rsidRPr="00CC4710">
        <w:rPr>
          <w:rFonts w:ascii="Times New Roman" w:eastAsia="Times New Roman" w:hAnsi="Times New Roman" w:cs="Times New Roman"/>
          <w:noProof/>
          <w:kern w:val="22"/>
          <w:sz w:val="24"/>
          <w:szCs w:val="24"/>
          <w:lang w:eastAsia="en-GB"/>
        </w:rPr>
        <w:t xml:space="preserve"> and Recommendations</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25</w:t>
      </w:r>
    </w:p>
    <w:p w14:paraId="16103D63" w14:textId="29118DBA"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4.1</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kern w:val="22"/>
          <w:sz w:val="24"/>
          <w:szCs w:val="24"/>
          <w:lang w:eastAsia="en-GB"/>
        </w:rPr>
        <w:t>Overall Conclusion</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25</w:t>
      </w:r>
    </w:p>
    <w:p w14:paraId="080FCA92" w14:textId="2FC8355C"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4.2</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kern w:val="22"/>
          <w:sz w:val="24"/>
          <w:szCs w:val="24"/>
          <w:lang w:eastAsia="en-GB"/>
        </w:rPr>
        <w:t>Recommendations</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27</w:t>
      </w:r>
    </w:p>
    <w:p w14:paraId="60DB0114" w14:textId="6BF361AD" w:rsidR="004D7970" w:rsidRPr="00CC4710" w:rsidRDefault="004D7970" w:rsidP="004D7970">
      <w:pPr>
        <w:tabs>
          <w:tab w:val="left" w:pos="993"/>
          <w:tab w:val="right" w:leader="dot" w:pos="8302"/>
        </w:tabs>
        <w:spacing w:after="0" w:line="360" w:lineRule="auto"/>
        <w:ind w:left="220"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t>4.3</w:t>
      </w:r>
      <w:r w:rsidRPr="00CC4710">
        <w:rPr>
          <w:rFonts w:ascii="Times New Roman" w:eastAsia="Times New Roman" w:hAnsi="Times New Roman" w:cs="Times New Roman"/>
          <w:noProof/>
          <w:sz w:val="24"/>
          <w:szCs w:val="24"/>
          <w:lang w:eastAsia="en-GB"/>
        </w:rPr>
        <w:tab/>
      </w:r>
      <w:r w:rsidR="006162F7" w:rsidRPr="00CC4710">
        <w:rPr>
          <w:rFonts w:ascii="Times New Roman" w:eastAsia="Times New Roman" w:hAnsi="Times New Roman" w:cs="Times New Roman"/>
          <w:noProof/>
          <w:kern w:val="22"/>
          <w:sz w:val="24"/>
          <w:szCs w:val="24"/>
          <w:lang w:eastAsia="en-GB"/>
        </w:rPr>
        <w:t>Future Research</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28</w:t>
      </w:r>
    </w:p>
    <w:p w14:paraId="4CC54564" w14:textId="6E70374A" w:rsidR="004D7970" w:rsidRPr="00CC4710" w:rsidRDefault="004D7970"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References</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29-43</w:t>
      </w:r>
    </w:p>
    <w:p w14:paraId="1C768177" w14:textId="10D4A4E6" w:rsidR="002B12C9" w:rsidRPr="00CC4710" w:rsidRDefault="002B12C9" w:rsidP="004D7970">
      <w:pPr>
        <w:tabs>
          <w:tab w:val="left" w:pos="567"/>
          <w:tab w:val="right" w:leader="dot" w:pos="8302"/>
        </w:tabs>
        <w:spacing w:after="0" w:line="360" w:lineRule="auto"/>
        <w:ind w:firstLine="284"/>
        <w:rPr>
          <w:rFonts w:ascii="Times New Roman" w:eastAsia="Times New Roman" w:hAnsi="Times New Roman" w:cs="Times New Roman"/>
          <w:noProof/>
          <w:sz w:val="24"/>
          <w:szCs w:val="24"/>
          <w:lang w:eastAsia="en-GB"/>
        </w:rPr>
      </w:pPr>
      <w:r w:rsidRPr="00CC4710">
        <w:rPr>
          <w:rFonts w:ascii="Times New Roman" w:eastAsia="Times New Roman" w:hAnsi="Times New Roman" w:cs="Times New Roman"/>
          <w:noProof/>
          <w:kern w:val="22"/>
          <w:sz w:val="24"/>
          <w:szCs w:val="24"/>
          <w:lang w:eastAsia="en-GB"/>
        </w:rPr>
        <w:lastRenderedPageBreak/>
        <w:t>Bibliography</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44</w:t>
      </w:r>
    </w:p>
    <w:p w14:paraId="587F1A45" w14:textId="77777777" w:rsidR="00726118" w:rsidRDefault="004D7970" w:rsidP="00726118">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Appendix 1</w:t>
      </w:r>
      <w:r w:rsidR="002B12C9" w:rsidRPr="00CC4710">
        <w:rPr>
          <w:rFonts w:ascii="Times New Roman" w:eastAsia="Times New Roman" w:hAnsi="Times New Roman" w:cs="Times New Roman"/>
          <w:noProof/>
          <w:kern w:val="22"/>
          <w:sz w:val="24"/>
          <w:szCs w:val="24"/>
          <w:lang w:eastAsia="en-GB"/>
        </w:rPr>
        <w:t xml:space="preserve">: </w:t>
      </w:r>
      <w:r w:rsidR="00726118">
        <w:rPr>
          <w:rFonts w:ascii="Times New Roman" w:eastAsia="Times New Roman" w:hAnsi="Times New Roman" w:cs="Times New Roman"/>
          <w:noProof/>
          <w:kern w:val="22"/>
          <w:sz w:val="24"/>
          <w:szCs w:val="24"/>
          <w:lang w:eastAsia="en-GB"/>
        </w:rPr>
        <w:t>Search Strategy</w:t>
      </w:r>
      <w:r w:rsidR="00726118">
        <w:rPr>
          <w:rFonts w:ascii="Times New Roman" w:eastAsia="Times New Roman" w:hAnsi="Times New Roman" w:cs="Times New Roman"/>
          <w:noProof/>
          <w:kern w:val="22"/>
          <w:sz w:val="24"/>
          <w:szCs w:val="24"/>
          <w:lang w:eastAsia="en-GB"/>
        </w:rPr>
        <w:tab/>
        <w:t>45-47</w:t>
      </w:r>
    </w:p>
    <w:p w14:paraId="2703C3D6" w14:textId="77777777" w:rsidR="00726118" w:rsidRDefault="00726118" w:rsidP="00726118">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Appendix 2: Planning Gantt Chart</w:t>
      </w:r>
      <w:r>
        <w:rPr>
          <w:rFonts w:ascii="Times New Roman" w:eastAsia="Times New Roman" w:hAnsi="Times New Roman" w:cs="Times New Roman"/>
          <w:noProof/>
          <w:kern w:val="22"/>
          <w:sz w:val="24"/>
          <w:szCs w:val="24"/>
          <w:lang w:eastAsia="en-GB"/>
        </w:rPr>
        <w:tab/>
        <w:t>48</w:t>
      </w:r>
    </w:p>
    <w:p w14:paraId="4703E119" w14:textId="519F0C22" w:rsidR="004D7970" w:rsidRPr="00726118" w:rsidRDefault="00726118" w:rsidP="00726118">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 xml:space="preserve">Appendix 3: </w:t>
      </w:r>
      <w:r w:rsidR="002B12C9" w:rsidRPr="00CC4710">
        <w:rPr>
          <w:rFonts w:ascii="Times New Roman" w:eastAsia="Times New Roman" w:hAnsi="Times New Roman" w:cs="Times New Roman"/>
          <w:noProof/>
          <w:kern w:val="22"/>
          <w:sz w:val="24"/>
          <w:szCs w:val="24"/>
          <w:lang w:eastAsia="en-GB"/>
        </w:rPr>
        <w:t>Example of CASP Questionnaire</w:t>
      </w:r>
      <w:r w:rsidR="004D7970" w:rsidRPr="00CC4710">
        <w:rPr>
          <w:rFonts w:ascii="Times New Roman" w:eastAsia="Times New Roman" w:hAnsi="Times New Roman" w:cs="Times New Roman"/>
          <w:noProof/>
          <w:kern w:val="22"/>
          <w:sz w:val="24"/>
          <w:szCs w:val="24"/>
          <w:lang w:eastAsia="en-GB"/>
        </w:rPr>
        <w:tab/>
      </w:r>
      <w:r>
        <w:rPr>
          <w:rFonts w:ascii="Times New Roman" w:eastAsia="Times New Roman" w:hAnsi="Times New Roman" w:cs="Times New Roman"/>
          <w:noProof/>
          <w:kern w:val="22"/>
          <w:sz w:val="24"/>
          <w:szCs w:val="24"/>
          <w:lang w:eastAsia="en-GB"/>
        </w:rPr>
        <w:t>49</w:t>
      </w:r>
      <w:r w:rsidR="009564E9" w:rsidRPr="00CC4710">
        <w:rPr>
          <w:rFonts w:ascii="Times New Roman" w:eastAsia="Times New Roman" w:hAnsi="Times New Roman" w:cs="Times New Roman"/>
          <w:noProof/>
          <w:kern w:val="22"/>
          <w:sz w:val="24"/>
          <w:szCs w:val="24"/>
          <w:lang w:eastAsia="en-GB"/>
        </w:rPr>
        <w:t>-</w:t>
      </w:r>
      <w:r>
        <w:rPr>
          <w:rFonts w:ascii="Times New Roman" w:eastAsia="Times New Roman" w:hAnsi="Times New Roman" w:cs="Times New Roman"/>
          <w:noProof/>
          <w:kern w:val="22"/>
          <w:sz w:val="24"/>
          <w:szCs w:val="24"/>
          <w:lang w:eastAsia="en-GB"/>
        </w:rPr>
        <w:t>51</w:t>
      </w:r>
    </w:p>
    <w:p w14:paraId="7ADF58C4" w14:textId="222A8511" w:rsidR="004D7970" w:rsidRPr="00CC4710" w:rsidRDefault="004D7970" w:rsidP="002B12C9">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 xml:space="preserve">Appendix </w:t>
      </w:r>
      <w:r w:rsidR="00726118">
        <w:rPr>
          <w:rFonts w:ascii="Times New Roman" w:eastAsia="Times New Roman" w:hAnsi="Times New Roman" w:cs="Times New Roman"/>
          <w:noProof/>
          <w:kern w:val="22"/>
          <w:sz w:val="24"/>
          <w:szCs w:val="24"/>
          <w:lang w:eastAsia="en-GB"/>
        </w:rPr>
        <w:t>4</w:t>
      </w:r>
      <w:r w:rsidR="002B12C9" w:rsidRPr="00CC4710">
        <w:rPr>
          <w:rFonts w:ascii="Times New Roman" w:eastAsia="Times New Roman" w:hAnsi="Times New Roman" w:cs="Times New Roman"/>
          <w:noProof/>
          <w:kern w:val="22"/>
          <w:sz w:val="24"/>
          <w:szCs w:val="24"/>
          <w:lang w:eastAsia="en-GB"/>
        </w:rPr>
        <w:t>: CASP serach sheet</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52</w:t>
      </w:r>
    </w:p>
    <w:p w14:paraId="69BF6844" w14:textId="56740AF4" w:rsidR="004B5D62" w:rsidRPr="00CC4710" w:rsidRDefault="00726118"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Appendix 5</w:t>
      </w:r>
      <w:r w:rsidR="002B12C9" w:rsidRPr="00CC4710">
        <w:rPr>
          <w:rFonts w:ascii="Times New Roman" w:eastAsia="Times New Roman" w:hAnsi="Times New Roman" w:cs="Times New Roman"/>
          <w:noProof/>
          <w:kern w:val="22"/>
          <w:sz w:val="24"/>
          <w:szCs w:val="24"/>
          <w:lang w:eastAsia="en-GB"/>
        </w:rPr>
        <w:t>: Evidence of CASP Questionnaire Usage</w:t>
      </w:r>
      <w:r w:rsidR="004D7970" w:rsidRPr="00CC4710">
        <w:rPr>
          <w:rFonts w:ascii="Times New Roman" w:eastAsia="Times New Roman" w:hAnsi="Times New Roman" w:cs="Times New Roman"/>
          <w:noProof/>
          <w:kern w:val="22"/>
          <w:sz w:val="24"/>
          <w:szCs w:val="24"/>
          <w:lang w:eastAsia="en-GB"/>
        </w:rPr>
        <w:tab/>
      </w:r>
      <w:r>
        <w:rPr>
          <w:rFonts w:ascii="Times New Roman" w:eastAsia="Times New Roman" w:hAnsi="Times New Roman" w:cs="Times New Roman"/>
          <w:noProof/>
          <w:kern w:val="22"/>
          <w:sz w:val="24"/>
          <w:szCs w:val="24"/>
          <w:lang w:eastAsia="en-GB"/>
        </w:rPr>
        <w:t>53-60</w:t>
      </w:r>
    </w:p>
    <w:p w14:paraId="4B028B13" w14:textId="58ABA27C" w:rsidR="002B12C9" w:rsidRPr="00CC4710" w:rsidRDefault="002B12C9"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sidRPr="00CC4710">
        <w:rPr>
          <w:rFonts w:ascii="Times New Roman" w:eastAsia="Times New Roman" w:hAnsi="Times New Roman" w:cs="Times New Roman"/>
          <w:noProof/>
          <w:kern w:val="22"/>
          <w:sz w:val="24"/>
          <w:szCs w:val="24"/>
          <w:lang w:eastAsia="en-GB"/>
        </w:rPr>
        <w:t xml:space="preserve">Appendix </w:t>
      </w:r>
      <w:r w:rsidR="00726118">
        <w:rPr>
          <w:rFonts w:ascii="Times New Roman" w:eastAsia="Times New Roman" w:hAnsi="Times New Roman" w:cs="Times New Roman"/>
          <w:noProof/>
          <w:kern w:val="22"/>
          <w:sz w:val="24"/>
          <w:szCs w:val="24"/>
          <w:lang w:eastAsia="en-GB"/>
        </w:rPr>
        <w:t>6</w:t>
      </w:r>
      <w:r w:rsidRPr="00CC4710">
        <w:rPr>
          <w:rFonts w:ascii="Times New Roman" w:eastAsia="Times New Roman" w:hAnsi="Times New Roman" w:cs="Times New Roman"/>
          <w:noProof/>
          <w:kern w:val="22"/>
          <w:sz w:val="24"/>
          <w:szCs w:val="24"/>
          <w:lang w:eastAsia="en-GB"/>
        </w:rPr>
        <w:t>: Evidence of creation of Themes</w:t>
      </w:r>
      <w:r w:rsidRPr="00CC4710">
        <w:rPr>
          <w:rFonts w:ascii="Times New Roman" w:eastAsia="Times New Roman" w:hAnsi="Times New Roman" w:cs="Times New Roman"/>
          <w:noProof/>
          <w:kern w:val="22"/>
          <w:sz w:val="24"/>
          <w:szCs w:val="24"/>
          <w:lang w:eastAsia="en-GB"/>
        </w:rPr>
        <w:tab/>
      </w:r>
      <w:r w:rsidR="00726118">
        <w:rPr>
          <w:rFonts w:ascii="Times New Roman" w:eastAsia="Times New Roman" w:hAnsi="Times New Roman" w:cs="Times New Roman"/>
          <w:noProof/>
          <w:kern w:val="22"/>
          <w:sz w:val="24"/>
          <w:szCs w:val="24"/>
          <w:lang w:eastAsia="en-GB"/>
        </w:rPr>
        <w:t>61-64</w:t>
      </w:r>
    </w:p>
    <w:p w14:paraId="1233816D" w14:textId="5E365D0E" w:rsidR="002B12C9" w:rsidRPr="00CC4710" w:rsidRDefault="00726118"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Appendix 7</w:t>
      </w:r>
      <w:r w:rsidR="002B12C9" w:rsidRPr="00CC4710">
        <w:rPr>
          <w:rFonts w:ascii="Times New Roman" w:eastAsia="Times New Roman" w:hAnsi="Times New Roman" w:cs="Times New Roman"/>
          <w:noProof/>
          <w:kern w:val="22"/>
          <w:sz w:val="24"/>
          <w:szCs w:val="24"/>
          <w:lang w:eastAsia="en-GB"/>
        </w:rPr>
        <w:t>: Research Recording Table</w:t>
      </w:r>
      <w:r w:rsidR="002B12C9" w:rsidRPr="00CC4710">
        <w:rPr>
          <w:rFonts w:ascii="Times New Roman" w:eastAsia="Times New Roman" w:hAnsi="Times New Roman" w:cs="Times New Roman"/>
          <w:noProof/>
          <w:kern w:val="22"/>
          <w:sz w:val="24"/>
          <w:szCs w:val="24"/>
          <w:lang w:eastAsia="en-GB"/>
        </w:rPr>
        <w:tab/>
      </w:r>
      <w:r>
        <w:rPr>
          <w:rFonts w:ascii="Times New Roman" w:eastAsia="Times New Roman" w:hAnsi="Times New Roman" w:cs="Times New Roman"/>
          <w:noProof/>
          <w:kern w:val="22"/>
          <w:sz w:val="24"/>
          <w:szCs w:val="24"/>
          <w:lang w:eastAsia="en-GB"/>
        </w:rPr>
        <w:t>65</w:t>
      </w:r>
    </w:p>
    <w:p w14:paraId="3ADE962B" w14:textId="3FD877CC" w:rsidR="00507961" w:rsidRDefault="00726118" w:rsidP="004D7970">
      <w:pPr>
        <w:tabs>
          <w:tab w:val="left" w:pos="567"/>
          <w:tab w:val="right" w:leader="dot" w:pos="8302"/>
        </w:tabs>
        <w:spacing w:after="0" w:line="360" w:lineRule="auto"/>
        <w:ind w:firstLine="284"/>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t>Appendix 8</w:t>
      </w:r>
      <w:r w:rsidR="002B12C9" w:rsidRPr="00CC4710">
        <w:rPr>
          <w:rFonts w:ascii="Times New Roman" w:eastAsia="Times New Roman" w:hAnsi="Times New Roman" w:cs="Times New Roman"/>
          <w:noProof/>
          <w:kern w:val="22"/>
          <w:sz w:val="24"/>
          <w:szCs w:val="24"/>
          <w:lang w:eastAsia="en-GB"/>
        </w:rPr>
        <w:t>: Thesis Search Sheets</w:t>
      </w:r>
      <w:r w:rsidR="002B12C9" w:rsidRPr="00CC4710">
        <w:rPr>
          <w:rFonts w:ascii="Times New Roman" w:eastAsia="Times New Roman" w:hAnsi="Times New Roman" w:cs="Times New Roman"/>
          <w:noProof/>
          <w:kern w:val="22"/>
          <w:sz w:val="24"/>
          <w:szCs w:val="24"/>
          <w:lang w:eastAsia="en-GB"/>
        </w:rPr>
        <w:tab/>
      </w:r>
      <w:r>
        <w:rPr>
          <w:rFonts w:ascii="Times New Roman" w:eastAsia="Times New Roman" w:hAnsi="Times New Roman" w:cs="Times New Roman"/>
          <w:noProof/>
          <w:kern w:val="22"/>
          <w:sz w:val="24"/>
          <w:szCs w:val="24"/>
          <w:lang w:eastAsia="en-GB"/>
        </w:rPr>
        <w:t>66-83</w:t>
      </w:r>
    </w:p>
    <w:p w14:paraId="7CD4775E" w14:textId="210A4F33" w:rsidR="002B12C9" w:rsidRPr="00CC4710" w:rsidRDefault="00507961" w:rsidP="00507961">
      <w:pPr>
        <w:rPr>
          <w:rFonts w:ascii="Times New Roman" w:eastAsia="Times New Roman" w:hAnsi="Times New Roman" w:cs="Times New Roman"/>
          <w:noProof/>
          <w:kern w:val="22"/>
          <w:sz w:val="24"/>
          <w:szCs w:val="24"/>
          <w:lang w:eastAsia="en-GB"/>
        </w:rPr>
      </w:pPr>
      <w:r>
        <w:rPr>
          <w:rFonts w:ascii="Times New Roman" w:eastAsia="Times New Roman" w:hAnsi="Times New Roman" w:cs="Times New Roman"/>
          <w:noProof/>
          <w:kern w:val="22"/>
          <w:sz w:val="24"/>
          <w:szCs w:val="24"/>
          <w:lang w:eastAsia="en-GB"/>
        </w:rPr>
        <w:br w:type="page"/>
      </w:r>
    </w:p>
    <w:p w14:paraId="3ABBCBD9" w14:textId="5FEE1EAF" w:rsidR="002B12C9" w:rsidRPr="00CC4710" w:rsidRDefault="002B12C9" w:rsidP="00A05414">
      <w:pPr>
        <w:rPr>
          <w:rFonts w:ascii="Times New Roman" w:eastAsia="Times New Roman" w:hAnsi="Times New Roman" w:cs="Times New Roman"/>
          <w:noProof/>
          <w:kern w:val="22"/>
          <w:sz w:val="24"/>
          <w:szCs w:val="24"/>
          <w:lang w:eastAsia="en-GB"/>
        </w:rPr>
        <w:sectPr w:rsidR="002B12C9" w:rsidRPr="00CC4710" w:rsidSect="009F7C18">
          <w:headerReference w:type="default" r:id="rId8"/>
          <w:footerReference w:type="default" r:id="rId9"/>
          <w:footerReference w:type="first" r:id="rId10"/>
          <w:pgSz w:w="11906" w:h="16838"/>
          <w:pgMar w:top="1440" w:right="1440" w:bottom="1440" w:left="1440" w:header="708" w:footer="708" w:gutter="0"/>
          <w:pgNumType w:fmt="lowerRoman" w:start="1"/>
          <w:cols w:space="708"/>
          <w:docGrid w:linePitch="360"/>
        </w:sectPr>
      </w:pPr>
    </w:p>
    <w:p w14:paraId="4725F704" w14:textId="726714FD" w:rsidR="004D7970" w:rsidRPr="00CC4710" w:rsidRDefault="004D7970">
      <w:pPr>
        <w:rPr>
          <w:rFonts w:ascii="Times New Roman" w:eastAsia="Times New Roman" w:hAnsi="Times New Roman" w:cs="Times New Roman"/>
          <w:noProof/>
          <w:kern w:val="22"/>
          <w:sz w:val="24"/>
          <w:szCs w:val="24"/>
          <w:lang w:eastAsia="en-GB"/>
        </w:rPr>
      </w:pPr>
    </w:p>
    <w:p w14:paraId="1A22B22A" w14:textId="61A039AA" w:rsidR="004D7970" w:rsidRPr="00864F5E" w:rsidRDefault="004D7970"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Times New Roman" w:hAnsi="Times New Roman" w:cs="Times New Roman"/>
          <w:kern w:val="22"/>
          <w:szCs w:val="20"/>
          <w:lang w:eastAsia="en-GB"/>
        </w:rPr>
      </w:pPr>
      <w:r w:rsidRPr="00CC4710">
        <w:rPr>
          <w:rFonts w:ascii="Times New Roman" w:eastAsia="Times New Roman" w:hAnsi="Times New Roman" w:cs="Times New Roman"/>
          <w:kern w:val="22"/>
          <w:sz w:val="24"/>
          <w:szCs w:val="24"/>
          <w:lang w:eastAsia="en-GB"/>
        </w:rPr>
        <w:fldChar w:fldCharType="end"/>
      </w:r>
      <w:bookmarkStart w:id="6" w:name="_Hlk1130455"/>
      <w:r w:rsidR="006162F7">
        <w:rPr>
          <w:rFonts w:ascii="Times New Roman" w:eastAsia="Times New Roman" w:hAnsi="Times New Roman" w:cs="Times New Roman"/>
          <w:kern w:val="22"/>
          <w:sz w:val="28"/>
          <w:szCs w:val="28"/>
          <w:lang w:eastAsia="en-GB"/>
        </w:rPr>
        <w:t xml:space="preserve">1. </w:t>
      </w:r>
      <w:r w:rsidRPr="00864F5E">
        <w:rPr>
          <w:rFonts w:ascii="Times New Roman" w:eastAsia="Arial Unicode MS" w:hAnsi="Times New Roman" w:cs="Times New Roman"/>
          <w:b/>
          <w:sz w:val="28"/>
          <w:szCs w:val="28"/>
        </w:rPr>
        <w:t xml:space="preserve">CHAPTER 1: INTRODUCTION AND BACKGROUND </w:t>
      </w:r>
    </w:p>
    <w:p w14:paraId="56C4A7BB" w14:textId="4D5A001E" w:rsidR="003D0DF2" w:rsidRPr="00864F5E" w:rsidRDefault="003D0DF2" w:rsidP="00507961">
      <w:pPr>
        <w:spacing w:after="0" w:line="360" w:lineRule="auto"/>
        <w:jc w:val="both"/>
        <w:rPr>
          <w:rFonts w:ascii="Times New Roman" w:eastAsia="Arial Unicode MS" w:hAnsi="Times New Roman" w:cs="Times New Roman"/>
          <w:b/>
          <w:u w:val="single"/>
        </w:rPr>
      </w:pPr>
    </w:p>
    <w:p w14:paraId="069FBF1D" w14:textId="77777777" w:rsidR="00521DD3" w:rsidRPr="00864F5E" w:rsidRDefault="004D7970" w:rsidP="00507961">
      <w:pPr>
        <w:spacing w:after="0" w:line="360" w:lineRule="auto"/>
        <w:jc w:val="both"/>
        <w:rPr>
          <w:rFonts w:ascii="Times New Roman" w:eastAsia="Arial Unicode MS" w:hAnsi="Times New Roman" w:cs="Times New Roman"/>
          <w:b/>
          <w:u w:val="single"/>
        </w:rPr>
      </w:pPr>
      <w:r w:rsidRPr="00864F5E">
        <w:rPr>
          <w:rFonts w:ascii="Times New Roman" w:eastAsia="Arial Unicode MS" w:hAnsi="Times New Roman" w:cs="Times New Roman"/>
          <w:b/>
          <w:u w:val="single"/>
        </w:rPr>
        <w:t>Introduction to Thesis</w:t>
      </w:r>
    </w:p>
    <w:p w14:paraId="1C233B84" w14:textId="77777777" w:rsidR="00521DD3" w:rsidRPr="00864F5E" w:rsidRDefault="00521DD3" w:rsidP="00507961">
      <w:pPr>
        <w:spacing w:after="0" w:line="360" w:lineRule="auto"/>
        <w:jc w:val="both"/>
        <w:rPr>
          <w:rFonts w:ascii="Times New Roman" w:eastAsia="Arial Unicode MS" w:hAnsi="Times New Roman" w:cs="Times New Roman"/>
          <w:b/>
          <w:u w:val="single"/>
        </w:rPr>
      </w:pPr>
    </w:p>
    <w:p w14:paraId="4019B8D8" w14:textId="4523BBFF" w:rsidR="004D7970" w:rsidRPr="005A4192" w:rsidRDefault="001D42F0" w:rsidP="00507961">
      <w:pPr>
        <w:spacing w:after="0" w:line="360" w:lineRule="auto"/>
        <w:jc w:val="both"/>
        <w:rPr>
          <w:rFonts w:ascii="Times New Roman" w:eastAsia="Arial Unicode MS" w:hAnsi="Times New Roman" w:cs="Times New Roman"/>
          <w:b/>
          <w:sz w:val="24"/>
          <w:szCs w:val="24"/>
          <w:u w:val="single"/>
        </w:rPr>
      </w:pPr>
      <w:r>
        <w:rPr>
          <w:rFonts w:ascii="Times New Roman" w:eastAsia="Arial Unicode MS" w:hAnsi="Times New Roman" w:cs="Times New Roman"/>
          <w:sz w:val="24"/>
          <w:szCs w:val="24"/>
        </w:rPr>
        <w:t xml:space="preserve">This </w:t>
      </w:r>
      <w:r w:rsidR="00521DD3" w:rsidRPr="005A4192">
        <w:rPr>
          <w:rFonts w:ascii="Times New Roman" w:eastAsia="Arial Unicode MS" w:hAnsi="Times New Roman" w:cs="Times New Roman"/>
          <w:sz w:val="24"/>
          <w:szCs w:val="24"/>
        </w:rPr>
        <w:t>dissertation examine</w:t>
      </w:r>
      <w:r>
        <w:rPr>
          <w:rFonts w:ascii="Times New Roman" w:eastAsia="Arial Unicode MS" w:hAnsi="Times New Roman" w:cs="Times New Roman"/>
          <w:sz w:val="24"/>
          <w:szCs w:val="24"/>
        </w:rPr>
        <w:t>s</w:t>
      </w:r>
      <w:r w:rsidR="00521DD3" w:rsidRPr="005A4192">
        <w:rPr>
          <w:rFonts w:ascii="Times New Roman" w:eastAsia="Arial Unicode MS" w:hAnsi="Times New Roman" w:cs="Times New Roman"/>
          <w:sz w:val="24"/>
          <w:szCs w:val="24"/>
        </w:rPr>
        <w:t xml:space="preserve"> the techniques that </w:t>
      </w:r>
      <w:r>
        <w:rPr>
          <w:rFonts w:ascii="Times New Roman" w:eastAsia="Arial Unicode MS" w:hAnsi="Times New Roman" w:cs="Times New Roman"/>
          <w:sz w:val="24"/>
          <w:szCs w:val="24"/>
        </w:rPr>
        <w:t xml:space="preserve">would prove beneficial to the </w:t>
      </w:r>
      <w:r w:rsidRPr="001D42F0">
        <w:rPr>
          <w:rFonts w:ascii="Times New Roman" w:eastAsia="Arial Unicode MS" w:hAnsi="Times New Roman" w:cs="Times New Roman"/>
          <w:sz w:val="24"/>
          <w:szCs w:val="24"/>
        </w:rPr>
        <w:t xml:space="preserve">Quality of Life (QoL) </w:t>
      </w:r>
      <w:r w:rsidR="00802D0B">
        <w:rPr>
          <w:rFonts w:ascii="Times New Roman" w:eastAsia="Arial Unicode MS" w:hAnsi="Times New Roman" w:cs="Times New Roman"/>
          <w:sz w:val="24"/>
          <w:szCs w:val="24"/>
        </w:rPr>
        <w:t>of</w:t>
      </w:r>
      <w:r>
        <w:rPr>
          <w:rFonts w:ascii="Times New Roman" w:eastAsia="Arial Unicode MS" w:hAnsi="Times New Roman" w:cs="Times New Roman"/>
          <w:sz w:val="24"/>
          <w:szCs w:val="24"/>
        </w:rPr>
        <w:t xml:space="preserve"> patients with dementia upon</w:t>
      </w:r>
      <w:r w:rsidR="00521DD3" w:rsidRPr="005A4192">
        <w:rPr>
          <w:rFonts w:ascii="Times New Roman" w:eastAsia="Arial Unicode MS" w:hAnsi="Times New Roman" w:cs="Times New Roman"/>
          <w:sz w:val="24"/>
          <w:szCs w:val="24"/>
        </w:rPr>
        <w:t xml:space="preserve"> implement</w:t>
      </w:r>
      <w:r>
        <w:rPr>
          <w:rFonts w:ascii="Times New Roman" w:eastAsia="Arial Unicode MS" w:hAnsi="Times New Roman" w:cs="Times New Roman"/>
          <w:sz w:val="24"/>
          <w:szCs w:val="24"/>
        </w:rPr>
        <w:t>ation</w:t>
      </w:r>
      <w:r w:rsidR="00521DD3" w:rsidRPr="005A4192">
        <w:rPr>
          <w:rFonts w:ascii="Times New Roman" w:eastAsia="Arial Unicode MS" w:hAnsi="Times New Roman" w:cs="Times New Roman"/>
          <w:sz w:val="24"/>
          <w:szCs w:val="24"/>
        </w:rPr>
        <w:t xml:space="preserve"> </w:t>
      </w:r>
      <w:r w:rsidR="00632DD5" w:rsidRPr="005A4192">
        <w:rPr>
          <w:rFonts w:ascii="Times New Roman" w:eastAsia="Arial Unicode MS" w:hAnsi="Times New Roman" w:cs="Times New Roman"/>
          <w:sz w:val="24"/>
          <w:szCs w:val="24"/>
        </w:rPr>
        <w:t>in</w:t>
      </w:r>
      <w:r>
        <w:rPr>
          <w:rFonts w:ascii="Times New Roman" w:eastAsia="Arial Unicode MS" w:hAnsi="Times New Roman" w:cs="Times New Roman"/>
          <w:sz w:val="24"/>
          <w:szCs w:val="24"/>
        </w:rPr>
        <w:t>to</w:t>
      </w:r>
      <w:r w:rsidR="00632DD5" w:rsidRPr="005A4192">
        <w:rPr>
          <w:rFonts w:ascii="Times New Roman" w:eastAsia="Arial Unicode MS" w:hAnsi="Times New Roman" w:cs="Times New Roman"/>
          <w:sz w:val="24"/>
          <w:szCs w:val="24"/>
        </w:rPr>
        <w:t xml:space="preserve"> the</w:t>
      </w:r>
      <w:r w:rsidR="00521DD3" w:rsidRPr="005A4192">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 xml:space="preserve">hospital ward setting.  </w:t>
      </w:r>
      <w:r w:rsidR="00E971D6" w:rsidRPr="005A4192">
        <w:rPr>
          <w:rFonts w:ascii="Times New Roman" w:eastAsia="Arial Unicode MS" w:hAnsi="Times New Roman" w:cs="Times New Roman"/>
          <w:sz w:val="24"/>
          <w:szCs w:val="24"/>
        </w:rPr>
        <w:t>T</w:t>
      </w:r>
      <w:r w:rsidR="002B6773" w:rsidRPr="005A4192">
        <w:rPr>
          <w:rFonts w:ascii="Times New Roman" w:eastAsia="Arial Unicode MS" w:hAnsi="Times New Roman" w:cs="Times New Roman"/>
          <w:sz w:val="24"/>
          <w:szCs w:val="24"/>
        </w:rPr>
        <w:t xml:space="preserve">he worldwide total of people living with dementia </w:t>
      </w:r>
      <w:r w:rsidR="00E971D6" w:rsidRPr="005A4192">
        <w:rPr>
          <w:rFonts w:ascii="Times New Roman" w:eastAsia="Arial Unicode MS" w:hAnsi="Times New Roman" w:cs="Times New Roman"/>
          <w:sz w:val="24"/>
          <w:szCs w:val="24"/>
        </w:rPr>
        <w:t xml:space="preserve">is </w:t>
      </w:r>
      <w:r w:rsidR="002B6773" w:rsidRPr="005A4192">
        <w:rPr>
          <w:rFonts w:ascii="Times New Roman" w:eastAsia="Arial Unicode MS" w:hAnsi="Times New Roman" w:cs="Times New Roman"/>
          <w:sz w:val="24"/>
          <w:szCs w:val="24"/>
        </w:rPr>
        <w:t xml:space="preserve">set to rise by 204% by 2050 (Dementia Statistics, 2019) </w:t>
      </w:r>
      <w:r w:rsidR="00E971D6" w:rsidRPr="005A4192">
        <w:rPr>
          <w:rFonts w:ascii="Times New Roman" w:eastAsia="Arial Unicode MS" w:hAnsi="Times New Roman" w:cs="Times New Roman"/>
          <w:sz w:val="24"/>
          <w:szCs w:val="24"/>
        </w:rPr>
        <w:t>and as a result it</w:t>
      </w:r>
      <w:r w:rsidR="002B6773" w:rsidRPr="005A4192">
        <w:rPr>
          <w:rFonts w:ascii="Times New Roman" w:eastAsia="Arial Unicode MS" w:hAnsi="Times New Roman" w:cs="Times New Roman"/>
          <w:sz w:val="24"/>
          <w:szCs w:val="24"/>
        </w:rPr>
        <w:t xml:space="preserve"> is paramount that these techniques are initiated and perfected to ensure that these persons can receive quality care within a hospital setting whilst having a semblance of QoL</w:t>
      </w:r>
      <w:r w:rsidR="00003EDD" w:rsidRPr="005A4192">
        <w:rPr>
          <w:rFonts w:ascii="Times New Roman" w:eastAsia="Arial Unicode MS" w:hAnsi="Times New Roman" w:cs="Times New Roman"/>
          <w:sz w:val="24"/>
          <w:szCs w:val="24"/>
        </w:rPr>
        <w:t xml:space="preserve">.  This </w:t>
      </w:r>
      <w:r w:rsidR="008C66F6" w:rsidRPr="005A4192">
        <w:rPr>
          <w:rFonts w:ascii="Times New Roman" w:eastAsia="Arial Unicode MS" w:hAnsi="Times New Roman" w:cs="Times New Roman"/>
          <w:sz w:val="24"/>
          <w:szCs w:val="24"/>
        </w:rPr>
        <w:t xml:space="preserve">is </w:t>
      </w:r>
      <w:r w:rsidR="00003EDD" w:rsidRPr="005A4192">
        <w:rPr>
          <w:rFonts w:ascii="Times New Roman" w:eastAsia="Arial Unicode MS" w:hAnsi="Times New Roman" w:cs="Times New Roman"/>
          <w:sz w:val="24"/>
          <w:szCs w:val="24"/>
        </w:rPr>
        <w:t>where the</w:t>
      </w:r>
      <w:r w:rsidR="00632DD5" w:rsidRPr="005A4192">
        <w:rPr>
          <w:rFonts w:ascii="Times New Roman" w:eastAsia="Arial Unicode MS" w:hAnsi="Times New Roman" w:cs="Times New Roman"/>
          <w:sz w:val="24"/>
          <w:szCs w:val="24"/>
        </w:rPr>
        <w:t xml:space="preserve"> Dementia Friendly Hospital Charter 2018 (Dementia Action Alliance, 2018) </w:t>
      </w:r>
      <w:r w:rsidR="008C66F6" w:rsidRPr="005A4192">
        <w:rPr>
          <w:rFonts w:ascii="Times New Roman" w:eastAsia="Arial Unicode MS" w:hAnsi="Times New Roman" w:cs="Times New Roman"/>
          <w:sz w:val="24"/>
          <w:szCs w:val="24"/>
        </w:rPr>
        <w:t xml:space="preserve">should </w:t>
      </w:r>
      <w:r w:rsidR="00003EDD" w:rsidRPr="005A4192">
        <w:rPr>
          <w:rFonts w:ascii="Times New Roman" w:eastAsia="Arial Unicode MS" w:hAnsi="Times New Roman" w:cs="Times New Roman"/>
          <w:sz w:val="24"/>
          <w:szCs w:val="24"/>
        </w:rPr>
        <w:t>come into action as it</w:t>
      </w:r>
      <w:r w:rsidR="00E971D6" w:rsidRPr="005A4192">
        <w:rPr>
          <w:rFonts w:ascii="Times New Roman" w:eastAsia="Arial Unicode MS" w:hAnsi="Times New Roman" w:cs="Times New Roman"/>
          <w:sz w:val="24"/>
          <w:szCs w:val="24"/>
        </w:rPr>
        <w:t>s</w:t>
      </w:r>
      <w:r w:rsidR="00003EDD" w:rsidRPr="005A4192">
        <w:rPr>
          <w:rFonts w:ascii="Times New Roman" w:eastAsia="Arial Unicode MS" w:hAnsi="Times New Roman" w:cs="Times New Roman"/>
          <w:sz w:val="24"/>
          <w:szCs w:val="24"/>
        </w:rPr>
        <w:t xml:space="preserve"> </w:t>
      </w:r>
      <w:r w:rsidR="00632DD5" w:rsidRPr="005A4192">
        <w:rPr>
          <w:rFonts w:ascii="Times New Roman" w:eastAsia="Arial Unicode MS" w:hAnsi="Times New Roman" w:cs="Times New Roman"/>
          <w:sz w:val="24"/>
          <w:szCs w:val="24"/>
        </w:rPr>
        <w:t>aim</w:t>
      </w:r>
      <w:r w:rsidR="008C66F6" w:rsidRPr="005A4192">
        <w:rPr>
          <w:rFonts w:ascii="Times New Roman" w:eastAsia="Arial Unicode MS" w:hAnsi="Times New Roman" w:cs="Times New Roman"/>
          <w:sz w:val="24"/>
          <w:szCs w:val="24"/>
        </w:rPr>
        <w:t xml:space="preserve"> is</w:t>
      </w:r>
      <w:r w:rsidR="00632DD5" w:rsidRPr="005A4192">
        <w:rPr>
          <w:rFonts w:ascii="Times New Roman" w:eastAsia="Arial Unicode MS" w:hAnsi="Times New Roman" w:cs="Times New Roman"/>
          <w:sz w:val="24"/>
          <w:szCs w:val="24"/>
        </w:rPr>
        <w:t xml:space="preserve"> to provide a framework that ensures the person living with dementia</w:t>
      </w:r>
      <w:r w:rsidR="00802D0B">
        <w:rPr>
          <w:rFonts w:ascii="Times New Roman" w:eastAsia="Arial Unicode MS" w:hAnsi="Times New Roman" w:cs="Times New Roman"/>
          <w:sz w:val="24"/>
          <w:szCs w:val="24"/>
        </w:rPr>
        <w:t xml:space="preserve"> (PLD)</w:t>
      </w:r>
      <w:r w:rsidR="00632DD5" w:rsidRPr="005A4192">
        <w:rPr>
          <w:rFonts w:ascii="Times New Roman" w:eastAsia="Arial Unicode MS" w:hAnsi="Times New Roman" w:cs="Times New Roman"/>
          <w:sz w:val="24"/>
          <w:szCs w:val="24"/>
        </w:rPr>
        <w:t xml:space="preserve"> and their family members are able to gain access to dementia friendly hospital services.  </w:t>
      </w:r>
      <w:r w:rsidR="00003EDD" w:rsidRPr="005A4192">
        <w:rPr>
          <w:rFonts w:ascii="Times New Roman" w:eastAsia="Arial Unicode MS" w:hAnsi="Times New Roman" w:cs="Times New Roman"/>
          <w:sz w:val="24"/>
          <w:szCs w:val="24"/>
        </w:rPr>
        <w:t xml:space="preserve">Within the Charter are </w:t>
      </w:r>
      <w:r w:rsidR="00632DD5" w:rsidRPr="005A4192">
        <w:rPr>
          <w:rFonts w:ascii="Times New Roman" w:eastAsia="Arial Unicode MS" w:hAnsi="Times New Roman" w:cs="Times New Roman"/>
          <w:sz w:val="24"/>
          <w:szCs w:val="24"/>
        </w:rPr>
        <w:t xml:space="preserve">The Dementia Statements (2017) </w:t>
      </w:r>
      <w:r w:rsidR="00003EDD" w:rsidRPr="005A4192">
        <w:rPr>
          <w:rFonts w:ascii="Times New Roman" w:eastAsia="Arial Unicode MS" w:hAnsi="Times New Roman" w:cs="Times New Roman"/>
          <w:sz w:val="24"/>
          <w:szCs w:val="24"/>
        </w:rPr>
        <w:t xml:space="preserve">which </w:t>
      </w:r>
      <w:r w:rsidR="00632DD5" w:rsidRPr="005A4192">
        <w:rPr>
          <w:rFonts w:ascii="Times New Roman" w:eastAsia="Arial Unicode MS" w:hAnsi="Times New Roman" w:cs="Times New Roman"/>
          <w:sz w:val="24"/>
          <w:szCs w:val="24"/>
        </w:rPr>
        <w:t>if adhered to should allow an improved experience for the patient living with dementia upon hospital admittance.</w:t>
      </w:r>
      <w:r w:rsidR="006E16DE" w:rsidRPr="005A4192">
        <w:rPr>
          <w:rFonts w:ascii="Times New Roman" w:eastAsia="Arial Unicode MS" w:hAnsi="Times New Roman" w:cs="Times New Roman"/>
          <w:sz w:val="24"/>
          <w:szCs w:val="24"/>
        </w:rPr>
        <w:t xml:space="preserve">  </w:t>
      </w:r>
      <w:r w:rsidR="00003EDD" w:rsidRPr="005A4192">
        <w:rPr>
          <w:rFonts w:ascii="Times New Roman" w:eastAsia="Arial Unicode MS" w:hAnsi="Times New Roman" w:cs="Times New Roman"/>
          <w:sz w:val="24"/>
          <w:szCs w:val="24"/>
        </w:rPr>
        <w:t xml:space="preserve">The improvement in patient experience can only aid in improving the </w:t>
      </w:r>
      <w:r w:rsidR="006E16DE" w:rsidRPr="005A4192">
        <w:rPr>
          <w:rFonts w:ascii="Times New Roman" w:eastAsia="Arial Unicode MS" w:hAnsi="Times New Roman" w:cs="Times New Roman"/>
          <w:sz w:val="24"/>
          <w:szCs w:val="24"/>
        </w:rPr>
        <w:t xml:space="preserve">QoL </w:t>
      </w:r>
      <w:r w:rsidR="00003EDD" w:rsidRPr="005A4192">
        <w:rPr>
          <w:rFonts w:ascii="Times New Roman" w:eastAsia="Arial Unicode MS" w:hAnsi="Times New Roman" w:cs="Times New Roman"/>
          <w:sz w:val="24"/>
          <w:szCs w:val="24"/>
        </w:rPr>
        <w:t xml:space="preserve">of the patient and these QoL </w:t>
      </w:r>
      <w:r w:rsidR="006E16DE" w:rsidRPr="005A4192">
        <w:rPr>
          <w:rFonts w:ascii="Times New Roman" w:eastAsia="Arial Unicode MS" w:hAnsi="Times New Roman" w:cs="Times New Roman"/>
          <w:sz w:val="24"/>
          <w:szCs w:val="24"/>
        </w:rPr>
        <w:t xml:space="preserve">measurements are an integral part of dementia care </w:t>
      </w:r>
      <w:r w:rsidR="00E971D6" w:rsidRPr="005A4192">
        <w:rPr>
          <w:rFonts w:ascii="Times New Roman" w:eastAsia="Arial Unicode MS" w:hAnsi="Times New Roman" w:cs="Times New Roman"/>
          <w:sz w:val="24"/>
          <w:szCs w:val="24"/>
        </w:rPr>
        <w:t xml:space="preserve">through </w:t>
      </w:r>
      <w:r w:rsidR="00003EDD" w:rsidRPr="005A4192">
        <w:rPr>
          <w:rFonts w:ascii="Times New Roman" w:eastAsia="Arial Unicode MS" w:hAnsi="Times New Roman" w:cs="Times New Roman"/>
          <w:sz w:val="24"/>
          <w:szCs w:val="24"/>
        </w:rPr>
        <w:t xml:space="preserve">aiding in </w:t>
      </w:r>
      <w:r w:rsidR="00E116C7" w:rsidRPr="005A4192">
        <w:rPr>
          <w:rFonts w:ascii="Times New Roman" w:eastAsia="Arial Unicode MS" w:hAnsi="Times New Roman" w:cs="Times New Roman"/>
          <w:sz w:val="24"/>
          <w:szCs w:val="24"/>
        </w:rPr>
        <w:t xml:space="preserve">the </w:t>
      </w:r>
      <w:r w:rsidR="00003EDD" w:rsidRPr="005A4192">
        <w:rPr>
          <w:rFonts w:ascii="Times New Roman" w:eastAsia="Arial Unicode MS" w:hAnsi="Times New Roman" w:cs="Times New Roman"/>
          <w:sz w:val="24"/>
          <w:szCs w:val="24"/>
        </w:rPr>
        <w:t>identif</w:t>
      </w:r>
      <w:r w:rsidR="00E116C7" w:rsidRPr="005A4192">
        <w:rPr>
          <w:rFonts w:ascii="Times New Roman" w:eastAsia="Arial Unicode MS" w:hAnsi="Times New Roman" w:cs="Times New Roman"/>
          <w:sz w:val="24"/>
          <w:szCs w:val="24"/>
        </w:rPr>
        <w:t>ication</w:t>
      </w:r>
      <w:r w:rsidR="006E16DE" w:rsidRPr="005A4192">
        <w:rPr>
          <w:rFonts w:ascii="Times New Roman" w:eastAsia="Arial Unicode MS" w:hAnsi="Times New Roman" w:cs="Times New Roman"/>
          <w:sz w:val="24"/>
          <w:szCs w:val="24"/>
        </w:rPr>
        <w:t xml:space="preserve"> the interventions required (Römhild et al, 2018).  </w:t>
      </w:r>
      <w:r w:rsidR="00003EDD" w:rsidRPr="005A4192">
        <w:rPr>
          <w:rFonts w:ascii="Times New Roman" w:eastAsia="Arial Unicode MS" w:hAnsi="Times New Roman" w:cs="Times New Roman"/>
          <w:sz w:val="24"/>
          <w:szCs w:val="24"/>
        </w:rPr>
        <w:t>T</w:t>
      </w:r>
      <w:r w:rsidR="006E16DE" w:rsidRPr="005A4192">
        <w:rPr>
          <w:rFonts w:ascii="Times New Roman" w:eastAsia="Arial Unicode MS" w:hAnsi="Times New Roman" w:cs="Times New Roman"/>
          <w:sz w:val="24"/>
          <w:szCs w:val="24"/>
        </w:rPr>
        <w:t xml:space="preserve">he </w:t>
      </w:r>
      <w:r w:rsidR="00003EDD" w:rsidRPr="005A4192">
        <w:rPr>
          <w:rFonts w:ascii="Times New Roman" w:eastAsia="Arial Unicode MS" w:hAnsi="Times New Roman" w:cs="Times New Roman"/>
          <w:sz w:val="24"/>
          <w:szCs w:val="24"/>
        </w:rPr>
        <w:t>following section will examine</w:t>
      </w:r>
      <w:r w:rsidR="006E16DE" w:rsidRPr="005A4192">
        <w:rPr>
          <w:rFonts w:ascii="Times New Roman" w:eastAsia="Arial Unicode MS" w:hAnsi="Times New Roman" w:cs="Times New Roman"/>
          <w:sz w:val="24"/>
          <w:szCs w:val="24"/>
        </w:rPr>
        <w:t xml:space="preserve"> the background of the subjects</w:t>
      </w:r>
      <w:r w:rsidR="00E116C7" w:rsidRPr="005A4192">
        <w:rPr>
          <w:rFonts w:ascii="Times New Roman" w:eastAsia="Arial Unicode MS" w:hAnsi="Times New Roman" w:cs="Times New Roman"/>
          <w:sz w:val="24"/>
          <w:szCs w:val="24"/>
        </w:rPr>
        <w:t xml:space="preserve">: </w:t>
      </w:r>
      <w:r w:rsidR="00003EDD" w:rsidRPr="005A4192">
        <w:rPr>
          <w:rFonts w:ascii="Times New Roman" w:eastAsia="Arial Unicode MS" w:hAnsi="Times New Roman" w:cs="Times New Roman"/>
          <w:sz w:val="24"/>
          <w:szCs w:val="24"/>
        </w:rPr>
        <w:t xml:space="preserve">Dementia, QoL and Current Techniques implemented within </w:t>
      </w:r>
      <w:r w:rsidR="00E116C7" w:rsidRPr="005A4192">
        <w:rPr>
          <w:rFonts w:ascii="Times New Roman" w:eastAsia="Arial Unicode MS" w:hAnsi="Times New Roman" w:cs="Times New Roman"/>
          <w:sz w:val="24"/>
          <w:szCs w:val="24"/>
        </w:rPr>
        <w:t xml:space="preserve">the </w:t>
      </w:r>
      <w:r w:rsidR="00003EDD" w:rsidRPr="005A4192">
        <w:rPr>
          <w:rFonts w:ascii="Times New Roman" w:eastAsia="Arial Unicode MS" w:hAnsi="Times New Roman" w:cs="Times New Roman"/>
          <w:sz w:val="24"/>
          <w:szCs w:val="24"/>
        </w:rPr>
        <w:t>hospital setting.  These subjects will</w:t>
      </w:r>
      <w:r w:rsidR="006E16DE" w:rsidRPr="005A4192">
        <w:rPr>
          <w:rFonts w:ascii="Times New Roman" w:eastAsia="Arial Unicode MS" w:hAnsi="Times New Roman" w:cs="Times New Roman"/>
          <w:sz w:val="24"/>
          <w:szCs w:val="24"/>
        </w:rPr>
        <w:t xml:space="preserve"> be </w:t>
      </w:r>
      <w:r w:rsidR="008C66F6" w:rsidRPr="005A4192">
        <w:rPr>
          <w:rFonts w:ascii="Times New Roman" w:eastAsia="Arial Unicode MS" w:hAnsi="Times New Roman" w:cs="Times New Roman"/>
          <w:sz w:val="24"/>
          <w:szCs w:val="24"/>
        </w:rPr>
        <w:t>discussed,</w:t>
      </w:r>
      <w:r w:rsidR="006E16DE" w:rsidRPr="005A4192">
        <w:rPr>
          <w:rFonts w:ascii="Times New Roman" w:eastAsia="Arial Unicode MS" w:hAnsi="Times New Roman" w:cs="Times New Roman"/>
          <w:sz w:val="24"/>
          <w:szCs w:val="24"/>
        </w:rPr>
        <w:t xml:space="preserve"> and all definitions will be</w:t>
      </w:r>
      <w:r w:rsidR="00513FE3" w:rsidRPr="005A4192">
        <w:rPr>
          <w:rFonts w:ascii="Times New Roman" w:eastAsia="Arial Unicode MS" w:hAnsi="Times New Roman" w:cs="Times New Roman"/>
          <w:sz w:val="24"/>
          <w:szCs w:val="24"/>
        </w:rPr>
        <w:t xml:space="preserve"> explained.</w:t>
      </w:r>
    </w:p>
    <w:p w14:paraId="35D50A2A" w14:textId="79F833C3" w:rsidR="004D7970" w:rsidRPr="00864F5E" w:rsidRDefault="004D7970" w:rsidP="00507961">
      <w:pPr>
        <w:spacing w:after="0" w:line="360" w:lineRule="auto"/>
        <w:ind w:firstLine="709"/>
        <w:jc w:val="both"/>
        <w:rPr>
          <w:rFonts w:ascii="Times New Roman" w:eastAsia="Arial Unicode MS" w:hAnsi="Times New Roman" w:cs="Times New Roman"/>
          <w:b/>
          <w:u w:val="single"/>
        </w:rPr>
      </w:pPr>
    </w:p>
    <w:p w14:paraId="41E6B182" w14:textId="4A3490D5" w:rsidR="002B6773" w:rsidRPr="00864F5E" w:rsidRDefault="002B6773" w:rsidP="00507961">
      <w:pPr>
        <w:spacing w:after="0" w:line="360" w:lineRule="auto"/>
        <w:ind w:firstLine="709"/>
        <w:jc w:val="both"/>
        <w:rPr>
          <w:rFonts w:ascii="Times New Roman" w:eastAsia="Arial Unicode MS" w:hAnsi="Times New Roman" w:cs="Times New Roman"/>
          <w:b/>
          <w:u w:val="single"/>
        </w:rPr>
      </w:pPr>
    </w:p>
    <w:p w14:paraId="69E5334D" w14:textId="2D2A427C" w:rsidR="003D0DF2" w:rsidRPr="00864F5E" w:rsidRDefault="006162F7" w:rsidP="0050796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1.1 </w:t>
      </w:r>
      <w:r w:rsidR="006E16DE" w:rsidRPr="00864F5E">
        <w:rPr>
          <w:rFonts w:ascii="Times New Roman" w:hAnsi="Times New Roman" w:cs="Times New Roman"/>
          <w:b/>
          <w:sz w:val="28"/>
          <w:szCs w:val="28"/>
        </w:rPr>
        <w:t>B</w:t>
      </w:r>
      <w:r w:rsidR="003D0DF2" w:rsidRPr="00864F5E">
        <w:rPr>
          <w:rFonts w:ascii="Times New Roman" w:hAnsi="Times New Roman" w:cs="Times New Roman"/>
          <w:b/>
          <w:sz w:val="28"/>
          <w:szCs w:val="28"/>
        </w:rPr>
        <w:t>ackground</w:t>
      </w:r>
      <w:r w:rsidR="003D0DF2" w:rsidRPr="00864F5E">
        <w:rPr>
          <w:rFonts w:ascii="Times New Roman" w:hAnsi="Times New Roman" w:cs="Times New Roman"/>
          <w:sz w:val="28"/>
          <w:szCs w:val="28"/>
        </w:rPr>
        <w:t xml:space="preserve"> </w:t>
      </w:r>
    </w:p>
    <w:p w14:paraId="18EE044A" w14:textId="41BCCF86" w:rsidR="003D0DF2" w:rsidRPr="00864F5E" w:rsidRDefault="00231BBF" w:rsidP="0050796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1.1.1 </w:t>
      </w:r>
      <w:r w:rsidR="003D0DF2" w:rsidRPr="00864F5E">
        <w:rPr>
          <w:rFonts w:ascii="Times New Roman" w:hAnsi="Times New Roman" w:cs="Times New Roman"/>
          <w:b/>
          <w:sz w:val="28"/>
          <w:szCs w:val="28"/>
        </w:rPr>
        <w:t>Dementia</w:t>
      </w:r>
    </w:p>
    <w:p w14:paraId="41E9C9F4" w14:textId="5C7571C8" w:rsidR="008C66F6" w:rsidRPr="00864F5E" w:rsidRDefault="002771F1"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The umbrella term ‘</w:t>
      </w:r>
      <w:r w:rsidR="00003EDD" w:rsidRPr="00864F5E">
        <w:rPr>
          <w:rFonts w:ascii="Times New Roman" w:hAnsi="Times New Roman" w:cs="Times New Roman"/>
          <w:sz w:val="24"/>
          <w:szCs w:val="24"/>
        </w:rPr>
        <w:t>Dementia</w:t>
      </w:r>
      <w:r w:rsidRPr="00864F5E">
        <w:rPr>
          <w:rFonts w:ascii="Times New Roman" w:hAnsi="Times New Roman" w:cs="Times New Roman"/>
          <w:sz w:val="24"/>
          <w:szCs w:val="24"/>
        </w:rPr>
        <w:t>’ (Collier et al, 2015) refers to a group of syndromes that t</w:t>
      </w:r>
      <w:r w:rsidR="003D0DF2" w:rsidRPr="00864F5E">
        <w:rPr>
          <w:rFonts w:ascii="Times New Roman" w:hAnsi="Times New Roman" w:cs="Times New Roman"/>
          <w:sz w:val="24"/>
          <w:szCs w:val="24"/>
        </w:rPr>
        <w:t xml:space="preserve">he World Health Organisations ICD-11 (2018) specifies </w:t>
      </w:r>
      <w:r w:rsidRPr="00864F5E">
        <w:rPr>
          <w:rFonts w:ascii="Times New Roman" w:hAnsi="Times New Roman" w:cs="Times New Roman"/>
          <w:sz w:val="24"/>
          <w:szCs w:val="24"/>
        </w:rPr>
        <w:t>as being</w:t>
      </w:r>
      <w:r w:rsidR="003D0DF2" w:rsidRPr="00864F5E">
        <w:rPr>
          <w:rFonts w:ascii="Times New Roman" w:hAnsi="Times New Roman" w:cs="Times New Roman"/>
          <w:sz w:val="24"/>
          <w:szCs w:val="24"/>
        </w:rPr>
        <w:t xml:space="preserve"> a progressive syndrome</w:t>
      </w:r>
      <w:r w:rsidR="00E116C7" w:rsidRPr="00864F5E">
        <w:rPr>
          <w:rFonts w:ascii="Times New Roman" w:hAnsi="Times New Roman" w:cs="Times New Roman"/>
          <w:sz w:val="24"/>
          <w:szCs w:val="24"/>
        </w:rPr>
        <w:t xml:space="preserve">, </w:t>
      </w:r>
      <w:r w:rsidRPr="00864F5E">
        <w:rPr>
          <w:rFonts w:ascii="Times New Roman" w:hAnsi="Times New Roman" w:cs="Times New Roman"/>
          <w:sz w:val="24"/>
          <w:szCs w:val="24"/>
        </w:rPr>
        <w:t>that</w:t>
      </w:r>
      <w:r w:rsidR="003D0DF2" w:rsidRPr="00864F5E">
        <w:rPr>
          <w:rFonts w:ascii="Times New Roman" w:hAnsi="Times New Roman" w:cs="Times New Roman"/>
          <w:sz w:val="24"/>
          <w:szCs w:val="24"/>
        </w:rPr>
        <w:t xml:space="preserve"> by its very nature produces a deterioration in a person’s cognitive functions that is unrelated to that of the usual ageing process.  This syndrome’s progression eventually disables the person as they lose the skills that they once acquired to live their life independently (Eastham and Cox, 2016).  In addition to dementia causing complications with the person’s cognitive processes, dementia also causes disturbances with the psychological and behavioural side of the person and this can severely affect the person’s </w:t>
      </w:r>
      <w:r w:rsidR="00513FE3" w:rsidRPr="00864F5E">
        <w:rPr>
          <w:rFonts w:ascii="Times New Roman" w:hAnsi="Times New Roman" w:cs="Times New Roman"/>
          <w:sz w:val="24"/>
          <w:szCs w:val="24"/>
        </w:rPr>
        <w:t>QoL</w:t>
      </w:r>
      <w:r w:rsidR="003D0DF2" w:rsidRPr="00864F5E">
        <w:rPr>
          <w:rFonts w:ascii="Times New Roman" w:hAnsi="Times New Roman" w:cs="Times New Roman"/>
          <w:sz w:val="24"/>
          <w:szCs w:val="24"/>
        </w:rPr>
        <w:t xml:space="preserve"> (Pink et al, 2018). </w:t>
      </w:r>
    </w:p>
    <w:p w14:paraId="7E275343" w14:textId="763AAE9B" w:rsidR="003D0DF2" w:rsidRPr="00864F5E" w:rsidRDefault="003D0DF2"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lastRenderedPageBreak/>
        <w:t>Within Wales there are currently 21,895 people who have received a dementia diagnosis (Welsh Government, 2018)</w:t>
      </w:r>
      <w:r w:rsidR="000E498F" w:rsidRPr="00864F5E">
        <w:rPr>
          <w:rFonts w:ascii="Times New Roman" w:hAnsi="Times New Roman" w:cs="Times New Roman"/>
          <w:sz w:val="24"/>
          <w:szCs w:val="24"/>
        </w:rPr>
        <w:t xml:space="preserve"> and evidence suggests that a reported 56% increase in the number of people gaining a diagnosis of dementia was recorded between the years of 2010/11 and 2015/16 (Alzheimer’s Research UK,</w:t>
      </w:r>
      <w:r w:rsidR="0001755D">
        <w:rPr>
          <w:rFonts w:ascii="Times New Roman" w:hAnsi="Times New Roman" w:cs="Times New Roman"/>
          <w:sz w:val="24"/>
          <w:szCs w:val="24"/>
        </w:rPr>
        <w:t xml:space="preserve"> </w:t>
      </w:r>
      <w:r w:rsidR="000E498F" w:rsidRPr="00864F5E">
        <w:rPr>
          <w:rFonts w:ascii="Times New Roman" w:hAnsi="Times New Roman" w:cs="Times New Roman"/>
          <w:sz w:val="24"/>
          <w:szCs w:val="24"/>
        </w:rPr>
        <w:t xml:space="preserve">2018b).  Even with the increase in diagnosis </w:t>
      </w:r>
      <w:r w:rsidR="00F306B4" w:rsidRPr="00864F5E">
        <w:rPr>
          <w:rFonts w:ascii="Times New Roman" w:hAnsi="Times New Roman" w:cs="Times New Roman"/>
          <w:sz w:val="24"/>
          <w:szCs w:val="24"/>
        </w:rPr>
        <w:t>recent</w:t>
      </w:r>
      <w:r w:rsidR="000E498F" w:rsidRPr="00864F5E">
        <w:rPr>
          <w:rFonts w:ascii="Times New Roman" w:hAnsi="Times New Roman" w:cs="Times New Roman"/>
          <w:sz w:val="24"/>
          <w:szCs w:val="24"/>
        </w:rPr>
        <w:t xml:space="preserve"> research</w:t>
      </w:r>
      <w:r w:rsidR="00F306B4" w:rsidRPr="00864F5E">
        <w:rPr>
          <w:rFonts w:ascii="Times New Roman" w:hAnsi="Times New Roman" w:cs="Times New Roman"/>
          <w:sz w:val="24"/>
          <w:szCs w:val="24"/>
        </w:rPr>
        <w:t xml:space="preserve"> estimate</w:t>
      </w:r>
      <w:r w:rsidR="000E498F" w:rsidRPr="00864F5E">
        <w:rPr>
          <w:rFonts w:ascii="Times New Roman" w:hAnsi="Times New Roman" w:cs="Times New Roman"/>
          <w:sz w:val="24"/>
          <w:szCs w:val="24"/>
        </w:rPr>
        <w:t>s</w:t>
      </w:r>
      <w:r w:rsidR="00F306B4" w:rsidRPr="00864F5E">
        <w:rPr>
          <w:rFonts w:ascii="Times New Roman" w:hAnsi="Times New Roman" w:cs="Times New Roman"/>
          <w:sz w:val="24"/>
          <w:szCs w:val="24"/>
        </w:rPr>
        <w:t xml:space="preserve"> that </w:t>
      </w:r>
      <w:r w:rsidR="000E498F" w:rsidRPr="00864F5E">
        <w:rPr>
          <w:rFonts w:ascii="Times New Roman" w:hAnsi="Times New Roman" w:cs="Times New Roman"/>
          <w:sz w:val="24"/>
          <w:szCs w:val="24"/>
        </w:rPr>
        <w:t>the amount</w:t>
      </w:r>
      <w:r w:rsidR="00F306B4" w:rsidRPr="00864F5E">
        <w:rPr>
          <w:rFonts w:ascii="Times New Roman" w:hAnsi="Times New Roman" w:cs="Times New Roman"/>
          <w:sz w:val="24"/>
          <w:szCs w:val="24"/>
        </w:rPr>
        <w:t xml:space="preserve"> of people living with dementia in Wales </w:t>
      </w:r>
      <w:r w:rsidR="000E498F" w:rsidRPr="00864F5E">
        <w:rPr>
          <w:rFonts w:ascii="Times New Roman" w:hAnsi="Times New Roman" w:cs="Times New Roman"/>
          <w:sz w:val="24"/>
          <w:szCs w:val="24"/>
        </w:rPr>
        <w:t>is far more prevalent with</w:t>
      </w:r>
      <w:r w:rsidR="00F306B4" w:rsidRPr="00864F5E">
        <w:rPr>
          <w:rFonts w:ascii="Times New Roman" w:hAnsi="Times New Roman" w:cs="Times New Roman"/>
          <w:sz w:val="24"/>
          <w:szCs w:val="24"/>
        </w:rPr>
        <w:t xml:space="preserve"> between 38,444 and 55,829 people</w:t>
      </w:r>
      <w:r w:rsidR="000E498F" w:rsidRPr="00864F5E">
        <w:rPr>
          <w:rFonts w:ascii="Times New Roman" w:hAnsi="Times New Roman" w:cs="Times New Roman"/>
          <w:sz w:val="24"/>
          <w:szCs w:val="24"/>
        </w:rPr>
        <w:t xml:space="preserve"> affected</w:t>
      </w:r>
      <w:r w:rsidR="00F306B4" w:rsidRPr="00864F5E">
        <w:rPr>
          <w:rFonts w:ascii="Times New Roman" w:hAnsi="Times New Roman" w:cs="Times New Roman"/>
          <w:sz w:val="24"/>
          <w:szCs w:val="24"/>
        </w:rPr>
        <w:t xml:space="preserve"> (Jones, 2018)</w:t>
      </w:r>
      <w:r w:rsidR="00E116C7" w:rsidRPr="00864F5E">
        <w:rPr>
          <w:rFonts w:ascii="Times New Roman" w:hAnsi="Times New Roman" w:cs="Times New Roman"/>
          <w:sz w:val="24"/>
          <w:szCs w:val="24"/>
        </w:rPr>
        <w:t>.  C</w:t>
      </w:r>
      <w:r w:rsidR="000E498F" w:rsidRPr="00864F5E">
        <w:rPr>
          <w:rFonts w:ascii="Times New Roman" w:hAnsi="Times New Roman" w:cs="Times New Roman"/>
          <w:sz w:val="24"/>
          <w:szCs w:val="24"/>
        </w:rPr>
        <w:t xml:space="preserve">urrent statistics declare that the total amount of people estimated to be living with dementia in the United Kingdom (UK) is 850,000 (Alzheimer’s Research UK, 2018a) with a recent study reporting that 1 in 2 women and 1 in 3 men will inherit this disease (Licher et al, 2018).  </w:t>
      </w:r>
    </w:p>
    <w:p w14:paraId="24DC9720" w14:textId="0F53E687" w:rsidR="000C0813" w:rsidRPr="00864F5E" w:rsidRDefault="00E116C7"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There is an unprecedented strain being placed upon t</w:t>
      </w:r>
      <w:r w:rsidR="003D0DF2" w:rsidRPr="00864F5E">
        <w:rPr>
          <w:rFonts w:ascii="Times New Roman" w:hAnsi="Times New Roman" w:cs="Times New Roman"/>
          <w:sz w:val="24"/>
          <w:szCs w:val="24"/>
        </w:rPr>
        <w:t xml:space="preserve">he National Health Service (NHS) </w:t>
      </w:r>
      <w:r w:rsidRPr="00864F5E">
        <w:rPr>
          <w:rFonts w:ascii="Times New Roman" w:hAnsi="Times New Roman" w:cs="Times New Roman"/>
          <w:sz w:val="24"/>
          <w:szCs w:val="24"/>
        </w:rPr>
        <w:t>due to the increasing ageing population that is causing a financial burden on the already over stretched service</w:t>
      </w:r>
      <w:r w:rsidR="003D0DF2" w:rsidRPr="00864F5E">
        <w:rPr>
          <w:rFonts w:ascii="Times New Roman" w:hAnsi="Times New Roman" w:cs="Times New Roman"/>
          <w:sz w:val="24"/>
          <w:szCs w:val="24"/>
        </w:rPr>
        <w:t xml:space="preserve"> (Robertson et al, 2017)</w:t>
      </w:r>
      <w:r w:rsidR="000C0813" w:rsidRPr="00864F5E">
        <w:rPr>
          <w:rFonts w:ascii="Times New Roman" w:hAnsi="Times New Roman" w:cs="Times New Roman"/>
          <w:sz w:val="24"/>
          <w:szCs w:val="24"/>
        </w:rPr>
        <w:t>.  T</w:t>
      </w:r>
      <w:r w:rsidR="003D0DF2" w:rsidRPr="00864F5E">
        <w:rPr>
          <w:rFonts w:ascii="Times New Roman" w:hAnsi="Times New Roman" w:cs="Times New Roman"/>
          <w:sz w:val="24"/>
          <w:szCs w:val="24"/>
        </w:rPr>
        <w:t xml:space="preserve">here is no sign of this </w:t>
      </w:r>
      <w:r w:rsidR="000C0813" w:rsidRPr="00864F5E">
        <w:rPr>
          <w:rFonts w:ascii="Times New Roman" w:hAnsi="Times New Roman" w:cs="Times New Roman"/>
          <w:sz w:val="24"/>
          <w:szCs w:val="24"/>
        </w:rPr>
        <w:t xml:space="preserve">problematic increase </w:t>
      </w:r>
      <w:r w:rsidR="003D0DF2" w:rsidRPr="00864F5E">
        <w:rPr>
          <w:rFonts w:ascii="Times New Roman" w:hAnsi="Times New Roman" w:cs="Times New Roman"/>
          <w:sz w:val="24"/>
          <w:szCs w:val="24"/>
        </w:rPr>
        <w:t>lessening with Guzman- Castillo et</w:t>
      </w:r>
      <w:r w:rsidR="00A74906" w:rsidRPr="00864F5E">
        <w:rPr>
          <w:rFonts w:ascii="Times New Roman" w:hAnsi="Times New Roman" w:cs="Times New Roman"/>
          <w:sz w:val="24"/>
          <w:szCs w:val="24"/>
        </w:rPr>
        <w:t xml:space="preserve"> </w:t>
      </w:r>
      <w:r w:rsidR="003D0DF2" w:rsidRPr="00864F5E">
        <w:rPr>
          <w:rFonts w:ascii="Times New Roman" w:hAnsi="Times New Roman" w:cs="Times New Roman"/>
          <w:sz w:val="24"/>
          <w:szCs w:val="24"/>
        </w:rPr>
        <w:t>al (2017) claiming that the ageing population is set to increase by 19.4% between 2015 and 2025</w:t>
      </w:r>
      <w:r w:rsidR="00A74906" w:rsidRPr="00864F5E">
        <w:rPr>
          <w:rFonts w:ascii="Times New Roman" w:hAnsi="Times New Roman" w:cs="Times New Roman"/>
          <w:sz w:val="24"/>
          <w:szCs w:val="24"/>
        </w:rPr>
        <w:t xml:space="preserve"> and with the risk factor of developing dementia substantially increasing the older a person gets the prevalence of dementia is likely to increase (Alzheimers Society, 2016).  T</w:t>
      </w:r>
      <w:r w:rsidR="003D0DF2" w:rsidRPr="00864F5E">
        <w:rPr>
          <w:rFonts w:ascii="Times New Roman" w:hAnsi="Times New Roman" w:cs="Times New Roman"/>
          <w:sz w:val="24"/>
          <w:szCs w:val="24"/>
        </w:rPr>
        <w:t xml:space="preserve">he NHS </w:t>
      </w:r>
      <w:r w:rsidR="00A74906" w:rsidRPr="00864F5E">
        <w:rPr>
          <w:rFonts w:ascii="Times New Roman" w:hAnsi="Times New Roman" w:cs="Times New Roman"/>
          <w:sz w:val="24"/>
          <w:szCs w:val="24"/>
        </w:rPr>
        <w:t>strain is further intensified by the bed occupancy that the dementia patients acquire on the acute wards,</w:t>
      </w:r>
      <w:r w:rsidR="003D0DF2" w:rsidRPr="00864F5E">
        <w:rPr>
          <w:rFonts w:ascii="Times New Roman" w:hAnsi="Times New Roman" w:cs="Times New Roman"/>
          <w:sz w:val="24"/>
          <w:szCs w:val="24"/>
        </w:rPr>
        <w:t xml:space="preserve"> with 25% and above</w:t>
      </w:r>
      <w:r w:rsidR="00513FE3" w:rsidRPr="00864F5E">
        <w:rPr>
          <w:rFonts w:ascii="Times New Roman" w:hAnsi="Times New Roman" w:cs="Times New Roman"/>
          <w:sz w:val="24"/>
          <w:szCs w:val="24"/>
        </w:rPr>
        <w:t xml:space="preserve"> </w:t>
      </w:r>
      <w:r w:rsidR="000C0813" w:rsidRPr="00864F5E">
        <w:rPr>
          <w:rFonts w:ascii="Times New Roman" w:hAnsi="Times New Roman" w:cs="Times New Roman"/>
          <w:sz w:val="24"/>
          <w:szCs w:val="24"/>
        </w:rPr>
        <w:t xml:space="preserve">bed occupancies </w:t>
      </w:r>
      <w:r w:rsidR="00513FE3" w:rsidRPr="00864F5E">
        <w:rPr>
          <w:rFonts w:ascii="Times New Roman" w:hAnsi="Times New Roman" w:cs="Times New Roman"/>
          <w:sz w:val="24"/>
          <w:szCs w:val="24"/>
        </w:rPr>
        <w:t>being occupied</w:t>
      </w:r>
      <w:r w:rsidR="003D0DF2" w:rsidRPr="00864F5E">
        <w:rPr>
          <w:rFonts w:ascii="Times New Roman" w:hAnsi="Times New Roman" w:cs="Times New Roman"/>
          <w:sz w:val="24"/>
          <w:szCs w:val="24"/>
        </w:rPr>
        <w:t xml:space="preserve"> by </w:t>
      </w:r>
      <w:r w:rsidR="00A74906" w:rsidRPr="00864F5E">
        <w:rPr>
          <w:rFonts w:ascii="Times New Roman" w:hAnsi="Times New Roman" w:cs="Times New Roman"/>
          <w:sz w:val="24"/>
          <w:szCs w:val="24"/>
        </w:rPr>
        <w:t>the</w:t>
      </w:r>
      <w:r w:rsidR="003D0DF2" w:rsidRPr="00864F5E">
        <w:rPr>
          <w:rFonts w:ascii="Times New Roman" w:hAnsi="Times New Roman" w:cs="Times New Roman"/>
          <w:sz w:val="24"/>
          <w:szCs w:val="24"/>
        </w:rPr>
        <w:t xml:space="preserve"> person</w:t>
      </w:r>
      <w:r w:rsidR="00A74906" w:rsidRPr="00864F5E">
        <w:rPr>
          <w:rFonts w:ascii="Times New Roman" w:hAnsi="Times New Roman" w:cs="Times New Roman"/>
          <w:sz w:val="24"/>
          <w:szCs w:val="24"/>
        </w:rPr>
        <w:t>s</w:t>
      </w:r>
      <w:r w:rsidR="003D0DF2" w:rsidRPr="00864F5E">
        <w:rPr>
          <w:rFonts w:ascii="Times New Roman" w:hAnsi="Times New Roman" w:cs="Times New Roman"/>
          <w:sz w:val="24"/>
          <w:szCs w:val="24"/>
        </w:rPr>
        <w:t xml:space="preserve"> living with dementia </w:t>
      </w:r>
      <w:r w:rsidR="00513FE3" w:rsidRPr="00864F5E">
        <w:rPr>
          <w:rFonts w:ascii="Times New Roman" w:hAnsi="Times New Roman" w:cs="Times New Roman"/>
          <w:sz w:val="24"/>
          <w:szCs w:val="24"/>
        </w:rPr>
        <w:t>within the UK hospital</w:t>
      </w:r>
      <w:r w:rsidR="000C0813" w:rsidRPr="00864F5E">
        <w:rPr>
          <w:rFonts w:ascii="Times New Roman" w:hAnsi="Times New Roman" w:cs="Times New Roman"/>
          <w:sz w:val="24"/>
          <w:szCs w:val="24"/>
        </w:rPr>
        <w:t xml:space="preserve"> system</w:t>
      </w:r>
      <w:r w:rsidR="00513FE3" w:rsidRPr="00864F5E">
        <w:rPr>
          <w:rFonts w:ascii="Times New Roman" w:hAnsi="Times New Roman" w:cs="Times New Roman"/>
          <w:sz w:val="24"/>
          <w:szCs w:val="24"/>
        </w:rPr>
        <w:t xml:space="preserve"> </w:t>
      </w:r>
      <w:r w:rsidR="003D0DF2" w:rsidRPr="00864F5E">
        <w:rPr>
          <w:rFonts w:ascii="Times New Roman" w:hAnsi="Times New Roman" w:cs="Times New Roman"/>
          <w:sz w:val="24"/>
          <w:szCs w:val="24"/>
        </w:rPr>
        <w:t>(Handley et al, 2017).</w:t>
      </w:r>
      <w:r w:rsidR="000C0813" w:rsidRPr="00864F5E">
        <w:rPr>
          <w:rFonts w:ascii="Times New Roman" w:hAnsi="Times New Roman" w:cs="Times New Roman"/>
          <w:sz w:val="24"/>
          <w:szCs w:val="24"/>
        </w:rPr>
        <w:t xml:space="preserve"> </w:t>
      </w:r>
      <w:r w:rsidR="003D0DF2" w:rsidRPr="00864F5E">
        <w:rPr>
          <w:rFonts w:ascii="Times New Roman" w:hAnsi="Times New Roman" w:cs="Times New Roman"/>
          <w:sz w:val="24"/>
          <w:szCs w:val="24"/>
        </w:rPr>
        <w:t xml:space="preserve"> </w:t>
      </w:r>
    </w:p>
    <w:p w14:paraId="45B21D03" w14:textId="4139BFF6" w:rsidR="003D0DF2" w:rsidRPr="00864F5E" w:rsidRDefault="000C0813"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 </w:t>
      </w:r>
      <w:r w:rsidR="003D0DF2" w:rsidRPr="00864F5E">
        <w:rPr>
          <w:rFonts w:ascii="Times New Roman" w:hAnsi="Times New Roman" w:cs="Times New Roman"/>
          <w:sz w:val="24"/>
          <w:szCs w:val="24"/>
        </w:rPr>
        <w:t>Although dementia typically affects the over 65’s age group, 5% of all those diagnosed with dementia in the UK are below this age and these 42,000 people are classed as having Young-onset Dementia (YoD) (Young Dementia UK, 2018).  There are real concerns arising for those diagnosed with YoD as the mainstream services are predominately designed for the older generations and are found to be unsuitable for the requirements of those living with YoD (Rabanal et al, 2018).</w:t>
      </w:r>
    </w:p>
    <w:p w14:paraId="5D0FD6AD" w14:textId="37EED845" w:rsidR="003D0DF2" w:rsidRPr="00864F5E" w:rsidRDefault="00231BBF" w:rsidP="0050796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1.1.1.1 </w:t>
      </w:r>
      <w:r w:rsidR="003D0DF2" w:rsidRPr="00864F5E">
        <w:rPr>
          <w:rFonts w:ascii="Times New Roman" w:hAnsi="Times New Roman" w:cs="Times New Roman"/>
          <w:b/>
          <w:sz w:val="28"/>
          <w:szCs w:val="28"/>
        </w:rPr>
        <w:t>Quality of Life (QoL)</w:t>
      </w:r>
    </w:p>
    <w:p w14:paraId="06CB04AA" w14:textId="5233CCC0" w:rsidR="00DA74CB" w:rsidRDefault="003D0DF2" w:rsidP="00507961">
      <w:pPr>
        <w:spacing w:line="360" w:lineRule="auto"/>
        <w:jc w:val="both"/>
        <w:rPr>
          <w:rFonts w:ascii="Times New Roman" w:hAnsi="Times New Roman" w:cs="Times New Roman"/>
          <w:color w:val="000000" w:themeColor="text1"/>
          <w:sz w:val="24"/>
          <w:szCs w:val="24"/>
        </w:rPr>
      </w:pPr>
      <w:r w:rsidRPr="00864F5E">
        <w:rPr>
          <w:rFonts w:ascii="Times New Roman" w:hAnsi="Times New Roman" w:cs="Times New Roman"/>
          <w:color w:val="000000" w:themeColor="text1"/>
          <w:sz w:val="24"/>
          <w:szCs w:val="24"/>
        </w:rPr>
        <w:t>When sea</w:t>
      </w:r>
      <w:r w:rsidR="00802D0B">
        <w:rPr>
          <w:rFonts w:ascii="Times New Roman" w:hAnsi="Times New Roman" w:cs="Times New Roman"/>
          <w:color w:val="000000" w:themeColor="text1"/>
          <w:sz w:val="24"/>
          <w:szCs w:val="24"/>
        </w:rPr>
        <w:t>rching for the definition of</w:t>
      </w:r>
      <w:r w:rsidRPr="00864F5E">
        <w:rPr>
          <w:rFonts w:ascii="Times New Roman" w:hAnsi="Times New Roman" w:cs="Times New Roman"/>
          <w:color w:val="000000" w:themeColor="text1"/>
          <w:sz w:val="24"/>
          <w:szCs w:val="24"/>
        </w:rPr>
        <w:t xml:space="preserve"> </w:t>
      </w:r>
      <w:r w:rsidR="00802D0B">
        <w:rPr>
          <w:rFonts w:ascii="Times New Roman" w:hAnsi="Times New Roman" w:cs="Times New Roman"/>
          <w:color w:val="000000" w:themeColor="text1"/>
          <w:sz w:val="24"/>
          <w:szCs w:val="24"/>
        </w:rPr>
        <w:t xml:space="preserve">QoL </w:t>
      </w:r>
      <w:r w:rsidRPr="00864F5E">
        <w:rPr>
          <w:rFonts w:ascii="Times New Roman" w:hAnsi="Times New Roman" w:cs="Times New Roman"/>
          <w:color w:val="000000" w:themeColor="text1"/>
          <w:sz w:val="24"/>
          <w:szCs w:val="24"/>
        </w:rPr>
        <w:t>there are a plethora of definitions unearthed</w:t>
      </w:r>
      <w:r w:rsidR="00802D0B">
        <w:rPr>
          <w:rFonts w:ascii="Times New Roman" w:hAnsi="Times New Roman" w:cs="Times New Roman"/>
          <w:color w:val="000000" w:themeColor="text1"/>
          <w:sz w:val="24"/>
          <w:szCs w:val="24"/>
        </w:rPr>
        <w:t>,</w:t>
      </w:r>
      <w:r w:rsidRPr="00864F5E">
        <w:rPr>
          <w:rFonts w:ascii="Times New Roman" w:hAnsi="Times New Roman" w:cs="Times New Roman"/>
          <w:color w:val="000000" w:themeColor="text1"/>
          <w:sz w:val="24"/>
          <w:szCs w:val="24"/>
        </w:rPr>
        <w:t xml:space="preserve"> (Barcaccia et al, 2013) and the consensus is that QoL is problematic to define, howeve</w:t>
      </w:r>
      <w:r w:rsidR="00CF6E0D">
        <w:rPr>
          <w:rFonts w:ascii="Times New Roman" w:hAnsi="Times New Roman" w:cs="Times New Roman"/>
          <w:color w:val="000000" w:themeColor="text1"/>
          <w:sz w:val="24"/>
          <w:szCs w:val="24"/>
        </w:rPr>
        <w:t>r, Theofilou (2013), Chaturvedi and</w:t>
      </w:r>
      <w:r w:rsidRPr="00864F5E">
        <w:rPr>
          <w:rFonts w:ascii="Times New Roman" w:hAnsi="Times New Roman" w:cs="Times New Roman"/>
          <w:color w:val="000000" w:themeColor="text1"/>
          <w:sz w:val="24"/>
          <w:szCs w:val="24"/>
        </w:rPr>
        <w:t xml:space="preserve"> Muliyala (2016) and Murgas (2016) all agree that it is a multifaceted subjective concept that emanates from the feeling of having a good life.  The QoL of a person living with dementia is hard to equate nevertheless, it can be said that the QoL is largely related to the quality of care the person receives (Bökberg et al, 2017).</w:t>
      </w:r>
    </w:p>
    <w:p w14:paraId="4EBCEAC1" w14:textId="2F9B5F4D" w:rsidR="00E03C3F" w:rsidRPr="00DA74CB" w:rsidRDefault="00231BBF" w:rsidP="00507961">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8"/>
          <w:szCs w:val="28"/>
        </w:rPr>
        <w:lastRenderedPageBreak/>
        <w:t xml:space="preserve">1.2 </w:t>
      </w:r>
      <w:r w:rsidR="00E03C3F" w:rsidRPr="00E03C3F">
        <w:rPr>
          <w:rFonts w:ascii="Times New Roman" w:hAnsi="Times New Roman" w:cs="Times New Roman"/>
          <w:b/>
          <w:color w:val="000000" w:themeColor="text1"/>
          <w:sz w:val="28"/>
          <w:szCs w:val="28"/>
        </w:rPr>
        <w:t>Hospital Environment</w:t>
      </w:r>
    </w:p>
    <w:p w14:paraId="2DF76970" w14:textId="61DE94E8" w:rsidR="00E03C3F" w:rsidRPr="00E03C3F" w:rsidRDefault="00E173FB" w:rsidP="0050796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E03C3F">
        <w:rPr>
          <w:rFonts w:ascii="Times New Roman" w:hAnsi="Times New Roman" w:cs="Times New Roman"/>
          <w:color w:val="000000" w:themeColor="text1"/>
          <w:sz w:val="24"/>
          <w:szCs w:val="24"/>
        </w:rPr>
        <w:t xml:space="preserve"> </w:t>
      </w:r>
      <w:r w:rsidR="00802D0B">
        <w:rPr>
          <w:rFonts w:ascii="Times New Roman" w:hAnsi="Times New Roman" w:cs="Times New Roman"/>
          <w:color w:val="000000" w:themeColor="text1"/>
          <w:sz w:val="24"/>
          <w:szCs w:val="24"/>
        </w:rPr>
        <w:t>PLD</w:t>
      </w:r>
      <w:r w:rsidR="00E03C3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is usually afflicted with</w:t>
      </w:r>
      <w:r w:rsidR="00E03C3F">
        <w:rPr>
          <w:rFonts w:ascii="Times New Roman" w:hAnsi="Times New Roman" w:cs="Times New Roman"/>
          <w:color w:val="000000" w:themeColor="text1"/>
          <w:sz w:val="24"/>
          <w:szCs w:val="24"/>
        </w:rPr>
        <w:t xml:space="preserve"> 3-4 comorbidities</w:t>
      </w:r>
      <w:r>
        <w:rPr>
          <w:rFonts w:ascii="Times New Roman" w:hAnsi="Times New Roman" w:cs="Times New Roman"/>
          <w:color w:val="000000" w:themeColor="text1"/>
          <w:sz w:val="24"/>
          <w:szCs w:val="24"/>
        </w:rPr>
        <w:t xml:space="preserve"> running</w:t>
      </w:r>
      <w:r w:rsidR="00E03C3F">
        <w:rPr>
          <w:rFonts w:ascii="Times New Roman" w:hAnsi="Times New Roman" w:cs="Times New Roman"/>
          <w:color w:val="000000" w:themeColor="text1"/>
          <w:sz w:val="24"/>
          <w:szCs w:val="24"/>
        </w:rPr>
        <w:t xml:space="preserve"> alongside the</w:t>
      </w:r>
      <w:r w:rsidR="0018164E">
        <w:rPr>
          <w:rFonts w:ascii="Times New Roman" w:hAnsi="Times New Roman" w:cs="Times New Roman"/>
          <w:color w:val="000000" w:themeColor="text1"/>
          <w:sz w:val="24"/>
          <w:szCs w:val="24"/>
        </w:rPr>
        <w:t>ir</w:t>
      </w:r>
      <w:r w:rsidR="00E03C3F">
        <w:rPr>
          <w:rFonts w:ascii="Times New Roman" w:hAnsi="Times New Roman" w:cs="Times New Roman"/>
          <w:color w:val="000000" w:themeColor="text1"/>
          <w:sz w:val="24"/>
          <w:szCs w:val="24"/>
        </w:rPr>
        <w:t xml:space="preserve"> dementia diagnosis</w:t>
      </w:r>
      <w:r w:rsidR="0018164E">
        <w:rPr>
          <w:rFonts w:ascii="Times New Roman" w:hAnsi="Times New Roman" w:cs="Times New Roman"/>
          <w:color w:val="000000" w:themeColor="text1"/>
          <w:sz w:val="24"/>
          <w:szCs w:val="24"/>
        </w:rPr>
        <w:t>.  T</w:t>
      </w:r>
      <w:r>
        <w:rPr>
          <w:rFonts w:ascii="Times New Roman" w:hAnsi="Times New Roman" w:cs="Times New Roman"/>
          <w:color w:val="000000" w:themeColor="text1"/>
          <w:sz w:val="24"/>
          <w:szCs w:val="24"/>
        </w:rPr>
        <w:t>hese comorbidities</w:t>
      </w:r>
      <w:r w:rsidR="00E03C3F">
        <w:rPr>
          <w:rFonts w:ascii="Times New Roman" w:hAnsi="Times New Roman" w:cs="Times New Roman"/>
          <w:color w:val="000000" w:themeColor="text1"/>
          <w:sz w:val="24"/>
          <w:szCs w:val="24"/>
        </w:rPr>
        <w:t xml:space="preserve"> require </w:t>
      </w:r>
      <w:r>
        <w:rPr>
          <w:rFonts w:ascii="Times New Roman" w:hAnsi="Times New Roman" w:cs="Times New Roman"/>
          <w:color w:val="000000" w:themeColor="text1"/>
          <w:sz w:val="24"/>
          <w:szCs w:val="24"/>
        </w:rPr>
        <w:t xml:space="preserve">numerous </w:t>
      </w:r>
      <w:r w:rsidR="007A60DC">
        <w:rPr>
          <w:rFonts w:ascii="Times New Roman" w:hAnsi="Times New Roman" w:cs="Times New Roman"/>
          <w:color w:val="000000" w:themeColor="text1"/>
          <w:sz w:val="24"/>
          <w:szCs w:val="24"/>
        </w:rPr>
        <w:t>hospital</w:t>
      </w:r>
      <w:r w:rsidR="00E03C3F">
        <w:rPr>
          <w:rFonts w:ascii="Times New Roman" w:hAnsi="Times New Roman" w:cs="Times New Roman"/>
          <w:color w:val="000000" w:themeColor="text1"/>
          <w:sz w:val="24"/>
          <w:szCs w:val="24"/>
        </w:rPr>
        <w:t xml:space="preserve"> admission</w:t>
      </w:r>
      <w:r>
        <w:rPr>
          <w:rFonts w:ascii="Times New Roman" w:hAnsi="Times New Roman" w:cs="Times New Roman"/>
          <w:color w:val="000000" w:themeColor="text1"/>
          <w:sz w:val="24"/>
          <w:szCs w:val="24"/>
        </w:rPr>
        <w:t>s</w:t>
      </w:r>
      <w:r w:rsidR="00E03C3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that will generally last</w:t>
      </w:r>
      <w:r w:rsidR="00DE632E">
        <w:rPr>
          <w:rFonts w:ascii="Times New Roman" w:hAnsi="Times New Roman" w:cs="Times New Roman"/>
          <w:color w:val="000000" w:themeColor="text1"/>
          <w:sz w:val="24"/>
          <w:szCs w:val="24"/>
        </w:rPr>
        <w:t xml:space="preserve"> five times longer than </w:t>
      </w:r>
      <w:r>
        <w:rPr>
          <w:rFonts w:ascii="Times New Roman" w:hAnsi="Times New Roman" w:cs="Times New Roman"/>
          <w:color w:val="000000" w:themeColor="text1"/>
          <w:sz w:val="24"/>
          <w:szCs w:val="24"/>
        </w:rPr>
        <w:t xml:space="preserve">that of </w:t>
      </w:r>
      <w:r w:rsidR="00DE632E">
        <w:rPr>
          <w:rFonts w:ascii="Times New Roman" w:hAnsi="Times New Roman" w:cs="Times New Roman"/>
          <w:color w:val="000000" w:themeColor="text1"/>
          <w:sz w:val="24"/>
          <w:szCs w:val="24"/>
        </w:rPr>
        <w:t>a patient without dementia (</w:t>
      </w:r>
      <w:r>
        <w:rPr>
          <w:rFonts w:ascii="Times New Roman" w:hAnsi="Times New Roman" w:cs="Times New Roman"/>
          <w:color w:val="000000" w:themeColor="text1"/>
          <w:sz w:val="24"/>
          <w:szCs w:val="24"/>
        </w:rPr>
        <w:t>Timmons et al, 2016 and</w:t>
      </w:r>
      <w:r w:rsidRPr="00E173FB">
        <w:rPr>
          <w:rFonts w:ascii="Times New Roman" w:hAnsi="Times New Roman" w:cs="Times New Roman"/>
          <w:color w:val="000000" w:themeColor="text1"/>
          <w:sz w:val="24"/>
          <w:szCs w:val="24"/>
        </w:rPr>
        <w:t xml:space="preserve"> </w:t>
      </w:r>
      <w:r w:rsidR="00DE632E">
        <w:rPr>
          <w:rFonts w:ascii="Times New Roman" w:hAnsi="Times New Roman" w:cs="Times New Roman"/>
          <w:color w:val="000000" w:themeColor="text1"/>
          <w:sz w:val="24"/>
          <w:szCs w:val="24"/>
        </w:rPr>
        <w:t>Alzheimer’s Society, 2016)</w:t>
      </w:r>
      <w:r w:rsidR="00E03C3F">
        <w:rPr>
          <w:rFonts w:ascii="Times New Roman" w:hAnsi="Times New Roman" w:cs="Times New Roman"/>
          <w:color w:val="000000" w:themeColor="text1"/>
          <w:sz w:val="24"/>
          <w:szCs w:val="24"/>
        </w:rPr>
        <w:t xml:space="preserve">.  The environment </w:t>
      </w:r>
      <w:r>
        <w:rPr>
          <w:rFonts w:ascii="Times New Roman" w:hAnsi="Times New Roman" w:cs="Times New Roman"/>
          <w:color w:val="000000" w:themeColor="text1"/>
          <w:sz w:val="24"/>
          <w:szCs w:val="24"/>
        </w:rPr>
        <w:t xml:space="preserve">within a hospital </w:t>
      </w:r>
      <w:r w:rsidR="00E03C3F">
        <w:rPr>
          <w:rFonts w:ascii="Times New Roman" w:hAnsi="Times New Roman" w:cs="Times New Roman"/>
          <w:color w:val="000000" w:themeColor="text1"/>
          <w:sz w:val="24"/>
          <w:szCs w:val="24"/>
        </w:rPr>
        <w:t>is not conducive to the care of the</w:t>
      </w:r>
      <w:r w:rsidR="0018164E">
        <w:rPr>
          <w:rFonts w:ascii="Times New Roman" w:hAnsi="Times New Roman" w:cs="Times New Roman"/>
          <w:color w:val="000000" w:themeColor="text1"/>
          <w:sz w:val="24"/>
          <w:szCs w:val="24"/>
        </w:rPr>
        <w:t xml:space="preserve"> PLD</w:t>
      </w:r>
      <w:r w:rsidR="007A60DC">
        <w:rPr>
          <w:rFonts w:ascii="Times New Roman" w:hAnsi="Times New Roman" w:cs="Times New Roman"/>
          <w:color w:val="000000" w:themeColor="text1"/>
          <w:sz w:val="24"/>
          <w:szCs w:val="24"/>
        </w:rPr>
        <w:t>, with the patient often suffering adversely wi</w:t>
      </w:r>
      <w:r w:rsidR="0018164E">
        <w:rPr>
          <w:rFonts w:ascii="Times New Roman" w:hAnsi="Times New Roman" w:cs="Times New Roman"/>
          <w:color w:val="000000" w:themeColor="text1"/>
          <w:sz w:val="24"/>
          <w:szCs w:val="24"/>
        </w:rPr>
        <w:t xml:space="preserve">th falls and a loss of function </w:t>
      </w:r>
      <w:r w:rsidR="00DE632E">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ttributed to the</w:t>
      </w:r>
      <w:r w:rsidR="007A60DC">
        <w:rPr>
          <w:rFonts w:ascii="Times New Roman" w:hAnsi="Times New Roman" w:cs="Times New Roman"/>
          <w:color w:val="000000" w:themeColor="text1"/>
          <w:sz w:val="24"/>
          <w:szCs w:val="24"/>
        </w:rPr>
        <w:t xml:space="preserve"> inad</w:t>
      </w:r>
      <w:r w:rsidR="0018164E">
        <w:rPr>
          <w:rFonts w:ascii="Times New Roman" w:hAnsi="Times New Roman" w:cs="Times New Roman"/>
          <w:color w:val="000000" w:themeColor="text1"/>
          <w:sz w:val="24"/>
          <w:szCs w:val="24"/>
        </w:rPr>
        <w:t>equate care received by the patient, resultant of</w:t>
      </w:r>
      <w:r w:rsidR="007A60DC">
        <w:rPr>
          <w:rFonts w:ascii="Times New Roman" w:hAnsi="Times New Roman" w:cs="Times New Roman"/>
          <w:color w:val="000000" w:themeColor="text1"/>
          <w:sz w:val="24"/>
          <w:szCs w:val="24"/>
        </w:rPr>
        <w:t xml:space="preserve"> staffing issues and </w:t>
      </w:r>
      <w:r w:rsidR="0018164E">
        <w:rPr>
          <w:rFonts w:ascii="Times New Roman" w:hAnsi="Times New Roman" w:cs="Times New Roman"/>
          <w:color w:val="000000" w:themeColor="text1"/>
          <w:sz w:val="24"/>
          <w:szCs w:val="24"/>
        </w:rPr>
        <w:t>insufficient</w:t>
      </w:r>
      <w:r w:rsidR="007A60DC">
        <w:rPr>
          <w:rFonts w:ascii="Times New Roman" w:hAnsi="Times New Roman" w:cs="Times New Roman"/>
          <w:color w:val="000000" w:themeColor="text1"/>
          <w:sz w:val="24"/>
          <w:szCs w:val="24"/>
        </w:rPr>
        <w:t xml:space="preserve"> staff training (George et al, 2013).</w:t>
      </w:r>
      <w:r>
        <w:rPr>
          <w:rFonts w:ascii="Times New Roman" w:hAnsi="Times New Roman" w:cs="Times New Roman"/>
          <w:color w:val="000000" w:themeColor="text1"/>
          <w:sz w:val="24"/>
          <w:szCs w:val="24"/>
        </w:rPr>
        <w:t xml:space="preserve">  T</w:t>
      </w:r>
      <w:r w:rsidR="009B0C30">
        <w:rPr>
          <w:rFonts w:ascii="Times New Roman" w:hAnsi="Times New Roman" w:cs="Times New Roman"/>
          <w:color w:val="000000" w:themeColor="text1"/>
          <w:sz w:val="24"/>
          <w:szCs w:val="24"/>
        </w:rPr>
        <w:t xml:space="preserve">he Alzheimer’s Society (2009) </w:t>
      </w:r>
      <w:r w:rsidR="009B0C30" w:rsidRPr="009B0C30">
        <w:rPr>
          <w:rFonts w:ascii="Times New Roman" w:hAnsi="Times New Roman" w:cs="Times New Roman"/>
          <w:color w:val="000000" w:themeColor="text1"/>
          <w:sz w:val="24"/>
          <w:szCs w:val="24"/>
        </w:rPr>
        <w:t xml:space="preserve">Counting the cost </w:t>
      </w:r>
      <w:r w:rsidR="009B0C30">
        <w:rPr>
          <w:rFonts w:ascii="Times New Roman" w:hAnsi="Times New Roman" w:cs="Times New Roman"/>
          <w:color w:val="000000" w:themeColor="text1"/>
          <w:sz w:val="24"/>
          <w:szCs w:val="24"/>
        </w:rPr>
        <w:t xml:space="preserve">report, </w:t>
      </w:r>
      <w:r>
        <w:rPr>
          <w:rFonts w:ascii="Times New Roman" w:hAnsi="Times New Roman" w:cs="Times New Roman"/>
          <w:color w:val="000000" w:themeColor="text1"/>
          <w:sz w:val="24"/>
          <w:szCs w:val="24"/>
        </w:rPr>
        <w:t>emphasised</w:t>
      </w:r>
      <w:r w:rsidR="009B0C30">
        <w:rPr>
          <w:rFonts w:ascii="Times New Roman" w:hAnsi="Times New Roman" w:cs="Times New Roman"/>
          <w:color w:val="000000" w:themeColor="text1"/>
          <w:sz w:val="24"/>
          <w:szCs w:val="24"/>
        </w:rPr>
        <w:t xml:space="preserve"> that </w:t>
      </w:r>
      <w:r w:rsidR="0018164E">
        <w:rPr>
          <w:rFonts w:ascii="Times New Roman" w:hAnsi="Times New Roman" w:cs="Times New Roman"/>
          <w:color w:val="000000" w:themeColor="text1"/>
          <w:sz w:val="24"/>
          <w:szCs w:val="24"/>
        </w:rPr>
        <w:t>54% of dementia patients claim</w:t>
      </w:r>
      <w:r w:rsidR="009B0C30">
        <w:rPr>
          <w:rFonts w:ascii="Times New Roman" w:hAnsi="Times New Roman" w:cs="Times New Roman"/>
          <w:color w:val="000000" w:themeColor="text1"/>
          <w:sz w:val="24"/>
          <w:szCs w:val="24"/>
        </w:rPr>
        <w:t xml:space="preserve"> their hospital admittance had damaging effects</w:t>
      </w:r>
      <w:r w:rsidR="00A71D1D">
        <w:rPr>
          <w:rFonts w:ascii="Times New Roman" w:hAnsi="Times New Roman" w:cs="Times New Roman"/>
          <w:color w:val="000000" w:themeColor="text1"/>
          <w:sz w:val="24"/>
          <w:szCs w:val="24"/>
        </w:rPr>
        <w:t xml:space="preserve"> upon them</w:t>
      </w:r>
      <w:r w:rsidR="009B0C30">
        <w:rPr>
          <w:rFonts w:ascii="Times New Roman" w:hAnsi="Times New Roman" w:cs="Times New Roman"/>
          <w:color w:val="000000" w:themeColor="text1"/>
          <w:sz w:val="24"/>
          <w:szCs w:val="24"/>
        </w:rPr>
        <w:t xml:space="preserve"> </w:t>
      </w:r>
      <w:r w:rsidR="0018164E">
        <w:rPr>
          <w:rFonts w:ascii="Times New Roman" w:hAnsi="Times New Roman" w:cs="Times New Roman"/>
          <w:color w:val="000000" w:themeColor="text1"/>
          <w:sz w:val="24"/>
          <w:szCs w:val="24"/>
        </w:rPr>
        <w:t>resulting</w:t>
      </w:r>
      <w:r w:rsidR="00A71D1D">
        <w:rPr>
          <w:rFonts w:ascii="Times New Roman" w:hAnsi="Times New Roman" w:cs="Times New Roman"/>
          <w:color w:val="000000" w:themeColor="text1"/>
          <w:sz w:val="24"/>
          <w:szCs w:val="24"/>
        </w:rPr>
        <w:t xml:space="preserve"> in an </w:t>
      </w:r>
      <w:r w:rsidR="009B0C30">
        <w:rPr>
          <w:rFonts w:ascii="Times New Roman" w:hAnsi="Times New Roman" w:cs="Times New Roman"/>
          <w:color w:val="000000" w:themeColor="text1"/>
          <w:sz w:val="24"/>
          <w:szCs w:val="24"/>
        </w:rPr>
        <w:t>aggravat</w:t>
      </w:r>
      <w:r w:rsidR="00A71D1D">
        <w:rPr>
          <w:rFonts w:ascii="Times New Roman" w:hAnsi="Times New Roman" w:cs="Times New Roman"/>
          <w:color w:val="000000" w:themeColor="text1"/>
          <w:sz w:val="24"/>
          <w:szCs w:val="24"/>
        </w:rPr>
        <w:t>ion of their symptoms</w:t>
      </w:r>
      <w:r w:rsidR="009B0C30">
        <w:rPr>
          <w:rFonts w:ascii="Times New Roman" w:hAnsi="Times New Roman" w:cs="Times New Roman"/>
          <w:color w:val="000000" w:themeColor="text1"/>
          <w:sz w:val="24"/>
          <w:szCs w:val="24"/>
        </w:rPr>
        <w:t>, with a further 77% claiming dissatisfaction</w:t>
      </w:r>
      <w:r w:rsidR="0018164E">
        <w:rPr>
          <w:rFonts w:ascii="Times New Roman" w:hAnsi="Times New Roman" w:cs="Times New Roman"/>
          <w:color w:val="000000" w:themeColor="text1"/>
          <w:sz w:val="24"/>
          <w:szCs w:val="24"/>
        </w:rPr>
        <w:t xml:space="preserve"> with</w:t>
      </w:r>
      <w:r w:rsidR="009B0C30">
        <w:rPr>
          <w:rFonts w:ascii="Times New Roman" w:hAnsi="Times New Roman" w:cs="Times New Roman"/>
          <w:color w:val="000000" w:themeColor="text1"/>
          <w:sz w:val="24"/>
          <w:szCs w:val="24"/>
        </w:rPr>
        <w:t xml:space="preserve"> the care received.</w:t>
      </w:r>
      <w:r w:rsidR="00DE632E">
        <w:rPr>
          <w:rFonts w:ascii="Times New Roman" w:hAnsi="Times New Roman" w:cs="Times New Roman"/>
          <w:color w:val="000000" w:themeColor="text1"/>
          <w:sz w:val="24"/>
          <w:szCs w:val="24"/>
        </w:rPr>
        <w:t xml:space="preserve">  </w:t>
      </w:r>
      <w:r w:rsidR="00A71D1D">
        <w:rPr>
          <w:rFonts w:ascii="Times New Roman" w:hAnsi="Times New Roman" w:cs="Times New Roman"/>
          <w:color w:val="000000" w:themeColor="text1"/>
          <w:sz w:val="24"/>
          <w:szCs w:val="24"/>
        </w:rPr>
        <w:t xml:space="preserve">The year </w:t>
      </w:r>
      <w:r w:rsidR="00DE632E">
        <w:rPr>
          <w:rFonts w:ascii="Times New Roman" w:hAnsi="Times New Roman" w:cs="Times New Roman"/>
          <w:color w:val="000000" w:themeColor="text1"/>
          <w:sz w:val="24"/>
          <w:szCs w:val="24"/>
        </w:rPr>
        <w:t>2012 was a landmark year for</w:t>
      </w:r>
      <w:r w:rsidR="00A71D1D">
        <w:rPr>
          <w:rFonts w:ascii="Times New Roman" w:hAnsi="Times New Roman" w:cs="Times New Roman"/>
          <w:color w:val="000000" w:themeColor="text1"/>
          <w:sz w:val="24"/>
          <w:szCs w:val="24"/>
        </w:rPr>
        <w:t xml:space="preserve"> </w:t>
      </w:r>
      <w:r w:rsidR="0018164E">
        <w:rPr>
          <w:rFonts w:ascii="Times New Roman" w:hAnsi="Times New Roman" w:cs="Times New Roman"/>
          <w:color w:val="000000" w:themeColor="text1"/>
          <w:sz w:val="24"/>
          <w:szCs w:val="24"/>
        </w:rPr>
        <w:t>the PLD</w:t>
      </w:r>
      <w:r w:rsidR="00A71D1D">
        <w:rPr>
          <w:rFonts w:ascii="Times New Roman" w:hAnsi="Times New Roman" w:cs="Times New Roman"/>
          <w:color w:val="000000" w:themeColor="text1"/>
          <w:sz w:val="24"/>
          <w:szCs w:val="24"/>
        </w:rPr>
        <w:t xml:space="preserve"> as</w:t>
      </w:r>
      <w:r w:rsidR="00DE632E">
        <w:rPr>
          <w:rFonts w:ascii="Times New Roman" w:hAnsi="Times New Roman" w:cs="Times New Roman"/>
          <w:color w:val="000000" w:themeColor="text1"/>
          <w:sz w:val="24"/>
          <w:szCs w:val="24"/>
        </w:rPr>
        <w:t xml:space="preserve"> </w:t>
      </w:r>
      <w:r w:rsidR="00DE632E" w:rsidRPr="00DE632E">
        <w:rPr>
          <w:rFonts w:ascii="Times New Roman" w:hAnsi="Times New Roman" w:cs="Times New Roman"/>
          <w:color w:val="000000" w:themeColor="text1"/>
          <w:sz w:val="24"/>
          <w:szCs w:val="24"/>
        </w:rPr>
        <w:t>the Dementia Action Alliance</w:t>
      </w:r>
      <w:r w:rsidR="00DE632E">
        <w:rPr>
          <w:rFonts w:ascii="Times New Roman" w:hAnsi="Times New Roman" w:cs="Times New Roman"/>
          <w:color w:val="000000" w:themeColor="text1"/>
          <w:sz w:val="24"/>
          <w:szCs w:val="24"/>
        </w:rPr>
        <w:t xml:space="preserve"> partnered up with the</w:t>
      </w:r>
      <w:r w:rsidR="00DE632E" w:rsidRPr="00DE632E">
        <w:rPr>
          <w:rFonts w:ascii="Times New Roman" w:hAnsi="Times New Roman" w:cs="Times New Roman"/>
          <w:color w:val="000000" w:themeColor="text1"/>
          <w:sz w:val="24"/>
          <w:szCs w:val="24"/>
        </w:rPr>
        <w:t xml:space="preserve"> NHS Institute for Innovation and Improvement</w:t>
      </w:r>
      <w:r w:rsidR="00DE632E">
        <w:rPr>
          <w:rFonts w:ascii="Times New Roman" w:hAnsi="Times New Roman" w:cs="Times New Roman"/>
          <w:color w:val="000000" w:themeColor="text1"/>
          <w:sz w:val="24"/>
          <w:szCs w:val="24"/>
        </w:rPr>
        <w:t xml:space="preserve"> in an attempt to improve the care for those living with dementia</w:t>
      </w:r>
      <w:r w:rsidR="00A71D1D">
        <w:rPr>
          <w:rFonts w:ascii="Times New Roman" w:hAnsi="Times New Roman" w:cs="Times New Roman"/>
          <w:color w:val="000000" w:themeColor="text1"/>
          <w:sz w:val="24"/>
          <w:szCs w:val="24"/>
        </w:rPr>
        <w:t xml:space="preserve"> upon admission</w:t>
      </w:r>
      <w:r w:rsidR="00DE632E">
        <w:rPr>
          <w:rFonts w:ascii="Times New Roman" w:hAnsi="Times New Roman" w:cs="Times New Roman"/>
          <w:color w:val="000000" w:themeColor="text1"/>
          <w:sz w:val="24"/>
          <w:szCs w:val="24"/>
        </w:rPr>
        <w:t xml:space="preserve"> into acute hospitals (Blackburn et al, 2012).  </w:t>
      </w:r>
      <w:r w:rsidR="00A71D1D">
        <w:rPr>
          <w:rFonts w:ascii="Times New Roman" w:hAnsi="Times New Roman" w:cs="Times New Roman"/>
          <w:color w:val="000000" w:themeColor="text1"/>
          <w:sz w:val="24"/>
          <w:szCs w:val="24"/>
        </w:rPr>
        <w:t>This led to the dementia friendly hospital initiatives being introduced.  The amount of</w:t>
      </w:r>
      <w:r w:rsidR="00003C8E">
        <w:rPr>
          <w:rFonts w:ascii="Times New Roman" w:hAnsi="Times New Roman" w:cs="Times New Roman"/>
          <w:color w:val="000000" w:themeColor="text1"/>
          <w:sz w:val="24"/>
          <w:szCs w:val="24"/>
        </w:rPr>
        <w:t xml:space="preserve"> hospital trusts signed up to become dementia friendly following the 2012 call to change</w:t>
      </w:r>
      <w:r w:rsidR="00A71D1D">
        <w:rPr>
          <w:rFonts w:ascii="Times New Roman" w:hAnsi="Times New Roman" w:cs="Times New Roman"/>
          <w:color w:val="000000" w:themeColor="text1"/>
          <w:sz w:val="24"/>
          <w:szCs w:val="24"/>
        </w:rPr>
        <w:t xml:space="preserve"> is unclear</w:t>
      </w:r>
      <w:r w:rsidR="008B6E6B">
        <w:rPr>
          <w:rFonts w:ascii="Times New Roman" w:hAnsi="Times New Roman" w:cs="Times New Roman"/>
          <w:color w:val="000000" w:themeColor="text1"/>
          <w:sz w:val="24"/>
          <w:szCs w:val="24"/>
        </w:rPr>
        <w:t>, h</w:t>
      </w:r>
      <w:r w:rsidR="00A71D1D">
        <w:rPr>
          <w:rFonts w:ascii="Times New Roman" w:hAnsi="Times New Roman" w:cs="Times New Roman"/>
          <w:color w:val="000000" w:themeColor="text1"/>
          <w:sz w:val="24"/>
          <w:szCs w:val="24"/>
        </w:rPr>
        <w:t>owever, it is clear that there are</w:t>
      </w:r>
      <w:r w:rsidR="008B6E6B">
        <w:rPr>
          <w:rFonts w:ascii="Times New Roman" w:hAnsi="Times New Roman" w:cs="Times New Roman"/>
          <w:color w:val="000000" w:themeColor="text1"/>
          <w:sz w:val="24"/>
          <w:szCs w:val="24"/>
        </w:rPr>
        <w:t xml:space="preserve"> still </w:t>
      </w:r>
      <w:r w:rsidR="00A71D1D">
        <w:rPr>
          <w:rFonts w:ascii="Times New Roman" w:hAnsi="Times New Roman" w:cs="Times New Roman"/>
          <w:color w:val="000000" w:themeColor="text1"/>
          <w:sz w:val="24"/>
          <w:szCs w:val="24"/>
        </w:rPr>
        <w:t>copious amounts</w:t>
      </w:r>
      <w:r w:rsidR="008B6E6B">
        <w:rPr>
          <w:rFonts w:ascii="Times New Roman" w:hAnsi="Times New Roman" w:cs="Times New Roman"/>
          <w:color w:val="000000" w:themeColor="text1"/>
          <w:sz w:val="24"/>
          <w:szCs w:val="24"/>
        </w:rPr>
        <w:t xml:space="preserve"> of improvement required i</w:t>
      </w:r>
      <w:r w:rsidR="0018164E">
        <w:rPr>
          <w:rFonts w:ascii="Times New Roman" w:hAnsi="Times New Roman" w:cs="Times New Roman"/>
          <w:color w:val="000000" w:themeColor="text1"/>
          <w:sz w:val="24"/>
          <w:szCs w:val="24"/>
        </w:rPr>
        <w:t>n the provision of</w:t>
      </w:r>
      <w:r w:rsidR="008B6E6B">
        <w:rPr>
          <w:rFonts w:ascii="Times New Roman" w:hAnsi="Times New Roman" w:cs="Times New Roman"/>
          <w:color w:val="000000" w:themeColor="text1"/>
          <w:sz w:val="24"/>
          <w:szCs w:val="24"/>
        </w:rPr>
        <w:t xml:space="preserve"> care</w:t>
      </w:r>
      <w:r w:rsidR="00A71D1D">
        <w:rPr>
          <w:rFonts w:ascii="Times New Roman" w:hAnsi="Times New Roman" w:cs="Times New Roman"/>
          <w:color w:val="000000" w:themeColor="text1"/>
          <w:sz w:val="24"/>
          <w:szCs w:val="24"/>
        </w:rPr>
        <w:t xml:space="preserve"> that is</w:t>
      </w:r>
      <w:r w:rsidR="008B6E6B">
        <w:rPr>
          <w:rFonts w:ascii="Times New Roman" w:hAnsi="Times New Roman" w:cs="Times New Roman"/>
          <w:color w:val="000000" w:themeColor="text1"/>
          <w:sz w:val="24"/>
          <w:szCs w:val="24"/>
        </w:rPr>
        <w:t xml:space="preserve"> received by the dementia patient whilst admitted </w:t>
      </w:r>
      <w:r w:rsidR="00A71D1D">
        <w:rPr>
          <w:rFonts w:ascii="Times New Roman" w:hAnsi="Times New Roman" w:cs="Times New Roman"/>
          <w:color w:val="000000" w:themeColor="text1"/>
          <w:sz w:val="24"/>
          <w:szCs w:val="24"/>
        </w:rPr>
        <w:t>to</w:t>
      </w:r>
      <w:r w:rsidR="008B6E6B">
        <w:rPr>
          <w:rFonts w:ascii="Times New Roman" w:hAnsi="Times New Roman" w:cs="Times New Roman"/>
          <w:color w:val="000000" w:themeColor="text1"/>
          <w:sz w:val="24"/>
          <w:szCs w:val="24"/>
        </w:rPr>
        <w:t xml:space="preserve"> the hospital environment (Alzheimer’s Society, 2015).</w:t>
      </w:r>
    </w:p>
    <w:p w14:paraId="29865DA6" w14:textId="316EFD38" w:rsidR="003D0DF2" w:rsidRPr="00864F5E" w:rsidRDefault="003D0DF2" w:rsidP="00507961">
      <w:pPr>
        <w:spacing w:line="360" w:lineRule="auto"/>
        <w:jc w:val="both"/>
        <w:rPr>
          <w:rFonts w:ascii="Times New Roman" w:hAnsi="Times New Roman" w:cs="Times New Roman"/>
          <w:b/>
          <w:sz w:val="28"/>
          <w:szCs w:val="28"/>
        </w:rPr>
      </w:pPr>
      <w:r w:rsidRPr="00864F5E">
        <w:rPr>
          <w:rFonts w:ascii="Times New Roman" w:hAnsi="Times New Roman" w:cs="Times New Roman"/>
          <w:b/>
          <w:sz w:val="28"/>
          <w:szCs w:val="28"/>
        </w:rPr>
        <w:t xml:space="preserve">Several Techniques currently employed within the hospital setting </w:t>
      </w:r>
    </w:p>
    <w:p w14:paraId="22C37B47" w14:textId="7756A698" w:rsidR="003D0DF2" w:rsidRPr="00864F5E" w:rsidRDefault="003D0DF2" w:rsidP="00507961">
      <w:pPr>
        <w:pStyle w:val="ListParagraph"/>
        <w:numPr>
          <w:ilvl w:val="0"/>
          <w:numId w:val="1"/>
        </w:numPr>
        <w:spacing w:line="360" w:lineRule="auto"/>
        <w:jc w:val="both"/>
        <w:rPr>
          <w:rFonts w:ascii="Times New Roman" w:hAnsi="Times New Roman" w:cs="Times New Roman"/>
          <w:sz w:val="24"/>
          <w:szCs w:val="24"/>
        </w:rPr>
      </w:pPr>
      <w:r w:rsidRPr="00864F5E">
        <w:rPr>
          <w:rFonts w:ascii="Times New Roman" w:hAnsi="Times New Roman" w:cs="Times New Roman"/>
          <w:b/>
          <w:sz w:val="24"/>
          <w:szCs w:val="24"/>
        </w:rPr>
        <w:t>The ‘This is me’ form</w:t>
      </w:r>
      <w:r w:rsidRPr="00864F5E">
        <w:rPr>
          <w:rFonts w:ascii="Times New Roman" w:hAnsi="Times New Roman" w:cs="Times New Roman"/>
          <w:sz w:val="24"/>
          <w:szCs w:val="24"/>
        </w:rPr>
        <w:t xml:space="preserve"> (Alzheimer’s Society, 2018).</w:t>
      </w:r>
    </w:p>
    <w:p w14:paraId="52421199" w14:textId="5637F183" w:rsidR="00977E68" w:rsidRPr="00864F5E" w:rsidRDefault="00977E68" w:rsidP="00507961">
      <w:pPr>
        <w:pStyle w:val="ListParagraph"/>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This form is a useful tool that can be used in a multitude of settings.  It allows the health and social care staff to have an insight into who the </w:t>
      </w:r>
      <w:r w:rsidR="007E482E">
        <w:rPr>
          <w:rFonts w:ascii="Times New Roman" w:hAnsi="Times New Roman" w:cs="Times New Roman"/>
          <w:sz w:val="24"/>
          <w:szCs w:val="24"/>
        </w:rPr>
        <w:t>PLD</w:t>
      </w:r>
      <w:r w:rsidRPr="00864F5E">
        <w:rPr>
          <w:rFonts w:ascii="Times New Roman" w:hAnsi="Times New Roman" w:cs="Times New Roman"/>
          <w:sz w:val="24"/>
          <w:szCs w:val="24"/>
        </w:rPr>
        <w:t xml:space="preserve"> is allow</w:t>
      </w:r>
      <w:r w:rsidR="007914A2" w:rsidRPr="00864F5E">
        <w:rPr>
          <w:rFonts w:ascii="Times New Roman" w:hAnsi="Times New Roman" w:cs="Times New Roman"/>
          <w:sz w:val="24"/>
          <w:szCs w:val="24"/>
        </w:rPr>
        <w:t>ing</w:t>
      </w:r>
      <w:r w:rsidRPr="00864F5E">
        <w:rPr>
          <w:rFonts w:ascii="Times New Roman" w:hAnsi="Times New Roman" w:cs="Times New Roman"/>
          <w:sz w:val="24"/>
          <w:szCs w:val="24"/>
        </w:rPr>
        <w:t xml:space="preserve"> the person to be seen as an individual </w:t>
      </w:r>
      <w:r w:rsidR="007914A2" w:rsidRPr="00864F5E">
        <w:rPr>
          <w:rFonts w:ascii="Times New Roman" w:hAnsi="Times New Roman" w:cs="Times New Roman"/>
          <w:sz w:val="24"/>
          <w:szCs w:val="24"/>
        </w:rPr>
        <w:t xml:space="preserve">and aiding in the delivery of </w:t>
      </w:r>
      <w:r w:rsidR="00A37E1F" w:rsidRPr="00864F5E">
        <w:rPr>
          <w:rFonts w:ascii="Times New Roman" w:hAnsi="Times New Roman" w:cs="Times New Roman"/>
          <w:sz w:val="24"/>
          <w:szCs w:val="24"/>
        </w:rPr>
        <w:t>person-centred</w:t>
      </w:r>
      <w:r w:rsidR="007914A2" w:rsidRPr="00864F5E">
        <w:rPr>
          <w:rFonts w:ascii="Times New Roman" w:hAnsi="Times New Roman" w:cs="Times New Roman"/>
          <w:sz w:val="24"/>
          <w:szCs w:val="24"/>
        </w:rPr>
        <w:t xml:space="preserve"> care.</w:t>
      </w:r>
    </w:p>
    <w:p w14:paraId="405D21B1" w14:textId="70A8B7A5" w:rsidR="003D0DF2" w:rsidRPr="00864F5E" w:rsidRDefault="003D0DF2" w:rsidP="00507961">
      <w:pPr>
        <w:pStyle w:val="ListParagraph"/>
        <w:numPr>
          <w:ilvl w:val="0"/>
          <w:numId w:val="1"/>
        </w:numPr>
        <w:spacing w:line="360" w:lineRule="auto"/>
        <w:jc w:val="both"/>
        <w:rPr>
          <w:rFonts w:ascii="Times New Roman" w:hAnsi="Times New Roman" w:cs="Times New Roman"/>
          <w:sz w:val="24"/>
          <w:szCs w:val="24"/>
        </w:rPr>
      </w:pPr>
      <w:r w:rsidRPr="00864F5E">
        <w:rPr>
          <w:rFonts w:ascii="Times New Roman" w:hAnsi="Times New Roman" w:cs="Times New Roman"/>
          <w:b/>
          <w:sz w:val="24"/>
          <w:szCs w:val="24"/>
        </w:rPr>
        <w:t>The Butterfly Scheme</w:t>
      </w:r>
      <w:r w:rsidRPr="00864F5E">
        <w:rPr>
          <w:rFonts w:ascii="Times New Roman" w:hAnsi="Times New Roman" w:cs="Times New Roman"/>
          <w:sz w:val="24"/>
          <w:szCs w:val="24"/>
        </w:rPr>
        <w:t xml:space="preserve"> (Butterfly Scheme, 2017).  </w:t>
      </w:r>
    </w:p>
    <w:p w14:paraId="305C31DF" w14:textId="7A31167C" w:rsidR="00A37E1F" w:rsidRDefault="007914A2" w:rsidP="00507961">
      <w:pPr>
        <w:pStyle w:val="ListParagraph"/>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The butterfly scheme is a system that has been created in order to allow </w:t>
      </w:r>
      <w:r w:rsidR="00A37E1F" w:rsidRPr="00864F5E">
        <w:rPr>
          <w:rFonts w:ascii="Times New Roman" w:hAnsi="Times New Roman" w:cs="Times New Roman"/>
          <w:sz w:val="24"/>
          <w:szCs w:val="24"/>
        </w:rPr>
        <w:t>an easy</w:t>
      </w:r>
      <w:r w:rsidRPr="00864F5E">
        <w:rPr>
          <w:rFonts w:ascii="Times New Roman" w:hAnsi="Times New Roman" w:cs="Times New Roman"/>
          <w:sz w:val="24"/>
          <w:szCs w:val="24"/>
        </w:rPr>
        <w:t xml:space="preserve"> identification </w:t>
      </w:r>
      <w:r w:rsidR="00A37E1F" w:rsidRPr="00864F5E">
        <w:rPr>
          <w:rFonts w:ascii="Times New Roman" w:hAnsi="Times New Roman" w:cs="Times New Roman"/>
          <w:sz w:val="24"/>
          <w:szCs w:val="24"/>
        </w:rPr>
        <w:t xml:space="preserve">system for </w:t>
      </w:r>
      <w:r w:rsidRPr="00864F5E">
        <w:rPr>
          <w:rFonts w:ascii="Times New Roman" w:hAnsi="Times New Roman" w:cs="Times New Roman"/>
          <w:sz w:val="24"/>
          <w:szCs w:val="24"/>
        </w:rPr>
        <w:t xml:space="preserve">those </w:t>
      </w:r>
      <w:r w:rsidR="007E482E">
        <w:rPr>
          <w:rFonts w:ascii="Times New Roman" w:hAnsi="Times New Roman" w:cs="Times New Roman"/>
          <w:sz w:val="24"/>
          <w:szCs w:val="24"/>
        </w:rPr>
        <w:t>PLD</w:t>
      </w:r>
      <w:r w:rsidRPr="00864F5E">
        <w:rPr>
          <w:rFonts w:ascii="Times New Roman" w:hAnsi="Times New Roman" w:cs="Times New Roman"/>
          <w:sz w:val="24"/>
          <w:szCs w:val="24"/>
        </w:rPr>
        <w:t xml:space="preserve"> whilst admitted to hospital.  Usual</w:t>
      </w:r>
      <w:r w:rsidR="00A37E1F" w:rsidRPr="00864F5E">
        <w:rPr>
          <w:rFonts w:ascii="Times New Roman" w:hAnsi="Times New Roman" w:cs="Times New Roman"/>
          <w:sz w:val="24"/>
          <w:szCs w:val="24"/>
        </w:rPr>
        <w:t xml:space="preserve"> practice is to display</w:t>
      </w:r>
      <w:r w:rsidRPr="00864F5E">
        <w:rPr>
          <w:rFonts w:ascii="Times New Roman" w:hAnsi="Times New Roman" w:cs="Times New Roman"/>
          <w:sz w:val="24"/>
          <w:szCs w:val="24"/>
        </w:rPr>
        <w:t xml:space="preserve"> a butterfly </w:t>
      </w:r>
      <w:r w:rsidR="00A37E1F" w:rsidRPr="00864F5E">
        <w:rPr>
          <w:rFonts w:ascii="Times New Roman" w:hAnsi="Times New Roman" w:cs="Times New Roman"/>
          <w:sz w:val="24"/>
          <w:szCs w:val="24"/>
        </w:rPr>
        <w:t>above the pat</w:t>
      </w:r>
      <w:r w:rsidRPr="00864F5E">
        <w:rPr>
          <w:rFonts w:ascii="Times New Roman" w:hAnsi="Times New Roman" w:cs="Times New Roman"/>
          <w:sz w:val="24"/>
          <w:szCs w:val="24"/>
        </w:rPr>
        <w:t>ient</w:t>
      </w:r>
      <w:r w:rsidR="00A37E1F" w:rsidRPr="00864F5E">
        <w:rPr>
          <w:rFonts w:ascii="Times New Roman" w:hAnsi="Times New Roman" w:cs="Times New Roman"/>
          <w:sz w:val="24"/>
          <w:szCs w:val="24"/>
        </w:rPr>
        <w:t>’</w:t>
      </w:r>
      <w:r w:rsidRPr="00864F5E">
        <w:rPr>
          <w:rFonts w:ascii="Times New Roman" w:hAnsi="Times New Roman" w:cs="Times New Roman"/>
          <w:sz w:val="24"/>
          <w:szCs w:val="24"/>
        </w:rPr>
        <w:t xml:space="preserve">s bed and </w:t>
      </w:r>
      <w:r w:rsidR="00A37E1F" w:rsidRPr="00864F5E">
        <w:rPr>
          <w:rFonts w:ascii="Times New Roman" w:hAnsi="Times New Roman" w:cs="Times New Roman"/>
          <w:sz w:val="24"/>
          <w:szCs w:val="24"/>
        </w:rPr>
        <w:t>on all p</w:t>
      </w:r>
      <w:r w:rsidRPr="00864F5E">
        <w:rPr>
          <w:rFonts w:ascii="Times New Roman" w:hAnsi="Times New Roman" w:cs="Times New Roman"/>
          <w:sz w:val="24"/>
          <w:szCs w:val="24"/>
        </w:rPr>
        <w:t xml:space="preserve">aperwork to ensure that all the staff are aware of the </w:t>
      </w:r>
      <w:r w:rsidR="00C36D0D" w:rsidRPr="00864F5E">
        <w:rPr>
          <w:rFonts w:ascii="Times New Roman" w:hAnsi="Times New Roman" w:cs="Times New Roman"/>
          <w:sz w:val="24"/>
          <w:szCs w:val="24"/>
        </w:rPr>
        <w:t>person’s</w:t>
      </w:r>
      <w:r w:rsidRPr="00864F5E">
        <w:rPr>
          <w:rFonts w:ascii="Times New Roman" w:hAnsi="Times New Roman" w:cs="Times New Roman"/>
          <w:sz w:val="24"/>
          <w:szCs w:val="24"/>
        </w:rPr>
        <w:t xml:space="preserve"> diagnosis and can proceed with the </w:t>
      </w:r>
      <w:r w:rsidR="00C36D0D" w:rsidRPr="00864F5E">
        <w:rPr>
          <w:rFonts w:ascii="Times New Roman" w:hAnsi="Times New Roman" w:cs="Times New Roman"/>
          <w:sz w:val="24"/>
          <w:szCs w:val="24"/>
        </w:rPr>
        <w:t>patient’s</w:t>
      </w:r>
      <w:r w:rsidRPr="00864F5E">
        <w:rPr>
          <w:rFonts w:ascii="Times New Roman" w:hAnsi="Times New Roman" w:cs="Times New Roman"/>
          <w:sz w:val="24"/>
          <w:szCs w:val="24"/>
        </w:rPr>
        <w:t xml:space="preserve"> best interest in mind</w:t>
      </w:r>
      <w:r w:rsidR="00A37E1F" w:rsidRPr="00864F5E">
        <w:rPr>
          <w:rFonts w:ascii="Times New Roman" w:hAnsi="Times New Roman" w:cs="Times New Roman"/>
          <w:sz w:val="24"/>
          <w:szCs w:val="24"/>
        </w:rPr>
        <w:t>.</w:t>
      </w:r>
    </w:p>
    <w:p w14:paraId="48389D24" w14:textId="158BF027" w:rsidR="004029CE" w:rsidRDefault="004029CE" w:rsidP="00507961">
      <w:pPr>
        <w:pStyle w:val="ListParagraph"/>
        <w:spacing w:line="360" w:lineRule="auto"/>
        <w:jc w:val="both"/>
        <w:rPr>
          <w:rFonts w:ascii="Times New Roman" w:hAnsi="Times New Roman" w:cs="Times New Roman"/>
          <w:sz w:val="24"/>
          <w:szCs w:val="24"/>
        </w:rPr>
      </w:pPr>
    </w:p>
    <w:p w14:paraId="3488B37A" w14:textId="77777777" w:rsidR="004029CE" w:rsidRPr="004029CE" w:rsidRDefault="004029CE" w:rsidP="00507961">
      <w:pPr>
        <w:pStyle w:val="ListParagraph"/>
        <w:spacing w:line="360" w:lineRule="auto"/>
        <w:jc w:val="both"/>
        <w:rPr>
          <w:rFonts w:ascii="Times New Roman" w:hAnsi="Times New Roman" w:cs="Times New Roman"/>
          <w:sz w:val="24"/>
          <w:szCs w:val="24"/>
        </w:rPr>
      </w:pPr>
    </w:p>
    <w:p w14:paraId="4FE26768" w14:textId="6D0ECA1F" w:rsidR="003D0DF2" w:rsidRPr="00864F5E" w:rsidRDefault="003D0DF2" w:rsidP="00507961">
      <w:pPr>
        <w:pStyle w:val="ListParagraph"/>
        <w:numPr>
          <w:ilvl w:val="0"/>
          <w:numId w:val="1"/>
        </w:numPr>
        <w:spacing w:line="360" w:lineRule="auto"/>
        <w:jc w:val="both"/>
        <w:rPr>
          <w:rFonts w:ascii="Times New Roman" w:hAnsi="Times New Roman" w:cs="Times New Roman"/>
          <w:sz w:val="24"/>
          <w:szCs w:val="24"/>
        </w:rPr>
      </w:pPr>
      <w:r w:rsidRPr="00864F5E">
        <w:rPr>
          <w:rFonts w:ascii="Times New Roman" w:hAnsi="Times New Roman" w:cs="Times New Roman"/>
          <w:b/>
          <w:sz w:val="24"/>
          <w:szCs w:val="24"/>
        </w:rPr>
        <w:t>Admiral Nurses</w:t>
      </w:r>
      <w:r w:rsidRPr="00864F5E">
        <w:rPr>
          <w:rFonts w:ascii="Times New Roman" w:hAnsi="Times New Roman" w:cs="Times New Roman"/>
          <w:sz w:val="24"/>
          <w:szCs w:val="24"/>
        </w:rPr>
        <w:t xml:space="preserve"> (Dementia UK, 2017)</w:t>
      </w:r>
      <w:r w:rsidR="00A37E1F" w:rsidRPr="00864F5E">
        <w:rPr>
          <w:rFonts w:ascii="Times New Roman" w:hAnsi="Times New Roman" w:cs="Times New Roman"/>
          <w:sz w:val="24"/>
          <w:szCs w:val="24"/>
        </w:rPr>
        <w:t>.</w:t>
      </w:r>
    </w:p>
    <w:p w14:paraId="4431CCED" w14:textId="50809D68" w:rsidR="00BF0A30" w:rsidRPr="00863AD1" w:rsidRDefault="00A37E1F" w:rsidP="00507961">
      <w:pPr>
        <w:pStyle w:val="ListParagraph"/>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lastRenderedPageBreak/>
        <w:t xml:space="preserve">These nurses provide specialised dementia support for the </w:t>
      </w:r>
      <w:r w:rsidR="007E482E">
        <w:rPr>
          <w:rFonts w:ascii="Times New Roman" w:hAnsi="Times New Roman" w:cs="Times New Roman"/>
          <w:sz w:val="24"/>
          <w:szCs w:val="24"/>
        </w:rPr>
        <w:t>PLD</w:t>
      </w:r>
      <w:r w:rsidRPr="00864F5E">
        <w:rPr>
          <w:rFonts w:ascii="Times New Roman" w:hAnsi="Times New Roman" w:cs="Times New Roman"/>
          <w:sz w:val="24"/>
          <w:szCs w:val="24"/>
        </w:rPr>
        <w:t xml:space="preserve"> and the families.  </w:t>
      </w:r>
      <w:r w:rsidR="00BF0A30" w:rsidRPr="00864F5E">
        <w:rPr>
          <w:rFonts w:ascii="Times New Roman" w:hAnsi="Times New Roman" w:cs="Times New Roman"/>
          <w:sz w:val="24"/>
          <w:szCs w:val="24"/>
        </w:rPr>
        <w:t>These highly experienced nurses can provide a real lifeline when difficulties are encountered.</w:t>
      </w:r>
    </w:p>
    <w:p w14:paraId="3BA5CE08" w14:textId="3B01D021" w:rsidR="003D0DF2" w:rsidRPr="00864F5E" w:rsidRDefault="0054165E" w:rsidP="00507961">
      <w:pPr>
        <w:pStyle w:val="ListParagraph"/>
        <w:numPr>
          <w:ilvl w:val="0"/>
          <w:numId w:val="1"/>
        </w:numPr>
        <w:spacing w:line="360" w:lineRule="auto"/>
        <w:jc w:val="both"/>
        <w:rPr>
          <w:rFonts w:ascii="Times New Roman" w:hAnsi="Times New Roman" w:cs="Times New Roman"/>
          <w:b/>
          <w:sz w:val="24"/>
          <w:szCs w:val="24"/>
        </w:rPr>
      </w:pPr>
      <w:r w:rsidRPr="00864F5E">
        <w:rPr>
          <w:rFonts w:ascii="Times New Roman" w:hAnsi="Times New Roman" w:cs="Times New Roman"/>
          <w:b/>
          <w:sz w:val="24"/>
          <w:szCs w:val="24"/>
        </w:rPr>
        <w:t xml:space="preserve">NHS </w:t>
      </w:r>
      <w:r w:rsidR="003D0DF2" w:rsidRPr="00864F5E">
        <w:rPr>
          <w:rFonts w:ascii="Times New Roman" w:hAnsi="Times New Roman" w:cs="Times New Roman"/>
          <w:b/>
          <w:sz w:val="24"/>
          <w:szCs w:val="24"/>
        </w:rPr>
        <w:t>Staff trained in dementia care</w:t>
      </w:r>
    </w:p>
    <w:p w14:paraId="6D632F5C" w14:textId="2C5E8ABD" w:rsidR="0054165E" w:rsidRPr="00863AD1" w:rsidRDefault="00BF0A30" w:rsidP="00507961">
      <w:pPr>
        <w:pStyle w:val="ListParagraph"/>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The Department for Health announced in the Delivering high quality, effective, compassionate care: Developing the right people with the right skills and the right values mandate that all NHS staff would be able to access </w:t>
      </w:r>
      <w:r w:rsidR="0054165E" w:rsidRPr="00864F5E">
        <w:rPr>
          <w:rFonts w:ascii="Times New Roman" w:hAnsi="Times New Roman" w:cs="Times New Roman"/>
          <w:sz w:val="24"/>
          <w:szCs w:val="24"/>
        </w:rPr>
        <w:t>training in Dementia care (Crown, 2014).</w:t>
      </w:r>
    </w:p>
    <w:p w14:paraId="62DDED29" w14:textId="3A9BBCCF" w:rsidR="003D0DF2" w:rsidRPr="00864F5E" w:rsidRDefault="003D0DF2" w:rsidP="00507961">
      <w:pPr>
        <w:pStyle w:val="ListParagraph"/>
        <w:numPr>
          <w:ilvl w:val="0"/>
          <w:numId w:val="1"/>
        </w:numPr>
        <w:spacing w:line="360" w:lineRule="auto"/>
        <w:jc w:val="both"/>
        <w:rPr>
          <w:rFonts w:ascii="Times New Roman" w:hAnsi="Times New Roman" w:cs="Times New Roman"/>
          <w:b/>
          <w:sz w:val="24"/>
          <w:szCs w:val="24"/>
        </w:rPr>
      </w:pPr>
      <w:r w:rsidRPr="00864F5E">
        <w:rPr>
          <w:rFonts w:ascii="Times New Roman" w:hAnsi="Times New Roman" w:cs="Times New Roman"/>
          <w:b/>
          <w:sz w:val="24"/>
          <w:szCs w:val="24"/>
        </w:rPr>
        <w:t>Dementia Friends initiative</w:t>
      </w:r>
    </w:p>
    <w:p w14:paraId="03A71577" w14:textId="0838AA21" w:rsidR="002D7BC0" w:rsidRPr="00864F5E" w:rsidRDefault="002D7BC0" w:rsidP="00507961">
      <w:pPr>
        <w:pStyle w:val="ListParagraph"/>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The initiative allows the dementia friend to gain an understanding of life for a </w:t>
      </w:r>
      <w:r w:rsidR="007E482E">
        <w:rPr>
          <w:rFonts w:ascii="Times New Roman" w:hAnsi="Times New Roman" w:cs="Times New Roman"/>
          <w:sz w:val="24"/>
          <w:szCs w:val="24"/>
        </w:rPr>
        <w:t>PLD</w:t>
      </w:r>
      <w:r w:rsidRPr="00864F5E">
        <w:rPr>
          <w:rFonts w:ascii="Times New Roman" w:hAnsi="Times New Roman" w:cs="Times New Roman"/>
          <w:sz w:val="24"/>
          <w:szCs w:val="24"/>
        </w:rPr>
        <w:t xml:space="preserve"> and then putting this knowledge into action.  This action can be through volunteering to be a friend to someone living with dementia or just simply reiterating the knowledge gained with others to educate them about the initiative and dementia (Dementia Friends, 2017).</w:t>
      </w:r>
    </w:p>
    <w:p w14:paraId="5629184D" w14:textId="77777777" w:rsidR="00A771FD" w:rsidRPr="00864F5E" w:rsidRDefault="003D0DF2" w:rsidP="00507961">
      <w:pPr>
        <w:pStyle w:val="ListParagraph"/>
        <w:numPr>
          <w:ilvl w:val="0"/>
          <w:numId w:val="1"/>
        </w:numPr>
        <w:spacing w:line="360" w:lineRule="auto"/>
        <w:jc w:val="both"/>
        <w:rPr>
          <w:rFonts w:ascii="Times New Roman" w:hAnsi="Times New Roman" w:cs="Times New Roman"/>
          <w:b/>
          <w:sz w:val="24"/>
          <w:szCs w:val="24"/>
        </w:rPr>
      </w:pPr>
      <w:r w:rsidRPr="00864F5E">
        <w:rPr>
          <w:rFonts w:ascii="Times New Roman" w:hAnsi="Times New Roman" w:cs="Times New Roman"/>
          <w:b/>
          <w:sz w:val="24"/>
          <w:szCs w:val="24"/>
        </w:rPr>
        <w:t>Advanced Care Planning</w:t>
      </w:r>
    </w:p>
    <w:p w14:paraId="6D63B446" w14:textId="14832220" w:rsidR="00A771FD" w:rsidRPr="00864F5E" w:rsidRDefault="00A771FD" w:rsidP="00507961">
      <w:pPr>
        <w:pStyle w:val="ListParagraph"/>
        <w:spacing w:line="360" w:lineRule="auto"/>
        <w:jc w:val="both"/>
        <w:rPr>
          <w:rFonts w:ascii="Times New Roman" w:hAnsi="Times New Roman" w:cs="Times New Roman"/>
          <w:b/>
          <w:sz w:val="24"/>
          <w:szCs w:val="24"/>
        </w:rPr>
      </w:pPr>
      <w:r w:rsidRPr="00864F5E">
        <w:rPr>
          <w:rFonts w:ascii="Times New Roman" w:eastAsia="Times New Roman" w:hAnsi="Times New Roman" w:cs="Times New Roman"/>
          <w:color w:val="303030"/>
          <w:sz w:val="24"/>
          <w:szCs w:val="24"/>
          <w:lang w:eastAsia="en-GB"/>
        </w:rPr>
        <w:t>This type of planning is whereby the individual can deliberate and decide on their wishes and make important decisions for the future at a time when they still have the capacity to make these decisions for themselves.  The advance care planning usually consists of 3 parts: future needs and wishes statements, refusal of treatment advance decision making and power of attorney</w:t>
      </w:r>
      <w:r w:rsidR="00321AEB" w:rsidRPr="00864F5E">
        <w:rPr>
          <w:rFonts w:ascii="Times New Roman" w:eastAsia="Times New Roman" w:hAnsi="Times New Roman" w:cs="Times New Roman"/>
          <w:color w:val="303030"/>
          <w:sz w:val="24"/>
          <w:szCs w:val="24"/>
          <w:lang w:eastAsia="en-GB"/>
        </w:rPr>
        <w:t xml:space="preserve"> (Social Care Institute for Excellence, 201</w:t>
      </w:r>
      <w:r w:rsidR="004C6FC9" w:rsidRPr="00864F5E">
        <w:rPr>
          <w:rFonts w:ascii="Times New Roman" w:eastAsia="Times New Roman" w:hAnsi="Times New Roman" w:cs="Times New Roman"/>
          <w:color w:val="303030"/>
          <w:sz w:val="24"/>
          <w:szCs w:val="24"/>
          <w:lang w:eastAsia="en-GB"/>
        </w:rPr>
        <w:t>5</w:t>
      </w:r>
      <w:r w:rsidR="00657790">
        <w:rPr>
          <w:rFonts w:ascii="Times New Roman" w:eastAsia="Times New Roman" w:hAnsi="Times New Roman" w:cs="Times New Roman"/>
          <w:color w:val="303030"/>
          <w:sz w:val="24"/>
          <w:szCs w:val="24"/>
          <w:lang w:eastAsia="en-GB"/>
        </w:rPr>
        <w:t>a</w:t>
      </w:r>
      <w:r w:rsidR="00321AEB" w:rsidRPr="00864F5E">
        <w:rPr>
          <w:rFonts w:ascii="Times New Roman" w:eastAsia="Times New Roman" w:hAnsi="Times New Roman" w:cs="Times New Roman"/>
          <w:color w:val="303030"/>
          <w:sz w:val="24"/>
          <w:szCs w:val="24"/>
          <w:lang w:eastAsia="en-GB"/>
        </w:rPr>
        <w:t>)</w:t>
      </w:r>
      <w:r w:rsidRPr="00864F5E">
        <w:rPr>
          <w:rFonts w:ascii="Times New Roman" w:eastAsia="Times New Roman" w:hAnsi="Times New Roman" w:cs="Times New Roman"/>
          <w:color w:val="303030"/>
          <w:sz w:val="24"/>
          <w:szCs w:val="24"/>
          <w:lang w:eastAsia="en-GB"/>
        </w:rPr>
        <w:t>.</w:t>
      </w:r>
    </w:p>
    <w:p w14:paraId="1119D589" w14:textId="77777777" w:rsidR="00A771FD" w:rsidRPr="00864F5E" w:rsidRDefault="00A771FD" w:rsidP="00507961">
      <w:pPr>
        <w:pStyle w:val="ListParagraph"/>
        <w:spacing w:line="360" w:lineRule="auto"/>
        <w:jc w:val="both"/>
        <w:rPr>
          <w:rFonts w:ascii="Times New Roman" w:hAnsi="Times New Roman" w:cs="Times New Roman"/>
          <w:sz w:val="24"/>
          <w:szCs w:val="24"/>
        </w:rPr>
      </w:pPr>
    </w:p>
    <w:p w14:paraId="6A0D4C62" w14:textId="6E61FC34" w:rsidR="006943A2" w:rsidRPr="00864F5E" w:rsidRDefault="00231BBF" w:rsidP="0050796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1.3 </w:t>
      </w:r>
      <w:r w:rsidR="006943A2" w:rsidRPr="00864F5E">
        <w:rPr>
          <w:rFonts w:ascii="Times New Roman" w:hAnsi="Times New Roman" w:cs="Times New Roman"/>
          <w:b/>
          <w:sz w:val="28"/>
          <w:szCs w:val="28"/>
        </w:rPr>
        <w:t xml:space="preserve">Justification </w:t>
      </w:r>
    </w:p>
    <w:p w14:paraId="3CF1FE3F" w14:textId="23B2197C" w:rsidR="00D11B1A" w:rsidRPr="00864F5E" w:rsidRDefault="006435F6"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A </w:t>
      </w:r>
      <w:r w:rsidR="007E482E">
        <w:rPr>
          <w:rFonts w:ascii="Times New Roman" w:hAnsi="Times New Roman" w:cs="Times New Roman"/>
          <w:sz w:val="24"/>
          <w:szCs w:val="24"/>
        </w:rPr>
        <w:t>PLD</w:t>
      </w:r>
      <w:r w:rsidRPr="00864F5E">
        <w:rPr>
          <w:rFonts w:ascii="Times New Roman" w:hAnsi="Times New Roman" w:cs="Times New Roman"/>
          <w:sz w:val="24"/>
          <w:szCs w:val="24"/>
        </w:rPr>
        <w:t xml:space="preserve"> struggles with unfamiliar environments (NHS, 2017)</w:t>
      </w:r>
      <w:r w:rsidR="00595D1A" w:rsidRPr="00864F5E">
        <w:rPr>
          <w:rFonts w:ascii="Times New Roman" w:hAnsi="Times New Roman" w:cs="Times New Roman"/>
          <w:sz w:val="24"/>
          <w:szCs w:val="24"/>
        </w:rPr>
        <w:t>.  The hospital ward can</w:t>
      </w:r>
      <w:r w:rsidR="00CD4FA2" w:rsidRPr="00864F5E">
        <w:rPr>
          <w:rFonts w:ascii="Times New Roman" w:hAnsi="Times New Roman" w:cs="Times New Roman"/>
          <w:sz w:val="24"/>
          <w:szCs w:val="24"/>
        </w:rPr>
        <w:t xml:space="preserve"> prove overwhelming</w:t>
      </w:r>
      <w:r w:rsidR="00595D1A" w:rsidRPr="00864F5E">
        <w:rPr>
          <w:rFonts w:ascii="Times New Roman" w:hAnsi="Times New Roman" w:cs="Times New Roman"/>
          <w:sz w:val="24"/>
          <w:szCs w:val="24"/>
        </w:rPr>
        <w:t xml:space="preserve"> for a person living with dementia</w:t>
      </w:r>
      <w:r w:rsidR="00CD4FA2" w:rsidRPr="00864F5E">
        <w:rPr>
          <w:rFonts w:ascii="Times New Roman" w:hAnsi="Times New Roman" w:cs="Times New Roman"/>
          <w:sz w:val="24"/>
          <w:szCs w:val="24"/>
        </w:rPr>
        <w:t xml:space="preserve"> </w:t>
      </w:r>
      <w:r w:rsidR="00FE6E13" w:rsidRPr="00864F5E">
        <w:rPr>
          <w:rFonts w:ascii="Times New Roman" w:hAnsi="Times New Roman" w:cs="Times New Roman"/>
          <w:sz w:val="24"/>
          <w:szCs w:val="24"/>
        </w:rPr>
        <w:t xml:space="preserve">(NHS Education for Scotland, 2016) </w:t>
      </w:r>
      <w:r w:rsidR="00595D1A" w:rsidRPr="00864F5E">
        <w:rPr>
          <w:rFonts w:ascii="Times New Roman" w:hAnsi="Times New Roman" w:cs="Times New Roman"/>
          <w:sz w:val="24"/>
          <w:szCs w:val="24"/>
        </w:rPr>
        <w:t>as many wards are not designed for the needs and requirements of the dementia patient with no thought for the physical and psychosocial elements of the ward (</w:t>
      </w:r>
      <w:r w:rsidR="00657790">
        <w:rPr>
          <w:rFonts w:ascii="Times New Roman" w:hAnsi="Times New Roman" w:cs="Times New Roman"/>
          <w:sz w:val="24"/>
          <w:szCs w:val="24"/>
        </w:rPr>
        <w:t>Brooke and Semlyen, 2017</w:t>
      </w:r>
      <w:r w:rsidR="00595D1A" w:rsidRPr="00864F5E">
        <w:rPr>
          <w:rFonts w:ascii="Times New Roman" w:hAnsi="Times New Roman" w:cs="Times New Roman"/>
          <w:sz w:val="24"/>
          <w:szCs w:val="24"/>
        </w:rPr>
        <w:t>)</w:t>
      </w:r>
      <w:r w:rsidR="00CD4FA2" w:rsidRPr="00864F5E">
        <w:rPr>
          <w:rFonts w:ascii="Times New Roman" w:hAnsi="Times New Roman" w:cs="Times New Roman"/>
          <w:sz w:val="24"/>
          <w:szCs w:val="24"/>
        </w:rPr>
        <w:t xml:space="preserve">.  When the wards </w:t>
      </w:r>
      <w:r w:rsidR="00595D1A" w:rsidRPr="00864F5E">
        <w:rPr>
          <w:rFonts w:ascii="Times New Roman" w:hAnsi="Times New Roman" w:cs="Times New Roman"/>
          <w:sz w:val="24"/>
          <w:szCs w:val="24"/>
        </w:rPr>
        <w:t>are</w:t>
      </w:r>
      <w:r w:rsidR="00CD4FA2" w:rsidRPr="00864F5E">
        <w:rPr>
          <w:rFonts w:ascii="Times New Roman" w:hAnsi="Times New Roman" w:cs="Times New Roman"/>
          <w:sz w:val="24"/>
          <w:szCs w:val="24"/>
        </w:rPr>
        <w:t xml:space="preserve"> faced with housing</w:t>
      </w:r>
      <w:r w:rsidR="00595D1A" w:rsidRPr="00864F5E">
        <w:rPr>
          <w:rFonts w:ascii="Times New Roman" w:hAnsi="Times New Roman" w:cs="Times New Roman"/>
          <w:sz w:val="24"/>
          <w:szCs w:val="24"/>
        </w:rPr>
        <w:t xml:space="preserve"> 25% </w:t>
      </w:r>
      <w:r w:rsidR="00CD4FA2" w:rsidRPr="00864F5E">
        <w:rPr>
          <w:rFonts w:ascii="Times New Roman" w:hAnsi="Times New Roman" w:cs="Times New Roman"/>
          <w:sz w:val="24"/>
          <w:szCs w:val="24"/>
        </w:rPr>
        <w:t>of the beds to persons l</w:t>
      </w:r>
      <w:r w:rsidR="00595D1A" w:rsidRPr="00864F5E">
        <w:rPr>
          <w:rFonts w:ascii="Times New Roman" w:hAnsi="Times New Roman" w:cs="Times New Roman"/>
          <w:sz w:val="24"/>
          <w:szCs w:val="24"/>
        </w:rPr>
        <w:t xml:space="preserve">iving with dementia </w:t>
      </w:r>
      <w:r w:rsidR="00CD4FA2" w:rsidRPr="00864F5E">
        <w:rPr>
          <w:rFonts w:ascii="Times New Roman" w:hAnsi="Times New Roman" w:cs="Times New Roman"/>
          <w:sz w:val="24"/>
          <w:szCs w:val="24"/>
        </w:rPr>
        <w:t xml:space="preserve">it </w:t>
      </w:r>
      <w:r w:rsidR="00595D1A" w:rsidRPr="00864F5E">
        <w:rPr>
          <w:rFonts w:ascii="Times New Roman" w:hAnsi="Times New Roman" w:cs="Times New Roman"/>
          <w:sz w:val="24"/>
          <w:szCs w:val="24"/>
        </w:rPr>
        <w:t>can prove to be a challenging environment for the staff and the patients alike (Porock et al, 2015)</w:t>
      </w:r>
      <w:r w:rsidR="00CD4FA2" w:rsidRPr="00864F5E">
        <w:rPr>
          <w:rFonts w:ascii="Times New Roman" w:hAnsi="Times New Roman" w:cs="Times New Roman"/>
          <w:sz w:val="24"/>
          <w:szCs w:val="24"/>
        </w:rPr>
        <w:t xml:space="preserve">.  The </w:t>
      </w:r>
      <w:r w:rsidR="007E482E">
        <w:rPr>
          <w:rFonts w:ascii="Times New Roman" w:hAnsi="Times New Roman" w:cs="Times New Roman"/>
          <w:sz w:val="24"/>
          <w:szCs w:val="24"/>
        </w:rPr>
        <w:t>PLD</w:t>
      </w:r>
      <w:r w:rsidR="00CD4FA2" w:rsidRPr="00864F5E">
        <w:rPr>
          <w:rFonts w:ascii="Times New Roman" w:hAnsi="Times New Roman" w:cs="Times New Roman"/>
          <w:sz w:val="24"/>
          <w:szCs w:val="24"/>
        </w:rPr>
        <w:t xml:space="preserve"> often </w:t>
      </w:r>
      <w:r w:rsidR="00595D1A" w:rsidRPr="00864F5E">
        <w:rPr>
          <w:rFonts w:ascii="Times New Roman" w:hAnsi="Times New Roman" w:cs="Times New Roman"/>
          <w:sz w:val="24"/>
          <w:szCs w:val="24"/>
        </w:rPr>
        <w:t xml:space="preserve">reacts in </w:t>
      </w:r>
      <w:r w:rsidR="00CD4FA2" w:rsidRPr="00864F5E">
        <w:rPr>
          <w:rFonts w:ascii="Times New Roman" w:hAnsi="Times New Roman" w:cs="Times New Roman"/>
          <w:sz w:val="24"/>
          <w:szCs w:val="24"/>
        </w:rPr>
        <w:t>a</w:t>
      </w:r>
      <w:r w:rsidR="00595D1A" w:rsidRPr="00864F5E">
        <w:rPr>
          <w:rFonts w:ascii="Times New Roman" w:hAnsi="Times New Roman" w:cs="Times New Roman"/>
          <w:sz w:val="24"/>
          <w:szCs w:val="24"/>
        </w:rPr>
        <w:t xml:space="preserve"> disruptive manner as the unfamiliar environment of the hospital ward is traumatic for the patient and can result in adverse behaviours manifesting (</w:t>
      </w:r>
      <w:r w:rsidR="00CD4FA2" w:rsidRPr="00864F5E">
        <w:rPr>
          <w:rFonts w:ascii="Times New Roman" w:hAnsi="Times New Roman" w:cs="Times New Roman"/>
          <w:sz w:val="24"/>
          <w:szCs w:val="24"/>
        </w:rPr>
        <w:t>D</w:t>
      </w:r>
      <w:r w:rsidR="00595D1A" w:rsidRPr="00864F5E">
        <w:rPr>
          <w:rFonts w:ascii="Times New Roman" w:hAnsi="Times New Roman" w:cs="Times New Roman"/>
          <w:sz w:val="24"/>
          <w:szCs w:val="24"/>
        </w:rPr>
        <w:t>igby et al, 2016).</w:t>
      </w:r>
      <w:r w:rsidR="00CD4FA2" w:rsidRPr="00864F5E">
        <w:rPr>
          <w:rFonts w:ascii="Times New Roman" w:hAnsi="Times New Roman" w:cs="Times New Roman"/>
          <w:sz w:val="24"/>
          <w:szCs w:val="24"/>
        </w:rPr>
        <w:t xml:space="preserve">  I</w:t>
      </w:r>
      <w:r w:rsidR="00E87E10" w:rsidRPr="00864F5E">
        <w:rPr>
          <w:rFonts w:ascii="Times New Roman" w:hAnsi="Times New Roman" w:cs="Times New Roman"/>
          <w:sz w:val="24"/>
          <w:szCs w:val="24"/>
        </w:rPr>
        <w:t xml:space="preserve">n addition </w:t>
      </w:r>
      <w:r w:rsidR="00D11B1A" w:rsidRPr="00864F5E">
        <w:rPr>
          <w:rFonts w:ascii="Times New Roman" w:hAnsi="Times New Roman" w:cs="Times New Roman"/>
          <w:sz w:val="24"/>
          <w:szCs w:val="24"/>
        </w:rPr>
        <w:t xml:space="preserve">to the stress felt by the dementia patient there is also the fact that </w:t>
      </w:r>
      <w:r w:rsidR="00CD4FA2" w:rsidRPr="00864F5E">
        <w:rPr>
          <w:rFonts w:ascii="Times New Roman" w:hAnsi="Times New Roman" w:cs="Times New Roman"/>
          <w:sz w:val="24"/>
          <w:szCs w:val="24"/>
        </w:rPr>
        <w:t xml:space="preserve">most </w:t>
      </w:r>
      <w:r w:rsidR="007E482E">
        <w:rPr>
          <w:rFonts w:ascii="Times New Roman" w:hAnsi="Times New Roman" w:cs="Times New Roman"/>
          <w:sz w:val="24"/>
          <w:szCs w:val="24"/>
        </w:rPr>
        <w:t>PLD</w:t>
      </w:r>
      <w:r w:rsidR="00CD4FA2" w:rsidRPr="00864F5E">
        <w:rPr>
          <w:rFonts w:ascii="Times New Roman" w:hAnsi="Times New Roman" w:cs="Times New Roman"/>
          <w:sz w:val="24"/>
          <w:szCs w:val="24"/>
        </w:rPr>
        <w:t xml:space="preserve"> are required to remain in hospital for longer periods than other patients (Timmon et al, 2015)</w:t>
      </w:r>
      <w:r w:rsidR="00D11B1A" w:rsidRPr="00864F5E">
        <w:rPr>
          <w:rFonts w:ascii="Times New Roman" w:hAnsi="Times New Roman" w:cs="Times New Roman"/>
          <w:sz w:val="24"/>
          <w:szCs w:val="24"/>
        </w:rPr>
        <w:t xml:space="preserve">.  </w:t>
      </w:r>
    </w:p>
    <w:p w14:paraId="19F78442" w14:textId="77777777" w:rsidR="0018164E" w:rsidRDefault="006943A2"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lastRenderedPageBreak/>
        <w:t xml:space="preserve">Andrews and Butler (2014) highlight the problems faced within a hospital setting for those </w:t>
      </w:r>
      <w:r w:rsidR="007E482E">
        <w:rPr>
          <w:rFonts w:ascii="Times New Roman" w:hAnsi="Times New Roman" w:cs="Times New Roman"/>
          <w:sz w:val="24"/>
          <w:szCs w:val="24"/>
        </w:rPr>
        <w:t>PLD</w:t>
      </w:r>
      <w:r w:rsidRPr="00864F5E">
        <w:rPr>
          <w:rFonts w:ascii="Times New Roman" w:hAnsi="Times New Roman" w:cs="Times New Roman"/>
          <w:sz w:val="24"/>
          <w:szCs w:val="24"/>
        </w:rPr>
        <w:t>.  In the Trusted to Care Review concerns were raised regarding staff training, the lack of use of the dementia schemes in place, inappropriate sedation of patients and ward environments being un</w:t>
      </w:r>
      <w:r w:rsidR="00863AD1">
        <w:rPr>
          <w:rFonts w:ascii="Times New Roman" w:hAnsi="Times New Roman" w:cs="Times New Roman"/>
          <w:sz w:val="24"/>
          <w:szCs w:val="24"/>
        </w:rPr>
        <w:t>fit for dementia patients.  The trusted to care</w:t>
      </w:r>
      <w:r w:rsidRPr="00864F5E">
        <w:rPr>
          <w:rFonts w:ascii="Times New Roman" w:hAnsi="Times New Roman" w:cs="Times New Roman"/>
          <w:sz w:val="24"/>
          <w:szCs w:val="24"/>
        </w:rPr>
        <w:t xml:space="preserve"> review only examined two hospitals, however, the problems addressed in this review are not exclusive to these two hospitals as the quality of care for dementia patients hospitalised is acknowledged to be of a poor standard universally (Tanajewski et al, 2015; Goldberg and Harwood, 2013 and Beardon et al, 2018).</w:t>
      </w:r>
      <w:r w:rsidR="007C6C5D" w:rsidRPr="00864F5E">
        <w:rPr>
          <w:rFonts w:ascii="Times New Roman" w:hAnsi="Times New Roman" w:cs="Times New Roman"/>
          <w:sz w:val="24"/>
          <w:szCs w:val="24"/>
        </w:rPr>
        <w:t xml:space="preserve">  In a report by The Lancet (2018) it is testified that persons in receipt of poor care standards will have a reduced QoL and for care of those living with dementia to be improved bold changes need to be made within the infrastructure of hospital settings.  With the significance of this study now having been set out the subsequent section will discuss the aims and objectives of this dissertation.</w:t>
      </w:r>
    </w:p>
    <w:p w14:paraId="6E46680A" w14:textId="59A13EEA" w:rsidR="006943A2" w:rsidRPr="0018164E" w:rsidRDefault="00231BBF" w:rsidP="00507961">
      <w:pPr>
        <w:spacing w:line="360" w:lineRule="auto"/>
        <w:jc w:val="both"/>
        <w:rPr>
          <w:rFonts w:ascii="Times New Roman" w:hAnsi="Times New Roman" w:cs="Times New Roman"/>
          <w:sz w:val="24"/>
          <w:szCs w:val="24"/>
        </w:rPr>
      </w:pPr>
      <w:r>
        <w:rPr>
          <w:rFonts w:ascii="Times New Roman" w:hAnsi="Times New Roman" w:cs="Times New Roman"/>
          <w:b/>
          <w:sz w:val="28"/>
          <w:szCs w:val="28"/>
        </w:rPr>
        <w:t xml:space="preserve">1.4 </w:t>
      </w:r>
      <w:r w:rsidR="00D11B1A" w:rsidRPr="00864F5E">
        <w:rPr>
          <w:rFonts w:ascii="Times New Roman" w:hAnsi="Times New Roman" w:cs="Times New Roman"/>
          <w:b/>
          <w:sz w:val="28"/>
          <w:szCs w:val="28"/>
        </w:rPr>
        <w:t>A</w:t>
      </w:r>
      <w:r w:rsidR="006943A2" w:rsidRPr="00864F5E">
        <w:rPr>
          <w:rFonts w:ascii="Times New Roman" w:hAnsi="Times New Roman" w:cs="Times New Roman"/>
          <w:b/>
          <w:sz w:val="28"/>
          <w:szCs w:val="28"/>
        </w:rPr>
        <w:t>im and Objectives</w:t>
      </w:r>
      <w:r w:rsidR="006943A2" w:rsidRPr="00864F5E">
        <w:rPr>
          <w:rFonts w:ascii="Times New Roman" w:hAnsi="Times New Roman" w:cs="Times New Roman"/>
          <w:sz w:val="28"/>
          <w:szCs w:val="28"/>
        </w:rPr>
        <w:t xml:space="preserve"> </w:t>
      </w:r>
    </w:p>
    <w:p w14:paraId="1E124032" w14:textId="712AA7CF" w:rsidR="006943A2" w:rsidRPr="00864F5E" w:rsidRDefault="006943A2"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The primary aim of this </w:t>
      </w:r>
      <w:r w:rsidR="007C6C5D" w:rsidRPr="00864F5E">
        <w:rPr>
          <w:rFonts w:ascii="Times New Roman" w:hAnsi="Times New Roman" w:cs="Times New Roman"/>
          <w:sz w:val="24"/>
          <w:szCs w:val="24"/>
        </w:rPr>
        <w:t>dissertation</w:t>
      </w:r>
      <w:r w:rsidRPr="00864F5E">
        <w:rPr>
          <w:rFonts w:ascii="Times New Roman" w:hAnsi="Times New Roman" w:cs="Times New Roman"/>
          <w:sz w:val="24"/>
          <w:szCs w:val="24"/>
        </w:rPr>
        <w:t xml:space="preserve"> is to examine and evaluate techniques that </w:t>
      </w:r>
      <w:r w:rsidR="00D11B1A" w:rsidRPr="00864F5E">
        <w:rPr>
          <w:rFonts w:ascii="Times New Roman" w:hAnsi="Times New Roman" w:cs="Times New Roman"/>
          <w:sz w:val="24"/>
          <w:szCs w:val="24"/>
        </w:rPr>
        <w:t>sh</w:t>
      </w:r>
      <w:r w:rsidRPr="00864F5E">
        <w:rPr>
          <w:rFonts w:ascii="Times New Roman" w:hAnsi="Times New Roman" w:cs="Times New Roman"/>
          <w:sz w:val="24"/>
          <w:szCs w:val="24"/>
        </w:rPr>
        <w:t>ould be employed within a hospital setting emphasis</w:t>
      </w:r>
      <w:r w:rsidR="007C6C5D" w:rsidRPr="00864F5E">
        <w:rPr>
          <w:rFonts w:ascii="Times New Roman" w:hAnsi="Times New Roman" w:cs="Times New Roman"/>
          <w:sz w:val="24"/>
          <w:szCs w:val="24"/>
        </w:rPr>
        <w:t>ing</w:t>
      </w:r>
      <w:r w:rsidRPr="00864F5E">
        <w:rPr>
          <w:rFonts w:ascii="Times New Roman" w:hAnsi="Times New Roman" w:cs="Times New Roman"/>
          <w:sz w:val="24"/>
          <w:szCs w:val="24"/>
        </w:rPr>
        <w:t xml:space="preserve"> on the improvement of the QoL for those </w:t>
      </w:r>
      <w:r w:rsidR="00F7110F" w:rsidRPr="00864F5E">
        <w:rPr>
          <w:rFonts w:ascii="Times New Roman" w:hAnsi="Times New Roman" w:cs="Times New Roman"/>
          <w:sz w:val="24"/>
          <w:szCs w:val="24"/>
        </w:rPr>
        <w:t>living with Dementia</w:t>
      </w:r>
      <w:r w:rsidRPr="00864F5E">
        <w:rPr>
          <w:rFonts w:ascii="Times New Roman" w:hAnsi="Times New Roman" w:cs="Times New Roman"/>
          <w:sz w:val="24"/>
          <w:szCs w:val="24"/>
        </w:rPr>
        <w:t xml:space="preserve">.  </w:t>
      </w:r>
      <w:r w:rsidR="00D11B1A" w:rsidRPr="00864F5E">
        <w:rPr>
          <w:rFonts w:ascii="Times New Roman" w:hAnsi="Times New Roman" w:cs="Times New Roman"/>
          <w:sz w:val="24"/>
          <w:szCs w:val="24"/>
        </w:rPr>
        <w:t>To ensure this is accomplished, an analysis of all the current techniques that are currently implemented within the hospital setting will be necessary and a thorough investigation into the current difficulties faced by those living with dementia upon hospital admission.</w:t>
      </w:r>
    </w:p>
    <w:p w14:paraId="3D357BAE" w14:textId="77777777" w:rsidR="006943A2" w:rsidRPr="00864F5E" w:rsidRDefault="006943A2" w:rsidP="00507961">
      <w:pPr>
        <w:spacing w:line="360" w:lineRule="auto"/>
        <w:jc w:val="both"/>
        <w:rPr>
          <w:rFonts w:ascii="Times New Roman" w:hAnsi="Times New Roman" w:cs="Times New Roman"/>
          <w:b/>
          <w:sz w:val="24"/>
          <w:szCs w:val="24"/>
        </w:rPr>
      </w:pPr>
      <w:r w:rsidRPr="00864F5E">
        <w:rPr>
          <w:rFonts w:ascii="Times New Roman" w:hAnsi="Times New Roman" w:cs="Times New Roman"/>
          <w:b/>
          <w:sz w:val="24"/>
          <w:szCs w:val="24"/>
        </w:rPr>
        <w:t>The objectives of this research are to:</w:t>
      </w:r>
    </w:p>
    <w:p w14:paraId="47D6A0EC" w14:textId="77777777" w:rsidR="006943A2" w:rsidRPr="00864F5E" w:rsidRDefault="006943A2" w:rsidP="00507961">
      <w:pPr>
        <w:pStyle w:val="ListParagraph"/>
        <w:numPr>
          <w:ilvl w:val="0"/>
          <w:numId w:val="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Define and describe Dementia, QoL and the current techniques that are employed within a hospital setting.  </w:t>
      </w:r>
    </w:p>
    <w:p w14:paraId="3D145A4C" w14:textId="7C823796" w:rsidR="007C6C5D" w:rsidRPr="00864F5E" w:rsidRDefault="007C6C5D" w:rsidP="00507961">
      <w:pPr>
        <w:pStyle w:val="ListParagraph"/>
        <w:numPr>
          <w:ilvl w:val="0"/>
          <w:numId w:val="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Complete thorough a literature review of techniques that should be implemented to improve the QoL of persons living with dementia.</w:t>
      </w:r>
    </w:p>
    <w:p w14:paraId="0FE847FE" w14:textId="22FC1DEA" w:rsidR="006943A2" w:rsidRPr="00864F5E" w:rsidRDefault="006943A2" w:rsidP="00507961">
      <w:pPr>
        <w:pStyle w:val="ListParagraph"/>
        <w:numPr>
          <w:ilvl w:val="0"/>
          <w:numId w:val="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Examine the scientific evidence supporting these techniques and that of new techniques.</w:t>
      </w:r>
    </w:p>
    <w:p w14:paraId="5D1E8EF9" w14:textId="2A7EC0D5" w:rsidR="006943A2" w:rsidRPr="00864F5E" w:rsidRDefault="006943A2" w:rsidP="00507961">
      <w:pPr>
        <w:pStyle w:val="ListParagraph"/>
        <w:numPr>
          <w:ilvl w:val="0"/>
          <w:numId w:val="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Evaluate the techniques and the affect </w:t>
      </w:r>
      <w:r w:rsidR="00847B78">
        <w:rPr>
          <w:rFonts w:ascii="Times New Roman" w:hAnsi="Times New Roman" w:cs="Times New Roman"/>
          <w:sz w:val="24"/>
          <w:szCs w:val="24"/>
        </w:rPr>
        <w:t>they have on</w:t>
      </w:r>
      <w:r w:rsidRPr="00864F5E">
        <w:rPr>
          <w:rFonts w:ascii="Times New Roman" w:hAnsi="Times New Roman" w:cs="Times New Roman"/>
          <w:sz w:val="24"/>
          <w:szCs w:val="24"/>
        </w:rPr>
        <w:t xml:space="preserve"> QoL.</w:t>
      </w:r>
    </w:p>
    <w:p w14:paraId="40007C6D" w14:textId="5C82E6BF" w:rsidR="00D11B1A" w:rsidRPr="00864F5E" w:rsidRDefault="00D11B1A" w:rsidP="00507961">
      <w:pPr>
        <w:pStyle w:val="ListParagraph"/>
        <w:numPr>
          <w:ilvl w:val="0"/>
          <w:numId w:val="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Discuss the requirement for Dementia friendly hospitals and wards.</w:t>
      </w:r>
    </w:p>
    <w:p w14:paraId="785FCD08" w14:textId="2A9B71E0" w:rsidR="006943A2" w:rsidRPr="00864F5E" w:rsidRDefault="006943A2" w:rsidP="00507961">
      <w:pPr>
        <w:pStyle w:val="ListParagraph"/>
        <w:numPr>
          <w:ilvl w:val="0"/>
          <w:numId w:val="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Make recommendations for improvement of techniques to be implemented.</w:t>
      </w:r>
    </w:p>
    <w:p w14:paraId="286C65EF" w14:textId="4A2E5CCC" w:rsidR="007C6C5D" w:rsidRPr="00864F5E" w:rsidRDefault="007C6C5D" w:rsidP="00507961">
      <w:p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This undertaking has emphasised the absence of </w:t>
      </w:r>
      <w:r w:rsidR="00321AEB" w:rsidRPr="00864F5E">
        <w:rPr>
          <w:rFonts w:ascii="Times New Roman" w:hAnsi="Times New Roman" w:cs="Times New Roman"/>
          <w:sz w:val="24"/>
          <w:szCs w:val="24"/>
        </w:rPr>
        <w:t xml:space="preserve">adequate staff training, the unsuitability of the acute wards for the dementia patient, the lack of person-centred care available and the boredom </w:t>
      </w:r>
      <w:r w:rsidR="00321AEB" w:rsidRPr="00864F5E">
        <w:rPr>
          <w:rFonts w:ascii="Times New Roman" w:hAnsi="Times New Roman" w:cs="Times New Roman"/>
          <w:sz w:val="24"/>
          <w:szCs w:val="24"/>
        </w:rPr>
        <w:lastRenderedPageBreak/>
        <w:t xml:space="preserve">that arises in the dementia patients due to an absence of interaction and activity.  These issues highlight the need for dementia friendly wards that are operated by fully trained staff who have an understanding of the </w:t>
      </w:r>
      <w:r w:rsidR="00E03C3F" w:rsidRPr="00864F5E">
        <w:rPr>
          <w:rFonts w:ascii="Times New Roman" w:hAnsi="Times New Roman" w:cs="Times New Roman"/>
          <w:sz w:val="24"/>
          <w:szCs w:val="24"/>
        </w:rPr>
        <w:t>person-centred</w:t>
      </w:r>
      <w:r w:rsidR="00321AEB" w:rsidRPr="00864F5E">
        <w:rPr>
          <w:rFonts w:ascii="Times New Roman" w:hAnsi="Times New Roman" w:cs="Times New Roman"/>
          <w:sz w:val="24"/>
          <w:szCs w:val="24"/>
        </w:rPr>
        <w:t xml:space="preserve"> care required for dementia patients.  The following chapter will discuss the methodology and methods employed within this dissertation.</w:t>
      </w:r>
    </w:p>
    <w:p w14:paraId="0E499F4D" w14:textId="77777777" w:rsidR="006943A2" w:rsidRPr="00864F5E" w:rsidRDefault="006943A2" w:rsidP="00507961">
      <w:pPr>
        <w:spacing w:line="360" w:lineRule="auto"/>
        <w:jc w:val="both"/>
        <w:rPr>
          <w:rFonts w:ascii="Times New Roman" w:hAnsi="Times New Roman" w:cs="Times New Roman"/>
          <w:sz w:val="24"/>
          <w:szCs w:val="24"/>
        </w:rPr>
      </w:pPr>
    </w:p>
    <w:p w14:paraId="3633EB15" w14:textId="68806F13" w:rsidR="004D7970" w:rsidRPr="00864F5E" w:rsidRDefault="004D7970" w:rsidP="00507961">
      <w:pPr>
        <w:spacing w:line="360" w:lineRule="auto"/>
        <w:jc w:val="both"/>
        <w:rPr>
          <w:rFonts w:ascii="Times New Roman" w:eastAsia="Times New Roman" w:hAnsi="Times New Roman" w:cs="Times New Roman"/>
          <w:kern w:val="22"/>
          <w:szCs w:val="20"/>
          <w:lang w:eastAsia="en-GB"/>
        </w:rPr>
      </w:pPr>
    </w:p>
    <w:p w14:paraId="1B61752A" w14:textId="6D9BB16F" w:rsidR="00C418FC" w:rsidRPr="00864F5E" w:rsidRDefault="007C6C5D" w:rsidP="00507961">
      <w:pPr>
        <w:spacing w:line="360" w:lineRule="auto"/>
        <w:jc w:val="both"/>
        <w:rPr>
          <w:rFonts w:ascii="Times New Roman" w:eastAsia="Arial Unicode MS" w:hAnsi="Times New Roman" w:cs="Times New Roman"/>
          <w:b/>
          <w:sz w:val="28"/>
          <w:szCs w:val="28"/>
        </w:rPr>
      </w:pPr>
      <w:r w:rsidRPr="00864F5E">
        <w:rPr>
          <w:rFonts w:ascii="Times New Roman" w:eastAsia="Arial Unicode MS" w:hAnsi="Times New Roman" w:cs="Times New Roman"/>
          <w:b/>
          <w:sz w:val="28"/>
          <w:szCs w:val="28"/>
        </w:rPr>
        <w:br w:type="page"/>
      </w:r>
      <w:bookmarkStart w:id="7" w:name="_Hlk2594476"/>
      <w:bookmarkEnd w:id="6"/>
      <w:r w:rsidR="00231BBF">
        <w:rPr>
          <w:rFonts w:ascii="Times New Roman" w:eastAsia="Arial Unicode MS" w:hAnsi="Times New Roman" w:cs="Times New Roman"/>
          <w:b/>
          <w:sz w:val="28"/>
          <w:szCs w:val="28"/>
        </w:rPr>
        <w:lastRenderedPageBreak/>
        <w:t xml:space="preserve">2. </w:t>
      </w:r>
      <w:r w:rsidR="00C418FC" w:rsidRPr="00864F5E">
        <w:rPr>
          <w:rFonts w:ascii="Times New Roman" w:eastAsia="Arial Unicode MS" w:hAnsi="Times New Roman" w:cs="Times New Roman"/>
          <w:b/>
          <w:sz w:val="28"/>
          <w:szCs w:val="28"/>
        </w:rPr>
        <w:t xml:space="preserve">CHAPTER 2: METHODS AND METHODOLOGY </w:t>
      </w:r>
    </w:p>
    <w:p w14:paraId="04D89817" w14:textId="77777777" w:rsidR="00C418FC" w:rsidRPr="00864F5E" w:rsidRDefault="00C418FC"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rPr>
      </w:pPr>
    </w:p>
    <w:p w14:paraId="044F56F1" w14:textId="03B40C16" w:rsidR="00C418FC" w:rsidRPr="00231BBF" w:rsidRDefault="00231BBF" w:rsidP="00507961">
      <w:pPr>
        <w:spacing w:after="0" w:line="360" w:lineRule="auto"/>
        <w:jc w:val="both"/>
        <w:rPr>
          <w:rFonts w:ascii="Times New Roman" w:eastAsia="Arial Unicode MS" w:hAnsi="Times New Roman" w:cs="Times New Roman"/>
          <w:b/>
          <w:sz w:val="28"/>
          <w:szCs w:val="28"/>
        </w:rPr>
      </w:pPr>
      <w:bookmarkStart w:id="8" w:name="_Hlk499540418"/>
      <w:r w:rsidRPr="00231BBF">
        <w:rPr>
          <w:rFonts w:ascii="Times New Roman" w:eastAsia="Arial Unicode MS" w:hAnsi="Times New Roman" w:cs="Times New Roman"/>
          <w:b/>
          <w:sz w:val="28"/>
          <w:szCs w:val="28"/>
        </w:rPr>
        <w:t xml:space="preserve">2.1 </w:t>
      </w:r>
      <w:r w:rsidR="00C418FC" w:rsidRPr="00231BBF">
        <w:rPr>
          <w:rFonts w:ascii="Times New Roman" w:eastAsia="Arial Unicode MS" w:hAnsi="Times New Roman" w:cs="Times New Roman"/>
          <w:b/>
          <w:sz w:val="28"/>
          <w:szCs w:val="28"/>
        </w:rPr>
        <w:t>Introduction to Chapter</w:t>
      </w:r>
    </w:p>
    <w:p w14:paraId="72C711F2" w14:textId="6B863D50" w:rsidR="00C418FC" w:rsidRPr="005A4192" w:rsidRDefault="00C418FC" w:rsidP="00507961">
      <w:pPr>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Chapter one has outlined the necessity for techniques to be implemented within the hospital setting to ensure a marked improvement in the QoL for the </w:t>
      </w:r>
      <w:r w:rsidR="0018164E">
        <w:rPr>
          <w:rFonts w:ascii="Times New Roman" w:eastAsia="Arial Unicode MS" w:hAnsi="Times New Roman" w:cs="Times New Roman"/>
          <w:sz w:val="24"/>
          <w:szCs w:val="24"/>
        </w:rPr>
        <w:t>PLD</w:t>
      </w:r>
      <w:r w:rsidRPr="005A4192">
        <w:rPr>
          <w:rFonts w:ascii="Times New Roman" w:eastAsia="Arial Unicode MS" w:hAnsi="Times New Roman" w:cs="Times New Roman"/>
          <w:sz w:val="24"/>
          <w:szCs w:val="24"/>
        </w:rPr>
        <w:t xml:space="preserve"> whilst admitted to hospital.  The subjects of Dem</w:t>
      </w:r>
      <w:r w:rsidR="0018164E">
        <w:rPr>
          <w:rFonts w:ascii="Times New Roman" w:eastAsia="Arial Unicode MS" w:hAnsi="Times New Roman" w:cs="Times New Roman"/>
          <w:sz w:val="24"/>
          <w:szCs w:val="24"/>
        </w:rPr>
        <w:t>entia,</w:t>
      </w:r>
      <w:r w:rsidRPr="005A4192">
        <w:rPr>
          <w:rFonts w:ascii="Times New Roman" w:eastAsia="Arial Unicode MS" w:hAnsi="Times New Roman" w:cs="Times New Roman"/>
          <w:sz w:val="24"/>
          <w:szCs w:val="24"/>
        </w:rPr>
        <w:t xml:space="preserve"> QoL</w:t>
      </w:r>
      <w:r w:rsidR="0018164E">
        <w:rPr>
          <w:rFonts w:ascii="Times New Roman" w:eastAsia="Arial Unicode MS" w:hAnsi="Times New Roman" w:cs="Times New Roman"/>
          <w:sz w:val="24"/>
          <w:szCs w:val="24"/>
        </w:rPr>
        <w:t xml:space="preserve"> and Hospital Environment</w:t>
      </w:r>
      <w:r w:rsidRPr="005A4192">
        <w:rPr>
          <w:rFonts w:ascii="Times New Roman" w:eastAsia="Arial Unicode MS" w:hAnsi="Times New Roman" w:cs="Times New Roman"/>
          <w:sz w:val="24"/>
          <w:szCs w:val="24"/>
        </w:rPr>
        <w:t xml:space="preserve"> were discussed in detail.  The intention of this section: Chapter 2 is to discuss the methodology and methods used in the research and planning of this dissertation. </w:t>
      </w:r>
    </w:p>
    <w:bookmarkEnd w:id="8"/>
    <w:p w14:paraId="102AA62F" w14:textId="77777777" w:rsidR="00C418FC" w:rsidRPr="005A4192" w:rsidRDefault="00C418FC" w:rsidP="00507961">
      <w:pPr>
        <w:spacing w:after="0" w:line="360" w:lineRule="auto"/>
        <w:ind w:firstLine="709"/>
        <w:jc w:val="both"/>
        <w:rPr>
          <w:rFonts w:ascii="Times New Roman" w:eastAsia="Arial Unicode MS" w:hAnsi="Times New Roman" w:cs="Times New Roman"/>
          <w:b/>
          <w:sz w:val="24"/>
          <w:szCs w:val="24"/>
          <w:u w:val="single"/>
        </w:rPr>
      </w:pPr>
    </w:p>
    <w:p w14:paraId="4F361684" w14:textId="1BD4F745" w:rsidR="00C418FC" w:rsidRPr="00864F5E" w:rsidRDefault="00231BBF" w:rsidP="00507961">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2.2 </w:t>
      </w:r>
      <w:r w:rsidR="00C418FC" w:rsidRPr="00864F5E">
        <w:rPr>
          <w:rFonts w:ascii="Times New Roman" w:eastAsia="Calibri" w:hAnsi="Times New Roman" w:cs="Times New Roman"/>
          <w:b/>
          <w:sz w:val="28"/>
          <w:szCs w:val="28"/>
        </w:rPr>
        <w:t>Methodology and Methods</w:t>
      </w:r>
    </w:p>
    <w:p w14:paraId="690A9DB1" w14:textId="77777777" w:rsidR="00C418FC" w:rsidRPr="005A4192" w:rsidRDefault="00C418FC" w:rsidP="00507961">
      <w:pPr>
        <w:spacing w:line="360" w:lineRule="auto"/>
        <w:jc w:val="both"/>
        <w:rPr>
          <w:rFonts w:ascii="Times New Roman" w:eastAsia="Calibri" w:hAnsi="Times New Roman" w:cs="Times New Roman"/>
          <w:color w:val="000000"/>
          <w:sz w:val="24"/>
          <w:szCs w:val="24"/>
        </w:rPr>
      </w:pPr>
      <w:r w:rsidRPr="005A4192">
        <w:rPr>
          <w:rFonts w:ascii="Times New Roman" w:eastAsia="Calibri" w:hAnsi="Times New Roman" w:cs="Times New Roman"/>
          <w:color w:val="000000"/>
          <w:sz w:val="24"/>
          <w:szCs w:val="24"/>
        </w:rPr>
        <w:t>A methodology is the design, utilisation and implementation of appropriate research methods specific to the area of study whilst providing the researcher with the opportunity to design the appropriate research strategy for the study (Greetham, 2014).</w:t>
      </w:r>
    </w:p>
    <w:p w14:paraId="5750840A" w14:textId="37B923A0"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The methodology utilised within this study is a systematic review.  A systematic review is defined as a systematic search of the evidence</w:t>
      </w:r>
      <w:r w:rsidR="00F62316">
        <w:rPr>
          <w:rFonts w:ascii="Times New Roman" w:eastAsia="Calibri" w:hAnsi="Times New Roman" w:cs="Times New Roman"/>
          <w:sz w:val="24"/>
          <w:szCs w:val="24"/>
        </w:rPr>
        <w:t xml:space="preserve"> and</w:t>
      </w:r>
      <w:r w:rsidRPr="005A4192">
        <w:rPr>
          <w:rFonts w:ascii="Times New Roman" w:eastAsia="Calibri" w:hAnsi="Times New Roman" w:cs="Times New Roman"/>
          <w:sz w:val="24"/>
          <w:szCs w:val="24"/>
        </w:rPr>
        <w:t xml:space="preserve"> in the case of this dissertation </w:t>
      </w:r>
      <w:r w:rsidR="00F62316">
        <w:rPr>
          <w:rFonts w:ascii="Times New Roman" w:eastAsia="Calibri" w:hAnsi="Times New Roman" w:cs="Times New Roman"/>
          <w:sz w:val="24"/>
          <w:szCs w:val="24"/>
        </w:rPr>
        <w:t>primary empirical data identified and appraised</w:t>
      </w:r>
      <w:r w:rsidRPr="005A4192">
        <w:rPr>
          <w:rFonts w:ascii="Times New Roman" w:eastAsia="Calibri" w:hAnsi="Times New Roman" w:cs="Times New Roman"/>
          <w:sz w:val="24"/>
          <w:szCs w:val="24"/>
        </w:rPr>
        <w:t xml:space="preserve"> </w:t>
      </w:r>
      <w:r w:rsidR="00F62316">
        <w:rPr>
          <w:rFonts w:ascii="Times New Roman" w:eastAsia="Calibri" w:hAnsi="Times New Roman" w:cs="Times New Roman"/>
          <w:sz w:val="24"/>
          <w:szCs w:val="24"/>
        </w:rPr>
        <w:t>in the</w:t>
      </w:r>
      <w:r w:rsidRPr="005A4192">
        <w:rPr>
          <w:rFonts w:ascii="Times New Roman" w:eastAsia="Calibri" w:hAnsi="Times New Roman" w:cs="Times New Roman"/>
          <w:sz w:val="24"/>
          <w:szCs w:val="24"/>
        </w:rPr>
        <w:t xml:space="preserve"> specified area </w:t>
      </w:r>
      <w:r w:rsidR="00F62316">
        <w:rPr>
          <w:rFonts w:ascii="Times New Roman" w:eastAsia="Calibri" w:hAnsi="Times New Roman" w:cs="Times New Roman"/>
          <w:sz w:val="24"/>
          <w:szCs w:val="24"/>
        </w:rPr>
        <w:t xml:space="preserve">is </w:t>
      </w:r>
      <w:r w:rsidRPr="005A4192">
        <w:rPr>
          <w:rFonts w:ascii="Times New Roman" w:eastAsia="Calibri" w:hAnsi="Times New Roman" w:cs="Times New Roman"/>
          <w:sz w:val="24"/>
          <w:szCs w:val="24"/>
        </w:rPr>
        <w:t>then synthesised together with all the best evidence found and sourced (</w:t>
      </w:r>
      <w:r w:rsidRPr="005A4192">
        <w:rPr>
          <w:rFonts w:ascii="Times New Roman" w:eastAsia="Calibri" w:hAnsi="Times New Roman" w:cs="Times New Roman"/>
          <w:bCs/>
          <w:sz w:val="24"/>
          <w:szCs w:val="24"/>
        </w:rPr>
        <w:t>Gopalakrishnan and Ganeshkumar, 2013 and Mahtani et al, 2018).</w:t>
      </w:r>
      <w:r w:rsidRPr="005A4192">
        <w:rPr>
          <w:rFonts w:ascii="Times New Roman" w:eastAsia="Calibri" w:hAnsi="Times New Roman" w:cs="Times New Roman"/>
          <w:sz w:val="24"/>
          <w:szCs w:val="24"/>
        </w:rPr>
        <w:t xml:space="preserve">  Gough et al (2017) explain</w:t>
      </w:r>
      <w:r w:rsidR="00F62316">
        <w:rPr>
          <w:rFonts w:ascii="Times New Roman" w:eastAsia="Calibri" w:hAnsi="Times New Roman" w:cs="Times New Roman"/>
          <w:sz w:val="24"/>
          <w:szCs w:val="24"/>
        </w:rPr>
        <w:t>s</w:t>
      </w:r>
      <w:r w:rsidRPr="005A4192">
        <w:rPr>
          <w:rFonts w:ascii="Times New Roman" w:eastAsia="Calibri" w:hAnsi="Times New Roman" w:cs="Times New Roman"/>
          <w:sz w:val="24"/>
          <w:szCs w:val="24"/>
        </w:rPr>
        <w:t xml:space="preserve"> that systematic reviews are deemed important in the research process as they are a reliable method of gaining evidence through a meticulous review of all available material in the subject area. Bonfield et al (2018) suggest that in the interest of obtaining quality research it is imperative that all relevant studies be critically reviewed.  It has been argued that systematic reviews do not provide studies with enough rigour that </w:t>
      </w:r>
      <w:r w:rsidR="00F62316">
        <w:rPr>
          <w:rFonts w:ascii="Times New Roman" w:eastAsia="Calibri" w:hAnsi="Times New Roman" w:cs="Times New Roman"/>
          <w:sz w:val="24"/>
          <w:szCs w:val="24"/>
        </w:rPr>
        <w:t xml:space="preserve">is </w:t>
      </w:r>
      <w:r w:rsidRPr="005A4192">
        <w:rPr>
          <w:rFonts w:ascii="Times New Roman" w:eastAsia="Calibri" w:hAnsi="Times New Roman" w:cs="Times New Roman"/>
          <w:sz w:val="24"/>
          <w:szCs w:val="24"/>
        </w:rPr>
        <w:t>present when conducting primary research (Ham-Baloyi and Jordan, 2016), however, alternatively it has been argued that systematic reviews are more rigorous because of the systematic method used in the gathering, selection and evaluation of the evidence (Gough et al, 2017).</w:t>
      </w:r>
    </w:p>
    <w:p w14:paraId="0C312CE4" w14:textId="7BACEBC7"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A systematic review is being used in this</w:t>
      </w:r>
      <w:r w:rsidR="00F62316">
        <w:rPr>
          <w:rFonts w:ascii="Times New Roman" w:eastAsia="Calibri" w:hAnsi="Times New Roman" w:cs="Times New Roman"/>
          <w:sz w:val="24"/>
          <w:szCs w:val="24"/>
        </w:rPr>
        <w:t xml:space="preserve"> dissertation</w:t>
      </w:r>
      <w:r w:rsidRPr="005A4192">
        <w:rPr>
          <w:rFonts w:ascii="Times New Roman" w:eastAsia="Calibri" w:hAnsi="Times New Roman" w:cs="Times New Roman"/>
          <w:sz w:val="24"/>
          <w:szCs w:val="24"/>
        </w:rPr>
        <w:t xml:space="preserve"> as it </w:t>
      </w:r>
      <w:r w:rsidR="00F62316">
        <w:rPr>
          <w:rFonts w:ascii="Times New Roman" w:eastAsia="Calibri" w:hAnsi="Times New Roman" w:cs="Times New Roman"/>
          <w:sz w:val="24"/>
          <w:szCs w:val="24"/>
        </w:rPr>
        <w:t>was</w:t>
      </w:r>
      <w:r w:rsidRPr="005A4192">
        <w:rPr>
          <w:rFonts w:ascii="Times New Roman" w:eastAsia="Calibri" w:hAnsi="Times New Roman" w:cs="Times New Roman"/>
          <w:sz w:val="24"/>
          <w:szCs w:val="24"/>
        </w:rPr>
        <w:t xml:space="preserve"> deemed the most appropriate method to provide a thorough summary of primary research (Clarke, 2011).  A systematic review allows areas of inadequate evidence to be identified through the critical appraisal of all relevant materials that have been collected.</w:t>
      </w:r>
      <w:r w:rsidR="00F62316">
        <w:rPr>
          <w:rFonts w:ascii="Times New Roman" w:eastAsia="Calibri" w:hAnsi="Times New Roman" w:cs="Times New Roman"/>
          <w:sz w:val="24"/>
          <w:szCs w:val="24"/>
        </w:rPr>
        <w:t xml:space="preserve"> </w:t>
      </w:r>
      <w:r w:rsidRPr="005A4192">
        <w:rPr>
          <w:rFonts w:ascii="Times New Roman" w:eastAsia="Calibri" w:hAnsi="Times New Roman" w:cs="Times New Roman"/>
          <w:sz w:val="24"/>
          <w:szCs w:val="24"/>
        </w:rPr>
        <w:t xml:space="preserve"> Every systematic review requires a strategy to limit bias in the production of the research (Egger et al, 2013 and Charrois, 2015).  Bell and Water (2010) and Grewal et al (2016) state that the review</w:t>
      </w:r>
      <w:r w:rsidR="00F62316">
        <w:rPr>
          <w:rFonts w:ascii="Times New Roman" w:eastAsia="Calibri" w:hAnsi="Times New Roman" w:cs="Times New Roman"/>
          <w:sz w:val="24"/>
          <w:szCs w:val="24"/>
        </w:rPr>
        <w:t xml:space="preserve">ing of literature can be both </w:t>
      </w:r>
      <w:r w:rsidRPr="005A4192">
        <w:rPr>
          <w:rFonts w:ascii="Times New Roman" w:eastAsia="Calibri" w:hAnsi="Times New Roman" w:cs="Times New Roman"/>
          <w:sz w:val="24"/>
          <w:szCs w:val="24"/>
        </w:rPr>
        <w:t xml:space="preserve">demanding and time-consuming, however, the review of literature allows for a systematic approach to research </w:t>
      </w:r>
      <w:r w:rsidRPr="005A4192">
        <w:rPr>
          <w:rFonts w:ascii="Times New Roman" w:eastAsia="Calibri" w:hAnsi="Times New Roman" w:cs="Times New Roman"/>
          <w:sz w:val="24"/>
          <w:szCs w:val="24"/>
        </w:rPr>
        <w:lastRenderedPageBreak/>
        <w:t>to be adopted and produces good evidence-bas</w:t>
      </w:r>
      <w:r w:rsidR="00F62316">
        <w:rPr>
          <w:rFonts w:ascii="Times New Roman" w:eastAsia="Calibri" w:hAnsi="Times New Roman" w:cs="Times New Roman"/>
          <w:sz w:val="24"/>
          <w:szCs w:val="24"/>
        </w:rPr>
        <w:t>ed information that is clear,</w:t>
      </w:r>
      <w:r w:rsidRPr="005A4192">
        <w:rPr>
          <w:rFonts w:ascii="Times New Roman" w:eastAsia="Calibri" w:hAnsi="Times New Roman" w:cs="Times New Roman"/>
          <w:sz w:val="24"/>
          <w:szCs w:val="24"/>
        </w:rPr>
        <w:t xml:space="preserve"> concise</w:t>
      </w:r>
      <w:r w:rsidR="00F62316">
        <w:rPr>
          <w:rFonts w:ascii="Times New Roman" w:eastAsia="Calibri" w:hAnsi="Times New Roman" w:cs="Times New Roman"/>
          <w:sz w:val="24"/>
          <w:szCs w:val="24"/>
        </w:rPr>
        <w:t xml:space="preserve"> and</w:t>
      </w:r>
      <w:r w:rsidRPr="005A4192">
        <w:rPr>
          <w:rFonts w:ascii="Times New Roman" w:eastAsia="Calibri" w:hAnsi="Times New Roman" w:cs="Times New Roman"/>
          <w:sz w:val="24"/>
          <w:szCs w:val="24"/>
        </w:rPr>
        <w:t xml:space="preserve"> free from bias (Aveyard, 2014 and Faggion Jr et al, 2016).  </w:t>
      </w:r>
    </w:p>
    <w:p w14:paraId="5593E218" w14:textId="33E8BD00"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To ensure rigour within the research the information retrieved was thoroughly reviewed through the employment of a Critical Appraisal skills tool.  This tool will provide assistance in ensuring that there is thorough understanding of the subject area.  The intention to use the critical appraisal skill tools will ensure that all the research used within this study meets the required criteria.  The critical appraisal skills tool chosen for this research as aforementioned will be the CASP qualitative </w:t>
      </w:r>
      <w:r w:rsidRPr="00F62316">
        <w:rPr>
          <w:rFonts w:ascii="Times New Roman" w:eastAsia="Calibri" w:hAnsi="Times New Roman" w:cs="Times New Roman"/>
          <w:sz w:val="24"/>
          <w:szCs w:val="24"/>
        </w:rPr>
        <w:t xml:space="preserve">checklist </w:t>
      </w:r>
      <w:r w:rsidR="00F62316" w:rsidRPr="00F62316">
        <w:rPr>
          <w:rFonts w:ascii="Times New Roman" w:eastAsia="Calibri" w:hAnsi="Times New Roman" w:cs="Times New Roman"/>
          <w:sz w:val="24"/>
          <w:szCs w:val="24"/>
        </w:rPr>
        <w:t>(See Appendix 3</w:t>
      </w:r>
      <w:r w:rsidRPr="00F62316">
        <w:rPr>
          <w:rFonts w:ascii="Times New Roman" w:eastAsia="Calibri" w:hAnsi="Times New Roman" w:cs="Times New Roman"/>
          <w:sz w:val="24"/>
          <w:szCs w:val="24"/>
        </w:rPr>
        <w:t>).</w:t>
      </w:r>
      <w:r w:rsidRPr="005A4192">
        <w:rPr>
          <w:rFonts w:ascii="Times New Roman" w:eastAsia="Calibri" w:hAnsi="Times New Roman" w:cs="Times New Roman"/>
          <w:sz w:val="24"/>
          <w:szCs w:val="24"/>
        </w:rPr>
        <w:t xml:space="preserve">  CASP </w:t>
      </w:r>
      <w:r w:rsidR="00F62316">
        <w:rPr>
          <w:rFonts w:ascii="Times New Roman" w:eastAsia="Calibri" w:hAnsi="Times New Roman" w:cs="Times New Roman"/>
          <w:sz w:val="24"/>
          <w:szCs w:val="24"/>
        </w:rPr>
        <w:t>consists of</w:t>
      </w:r>
      <w:r w:rsidRPr="005A4192">
        <w:rPr>
          <w:rFonts w:ascii="Times New Roman" w:eastAsia="Calibri" w:hAnsi="Times New Roman" w:cs="Times New Roman"/>
          <w:sz w:val="24"/>
          <w:szCs w:val="24"/>
        </w:rPr>
        <w:t xml:space="preserve"> a 10-question checklist primarily designed to aid the understanding of qualitative research.  The questions </w:t>
      </w:r>
      <w:r w:rsidR="00F62316">
        <w:rPr>
          <w:rFonts w:ascii="Times New Roman" w:eastAsia="Calibri" w:hAnsi="Times New Roman" w:cs="Times New Roman"/>
          <w:sz w:val="24"/>
          <w:szCs w:val="24"/>
        </w:rPr>
        <w:t>intentions are</w:t>
      </w:r>
      <w:r w:rsidRPr="005A4192">
        <w:rPr>
          <w:rFonts w:ascii="Times New Roman" w:eastAsia="Calibri" w:hAnsi="Times New Roman" w:cs="Times New Roman"/>
          <w:sz w:val="24"/>
          <w:szCs w:val="24"/>
        </w:rPr>
        <w:t xml:space="preserve"> to scr</w:t>
      </w:r>
      <w:r w:rsidR="00F62316">
        <w:rPr>
          <w:rFonts w:ascii="Times New Roman" w:eastAsia="Calibri" w:hAnsi="Times New Roman" w:cs="Times New Roman"/>
          <w:sz w:val="24"/>
          <w:szCs w:val="24"/>
        </w:rPr>
        <w:t xml:space="preserve">een the research literature, </w:t>
      </w:r>
      <w:r w:rsidRPr="005A4192">
        <w:rPr>
          <w:rFonts w:ascii="Times New Roman" w:eastAsia="Calibri" w:hAnsi="Times New Roman" w:cs="Times New Roman"/>
          <w:sz w:val="24"/>
          <w:szCs w:val="24"/>
        </w:rPr>
        <w:t>support</w:t>
      </w:r>
      <w:r w:rsidR="00F62316">
        <w:rPr>
          <w:rFonts w:ascii="Times New Roman" w:eastAsia="Calibri" w:hAnsi="Times New Roman" w:cs="Times New Roman"/>
          <w:sz w:val="24"/>
          <w:szCs w:val="24"/>
        </w:rPr>
        <w:t>ing</w:t>
      </w:r>
      <w:r w:rsidRPr="005A4192">
        <w:rPr>
          <w:rFonts w:ascii="Times New Roman" w:eastAsia="Calibri" w:hAnsi="Times New Roman" w:cs="Times New Roman"/>
          <w:sz w:val="24"/>
          <w:szCs w:val="24"/>
        </w:rPr>
        <w:t xml:space="preserve"> the researcher in the decision-making process, as to whether the literature is valid and worth proceeding with (CASP, 2018).  The utilisation of CASP ensured the research employed in this study was beneficial</w:t>
      </w:r>
      <w:r w:rsidR="00F62316">
        <w:rPr>
          <w:rFonts w:ascii="Times New Roman" w:eastAsia="Calibri" w:hAnsi="Times New Roman" w:cs="Times New Roman"/>
          <w:sz w:val="24"/>
          <w:szCs w:val="24"/>
        </w:rPr>
        <w:t xml:space="preserve"> and all inadequate research be excluded.  CASP is a</w:t>
      </w:r>
      <w:r w:rsidRPr="005A4192">
        <w:rPr>
          <w:rFonts w:ascii="Times New Roman" w:eastAsia="Calibri" w:hAnsi="Times New Roman" w:cs="Times New Roman"/>
          <w:sz w:val="24"/>
          <w:szCs w:val="24"/>
        </w:rPr>
        <w:t xml:space="preserve"> </w:t>
      </w:r>
      <w:r w:rsidR="00F62316" w:rsidRPr="00F62316">
        <w:rPr>
          <w:rFonts w:ascii="Times New Roman" w:eastAsia="Calibri" w:hAnsi="Times New Roman" w:cs="Times New Roman"/>
          <w:sz w:val="24"/>
          <w:szCs w:val="24"/>
        </w:rPr>
        <w:t xml:space="preserve">quality </w:t>
      </w:r>
      <w:r w:rsidRPr="005A4192">
        <w:rPr>
          <w:rFonts w:ascii="Times New Roman" w:eastAsia="Calibri" w:hAnsi="Times New Roman" w:cs="Times New Roman"/>
          <w:sz w:val="24"/>
          <w:szCs w:val="24"/>
        </w:rPr>
        <w:t xml:space="preserve">appraisal tool </w:t>
      </w:r>
      <w:r w:rsidR="00F62316">
        <w:rPr>
          <w:rFonts w:ascii="Times New Roman" w:eastAsia="Calibri" w:hAnsi="Times New Roman" w:cs="Times New Roman"/>
          <w:sz w:val="24"/>
          <w:szCs w:val="24"/>
        </w:rPr>
        <w:t xml:space="preserve">that allows </w:t>
      </w:r>
      <w:r w:rsidRPr="005A4192">
        <w:rPr>
          <w:rFonts w:ascii="Times New Roman" w:eastAsia="Calibri" w:hAnsi="Times New Roman" w:cs="Times New Roman"/>
          <w:sz w:val="24"/>
          <w:szCs w:val="24"/>
        </w:rPr>
        <w:t>studies being reviewed to be thoroughly assessed to check the study for rigour (Smith and Noble, 2016).</w:t>
      </w:r>
    </w:p>
    <w:p w14:paraId="1FFF840B" w14:textId="77777777" w:rsidR="00F62316" w:rsidRDefault="00C418FC" w:rsidP="00F62316">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When the search strategy was put into practice it became evident that it was not going to be straightforward </w:t>
      </w:r>
      <w:r w:rsidR="00F62316">
        <w:rPr>
          <w:rFonts w:ascii="Times New Roman" w:eastAsia="Calibri" w:hAnsi="Times New Roman" w:cs="Times New Roman"/>
          <w:sz w:val="24"/>
          <w:szCs w:val="24"/>
        </w:rPr>
        <w:t>finding</w:t>
      </w:r>
      <w:r w:rsidRPr="005A4192">
        <w:rPr>
          <w:rFonts w:ascii="Times New Roman" w:eastAsia="Calibri" w:hAnsi="Times New Roman" w:cs="Times New Roman"/>
          <w:sz w:val="24"/>
          <w:szCs w:val="24"/>
        </w:rPr>
        <w:t xml:space="preserve"> the relevant material for this dissertation.  This made it fundamental to the research that a good search strategy method be implemented to ensure that the research unearthed the </w:t>
      </w:r>
      <w:r w:rsidR="00F62316" w:rsidRPr="005A4192">
        <w:rPr>
          <w:rFonts w:ascii="Times New Roman" w:eastAsia="Calibri" w:hAnsi="Times New Roman" w:cs="Times New Roman"/>
          <w:sz w:val="24"/>
          <w:szCs w:val="24"/>
        </w:rPr>
        <w:t>pre-eminent</w:t>
      </w:r>
      <w:r w:rsidRPr="005A4192">
        <w:rPr>
          <w:rFonts w:ascii="Times New Roman" w:eastAsia="Calibri" w:hAnsi="Times New Roman" w:cs="Times New Roman"/>
          <w:sz w:val="24"/>
          <w:szCs w:val="24"/>
        </w:rPr>
        <w:t xml:space="preserve"> material for this dissertation.  Bramer et al (2018) suggest that it is important to follow a step by step method to ensure good results and to keep the research process on track when conducting a search strategy.  In the case of this dissertation</w:t>
      </w:r>
      <w:r w:rsidR="00F62316">
        <w:rPr>
          <w:rFonts w:ascii="Times New Roman" w:eastAsia="Calibri" w:hAnsi="Times New Roman" w:cs="Times New Roman"/>
          <w:sz w:val="24"/>
          <w:szCs w:val="24"/>
        </w:rPr>
        <w:t>,</w:t>
      </w:r>
      <w:r w:rsidRPr="005A4192">
        <w:rPr>
          <w:rFonts w:ascii="Times New Roman" w:eastAsia="Calibri" w:hAnsi="Times New Roman" w:cs="Times New Roman"/>
          <w:sz w:val="24"/>
          <w:szCs w:val="24"/>
        </w:rPr>
        <w:t xml:space="preserve"> </w:t>
      </w:r>
      <w:r w:rsidR="00847B78">
        <w:rPr>
          <w:rFonts w:ascii="Times New Roman" w:eastAsia="Calibri" w:hAnsi="Times New Roman" w:cs="Times New Roman"/>
          <w:sz w:val="24"/>
          <w:szCs w:val="24"/>
        </w:rPr>
        <w:t>an extensive</w:t>
      </w:r>
      <w:r w:rsidR="00F62316">
        <w:rPr>
          <w:rFonts w:ascii="Times New Roman" w:eastAsia="Calibri" w:hAnsi="Times New Roman" w:cs="Times New Roman"/>
          <w:sz w:val="24"/>
          <w:szCs w:val="24"/>
        </w:rPr>
        <w:t xml:space="preserve"> search strategy was employed (</w:t>
      </w:r>
      <w:r w:rsidR="00847B78">
        <w:rPr>
          <w:rFonts w:ascii="Times New Roman" w:eastAsia="Calibri" w:hAnsi="Times New Roman" w:cs="Times New Roman"/>
          <w:sz w:val="24"/>
          <w:szCs w:val="24"/>
        </w:rPr>
        <w:t>See Appendix 1) and to ensure that the dissertation was kept on track a Gantt chart was produced with a timescale set for each segment of the study (see appendix 2).</w:t>
      </w:r>
      <w:r w:rsidR="00F62316">
        <w:rPr>
          <w:rFonts w:ascii="Times New Roman" w:eastAsia="Calibri" w:hAnsi="Times New Roman" w:cs="Times New Roman"/>
          <w:sz w:val="24"/>
          <w:szCs w:val="24"/>
        </w:rPr>
        <w:t xml:space="preserve"> </w:t>
      </w:r>
    </w:p>
    <w:p w14:paraId="0E1560C1" w14:textId="77777777" w:rsidR="00F62316" w:rsidRDefault="00F62316" w:rsidP="00F62316">
      <w:pPr>
        <w:spacing w:line="360" w:lineRule="auto"/>
        <w:jc w:val="both"/>
        <w:rPr>
          <w:rFonts w:ascii="Times New Roman" w:eastAsia="Calibri" w:hAnsi="Times New Roman" w:cs="Times New Roman"/>
          <w:sz w:val="24"/>
          <w:szCs w:val="24"/>
        </w:rPr>
      </w:pPr>
    </w:p>
    <w:p w14:paraId="56E4682F" w14:textId="12958B80" w:rsidR="00C418FC" w:rsidRPr="00F62316" w:rsidRDefault="00231BBF" w:rsidP="00F62316">
      <w:pPr>
        <w:spacing w:line="360" w:lineRule="auto"/>
        <w:jc w:val="both"/>
        <w:rPr>
          <w:rFonts w:ascii="Times New Roman" w:eastAsia="Calibri" w:hAnsi="Times New Roman" w:cs="Times New Roman"/>
          <w:sz w:val="24"/>
          <w:szCs w:val="24"/>
        </w:rPr>
      </w:pPr>
      <w:r w:rsidRPr="00375612">
        <w:rPr>
          <w:rFonts w:ascii="Times New Roman" w:eastAsia="Arial Unicode MS" w:hAnsi="Times New Roman" w:cs="Times New Roman"/>
          <w:b/>
          <w:sz w:val="28"/>
          <w:szCs w:val="28"/>
        </w:rPr>
        <w:t xml:space="preserve">2.3 </w:t>
      </w:r>
      <w:r w:rsidR="00C418FC" w:rsidRPr="00375612">
        <w:rPr>
          <w:rFonts w:ascii="Times New Roman" w:eastAsia="Arial Unicode MS" w:hAnsi="Times New Roman" w:cs="Times New Roman"/>
          <w:b/>
          <w:sz w:val="28"/>
          <w:szCs w:val="28"/>
        </w:rPr>
        <w:t>Methods Used (CASP)</w:t>
      </w:r>
    </w:p>
    <w:p w14:paraId="749C0B93" w14:textId="257473DB" w:rsidR="00C418FC" w:rsidRDefault="00C418FC" w:rsidP="00507961">
      <w:pPr>
        <w:spacing w:after="0" w:line="360" w:lineRule="auto"/>
        <w:jc w:val="both"/>
        <w:rPr>
          <w:rFonts w:ascii="Times New Roman" w:eastAsia="Arial Unicode MS" w:hAnsi="Times New Roman" w:cs="Times New Roman"/>
          <w:sz w:val="24"/>
          <w:szCs w:val="24"/>
        </w:rPr>
      </w:pPr>
      <w:r w:rsidRPr="00864F5E">
        <w:rPr>
          <w:rFonts w:ascii="Times New Roman" w:eastAsia="Arial Unicode MS" w:hAnsi="Times New Roman" w:cs="Times New Roman"/>
          <w:sz w:val="24"/>
          <w:szCs w:val="24"/>
        </w:rPr>
        <w:t>When using the CASP questionnaire the first two questions help the researcher to screen the journals found.  These questions are importa</w:t>
      </w:r>
      <w:r w:rsidR="00F62316">
        <w:rPr>
          <w:rFonts w:ascii="Times New Roman" w:eastAsia="Arial Unicode MS" w:hAnsi="Times New Roman" w:cs="Times New Roman"/>
          <w:sz w:val="24"/>
          <w:szCs w:val="24"/>
        </w:rPr>
        <w:t>nt as they aid the researcher in</w:t>
      </w:r>
      <w:r w:rsidR="003E1F78">
        <w:rPr>
          <w:rFonts w:ascii="Times New Roman" w:eastAsia="Arial Unicode MS" w:hAnsi="Times New Roman" w:cs="Times New Roman"/>
          <w:sz w:val="24"/>
          <w:szCs w:val="24"/>
        </w:rPr>
        <w:t xml:space="preserve"> decision making concerning</w:t>
      </w:r>
      <w:r w:rsidRPr="00864F5E">
        <w:rPr>
          <w:rFonts w:ascii="Times New Roman" w:eastAsia="Arial Unicode MS" w:hAnsi="Times New Roman" w:cs="Times New Roman"/>
          <w:sz w:val="24"/>
          <w:szCs w:val="24"/>
        </w:rPr>
        <w:t xml:space="preserve"> the validity of the journal and </w:t>
      </w:r>
      <w:r w:rsidR="003E1F78">
        <w:rPr>
          <w:rFonts w:ascii="Times New Roman" w:eastAsia="Arial Unicode MS" w:hAnsi="Times New Roman" w:cs="Times New Roman"/>
          <w:sz w:val="24"/>
          <w:szCs w:val="24"/>
        </w:rPr>
        <w:t>allow</w:t>
      </w:r>
      <w:r w:rsidRPr="00864F5E">
        <w:rPr>
          <w:rFonts w:ascii="Times New Roman" w:eastAsia="Arial Unicode MS" w:hAnsi="Times New Roman" w:cs="Times New Roman"/>
          <w:sz w:val="24"/>
          <w:szCs w:val="24"/>
        </w:rPr>
        <w:t xml:space="preserve"> them an opportunity to decide whether to proceed with using this journal.  </w:t>
      </w:r>
      <w:r w:rsidR="00821DA0" w:rsidRPr="00864F5E">
        <w:rPr>
          <w:rFonts w:ascii="Times New Roman" w:eastAsia="Arial Unicode MS" w:hAnsi="Times New Roman" w:cs="Times New Roman"/>
          <w:sz w:val="24"/>
          <w:szCs w:val="24"/>
        </w:rPr>
        <w:t>T</w:t>
      </w:r>
      <w:r w:rsidRPr="00864F5E">
        <w:rPr>
          <w:rFonts w:ascii="Times New Roman" w:eastAsia="Arial Unicode MS" w:hAnsi="Times New Roman" w:cs="Times New Roman"/>
          <w:sz w:val="24"/>
          <w:szCs w:val="24"/>
        </w:rPr>
        <w:t xml:space="preserve">herefore, when performing the CASP questionnaire and the first two answers were ‘NO’ or ‘Can’t Tell’ it was decided to not continue with the questionnaire and disregard that journal as a way of saving time.  The process of research is a </w:t>
      </w:r>
      <w:r w:rsidRPr="00864F5E">
        <w:rPr>
          <w:rFonts w:ascii="Times New Roman" w:eastAsia="Arial Unicode MS" w:hAnsi="Times New Roman" w:cs="Times New Roman"/>
          <w:sz w:val="24"/>
          <w:szCs w:val="24"/>
        </w:rPr>
        <w:lastRenderedPageBreak/>
        <w:t xml:space="preserve">time consuming, lengthy process and wasting time on unusable journals was only going to result in less time available for the informative journals.  </w:t>
      </w:r>
    </w:p>
    <w:p w14:paraId="3DAFC63B" w14:textId="5F544BC5" w:rsidR="00375612" w:rsidRPr="00351995" w:rsidRDefault="003E1F78"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(See Appendix 3</w:t>
      </w:r>
      <w:r w:rsidR="00375612" w:rsidRPr="00351995">
        <w:rPr>
          <w:rFonts w:ascii="Times New Roman" w:eastAsia="Arial Unicode MS" w:hAnsi="Times New Roman" w:cs="Times New Roman"/>
          <w:sz w:val="24"/>
          <w:szCs w:val="24"/>
        </w:rPr>
        <w:t xml:space="preserve"> for example of CASP Questionnaire and </w:t>
      </w:r>
      <w:r w:rsidR="00375612" w:rsidRPr="003E1F78">
        <w:rPr>
          <w:rFonts w:ascii="Times New Roman" w:eastAsia="Arial Unicode MS" w:hAnsi="Times New Roman" w:cs="Times New Roman"/>
          <w:sz w:val="24"/>
          <w:szCs w:val="24"/>
        </w:rPr>
        <w:t xml:space="preserve">Appendix </w:t>
      </w:r>
      <w:r w:rsidRPr="003E1F78">
        <w:rPr>
          <w:rFonts w:ascii="Times New Roman" w:eastAsia="Arial Unicode MS" w:hAnsi="Times New Roman" w:cs="Times New Roman"/>
          <w:sz w:val="24"/>
          <w:szCs w:val="24"/>
        </w:rPr>
        <w:t>4</w:t>
      </w:r>
      <w:r w:rsidR="00375612" w:rsidRPr="003E1F78">
        <w:rPr>
          <w:rFonts w:ascii="Times New Roman" w:eastAsia="Arial Unicode MS" w:hAnsi="Times New Roman" w:cs="Times New Roman"/>
          <w:sz w:val="24"/>
          <w:szCs w:val="24"/>
        </w:rPr>
        <w:t xml:space="preserve"> for </w:t>
      </w:r>
      <w:r w:rsidR="00351995" w:rsidRPr="003E1F78">
        <w:rPr>
          <w:rFonts w:ascii="Times New Roman" w:eastAsia="Arial Unicode MS" w:hAnsi="Times New Roman" w:cs="Times New Roman"/>
          <w:sz w:val="24"/>
          <w:szCs w:val="24"/>
        </w:rPr>
        <w:t>CASP</w:t>
      </w:r>
      <w:r w:rsidR="00A95BA6" w:rsidRPr="003E1F78">
        <w:rPr>
          <w:rFonts w:ascii="Times New Roman" w:eastAsia="Arial Unicode MS" w:hAnsi="Times New Roman" w:cs="Times New Roman"/>
          <w:sz w:val="24"/>
          <w:szCs w:val="24"/>
        </w:rPr>
        <w:t xml:space="preserve"> search sheet</w:t>
      </w:r>
      <w:r w:rsidR="00386037" w:rsidRPr="003E1F78">
        <w:rPr>
          <w:rFonts w:ascii="Times New Roman" w:eastAsia="Arial Unicode MS" w:hAnsi="Times New Roman" w:cs="Times New Roman"/>
          <w:sz w:val="24"/>
          <w:szCs w:val="24"/>
        </w:rPr>
        <w:t xml:space="preserve"> and Appendix </w:t>
      </w:r>
      <w:r w:rsidRPr="003E1F78">
        <w:rPr>
          <w:rFonts w:ascii="Times New Roman" w:eastAsia="Arial Unicode MS" w:hAnsi="Times New Roman" w:cs="Times New Roman"/>
          <w:sz w:val="24"/>
          <w:szCs w:val="24"/>
        </w:rPr>
        <w:t>5</w:t>
      </w:r>
      <w:r w:rsidR="00386037" w:rsidRPr="003E1F78">
        <w:rPr>
          <w:rFonts w:ascii="Times New Roman" w:eastAsia="Arial Unicode MS" w:hAnsi="Times New Roman" w:cs="Times New Roman"/>
          <w:sz w:val="24"/>
          <w:szCs w:val="24"/>
        </w:rPr>
        <w:t xml:space="preserve"> for evidence of CASP sheets completed</w:t>
      </w:r>
      <w:r w:rsidR="00375612" w:rsidRPr="003E1F78">
        <w:rPr>
          <w:rFonts w:ascii="Times New Roman" w:eastAsia="Arial Unicode MS" w:hAnsi="Times New Roman" w:cs="Times New Roman"/>
          <w:sz w:val="24"/>
          <w:szCs w:val="24"/>
        </w:rPr>
        <w:t>)</w:t>
      </w:r>
    </w:p>
    <w:p w14:paraId="4340AA79" w14:textId="72DD099C" w:rsidR="00821DA0" w:rsidRPr="00864F5E" w:rsidRDefault="00821DA0" w:rsidP="00507961">
      <w:pPr>
        <w:spacing w:after="0" w:line="360" w:lineRule="auto"/>
        <w:jc w:val="both"/>
        <w:rPr>
          <w:rFonts w:ascii="Times New Roman" w:eastAsia="Arial Unicode MS" w:hAnsi="Times New Roman" w:cs="Times New Roman"/>
          <w:sz w:val="24"/>
          <w:szCs w:val="24"/>
        </w:rPr>
      </w:pPr>
    </w:p>
    <w:p w14:paraId="486B3237" w14:textId="4969A60D" w:rsidR="00C418FC" w:rsidRPr="00231BBF" w:rsidRDefault="00231BBF" w:rsidP="00507961">
      <w:pPr>
        <w:spacing w:line="360" w:lineRule="auto"/>
        <w:jc w:val="both"/>
        <w:rPr>
          <w:rFonts w:ascii="Times New Roman" w:eastAsia="Calibri" w:hAnsi="Times New Roman" w:cs="Times New Roman"/>
          <w:b/>
          <w:sz w:val="28"/>
          <w:szCs w:val="28"/>
        </w:rPr>
      </w:pPr>
      <w:r w:rsidRPr="00231BBF">
        <w:rPr>
          <w:rFonts w:ascii="Times New Roman" w:eastAsia="Calibri" w:hAnsi="Times New Roman" w:cs="Times New Roman"/>
          <w:b/>
          <w:sz w:val="28"/>
          <w:szCs w:val="28"/>
        </w:rPr>
        <w:t xml:space="preserve">2.4 </w:t>
      </w:r>
      <w:r w:rsidR="00C418FC" w:rsidRPr="00231BBF">
        <w:rPr>
          <w:rFonts w:ascii="Times New Roman" w:eastAsia="Calibri" w:hAnsi="Times New Roman" w:cs="Times New Roman"/>
          <w:b/>
          <w:sz w:val="28"/>
          <w:szCs w:val="28"/>
        </w:rPr>
        <w:t>Ethic</w:t>
      </w:r>
      <w:r w:rsidR="00B40A11" w:rsidRPr="00231BBF">
        <w:rPr>
          <w:rFonts w:ascii="Times New Roman" w:eastAsia="Calibri" w:hAnsi="Times New Roman" w:cs="Times New Roman"/>
          <w:b/>
          <w:sz w:val="28"/>
          <w:szCs w:val="28"/>
        </w:rPr>
        <w:t>al Considerations</w:t>
      </w:r>
    </w:p>
    <w:p w14:paraId="5372481D" w14:textId="77777777"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The ethical considerations in research are a prerequisite and fundamental in all good research (Denscombe, 2014).  Sibingha (2018) and Yip et al (2016) agree that ethics are an important factor of research and are employed to ensure that the consent of the participants are obtained and to safeguard that there is no risk of harm to the participants.  </w:t>
      </w:r>
    </w:p>
    <w:p w14:paraId="19EB0393" w14:textId="63BAF523"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It is important to note that persons living with dementia are often excluded from research (Groen-van de Ven et al, 2017), however, recommendations have recently been made that persons living with dementia should be involved in all areas of research</w:t>
      </w:r>
      <w:r w:rsidR="003E1F78">
        <w:rPr>
          <w:rFonts w:ascii="Times New Roman" w:eastAsia="Calibri" w:hAnsi="Times New Roman" w:cs="Times New Roman"/>
          <w:sz w:val="24"/>
          <w:szCs w:val="24"/>
        </w:rPr>
        <w:t>,</w:t>
      </w:r>
      <w:r w:rsidRPr="005A4192">
        <w:rPr>
          <w:rFonts w:ascii="Times New Roman" w:eastAsia="Calibri" w:hAnsi="Times New Roman" w:cs="Times New Roman"/>
          <w:sz w:val="24"/>
          <w:szCs w:val="24"/>
        </w:rPr>
        <w:t xml:space="preserve"> especially in studies that are based on the realities and subjective experience of living with dementia (Morbey et al</w:t>
      </w:r>
      <w:r w:rsidR="007846B3">
        <w:rPr>
          <w:rFonts w:ascii="Times New Roman" w:eastAsia="Calibri" w:hAnsi="Times New Roman" w:cs="Times New Roman"/>
          <w:sz w:val="24"/>
          <w:szCs w:val="24"/>
        </w:rPr>
        <w:t>, 2019 and Cridland et al, 2016</w:t>
      </w:r>
      <w:r w:rsidRPr="005A4192">
        <w:rPr>
          <w:rFonts w:ascii="Times New Roman" w:eastAsia="Calibri" w:hAnsi="Times New Roman" w:cs="Times New Roman"/>
          <w:sz w:val="24"/>
          <w:szCs w:val="24"/>
        </w:rPr>
        <w:t xml:space="preserve">).  In the past </w:t>
      </w:r>
      <w:r w:rsidR="003E1F78">
        <w:rPr>
          <w:rFonts w:ascii="Times New Roman" w:eastAsia="Calibri" w:hAnsi="Times New Roman" w:cs="Times New Roman"/>
          <w:sz w:val="24"/>
          <w:szCs w:val="24"/>
        </w:rPr>
        <w:t>the</w:t>
      </w:r>
      <w:r w:rsidRPr="005A4192">
        <w:rPr>
          <w:rFonts w:ascii="Times New Roman" w:eastAsia="Calibri" w:hAnsi="Times New Roman" w:cs="Times New Roman"/>
          <w:sz w:val="24"/>
          <w:szCs w:val="24"/>
        </w:rPr>
        <w:t xml:space="preserve"> lack of </w:t>
      </w:r>
      <w:r w:rsidR="003E1F78" w:rsidRPr="003E1F78">
        <w:rPr>
          <w:rFonts w:ascii="Times New Roman" w:eastAsia="Calibri" w:hAnsi="Times New Roman" w:cs="Times New Roman"/>
          <w:sz w:val="24"/>
          <w:szCs w:val="24"/>
        </w:rPr>
        <w:t xml:space="preserve">available </w:t>
      </w:r>
      <w:r w:rsidRPr="003E1F78">
        <w:rPr>
          <w:rFonts w:ascii="Times New Roman" w:eastAsia="Calibri" w:hAnsi="Times New Roman" w:cs="Times New Roman"/>
          <w:sz w:val="24"/>
          <w:szCs w:val="24"/>
        </w:rPr>
        <w:t>g</w:t>
      </w:r>
      <w:r w:rsidRPr="005A4192">
        <w:rPr>
          <w:rFonts w:ascii="Times New Roman" w:eastAsia="Calibri" w:hAnsi="Times New Roman" w:cs="Times New Roman"/>
          <w:sz w:val="24"/>
          <w:szCs w:val="24"/>
        </w:rPr>
        <w:t>uidelines has deterred studies from including those living with dementia (Doyle et al, 2013)</w:t>
      </w:r>
      <w:r w:rsidR="003E1F78">
        <w:rPr>
          <w:rFonts w:ascii="Times New Roman" w:eastAsia="Calibri" w:hAnsi="Times New Roman" w:cs="Times New Roman"/>
          <w:sz w:val="24"/>
          <w:szCs w:val="24"/>
        </w:rPr>
        <w:t>.  The</w:t>
      </w:r>
      <w:r w:rsidRPr="005A4192">
        <w:rPr>
          <w:rFonts w:ascii="Times New Roman" w:eastAsia="Calibri" w:hAnsi="Times New Roman" w:cs="Times New Roman"/>
          <w:sz w:val="24"/>
          <w:szCs w:val="24"/>
        </w:rPr>
        <w:t xml:space="preserve"> difficulties faced w</w:t>
      </w:r>
      <w:r w:rsidR="003E1F78">
        <w:rPr>
          <w:rFonts w:ascii="Times New Roman" w:eastAsia="Calibri" w:hAnsi="Times New Roman" w:cs="Times New Roman"/>
          <w:sz w:val="24"/>
          <w:szCs w:val="24"/>
        </w:rPr>
        <w:t>ith the inclusion of</w:t>
      </w:r>
      <w:r w:rsidRPr="005A4192">
        <w:rPr>
          <w:rFonts w:ascii="Times New Roman" w:eastAsia="Calibri" w:hAnsi="Times New Roman" w:cs="Times New Roman"/>
          <w:sz w:val="24"/>
          <w:szCs w:val="24"/>
        </w:rPr>
        <w:t xml:space="preserve"> </w:t>
      </w:r>
      <w:r w:rsidR="003E1F78">
        <w:rPr>
          <w:rFonts w:ascii="Times New Roman" w:eastAsia="Calibri" w:hAnsi="Times New Roman" w:cs="Times New Roman"/>
          <w:sz w:val="24"/>
          <w:szCs w:val="24"/>
        </w:rPr>
        <w:t xml:space="preserve">the PLD </w:t>
      </w:r>
      <w:r w:rsidR="00B72079">
        <w:rPr>
          <w:rFonts w:ascii="Times New Roman" w:eastAsia="Calibri" w:hAnsi="Times New Roman" w:cs="Times New Roman"/>
          <w:sz w:val="24"/>
          <w:szCs w:val="24"/>
        </w:rPr>
        <w:t xml:space="preserve">are numerous </w:t>
      </w:r>
      <w:r w:rsidRPr="005A4192">
        <w:rPr>
          <w:rFonts w:ascii="Times New Roman" w:eastAsia="Calibri" w:hAnsi="Times New Roman" w:cs="Times New Roman"/>
          <w:sz w:val="24"/>
          <w:szCs w:val="24"/>
        </w:rPr>
        <w:t xml:space="preserve">and </w:t>
      </w:r>
      <w:r w:rsidR="00B72079">
        <w:rPr>
          <w:rFonts w:ascii="Times New Roman" w:eastAsia="Calibri" w:hAnsi="Times New Roman" w:cs="Times New Roman"/>
          <w:sz w:val="24"/>
          <w:szCs w:val="24"/>
        </w:rPr>
        <w:t>keeping this at the forefront of the research was important.  T</w:t>
      </w:r>
      <w:r w:rsidRPr="005A4192">
        <w:rPr>
          <w:rFonts w:ascii="Times New Roman" w:eastAsia="Calibri" w:hAnsi="Times New Roman" w:cs="Times New Roman"/>
          <w:sz w:val="24"/>
          <w:szCs w:val="24"/>
        </w:rPr>
        <w:t xml:space="preserve">his dissertation assessed </w:t>
      </w:r>
      <w:r w:rsidR="00B72079">
        <w:rPr>
          <w:rFonts w:ascii="Times New Roman" w:eastAsia="Calibri" w:hAnsi="Times New Roman" w:cs="Times New Roman"/>
          <w:sz w:val="24"/>
          <w:szCs w:val="24"/>
        </w:rPr>
        <w:t xml:space="preserve">all studies </w:t>
      </w:r>
      <w:r w:rsidRPr="005A4192">
        <w:rPr>
          <w:rFonts w:ascii="Times New Roman" w:eastAsia="Calibri" w:hAnsi="Times New Roman" w:cs="Times New Roman"/>
          <w:sz w:val="24"/>
          <w:szCs w:val="24"/>
        </w:rPr>
        <w:t xml:space="preserve">to ascertain that </w:t>
      </w:r>
      <w:r w:rsidR="00B72079">
        <w:rPr>
          <w:rFonts w:ascii="Times New Roman" w:eastAsia="Calibri" w:hAnsi="Times New Roman" w:cs="Times New Roman"/>
          <w:sz w:val="24"/>
          <w:szCs w:val="24"/>
        </w:rPr>
        <w:t>the</w:t>
      </w:r>
      <w:r w:rsidRPr="005A4192">
        <w:rPr>
          <w:rFonts w:ascii="Times New Roman" w:eastAsia="Calibri" w:hAnsi="Times New Roman" w:cs="Times New Roman"/>
          <w:sz w:val="24"/>
          <w:szCs w:val="24"/>
        </w:rPr>
        <w:t xml:space="preserve"> ethical considerations were taken when these individuals were interviewed and used as part of the studies.</w:t>
      </w:r>
    </w:p>
    <w:p w14:paraId="67F4E5BB" w14:textId="77777777"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Calibri" w:hAnsi="Times New Roman" w:cs="Times New Roman"/>
          <w:sz w:val="24"/>
          <w:szCs w:val="24"/>
        </w:rPr>
        <w:t>This thesis will conduct secondary qualitative research and as a result will not require ethical reviews to be in place.  The empirical research sourced for the thesis will be examined to ensure that ethical considerations were made and upheld.  All material sourced will be held to the highest standards of good practice and will ensure all work carried out meets with the Research Ethics &amp; Integrity Code of Practice of the University.</w:t>
      </w:r>
    </w:p>
    <w:p w14:paraId="391E3424" w14:textId="77777777" w:rsidR="00C418FC" w:rsidRPr="005A4192" w:rsidRDefault="00C418FC" w:rsidP="00507961">
      <w:pPr>
        <w:spacing w:after="0" w:line="360" w:lineRule="auto"/>
        <w:ind w:left="709"/>
        <w:jc w:val="both"/>
        <w:rPr>
          <w:rFonts w:ascii="Times New Roman" w:eastAsia="Arial Unicode MS" w:hAnsi="Times New Roman" w:cs="Times New Roman"/>
          <w:sz w:val="24"/>
          <w:szCs w:val="24"/>
        </w:rPr>
      </w:pPr>
    </w:p>
    <w:p w14:paraId="56C3108F" w14:textId="205B1A77" w:rsidR="00C418FC" w:rsidRPr="00231BBF" w:rsidRDefault="00231BBF" w:rsidP="00507961">
      <w:pPr>
        <w:spacing w:after="0" w:line="360" w:lineRule="auto"/>
        <w:jc w:val="both"/>
        <w:rPr>
          <w:rFonts w:ascii="Times New Roman" w:eastAsia="Arial Unicode MS" w:hAnsi="Times New Roman" w:cs="Times New Roman"/>
          <w:b/>
          <w:sz w:val="28"/>
          <w:szCs w:val="28"/>
        </w:rPr>
      </w:pPr>
      <w:r w:rsidRPr="00231BBF">
        <w:rPr>
          <w:rFonts w:ascii="Times New Roman" w:eastAsia="Arial Unicode MS" w:hAnsi="Times New Roman" w:cs="Times New Roman"/>
          <w:b/>
          <w:sz w:val="28"/>
          <w:szCs w:val="28"/>
        </w:rPr>
        <w:t xml:space="preserve">2.5 </w:t>
      </w:r>
      <w:r w:rsidR="00C418FC" w:rsidRPr="00231BBF">
        <w:rPr>
          <w:rFonts w:ascii="Times New Roman" w:eastAsia="Arial Unicode MS" w:hAnsi="Times New Roman" w:cs="Times New Roman"/>
          <w:b/>
          <w:sz w:val="28"/>
          <w:szCs w:val="28"/>
        </w:rPr>
        <w:t>Creation of Themes</w:t>
      </w:r>
    </w:p>
    <w:p w14:paraId="20C41F2D" w14:textId="701B48A8" w:rsidR="00C418FC" w:rsidRPr="005A4192" w:rsidRDefault="00C418FC" w:rsidP="00507961">
      <w:p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t>The thematic analysis of the research allowed for any overriding themes in the evidence to become apparent.  When conductin</w:t>
      </w:r>
      <w:r w:rsidR="00B72079">
        <w:rPr>
          <w:rFonts w:ascii="Times New Roman" w:eastAsia="Times New Roman" w:hAnsi="Times New Roman" w:cs="Times New Roman"/>
          <w:kern w:val="22"/>
          <w:sz w:val="24"/>
          <w:szCs w:val="24"/>
          <w:lang w:eastAsia="en-GB"/>
        </w:rPr>
        <w:t>g this analysis it was imperative</w:t>
      </w:r>
      <w:r w:rsidRPr="005A4192">
        <w:rPr>
          <w:rFonts w:ascii="Times New Roman" w:eastAsia="Times New Roman" w:hAnsi="Times New Roman" w:cs="Times New Roman"/>
          <w:kern w:val="22"/>
          <w:sz w:val="24"/>
          <w:szCs w:val="24"/>
          <w:lang w:eastAsia="en-GB"/>
        </w:rPr>
        <w:t xml:space="preserve"> to ensure refinement of the searches were made to ensure all relevant material was found.  This included different search term</w:t>
      </w:r>
      <w:r w:rsidR="00B72079">
        <w:rPr>
          <w:rFonts w:ascii="Times New Roman" w:eastAsia="Times New Roman" w:hAnsi="Times New Roman" w:cs="Times New Roman"/>
          <w:kern w:val="22"/>
          <w:sz w:val="24"/>
          <w:szCs w:val="24"/>
          <w:lang w:eastAsia="en-GB"/>
        </w:rPr>
        <w:t xml:space="preserve">s being utilised and </w:t>
      </w:r>
      <w:r w:rsidRPr="005A4192">
        <w:rPr>
          <w:rFonts w:ascii="Times New Roman" w:eastAsia="Times New Roman" w:hAnsi="Times New Roman" w:cs="Times New Roman"/>
          <w:kern w:val="22"/>
          <w:sz w:val="24"/>
          <w:szCs w:val="24"/>
          <w:lang w:eastAsia="en-GB"/>
        </w:rPr>
        <w:t xml:space="preserve">further refinement required in order to find the </w:t>
      </w:r>
      <w:r w:rsidR="00B72079">
        <w:rPr>
          <w:rFonts w:ascii="Times New Roman" w:eastAsia="Times New Roman" w:hAnsi="Times New Roman" w:cs="Times New Roman"/>
          <w:kern w:val="22"/>
          <w:sz w:val="24"/>
          <w:szCs w:val="24"/>
          <w:lang w:eastAsia="en-GB"/>
        </w:rPr>
        <w:t>most up to date current material</w:t>
      </w:r>
      <w:r w:rsidRPr="005A4192">
        <w:rPr>
          <w:rFonts w:ascii="Times New Roman" w:eastAsia="Times New Roman" w:hAnsi="Times New Roman" w:cs="Times New Roman"/>
          <w:kern w:val="22"/>
          <w:sz w:val="24"/>
          <w:szCs w:val="24"/>
          <w:lang w:eastAsia="en-GB"/>
        </w:rPr>
        <w:t xml:space="preserve">.  The whole process proved to be very time consuming and frustrating, however, the analysis </w:t>
      </w:r>
      <w:r w:rsidR="00B72079">
        <w:rPr>
          <w:rFonts w:ascii="Times New Roman" w:eastAsia="Times New Roman" w:hAnsi="Times New Roman" w:cs="Times New Roman"/>
          <w:kern w:val="22"/>
          <w:sz w:val="24"/>
          <w:szCs w:val="24"/>
          <w:lang w:eastAsia="en-GB"/>
        </w:rPr>
        <w:t xml:space="preserve">stage </w:t>
      </w:r>
      <w:r w:rsidRPr="005A4192">
        <w:rPr>
          <w:rFonts w:ascii="Times New Roman" w:eastAsia="Times New Roman" w:hAnsi="Times New Roman" w:cs="Times New Roman"/>
          <w:kern w:val="22"/>
          <w:sz w:val="24"/>
          <w:szCs w:val="24"/>
          <w:lang w:eastAsia="en-GB"/>
        </w:rPr>
        <w:t xml:space="preserve">of the material identified that there were four overwhelming themes.  </w:t>
      </w:r>
    </w:p>
    <w:p w14:paraId="687566FD" w14:textId="21E4D818" w:rsidR="002A261D" w:rsidRPr="00B72079" w:rsidRDefault="00C418FC" w:rsidP="00507961">
      <w:p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lastRenderedPageBreak/>
        <w:t xml:space="preserve">These four themes were </w:t>
      </w:r>
      <w:r w:rsidR="00B72079">
        <w:rPr>
          <w:rFonts w:ascii="Times New Roman" w:eastAsia="Times New Roman" w:hAnsi="Times New Roman" w:cs="Times New Roman"/>
          <w:kern w:val="22"/>
          <w:sz w:val="24"/>
          <w:szCs w:val="24"/>
          <w:lang w:eastAsia="en-GB"/>
        </w:rPr>
        <w:t>unearthed</w:t>
      </w:r>
      <w:r w:rsidRPr="005A4192">
        <w:rPr>
          <w:rFonts w:ascii="Times New Roman" w:eastAsia="Times New Roman" w:hAnsi="Times New Roman" w:cs="Times New Roman"/>
          <w:kern w:val="22"/>
          <w:sz w:val="24"/>
          <w:szCs w:val="24"/>
          <w:lang w:eastAsia="en-GB"/>
        </w:rPr>
        <w:t xml:space="preserve"> in journals that had been deemed valuable to the study following the </w:t>
      </w:r>
      <w:r w:rsidR="00B72079">
        <w:rPr>
          <w:rFonts w:ascii="Times New Roman" w:eastAsia="Times New Roman" w:hAnsi="Times New Roman" w:cs="Times New Roman"/>
          <w:kern w:val="22"/>
          <w:sz w:val="24"/>
          <w:szCs w:val="24"/>
          <w:lang w:eastAsia="en-GB"/>
        </w:rPr>
        <w:t xml:space="preserve">implementation of </w:t>
      </w:r>
      <w:r w:rsidRPr="005A4192">
        <w:rPr>
          <w:rFonts w:ascii="Times New Roman" w:eastAsia="Times New Roman" w:hAnsi="Times New Roman" w:cs="Times New Roman"/>
          <w:kern w:val="22"/>
          <w:sz w:val="24"/>
          <w:szCs w:val="24"/>
          <w:lang w:eastAsia="en-GB"/>
        </w:rPr>
        <w:t>rigorous search protocol strategies</w:t>
      </w:r>
      <w:r w:rsidR="00B72079">
        <w:rPr>
          <w:rFonts w:ascii="Times New Roman" w:eastAsia="Times New Roman" w:hAnsi="Times New Roman" w:cs="Times New Roman"/>
          <w:kern w:val="22"/>
          <w:sz w:val="24"/>
          <w:szCs w:val="24"/>
          <w:lang w:eastAsia="en-GB"/>
        </w:rPr>
        <w:t xml:space="preserve">.  Upon discovery </w:t>
      </w:r>
      <w:r w:rsidRPr="005A4192">
        <w:rPr>
          <w:rFonts w:ascii="Times New Roman" w:eastAsia="Times New Roman" w:hAnsi="Times New Roman" w:cs="Times New Roman"/>
          <w:kern w:val="22"/>
          <w:sz w:val="24"/>
          <w:szCs w:val="24"/>
          <w:lang w:eastAsia="en-GB"/>
        </w:rPr>
        <w:t xml:space="preserve">these journals were then </w:t>
      </w:r>
      <w:r w:rsidR="00B72079">
        <w:rPr>
          <w:rFonts w:ascii="Times New Roman" w:eastAsia="Times New Roman" w:hAnsi="Times New Roman" w:cs="Times New Roman"/>
          <w:kern w:val="22"/>
          <w:sz w:val="24"/>
          <w:szCs w:val="24"/>
          <w:lang w:eastAsia="en-GB"/>
        </w:rPr>
        <w:t>studied</w:t>
      </w:r>
      <w:r w:rsidRPr="005A4192">
        <w:rPr>
          <w:rFonts w:ascii="Times New Roman" w:eastAsia="Times New Roman" w:hAnsi="Times New Roman" w:cs="Times New Roman"/>
          <w:kern w:val="22"/>
          <w:sz w:val="24"/>
          <w:szCs w:val="24"/>
          <w:lang w:eastAsia="en-GB"/>
        </w:rPr>
        <w:t xml:space="preserve"> and the findings recorded in order to find any </w:t>
      </w:r>
      <w:r w:rsidR="00B72079">
        <w:rPr>
          <w:rFonts w:ascii="Times New Roman" w:eastAsia="Times New Roman" w:hAnsi="Times New Roman" w:cs="Times New Roman"/>
          <w:kern w:val="22"/>
          <w:sz w:val="24"/>
          <w:szCs w:val="24"/>
          <w:lang w:eastAsia="en-GB"/>
        </w:rPr>
        <w:t xml:space="preserve">emerging </w:t>
      </w:r>
      <w:r w:rsidRPr="005A4192">
        <w:rPr>
          <w:rFonts w:ascii="Times New Roman" w:eastAsia="Times New Roman" w:hAnsi="Times New Roman" w:cs="Times New Roman"/>
          <w:kern w:val="22"/>
          <w:sz w:val="24"/>
          <w:szCs w:val="24"/>
          <w:lang w:eastAsia="en-GB"/>
        </w:rPr>
        <w:t>patterns.  To ensure this process was less problematic a Research Recording Table (RRT) was created to record all of the important information down for each of the journals.  This RRT recorded the authors name and date of publication first, followed by the aim of the paper, type of study, the key findings and the strengths and weaknesses of the journal</w:t>
      </w:r>
      <w:r w:rsidR="003B70D3">
        <w:rPr>
          <w:rFonts w:ascii="Times New Roman" w:eastAsia="Times New Roman" w:hAnsi="Times New Roman" w:cs="Times New Roman"/>
          <w:kern w:val="22"/>
          <w:sz w:val="24"/>
          <w:szCs w:val="24"/>
          <w:lang w:eastAsia="en-GB"/>
        </w:rPr>
        <w:t xml:space="preserve"> (see Appendix 7)</w:t>
      </w:r>
      <w:r w:rsidRPr="005A4192">
        <w:rPr>
          <w:rFonts w:ascii="Times New Roman" w:eastAsia="Times New Roman" w:hAnsi="Times New Roman" w:cs="Times New Roman"/>
          <w:kern w:val="22"/>
          <w:sz w:val="24"/>
          <w:szCs w:val="24"/>
          <w:lang w:eastAsia="en-GB"/>
        </w:rPr>
        <w:t xml:space="preserve">.  It was in the key findings section that the themes </w:t>
      </w:r>
      <w:r w:rsidR="00B72079">
        <w:rPr>
          <w:rFonts w:ascii="Times New Roman" w:eastAsia="Times New Roman" w:hAnsi="Times New Roman" w:cs="Times New Roman"/>
          <w:kern w:val="22"/>
          <w:sz w:val="24"/>
          <w:szCs w:val="24"/>
          <w:lang w:eastAsia="en-GB"/>
        </w:rPr>
        <w:t>became apparent</w:t>
      </w:r>
      <w:r w:rsidRPr="005A4192">
        <w:rPr>
          <w:rFonts w:ascii="Times New Roman" w:eastAsia="Times New Roman" w:hAnsi="Times New Roman" w:cs="Times New Roman"/>
          <w:kern w:val="22"/>
          <w:sz w:val="24"/>
          <w:szCs w:val="24"/>
          <w:lang w:eastAsia="en-GB"/>
        </w:rPr>
        <w:t xml:space="preserve">.  </w:t>
      </w:r>
      <w:r w:rsidR="00B72079">
        <w:rPr>
          <w:rFonts w:ascii="Times New Roman" w:eastAsia="Times New Roman" w:hAnsi="Times New Roman" w:cs="Times New Roman"/>
          <w:kern w:val="22"/>
          <w:sz w:val="24"/>
          <w:szCs w:val="24"/>
          <w:lang w:eastAsia="en-GB"/>
        </w:rPr>
        <w:t xml:space="preserve">Upon completion of studying the </w:t>
      </w:r>
      <w:r w:rsidRPr="005A4192">
        <w:rPr>
          <w:rFonts w:ascii="Times New Roman" w:eastAsia="Times New Roman" w:hAnsi="Times New Roman" w:cs="Times New Roman"/>
          <w:kern w:val="22"/>
          <w:sz w:val="24"/>
          <w:szCs w:val="24"/>
          <w:lang w:eastAsia="en-GB"/>
        </w:rPr>
        <w:t xml:space="preserve">journals </w:t>
      </w:r>
      <w:r w:rsidR="00B72079">
        <w:rPr>
          <w:rFonts w:ascii="Times New Roman" w:eastAsia="Times New Roman" w:hAnsi="Times New Roman" w:cs="Times New Roman"/>
          <w:kern w:val="22"/>
          <w:sz w:val="24"/>
          <w:szCs w:val="24"/>
          <w:lang w:eastAsia="en-GB"/>
        </w:rPr>
        <w:t xml:space="preserve">and </w:t>
      </w:r>
      <w:r w:rsidRPr="005A4192">
        <w:rPr>
          <w:rFonts w:ascii="Times New Roman" w:eastAsia="Times New Roman" w:hAnsi="Times New Roman" w:cs="Times New Roman"/>
          <w:kern w:val="22"/>
          <w:sz w:val="24"/>
          <w:szCs w:val="24"/>
          <w:lang w:eastAsia="en-GB"/>
        </w:rPr>
        <w:t>the RRT completed</w:t>
      </w:r>
      <w:r w:rsidR="00B72079">
        <w:rPr>
          <w:rFonts w:ascii="Times New Roman" w:eastAsia="Times New Roman" w:hAnsi="Times New Roman" w:cs="Times New Roman"/>
          <w:kern w:val="22"/>
          <w:sz w:val="24"/>
          <w:szCs w:val="24"/>
          <w:lang w:eastAsia="en-GB"/>
        </w:rPr>
        <w:t>,</w:t>
      </w:r>
      <w:r w:rsidRPr="005A4192">
        <w:rPr>
          <w:rFonts w:ascii="Times New Roman" w:eastAsia="Times New Roman" w:hAnsi="Times New Roman" w:cs="Times New Roman"/>
          <w:kern w:val="22"/>
          <w:sz w:val="24"/>
          <w:szCs w:val="24"/>
          <w:lang w:eastAsia="en-GB"/>
        </w:rPr>
        <w:t xml:space="preserve"> it </w:t>
      </w:r>
      <w:r w:rsidR="00B72079">
        <w:rPr>
          <w:rFonts w:ascii="Times New Roman" w:eastAsia="Times New Roman" w:hAnsi="Times New Roman" w:cs="Times New Roman"/>
          <w:kern w:val="22"/>
          <w:sz w:val="24"/>
          <w:szCs w:val="24"/>
          <w:lang w:eastAsia="en-GB"/>
        </w:rPr>
        <w:t xml:space="preserve">became obvious which of the key findings were in </w:t>
      </w:r>
      <w:r w:rsidRPr="005A4192">
        <w:rPr>
          <w:rFonts w:ascii="Times New Roman" w:eastAsia="Times New Roman" w:hAnsi="Times New Roman" w:cs="Times New Roman"/>
          <w:kern w:val="22"/>
          <w:sz w:val="24"/>
          <w:szCs w:val="24"/>
          <w:lang w:eastAsia="en-GB"/>
        </w:rPr>
        <w:t>higher quantity and a pattern emerged.  The themes that recurred more frequently were recorded as being the themes that would be utilised for the purpose of this study.</w:t>
      </w:r>
      <w:r w:rsidR="00B72079">
        <w:rPr>
          <w:rFonts w:ascii="Times New Roman" w:eastAsia="Times New Roman" w:hAnsi="Times New Roman" w:cs="Times New Roman"/>
          <w:kern w:val="22"/>
          <w:sz w:val="24"/>
          <w:szCs w:val="24"/>
          <w:lang w:eastAsia="en-GB"/>
        </w:rPr>
        <w:t xml:space="preserve">  </w:t>
      </w:r>
    </w:p>
    <w:p w14:paraId="6F801E6C" w14:textId="77777777" w:rsidR="002A261D" w:rsidRPr="005A4192" w:rsidRDefault="00C418FC" w:rsidP="00507961">
      <w:p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t xml:space="preserve">The themes that emerged were: </w:t>
      </w:r>
    </w:p>
    <w:p w14:paraId="59FE8047" w14:textId="77CD59B6" w:rsidR="002A261D" w:rsidRPr="005A4192" w:rsidRDefault="00F45BE5" w:rsidP="00507961">
      <w:pPr>
        <w:pStyle w:val="ListParagraph"/>
        <w:numPr>
          <w:ilvl w:val="0"/>
          <w:numId w:val="33"/>
        </w:num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t>The P</w:t>
      </w:r>
      <w:r w:rsidR="00C418FC" w:rsidRPr="005A4192">
        <w:rPr>
          <w:rFonts w:ascii="Times New Roman" w:eastAsia="Times New Roman" w:hAnsi="Times New Roman" w:cs="Times New Roman"/>
          <w:kern w:val="22"/>
          <w:sz w:val="24"/>
          <w:szCs w:val="24"/>
          <w:lang w:eastAsia="en-GB"/>
        </w:rPr>
        <w:t xml:space="preserve">hysical Environment  </w:t>
      </w:r>
    </w:p>
    <w:p w14:paraId="75A8A740" w14:textId="601E5639" w:rsidR="002A261D" w:rsidRPr="005A4192" w:rsidRDefault="00F45BE5" w:rsidP="00507961">
      <w:pPr>
        <w:pStyle w:val="ListParagraph"/>
        <w:numPr>
          <w:ilvl w:val="0"/>
          <w:numId w:val="33"/>
        </w:num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t xml:space="preserve">Activities </w:t>
      </w:r>
    </w:p>
    <w:p w14:paraId="66DB3C46" w14:textId="66CBC8E1" w:rsidR="002A261D" w:rsidRPr="005A4192" w:rsidRDefault="00C418FC" w:rsidP="00507961">
      <w:pPr>
        <w:pStyle w:val="ListParagraph"/>
        <w:numPr>
          <w:ilvl w:val="0"/>
          <w:numId w:val="33"/>
        </w:num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t>Person Centred Care</w:t>
      </w:r>
    </w:p>
    <w:p w14:paraId="32E65467" w14:textId="75346DA9" w:rsidR="00A32C0A" w:rsidRPr="005A4192" w:rsidRDefault="00A32C0A" w:rsidP="00507961">
      <w:pPr>
        <w:pStyle w:val="ListParagraph"/>
        <w:numPr>
          <w:ilvl w:val="0"/>
          <w:numId w:val="33"/>
        </w:numPr>
        <w:spacing w:line="360" w:lineRule="auto"/>
        <w:jc w:val="both"/>
        <w:rPr>
          <w:rFonts w:ascii="Times New Roman" w:eastAsia="Times New Roman" w:hAnsi="Times New Roman" w:cs="Times New Roman"/>
          <w:kern w:val="22"/>
          <w:sz w:val="24"/>
          <w:szCs w:val="24"/>
          <w:lang w:eastAsia="en-GB"/>
        </w:rPr>
      </w:pPr>
      <w:r w:rsidRPr="005A4192">
        <w:rPr>
          <w:rFonts w:ascii="Times New Roman" w:eastAsia="Times New Roman" w:hAnsi="Times New Roman" w:cs="Times New Roman"/>
          <w:kern w:val="22"/>
          <w:sz w:val="24"/>
          <w:szCs w:val="24"/>
          <w:lang w:eastAsia="en-GB"/>
        </w:rPr>
        <w:t>Staff Training and confidence</w:t>
      </w:r>
    </w:p>
    <w:p w14:paraId="2889EEE7" w14:textId="61E50D5E" w:rsidR="00932C5E" w:rsidRPr="005A4192" w:rsidRDefault="00932C5E" w:rsidP="00507961">
      <w:pPr>
        <w:spacing w:line="360" w:lineRule="auto"/>
        <w:contextualSpacing/>
        <w:jc w:val="both"/>
        <w:rPr>
          <w:rFonts w:ascii="Times New Roman" w:eastAsia="Times New Roman" w:hAnsi="Times New Roman" w:cs="Times New Roman"/>
          <w:kern w:val="22"/>
          <w:sz w:val="24"/>
          <w:szCs w:val="24"/>
          <w:lang w:eastAsia="en-GB"/>
        </w:rPr>
      </w:pPr>
      <w:r w:rsidRPr="007E482E">
        <w:rPr>
          <w:rFonts w:ascii="Times New Roman" w:eastAsia="Times New Roman" w:hAnsi="Times New Roman" w:cs="Times New Roman"/>
          <w:kern w:val="22"/>
          <w:sz w:val="24"/>
          <w:szCs w:val="24"/>
          <w:lang w:eastAsia="en-GB"/>
        </w:rPr>
        <w:t>For evidence of the creation</w:t>
      </w:r>
      <w:r w:rsidR="007E482E">
        <w:rPr>
          <w:rFonts w:ascii="Times New Roman" w:eastAsia="Times New Roman" w:hAnsi="Times New Roman" w:cs="Times New Roman"/>
          <w:kern w:val="22"/>
          <w:sz w:val="24"/>
          <w:szCs w:val="24"/>
          <w:lang w:eastAsia="en-GB"/>
        </w:rPr>
        <w:t xml:space="preserve"> of themes</w:t>
      </w:r>
      <w:r w:rsidR="007E482E" w:rsidRPr="007E482E">
        <w:rPr>
          <w:rFonts w:ascii="Times New Roman" w:eastAsia="Times New Roman" w:hAnsi="Times New Roman" w:cs="Times New Roman"/>
          <w:kern w:val="22"/>
          <w:sz w:val="24"/>
          <w:szCs w:val="24"/>
          <w:lang w:eastAsia="en-GB"/>
        </w:rPr>
        <w:t xml:space="preserve"> see Appendix 4</w:t>
      </w:r>
      <w:r w:rsidRPr="007E482E">
        <w:rPr>
          <w:rFonts w:ascii="Times New Roman" w:eastAsia="Times New Roman" w:hAnsi="Times New Roman" w:cs="Times New Roman"/>
          <w:kern w:val="22"/>
          <w:sz w:val="24"/>
          <w:szCs w:val="24"/>
          <w:lang w:eastAsia="en-GB"/>
        </w:rPr>
        <w:t>.</w:t>
      </w:r>
    </w:p>
    <w:p w14:paraId="67D936F5" w14:textId="4D53E3EF" w:rsidR="00C418FC" w:rsidRPr="005A4192" w:rsidRDefault="00C418FC" w:rsidP="00507961">
      <w:pPr>
        <w:spacing w:line="360" w:lineRule="auto"/>
        <w:jc w:val="both"/>
        <w:rPr>
          <w:rFonts w:ascii="Times New Roman" w:eastAsia="Calibri" w:hAnsi="Times New Roman" w:cs="Times New Roman"/>
          <w:sz w:val="24"/>
          <w:szCs w:val="24"/>
        </w:rPr>
      </w:pPr>
      <w:r w:rsidRPr="005A4192">
        <w:rPr>
          <w:rFonts w:ascii="Times New Roman" w:eastAsia="Times New Roman" w:hAnsi="Times New Roman" w:cs="Times New Roman"/>
          <w:kern w:val="22"/>
          <w:sz w:val="24"/>
          <w:szCs w:val="24"/>
          <w:lang w:eastAsia="en-GB"/>
        </w:rPr>
        <w:t>These themes will be further examined in greater detail in Chapter 3.</w:t>
      </w:r>
    </w:p>
    <w:p w14:paraId="08B48BA4" w14:textId="77777777" w:rsidR="004D7970" w:rsidRPr="005A4192" w:rsidRDefault="004D7970"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4"/>
          <w:szCs w:val="24"/>
        </w:rPr>
      </w:pPr>
    </w:p>
    <w:bookmarkEnd w:id="7"/>
    <w:p w14:paraId="40C48F30" w14:textId="77777777" w:rsidR="00570C5B" w:rsidRDefault="00570C5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Times New Roman" w:hAnsi="Times New Roman" w:cs="Times New Roman"/>
          <w:kern w:val="22"/>
          <w:szCs w:val="20"/>
          <w:lang w:eastAsia="en-GB"/>
        </w:rPr>
      </w:pPr>
    </w:p>
    <w:p w14:paraId="7A9EE340" w14:textId="77777777" w:rsidR="00847B78" w:rsidRDefault="00847B78" w:rsidP="00507961">
      <w:pPr>
        <w:spacing w:line="360" w:lineRule="auto"/>
        <w:jc w:val="both"/>
        <w:rPr>
          <w:rFonts w:ascii="Times New Roman" w:eastAsia="Arial Unicode MS" w:hAnsi="Times New Roman" w:cs="Times New Roman"/>
          <w:b/>
          <w:sz w:val="28"/>
          <w:szCs w:val="28"/>
        </w:rPr>
      </w:pPr>
      <w:r>
        <w:rPr>
          <w:rFonts w:ascii="Times New Roman" w:eastAsia="Arial Unicode MS" w:hAnsi="Times New Roman" w:cs="Times New Roman"/>
          <w:b/>
          <w:sz w:val="28"/>
          <w:szCs w:val="28"/>
        </w:rPr>
        <w:br w:type="page"/>
      </w:r>
    </w:p>
    <w:p w14:paraId="29AA4BF9" w14:textId="09B4DD6A" w:rsidR="008A1DB6" w:rsidRPr="00864F5E" w:rsidRDefault="00231BBF"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8"/>
          <w:szCs w:val="28"/>
        </w:rPr>
      </w:pPr>
      <w:r>
        <w:rPr>
          <w:rFonts w:ascii="Times New Roman" w:eastAsia="Arial Unicode MS" w:hAnsi="Times New Roman" w:cs="Times New Roman"/>
          <w:b/>
          <w:sz w:val="28"/>
          <w:szCs w:val="28"/>
        </w:rPr>
        <w:lastRenderedPageBreak/>
        <w:t xml:space="preserve">3. </w:t>
      </w:r>
      <w:r w:rsidR="004D7970" w:rsidRPr="00864F5E">
        <w:rPr>
          <w:rFonts w:ascii="Times New Roman" w:eastAsia="Arial Unicode MS" w:hAnsi="Times New Roman" w:cs="Times New Roman"/>
          <w:b/>
          <w:sz w:val="28"/>
          <w:szCs w:val="28"/>
        </w:rPr>
        <w:t xml:space="preserve">CHAPTER 3: </w:t>
      </w:r>
      <w:r w:rsidR="008A1DB6" w:rsidRPr="00864F5E">
        <w:rPr>
          <w:rFonts w:ascii="Times New Roman" w:eastAsia="Arial Unicode MS" w:hAnsi="Times New Roman" w:cs="Times New Roman"/>
          <w:b/>
          <w:sz w:val="28"/>
          <w:szCs w:val="28"/>
        </w:rPr>
        <w:t xml:space="preserve"> THEMATIC ANALYSIS OF LITERATURE</w:t>
      </w:r>
      <w:r w:rsidR="00566A9A" w:rsidRPr="00864F5E">
        <w:rPr>
          <w:rFonts w:ascii="Times New Roman" w:eastAsia="Arial Unicode MS" w:hAnsi="Times New Roman" w:cs="Times New Roman"/>
          <w:b/>
          <w:sz w:val="28"/>
          <w:szCs w:val="28"/>
        </w:rPr>
        <w:t xml:space="preserve"> </w:t>
      </w:r>
    </w:p>
    <w:p w14:paraId="061BBA54" w14:textId="0DE73BD8" w:rsidR="008A1DB6" w:rsidRPr="00864F5E" w:rsidRDefault="008A1DB6" w:rsidP="001679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sz w:val="28"/>
          <w:szCs w:val="28"/>
        </w:rPr>
      </w:pPr>
    </w:p>
    <w:p w14:paraId="06F7A51A" w14:textId="02FAD221" w:rsidR="004D7970" w:rsidRPr="0016793C" w:rsidRDefault="0016793C" w:rsidP="001679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sz w:val="28"/>
          <w:szCs w:val="28"/>
        </w:rPr>
      </w:pPr>
      <w:r>
        <w:rPr>
          <w:rFonts w:ascii="Times New Roman" w:eastAsia="Arial Unicode MS" w:hAnsi="Times New Roman" w:cs="Times New Roman"/>
          <w:b/>
          <w:sz w:val="28"/>
          <w:szCs w:val="28"/>
        </w:rPr>
        <w:t xml:space="preserve">3.1 Introduction to </w:t>
      </w:r>
      <w:r w:rsidR="008A1DB6" w:rsidRPr="00231BBF">
        <w:rPr>
          <w:rFonts w:ascii="Times New Roman" w:eastAsia="Arial Unicode MS" w:hAnsi="Times New Roman" w:cs="Times New Roman"/>
          <w:b/>
          <w:sz w:val="28"/>
          <w:szCs w:val="28"/>
        </w:rPr>
        <w:t>Chapter</w:t>
      </w:r>
      <w:r w:rsidR="00C47441" w:rsidRPr="00231BBF">
        <w:rPr>
          <w:rFonts w:ascii="Times New Roman" w:eastAsia="Arial Unicode MS" w:hAnsi="Times New Roman" w:cs="Times New Roman"/>
          <w:b/>
          <w:sz w:val="24"/>
          <w:szCs w:val="24"/>
        </w:rPr>
        <w:t xml:space="preserve">                                                                                                                                                                                                                                                                                                                                                                                                                                                                                                                                                                   </w:t>
      </w:r>
      <w:r w:rsidR="000A152F" w:rsidRPr="00231BBF">
        <w:rPr>
          <w:rFonts w:ascii="Times New Roman" w:eastAsia="Arial Unicode MS" w:hAnsi="Times New Roman" w:cs="Times New Roman"/>
          <w:b/>
          <w:sz w:val="24"/>
          <w:szCs w:val="24"/>
        </w:rPr>
        <w:t xml:space="preserve">                                                                             </w:t>
      </w:r>
      <w:r w:rsidR="008A1DB6" w:rsidRPr="00864F5E">
        <w:rPr>
          <w:rFonts w:ascii="Times New Roman" w:eastAsia="Arial Unicode MS" w:hAnsi="Times New Roman" w:cs="Times New Roman"/>
          <w:sz w:val="24"/>
          <w:szCs w:val="24"/>
        </w:rPr>
        <w:t>There</w:t>
      </w:r>
      <w:r w:rsidR="00453B9D">
        <w:rPr>
          <w:rFonts w:ascii="Times New Roman" w:eastAsia="Arial Unicode MS" w:hAnsi="Times New Roman" w:cs="Times New Roman"/>
          <w:sz w:val="24"/>
          <w:szCs w:val="24"/>
        </w:rPr>
        <w:t xml:space="preserve"> is</w:t>
      </w:r>
      <w:r w:rsidR="008A1DB6" w:rsidRPr="00864F5E">
        <w:rPr>
          <w:rFonts w:ascii="Times New Roman" w:eastAsia="Arial Unicode MS" w:hAnsi="Times New Roman" w:cs="Times New Roman"/>
          <w:sz w:val="24"/>
          <w:szCs w:val="24"/>
        </w:rPr>
        <w:t xml:space="preserve"> a</w:t>
      </w:r>
      <w:r w:rsidR="00453B9D">
        <w:rPr>
          <w:rFonts w:ascii="Times New Roman" w:eastAsia="Arial Unicode MS" w:hAnsi="Times New Roman" w:cs="Times New Roman"/>
          <w:sz w:val="24"/>
          <w:szCs w:val="24"/>
        </w:rPr>
        <w:t>n</w:t>
      </w:r>
      <w:r w:rsidR="008A1DB6" w:rsidRPr="00864F5E">
        <w:rPr>
          <w:rFonts w:ascii="Times New Roman" w:eastAsia="Arial Unicode MS" w:hAnsi="Times New Roman" w:cs="Times New Roman"/>
          <w:sz w:val="24"/>
          <w:szCs w:val="24"/>
        </w:rPr>
        <w:t xml:space="preserve"> </w:t>
      </w:r>
      <w:r w:rsidR="00453B9D">
        <w:rPr>
          <w:rFonts w:ascii="Times New Roman" w:eastAsia="Arial Unicode MS" w:hAnsi="Times New Roman" w:cs="Times New Roman"/>
          <w:sz w:val="24"/>
          <w:szCs w:val="24"/>
        </w:rPr>
        <w:t xml:space="preserve">abundance </w:t>
      </w:r>
      <w:r w:rsidR="008A1DB6" w:rsidRPr="00864F5E">
        <w:rPr>
          <w:rFonts w:ascii="Times New Roman" w:eastAsia="Arial Unicode MS" w:hAnsi="Times New Roman" w:cs="Times New Roman"/>
          <w:sz w:val="24"/>
          <w:szCs w:val="24"/>
        </w:rPr>
        <w:t>of interest surrounding the topic of Dementia</w:t>
      </w:r>
      <w:r w:rsidR="00EF3409">
        <w:rPr>
          <w:rFonts w:ascii="Times New Roman" w:eastAsia="Arial Unicode MS" w:hAnsi="Times New Roman" w:cs="Times New Roman"/>
          <w:sz w:val="24"/>
          <w:szCs w:val="24"/>
        </w:rPr>
        <w:t xml:space="preserve">.  This interest </w:t>
      </w:r>
      <w:r w:rsidR="00453B9D">
        <w:rPr>
          <w:rFonts w:ascii="Times New Roman" w:eastAsia="Arial Unicode MS" w:hAnsi="Times New Roman" w:cs="Times New Roman"/>
          <w:sz w:val="24"/>
          <w:szCs w:val="24"/>
        </w:rPr>
        <w:t>has</w:t>
      </w:r>
      <w:r w:rsidR="008A1DB6" w:rsidRPr="00864F5E">
        <w:rPr>
          <w:rFonts w:ascii="Times New Roman" w:eastAsia="Arial Unicode MS" w:hAnsi="Times New Roman" w:cs="Times New Roman"/>
          <w:sz w:val="24"/>
          <w:szCs w:val="24"/>
        </w:rPr>
        <w:t xml:space="preserve"> result</w:t>
      </w:r>
      <w:r w:rsidR="00453B9D">
        <w:rPr>
          <w:rFonts w:ascii="Times New Roman" w:eastAsia="Arial Unicode MS" w:hAnsi="Times New Roman" w:cs="Times New Roman"/>
          <w:sz w:val="24"/>
          <w:szCs w:val="24"/>
        </w:rPr>
        <w:t>ed i</w:t>
      </w:r>
      <w:r w:rsidR="008A1DB6" w:rsidRPr="00864F5E">
        <w:rPr>
          <w:rFonts w:ascii="Times New Roman" w:eastAsia="Arial Unicode MS" w:hAnsi="Times New Roman" w:cs="Times New Roman"/>
          <w:sz w:val="24"/>
          <w:szCs w:val="24"/>
        </w:rPr>
        <w:t>n a</w:t>
      </w:r>
      <w:r w:rsidR="00453B9D">
        <w:rPr>
          <w:rFonts w:ascii="Times New Roman" w:eastAsia="Arial Unicode MS" w:hAnsi="Times New Roman" w:cs="Times New Roman"/>
          <w:sz w:val="24"/>
          <w:szCs w:val="24"/>
        </w:rPr>
        <w:t xml:space="preserve"> plethora</w:t>
      </w:r>
      <w:r w:rsidR="008A1DB6" w:rsidRPr="00864F5E">
        <w:rPr>
          <w:rFonts w:ascii="Times New Roman" w:eastAsia="Arial Unicode MS" w:hAnsi="Times New Roman" w:cs="Times New Roman"/>
          <w:sz w:val="24"/>
          <w:szCs w:val="24"/>
        </w:rPr>
        <w:t xml:space="preserve"> of themes </w:t>
      </w:r>
      <w:r w:rsidR="00453B9D">
        <w:rPr>
          <w:rFonts w:ascii="Times New Roman" w:eastAsia="Arial Unicode MS" w:hAnsi="Times New Roman" w:cs="Times New Roman"/>
          <w:sz w:val="24"/>
          <w:szCs w:val="24"/>
        </w:rPr>
        <w:t xml:space="preserve">being discovered </w:t>
      </w:r>
      <w:r w:rsidR="008A1DB6" w:rsidRPr="00864F5E">
        <w:rPr>
          <w:rFonts w:ascii="Times New Roman" w:eastAsia="Arial Unicode MS" w:hAnsi="Times New Roman" w:cs="Times New Roman"/>
          <w:sz w:val="24"/>
          <w:szCs w:val="24"/>
        </w:rPr>
        <w:t>that have been investigated by researchers.  A limitation of this study is that it would prove impossible to examine each of these themes</w:t>
      </w:r>
      <w:r w:rsidR="00EF3409">
        <w:rPr>
          <w:rFonts w:ascii="Times New Roman" w:eastAsia="Arial Unicode MS" w:hAnsi="Times New Roman" w:cs="Times New Roman"/>
          <w:sz w:val="24"/>
          <w:szCs w:val="24"/>
        </w:rPr>
        <w:t xml:space="preserve"> individually and as </w:t>
      </w:r>
      <w:r w:rsidR="00545F65">
        <w:rPr>
          <w:rFonts w:ascii="Times New Roman" w:eastAsia="Arial Unicode MS" w:hAnsi="Times New Roman" w:cs="Times New Roman"/>
          <w:sz w:val="24"/>
          <w:szCs w:val="24"/>
        </w:rPr>
        <w:t>a</w:t>
      </w:r>
      <w:r w:rsidR="00453B9D">
        <w:rPr>
          <w:rFonts w:ascii="Times New Roman" w:eastAsia="Arial Unicode MS" w:hAnsi="Times New Roman" w:cs="Times New Roman"/>
          <w:sz w:val="24"/>
          <w:szCs w:val="24"/>
        </w:rPr>
        <w:t xml:space="preserve"> direct </w:t>
      </w:r>
      <w:r w:rsidR="008A1DB6" w:rsidRPr="00864F5E">
        <w:rPr>
          <w:rFonts w:ascii="Times New Roman" w:eastAsia="Arial Unicode MS" w:hAnsi="Times New Roman" w:cs="Times New Roman"/>
          <w:sz w:val="24"/>
          <w:szCs w:val="24"/>
        </w:rPr>
        <w:t>result</w:t>
      </w:r>
      <w:r w:rsidR="00453B9D">
        <w:rPr>
          <w:rFonts w:ascii="Times New Roman" w:eastAsia="Arial Unicode MS" w:hAnsi="Times New Roman" w:cs="Times New Roman"/>
          <w:sz w:val="24"/>
          <w:szCs w:val="24"/>
        </w:rPr>
        <w:t xml:space="preserve"> of th</w:t>
      </w:r>
      <w:r w:rsidR="00EF3409">
        <w:rPr>
          <w:rFonts w:ascii="Times New Roman" w:eastAsia="Arial Unicode MS" w:hAnsi="Times New Roman" w:cs="Times New Roman"/>
          <w:sz w:val="24"/>
          <w:szCs w:val="24"/>
        </w:rPr>
        <w:t>is</w:t>
      </w:r>
      <w:r w:rsidR="00453B9D">
        <w:rPr>
          <w:rFonts w:ascii="Times New Roman" w:eastAsia="Arial Unicode MS" w:hAnsi="Times New Roman" w:cs="Times New Roman"/>
          <w:sz w:val="24"/>
          <w:szCs w:val="24"/>
        </w:rPr>
        <w:t xml:space="preserve"> studies limitation</w:t>
      </w:r>
      <w:r w:rsidR="001D42F0">
        <w:rPr>
          <w:rFonts w:ascii="Times New Roman" w:eastAsia="Arial Unicode MS" w:hAnsi="Times New Roman" w:cs="Times New Roman"/>
          <w:sz w:val="24"/>
          <w:szCs w:val="24"/>
        </w:rPr>
        <w:t>,</w:t>
      </w:r>
      <w:r w:rsidR="008A1DB6" w:rsidRPr="00864F5E">
        <w:rPr>
          <w:rFonts w:ascii="Times New Roman" w:eastAsia="Arial Unicode MS" w:hAnsi="Times New Roman" w:cs="Times New Roman"/>
          <w:sz w:val="24"/>
          <w:szCs w:val="24"/>
        </w:rPr>
        <w:t xml:space="preserve"> </w:t>
      </w:r>
      <w:r w:rsidR="00545F65">
        <w:rPr>
          <w:rFonts w:ascii="Times New Roman" w:eastAsia="Arial Unicode MS" w:hAnsi="Times New Roman" w:cs="Times New Roman"/>
          <w:sz w:val="24"/>
          <w:szCs w:val="24"/>
        </w:rPr>
        <w:t>the</w:t>
      </w:r>
      <w:r w:rsidR="008A1DB6" w:rsidRPr="00864F5E">
        <w:rPr>
          <w:rFonts w:ascii="Times New Roman" w:eastAsia="Arial Unicode MS" w:hAnsi="Times New Roman" w:cs="Times New Roman"/>
          <w:sz w:val="24"/>
          <w:szCs w:val="24"/>
        </w:rPr>
        <w:t xml:space="preserve"> decision was made to focus attention on the following </w:t>
      </w:r>
      <w:r w:rsidR="00453B9D">
        <w:rPr>
          <w:rFonts w:ascii="Times New Roman" w:eastAsia="Arial Unicode MS" w:hAnsi="Times New Roman" w:cs="Times New Roman"/>
          <w:sz w:val="24"/>
          <w:szCs w:val="24"/>
        </w:rPr>
        <w:t>four recurring</w:t>
      </w:r>
      <w:r w:rsidR="008A1DB6" w:rsidRPr="00864F5E">
        <w:rPr>
          <w:rFonts w:ascii="Times New Roman" w:eastAsia="Arial Unicode MS" w:hAnsi="Times New Roman" w:cs="Times New Roman"/>
          <w:sz w:val="24"/>
          <w:szCs w:val="24"/>
        </w:rPr>
        <w:t xml:space="preserve"> themes: the Physical Environment, staff training and confidence, the use of person centred care and </w:t>
      </w:r>
      <w:r w:rsidR="00863AD1">
        <w:rPr>
          <w:rFonts w:ascii="Times New Roman" w:eastAsia="Arial Unicode MS" w:hAnsi="Times New Roman" w:cs="Times New Roman"/>
          <w:sz w:val="24"/>
          <w:szCs w:val="24"/>
        </w:rPr>
        <w:t>Activities</w:t>
      </w:r>
      <w:r w:rsidR="008A1DB6" w:rsidRPr="00864F5E">
        <w:rPr>
          <w:rFonts w:ascii="Times New Roman" w:eastAsia="Arial Unicode MS" w:hAnsi="Times New Roman" w:cs="Times New Roman"/>
          <w:sz w:val="24"/>
          <w:szCs w:val="24"/>
        </w:rPr>
        <w:t xml:space="preserve">.  </w:t>
      </w:r>
    </w:p>
    <w:p w14:paraId="4F4B116E" w14:textId="77777777" w:rsidR="004D7970" w:rsidRPr="00864F5E" w:rsidRDefault="004D7970" w:rsidP="00507961">
      <w:pPr>
        <w:spacing w:after="0" w:line="360" w:lineRule="auto"/>
        <w:ind w:firstLine="709"/>
        <w:jc w:val="both"/>
        <w:rPr>
          <w:rFonts w:ascii="Times New Roman" w:eastAsia="Arial Unicode MS" w:hAnsi="Times New Roman" w:cs="Times New Roman"/>
          <w:b/>
          <w:u w:val="single"/>
        </w:rPr>
      </w:pPr>
    </w:p>
    <w:p w14:paraId="3335C138" w14:textId="5C75DA67" w:rsidR="00420A04" w:rsidRPr="00231BBF" w:rsidRDefault="0072715B" w:rsidP="00507961">
      <w:pPr>
        <w:spacing w:after="0" w:line="360" w:lineRule="auto"/>
        <w:jc w:val="both"/>
        <w:rPr>
          <w:rFonts w:ascii="Times New Roman" w:eastAsia="Arial Unicode MS" w:hAnsi="Times New Roman" w:cs="Times New Roman"/>
          <w:b/>
          <w:sz w:val="28"/>
          <w:szCs w:val="28"/>
        </w:rPr>
      </w:pPr>
      <w:r w:rsidRPr="00231BBF">
        <w:rPr>
          <w:rFonts w:ascii="Times New Roman" w:eastAsia="Arial Unicode MS" w:hAnsi="Times New Roman" w:cs="Times New Roman"/>
          <w:b/>
          <w:sz w:val="28"/>
          <w:szCs w:val="28"/>
        </w:rPr>
        <w:t xml:space="preserve">3.1.1 </w:t>
      </w:r>
      <w:r w:rsidR="004D7970" w:rsidRPr="00231BBF">
        <w:rPr>
          <w:rFonts w:ascii="Times New Roman" w:eastAsia="Arial Unicode MS" w:hAnsi="Times New Roman" w:cs="Times New Roman"/>
          <w:b/>
          <w:sz w:val="28"/>
          <w:szCs w:val="28"/>
        </w:rPr>
        <w:t>Findings and Gaps in Literature</w:t>
      </w:r>
    </w:p>
    <w:p w14:paraId="121CC342" w14:textId="55D4A805" w:rsidR="007C2DCD" w:rsidRPr="0016793C" w:rsidRDefault="00E8603B" w:rsidP="00507961">
      <w:pPr>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As aforementioned in Chapter 2 there is a shortage of </w:t>
      </w:r>
      <w:r w:rsidR="007C2DCD">
        <w:rPr>
          <w:rFonts w:ascii="Times New Roman" w:eastAsia="Arial Unicode MS" w:hAnsi="Times New Roman" w:cs="Times New Roman"/>
          <w:sz w:val="24"/>
          <w:szCs w:val="24"/>
        </w:rPr>
        <w:t>research that embrace</w:t>
      </w:r>
      <w:r w:rsidR="0016793C">
        <w:rPr>
          <w:rFonts w:ascii="Times New Roman" w:eastAsia="Arial Unicode MS" w:hAnsi="Times New Roman" w:cs="Times New Roman"/>
          <w:sz w:val="24"/>
          <w:szCs w:val="24"/>
        </w:rPr>
        <w:t>s</w:t>
      </w:r>
      <w:r w:rsidRPr="005A4192">
        <w:rPr>
          <w:rFonts w:ascii="Times New Roman" w:eastAsia="Arial Unicode MS" w:hAnsi="Times New Roman" w:cs="Times New Roman"/>
          <w:sz w:val="24"/>
          <w:szCs w:val="24"/>
        </w:rPr>
        <w:t xml:space="preserve"> the testimony of the </w:t>
      </w:r>
      <w:r w:rsidR="00EF3409">
        <w:rPr>
          <w:rFonts w:ascii="Times New Roman" w:eastAsia="Arial Unicode MS" w:hAnsi="Times New Roman" w:cs="Times New Roman"/>
          <w:sz w:val="24"/>
          <w:szCs w:val="24"/>
        </w:rPr>
        <w:t>PLD</w:t>
      </w:r>
      <w:r w:rsidR="007C2DCD">
        <w:rPr>
          <w:rFonts w:ascii="Times New Roman" w:eastAsia="Arial Unicode MS" w:hAnsi="Times New Roman" w:cs="Times New Roman"/>
          <w:sz w:val="24"/>
          <w:szCs w:val="24"/>
        </w:rPr>
        <w:t>.  This</w:t>
      </w:r>
      <w:r w:rsidRPr="005A4192">
        <w:rPr>
          <w:rFonts w:ascii="Times New Roman" w:eastAsia="Arial Unicode MS" w:hAnsi="Times New Roman" w:cs="Times New Roman"/>
          <w:sz w:val="24"/>
          <w:szCs w:val="24"/>
        </w:rPr>
        <w:t xml:space="preserve"> lack of research </w:t>
      </w:r>
      <w:r w:rsidR="0016793C">
        <w:rPr>
          <w:rFonts w:ascii="Times New Roman" w:eastAsia="Arial Unicode MS" w:hAnsi="Times New Roman" w:cs="Times New Roman"/>
          <w:sz w:val="24"/>
          <w:szCs w:val="24"/>
        </w:rPr>
        <w:t xml:space="preserve">indicates </w:t>
      </w:r>
      <w:r w:rsidRPr="005A4192">
        <w:rPr>
          <w:rFonts w:ascii="Times New Roman" w:eastAsia="Arial Unicode MS" w:hAnsi="Times New Roman" w:cs="Times New Roman"/>
          <w:sz w:val="24"/>
          <w:szCs w:val="24"/>
        </w:rPr>
        <w:t xml:space="preserve">a gap in the </w:t>
      </w:r>
      <w:r w:rsidR="007C2DCD">
        <w:rPr>
          <w:rFonts w:ascii="Times New Roman" w:eastAsia="Arial Unicode MS" w:hAnsi="Times New Roman" w:cs="Times New Roman"/>
          <w:sz w:val="24"/>
          <w:szCs w:val="24"/>
        </w:rPr>
        <w:t xml:space="preserve">research </w:t>
      </w:r>
      <w:r w:rsidR="0016793C">
        <w:rPr>
          <w:rFonts w:ascii="Times New Roman" w:eastAsia="Arial Unicode MS" w:hAnsi="Times New Roman" w:cs="Times New Roman"/>
          <w:sz w:val="24"/>
          <w:szCs w:val="24"/>
        </w:rPr>
        <w:t>literature. T</w:t>
      </w:r>
      <w:r w:rsidRPr="005A4192">
        <w:rPr>
          <w:rFonts w:ascii="Times New Roman" w:eastAsia="Arial Unicode MS" w:hAnsi="Times New Roman" w:cs="Times New Roman"/>
          <w:sz w:val="24"/>
          <w:szCs w:val="24"/>
        </w:rPr>
        <w:t xml:space="preserve">here are practices </w:t>
      </w:r>
      <w:r w:rsidR="0016793C">
        <w:rPr>
          <w:rFonts w:ascii="Times New Roman" w:eastAsia="Arial Unicode MS" w:hAnsi="Times New Roman" w:cs="Times New Roman"/>
          <w:sz w:val="24"/>
          <w:szCs w:val="24"/>
        </w:rPr>
        <w:t>accessible</w:t>
      </w:r>
      <w:r w:rsidR="007C2DCD">
        <w:rPr>
          <w:rFonts w:ascii="Times New Roman" w:eastAsia="Arial Unicode MS" w:hAnsi="Times New Roman" w:cs="Times New Roman"/>
          <w:sz w:val="24"/>
          <w:szCs w:val="24"/>
        </w:rPr>
        <w:t xml:space="preserve"> </w:t>
      </w:r>
      <w:r w:rsidRPr="005A4192">
        <w:rPr>
          <w:rFonts w:ascii="Times New Roman" w:eastAsia="Arial Unicode MS" w:hAnsi="Times New Roman" w:cs="Times New Roman"/>
          <w:sz w:val="24"/>
          <w:szCs w:val="24"/>
        </w:rPr>
        <w:t>that can be instilled into research to eradicate this</w:t>
      </w:r>
      <w:r w:rsidR="0016793C">
        <w:rPr>
          <w:rFonts w:ascii="Times New Roman" w:eastAsia="Arial Unicode MS" w:hAnsi="Times New Roman" w:cs="Times New Roman"/>
          <w:sz w:val="24"/>
          <w:szCs w:val="24"/>
        </w:rPr>
        <w:t xml:space="preserve">, one such practice being </w:t>
      </w:r>
      <w:r w:rsidR="00453B9D" w:rsidRPr="005A4192">
        <w:rPr>
          <w:rFonts w:ascii="Times New Roman" w:eastAsia="Arial Unicode MS" w:hAnsi="Times New Roman" w:cs="Times New Roman"/>
          <w:sz w:val="24"/>
          <w:szCs w:val="24"/>
        </w:rPr>
        <w:t xml:space="preserve">the </w:t>
      </w:r>
      <w:r w:rsidR="007C2DCD">
        <w:rPr>
          <w:rFonts w:ascii="Times New Roman" w:eastAsia="Arial Unicode MS" w:hAnsi="Times New Roman" w:cs="Times New Roman"/>
          <w:sz w:val="24"/>
          <w:szCs w:val="24"/>
        </w:rPr>
        <w:t>utilisation</w:t>
      </w:r>
      <w:r w:rsidR="00453B9D" w:rsidRPr="005A4192">
        <w:rPr>
          <w:rFonts w:ascii="Times New Roman" w:eastAsia="Arial Unicode MS" w:hAnsi="Times New Roman" w:cs="Times New Roman"/>
          <w:sz w:val="24"/>
          <w:szCs w:val="24"/>
        </w:rPr>
        <w:t xml:space="preserve"> of proxy consent</w:t>
      </w:r>
      <w:r w:rsidR="007C2DCD">
        <w:rPr>
          <w:rFonts w:ascii="Times New Roman" w:eastAsia="Arial Unicode MS" w:hAnsi="Times New Roman" w:cs="Times New Roman"/>
          <w:sz w:val="24"/>
          <w:szCs w:val="24"/>
        </w:rPr>
        <w:t xml:space="preserve">, </w:t>
      </w:r>
      <w:r w:rsidR="0016793C">
        <w:rPr>
          <w:rFonts w:ascii="Times New Roman" w:eastAsia="Arial Unicode MS" w:hAnsi="Times New Roman" w:cs="Times New Roman"/>
          <w:sz w:val="24"/>
          <w:szCs w:val="24"/>
        </w:rPr>
        <w:t>whereby</w:t>
      </w:r>
      <w:r w:rsidR="00453B9D" w:rsidRPr="005A4192">
        <w:rPr>
          <w:rFonts w:ascii="Times New Roman" w:eastAsia="Arial Unicode MS" w:hAnsi="Times New Roman" w:cs="Times New Roman"/>
          <w:sz w:val="24"/>
          <w:szCs w:val="24"/>
        </w:rPr>
        <w:t xml:space="preserve"> the spouse or caregiver </w:t>
      </w:r>
      <w:r w:rsidR="0016793C">
        <w:rPr>
          <w:rFonts w:ascii="Times New Roman" w:eastAsia="Arial Unicode MS" w:hAnsi="Times New Roman" w:cs="Times New Roman"/>
          <w:sz w:val="24"/>
          <w:szCs w:val="24"/>
        </w:rPr>
        <w:t>consents on behalf</w:t>
      </w:r>
      <w:r w:rsidR="00453B9D" w:rsidRPr="005A4192">
        <w:rPr>
          <w:rFonts w:ascii="Times New Roman" w:eastAsia="Arial Unicode MS" w:hAnsi="Times New Roman" w:cs="Times New Roman"/>
          <w:sz w:val="24"/>
          <w:szCs w:val="24"/>
        </w:rPr>
        <w:t xml:space="preserve"> </w:t>
      </w:r>
      <w:r w:rsidR="0016793C">
        <w:rPr>
          <w:rFonts w:ascii="Times New Roman" w:eastAsia="Arial Unicode MS" w:hAnsi="Times New Roman" w:cs="Times New Roman"/>
          <w:sz w:val="24"/>
          <w:szCs w:val="24"/>
        </w:rPr>
        <w:t>of</w:t>
      </w:r>
      <w:r w:rsidR="00453B9D" w:rsidRPr="005A4192">
        <w:rPr>
          <w:rFonts w:ascii="Times New Roman" w:eastAsia="Arial Unicode MS" w:hAnsi="Times New Roman" w:cs="Times New Roman"/>
          <w:sz w:val="24"/>
          <w:szCs w:val="24"/>
        </w:rPr>
        <w:t xml:space="preserve"> the individual (Higgins, 2013).  </w:t>
      </w:r>
      <w:r w:rsidR="00545F65" w:rsidRPr="005A4192">
        <w:rPr>
          <w:rFonts w:ascii="Times New Roman" w:eastAsia="Arial Unicode MS" w:hAnsi="Times New Roman" w:cs="Times New Roman"/>
          <w:sz w:val="24"/>
          <w:szCs w:val="24"/>
        </w:rPr>
        <w:t xml:space="preserve">It </w:t>
      </w:r>
      <w:r w:rsidR="007C2DCD">
        <w:rPr>
          <w:rFonts w:ascii="Times New Roman" w:eastAsia="Arial Unicode MS" w:hAnsi="Times New Roman" w:cs="Times New Roman"/>
          <w:sz w:val="24"/>
          <w:szCs w:val="24"/>
        </w:rPr>
        <w:t>had become</w:t>
      </w:r>
      <w:r w:rsidR="00545F65" w:rsidRPr="005A4192">
        <w:rPr>
          <w:rFonts w:ascii="Times New Roman" w:eastAsia="Arial Unicode MS" w:hAnsi="Times New Roman" w:cs="Times New Roman"/>
          <w:sz w:val="24"/>
          <w:szCs w:val="24"/>
        </w:rPr>
        <w:t xml:space="preserve"> </w:t>
      </w:r>
      <w:r w:rsidR="006C1623" w:rsidRPr="005A4192">
        <w:rPr>
          <w:rFonts w:ascii="Times New Roman" w:eastAsia="Arial Unicode MS" w:hAnsi="Times New Roman" w:cs="Times New Roman"/>
          <w:sz w:val="24"/>
          <w:szCs w:val="24"/>
        </w:rPr>
        <w:t>common practice</w:t>
      </w:r>
      <w:r w:rsidR="00545F65" w:rsidRPr="005A4192">
        <w:rPr>
          <w:rFonts w:ascii="Times New Roman" w:eastAsia="Arial Unicode MS" w:hAnsi="Times New Roman" w:cs="Times New Roman"/>
          <w:sz w:val="24"/>
          <w:szCs w:val="24"/>
        </w:rPr>
        <w:t xml:space="preserve"> to exclude the </w:t>
      </w:r>
      <w:r w:rsidR="007C2DCD">
        <w:rPr>
          <w:rFonts w:ascii="Times New Roman" w:eastAsia="Arial Unicode MS" w:hAnsi="Times New Roman" w:cs="Times New Roman"/>
          <w:sz w:val="24"/>
          <w:szCs w:val="24"/>
        </w:rPr>
        <w:t>PLD</w:t>
      </w:r>
      <w:r w:rsidR="00545F65" w:rsidRPr="005A4192">
        <w:rPr>
          <w:rFonts w:ascii="Times New Roman" w:eastAsia="Arial Unicode MS" w:hAnsi="Times New Roman" w:cs="Times New Roman"/>
          <w:sz w:val="24"/>
          <w:szCs w:val="24"/>
        </w:rPr>
        <w:t xml:space="preserve"> from all research</w:t>
      </w:r>
      <w:r w:rsidR="007C2DCD">
        <w:rPr>
          <w:rFonts w:ascii="Times New Roman" w:eastAsia="Arial Unicode MS" w:hAnsi="Times New Roman" w:cs="Times New Roman"/>
          <w:sz w:val="24"/>
          <w:szCs w:val="24"/>
        </w:rPr>
        <w:t>,</w:t>
      </w:r>
      <w:r w:rsidR="00545F65" w:rsidRPr="005A4192">
        <w:rPr>
          <w:rFonts w:ascii="Times New Roman" w:eastAsia="Arial Unicode MS" w:hAnsi="Times New Roman" w:cs="Times New Roman"/>
          <w:sz w:val="24"/>
          <w:szCs w:val="24"/>
        </w:rPr>
        <w:t xml:space="preserve"> although</w:t>
      </w:r>
      <w:r w:rsidR="007C2DCD">
        <w:rPr>
          <w:rFonts w:ascii="Times New Roman" w:eastAsia="Arial Unicode MS" w:hAnsi="Times New Roman" w:cs="Times New Roman"/>
          <w:sz w:val="24"/>
          <w:szCs w:val="24"/>
        </w:rPr>
        <w:t>, there is a real drive to</w:t>
      </w:r>
      <w:r w:rsidR="00545F65" w:rsidRPr="005A4192">
        <w:rPr>
          <w:rFonts w:ascii="Times New Roman" w:eastAsia="Arial Unicode MS" w:hAnsi="Times New Roman" w:cs="Times New Roman"/>
          <w:sz w:val="24"/>
          <w:szCs w:val="24"/>
        </w:rPr>
        <w:t xml:space="preserve"> </w:t>
      </w:r>
      <w:r w:rsidR="006C1623" w:rsidRPr="005A4192">
        <w:rPr>
          <w:rFonts w:ascii="Times New Roman" w:eastAsia="Arial Unicode MS" w:hAnsi="Times New Roman" w:cs="Times New Roman"/>
          <w:sz w:val="24"/>
          <w:szCs w:val="24"/>
        </w:rPr>
        <w:t>promot</w:t>
      </w:r>
      <w:r w:rsidR="007C2DCD">
        <w:rPr>
          <w:rFonts w:ascii="Times New Roman" w:eastAsia="Arial Unicode MS" w:hAnsi="Times New Roman" w:cs="Times New Roman"/>
          <w:sz w:val="24"/>
          <w:szCs w:val="24"/>
        </w:rPr>
        <w:t xml:space="preserve">e </w:t>
      </w:r>
      <w:r w:rsidR="006C1623" w:rsidRPr="005A4192">
        <w:rPr>
          <w:rFonts w:ascii="Times New Roman" w:eastAsia="Arial Unicode MS" w:hAnsi="Times New Roman" w:cs="Times New Roman"/>
          <w:sz w:val="24"/>
          <w:szCs w:val="24"/>
        </w:rPr>
        <w:t>the inclusion of these individuals</w:t>
      </w:r>
      <w:r w:rsidR="007C2DCD">
        <w:rPr>
          <w:rFonts w:ascii="Times New Roman" w:eastAsia="Arial Unicode MS" w:hAnsi="Times New Roman" w:cs="Times New Roman"/>
          <w:sz w:val="24"/>
          <w:szCs w:val="24"/>
        </w:rPr>
        <w:t xml:space="preserve"> into research studies especially in matters </w:t>
      </w:r>
      <w:r w:rsidR="006C1623" w:rsidRPr="005A4192">
        <w:rPr>
          <w:rFonts w:ascii="Times New Roman" w:eastAsia="Arial Unicode MS" w:hAnsi="Times New Roman" w:cs="Times New Roman"/>
          <w:sz w:val="24"/>
          <w:szCs w:val="24"/>
        </w:rPr>
        <w:t xml:space="preserve">pertaining to </w:t>
      </w:r>
      <w:r w:rsidR="007C2DCD">
        <w:rPr>
          <w:rFonts w:ascii="Times New Roman" w:eastAsia="Arial Unicode MS" w:hAnsi="Times New Roman" w:cs="Times New Roman"/>
          <w:sz w:val="24"/>
          <w:szCs w:val="24"/>
        </w:rPr>
        <w:t xml:space="preserve">dementia </w:t>
      </w:r>
      <w:r w:rsidR="006C1623" w:rsidRPr="005A4192">
        <w:rPr>
          <w:rFonts w:ascii="Times New Roman" w:eastAsia="Arial Unicode MS" w:hAnsi="Times New Roman" w:cs="Times New Roman"/>
          <w:sz w:val="24"/>
          <w:szCs w:val="24"/>
        </w:rPr>
        <w:t>care and services</w:t>
      </w:r>
      <w:r w:rsidR="007C2DCD">
        <w:rPr>
          <w:rFonts w:ascii="Times New Roman" w:eastAsia="Arial Unicode MS" w:hAnsi="Times New Roman" w:cs="Times New Roman"/>
          <w:sz w:val="24"/>
          <w:szCs w:val="24"/>
        </w:rPr>
        <w:t xml:space="preserve"> on offer</w:t>
      </w:r>
      <w:r w:rsidR="006C1623" w:rsidRPr="005A4192">
        <w:rPr>
          <w:rFonts w:ascii="Times New Roman" w:eastAsia="Arial Unicode MS" w:hAnsi="Times New Roman" w:cs="Times New Roman"/>
          <w:sz w:val="24"/>
          <w:szCs w:val="24"/>
        </w:rPr>
        <w:t xml:space="preserve"> (Lepore et al, 2017)</w:t>
      </w:r>
      <w:r w:rsidR="00545F65" w:rsidRPr="005A4192">
        <w:rPr>
          <w:rFonts w:ascii="Times New Roman" w:eastAsia="Arial Unicode MS" w:hAnsi="Times New Roman" w:cs="Times New Roman"/>
          <w:sz w:val="24"/>
          <w:szCs w:val="24"/>
        </w:rPr>
        <w:t>.</w:t>
      </w:r>
      <w:r w:rsidR="006C1623" w:rsidRPr="005A4192">
        <w:rPr>
          <w:rFonts w:ascii="Times New Roman" w:eastAsia="Arial Unicode MS" w:hAnsi="Times New Roman" w:cs="Times New Roman"/>
          <w:sz w:val="24"/>
          <w:szCs w:val="24"/>
        </w:rPr>
        <w:t xml:space="preserve">  </w:t>
      </w:r>
      <w:r w:rsidR="00EF3409">
        <w:rPr>
          <w:rFonts w:ascii="Times New Roman" w:eastAsia="Arial Unicode MS" w:hAnsi="Times New Roman" w:cs="Times New Roman"/>
          <w:sz w:val="24"/>
          <w:szCs w:val="24"/>
        </w:rPr>
        <w:t xml:space="preserve">The </w:t>
      </w:r>
      <w:r w:rsidR="00EF3409" w:rsidRPr="00EF3409">
        <w:rPr>
          <w:rFonts w:ascii="Times New Roman" w:eastAsia="Arial Unicode MS" w:hAnsi="Times New Roman" w:cs="Times New Roman"/>
          <w:sz w:val="24"/>
          <w:szCs w:val="24"/>
        </w:rPr>
        <w:t>N</w:t>
      </w:r>
      <w:r w:rsidR="00EF3409">
        <w:rPr>
          <w:rFonts w:ascii="Times New Roman" w:eastAsia="Arial Unicode MS" w:hAnsi="Times New Roman" w:cs="Times New Roman"/>
          <w:sz w:val="24"/>
          <w:szCs w:val="24"/>
        </w:rPr>
        <w:t>ursing Times (</w:t>
      </w:r>
      <w:r w:rsidR="00EF3409" w:rsidRPr="00EF3409">
        <w:rPr>
          <w:rFonts w:ascii="Times New Roman" w:eastAsia="Arial Unicode MS" w:hAnsi="Times New Roman" w:cs="Times New Roman"/>
          <w:sz w:val="24"/>
          <w:szCs w:val="24"/>
        </w:rPr>
        <w:t>2013</w:t>
      </w:r>
      <w:r w:rsidR="00EF3409">
        <w:rPr>
          <w:rFonts w:ascii="Times New Roman" w:eastAsia="Arial Unicode MS" w:hAnsi="Times New Roman" w:cs="Times New Roman"/>
          <w:sz w:val="24"/>
          <w:szCs w:val="24"/>
        </w:rPr>
        <w:t xml:space="preserve">) indicate that </w:t>
      </w:r>
      <w:r w:rsidR="0016793C">
        <w:rPr>
          <w:rFonts w:ascii="Times New Roman" w:eastAsia="Arial Unicode MS" w:hAnsi="Times New Roman" w:cs="Times New Roman"/>
          <w:sz w:val="24"/>
          <w:szCs w:val="24"/>
        </w:rPr>
        <w:t>d</w:t>
      </w:r>
      <w:r w:rsidR="007551B8" w:rsidRPr="005A4192">
        <w:rPr>
          <w:rFonts w:ascii="Times New Roman" w:eastAsia="Arial Unicode MS" w:hAnsi="Times New Roman" w:cs="Times New Roman"/>
          <w:sz w:val="24"/>
          <w:szCs w:val="24"/>
        </w:rPr>
        <w:t>ementia</w:t>
      </w:r>
      <w:r w:rsidR="00EF3409">
        <w:rPr>
          <w:rFonts w:ascii="Times New Roman" w:eastAsia="Arial Unicode MS" w:hAnsi="Times New Roman" w:cs="Times New Roman"/>
          <w:sz w:val="24"/>
          <w:szCs w:val="24"/>
        </w:rPr>
        <w:t xml:space="preserve"> research</w:t>
      </w:r>
      <w:r w:rsidR="007551B8" w:rsidRPr="005A4192">
        <w:rPr>
          <w:rFonts w:ascii="Times New Roman" w:eastAsia="Arial Unicode MS" w:hAnsi="Times New Roman" w:cs="Times New Roman"/>
          <w:sz w:val="24"/>
          <w:szCs w:val="24"/>
        </w:rPr>
        <w:t xml:space="preserve"> is </w:t>
      </w:r>
      <w:r w:rsidR="0016793C">
        <w:rPr>
          <w:rFonts w:ascii="Times New Roman" w:eastAsia="Arial Unicode MS" w:hAnsi="Times New Roman" w:cs="Times New Roman"/>
          <w:sz w:val="24"/>
          <w:szCs w:val="24"/>
        </w:rPr>
        <w:t xml:space="preserve">to the </w:t>
      </w:r>
      <w:r w:rsidR="007551B8" w:rsidRPr="005A4192">
        <w:rPr>
          <w:rFonts w:ascii="Times New Roman" w:eastAsia="Arial Unicode MS" w:hAnsi="Times New Roman" w:cs="Times New Roman"/>
          <w:sz w:val="24"/>
          <w:szCs w:val="24"/>
        </w:rPr>
        <w:t>understanding of this debilitating condition</w:t>
      </w:r>
      <w:r w:rsidR="00C33739" w:rsidRPr="005A4192">
        <w:rPr>
          <w:rFonts w:ascii="Times New Roman" w:eastAsia="Arial Unicode MS" w:hAnsi="Times New Roman" w:cs="Times New Roman"/>
          <w:sz w:val="24"/>
          <w:szCs w:val="24"/>
        </w:rPr>
        <w:t xml:space="preserve"> </w:t>
      </w:r>
      <w:r w:rsidR="007C2DCD">
        <w:rPr>
          <w:rFonts w:ascii="Times New Roman" w:eastAsia="Arial Unicode MS" w:hAnsi="Times New Roman" w:cs="Times New Roman"/>
          <w:sz w:val="24"/>
          <w:szCs w:val="24"/>
        </w:rPr>
        <w:t xml:space="preserve">and </w:t>
      </w:r>
      <w:r w:rsidR="00EF3409">
        <w:rPr>
          <w:rFonts w:ascii="Times New Roman" w:eastAsia="Arial Unicode MS" w:hAnsi="Times New Roman" w:cs="Times New Roman"/>
          <w:sz w:val="24"/>
          <w:szCs w:val="24"/>
        </w:rPr>
        <w:t xml:space="preserve">claim </w:t>
      </w:r>
      <w:r w:rsidR="0016793C">
        <w:rPr>
          <w:rFonts w:ascii="Times New Roman" w:eastAsia="Arial Unicode MS" w:hAnsi="Times New Roman" w:cs="Times New Roman"/>
          <w:sz w:val="24"/>
          <w:szCs w:val="24"/>
        </w:rPr>
        <w:t>that there is</w:t>
      </w:r>
      <w:r w:rsidR="00C33739" w:rsidRPr="005A4192">
        <w:rPr>
          <w:rFonts w:ascii="Times New Roman" w:eastAsia="Arial Unicode MS" w:hAnsi="Times New Roman" w:cs="Times New Roman"/>
          <w:sz w:val="24"/>
          <w:szCs w:val="24"/>
        </w:rPr>
        <w:t xml:space="preserve"> growing demand for research in</w:t>
      </w:r>
      <w:r w:rsidR="0016793C">
        <w:rPr>
          <w:rFonts w:ascii="Times New Roman" w:eastAsia="Arial Unicode MS" w:hAnsi="Times New Roman" w:cs="Times New Roman"/>
          <w:sz w:val="24"/>
          <w:szCs w:val="24"/>
        </w:rPr>
        <w:t>to dementia</w:t>
      </w:r>
      <w:r w:rsidR="00C33739" w:rsidRPr="005A4192">
        <w:rPr>
          <w:rFonts w:ascii="Times New Roman" w:eastAsia="Arial Unicode MS" w:hAnsi="Times New Roman" w:cs="Times New Roman"/>
          <w:sz w:val="24"/>
          <w:szCs w:val="24"/>
        </w:rPr>
        <w:t xml:space="preserve"> due to the</w:t>
      </w:r>
      <w:r w:rsidR="007C2DCD">
        <w:rPr>
          <w:rFonts w:ascii="Times New Roman" w:eastAsia="Arial Unicode MS" w:hAnsi="Times New Roman" w:cs="Times New Roman"/>
          <w:sz w:val="24"/>
          <w:szCs w:val="24"/>
        </w:rPr>
        <w:t xml:space="preserve"> conditions</w:t>
      </w:r>
      <w:r w:rsidR="00EF3409">
        <w:rPr>
          <w:rFonts w:ascii="Times New Roman" w:eastAsia="Arial Unicode MS" w:hAnsi="Times New Roman" w:cs="Times New Roman"/>
          <w:sz w:val="24"/>
          <w:szCs w:val="24"/>
        </w:rPr>
        <w:t xml:space="preserve"> lack of treatments and cure.  H</w:t>
      </w:r>
      <w:r w:rsidR="007551B8" w:rsidRPr="005A4192">
        <w:rPr>
          <w:rFonts w:ascii="Times New Roman" w:eastAsia="Arial Unicode MS" w:hAnsi="Times New Roman" w:cs="Times New Roman"/>
          <w:sz w:val="24"/>
          <w:szCs w:val="24"/>
        </w:rPr>
        <w:t xml:space="preserve">owever, </w:t>
      </w:r>
      <w:r w:rsidR="00EF3409">
        <w:rPr>
          <w:rFonts w:ascii="Times New Roman" w:eastAsia="Arial Unicode MS" w:hAnsi="Times New Roman" w:cs="Times New Roman"/>
          <w:sz w:val="24"/>
          <w:szCs w:val="24"/>
        </w:rPr>
        <w:t xml:space="preserve">for the PLD to </w:t>
      </w:r>
      <w:r w:rsidR="0016793C">
        <w:rPr>
          <w:rFonts w:ascii="Times New Roman" w:eastAsia="Arial Unicode MS" w:hAnsi="Times New Roman" w:cs="Times New Roman"/>
          <w:sz w:val="24"/>
          <w:szCs w:val="24"/>
        </w:rPr>
        <w:t>participate in</w:t>
      </w:r>
      <w:r w:rsidR="00EF3409">
        <w:rPr>
          <w:rFonts w:ascii="Times New Roman" w:eastAsia="Arial Unicode MS" w:hAnsi="Times New Roman" w:cs="Times New Roman"/>
          <w:sz w:val="24"/>
          <w:szCs w:val="24"/>
        </w:rPr>
        <w:t xml:space="preserve"> research </w:t>
      </w:r>
      <w:r w:rsidR="007551B8" w:rsidRPr="005A4192">
        <w:rPr>
          <w:rFonts w:ascii="Times New Roman" w:eastAsia="Arial Unicode MS" w:hAnsi="Times New Roman" w:cs="Times New Roman"/>
          <w:sz w:val="24"/>
          <w:szCs w:val="24"/>
        </w:rPr>
        <w:t xml:space="preserve">there are serious ethical considerations that must be overcome and </w:t>
      </w:r>
      <w:r w:rsidR="007C2DCD">
        <w:rPr>
          <w:rFonts w:ascii="Times New Roman" w:eastAsia="Arial Unicode MS" w:hAnsi="Times New Roman" w:cs="Times New Roman"/>
          <w:sz w:val="24"/>
          <w:szCs w:val="24"/>
        </w:rPr>
        <w:t>considered</w:t>
      </w:r>
      <w:r w:rsidR="00EF3409">
        <w:rPr>
          <w:rFonts w:ascii="Times New Roman" w:eastAsia="Arial Unicode MS" w:hAnsi="Times New Roman" w:cs="Times New Roman"/>
          <w:sz w:val="24"/>
          <w:szCs w:val="24"/>
        </w:rPr>
        <w:t>,</w:t>
      </w:r>
      <w:r w:rsidR="007551B8" w:rsidRPr="005A4192">
        <w:rPr>
          <w:rFonts w:ascii="Times New Roman" w:eastAsia="Arial Unicode MS" w:hAnsi="Times New Roman" w:cs="Times New Roman"/>
          <w:sz w:val="24"/>
          <w:szCs w:val="24"/>
        </w:rPr>
        <w:t xml:space="preserve"> </w:t>
      </w:r>
      <w:r w:rsidR="00C33739" w:rsidRPr="005A4192">
        <w:rPr>
          <w:rFonts w:ascii="Times New Roman" w:eastAsia="Arial Unicode MS" w:hAnsi="Times New Roman" w:cs="Times New Roman"/>
          <w:sz w:val="24"/>
          <w:szCs w:val="24"/>
        </w:rPr>
        <w:t xml:space="preserve">and </w:t>
      </w:r>
      <w:r w:rsidR="007C2DCD">
        <w:rPr>
          <w:rFonts w:ascii="Times New Roman" w:eastAsia="Arial Unicode MS" w:hAnsi="Times New Roman" w:cs="Times New Roman"/>
          <w:sz w:val="24"/>
          <w:szCs w:val="24"/>
        </w:rPr>
        <w:t>if</w:t>
      </w:r>
      <w:r w:rsidR="00C33739" w:rsidRPr="005A4192">
        <w:rPr>
          <w:rFonts w:ascii="Times New Roman" w:eastAsia="Arial Unicode MS" w:hAnsi="Times New Roman" w:cs="Times New Roman"/>
          <w:sz w:val="24"/>
          <w:szCs w:val="24"/>
        </w:rPr>
        <w:t xml:space="preserve"> this </w:t>
      </w:r>
      <w:r w:rsidR="007C2DCD">
        <w:rPr>
          <w:rFonts w:ascii="Times New Roman" w:eastAsia="Arial Unicode MS" w:hAnsi="Times New Roman" w:cs="Times New Roman"/>
          <w:sz w:val="24"/>
          <w:szCs w:val="24"/>
        </w:rPr>
        <w:t xml:space="preserve">is </w:t>
      </w:r>
      <w:r w:rsidR="00C33739" w:rsidRPr="005A4192">
        <w:rPr>
          <w:rFonts w:ascii="Times New Roman" w:eastAsia="Arial Unicode MS" w:hAnsi="Times New Roman" w:cs="Times New Roman"/>
          <w:sz w:val="24"/>
          <w:szCs w:val="24"/>
        </w:rPr>
        <w:t>to become a reality the</w:t>
      </w:r>
      <w:r w:rsidR="007C2DCD">
        <w:rPr>
          <w:rFonts w:ascii="Times New Roman" w:eastAsia="Arial Unicode MS" w:hAnsi="Times New Roman" w:cs="Times New Roman"/>
          <w:sz w:val="24"/>
          <w:szCs w:val="24"/>
        </w:rPr>
        <w:t xml:space="preserve">re is a necessity for </w:t>
      </w:r>
      <w:r w:rsidR="0016793C">
        <w:rPr>
          <w:rFonts w:ascii="Times New Roman" w:eastAsia="Arial Unicode MS" w:hAnsi="Times New Roman" w:cs="Times New Roman"/>
          <w:sz w:val="24"/>
          <w:szCs w:val="24"/>
        </w:rPr>
        <w:t xml:space="preserve">there to be </w:t>
      </w:r>
      <w:r w:rsidR="007C2DCD">
        <w:rPr>
          <w:rFonts w:ascii="Times New Roman" w:eastAsia="Arial Unicode MS" w:hAnsi="Times New Roman" w:cs="Times New Roman"/>
          <w:sz w:val="24"/>
          <w:szCs w:val="24"/>
        </w:rPr>
        <w:t>further</w:t>
      </w:r>
      <w:r w:rsidR="00C33739" w:rsidRPr="005A4192">
        <w:rPr>
          <w:rFonts w:ascii="Times New Roman" w:eastAsia="Arial Unicode MS" w:hAnsi="Times New Roman" w:cs="Times New Roman"/>
          <w:sz w:val="24"/>
          <w:szCs w:val="24"/>
        </w:rPr>
        <w:t xml:space="preserve"> developme</w:t>
      </w:r>
      <w:r w:rsidR="007C2DCD">
        <w:rPr>
          <w:rFonts w:ascii="Times New Roman" w:eastAsia="Arial Unicode MS" w:hAnsi="Times New Roman" w:cs="Times New Roman"/>
          <w:sz w:val="24"/>
          <w:szCs w:val="24"/>
        </w:rPr>
        <w:t xml:space="preserve">nt </w:t>
      </w:r>
      <w:r w:rsidR="00EF3409">
        <w:rPr>
          <w:rFonts w:ascii="Times New Roman" w:eastAsia="Arial Unicode MS" w:hAnsi="Times New Roman" w:cs="Times New Roman"/>
          <w:sz w:val="24"/>
          <w:szCs w:val="24"/>
        </w:rPr>
        <w:t>into the</w:t>
      </w:r>
      <w:r w:rsidR="007C2DCD">
        <w:rPr>
          <w:rFonts w:ascii="Times New Roman" w:eastAsia="Arial Unicode MS" w:hAnsi="Times New Roman" w:cs="Times New Roman"/>
          <w:sz w:val="24"/>
          <w:szCs w:val="24"/>
        </w:rPr>
        <w:t xml:space="preserve"> ethical guidelines</w:t>
      </w:r>
      <w:r w:rsidR="00EF3409">
        <w:rPr>
          <w:rFonts w:ascii="Times New Roman" w:eastAsia="Arial Unicode MS" w:hAnsi="Times New Roman" w:cs="Times New Roman"/>
          <w:sz w:val="24"/>
          <w:szCs w:val="24"/>
        </w:rPr>
        <w:t xml:space="preserve"> concerning this matter</w:t>
      </w:r>
      <w:r w:rsidR="00EF3409" w:rsidRPr="00EF3409">
        <w:rPr>
          <w:rFonts w:ascii="Times New Roman" w:eastAsia="Arial Unicode MS" w:hAnsi="Times New Roman" w:cs="Times New Roman"/>
          <w:sz w:val="24"/>
          <w:szCs w:val="24"/>
        </w:rPr>
        <w:t xml:space="preserve"> </w:t>
      </w:r>
      <w:r w:rsidR="00EF3409">
        <w:rPr>
          <w:rFonts w:ascii="Times New Roman" w:eastAsia="Arial Unicode MS" w:hAnsi="Times New Roman" w:cs="Times New Roman"/>
          <w:sz w:val="24"/>
          <w:szCs w:val="24"/>
        </w:rPr>
        <w:t>(</w:t>
      </w:r>
      <w:r w:rsidR="00EF3409" w:rsidRPr="00EF3409">
        <w:rPr>
          <w:rFonts w:ascii="Times New Roman" w:eastAsia="Arial Unicode MS" w:hAnsi="Times New Roman" w:cs="Times New Roman"/>
          <w:sz w:val="24"/>
          <w:szCs w:val="24"/>
        </w:rPr>
        <w:t>Hegde and</w:t>
      </w:r>
      <w:r w:rsidR="00EF3409" w:rsidRPr="00EF3409">
        <w:rPr>
          <w:rFonts w:ascii="Times New Roman" w:eastAsia="Arial Unicode MS" w:hAnsi="Times New Roman" w:cs="Times New Roman"/>
          <w:bCs/>
          <w:sz w:val="24"/>
          <w:szCs w:val="24"/>
        </w:rPr>
        <w:t xml:space="preserve"> Ellajosyula, 2016</w:t>
      </w:r>
      <w:r w:rsidR="00EF3409">
        <w:rPr>
          <w:rFonts w:ascii="Times New Roman" w:eastAsia="Arial Unicode MS" w:hAnsi="Times New Roman" w:cs="Times New Roman"/>
          <w:bCs/>
          <w:sz w:val="24"/>
          <w:szCs w:val="24"/>
        </w:rPr>
        <w:t>)</w:t>
      </w:r>
      <w:r w:rsidR="00EF3409" w:rsidRPr="00EF3409">
        <w:rPr>
          <w:rFonts w:ascii="Times New Roman" w:eastAsia="Arial Unicode MS" w:hAnsi="Times New Roman" w:cs="Times New Roman"/>
          <w:sz w:val="24"/>
          <w:szCs w:val="24"/>
        </w:rPr>
        <w:t>.</w:t>
      </w:r>
      <w:r w:rsidR="00EF3409">
        <w:rPr>
          <w:rFonts w:ascii="Times New Roman" w:eastAsia="Arial Unicode MS" w:hAnsi="Times New Roman" w:cs="Times New Roman"/>
          <w:sz w:val="24"/>
          <w:szCs w:val="24"/>
        </w:rPr>
        <w:t xml:space="preserve">  Researchers often cite</w:t>
      </w:r>
      <w:r w:rsidRPr="005A4192">
        <w:rPr>
          <w:rFonts w:ascii="Times New Roman" w:eastAsia="Arial Unicode MS" w:hAnsi="Times New Roman" w:cs="Times New Roman"/>
          <w:sz w:val="24"/>
          <w:szCs w:val="24"/>
        </w:rPr>
        <w:t xml:space="preserve"> the inability to gain the individuals consent as the reason the</w:t>
      </w:r>
      <w:r w:rsidR="00EF3409">
        <w:rPr>
          <w:rFonts w:ascii="Times New Roman" w:eastAsia="Arial Unicode MS" w:hAnsi="Times New Roman" w:cs="Times New Roman"/>
          <w:sz w:val="24"/>
          <w:szCs w:val="24"/>
        </w:rPr>
        <w:t xml:space="preserve"> PLD are not included research</w:t>
      </w:r>
      <w:r w:rsidR="007C2DCD">
        <w:rPr>
          <w:rFonts w:ascii="Times New Roman" w:eastAsia="Arial Unicode MS" w:hAnsi="Times New Roman" w:cs="Times New Roman"/>
          <w:sz w:val="24"/>
          <w:szCs w:val="24"/>
        </w:rPr>
        <w:t xml:space="preserve"> </w:t>
      </w:r>
      <w:r w:rsidRPr="005A4192">
        <w:rPr>
          <w:rFonts w:ascii="Times New Roman" w:eastAsia="Arial Unicode MS" w:hAnsi="Times New Roman" w:cs="Times New Roman"/>
          <w:sz w:val="24"/>
          <w:szCs w:val="24"/>
        </w:rPr>
        <w:t xml:space="preserve">studies </w:t>
      </w:r>
      <w:r w:rsidR="007551B8" w:rsidRPr="005A4192">
        <w:rPr>
          <w:rFonts w:ascii="Times New Roman" w:eastAsia="Arial Unicode MS" w:hAnsi="Times New Roman" w:cs="Times New Roman"/>
          <w:sz w:val="24"/>
          <w:szCs w:val="24"/>
        </w:rPr>
        <w:t>(</w:t>
      </w:r>
      <w:r w:rsidR="007C2DCD">
        <w:rPr>
          <w:rFonts w:ascii="Times New Roman" w:eastAsia="Arial Unicode MS" w:hAnsi="Times New Roman" w:cs="Times New Roman"/>
          <w:bCs/>
          <w:sz w:val="24"/>
          <w:szCs w:val="24"/>
        </w:rPr>
        <w:t>Helmchen, 2015).</w:t>
      </w:r>
      <w:r w:rsidR="002E15E4">
        <w:rPr>
          <w:rFonts w:ascii="Times New Roman" w:eastAsia="Arial Unicode MS" w:hAnsi="Times New Roman" w:cs="Times New Roman"/>
          <w:bCs/>
          <w:sz w:val="24"/>
          <w:szCs w:val="24"/>
        </w:rPr>
        <w:t xml:space="preserve"> </w:t>
      </w:r>
      <w:r w:rsidR="007C2DCD">
        <w:rPr>
          <w:rFonts w:ascii="Times New Roman" w:eastAsia="Arial Unicode MS" w:hAnsi="Times New Roman" w:cs="Times New Roman"/>
          <w:bCs/>
          <w:sz w:val="24"/>
          <w:szCs w:val="24"/>
        </w:rPr>
        <w:t xml:space="preserve">  </w:t>
      </w:r>
      <w:r w:rsidR="00C72288">
        <w:rPr>
          <w:rFonts w:ascii="Times New Roman" w:eastAsia="Arial Unicode MS" w:hAnsi="Times New Roman" w:cs="Times New Roman"/>
          <w:bCs/>
          <w:sz w:val="24"/>
          <w:szCs w:val="24"/>
        </w:rPr>
        <w:t xml:space="preserve">Lee et al (2018) </w:t>
      </w:r>
      <w:r w:rsidR="00EF3409">
        <w:rPr>
          <w:rFonts w:ascii="Times New Roman" w:eastAsia="Arial Unicode MS" w:hAnsi="Times New Roman" w:cs="Times New Roman"/>
          <w:bCs/>
          <w:sz w:val="24"/>
          <w:szCs w:val="24"/>
        </w:rPr>
        <w:t xml:space="preserve">support this view and </w:t>
      </w:r>
      <w:r w:rsidR="002E15E4" w:rsidRPr="002E15E4">
        <w:rPr>
          <w:rFonts w:ascii="Times New Roman" w:eastAsia="Arial Unicode MS" w:hAnsi="Times New Roman" w:cs="Times New Roman"/>
          <w:bCs/>
          <w:sz w:val="24"/>
          <w:szCs w:val="24"/>
        </w:rPr>
        <w:t xml:space="preserve">conclude that </w:t>
      </w:r>
      <w:r w:rsidR="00C72288">
        <w:rPr>
          <w:rFonts w:ascii="Times New Roman" w:eastAsia="Arial Unicode MS" w:hAnsi="Times New Roman" w:cs="Times New Roman"/>
          <w:bCs/>
          <w:sz w:val="24"/>
          <w:szCs w:val="24"/>
        </w:rPr>
        <w:t xml:space="preserve">there is a </w:t>
      </w:r>
      <w:r w:rsidR="00EF3409">
        <w:rPr>
          <w:rFonts w:ascii="Times New Roman" w:eastAsia="Arial Unicode MS" w:hAnsi="Times New Roman" w:cs="Times New Roman"/>
          <w:bCs/>
          <w:sz w:val="24"/>
          <w:szCs w:val="24"/>
        </w:rPr>
        <w:t xml:space="preserve">genuine </w:t>
      </w:r>
      <w:r w:rsidR="00C72288">
        <w:rPr>
          <w:rFonts w:ascii="Times New Roman" w:eastAsia="Arial Unicode MS" w:hAnsi="Times New Roman" w:cs="Times New Roman"/>
          <w:bCs/>
          <w:sz w:val="24"/>
          <w:szCs w:val="24"/>
        </w:rPr>
        <w:t>demand for the</w:t>
      </w:r>
      <w:r w:rsidR="002E15E4" w:rsidRPr="002E15E4">
        <w:rPr>
          <w:rFonts w:ascii="Times New Roman" w:eastAsia="Arial Unicode MS" w:hAnsi="Times New Roman" w:cs="Times New Roman"/>
          <w:bCs/>
          <w:sz w:val="24"/>
          <w:szCs w:val="24"/>
        </w:rPr>
        <w:t xml:space="preserve"> develop</w:t>
      </w:r>
      <w:r w:rsidR="00C72288">
        <w:rPr>
          <w:rFonts w:ascii="Times New Roman" w:eastAsia="Arial Unicode MS" w:hAnsi="Times New Roman" w:cs="Times New Roman"/>
          <w:bCs/>
          <w:sz w:val="24"/>
          <w:szCs w:val="24"/>
        </w:rPr>
        <w:t>ment of</w:t>
      </w:r>
      <w:r w:rsidR="002E15E4" w:rsidRPr="002E15E4">
        <w:rPr>
          <w:rFonts w:ascii="Times New Roman" w:eastAsia="Arial Unicode MS" w:hAnsi="Times New Roman" w:cs="Times New Roman"/>
          <w:bCs/>
          <w:sz w:val="24"/>
          <w:szCs w:val="24"/>
        </w:rPr>
        <w:t xml:space="preserve"> a</w:t>
      </w:r>
      <w:r w:rsidR="00EF3409">
        <w:rPr>
          <w:rFonts w:ascii="Times New Roman" w:eastAsia="Arial Unicode MS" w:hAnsi="Times New Roman" w:cs="Times New Roman"/>
          <w:bCs/>
          <w:sz w:val="24"/>
          <w:szCs w:val="24"/>
        </w:rPr>
        <w:t>n</w:t>
      </w:r>
      <w:r w:rsidR="002E15E4" w:rsidRPr="002E15E4">
        <w:rPr>
          <w:rFonts w:ascii="Times New Roman" w:eastAsia="Arial Unicode MS" w:hAnsi="Times New Roman" w:cs="Times New Roman"/>
          <w:bCs/>
          <w:sz w:val="24"/>
          <w:szCs w:val="24"/>
        </w:rPr>
        <w:t xml:space="preserve"> instrument </w:t>
      </w:r>
      <w:r w:rsidR="00C72288">
        <w:rPr>
          <w:rFonts w:ascii="Times New Roman" w:eastAsia="Arial Unicode MS" w:hAnsi="Times New Roman" w:cs="Times New Roman"/>
          <w:bCs/>
          <w:sz w:val="24"/>
          <w:szCs w:val="24"/>
        </w:rPr>
        <w:t>that would</w:t>
      </w:r>
      <w:r w:rsidR="00EF3409">
        <w:rPr>
          <w:rFonts w:ascii="Times New Roman" w:eastAsia="Arial Unicode MS" w:hAnsi="Times New Roman" w:cs="Times New Roman"/>
          <w:bCs/>
          <w:sz w:val="24"/>
          <w:szCs w:val="24"/>
        </w:rPr>
        <w:t xml:space="preserve"> specifically</w:t>
      </w:r>
      <w:r w:rsidR="00C72288">
        <w:rPr>
          <w:rFonts w:ascii="Times New Roman" w:eastAsia="Arial Unicode MS" w:hAnsi="Times New Roman" w:cs="Times New Roman"/>
          <w:bCs/>
          <w:sz w:val="24"/>
          <w:szCs w:val="24"/>
        </w:rPr>
        <w:t xml:space="preserve"> have the ability </w:t>
      </w:r>
      <w:r w:rsidR="002E15E4" w:rsidRPr="002E15E4">
        <w:rPr>
          <w:rFonts w:ascii="Times New Roman" w:eastAsia="Arial Unicode MS" w:hAnsi="Times New Roman" w:cs="Times New Roman"/>
          <w:bCs/>
          <w:sz w:val="24"/>
          <w:szCs w:val="24"/>
        </w:rPr>
        <w:t xml:space="preserve">to assess the QoL </w:t>
      </w:r>
      <w:r w:rsidR="00C72288">
        <w:rPr>
          <w:rFonts w:ascii="Times New Roman" w:eastAsia="Arial Unicode MS" w:hAnsi="Times New Roman" w:cs="Times New Roman"/>
          <w:bCs/>
          <w:sz w:val="24"/>
          <w:szCs w:val="24"/>
        </w:rPr>
        <w:t>of the PLD.</w:t>
      </w:r>
    </w:p>
    <w:p w14:paraId="13EBB57A" w14:textId="77777777" w:rsidR="007C2DCD" w:rsidRDefault="007C2DCD" w:rsidP="00507961">
      <w:pPr>
        <w:spacing w:after="0" w:line="360" w:lineRule="auto"/>
        <w:jc w:val="both"/>
        <w:rPr>
          <w:rFonts w:ascii="Times New Roman" w:eastAsia="Arial Unicode MS" w:hAnsi="Times New Roman" w:cs="Times New Roman"/>
          <w:bCs/>
          <w:sz w:val="24"/>
          <w:szCs w:val="24"/>
        </w:rPr>
      </w:pPr>
    </w:p>
    <w:p w14:paraId="18FB23F3" w14:textId="2D850BEA" w:rsidR="007551B8" w:rsidRPr="005A4192" w:rsidRDefault="007C2DCD"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bCs/>
          <w:sz w:val="24"/>
          <w:szCs w:val="24"/>
        </w:rPr>
        <w:t>This dissertation</w:t>
      </w:r>
      <w:r w:rsidR="00EF3409">
        <w:rPr>
          <w:rFonts w:ascii="Times New Roman" w:eastAsia="Arial Unicode MS" w:hAnsi="Times New Roman" w:cs="Times New Roman"/>
          <w:bCs/>
          <w:sz w:val="24"/>
          <w:szCs w:val="24"/>
        </w:rPr>
        <w:t>s question</w:t>
      </w:r>
      <w:r>
        <w:rPr>
          <w:rFonts w:ascii="Times New Roman" w:eastAsia="Arial Unicode MS" w:hAnsi="Times New Roman" w:cs="Times New Roman"/>
          <w:bCs/>
          <w:sz w:val="24"/>
          <w:szCs w:val="24"/>
        </w:rPr>
        <w:t xml:space="preserve"> relates directly to the hospital </w:t>
      </w:r>
      <w:r w:rsidR="00C54FF7">
        <w:rPr>
          <w:rFonts w:ascii="Times New Roman" w:eastAsia="Arial Unicode MS" w:hAnsi="Times New Roman" w:cs="Times New Roman"/>
          <w:bCs/>
          <w:sz w:val="24"/>
          <w:szCs w:val="24"/>
        </w:rPr>
        <w:t>setting;</w:t>
      </w:r>
      <w:r>
        <w:rPr>
          <w:rFonts w:ascii="Times New Roman" w:eastAsia="Arial Unicode MS" w:hAnsi="Times New Roman" w:cs="Times New Roman"/>
          <w:bCs/>
          <w:sz w:val="24"/>
          <w:szCs w:val="24"/>
        </w:rPr>
        <w:t xml:space="preserve"> however, </w:t>
      </w:r>
      <w:r w:rsidR="00EF3409">
        <w:rPr>
          <w:rFonts w:ascii="Times New Roman" w:eastAsia="Arial Unicode MS" w:hAnsi="Times New Roman" w:cs="Times New Roman"/>
          <w:bCs/>
          <w:sz w:val="24"/>
          <w:szCs w:val="24"/>
        </w:rPr>
        <w:t xml:space="preserve">upon </w:t>
      </w:r>
      <w:r w:rsidR="009211FF">
        <w:rPr>
          <w:rFonts w:ascii="Times New Roman" w:eastAsia="Arial Unicode MS" w:hAnsi="Times New Roman" w:cs="Times New Roman"/>
          <w:bCs/>
          <w:sz w:val="24"/>
          <w:szCs w:val="24"/>
        </w:rPr>
        <w:t>studying</w:t>
      </w:r>
      <w:r w:rsidR="00EF3409">
        <w:rPr>
          <w:rFonts w:ascii="Times New Roman" w:eastAsia="Arial Unicode MS" w:hAnsi="Times New Roman" w:cs="Times New Roman"/>
          <w:bCs/>
          <w:sz w:val="24"/>
          <w:szCs w:val="24"/>
        </w:rPr>
        <w:t xml:space="preserve"> the </w:t>
      </w:r>
      <w:r w:rsidR="007B5DBC">
        <w:rPr>
          <w:rFonts w:ascii="Times New Roman" w:eastAsia="Arial Unicode MS" w:hAnsi="Times New Roman" w:cs="Times New Roman"/>
          <w:bCs/>
          <w:sz w:val="24"/>
          <w:szCs w:val="24"/>
        </w:rPr>
        <w:t>literature</w:t>
      </w:r>
      <w:r w:rsidR="00EF3409">
        <w:rPr>
          <w:rFonts w:ascii="Times New Roman" w:eastAsia="Arial Unicode MS" w:hAnsi="Times New Roman" w:cs="Times New Roman"/>
          <w:bCs/>
          <w:sz w:val="24"/>
          <w:szCs w:val="24"/>
        </w:rPr>
        <w:t xml:space="preserve"> </w:t>
      </w:r>
      <w:r>
        <w:rPr>
          <w:rFonts w:ascii="Times New Roman" w:eastAsia="Arial Unicode MS" w:hAnsi="Times New Roman" w:cs="Times New Roman"/>
          <w:bCs/>
          <w:sz w:val="24"/>
          <w:szCs w:val="24"/>
        </w:rPr>
        <w:t xml:space="preserve">it was discovered </w:t>
      </w:r>
      <w:r w:rsidR="009211FF">
        <w:rPr>
          <w:rFonts w:ascii="Times New Roman" w:eastAsia="Arial Unicode MS" w:hAnsi="Times New Roman" w:cs="Times New Roman"/>
          <w:bCs/>
          <w:sz w:val="24"/>
          <w:szCs w:val="24"/>
        </w:rPr>
        <w:t xml:space="preserve">the majority of </w:t>
      </w:r>
      <w:r>
        <w:rPr>
          <w:rFonts w:ascii="Times New Roman" w:eastAsia="Arial Unicode MS" w:hAnsi="Times New Roman" w:cs="Times New Roman"/>
          <w:bCs/>
          <w:sz w:val="24"/>
          <w:szCs w:val="24"/>
        </w:rPr>
        <w:t xml:space="preserve">studies relating to the dissertation question were undertaken within the care home setting.  Whilst this could </w:t>
      </w:r>
      <w:r w:rsidR="00C54FF7">
        <w:rPr>
          <w:rFonts w:ascii="Times New Roman" w:eastAsia="Arial Unicode MS" w:hAnsi="Times New Roman" w:cs="Times New Roman"/>
          <w:bCs/>
          <w:sz w:val="24"/>
          <w:szCs w:val="24"/>
        </w:rPr>
        <w:t>be</w:t>
      </w:r>
      <w:r w:rsidR="00EF3409">
        <w:rPr>
          <w:rFonts w:ascii="Times New Roman" w:eastAsia="Arial Unicode MS" w:hAnsi="Times New Roman" w:cs="Times New Roman"/>
          <w:bCs/>
          <w:sz w:val="24"/>
          <w:szCs w:val="24"/>
        </w:rPr>
        <w:t xml:space="preserve"> interpreted as</w:t>
      </w:r>
      <w:r>
        <w:rPr>
          <w:rFonts w:ascii="Times New Roman" w:eastAsia="Arial Unicode MS" w:hAnsi="Times New Roman" w:cs="Times New Roman"/>
          <w:bCs/>
          <w:sz w:val="24"/>
          <w:szCs w:val="24"/>
        </w:rPr>
        <w:t xml:space="preserve"> a limitation of the </w:t>
      </w:r>
      <w:r w:rsidR="00A6355F">
        <w:rPr>
          <w:rFonts w:ascii="Times New Roman" w:eastAsia="Arial Unicode MS" w:hAnsi="Times New Roman" w:cs="Times New Roman"/>
          <w:bCs/>
          <w:sz w:val="24"/>
          <w:szCs w:val="24"/>
        </w:rPr>
        <w:t xml:space="preserve">study it </w:t>
      </w:r>
      <w:r w:rsidR="00EF3409">
        <w:rPr>
          <w:rFonts w:ascii="Times New Roman" w:eastAsia="Arial Unicode MS" w:hAnsi="Times New Roman" w:cs="Times New Roman"/>
          <w:bCs/>
          <w:sz w:val="24"/>
          <w:szCs w:val="24"/>
        </w:rPr>
        <w:t xml:space="preserve">accentuated </w:t>
      </w:r>
      <w:r w:rsidR="00A6355F">
        <w:rPr>
          <w:rFonts w:ascii="Times New Roman" w:eastAsia="Arial Unicode MS" w:hAnsi="Times New Roman" w:cs="Times New Roman"/>
          <w:bCs/>
          <w:sz w:val="24"/>
          <w:szCs w:val="24"/>
        </w:rPr>
        <w:t xml:space="preserve">the fact that this dissertation is considering a question that has not been </w:t>
      </w:r>
      <w:r w:rsidR="00A6355F">
        <w:rPr>
          <w:rFonts w:ascii="Times New Roman" w:eastAsia="Arial Unicode MS" w:hAnsi="Times New Roman" w:cs="Times New Roman"/>
          <w:bCs/>
          <w:sz w:val="24"/>
          <w:szCs w:val="24"/>
        </w:rPr>
        <w:lastRenderedPageBreak/>
        <w:t>thoroughly examined.</w:t>
      </w:r>
      <w:r w:rsidR="00C54FF7">
        <w:rPr>
          <w:rFonts w:ascii="Times New Roman" w:eastAsia="Arial Unicode MS" w:hAnsi="Times New Roman" w:cs="Times New Roman"/>
          <w:bCs/>
          <w:sz w:val="24"/>
          <w:szCs w:val="24"/>
        </w:rPr>
        <w:t xml:space="preserve">  Additionally, none of the studies that were found in the search have looked at the QoL of the PLD that has YoD.</w:t>
      </w:r>
      <w:r w:rsidR="007B5DBC">
        <w:rPr>
          <w:rFonts w:ascii="Times New Roman" w:eastAsia="Arial Unicode MS" w:hAnsi="Times New Roman" w:cs="Times New Roman"/>
          <w:bCs/>
          <w:sz w:val="24"/>
          <w:szCs w:val="24"/>
        </w:rPr>
        <w:t xml:space="preserve">  This may be a result of the search terms used as YoD was not </w:t>
      </w:r>
      <w:r w:rsidR="00847B78">
        <w:rPr>
          <w:rFonts w:ascii="Times New Roman" w:eastAsia="Arial Unicode MS" w:hAnsi="Times New Roman" w:cs="Times New Roman"/>
          <w:bCs/>
          <w:sz w:val="24"/>
          <w:szCs w:val="24"/>
        </w:rPr>
        <w:t>entered</w:t>
      </w:r>
      <w:r w:rsidR="007B5DBC">
        <w:rPr>
          <w:rFonts w:ascii="Times New Roman" w:eastAsia="Arial Unicode MS" w:hAnsi="Times New Roman" w:cs="Times New Roman"/>
          <w:bCs/>
          <w:sz w:val="24"/>
          <w:szCs w:val="24"/>
        </w:rPr>
        <w:t xml:space="preserve">, however, having the testimony of the PLD with YoD would have added real weight to the dissertation.  </w:t>
      </w:r>
    </w:p>
    <w:p w14:paraId="6DC680EC" w14:textId="77777777" w:rsidR="00DA74CB" w:rsidRDefault="00DA74CB" w:rsidP="00507961">
      <w:pPr>
        <w:spacing w:after="0" w:line="360" w:lineRule="auto"/>
        <w:jc w:val="both"/>
        <w:rPr>
          <w:rFonts w:ascii="Times New Roman" w:eastAsia="Arial Unicode MS" w:hAnsi="Times New Roman" w:cs="Times New Roman"/>
          <w:b/>
          <w:sz w:val="24"/>
          <w:szCs w:val="24"/>
          <w:u w:val="single"/>
        </w:rPr>
      </w:pPr>
    </w:p>
    <w:p w14:paraId="28CB35DC" w14:textId="027F6EB3" w:rsidR="004D7970" w:rsidRPr="00231BBF" w:rsidRDefault="0072715B" w:rsidP="00507961">
      <w:pPr>
        <w:spacing w:after="0" w:line="360" w:lineRule="auto"/>
        <w:jc w:val="both"/>
        <w:rPr>
          <w:rFonts w:ascii="Times New Roman" w:eastAsia="Arial Unicode MS" w:hAnsi="Times New Roman" w:cs="Times New Roman"/>
          <w:b/>
          <w:sz w:val="28"/>
          <w:szCs w:val="28"/>
        </w:rPr>
      </w:pPr>
      <w:r w:rsidRPr="00231BBF">
        <w:rPr>
          <w:rFonts w:ascii="Times New Roman" w:eastAsia="Arial Unicode MS" w:hAnsi="Times New Roman" w:cs="Times New Roman"/>
          <w:b/>
          <w:sz w:val="28"/>
          <w:szCs w:val="28"/>
        </w:rPr>
        <w:t xml:space="preserve">3.1.1.1 </w:t>
      </w:r>
      <w:r w:rsidR="004D7970" w:rsidRPr="00231BBF">
        <w:rPr>
          <w:rFonts w:ascii="Times New Roman" w:eastAsia="Arial Unicode MS" w:hAnsi="Times New Roman" w:cs="Times New Roman"/>
          <w:b/>
          <w:sz w:val="28"/>
          <w:szCs w:val="28"/>
        </w:rPr>
        <w:t xml:space="preserve">Methodological Weaknesses Identified </w:t>
      </w:r>
    </w:p>
    <w:p w14:paraId="1349B736" w14:textId="7572C0E0" w:rsidR="007B5DBC" w:rsidRDefault="00C304D5"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w:t>
      </w:r>
      <w:r w:rsidR="007B5DBC">
        <w:rPr>
          <w:rFonts w:ascii="Times New Roman" w:eastAsia="Arial Unicode MS" w:hAnsi="Times New Roman" w:cs="Times New Roman"/>
          <w:sz w:val="24"/>
          <w:szCs w:val="24"/>
        </w:rPr>
        <w:t>he recruitment process of participants</w:t>
      </w:r>
      <w:r>
        <w:rPr>
          <w:rFonts w:ascii="Times New Roman" w:eastAsia="Arial Unicode MS" w:hAnsi="Times New Roman" w:cs="Times New Roman"/>
          <w:sz w:val="24"/>
          <w:szCs w:val="24"/>
        </w:rPr>
        <w:t xml:space="preserve"> within numerous studies</w:t>
      </w:r>
      <w:r w:rsidR="007B5DBC">
        <w:rPr>
          <w:rFonts w:ascii="Times New Roman" w:eastAsia="Arial Unicode MS" w:hAnsi="Times New Roman" w:cs="Times New Roman"/>
          <w:sz w:val="24"/>
          <w:szCs w:val="24"/>
        </w:rPr>
        <w:t xml:space="preserve"> observed t</w:t>
      </w:r>
      <w:r>
        <w:rPr>
          <w:rFonts w:ascii="Times New Roman" w:eastAsia="Arial Unicode MS" w:hAnsi="Times New Roman" w:cs="Times New Roman"/>
          <w:sz w:val="24"/>
          <w:szCs w:val="24"/>
        </w:rPr>
        <w:t>hat</w:t>
      </w:r>
      <w:r w:rsidR="007B5DBC">
        <w:rPr>
          <w:rFonts w:ascii="Times New Roman" w:eastAsia="Arial Unicode MS" w:hAnsi="Times New Roman" w:cs="Times New Roman"/>
          <w:sz w:val="24"/>
          <w:szCs w:val="24"/>
        </w:rPr>
        <w:t xml:space="preserve"> the PLD was </w:t>
      </w:r>
      <w:r>
        <w:rPr>
          <w:rFonts w:ascii="Times New Roman" w:eastAsia="Arial Unicode MS" w:hAnsi="Times New Roman" w:cs="Times New Roman"/>
          <w:sz w:val="24"/>
          <w:szCs w:val="24"/>
        </w:rPr>
        <w:t xml:space="preserve">habitually </w:t>
      </w:r>
      <w:r w:rsidR="007B5DBC">
        <w:rPr>
          <w:rFonts w:ascii="Times New Roman" w:eastAsia="Arial Unicode MS" w:hAnsi="Times New Roman" w:cs="Times New Roman"/>
          <w:sz w:val="24"/>
          <w:szCs w:val="24"/>
        </w:rPr>
        <w:t xml:space="preserve">not included in the research.  This </w:t>
      </w:r>
      <w:r>
        <w:rPr>
          <w:rFonts w:ascii="Times New Roman" w:eastAsia="Arial Unicode MS" w:hAnsi="Times New Roman" w:cs="Times New Roman"/>
          <w:sz w:val="24"/>
          <w:szCs w:val="24"/>
        </w:rPr>
        <w:t>subject</w:t>
      </w:r>
      <w:r w:rsidR="007B5DBC">
        <w:rPr>
          <w:rFonts w:ascii="Times New Roman" w:eastAsia="Arial Unicode MS" w:hAnsi="Times New Roman" w:cs="Times New Roman"/>
          <w:sz w:val="24"/>
          <w:szCs w:val="24"/>
        </w:rPr>
        <w:t xml:space="preserve"> surfaced in </w:t>
      </w:r>
      <w:r>
        <w:rPr>
          <w:rFonts w:ascii="Times New Roman" w:eastAsia="Arial Unicode MS" w:hAnsi="Times New Roman" w:cs="Times New Roman"/>
          <w:sz w:val="24"/>
          <w:szCs w:val="24"/>
        </w:rPr>
        <w:t>several</w:t>
      </w:r>
      <w:r w:rsidR="007B5DBC">
        <w:rPr>
          <w:rFonts w:ascii="Times New Roman" w:eastAsia="Arial Unicode MS" w:hAnsi="Times New Roman" w:cs="Times New Roman"/>
          <w:sz w:val="24"/>
          <w:szCs w:val="24"/>
        </w:rPr>
        <w:t xml:space="preserve"> of the studies with the testimony of carers and family members taken in relation to the PLD and their perceived QoL.  The communication problems arising around the PLD is often cited, however, </w:t>
      </w:r>
      <w:r w:rsidR="009211FF">
        <w:rPr>
          <w:rFonts w:ascii="Times New Roman" w:eastAsia="Arial Unicode MS" w:hAnsi="Times New Roman" w:cs="Times New Roman"/>
          <w:sz w:val="24"/>
          <w:szCs w:val="24"/>
        </w:rPr>
        <w:t xml:space="preserve">requesting someone </w:t>
      </w:r>
      <w:r w:rsidR="007B5DBC">
        <w:rPr>
          <w:rFonts w:ascii="Times New Roman" w:eastAsia="Arial Unicode MS" w:hAnsi="Times New Roman" w:cs="Times New Roman"/>
          <w:sz w:val="24"/>
          <w:szCs w:val="24"/>
        </w:rPr>
        <w:t>try</w:t>
      </w:r>
      <w:r w:rsidR="009211FF">
        <w:rPr>
          <w:rFonts w:ascii="Times New Roman" w:eastAsia="Arial Unicode MS" w:hAnsi="Times New Roman" w:cs="Times New Roman"/>
          <w:sz w:val="24"/>
          <w:szCs w:val="24"/>
        </w:rPr>
        <w:t xml:space="preserve"> </w:t>
      </w:r>
      <w:r w:rsidR="007B5DBC">
        <w:rPr>
          <w:rFonts w:ascii="Times New Roman" w:eastAsia="Arial Unicode MS" w:hAnsi="Times New Roman" w:cs="Times New Roman"/>
          <w:sz w:val="24"/>
          <w:szCs w:val="24"/>
        </w:rPr>
        <w:t xml:space="preserve">to perceive another’s QoL is bound to create uncertainty in the results. </w:t>
      </w:r>
    </w:p>
    <w:p w14:paraId="47B19029" w14:textId="77777777" w:rsidR="007B5DBC" w:rsidRDefault="007B5DBC" w:rsidP="00507961">
      <w:pPr>
        <w:spacing w:after="0" w:line="360" w:lineRule="auto"/>
        <w:jc w:val="both"/>
        <w:rPr>
          <w:rFonts w:ascii="Times New Roman" w:eastAsia="Arial Unicode MS" w:hAnsi="Times New Roman" w:cs="Times New Roman"/>
          <w:sz w:val="24"/>
          <w:szCs w:val="24"/>
        </w:rPr>
      </w:pPr>
    </w:p>
    <w:p w14:paraId="7E723828" w14:textId="6669F24B" w:rsidR="00273AF4" w:rsidRPr="005A4192" w:rsidRDefault="009211FF"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When using </w:t>
      </w:r>
      <w:r w:rsidR="00AE752C" w:rsidRPr="005A4192">
        <w:rPr>
          <w:rFonts w:ascii="Times New Roman" w:eastAsia="Arial Unicode MS" w:hAnsi="Times New Roman" w:cs="Times New Roman"/>
          <w:sz w:val="24"/>
          <w:szCs w:val="24"/>
        </w:rPr>
        <w:t xml:space="preserve">Bi-Proxy </w:t>
      </w:r>
      <w:r>
        <w:rPr>
          <w:rFonts w:ascii="Times New Roman" w:eastAsia="Arial Unicode MS" w:hAnsi="Times New Roman" w:cs="Times New Roman"/>
          <w:sz w:val="24"/>
          <w:szCs w:val="24"/>
        </w:rPr>
        <w:t>consent i</w:t>
      </w:r>
      <w:r w:rsidR="00AE752C" w:rsidRPr="005A4192">
        <w:rPr>
          <w:rFonts w:ascii="Times New Roman" w:eastAsia="Arial Unicode MS" w:hAnsi="Times New Roman" w:cs="Times New Roman"/>
          <w:sz w:val="24"/>
          <w:szCs w:val="24"/>
        </w:rPr>
        <w:t xml:space="preserve">t is important to </w:t>
      </w:r>
      <w:r>
        <w:rPr>
          <w:rFonts w:ascii="Times New Roman" w:eastAsia="Arial Unicode MS" w:hAnsi="Times New Roman" w:cs="Times New Roman"/>
          <w:sz w:val="24"/>
          <w:szCs w:val="24"/>
        </w:rPr>
        <w:t>air on the side of caution as</w:t>
      </w:r>
      <w:r w:rsidR="00AE752C" w:rsidRPr="005A4192">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 xml:space="preserve">whilst it is useful for gaining the </w:t>
      </w:r>
      <w:r w:rsidR="00AE752C" w:rsidRPr="005A4192">
        <w:rPr>
          <w:rFonts w:ascii="Times New Roman" w:eastAsia="Arial Unicode MS" w:hAnsi="Times New Roman" w:cs="Times New Roman"/>
          <w:sz w:val="24"/>
          <w:szCs w:val="24"/>
        </w:rPr>
        <w:t xml:space="preserve">consent for the </w:t>
      </w:r>
      <w:r>
        <w:rPr>
          <w:rFonts w:ascii="Times New Roman" w:eastAsia="Arial Unicode MS" w:hAnsi="Times New Roman" w:cs="Times New Roman"/>
          <w:sz w:val="24"/>
          <w:szCs w:val="24"/>
        </w:rPr>
        <w:t>PLD</w:t>
      </w:r>
      <w:r w:rsidR="00AE752C" w:rsidRPr="005A4192">
        <w:rPr>
          <w:rFonts w:ascii="Times New Roman" w:eastAsia="Arial Unicode MS" w:hAnsi="Times New Roman" w:cs="Times New Roman"/>
          <w:sz w:val="24"/>
          <w:szCs w:val="24"/>
        </w:rPr>
        <w:t xml:space="preserve"> to</w:t>
      </w:r>
      <w:r>
        <w:rPr>
          <w:rFonts w:ascii="Times New Roman" w:eastAsia="Arial Unicode MS" w:hAnsi="Times New Roman" w:cs="Times New Roman"/>
          <w:sz w:val="24"/>
          <w:szCs w:val="24"/>
        </w:rPr>
        <w:t xml:space="preserve"> participate in</w:t>
      </w:r>
      <w:r w:rsidR="00AE752C" w:rsidRPr="005A4192">
        <w:rPr>
          <w:rFonts w:ascii="Times New Roman" w:eastAsia="Arial Unicode MS" w:hAnsi="Times New Roman" w:cs="Times New Roman"/>
          <w:sz w:val="24"/>
          <w:szCs w:val="24"/>
        </w:rPr>
        <w:t xml:space="preserve"> research</w:t>
      </w:r>
      <w:r>
        <w:rPr>
          <w:rFonts w:ascii="Times New Roman" w:eastAsia="Arial Unicode MS" w:hAnsi="Times New Roman" w:cs="Times New Roman"/>
          <w:sz w:val="24"/>
          <w:szCs w:val="24"/>
        </w:rPr>
        <w:t>, it is often the perceived v</w:t>
      </w:r>
      <w:r w:rsidR="00AE752C" w:rsidRPr="005A4192">
        <w:rPr>
          <w:rFonts w:ascii="Times New Roman" w:eastAsia="Arial Unicode MS" w:hAnsi="Times New Roman" w:cs="Times New Roman"/>
          <w:sz w:val="24"/>
          <w:szCs w:val="24"/>
        </w:rPr>
        <w:t>iews</w:t>
      </w:r>
      <w:r>
        <w:rPr>
          <w:rFonts w:ascii="Times New Roman" w:eastAsia="Arial Unicode MS" w:hAnsi="Times New Roman" w:cs="Times New Roman"/>
          <w:sz w:val="24"/>
          <w:szCs w:val="24"/>
        </w:rPr>
        <w:t xml:space="preserve"> of the caregiver that are given in regards to the answers provided and not that of the PLD and thus may not represent</w:t>
      </w:r>
      <w:r w:rsidR="00AE752C" w:rsidRPr="005A4192">
        <w:rPr>
          <w:rFonts w:ascii="Times New Roman" w:eastAsia="Arial Unicode MS" w:hAnsi="Times New Roman" w:cs="Times New Roman"/>
          <w:sz w:val="24"/>
          <w:szCs w:val="24"/>
        </w:rPr>
        <w:t xml:space="preserve"> a true account of the individuals beliefs and feelings (Arons et al, 2013).</w:t>
      </w:r>
    </w:p>
    <w:p w14:paraId="1E2CBB56" w14:textId="77777777" w:rsidR="00273AF4" w:rsidRPr="005A4192" w:rsidRDefault="00273AF4" w:rsidP="00507961">
      <w:pPr>
        <w:spacing w:after="0" w:line="360" w:lineRule="auto"/>
        <w:jc w:val="both"/>
        <w:rPr>
          <w:rFonts w:ascii="Times New Roman" w:eastAsia="Arial Unicode MS" w:hAnsi="Times New Roman" w:cs="Times New Roman"/>
          <w:b/>
          <w:sz w:val="24"/>
          <w:szCs w:val="24"/>
          <w:u w:val="single"/>
        </w:rPr>
      </w:pPr>
    </w:p>
    <w:p w14:paraId="282BDD6F" w14:textId="734CCAE8" w:rsidR="00CC766C" w:rsidRPr="00231BBF" w:rsidRDefault="0072715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8"/>
          <w:szCs w:val="28"/>
        </w:rPr>
      </w:pPr>
      <w:r w:rsidRPr="00231BBF">
        <w:rPr>
          <w:rFonts w:ascii="Times New Roman" w:eastAsia="Arial Unicode MS" w:hAnsi="Times New Roman" w:cs="Times New Roman"/>
          <w:b/>
          <w:sz w:val="28"/>
          <w:szCs w:val="28"/>
        </w:rPr>
        <w:t xml:space="preserve">3.2 </w:t>
      </w:r>
      <w:r w:rsidR="008A1DB6" w:rsidRPr="00231BBF">
        <w:rPr>
          <w:rFonts w:ascii="Times New Roman" w:eastAsia="Arial Unicode MS" w:hAnsi="Times New Roman" w:cs="Times New Roman"/>
          <w:b/>
          <w:sz w:val="28"/>
          <w:szCs w:val="28"/>
        </w:rPr>
        <w:t>The Physical Environment</w:t>
      </w:r>
    </w:p>
    <w:p w14:paraId="1B5D39CE" w14:textId="0A1BD11F" w:rsidR="00FA2DAA" w:rsidRPr="00FA2DAA" w:rsidRDefault="00C304D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following</w:t>
      </w:r>
      <w:r w:rsidR="00CC766C" w:rsidRPr="005A4192">
        <w:rPr>
          <w:rFonts w:ascii="Times New Roman" w:eastAsia="Arial Unicode MS" w:hAnsi="Times New Roman" w:cs="Times New Roman"/>
          <w:sz w:val="24"/>
          <w:szCs w:val="24"/>
        </w:rPr>
        <w:t xml:space="preserve"> section </w:t>
      </w:r>
      <w:r>
        <w:rPr>
          <w:rFonts w:ascii="Times New Roman" w:eastAsia="Arial Unicode MS" w:hAnsi="Times New Roman" w:cs="Times New Roman"/>
          <w:sz w:val="24"/>
          <w:szCs w:val="24"/>
        </w:rPr>
        <w:t xml:space="preserve">will discuss </w:t>
      </w:r>
      <w:r w:rsidR="00CC766C" w:rsidRPr="005A4192">
        <w:rPr>
          <w:rFonts w:ascii="Times New Roman" w:eastAsia="Arial Unicode MS" w:hAnsi="Times New Roman" w:cs="Times New Roman"/>
          <w:sz w:val="24"/>
          <w:szCs w:val="24"/>
        </w:rPr>
        <w:t>the theme of the physical environment</w:t>
      </w:r>
      <w:r>
        <w:rPr>
          <w:rFonts w:ascii="Times New Roman" w:eastAsia="Arial Unicode MS" w:hAnsi="Times New Roman" w:cs="Times New Roman"/>
          <w:sz w:val="24"/>
          <w:szCs w:val="24"/>
        </w:rPr>
        <w:t xml:space="preserve"> and how the environment can instigate</w:t>
      </w:r>
      <w:r w:rsidR="00CC766C" w:rsidRPr="005A4192">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 xml:space="preserve">an </w:t>
      </w:r>
      <w:r w:rsidR="00CC766C" w:rsidRPr="005A4192">
        <w:rPr>
          <w:rFonts w:ascii="Times New Roman" w:eastAsia="Arial Unicode MS" w:hAnsi="Times New Roman" w:cs="Times New Roman"/>
          <w:sz w:val="24"/>
          <w:szCs w:val="24"/>
        </w:rPr>
        <w:t>improve</w:t>
      </w:r>
      <w:r>
        <w:rPr>
          <w:rFonts w:ascii="Times New Roman" w:eastAsia="Arial Unicode MS" w:hAnsi="Times New Roman" w:cs="Times New Roman"/>
          <w:sz w:val="24"/>
          <w:szCs w:val="24"/>
        </w:rPr>
        <w:t>ment in</w:t>
      </w:r>
      <w:r w:rsidR="008A006B">
        <w:rPr>
          <w:rFonts w:ascii="Times New Roman" w:eastAsia="Arial Unicode MS" w:hAnsi="Times New Roman" w:cs="Times New Roman"/>
          <w:sz w:val="24"/>
          <w:szCs w:val="24"/>
        </w:rPr>
        <w:t xml:space="preserve"> the QoL for the PLD</w:t>
      </w:r>
      <w:r w:rsidR="00CC766C" w:rsidRPr="005A4192">
        <w:rPr>
          <w:rFonts w:ascii="Times New Roman" w:eastAsia="Arial Unicode MS" w:hAnsi="Times New Roman" w:cs="Times New Roman"/>
          <w:sz w:val="24"/>
          <w:szCs w:val="24"/>
        </w:rPr>
        <w:t xml:space="preserve"> during the</w:t>
      </w:r>
      <w:r>
        <w:rPr>
          <w:rFonts w:ascii="Times New Roman" w:eastAsia="Arial Unicode MS" w:hAnsi="Times New Roman" w:cs="Times New Roman"/>
          <w:sz w:val="24"/>
          <w:szCs w:val="24"/>
        </w:rPr>
        <w:t>ir</w:t>
      </w:r>
      <w:r w:rsidR="00CC766C" w:rsidRPr="005A4192">
        <w:rPr>
          <w:rFonts w:ascii="Times New Roman" w:eastAsia="Arial Unicode MS" w:hAnsi="Times New Roman" w:cs="Times New Roman"/>
          <w:sz w:val="24"/>
          <w:szCs w:val="24"/>
        </w:rPr>
        <w:t xml:space="preserve"> hospital</w:t>
      </w:r>
      <w:r>
        <w:rPr>
          <w:rFonts w:ascii="Times New Roman" w:eastAsia="Arial Unicode MS" w:hAnsi="Times New Roman" w:cs="Times New Roman"/>
          <w:sz w:val="24"/>
          <w:szCs w:val="24"/>
        </w:rPr>
        <w:t xml:space="preserve"> admittance</w:t>
      </w:r>
      <w:r w:rsidR="008A006B">
        <w:rPr>
          <w:rFonts w:ascii="Times New Roman" w:eastAsia="Arial Unicode MS" w:hAnsi="Times New Roman" w:cs="Times New Roman"/>
          <w:sz w:val="24"/>
          <w:szCs w:val="24"/>
        </w:rPr>
        <w:t xml:space="preserve">.  </w:t>
      </w:r>
      <w:r w:rsidR="004C6A59" w:rsidRPr="004C6A59">
        <w:rPr>
          <w:rFonts w:ascii="Times New Roman" w:eastAsia="Arial Unicode MS" w:hAnsi="Times New Roman" w:cs="Times New Roman"/>
          <w:sz w:val="24"/>
          <w:szCs w:val="24"/>
        </w:rPr>
        <w:t>Ackno</w:t>
      </w:r>
      <w:r w:rsidR="00E75927">
        <w:rPr>
          <w:rFonts w:ascii="Times New Roman" w:eastAsia="Arial Unicode MS" w:hAnsi="Times New Roman" w:cs="Times New Roman"/>
          <w:sz w:val="24"/>
          <w:szCs w:val="24"/>
        </w:rPr>
        <w:t>wledgement is made that</w:t>
      </w:r>
      <w:r w:rsidR="004C6A59" w:rsidRPr="004C6A59">
        <w:rPr>
          <w:rFonts w:ascii="Times New Roman" w:eastAsia="Arial Unicode MS" w:hAnsi="Times New Roman" w:cs="Times New Roman"/>
          <w:sz w:val="24"/>
          <w:szCs w:val="24"/>
        </w:rPr>
        <w:t xml:space="preserve"> hospitals are struggling in their provision of appropriate environments for </w:t>
      </w:r>
      <w:r w:rsidR="004C6A59">
        <w:rPr>
          <w:rFonts w:ascii="Times New Roman" w:eastAsia="Arial Unicode MS" w:hAnsi="Times New Roman" w:cs="Times New Roman"/>
          <w:sz w:val="24"/>
          <w:szCs w:val="24"/>
        </w:rPr>
        <w:t xml:space="preserve">the </w:t>
      </w:r>
      <w:r w:rsidR="004C6A59" w:rsidRPr="004C6A59">
        <w:rPr>
          <w:rFonts w:ascii="Times New Roman" w:eastAsia="Arial Unicode MS" w:hAnsi="Times New Roman" w:cs="Times New Roman"/>
          <w:sz w:val="24"/>
          <w:szCs w:val="24"/>
        </w:rPr>
        <w:t>dementia patients (Yates-Bolton et al, 2012).</w:t>
      </w:r>
      <w:r w:rsidR="004C6A59">
        <w:rPr>
          <w:rFonts w:ascii="Times New Roman" w:eastAsia="Arial Unicode MS" w:hAnsi="Times New Roman" w:cs="Times New Roman"/>
          <w:sz w:val="24"/>
          <w:szCs w:val="24"/>
        </w:rPr>
        <w:t xml:space="preserve">  </w:t>
      </w:r>
      <w:r w:rsidRPr="00C304D5">
        <w:rPr>
          <w:rFonts w:ascii="Times New Roman" w:eastAsia="Arial Unicode MS" w:hAnsi="Times New Roman" w:cs="Times New Roman"/>
          <w:sz w:val="24"/>
          <w:szCs w:val="24"/>
        </w:rPr>
        <w:t xml:space="preserve">Chaudhury et al (2018) </w:t>
      </w:r>
      <w:r w:rsidR="00E75927">
        <w:rPr>
          <w:rFonts w:ascii="Times New Roman" w:eastAsia="Arial Unicode MS" w:hAnsi="Times New Roman" w:cs="Times New Roman"/>
          <w:sz w:val="24"/>
          <w:szCs w:val="24"/>
        </w:rPr>
        <w:t>suggest</w:t>
      </w:r>
      <w:r w:rsidRPr="00C304D5">
        <w:rPr>
          <w:rFonts w:ascii="Times New Roman" w:eastAsia="Arial Unicode MS" w:hAnsi="Times New Roman" w:cs="Times New Roman"/>
          <w:sz w:val="24"/>
          <w:szCs w:val="24"/>
        </w:rPr>
        <w:t xml:space="preserve"> that the physical environment is important for those with cognitive impairments and add that due to the growing body of evidence in this area the physical environment is of real importance</w:t>
      </w:r>
      <w:r w:rsidR="00E75927">
        <w:rPr>
          <w:rFonts w:ascii="Times New Roman" w:eastAsia="Arial Unicode MS" w:hAnsi="Times New Roman" w:cs="Times New Roman"/>
          <w:sz w:val="24"/>
          <w:szCs w:val="24"/>
        </w:rPr>
        <w:t xml:space="preserve"> and</w:t>
      </w:r>
      <w:r w:rsidRPr="00C304D5">
        <w:rPr>
          <w:rFonts w:ascii="Times New Roman" w:eastAsia="Arial Unicode MS" w:hAnsi="Times New Roman" w:cs="Times New Roman"/>
          <w:sz w:val="24"/>
          <w:szCs w:val="24"/>
        </w:rPr>
        <w:t xml:space="preserve"> demands </w:t>
      </w:r>
      <w:r>
        <w:rPr>
          <w:rFonts w:ascii="Times New Roman" w:eastAsia="Arial Unicode MS" w:hAnsi="Times New Roman" w:cs="Times New Roman"/>
          <w:sz w:val="24"/>
          <w:szCs w:val="24"/>
        </w:rPr>
        <w:t>recognition</w:t>
      </w:r>
      <w:r w:rsidRPr="00C304D5">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 xml:space="preserve">Similarly, </w:t>
      </w:r>
      <w:r w:rsidR="002A6BF3" w:rsidRPr="005A4192">
        <w:rPr>
          <w:rFonts w:ascii="Times New Roman" w:eastAsia="Arial Unicode MS" w:hAnsi="Times New Roman" w:cs="Times New Roman"/>
          <w:sz w:val="24"/>
          <w:szCs w:val="24"/>
        </w:rPr>
        <w:t>Waller and Masterson (2015)</w:t>
      </w:r>
      <w:r>
        <w:rPr>
          <w:rFonts w:ascii="Times New Roman" w:eastAsia="Arial Unicode MS" w:hAnsi="Times New Roman" w:cs="Times New Roman"/>
          <w:sz w:val="24"/>
          <w:szCs w:val="24"/>
        </w:rPr>
        <w:t>,</w:t>
      </w:r>
      <w:r w:rsidRPr="00C304D5">
        <w:rPr>
          <w:rFonts w:ascii="Times New Roman" w:eastAsia="Arial Unicode MS" w:hAnsi="Times New Roman" w:cs="Times New Roman"/>
          <w:sz w:val="24"/>
          <w:szCs w:val="24"/>
        </w:rPr>
        <w:t xml:space="preserve"> Mobley et al (2017) and Woodridge et al (2018)</w:t>
      </w:r>
      <w:r w:rsidR="002A6BF3" w:rsidRPr="005A4192">
        <w:rPr>
          <w:rFonts w:ascii="Times New Roman" w:eastAsia="Arial Unicode MS" w:hAnsi="Times New Roman" w:cs="Times New Roman"/>
          <w:sz w:val="24"/>
          <w:szCs w:val="24"/>
        </w:rPr>
        <w:t xml:space="preserve"> </w:t>
      </w:r>
      <w:r w:rsidR="00B36212" w:rsidRPr="005A4192">
        <w:rPr>
          <w:rFonts w:ascii="Times New Roman" w:eastAsia="Arial Unicode MS" w:hAnsi="Times New Roman" w:cs="Times New Roman"/>
          <w:sz w:val="24"/>
          <w:szCs w:val="24"/>
        </w:rPr>
        <w:t>claim</w:t>
      </w:r>
      <w:r w:rsidR="002A6BF3" w:rsidRPr="005A4192">
        <w:rPr>
          <w:rFonts w:ascii="Times New Roman" w:eastAsia="Arial Unicode MS" w:hAnsi="Times New Roman" w:cs="Times New Roman"/>
          <w:sz w:val="24"/>
          <w:szCs w:val="24"/>
        </w:rPr>
        <w:t xml:space="preserve"> that the environment a person lives within has an overwhelming effect on a </w:t>
      </w:r>
      <w:r w:rsidR="00CC766C" w:rsidRPr="005A4192">
        <w:rPr>
          <w:rFonts w:ascii="Times New Roman" w:eastAsia="Arial Unicode MS" w:hAnsi="Times New Roman" w:cs="Times New Roman"/>
          <w:sz w:val="24"/>
          <w:szCs w:val="24"/>
        </w:rPr>
        <w:t>person’s</w:t>
      </w:r>
      <w:r w:rsidR="002A6BF3" w:rsidRPr="005A4192">
        <w:rPr>
          <w:rFonts w:ascii="Times New Roman" w:eastAsia="Arial Unicode MS" w:hAnsi="Times New Roman" w:cs="Times New Roman"/>
          <w:sz w:val="24"/>
          <w:szCs w:val="24"/>
        </w:rPr>
        <w:t xml:space="preserve"> physical and psychological wellbeing</w:t>
      </w:r>
      <w:r>
        <w:rPr>
          <w:rFonts w:ascii="Times New Roman" w:eastAsia="Arial Unicode MS" w:hAnsi="Times New Roman" w:cs="Times New Roman"/>
          <w:sz w:val="24"/>
          <w:szCs w:val="24"/>
        </w:rPr>
        <w:t xml:space="preserve">, </w:t>
      </w:r>
      <w:r w:rsidR="004C6A59">
        <w:rPr>
          <w:rFonts w:ascii="Times New Roman" w:eastAsia="Arial Unicode MS" w:hAnsi="Times New Roman" w:cs="Times New Roman"/>
          <w:sz w:val="24"/>
          <w:szCs w:val="24"/>
        </w:rPr>
        <w:t>all agree</w:t>
      </w:r>
      <w:r w:rsidR="00FA2DAA" w:rsidRPr="00FA2DAA">
        <w:rPr>
          <w:rFonts w:ascii="Times New Roman" w:eastAsia="Arial Unicode MS" w:hAnsi="Times New Roman" w:cs="Times New Roman"/>
          <w:sz w:val="24"/>
          <w:szCs w:val="24"/>
        </w:rPr>
        <w:t xml:space="preserve"> that the physical environment and surroundings can have a direct effect on the QoL of the PLD, conversely, Palm et al (</w:t>
      </w:r>
      <w:r w:rsidR="004C6A59">
        <w:rPr>
          <w:rFonts w:ascii="Times New Roman" w:eastAsia="Arial Unicode MS" w:hAnsi="Times New Roman" w:cs="Times New Roman"/>
          <w:sz w:val="24"/>
          <w:szCs w:val="24"/>
        </w:rPr>
        <w:t xml:space="preserve">2017) </w:t>
      </w:r>
      <w:r w:rsidR="00FA2DAA" w:rsidRPr="00FA2DAA">
        <w:rPr>
          <w:rFonts w:ascii="Times New Roman" w:eastAsia="Arial Unicode MS" w:hAnsi="Times New Roman" w:cs="Times New Roman"/>
          <w:sz w:val="24"/>
          <w:szCs w:val="24"/>
        </w:rPr>
        <w:t xml:space="preserve">somewhat disagree as their study </w:t>
      </w:r>
      <w:r w:rsidR="004C6A59">
        <w:rPr>
          <w:rFonts w:ascii="Times New Roman" w:eastAsia="Arial Unicode MS" w:hAnsi="Times New Roman" w:cs="Times New Roman"/>
          <w:sz w:val="24"/>
          <w:szCs w:val="24"/>
        </w:rPr>
        <w:t>failed to</w:t>
      </w:r>
      <w:r w:rsidR="00FA2DAA" w:rsidRPr="00FA2DAA">
        <w:rPr>
          <w:rFonts w:ascii="Times New Roman" w:eastAsia="Arial Unicode MS" w:hAnsi="Times New Roman" w:cs="Times New Roman"/>
          <w:sz w:val="24"/>
          <w:szCs w:val="24"/>
        </w:rPr>
        <w:t xml:space="preserve"> find </w:t>
      </w:r>
      <w:r w:rsidR="004C6A59">
        <w:rPr>
          <w:rFonts w:ascii="Times New Roman" w:eastAsia="Arial Unicode MS" w:hAnsi="Times New Roman" w:cs="Times New Roman"/>
          <w:sz w:val="24"/>
          <w:szCs w:val="24"/>
        </w:rPr>
        <w:t xml:space="preserve">a </w:t>
      </w:r>
      <w:r w:rsidR="00FA2DAA" w:rsidRPr="00FA2DAA">
        <w:rPr>
          <w:rFonts w:ascii="Times New Roman" w:eastAsia="Arial Unicode MS" w:hAnsi="Times New Roman" w:cs="Times New Roman"/>
          <w:sz w:val="24"/>
          <w:szCs w:val="24"/>
        </w:rPr>
        <w:t>difference between</w:t>
      </w:r>
      <w:r w:rsidR="004C6A59">
        <w:rPr>
          <w:rFonts w:ascii="Times New Roman" w:eastAsia="Arial Unicode MS" w:hAnsi="Times New Roman" w:cs="Times New Roman"/>
          <w:sz w:val="24"/>
          <w:szCs w:val="24"/>
        </w:rPr>
        <w:t xml:space="preserve"> those living within a dementia friendly ward and an acute ward and their level of QoL.  </w:t>
      </w:r>
    </w:p>
    <w:p w14:paraId="627F4344" w14:textId="77777777" w:rsidR="00FA2DAA" w:rsidRPr="00FA2DAA" w:rsidRDefault="00FA2DAA"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0FEAB8D2" w14:textId="2485AC70" w:rsidR="00556EB5" w:rsidRPr="005A4192" w:rsidRDefault="00155071"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lastRenderedPageBreak/>
        <w:t xml:space="preserve">Fisher et al (2017) conducted </w:t>
      </w:r>
      <w:r w:rsidR="00045AA9" w:rsidRPr="005A4192">
        <w:rPr>
          <w:rFonts w:ascii="Times New Roman" w:eastAsia="Arial Unicode MS" w:hAnsi="Times New Roman" w:cs="Times New Roman"/>
          <w:sz w:val="24"/>
          <w:szCs w:val="24"/>
        </w:rPr>
        <w:t xml:space="preserve">a study </w:t>
      </w:r>
      <w:r w:rsidR="00E75927">
        <w:rPr>
          <w:rFonts w:ascii="Times New Roman" w:eastAsia="Arial Unicode MS" w:hAnsi="Times New Roman" w:cs="Times New Roman"/>
          <w:sz w:val="24"/>
          <w:szCs w:val="24"/>
        </w:rPr>
        <w:t>aimed at gaining</w:t>
      </w:r>
      <w:r w:rsidRPr="005A4192">
        <w:rPr>
          <w:rFonts w:ascii="Times New Roman" w:eastAsia="Arial Unicode MS" w:hAnsi="Times New Roman" w:cs="Times New Roman"/>
          <w:sz w:val="24"/>
          <w:szCs w:val="24"/>
        </w:rPr>
        <w:t xml:space="preserve"> understanding of how </w:t>
      </w:r>
      <w:r w:rsidR="00CC766C" w:rsidRPr="005A4192">
        <w:rPr>
          <w:rFonts w:ascii="Times New Roman" w:eastAsia="Arial Unicode MS" w:hAnsi="Times New Roman" w:cs="Times New Roman"/>
          <w:sz w:val="24"/>
          <w:szCs w:val="24"/>
        </w:rPr>
        <w:t>building design</w:t>
      </w:r>
      <w:r w:rsidRPr="005A4192">
        <w:rPr>
          <w:rFonts w:ascii="Times New Roman" w:eastAsia="Arial Unicode MS" w:hAnsi="Times New Roman" w:cs="Times New Roman"/>
          <w:sz w:val="24"/>
          <w:szCs w:val="24"/>
        </w:rPr>
        <w:t xml:space="preserve"> can affect the QoL of </w:t>
      </w:r>
      <w:r w:rsidR="00E75927">
        <w:rPr>
          <w:rFonts w:ascii="Times New Roman" w:eastAsia="Arial Unicode MS" w:hAnsi="Times New Roman" w:cs="Times New Roman"/>
          <w:sz w:val="24"/>
          <w:szCs w:val="24"/>
        </w:rPr>
        <w:t>the PLD</w:t>
      </w:r>
      <w:r w:rsidRPr="005A4192">
        <w:rPr>
          <w:rFonts w:ascii="Times New Roman" w:eastAsia="Arial Unicode MS" w:hAnsi="Times New Roman" w:cs="Times New Roman"/>
          <w:sz w:val="24"/>
          <w:szCs w:val="24"/>
        </w:rPr>
        <w:t>.  This case study adopted a methodical approach using semi-structured questions directed to the</w:t>
      </w:r>
      <w:r w:rsidR="004C6A59">
        <w:rPr>
          <w:rFonts w:ascii="Times New Roman" w:eastAsia="Arial Unicode MS" w:hAnsi="Times New Roman" w:cs="Times New Roman"/>
          <w:sz w:val="24"/>
          <w:szCs w:val="24"/>
        </w:rPr>
        <w:t xml:space="preserve"> n=15</w:t>
      </w:r>
      <w:r w:rsidRPr="005A4192">
        <w:rPr>
          <w:rFonts w:ascii="Times New Roman" w:eastAsia="Arial Unicode MS" w:hAnsi="Times New Roman" w:cs="Times New Roman"/>
          <w:sz w:val="24"/>
          <w:szCs w:val="24"/>
        </w:rPr>
        <w:t xml:space="preserve"> participants.  </w:t>
      </w:r>
      <w:r w:rsidR="00F16CA5" w:rsidRPr="005A4192">
        <w:rPr>
          <w:rFonts w:ascii="Times New Roman" w:eastAsia="Arial Unicode MS" w:hAnsi="Times New Roman" w:cs="Times New Roman"/>
          <w:sz w:val="24"/>
          <w:szCs w:val="24"/>
        </w:rPr>
        <w:t>The participants were invited to take part in the study rather than recruited and</w:t>
      </w:r>
      <w:r w:rsidRPr="005A4192">
        <w:rPr>
          <w:rFonts w:ascii="Times New Roman" w:eastAsia="Arial Unicode MS" w:hAnsi="Times New Roman" w:cs="Times New Roman"/>
          <w:sz w:val="24"/>
          <w:szCs w:val="24"/>
        </w:rPr>
        <w:t xml:space="preserve"> consisted of ten residents </w:t>
      </w:r>
      <w:r w:rsidR="00CC766C" w:rsidRPr="005A4192">
        <w:rPr>
          <w:rFonts w:ascii="Times New Roman" w:eastAsia="Arial Unicode MS" w:hAnsi="Times New Roman" w:cs="Times New Roman"/>
          <w:sz w:val="24"/>
          <w:szCs w:val="24"/>
        </w:rPr>
        <w:t>from</w:t>
      </w:r>
      <w:r w:rsidRPr="005A4192">
        <w:rPr>
          <w:rFonts w:ascii="Times New Roman" w:eastAsia="Arial Unicode MS" w:hAnsi="Times New Roman" w:cs="Times New Roman"/>
          <w:sz w:val="24"/>
          <w:szCs w:val="24"/>
        </w:rPr>
        <w:t xml:space="preserve"> a care home and 5 </w:t>
      </w:r>
      <w:r w:rsidR="00E75927">
        <w:rPr>
          <w:rFonts w:ascii="Times New Roman" w:eastAsia="Arial Unicode MS" w:hAnsi="Times New Roman" w:cs="Times New Roman"/>
          <w:sz w:val="24"/>
          <w:szCs w:val="24"/>
        </w:rPr>
        <w:t>staff members</w:t>
      </w:r>
      <w:r w:rsidR="00CC766C" w:rsidRPr="005A4192">
        <w:rPr>
          <w:rFonts w:ascii="Times New Roman" w:eastAsia="Arial Unicode MS" w:hAnsi="Times New Roman" w:cs="Times New Roman"/>
          <w:sz w:val="24"/>
          <w:szCs w:val="24"/>
        </w:rPr>
        <w:t>.  A</w:t>
      </w:r>
      <w:r w:rsidR="00B17BC3" w:rsidRPr="005A4192">
        <w:rPr>
          <w:rFonts w:ascii="Times New Roman" w:eastAsia="Arial Unicode MS" w:hAnsi="Times New Roman" w:cs="Times New Roman"/>
          <w:sz w:val="24"/>
          <w:szCs w:val="24"/>
        </w:rPr>
        <w:t xml:space="preserve"> hybrid opportunity sample was performed for the convenience of the participants and the researchers.  </w:t>
      </w:r>
      <w:r w:rsidR="004C6A59">
        <w:rPr>
          <w:rFonts w:ascii="Times New Roman" w:eastAsia="Arial Unicode MS" w:hAnsi="Times New Roman" w:cs="Times New Roman"/>
          <w:sz w:val="24"/>
          <w:szCs w:val="24"/>
        </w:rPr>
        <w:t>In an attempt</w:t>
      </w:r>
      <w:r w:rsidR="00B17BC3" w:rsidRPr="005A4192">
        <w:rPr>
          <w:rFonts w:ascii="Times New Roman" w:eastAsia="Arial Unicode MS" w:hAnsi="Times New Roman" w:cs="Times New Roman"/>
          <w:sz w:val="24"/>
          <w:szCs w:val="24"/>
        </w:rPr>
        <w:t xml:space="preserve"> to gain a good rapport with the participants</w:t>
      </w:r>
      <w:r w:rsidR="004C6A59">
        <w:rPr>
          <w:rFonts w:ascii="Times New Roman" w:eastAsia="Arial Unicode MS" w:hAnsi="Times New Roman" w:cs="Times New Roman"/>
          <w:sz w:val="24"/>
          <w:szCs w:val="24"/>
        </w:rPr>
        <w:t xml:space="preserve"> the researchers adopted the use of</w:t>
      </w:r>
      <w:r w:rsidR="00B17BC3" w:rsidRPr="005A4192">
        <w:rPr>
          <w:rFonts w:ascii="Times New Roman" w:eastAsia="Arial Unicode MS" w:hAnsi="Times New Roman" w:cs="Times New Roman"/>
          <w:sz w:val="24"/>
          <w:szCs w:val="24"/>
        </w:rPr>
        <w:t xml:space="preserve"> shared interest</w:t>
      </w:r>
      <w:r w:rsidR="004C6A59">
        <w:rPr>
          <w:rFonts w:ascii="Times New Roman" w:eastAsia="Arial Unicode MS" w:hAnsi="Times New Roman" w:cs="Times New Roman"/>
          <w:sz w:val="24"/>
          <w:szCs w:val="24"/>
        </w:rPr>
        <w:t>s</w:t>
      </w:r>
      <w:r w:rsidR="00B17BC3" w:rsidRPr="005A4192">
        <w:rPr>
          <w:rFonts w:ascii="Times New Roman" w:eastAsia="Arial Unicode MS" w:hAnsi="Times New Roman" w:cs="Times New Roman"/>
          <w:sz w:val="24"/>
          <w:szCs w:val="24"/>
        </w:rPr>
        <w:t xml:space="preserve">.  As mentioned in the study, this type of approach to research can be susceptible to bias </w:t>
      </w:r>
      <w:r w:rsidR="00556EB5" w:rsidRPr="005A4192">
        <w:rPr>
          <w:rFonts w:ascii="Times New Roman" w:eastAsia="Arial Unicode MS" w:hAnsi="Times New Roman" w:cs="Times New Roman"/>
          <w:sz w:val="24"/>
          <w:szCs w:val="24"/>
        </w:rPr>
        <w:t>due to the small sample of participants.  Future research in this area should look to expand the sample size of participants in order to lessen the bias</w:t>
      </w:r>
      <w:r w:rsidR="00D71E47" w:rsidRPr="005A4192">
        <w:rPr>
          <w:rFonts w:ascii="Times New Roman" w:eastAsia="Arial Unicode MS" w:hAnsi="Times New Roman" w:cs="Times New Roman"/>
          <w:sz w:val="24"/>
          <w:szCs w:val="24"/>
        </w:rPr>
        <w:t xml:space="preserve"> as small sample sizes can compromise the findings of </w:t>
      </w:r>
      <w:r w:rsidR="00CC766C" w:rsidRPr="005A4192">
        <w:rPr>
          <w:rFonts w:ascii="Times New Roman" w:eastAsia="Arial Unicode MS" w:hAnsi="Times New Roman" w:cs="Times New Roman"/>
          <w:sz w:val="24"/>
          <w:szCs w:val="24"/>
        </w:rPr>
        <w:t>a</w:t>
      </w:r>
      <w:r w:rsidR="00D71E47" w:rsidRPr="005A4192">
        <w:rPr>
          <w:rFonts w:ascii="Times New Roman" w:eastAsia="Arial Unicode MS" w:hAnsi="Times New Roman" w:cs="Times New Roman"/>
          <w:sz w:val="24"/>
          <w:szCs w:val="24"/>
        </w:rPr>
        <w:t xml:space="preserve"> study (Faber and Fonseca, 2014).</w:t>
      </w:r>
    </w:p>
    <w:p w14:paraId="05806B37" w14:textId="77777777" w:rsidR="00D71E47" w:rsidRPr="005A4192" w:rsidRDefault="00D71E47"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0E72217D" w14:textId="73036F66" w:rsidR="00271B84" w:rsidRPr="005A4192" w:rsidRDefault="00F16C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The outcome of the</w:t>
      </w:r>
      <w:r w:rsidR="00E75927">
        <w:rPr>
          <w:rFonts w:ascii="Times New Roman" w:eastAsia="Arial Unicode MS" w:hAnsi="Times New Roman" w:cs="Times New Roman"/>
          <w:sz w:val="24"/>
          <w:szCs w:val="24"/>
        </w:rPr>
        <w:t xml:space="preserve"> F</w:t>
      </w:r>
      <w:r w:rsidR="000C6F7A">
        <w:rPr>
          <w:rFonts w:ascii="Times New Roman" w:eastAsia="Arial Unicode MS" w:hAnsi="Times New Roman" w:cs="Times New Roman"/>
          <w:sz w:val="24"/>
          <w:szCs w:val="24"/>
        </w:rPr>
        <w:t>isher et al (2017)</w:t>
      </w:r>
      <w:r w:rsidRPr="005A4192">
        <w:rPr>
          <w:rFonts w:ascii="Times New Roman" w:eastAsia="Arial Unicode MS" w:hAnsi="Times New Roman" w:cs="Times New Roman"/>
          <w:sz w:val="24"/>
          <w:szCs w:val="24"/>
        </w:rPr>
        <w:t xml:space="preserve"> study </w:t>
      </w:r>
      <w:r w:rsidR="00E75927">
        <w:rPr>
          <w:rFonts w:ascii="Times New Roman" w:eastAsia="Arial Unicode MS" w:hAnsi="Times New Roman" w:cs="Times New Roman"/>
          <w:sz w:val="24"/>
          <w:szCs w:val="24"/>
        </w:rPr>
        <w:t>suggested that there</w:t>
      </w:r>
      <w:r w:rsidR="00556EB5" w:rsidRPr="005A4192">
        <w:rPr>
          <w:rFonts w:ascii="Times New Roman" w:eastAsia="Arial Unicode MS" w:hAnsi="Times New Roman" w:cs="Times New Roman"/>
          <w:sz w:val="24"/>
          <w:szCs w:val="24"/>
        </w:rPr>
        <w:t xml:space="preserve"> </w:t>
      </w:r>
      <w:r w:rsidR="008A006B">
        <w:rPr>
          <w:rFonts w:ascii="Times New Roman" w:eastAsia="Arial Unicode MS" w:hAnsi="Times New Roman" w:cs="Times New Roman"/>
          <w:sz w:val="24"/>
          <w:szCs w:val="24"/>
        </w:rPr>
        <w:t>is a necessity for a safe environment for both t</w:t>
      </w:r>
      <w:r w:rsidRPr="005A4192">
        <w:rPr>
          <w:rFonts w:ascii="Times New Roman" w:eastAsia="Arial Unicode MS" w:hAnsi="Times New Roman" w:cs="Times New Roman"/>
          <w:sz w:val="24"/>
          <w:szCs w:val="24"/>
        </w:rPr>
        <w:t>he residents to reside in and the staff to work within</w:t>
      </w:r>
      <w:r w:rsidR="00E75927">
        <w:rPr>
          <w:rFonts w:ascii="Times New Roman" w:eastAsia="Arial Unicode MS" w:hAnsi="Times New Roman" w:cs="Times New Roman"/>
          <w:sz w:val="24"/>
          <w:szCs w:val="24"/>
        </w:rPr>
        <w:t>,</w:t>
      </w:r>
      <w:r w:rsidR="0093047F">
        <w:rPr>
          <w:rFonts w:ascii="Times New Roman" w:eastAsia="Arial Unicode MS" w:hAnsi="Times New Roman" w:cs="Times New Roman"/>
          <w:sz w:val="24"/>
          <w:szCs w:val="24"/>
        </w:rPr>
        <w:t xml:space="preserve"> </w:t>
      </w:r>
      <w:r w:rsidR="00E75927">
        <w:rPr>
          <w:rFonts w:ascii="Times New Roman" w:eastAsia="Arial Unicode MS" w:hAnsi="Times New Roman" w:cs="Times New Roman"/>
          <w:sz w:val="24"/>
          <w:szCs w:val="24"/>
        </w:rPr>
        <w:t>this is a</w:t>
      </w:r>
      <w:r w:rsidR="0093047F">
        <w:rPr>
          <w:rFonts w:ascii="Times New Roman" w:eastAsia="Arial Unicode MS" w:hAnsi="Times New Roman" w:cs="Times New Roman"/>
          <w:sz w:val="24"/>
          <w:szCs w:val="24"/>
        </w:rPr>
        <w:t xml:space="preserve"> view that Ames et al (2017) agree </w:t>
      </w:r>
      <w:r w:rsidR="002F3B3F">
        <w:rPr>
          <w:rFonts w:ascii="Times New Roman" w:eastAsia="Arial Unicode MS" w:hAnsi="Times New Roman" w:cs="Times New Roman"/>
          <w:sz w:val="24"/>
          <w:szCs w:val="24"/>
        </w:rPr>
        <w:t>with</w:t>
      </w:r>
      <w:r w:rsidR="00E75927">
        <w:rPr>
          <w:rFonts w:ascii="Times New Roman" w:eastAsia="Arial Unicode MS" w:hAnsi="Times New Roman" w:cs="Times New Roman"/>
          <w:sz w:val="24"/>
          <w:szCs w:val="24"/>
        </w:rPr>
        <w:t>,</w:t>
      </w:r>
      <w:r w:rsidR="002F3B3F">
        <w:rPr>
          <w:rFonts w:ascii="Times New Roman" w:eastAsia="Arial Unicode MS" w:hAnsi="Times New Roman" w:cs="Times New Roman"/>
          <w:sz w:val="24"/>
          <w:szCs w:val="24"/>
        </w:rPr>
        <w:t xml:space="preserve"> </w:t>
      </w:r>
      <w:r w:rsidR="0093047F">
        <w:rPr>
          <w:rFonts w:ascii="Times New Roman" w:eastAsia="Arial Unicode MS" w:hAnsi="Times New Roman" w:cs="Times New Roman"/>
          <w:sz w:val="24"/>
          <w:szCs w:val="24"/>
        </w:rPr>
        <w:t>statin</w:t>
      </w:r>
      <w:r w:rsidR="002F3B3F">
        <w:rPr>
          <w:rFonts w:ascii="Times New Roman" w:eastAsia="Arial Unicode MS" w:hAnsi="Times New Roman" w:cs="Times New Roman"/>
          <w:sz w:val="24"/>
          <w:szCs w:val="24"/>
        </w:rPr>
        <w:t>g</w:t>
      </w:r>
      <w:r w:rsidR="0093047F">
        <w:rPr>
          <w:rFonts w:ascii="Times New Roman" w:eastAsia="Arial Unicode MS" w:hAnsi="Times New Roman" w:cs="Times New Roman"/>
          <w:sz w:val="24"/>
          <w:szCs w:val="24"/>
        </w:rPr>
        <w:t xml:space="preserve"> that the staff </w:t>
      </w:r>
      <w:r w:rsidR="002F3B3F">
        <w:rPr>
          <w:rFonts w:ascii="Times New Roman" w:eastAsia="Arial Unicode MS" w:hAnsi="Times New Roman" w:cs="Times New Roman"/>
          <w:sz w:val="24"/>
          <w:szCs w:val="24"/>
        </w:rPr>
        <w:t>must</w:t>
      </w:r>
      <w:r w:rsidR="0093047F">
        <w:rPr>
          <w:rFonts w:ascii="Times New Roman" w:eastAsia="Arial Unicode MS" w:hAnsi="Times New Roman" w:cs="Times New Roman"/>
          <w:sz w:val="24"/>
          <w:szCs w:val="24"/>
        </w:rPr>
        <w:t xml:space="preserve"> feel safe and secure in work whilst</w:t>
      </w:r>
      <w:r w:rsidR="002F3B3F">
        <w:rPr>
          <w:rFonts w:ascii="Times New Roman" w:eastAsia="Arial Unicode MS" w:hAnsi="Times New Roman" w:cs="Times New Roman"/>
          <w:sz w:val="24"/>
          <w:szCs w:val="24"/>
        </w:rPr>
        <w:t xml:space="preserve"> also providing a safe and secure environment for the PLD.</w:t>
      </w:r>
      <w:r w:rsidRPr="005A4192">
        <w:rPr>
          <w:rFonts w:ascii="Times New Roman" w:eastAsia="Arial Unicode MS" w:hAnsi="Times New Roman" w:cs="Times New Roman"/>
          <w:sz w:val="24"/>
          <w:szCs w:val="24"/>
        </w:rPr>
        <w:t xml:space="preserve">  </w:t>
      </w:r>
      <w:r w:rsidR="00E75927">
        <w:rPr>
          <w:rFonts w:ascii="Times New Roman" w:eastAsia="Arial Unicode MS" w:hAnsi="Times New Roman" w:cs="Times New Roman"/>
          <w:sz w:val="24"/>
          <w:szCs w:val="24"/>
        </w:rPr>
        <w:t xml:space="preserve">Upon the </w:t>
      </w:r>
      <w:r w:rsidR="005C258D" w:rsidRPr="005A4192">
        <w:rPr>
          <w:rFonts w:ascii="Times New Roman" w:eastAsia="Arial Unicode MS" w:hAnsi="Times New Roman" w:cs="Times New Roman"/>
          <w:sz w:val="24"/>
          <w:szCs w:val="24"/>
        </w:rPr>
        <w:t xml:space="preserve">physical survey of the care home </w:t>
      </w:r>
      <w:r w:rsidR="00E75927">
        <w:rPr>
          <w:rFonts w:ascii="Times New Roman" w:eastAsia="Arial Unicode MS" w:hAnsi="Times New Roman" w:cs="Times New Roman"/>
          <w:sz w:val="24"/>
          <w:szCs w:val="24"/>
        </w:rPr>
        <w:t xml:space="preserve">it was </w:t>
      </w:r>
      <w:r w:rsidR="005C258D" w:rsidRPr="005A4192">
        <w:rPr>
          <w:rFonts w:ascii="Times New Roman" w:eastAsia="Arial Unicode MS" w:hAnsi="Times New Roman" w:cs="Times New Roman"/>
          <w:sz w:val="24"/>
          <w:szCs w:val="24"/>
        </w:rPr>
        <w:t>revealed that many doors and exits were kept locked and when question</w:t>
      </w:r>
      <w:r w:rsidR="00673820" w:rsidRPr="005A4192">
        <w:rPr>
          <w:rFonts w:ascii="Times New Roman" w:eastAsia="Arial Unicode MS" w:hAnsi="Times New Roman" w:cs="Times New Roman"/>
          <w:sz w:val="24"/>
          <w:szCs w:val="24"/>
        </w:rPr>
        <w:t>ed regarding this matter</w:t>
      </w:r>
      <w:r w:rsidR="00CC766C" w:rsidRPr="005A4192">
        <w:rPr>
          <w:rFonts w:ascii="Times New Roman" w:eastAsia="Arial Unicode MS" w:hAnsi="Times New Roman" w:cs="Times New Roman"/>
          <w:sz w:val="24"/>
          <w:szCs w:val="24"/>
        </w:rPr>
        <w:t>,</w:t>
      </w:r>
      <w:r w:rsidR="005C258D" w:rsidRPr="005A4192">
        <w:rPr>
          <w:rFonts w:ascii="Times New Roman" w:eastAsia="Arial Unicode MS" w:hAnsi="Times New Roman" w:cs="Times New Roman"/>
          <w:sz w:val="24"/>
          <w:szCs w:val="24"/>
        </w:rPr>
        <w:t xml:space="preserve"> t</w:t>
      </w:r>
      <w:r w:rsidRPr="005A4192">
        <w:rPr>
          <w:rFonts w:ascii="Times New Roman" w:eastAsia="Arial Unicode MS" w:hAnsi="Times New Roman" w:cs="Times New Roman"/>
          <w:sz w:val="24"/>
          <w:szCs w:val="24"/>
        </w:rPr>
        <w:t xml:space="preserve">he </w:t>
      </w:r>
      <w:r w:rsidR="005C258D" w:rsidRPr="005A4192">
        <w:rPr>
          <w:rFonts w:ascii="Times New Roman" w:eastAsia="Arial Unicode MS" w:hAnsi="Times New Roman" w:cs="Times New Roman"/>
          <w:sz w:val="24"/>
          <w:szCs w:val="24"/>
        </w:rPr>
        <w:t>residents</w:t>
      </w:r>
      <w:r w:rsidRPr="005A4192">
        <w:rPr>
          <w:rFonts w:ascii="Times New Roman" w:eastAsia="Arial Unicode MS" w:hAnsi="Times New Roman" w:cs="Times New Roman"/>
          <w:sz w:val="24"/>
          <w:szCs w:val="24"/>
        </w:rPr>
        <w:t xml:space="preserve"> </w:t>
      </w:r>
      <w:r w:rsidR="00E75927">
        <w:rPr>
          <w:rFonts w:ascii="Times New Roman" w:eastAsia="Arial Unicode MS" w:hAnsi="Times New Roman" w:cs="Times New Roman"/>
          <w:sz w:val="24"/>
          <w:szCs w:val="24"/>
        </w:rPr>
        <w:t xml:space="preserve">stated </w:t>
      </w:r>
      <w:r w:rsidRPr="005A4192">
        <w:rPr>
          <w:rFonts w:ascii="Times New Roman" w:eastAsia="Arial Unicode MS" w:hAnsi="Times New Roman" w:cs="Times New Roman"/>
          <w:sz w:val="24"/>
          <w:szCs w:val="24"/>
        </w:rPr>
        <w:t>that they felt controlled and anxious</w:t>
      </w:r>
      <w:r w:rsidR="00673820" w:rsidRPr="005A4192">
        <w:rPr>
          <w:rFonts w:ascii="Times New Roman" w:eastAsia="Arial Unicode MS" w:hAnsi="Times New Roman" w:cs="Times New Roman"/>
          <w:sz w:val="24"/>
          <w:szCs w:val="24"/>
        </w:rPr>
        <w:t>,</w:t>
      </w:r>
      <w:r w:rsidR="005C258D" w:rsidRPr="005A4192">
        <w:rPr>
          <w:rFonts w:ascii="Times New Roman" w:eastAsia="Arial Unicode MS" w:hAnsi="Times New Roman" w:cs="Times New Roman"/>
          <w:sz w:val="24"/>
          <w:szCs w:val="24"/>
        </w:rPr>
        <w:t xml:space="preserve"> </w:t>
      </w:r>
      <w:r w:rsidR="00271B84" w:rsidRPr="005A4192">
        <w:rPr>
          <w:rFonts w:ascii="Times New Roman" w:eastAsia="Arial Unicode MS" w:hAnsi="Times New Roman" w:cs="Times New Roman"/>
          <w:sz w:val="24"/>
          <w:szCs w:val="24"/>
        </w:rPr>
        <w:t>conversely</w:t>
      </w:r>
      <w:r w:rsidR="00673820" w:rsidRPr="005A4192">
        <w:rPr>
          <w:rFonts w:ascii="Times New Roman" w:eastAsia="Arial Unicode MS" w:hAnsi="Times New Roman" w:cs="Times New Roman"/>
          <w:sz w:val="24"/>
          <w:szCs w:val="24"/>
        </w:rPr>
        <w:t>,</w:t>
      </w:r>
      <w:r w:rsidRPr="005A4192">
        <w:rPr>
          <w:rFonts w:ascii="Times New Roman" w:eastAsia="Arial Unicode MS" w:hAnsi="Times New Roman" w:cs="Times New Roman"/>
          <w:sz w:val="24"/>
          <w:szCs w:val="24"/>
        </w:rPr>
        <w:t xml:space="preserve"> the staff claim</w:t>
      </w:r>
      <w:r w:rsidR="005C258D" w:rsidRPr="005A4192">
        <w:rPr>
          <w:rFonts w:ascii="Times New Roman" w:eastAsia="Arial Unicode MS" w:hAnsi="Times New Roman" w:cs="Times New Roman"/>
          <w:sz w:val="24"/>
          <w:szCs w:val="24"/>
        </w:rPr>
        <w:t>ed that the doors remain locked to ensure the</w:t>
      </w:r>
      <w:r w:rsidRPr="005A4192">
        <w:rPr>
          <w:rFonts w:ascii="Times New Roman" w:eastAsia="Arial Unicode MS" w:hAnsi="Times New Roman" w:cs="Times New Roman"/>
          <w:sz w:val="24"/>
          <w:szCs w:val="24"/>
        </w:rPr>
        <w:t xml:space="preserve"> residents own safety</w:t>
      </w:r>
      <w:r w:rsidR="005C258D" w:rsidRPr="005A4192">
        <w:rPr>
          <w:rFonts w:ascii="Times New Roman" w:eastAsia="Arial Unicode MS" w:hAnsi="Times New Roman" w:cs="Times New Roman"/>
          <w:sz w:val="24"/>
          <w:szCs w:val="24"/>
        </w:rPr>
        <w:t>.</w:t>
      </w:r>
      <w:r w:rsidR="00D71E47" w:rsidRPr="005A4192">
        <w:rPr>
          <w:rFonts w:ascii="Times New Roman" w:eastAsia="Arial Unicode MS" w:hAnsi="Times New Roman" w:cs="Times New Roman"/>
          <w:sz w:val="24"/>
          <w:szCs w:val="24"/>
        </w:rPr>
        <w:t xml:space="preserve">  The environment</w:t>
      </w:r>
      <w:r w:rsidR="00271B84" w:rsidRPr="005A4192">
        <w:rPr>
          <w:rFonts w:ascii="Times New Roman" w:eastAsia="Arial Unicode MS" w:hAnsi="Times New Roman" w:cs="Times New Roman"/>
          <w:sz w:val="24"/>
          <w:szCs w:val="24"/>
        </w:rPr>
        <w:t xml:space="preserve"> that the residents are currently living in </w:t>
      </w:r>
      <w:r w:rsidR="00D71E47" w:rsidRPr="005A4192">
        <w:rPr>
          <w:rFonts w:ascii="Times New Roman" w:eastAsia="Arial Unicode MS" w:hAnsi="Times New Roman" w:cs="Times New Roman"/>
          <w:sz w:val="24"/>
          <w:szCs w:val="24"/>
        </w:rPr>
        <w:t>is in fact causing frustration and agitation to the residents as the</w:t>
      </w:r>
      <w:r w:rsidR="00271B84" w:rsidRPr="005A4192">
        <w:rPr>
          <w:rFonts w:ascii="Times New Roman" w:eastAsia="Arial Unicode MS" w:hAnsi="Times New Roman" w:cs="Times New Roman"/>
          <w:sz w:val="24"/>
          <w:szCs w:val="24"/>
        </w:rPr>
        <w:t>y feel trapped inside the home</w:t>
      </w:r>
      <w:r w:rsidR="00CA127F">
        <w:rPr>
          <w:rFonts w:ascii="Times New Roman" w:eastAsia="Arial Unicode MS" w:hAnsi="Times New Roman" w:cs="Times New Roman"/>
          <w:sz w:val="24"/>
          <w:szCs w:val="24"/>
        </w:rPr>
        <w:t xml:space="preserve">, however, Stevenson et al (2010) argue that a secure locked facility can prove useful for the care of those patients who are problematic to care for, a view that </w:t>
      </w:r>
      <w:r w:rsidR="00271B84" w:rsidRPr="005A4192">
        <w:rPr>
          <w:rFonts w:ascii="Times New Roman" w:eastAsia="Arial Unicode MS" w:hAnsi="Times New Roman" w:cs="Times New Roman"/>
          <w:sz w:val="24"/>
          <w:szCs w:val="24"/>
        </w:rPr>
        <w:t xml:space="preserve">Eastham and </w:t>
      </w:r>
      <w:r w:rsidR="00CA127F">
        <w:rPr>
          <w:rFonts w:ascii="Times New Roman" w:eastAsia="Arial Unicode MS" w:hAnsi="Times New Roman" w:cs="Times New Roman"/>
          <w:sz w:val="24"/>
          <w:szCs w:val="24"/>
        </w:rPr>
        <w:t xml:space="preserve">Cox (2016) agree with as </w:t>
      </w:r>
      <w:r w:rsidR="00CA127F" w:rsidRPr="00CA127F">
        <w:rPr>
          <w:rFonts w:ascii="Times New Roman" w:eastAsia="Arial Unicode MS" w:hAnsi="Times New Roman" w:cs="Times New Roman"/>
          <w:sz w:val="24"/>
          <w:szCs w:val="24"/>
        </w:rPr>
        <w:t xml:space="preserve">their study </w:t>
      </w:r>
      <w:r w:rsidR="00271B84" w:rsidRPr="005A4192">
        <w:rPr>
          <w:rFonts w:ascii="Times New Roman" w:eastAsia="Arial Unicode MS" w:hAnsi="Times New Roman" w:cs="Times New Roman"/>
          <w:sz w:val="24"/>
          <w:szCs w:val="24"/>
        </w:rPr>
        <w:t>discovered that an environment providing security was conducive to a high wellbe</w:t>
      </w:r>
      <w:r w:rsidR="00E75927">
        <w:rPr>
          <w:rFonts w:ascii="Times New Roman" w:eastAsia="Arial Unicode MS" w:hAnsi="Times New Roman" w:cs="Times New Roman"/>
          <w:sz w:val="24"/>
          <w:szCs w:val="24"/>
        </w:rPr>
        <w:t>ing score amongst their participants</w:t>
      </w:r>
      <w:r w:rsidR="00271B84" w:rsidRPr="005A4192">
        <w:rPr>
          <w:rFonts w:ascii="Times New Roman" w:eastAsia="Arial Unicode MS" w:hAnsi="Times New Roman" w:cs="Times New Roman"/>
          <w:sz w:val="24"/>
          <w:szCs w:val="24"/>
        </w:rPr>
        <w:t xml:space="preserve">.  </w:t>
      </w:r>
    </w:p>
    <w:p w14:paraId="57430804" w14:textId="77777777" w:rsidR="00271B84" w:rsidRPr="005A4192" w:rsidRDefault="00271B84"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02FD610E" w14:textId="256C50E0" w:rsidR="00C06561" w:rsidRPr="005A4192" w:rsidRDefault="00271B84"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Eastham and Cox’s (2016) study observed that the design of the ward environment promoted </w:t>
      </w:r>
      <w:r w:rsidR="00CC766C" w:rsidRPr="005A4192">
        <w:rPr>
          <w:rFonts w:ascii="Times New Roman" w:eastAsia="Arial Unicode MS" w:hAnsi="Times New Roman" w:cs="Times New Roman"/>
          <w:sz w:val="24"/>
          <w:szCs w:val="24"/>
        </w:rPr>
        <w:t>patient’s</w:t>
      </w:r>
      <w:r w:rsidRPr="005A4192">
        <w:rPr>
          <w:rFonts w:ascii="Times New Roman" w:eastAsia="Arial Unicode MS" w:hAnsi="Times New Roman" w:cs="Times New Roman"/>
          <w:sz w:val="24"/>
          <w:szCs w:val="24"/>
        </w:rPr>
        <w:t xml:space="preserve"> well-being.  </w:t>
      </w:r>
      <w:r w:rsidR="00F30C07" w:rsidRPr="005A4192">
        <w:rPr>
          <w:rFonts w:ascii="Times New Roman" w:eastAsia="Arial Unicode MS" w:hAnsi="Times New Roman" w:cs="Times New Roman"/>
          <w:sz w:val="24"/>
          <w:szCs w:val="24"/>
        </w:rPr>
        <w:t xml:space="preserve">This </w:t>
      </w:r>
      <w:r w:rsidR="00CC766C" w:rsidRPr="005A4192">
        <w:rPr>
          <w:rFonts w:ascii="Times New Roman" w:eastAsia="Arial Unicode MS" w:hAnsi="Times New Roman" w:cs="Times New Roman"/>
          <w:sz w:val="24"/>
          <w:szCs w:val="24"/>
        </w:rPr>
        <w:t>small-scale</w:t>
      </w:r>
      <w:r w:rsidR="00F30C07" w:rsidRPr="005A4192">
        <w:rPr>
          <w:rFonts w:ascii="Times New Roman" w:eastAsia="Arial Unicode MS" w:hAnsi="Times New Roman" w:cs="Times New Roman"/>
          <w:sz w:val="24"/>
          <w:szCs w:val="24"/>
        </w:rPr>
        <w:t xml:space="preserve"> study of n=8 participants worked full time on an acute dementia friendly ward.  The recruited participants </w:t>
      </w:r>
      <w:r w:rsidR="00C27CFE" w:rsidRPr="005A4192">
        <w:rPr>
          <w:rFonts w:ascii="Times New Roman" w:eastAsia="Arial Unicode MS" w:hAnsi="Times New Roman" w:cs="Times New Roman"/>
          <w:sz w:val="24"/>
          <w:szCs w:val="24"/>
        </w:rPr>
        <w:t>were deemed a valuable representation of the multidisciplinary team</w:t>
      </w:r>
      <w:r w:rsidR="00CC766C" w:rsidRPr="005A4192">
        <w:rPr>
          <w:rFonts w:ascii="Times New Roman" w:eastAsia="Arial Unicode MS" w:hAnsi="Times New Roman" w:cs="Times New Roman"/>
          <w:sz w:val="24"/>
          <w:szCs w:val="24"/>
        </w:rPr>
        <w:t xml:space="preserve"> within the hospital and the selection process</w:t>
      </w:r>
      <w:r w:rsidR="00C06561" w:rsidRPr="005A4192">
        <w:rPr>
          <w:rFonts w:ascii="Times New Roman" w:eastAsia="Arial Unicode MS" w:hAnsi="Times New Roman" w:cs="Times New Roman"/>
          <w:sz w:val="24"/>
          <w:szCs w:val="24"/>
        </w:rPr>
        <w:t xml:space="preserve"> us</w:t>
      </w:r>
      <w:r w:rsidR="00CC766C" w:rsidRPr="005A4192">
        <w:rPr>
          <w:rFonts w:ascii="Times New Roman" w:eastAsia="Arial Unicode MS" w:hAnsi="Times New Roman" w:cs="Times New Roman"/>
          <w:sz w:val="24"/>
          <w:szCs w:val="24"/>
        </w:rPr>
        <w:t>ed</w:t>
      </w:r>
      <w:r w:rsidR="00C06561" w:rsidRPr="005A4192">
        <w:rPr>
          <w:rFonts w:ascii="Times New Roman" w:eastAsia="Arial Unicode MS" w:hAnsi="Times New Roman" w:cs="Times New Roman"/>
          <w:sz w:val="24"/>
          <w:szCs w:val="24"/>
        </w:rPr>
        <w:t xml:space="preserve"> a snowball sampling technique</w:t>
      </w:r>
      <w:r w:rsidR="00C27CFE" w:rsidRPr="005A4192">
        <w:rPr>
          <w:rFonts w:ascii="Times New Roman" w:eastAsia="Arial Unicode MS" w:hAnsi="Times New Roman" w:cs="Times New Roman"/>
          <w:sz w:val="24"/>
          <w:szCs w:val="24"/>
        </w:rPr>
        <w:t>.  This technique c</w:t>
      </w:r>
      <w:r w:rsidR="00F30C07" w:rsidRPr="005A4192">
        <w:rPr>
          <w:rFonts w:ascii="Times New Roman" w:eastAsia="Arial Unicode MS" w:hAnsi="Times New Roman" w:cs="Times New Roman"/>
          <w:sz w:val="24"/>
          <w:szCs w:val="24"/>
        </w:rPr>
        <w:t>ould have</w:t>
      </w:r>
      <w:r w:rsidR="00C27CFE" w:rsidRPr="005A4192">
        <w:rPr>
          <w:rFonts w:ascii="Times New Roman" w:eastAsia="Arial Unicode MS" w:hAnsi="Times New Roman" w:cs="Times New Roman"/>
          <w:sz w:val="24"/>
          <w:szCs w:val="24"/>
        </w:rPr>
        <w:t xml:space="preserve"> </w:t>
      </w:r>
      <w:r w:rsidR="00F30C07" w:rsidRPr="005A4192">
        <w:rPr>
          <w:rFonts w:ascii="Times New Roman" w:eastAsia="Arial Unicode MS" w:hAnsi="Times New Roman" w:cs="Times New Roman"/>
          <w:sz w:val="24"/>
          <w:szCs w:val="24"/>
        </w:rPr>
        <w:t xml:space="preserve">caused </w:t>
      </w:r>
      <w:r w:rsidR="00C27CFE" w:rsidRPr="005A4192">
        <w:rPr>
          <w:rFonts w:ascii="Times New Roman" w:eastAsia="Arial Unicode MS" w:hAnsi="Times New Roman" w:cs="Times New Roman"/>
          <w:sz w:val="24"/>
          <w:szCs w:val="24"/>
        </w:rPr>
        <w:t>limit</w:t>
      </w:r>
      <w:r w:rsidR="00F30C07" w:rsidRPr="005A4192">
        <w:rPr>
          <w:rFonts w:ascii="Times New Roman" w:eastAsia="Arial Unicode MS" w:hAnsi="Times New Roman" w:cs="Times New Roman"/>
          <w:sz w:val="24"/>
          <w:szCs w:val="24"/>
        </w:rPr>
        <w:t>ations in the</w:t>
      </w:r>
      <w:r w:rsidR="00C27CFE" w:rsidRPr="005A4192">
        <w:rPr>
          <w:rFonts w:ascii="Times New Roman" w:eastAsia="Arial Unicode MS" w:hAnsi="Times New Roman" w:cs="Times New Roman"/>
          <w:sz w:val="24"/>
          <w:szCs w:val="24"/>
        </w:rPr>
        <w:t xml:space="preserve"> study as there </w:t>
      </w:r>
      <w:r w:rsidR="00F30C07" w:rsidRPr="005A4192">
        <w:rPr>
          <w:rFonts w:ascii="Times New Roman" w:eastAsia="Arial Unicode MS" w:hAnsi="Times New Roman" w:cs="Times New Roman"/>
          <w:sz w:val="24"/>
          <w:szCs w:val="24"/>
        </w:rPr>
        <w:t>was</w:t>
      </w:r>
      <w:r w:rsidR="00C27CFE" w:rsidRPr="005A4192">
        <w:rPr>
          <w:rFonts w:ascii="Times New Roman" w:eastAsia="Arial Unicode MS" w:hAnsi="Times New Roman" w:cs="Times New Roman"/>
          <w:sz w:val="24"/>
          <w:szCs w:val="24"/>
        </w:rPr>
        <w:t xml:space="preserve"> a potential for bias that can be found in the convenience sampling of the snowballing approach (Stangor, 2014), however, the researchers took great care during the recruitment process to limit the possibility of bias.</w:t>
      </w:r>
      <w:r w:rsidR="00F30C07" w:rsidRPr="005A4192">
        <w:rPr>
          <w:rFonts w:ascii="Times New Roman" w:eastAsia="Arial Unicode MS" w:hAnsi="Times New Roman" w:cs="Times New Roman"/>
          <w:sz w:val="24"/>
          <w:szCs w:val="24"/>
        </w:rPr>
        <w:t xml:space="preserve">  The study chose</w:t>
      </w:r>
      <w:r w:rsidR="00C06561" w:rsidRPr="005A4192">
        <w:rPr>
          <w:rFonts w:ascii="Times New Roman" w:eastAsia="Arial Unicode MS" w:hAnsi="Times New Roman" w:cs="Times New Roman"/>
          <w:sz w:val="24"/>
          <w:szCs w:val="24"/>
        </w:rPr>
        <w:t xml:space="preserve"> a mixed methods approach </w:t>
      </w:r>
      <w:r w:rsidR="00E75927">
        <w:rPr>
          <w:rFonts w:ascii="Times New Roman" w:eastAsia="Arial Unicode MS" w:hAnsi="Times New Roman" w:cs="Times New Roman"/>
          <w:sz w:val="24"/>
          <w:szCs w:val="24"/>
        </w:rPr>
        <w:t>implementing</w:t>
      </w:r>
      <w:r w:rsidR="00C06561" w:rsidRPr="005A4192">
        <w:rPr>
          <w:rFonts w:ascii="Times New Roman" w:eastAsia="Arial Unicode MS" w:hAnsi="Times New Roman" w:cs="Times New Roman"/>
          <w:sz w:val="24"/>
          <w:szCs w:val="24"/>
        </w:rPr>
        <w:t xml:space="preserve"> a questionnaire designed specifically for the study and</w:t>
      </w:r>
      <w:r w:rsidR="00CC766C" w:rsidRPr="005A4192">
        <w:rPr>
          <w:rFonts w:ascii="Times New Roman" w:eastAsia="Arial Unicode MS" w:hAnsi="Times New Roman" w:cs="Times New Roman"/>
          <w:sz w:val="24"/>
          <w:szCs w:val="24"/>
        </w:rPr>
        <w:t xml:space="preserve"> </w:t>
      </w:r>
      <w:r w:rsidR="00C06561" w:rsidRPr="005A4192">
        <w:rPr>
          <w:rFonts w:ascii="Times New Roman" w:eastAsia="Arial Unicode MS" w:hAnsi="Times New Roman" w:cs="Times New Roman"/>
          <w:sz w:val="24"/>
          <w:szCs w:val="24"/>
        </w:rPr>
        <w:t xml:space="preserve">the </w:t>
      </w:r>
      <w:r w:rsidR="00E75927" w:rsidRPr="005A4192">
        <w:rPr>
          <w:rFonts w:ascii="Times New Roman" w:eastAsia="Arial Unicode MS" w:hAnsi="Times New Roman" w:cs="Times New Roman"/>
          <w:sz w:val="24"/>
          <w:szCs w:val="24"/>
        </w:rPr>
        <w:t>employment</w:t>
      </w:r>
      <w:r w:rsidR="00C06561" w:rsidRPr="005A4192">
        <w:rPr>
          <w:rFonts w:ascii="Times New Roman" w:eastAsia="Arial Unicode MS" w:hAnsi="Times New Roman" w:cs="Times New Roman"/>
          <w:sz w:val="24"/>
          <w:szCs w:val="24"/>
        </w:rPr>
        <w:t xml:space="preserve"> of an environmental </w:t>
      </w:r>
      <w:r w:rsidR="00C06561" w:rsidRPr="005A4192">
        <w:rPr>
          <w:rFonts w:ascii="Times New Roman" w:eastAsia="Arial Unicode MS" w:hAnsi="Times New Roman" w:cs="Times New Roman"/>
          <w:sz w:val="24"/>
          <w:szCs w:val="24"/>
        </w:rPr>
        <w:lastRenderedPageBreak/>
        <w:t xml:space="preserve">assessment tool designed by the King’s Fund (2014).  </w:t>
      </w:r>
      <w:r w:rsidR="00F30C07" w:rsidRPr="005A4192">
        <w:rPr>
          <w:rFonts w:ascii="Times New Roman" w:eastAsia="Arial Unicode MS" w:hAnsi="Times New Roman" w:cs="Times New Roman"/>
          <w:sz w:val="24"/>
          <w:szCs w:val="24"/>
        </w:rPr>
        <w:t xml:space="preserve">The data collected was analysed </w:t>
      </w:r>
      <w:r w:rsidR="00E75927">
        <w:rPr>
          <w:rFonts w:ascii="Times New Roman" w:eastAsia="Arial Unicode MS" w:hAnsi="Times New Roman" w:cs="Times New Roman"/>
          <w:sz w:val="24"/>
          <w:szCs w:val="24"/>
        </w:rPr>
        <w:t>using</w:t>
      </w:r>
      <w:r w:rsidR="00F30C07" w:rsidRPr="005A4192">
        <w:rPr>
          <w:rFonts w:ascii="Times New Roman" w:eastAsia="Arial Unicode MS" w:hAnsi="Times New Roman" w:cs="Times New Roman"/>
          <w:sz w:val="24"/>
          <w:szCs w:val="24"/>
        </w:rPr>
        <w:t xml:space="preserve"> thematic analysis.  The analysis highlighted that the participants all agreed that the physical environment of the ward being dementia friendly was beneficial to the patients</w:t>
      </w:r>
      <w:r w:rsidR="00157219">
        <w:rPr>
          <w:rFonts w:ascii="Times New Roman" w:eastAsia="Arial Unicode MS" w:hAnsi="Times New Roman" w:cs="Times New Roman"/>
          <w:sz w:val="24"/>
          <w:szCs w:val="24"/>
        </w:rPr>
        <w:t>,</w:t>
      </w:r>
      <w:r w:rsidR="00F30C07" w:rsidRPr="005A4192">
        <w:rPr>
          <w:rFonts w:ascii="Times New Roman" w:eastAsia="Arial Unicode MS" w:hAnsi="Times New Roman" w:cs="Times New Roman"/>
          <w:sz w:val="24"/>
          <w:szCs w:val="24"/>
        </w:rPr>
        <w:t xml:space="preserve"> as it </w:t>
      </w:r>
      <w:r w:rsidR="00CC766C" w:rsidRPr="005A4192">
        <w:rPr>
          <w:rFonts w:ascii="Times New Roman" w:eastAsia="Arial Unicode MS" w:hAnsi="Times New Roman" w:cs="Times New Roman"/>
          <w:sz w:val="24"/>
          <w:szCs w:val="24"/>
        </w:rPr>
        <w:t>produced a</w:t>
      </w:r>
      <w:r w:rsidR="00F30C07" w:rsidRPr="005A4192">
        <w:rPr>
          <w:rFonts w:ascii="Times New Roman" w:eastAsia="Arial Unicode MS" w:hAnsi="Times New Roman" w:cs="Times New Roman"/>
          <w:sz w:val="24"/>
          <w:szCs w:val="24"/>
        </w:rPr>
        <w:t xml:space="preserve"> positive </w:t>
      </w:r>
      <w:r w:rsidR="00E94183" w:rsidRPr="005A4192">
        <w:rPr>
          <w:rFonts w:ascii="Times New Roman" w:eastAsia="Arial Unicode MS" w:hAnsi="Times New Roman" w:cs="Times New Roman"/>
          <w:sz w:val="24"/>
          <w:szCs w:val="24"/>
        </w:rPr>
        <w:t>effect on</w:t>
      </w:r>
      <w:r w:rsidR="00CC766C" w:rsidRPr="005A4192">
        <w:rPr>
          <w:rFonts w:ascii="Times New Roman" w:eastAsia="Arial Unicode MS" w:hAnsi="Times New Roman" w:cs="Times New Roman"/>
          <w:sz w:val="24"/>
          <w:szCs w:val="24"/>
        </w:rPr>
        <w:t xml:space="preserve"> the</w:t>
      </w:r>
      <w:r w:rsidR="00E94183" w:rsidRPr="005A4192">
        <w:rPr>
          <w:rFonts w:ascii="Times New Roman" w:eastAsia="Arial Unicode MS" w:hAnsi="Times New Roman" w:cs="Times New Roman"/>
          <w:sz w:val="24"/>
          <w:szCs w:val="24"/>
        </w:rPr>
        <w:t xml:space="preserve"> </w:t>
      </w:r>
      <w:r w:rsidR="00932C5E" w:rsidRPr="005A4192">
        <w:rPr>
          <w:rFonts w:ascii="Times New Roman" w:eastAsia="Arial Unicode MS" w:hAnsi="Times New Roman" w:cs="Times New Roman"/>
          <w:sz w:val="24"/>
          <w:szCs w:val="24"/>
        </w:rPr>
        <w:t>patient’s</w:t>
      </w:r>
      <w:r w:rsidR="00E94183" w:rsidRPr="005A4192">
        <w:rPr>
          <w:rFonts w:ascii="Times New Roman" w:eastAsia="Arial Unicode MS" w:hAnsi="Times New Roman" w:cs="Times New Roman"/>
          <w:sz w:val="24"/>
          <w:szCs w:val="24"/>
        </w:rPr>
        <w:t xml:space="preserve"> mood</w:t>
      </w:r>
      <w:r w:rsidR="00862B03">
        <w:rPr>
          <w:rFonts w:ascii="Times New Roman" w:eastAsia="Arial Unicode MS" w:hAnsi="Times New Roman" w:cs="Times New Roman"/>
          <w:sz w:val="24"/>
          <w:szCs w:val="24"/>
        </w:rPr>
        <w:t xml:space="preserve">.  Marquardt et al (2014) are in agreement that the physical environment is beneficial to the PLD as they discovered in their study that the built environment can have a beneficial </w:t>
      </w:r>
      <w:r w:rsidR="00862B03" w:rsidRPr="00862B03">
        <w:rPr>
          <w:rFonts w:ascii="Times New Roman" w:eastAsia="Arial Unicode MS" w:hAnsi="Times New Roman" w:cs="Times New Roman"/>
          <w:sz w:val="24"/>
          <w:szCs w:val="24"/>
        </w:rPr>
        <w:t>results for the PLD</w:t>
      </w:r>
      <w:r w:rsidR="00862B03">
        <w:rPr>
          <w:rFonts w:ascii="Times New Roman" w:eastAsia="Arial Unicode MS" w:hAnsi="Times New Roman" w:cs="Times New Roman"/>
          <w:sz w:val="24"/>
          <w:szCs w:val="24"/>
        </w:rPr>
        <w:t xml:space="preserve"> in relation to mood and behaviours</w:t>
      </w:r>
      <w:r w:rsidR="00E75927">
        <w:rPr>
          <w:rFonts w:ascii="Times New Roman" w:eastAsia="Arial Unicode MS" w:hAnsi="Times New Roman" w:cs="Times New Roman"/>
          <w:sz w:val="24"/>
          <w:szCs w:val="24"/>
        </w:rPr>
        <w:t>,</w:t>
      </w:r>
      <w:r w:rsidR="00862B03">
        <w:rPr>
          <w:rFonts w:ascii="Times New Roman" w:eastAsia="Arial Unicode MS" w:hAnsi="Times New Roman" w:cs="Times New Roman"/>
          <w:sz w:val="24"/>
          <w:szCs w:val="24"/>
        </w:rPr>
        <w:t xml:space="preserve"> a finding</w:t>
      </w:r>
      <w:r w:rsidR="00CC766C" w:rsidRPr="005A4192">
        <w:rPr>
          <w:rFonts w:ascii="Times New Roman" w:eastAsia="Arial Unicode MS" w:hAnsi="Times New Roman" w:cs="Times New Roman"/>
          <w:sz w:val="24"/>
          <w:szCs w:val="24"/>
        </w:rPr>
        <w:t xml:space="preserve"> </w:t>
      </w:r>
      <w:r w:rsidR="00862B03">
        <w:rPr>
          <w:rFonts w:ascii="Times New Roman" w:eastAsia="Arial Unicode MS" w:hAnsi="Times New Roman" w:cs="Times New Roman"/>
          <w:sz w:val="24"/>
          <w:szCs w:val="24"/>
        </w:rPr>
        <w:t xml:space="preserve">which is </w:t>
      </w:r>
      <w:r w:rsidR="00CC766C" w:rsidRPr="005A4192">
        <w:rPr>
          <w:rFonts w:ascii="Times New Roman" w:eastAsia="Arial Unicode MS" w:hAnsi="Times New Roman" w:cs="Times New Roman"/>
          <w:sz w:val="24"/>
          <w:szCs w:val="24"/>
        </w:rPr>
        <w:t>supported by the study conducted by</w:t>
      </w:r>
      <w:r w:rsidR="00E94183" w:rsidRPr="005A4192">
        <w:rPr>
          <w:rFonts w:ascii="Times New Roman" w:eastAsia="Arial Unicode MS" w:hAnsi="Times New Roman" w:cs="Times New Roman"/>
          <w:sz w:val="24"/>
          <w:szCs w:val="24"/>
        </w:rPr>
        <w:t xml:space="preserve"> Fleming et al (201</w:t>
      </w:r>
      <w:r w:rsidR="00C911E3">
        <w:rPr>
          <w:rFonts w:ascii="Times New Roman" w:eastAsia="Arial Unicode MS" w:hAnsi="Times New Roman" w:cs="Times New Roman"/>
          <w:sz w:val="24"/>
          <w:szCs w:val="24"/>
        </w:rPr>
        <w:t>6</w:t>
      </w:r>
      <w:r w:rsidR="00E94183" w:rsidRPr="005A4192">
        <w:rPr>
          <w:rFonts w:ascii="Times New Roman" w:eastAsia="Arial Unicode MS" w:hAnsi="Times New Roman" w:cs="Times New Roman"/>
          <w:sz w:val="24"/>
          <w:szCs w:val="24"/>
        </w:rPr>
        <w:t>).</w:t>
      </w:r>
    </w:p>
    <w:p w14:paraId="4FD76EC6" w14:textId="16C1721B" w:rsidR="00E94183" w:rsidRPr="005A4192" w:rsidRDefault="00E94183"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27C3F26D" w14:textId="7DF586D6" w:rsidR="00A86C5E" w:rsidRDefault="00C911E3"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Fleming et al (2016</w:t>
      </w:r>
      <w:r w:rsidR="00E94183" w:rsidRPr="005A4192">
        <w:rPr>
          <w:rFonts w:ascii="Times New Roman" w:eastAsia="Arial Unicode MS" w:hAnsi="Times New Roman" w:cs="Times New Roman"/>
          <w:sz w:val="24"/>
          <w:szCs w:val="24"/>
        </w:rPr>
        <w:t xml:space="preserve">) designed their study to explore the relationship between the physical environment and the person living with dementia.  </w:t>
      </w:r>
      <w:r w:rsidR="00B14018" w:rsidRPr="005A4192">
        <w:rPr>
          <w:rFonts w:ascii="Times New Roman" w:eastAsia="Arial Unicode MS" w:hAnsi="Times New Roman" w:cs="Times New Roman"/>
          <w:sz w:val="24"/>
          <w:szCs w:val="24"/>
        </w:rPr>
        <w:t>Participants were chosen from a group of 35 general care homes</w:t>
      </w:r>
      <w:r w:rsidR="00CC766C" w:rsidRPr="005A4192">
        <w:rPr>
          <w:rFonts w:ascii="Times New Roman" w:eastAsia="Arial Unicode MS" w:hAnsi="Times New Roman" w:cs="Times New Roman"/>
          <w:sz w:val="24"/>
          <w:szCs w:val="24"/>
        </w:rPr>
        <w:t>,</w:t>
      </w:r>
      <w:r w:rsidR="00B14018" w:rsidRPr="005A4192">
        <w:rPr>
          <w:rFonts w:ascii="Times New Roman" w:eastAsia="Arial Unicode MS" w:hAnsi="Times New Roman" w:cs="Times New Roman"/>
          <w:sz w:val="24"/>
          <w:szCs w:val="24"/>
        </w:rPr>
        <w:t xml:space="preserve"> with a total number of participants deemed eligible to take part being n=275. </w:t>
      </w:r>
      <w:r w:rsidR="00E75927">
        <w:rPr>
          <w:rFonts w:ascii="Times New Roman" w:eastAsia="Arial Unicode MS" w:hAnsi="Times New Roman" w:cs="Times New Roman"/>
          <w:sz w:val="24"/>
          <w:szCs w:val="24"/>
        </w:rPr>
        <w:t xml:space="preserve"> </w:t>
      </w:r>
      <w:r w:rsidR="00E94183" w:rsidRPr="005A4192">
        <w:rPr>
          <w:rFonts w:ascii="Times New Roman" w:eastAsia="Arial Unicode MS" w:hAnsi="Times New Roman" w:cs="Times New Roman"/>
          <w:sz w:val="24"/>
          <w:szCs w:val="24"/>
        </w:rPr>
        <w:t xml:space="preserve">The data collected </w:t>
      </w:r>
      <w:r w:rsidR="00B14018" w:rsidRPr="005A4192">
        <w:rPr>
          <w:rFonts w:ascii="Times New Roman" w:eastAsia="Arial Unicode MS" w:hAnsi="Times New Roman" w:cs="Times New Roman"/>
          <w:sz w:val="24"/>
          <w:szCs w:val="24"/>
        </w:rPr>
        <w:t>was wherever possible collected from the residents themselves</w:t>
      </w:r>
      <w:r w:rsidR="00157219">
        <w:rPr>
          <w:rFonts w:ascii="Times New Roman" w:eastAsia="Arial Unicode MS" w:hAnsi="Times New Roman" w:cs="Times New Roman"/>
          <w:sz w:val="24"/>
          <w:szCs w:val="24"/>
        </w:rPr>
        <w:t>, a real strength of the study as who better to testify about their feelings towards the physical environment than the person who it effects (Frank and Forbes</w:t>
      </w:r>
      <w:r w:rsidR="00B14018" w:rsidRPr="005A4192">
        <w:rPr>
          <w:rFonts w:ascii="Times New Roman" w:eastAsia="Arial Unicode MS" w:hAnsi="Times New Roman" w:cs="Times New Roman"/>
          <w:sz w:val="24"/>
          <w:szCs w:val="24"/>
        </w:rPr>
        <w:t>,</w:t>
      </w:r>
      <w:r w:rsidR="00157219">
        <w:rPr>
          <w:rFonts w:ascii="Times New Roman" w:eastAsia="Arial Unicode MS" w:hAnsi="Times New Roman" w:cs="Times New Roman"/>
          <w:sz w:val="24"/>
          <w:szCs w:val="24"/>
        </w:rPr>
        <w:t xml:space="preserve"> 2017).  H</w:t>
      </w:r>
      <w:r w:rsidR="00B14018" w:rsidRPr="005A4192">
        <w:rPr>
          <w:rFonts w:ascii="Times New Roman" w:eastAsia="Arial Unicode MS" w:hAnsi="Times New Roman" w:cs="Times New Roman"/>
          <w:sz w:val="24"/>
          <w:szCs w:val="24"/>
        </w:rPr>
        <w:t xml:space="preserve">owever, on occasion it was essential to speak with staff, </w:t>
      </w:r>
      <w:r w:rsidR="00157219">
        <w:rPr>
          <w:rFonts w:ascii="Times New Roman" w:eastAsia="Arial Unicode MS" w:hAnsi="Times New Roman" w:cs="Times New Roman"/>
          <w:sz w:val="24"/>
          <w:szCs w:val="24"/>
        </w:rPr>
        <w:t xml:space="preserve">to </w:t>
      </w:r>
      <w:r w:rsidR="00B14018" w:rsidRPr="005A4192">
        <w:rPr>
          <w:rFonts w:ascii="Times New Roman" w:eastAsia="Arial Unicode MS" w:hAnsi="Times New Roman" w:cs="Times New Roman"/>
          <w:sz w:val="24"/>
          <w:szCs w:val="24"/>
        </w:rPr>
        <w:t xml:space="preserve">make observations or </w:t>
      </w:r>
      <w:r w:rsidR="00157219">
        <w:rPr>
          <w:rFonts w:ascii="Times New Roman" w:eastAsia="Arial Unicode MS" w:hAnsi="Times New Roman" w:cs="Times New Roman"/>
          <w:sz w:val="24"/>
          <w:szCs w:val="24"/>
        </w:rPr>
        <w:t xml:space="preserve">to </w:t>
      </w:r>
      <w:r w:rsidR="00B14018" w:rsidRPr="005A4192">
        <w:rPr>
          <w:rFonts w:ascii="Times New Roman" w:eastAsia="Arial Unicode MS" w:hAnsi="Times New Roman" w:cs="Times New Roman"/>
          <w:sz w:val="24"/>
          <w:szCs w:val="24"/>
        </w:rPr>
        <w:t>gain access to</w:t>
      </w:r>
      <w:r w:rsidR="00CC766C" w:rsidRPr="005A4192">
        <w:rPr>
          <w:rFonts w:ascii="Times New Roman" w:eastAsia="Arial Unicode MS" w:hAnsi="Times New Roman" w:cs="Times New Roman"/>
          <w:sz w:val="24"/>
          <w:szCs w:val="24"/>
        </w:rPr>
        <w:t xml:space="preserve"> </w:t>
      </w:r>
      <w:r w:rsidR="002A261D" w:rsidRPr="005A4192">
        <w:rPr>
          <w:rFonts w:ascii="Times New Roman" w:eastAsia="Arial Unicode MS" w:hAnsi="Times New Roman" w:cs="Times New Roman"/>
          <w:sz w:val="24"/>
          <w:szCs w:val="24"/>
        </w:rPr>
        <w:t>participant’s</w:t>
      </w:r>
      <w:r w:rsidR="00B14018" w:rsidRPr="005A4192">
        <w:rPr>
          <w:rFonts w:ascii="Times New Roman" w:eastAsia="Arial Unicode MS" w:hAnsi="Times New Roman" w:cs="Times New Roman"/>
          <w:sz w:val="24"/>
          <w:szCs w:val="24"/>
        </w:rPr>
        <w:t xml:space="preserve"> clinical records</w:t>
      </w:r>
      <w:r w:rsidR="00CC766C" w:rsidRPr="005A4192">
        <w:rPr>
          <w:rFonts w:ascii="Times New Roman" w:eastAsia="Arial Unicode MS" w:hAnsi="Times New Roman" w:cs="Times New Roman"/>
          <w:sz w:val="24"/>
          <w:szCs w:val="24"/>
        </w:rPr>
        <w:t>.  T</w:t>
      </w:r>
      <w:r w:rsidR="00157219">
        <w:rPr>
          <w:rFonts w:ascii="Times New Roman" w:eastAsia="Arial Unicode MS" w:hAnsi="Times New Roman" w:cs="Times New Roman"/>
          <w:sz w:val="24"/>
          <w:szCs w:val="24"/>
        </w:rPr>
        <w:t xml:space="preserve">he data was </w:t>
      </w:r>
      <w:r w:rsidR="00E94183" w:rsidRPr="005A4192">
        <w:rPr>
          <w:rFonts w:ascii="Times New Roman" w:eastAsia="Arial Unicode MS" w:hAnsi="Times New Roman" w:cs="Times New Roman"/>
          <w:sz w:val="24"/>
          <w:szCs w:val="24"/>
        </w:rPr>
        <w:t>analysed utilising linear regression</w:t>
      </w:r>
      <w:r w:rsidR="00A8012A" w:rsidRPr="005A4192">
        <w:rPr>
          <w:rFonts w:ascii="Times New Roman" w:eastAsia="Arial Unicode MS" w:hAnsi="Times New Roman" w:cs="Times New Roman"/>
          <w:sz w:val="24"/>
          <w:szCs w:val="24"/>
        </w:rPr>
        <w:t>.</w:t>
      </w:r>
      <w:r w:rsidR="006D1DAA" w:rsidRPr="005A4192">
        <w:rPr>
          <w:rFonts w:ascii="Times New Roman" w:eastAsia="Arial Unicode MS" w:hAnsi="Times New Roman" w:cs="Times New Roman"/>
          <w:sz w:val="24"/>
          <w:szCs w:val="24"/>
        </w:rPr>
        <w:t xml:space="preserve">  The assessments </w:t>
      </w:r>
      <w:r w:rsidR="00157219">
        <w:rPr>
          <w:rFonts w:ascii="Times New Roman" w:eastAsia="Arial Unicode MS" w:hAnsi="Times New Roman" w:cs="Times New Roman"/>
          <w:sz w:val="24"/>
          <w:szCs w:val="24"/>
        </w:rPr>
        <w:t>relating to</w:t>
      </w:r>
      <w:r w:rsidR="006D1DAA" w:rsidRPr="005A4192">
        <w:rPr>
          <w:rFonts w:ascii="Times New Roman" w:eastAsia="Arial Unicode MS" w:hAnsi="Times New Roman" w:cs="Times New Roman"/>
          <w:sz w:val="24"/>
          <w:szCs w:val="24"/>
        </w:rPr>
        <w:t xml:space="preserve"> the environment were performed separately to the QoL assessments.  The researchers used the Environmental Audit Tool (EAT) (Bennett and Fleming, 2013) in this study to assess the environment of the residential ho</w:t>
      </w:r>
      <w:r w:rsidR="002560F9" w:rsidRPr="005A4192">
        <w:rPr>
          <w:rFonts w:ascii="Times New Roman" w:eastAsia="Arial Unicode MS" w:hAnsi="Times New Roman" w:cs="Times New Roman"/>
          <w:sz w:val="24"/>
          <w:szCs w:val="24"/>
        </w:rPr>
        <w:t>mes, whilst the QoL was assessed using DEMQOL</w:t>
      </w:r>
      <w:r w:rsidR="00441DCA" w:rsidRPr="005A4192">
        <w:rPr>
          <w:rFonts w:ascii="Times New Roman" w:eastAsia="Arial Unicode MS" w:hAnsi="Times New Roman" w:cs="Times New Roman"/>
          <w:sz w:val="24"/>
          <w:szCs w:val="24"/>
        </w:rPr>
        <w:t>,</w:t>
      </w:r>
      <w:r w:rsidR="002560F9" w:rsidRPr="005A4192">
        <w:rPr>
          <w:rFonts w:ascii="Times New Roman" w:eastAsia="Arial Unicode MS" w:hAnsi="Times New Roman" w:cs="Times New Roman"/>
          <w:sz w:val="24"/>
          <w:szCs w:val="24"/>
        </w:rPr>
        <w:t xml:space="preserve"> which is a reported outcome measure that was designed to measure QoL for persons living with dementia (Hendriks et al, 2017)</w:t>
      </w:r>
      <w:r w:rsidR="00441DCA" w:rsidRPr="005A4192">
        <w:rPr>
          <w:rFonts w:ascii="Times New Roman" w:eastAsia="Arial Unicode MS" w:hAnsi="Times New Roman" w:cs="Times New Roman"/>
          <w:sz w:val="24"/>
          <w:szCs w:val="24"/>
        </w:rPr>
        <w:t>.</w:t>
      </w:r>
      <w:r w:rsidR="00BA5230" w:rsidRPr="005A4192">
        <w:rPr>
          <w:rFonts w:ascii="Times New Roman" w:eastAsia="Arial Unicode MS" w:hAnsi="Times New Roman" w:cs="Times New Roman"/>
          <w:sz w:val="24"/>
          <w:szCs w:val="24"/>
        </w:rPr>
        <w:t xml:space="preserve">  </w:t>
      </w:r>
      <w:r w:rsidR="00C17DFD">
        <w:rPr>
          <w:rFonts w:ascii="Times New Roman" w:eastAsia="Arial Unicode MS" w:hAnsi="Times New Roman" w:cs="Times New Roman"/>
          <w:sz w:val="24"/>
          <w:szCs w:val="24"/>
        </w:rPr>
        <w:t>The limitation of the Fleming et al (2016)</w:t>
      </w:r>
      <w:r w:rsidR="00B452D6" w:rsidRPr="005A4192">
        <w:rPr>
          <w:rFonts w:ascii="Times New Roman" w:eastAsia="Arial Unicode MS" w:hAnsi="Times New Roman" w:cs="Times New Roman"/>
          <w:sz w:val="24"/>
          <w:szCs w:val="24"/>
        </w:rPr>
        <w:t xml:space="preserve"> study </w:t>
      </w:r>
      <w:r w:rsidR="00E75927">
        <w:rPr>
          <w:rFonts w:ascii="Times New Roman" w:eastAsia="Arial Unicode MS" w:hAnsi="Times New Roman" w:cs="Times New Roman"/>
          <w:sz w:val="24"/>
          <w:szCs w:val="24"/>
        </w:rPr>
        <w:t>arise</w:t>
      </w:r>
      <w:r w:rsidR="00CC766C" w:rsidRPr="005A4192">
        <w:rPr>
          <w:rFonts w:ascii="Times New Roman" w:eastAsia="Arial Unicode MS" w:hAnsi="Times New Roman" w:cs="Times New Roman"/>
          <w:sz w:val="24"/>
          <w:szCs w:val="24"/>
        </w:rPr>
        <w:t xml:space="preserve"> </w:t>
      </w:r>
      <w:r w:rsidR="00E75927">
        <w:rPr>
          <w:rFonts w:ascii="Times New Roman" w:eastAsia="Arial Unicode MS" w:hAnsi="Times New Roman" w:cs="Times New Roman"/>
          <w:sz w:val="24"/>
          <w:szCs w:val="24"/>
        </w:rPr>
        <w:t>in the participants themselves.</w:t>
      </w:r>
      <w:r w:rsidR="00B452D6" w:rsidRPr="005A4192">
        <w:rPr>
          <w:rFonts w:ascii="Times New Roman" w:eastAsia="Arial Unicode MS" w:hAnsi="Times New Roman" w:cs="Times New Roman"/>
          <w:sz w:val="24"/>
          <w:szCs w:val="24"/>
        </w:rPr>
        <w:t xml:space="preserve"> </w:t>
      </w:r>
      <w:r w:rsidR="00E75927">
        <w:rPr>
          <w:rFonts w:ascii="Times New Roman" w:eastAsia="Arial Unicode MS" w:hAnsi="Times New Roman" w:cs="Times New Roman"/>
          <w:sz w:val="24"/>
          <w:szCs w:val="24"/>
        </w:rPr>
        <w:t xml:space="preserve"> O</w:t>
      </w:r>
      <w:r w:rsidR="00B452D6" w:rsidRPr="005A4192">
        <w:rPr>
          <w:rFonts w:ascii="Times New Roman" w:eastAsia="Arial Unicode MS" w:hAnsi="Times New Roman" w:cs="Times New Roman"/>
          <w:sz w:val="24"/>
          <w:szCs w:val="24"/>
        </w:rPr>
        <w:t>nly 60% of those deemed eligible had received a formal diagnosis of dementia</w:t>
      </w:r>
      <w:r w:rsidR="002C197A">
        <w:rPr>
          <w:rFonts w:ascii="Times New Roman" w:eastAsia="Arial Unicode MS" w:hAnsi="Times New Roman" w:cs="Times New Roman"/>
          <w:sz w:val="24"/>
          <w:szCs w:val="24"/>
        </w:rPr>
        <w:t xml:space="preserve"> with t</w:t>
      </w:r>
      <w:r w:rsidR="00B452D6" w:rsidRPr="005A4192">
        <w:rPr>
          <w:rFonts w:ascii="Times New Roman" w:eastAsia="Arial Unicode MS" w:hAnsi="Times New Roman" w:cs="Times New Roman"/>
          <w:sz w:val="24"/>
          <w:szCs w:val="24"/>
        </w:rPr>
        <w:t>he other 40%</w:t>
      </w:r>
      <w:r w:rsidR="002C197A">
        <w:rPr>
          <w:rFonts w:ascii="Times New Roman" w:eastAsia="Arial Unicode MS" w:hAnsi="Times New Roman" w:cs="Times New Roman"/>
          <w:sz w:val="24"/>
          <w:szCs w:val="24"/>
        </w:rPr>
        <w:t xml:space="preserve"> of</w:t>
      </w:r>
      <w:r w:rsidR="00CC766C" w:rsidRPr="005A4192">
        <w:rPr>
          <w:rFonts w:ascii="Times New Roman" w:eastAsia="Arial Unicode MS" w:hAnsi="Times New Roman" w:cs="Times New Roman"/>
          <w:sz w:val="24"/>
          <w:szCs w:val="24"/>
        </w:rPr>
        <w:t xml:space="preserve"> participants</w:t>
      </w:r>
      <w:r w:rsidR="00B452D6" w:rsidRPr="005A4192">
        <w:rPr>
          <w:rFonts w:ascii="Times New Roman" w:eastAsia="Arial Unicode MS" w:hAnsi="Times New Roman" w:cs="Times New Roman"/>
          <w:sz w:val="24"/>
          <w:szCs w:val="24"/>
        </w:rPr>
        <w:t xml:space="preserve"> ha</w:t>
      </w:r>
      <w:r w:rsidR="002C197A">
        <w:rPr>
          <w:rFonts w:ascii="Times New Roman" w:eastAsia="Arial Unicode MS" w:hAnsi="Times New Roman" w:cs="Times New Roman"/>
          <w:sz w:val="24"/>
          <w:szCs w:val="24"/>
        </w:rPr>
        <w:t xml:space="preserve">ving only </w:t>
      </w:r>
      <w:r w:rsidR="00B452D6" w:rsidRPr="005A4192">
        <w:rPr>
          <w:rFonts w:ascii="Times New Roman" w:eastAsia="Arial Unicode MS" w:hAnsi="Times New Roman" w:cs="Times New Roman"/>
          <w:sz w:val="24"/>
          <w:szCs w:val="24"/>
        </w:rPr>
        <w:t>reported some memory loss</w:t>
      </w:r>
      <w:r w:rsidR="002C197A">
        <w:rPr>
          <w:rFonts w:ascii="Times New Roman" w:eastAsia="Arial Unicode MS" w:hAnsi="Times New Roman" w:cs="Times New Roman"/>
          <w:sz w:val="24"/>
          <w:szCs w:val="24"/>
        </w:rPr>
        <w:t>.  T</w:t>
      </w:r>
      <w:r w:rsidR="00CC766C" w:rsidRPr="005A4192">
        <w:rPr>
          <w:rFonts w:ascii="Times New Roman" w:eastAsia="Arial Unicode MS" w:hAnsi="Times New Roman" w:cs="Times New Roman"/>
          <w:sz w:val="24"/>
          <w:szCs w:val="24"/>
        </w:rPr>
        <w:t>herefore, t</w:t>
      </w:r>
      <w:r w:rsidR="00B452D6" w:rsidRPr="005A4192">
        <w:rPr>
          <w:rFonts w:ascii="Times New Roman" w:eastAsia="Arial Unicode MS" w:hAnsi="Times New Roman" w:cs="Times New Roman"/>
          <w:sz w:val="24"/>
          <w:szCs w:val="24"/>
        </w:rPr>
        <w:t xml:space="preserve">his could </w:t>
      </w:r>
      <w:r w:rsidR="00CC766C" w:rsidRPr="005A4192">
        <w:rPr>
          <w:rFonts w:ascii="Times New Roman" w:eastAsia="Arial Unicode MS" w:hAnsi="Times New Roman" w:cs="Times New Roman"/>
          <w:sz w:val="24"/>
          <w:szCs w:val="24"/>
        </w:rPr>
        <w:t xml:space="preserve">result </w:t>
      </w:r>
      <w:r w:rsidR="002C197A">
        <w:rPr>
          <w:rFonts w:ascii="Times New Roman" w:eastAsia="Arial Unicode MS" w:hAnsi="Times New Roman" w:cs="Times New Roman"/>
          <w:sz w:val="24"/>
          <w:szCs w:val="24"/>
        </w:rPr>
        <w:t>in the findings proving inconclusive,</w:t>
      </w:r>
      <w:r w:rsidR="00B452D6" w:rsidRPr="005A4192">
        <w:rPr>
          <w:rFonts w:ascii="Times New Roman" w:eastAsia="Arial Unicode MS" w:hAnsi="Times New Roman" w:cs="Times New Roman"/>
          <w:sz w:val="24"/>
          <w:szCs w:val="24"/>
        </w:rPr>
        <w:t xml:space="preserve"> as the studies</w:t>
      </w:r>
      <w:r w:rsidR="00593DED">
        <w:rPr>
          <w:rFonts w:ascii="Times New Roman" w:eastAsia="Arial Unicode MS" w:hAnsi="Times New Roman" w:cs="Times New Roman"/>
          <w:sz w:val="24"/>
          <w:szCs w:val="24"/>
        </w:rPr>
        <w:t xml:space="preserve"> very</w:t>
      </w:r>
      <w:r w:rsidR="00B452D6" w:rsidRPr="005A4192">
        <w:rPr>
          <w:rFonts w:ascii="Times New Roman" w:eastAsia="Arial Unicode MS" w:hAnsi="Times New Roman" w:cs="Times New Roman"/>
          <w:sz w:val="24"/>
          <w:szCs w:val="24"/>
        </w:rPr>
        <w:t xml:space="preserve"> aim </w:t>
      </w:r>
      <w:r w:rsidR="00593DED">
        <w:rPr>
          <w:rFonts w:ascii="Times New Roman" w:eastAsia="Arial Unicode MS" w:hAnsi="Times New Roman" w:cs="Times New Roman"/>
          <w:sz w:val="24"/>
          <w:szCs w:val="24"/>
        </w:rPr>
        <w:t>pertains</w:t>
      </w:r>
      <w:r w:rsidR="00B452D6" w:rsidRPr="005A4192">
        <w:rPr>
          <w:rFonts w:ascii="Times New Roman" w:eastAsia="Arial Unicode MS" w:hAnsi="Times New Roman" w:cs="Times New Roman"/>
          <w:sz w:val="24"/>
          <w:szCs w:val="24"/>
        </w:rPr>
        <w:t xml:space="preserve"> to those living with dementia, </w:t>
      </w:r>
      <w:r w:rsidR="002C197A">
        <w:rPr>
          <w:rFonts w:ascii="Times New Roman" w:eastAsia="Arial Unicode MS" w:hAnsi="Times New Roman" w:cs="Times New Roman"/>
          <w:sz w:val="24"/>
          <w:szCs w:val="24"/>
        </w:rPr>
        <w:t>this is an issue that could have been avoided if the researchers had used purposive sampling as this type of sampling identifies the diverse population required for the study (Martinez-Mesa et al, 2016)</w:t>
      </w:r>
      <w:r w:rsidR="00B452D6" w:rsidRPr="005A4192">
        <w:rPr>
          <w:rFonts w:ascii="Times New Roman" w:eastAsia="Arial Unicode MS" w:hAnsi="Times New Roman" w:cs="Times New Roman"/>
          <w:sz w:val="24"/>
          <w:szCs w:val="24"/>
        </w:rPr>
        <w:t>.</w:t>
      </w:r>
      <w:r w:rsidR="00C2412F" w:rsidRPr="005A4192">
        <w:rPr>
          <w:rFonts w:ascii="Times New Roman" w:eastAsia="Arial Unicode MS" w:hAnsi="Times New Roman" w:cs="Times New Roman"/>
          <w:sz w:val="24"/>
          <w:szCs w:val="24"/>
        </w:rPr>
        <w:t xml:space="preserve">  Additionally</w:t>
      </w:r>
      <w:r w:rsidR="00641CDE" w:rsidRPr="005A4192">
        <w:rPr>
          <w:rFonts w:ascii="Times New Roman" w:eastAsia="Arial Unicode MS" w:hAnsi="Times New Roman" w:cs="Times New Roman"/>
          <w:sz w:val="24"/>
          <w:szCs w:val="24"/>
        </w:rPr>
        <w:t>,</w:t>
      </w:r>
      <w:r w:rsidR="00C2412F" w:rsidRPr="005A4192">
        <w:rPr>
          <w:rFonts w:ascii="Times New Roman" w:eastAsia="Arial Unicode MS" w:hAnsi="Times New Roman" w:cs="Times New Roman"/>
          <w:sz w:val="24"/>
          <w:szCs w:val="24"/>
        </w:rPr>
        <w:t xml:space="preserve"> the researchers state the studies limitation</w:t>
      </w:r>
      <w:r w:rsidR="00C9118A" w:rsidRPr="005A4192">
        <w:rPr>
          <w:rFonts w:ascii="Times New Roman" w:eastAsia="Arial Unicode MS" w:hAnsi="Times New Roman" w:cs="Times New Roman"/>
          <w:sz w:val="24"/>
          <w:szCs w:val="24"/>
        </w:rPr>
        <w:t>s were</w:t>
      </w:r>
      <w:r w:rsidR="00C2412F" w:rsidRPr="005A4192">
        <w:rPr>
          <w:rFonts w:ascii="Times New Roman" w:eastAsia="Arial Unicode MS" w:hAnsi="Times New Roman" w:cs="Times New Roman"/>
          <w:sz w:val="24"/>
          <w:szCs w:val="24"/>
        </w:rPr>
        <w:t xml:space="preserve"> that the study did not </w:t>
      </w:r>
      <w:r w:rsidR="00C54FF7" w:rsidRPr="005A4192">
        <w:rPr>
          <w:rFonts w:ascii="Times New Roman" w:eastAsia="Arial Unicode MS" w:hAnsi="Times New Roman" w:cs="Times New Roman"/>
          <w:sz w:val="24"/>
          <w:szCs w:val="24"/>
        </w:rPr>
        <w:t>consider</w:t>
      </w:r>
      <w:r w:rsidR="00C2412F" w:rsidRPr="005A4192">
        <w:rPr>
          <w:rFonts w:ascii="Times New Roman" w:eastAsia="Arial Unicode MS" w:hAnsi="Times New Roman" w:cs="Times New Roman"/>
          <w:sz w:val="24"/>
          <w:szCs w:val="24"/>
        </w:rPr>
        <w:t xml:space="preserve"> the quality of care of the patient which </w:t>
      </w:r>
      <w:r w:rsidR="00593DED">
        <w:rPr>
          <w:rFonts w:ascii="Times New Roman" w:eastAsia="Arial Unicode MS" w:hAnsi="Times New Roman" w:cs="Times New Roman"/>
          <w:sz w:val="24"/>
          <w:szCs w:val="24"/>
        </w:rPr>
        <w:t xml:space="preserve">has a </w:t>
      </w:r>
      <w:r w:rsidR="00C2412F" w:rsidRPr="005A4192">
        <w:rPr>
          <w:rFonts w:ascii="Times New Roman" w:eastAsia="Arial Unicode MS" w:hAnsi="Times New Roman" w:cs="Times New Roman"/>
          <w:sz w:val="24"/>
          <w:szCs w:val="24"/>
        </w:rPr>
        <w:t>strong link</w:t>
      </w:r>
      <w:r w:rsidR="00593DED">
        <w:rPr>
          <w:rFonts w:ascii="Times New Roman" w:eastAsia="Arial Unicode MS" w:hAnsi="Times New Roman" w:cs="Times New Roman"/>
          <w:sz w:val="24"/>
          <w:szCs w:val="24"/>
        </w:rPr>
        <w:t xml:space="preserve"> </w:t>
      </w:r>
      <w:r w:rsidR="00C2412F" w:rsidRPr="005A4192">
        <w:rPr>
          <w:rFonts w:ascii="Times New Roman" w:eastAsia="Arial Unicode MS" w:hAnsi="Times New Roman" w:cs="Times New Roman"/>
          <w:sz w:val="24"/>
          <w:szCs w:val="24"/>
        </w:rPr>
        <w:t>to quality in environment (Kieft et al,</w:t>
      </w:r>
      <w:r w:rsidR="002C197A">
        <w:rPr>
          <w:rFonts w:ascii="Times New Roman" w:eastAsia="Arial Unicode MS" w:hAnsi="Times New Roman" w:cs="Times New Roman"/>
          <w:sz w:val="24"/>
          <w:szCs w:val="24"/>
        </w:rPr>
        <w:t xml:space="preserve"> 2014).  </w:t>
      </w:r>
      <w:r w:rsidR="00BA5230" w:rsidRPr="005A4192">
        <w:rPr>
          <w:rFonts w:ascii="Times New Roman" w:eastAsia="Arial Unicode MS" w:hAnsi="Times New Roman" w:cs="Times New Roman"/>
          <w:sz w:val="24"/>
          <w:szCs w:val="24"/>
        </w:rPr>
        <w:t>The findings of th</w:t>
      </w:r>
      <w:r w:rsidR="00593DED">
        <w:rPr>
          <w:rFonts w:ascii="Times New Roman" w:eastAsia="Arial Unicode MS" w:hAnsi="Times New Roman" w:cs="Times New Roman"/>
          <w:sz w:val="24"/>
          <w:szCs w:val="24"/>
        </w:rPr>
        <w:t>is</w:t>
      </w:r>
      <w:r w:rsidR="00BA5230" w:rsidRPr="005A4192">
        <w:rPr>
          <w:rFonts w:ascii="Times New Roman" w:eastAsia="Arial Unicode MS" w:hAnsi="Times New Roman" w:cs="Times New Roman"/>
          <w:sz w:val="24"/>
          <w:szCs w:val="24"/>
        </w:rPr>
        <w:t xml:space="preserve"> research </w:t>
      </w:r>
      <w:r w:rsidR="00A86C5E" w:rsidRPr="005A4192">
        <w:rPr>
          <w:rFonts w:ascii="Times New Roman" w:eastAsia="Arial Unicode MS" w:hAnsi="Times New Roman" w:cs="Times New Roman"/>
          <w:sz w:val="24"/>
          <w:szCs w:val="24"/>
        </w:rPr>
        <w:t xml:space="preserve">support the view that there </w:t>
      </w:r>
      <w:r w:rsidR="00BA5230" w:rsidRPr="005A4192">
        <w:rPr>
          <w:rFonts w:ascii="Times New Roman" w:eastAsia="Arial Unicode MS" w:hAnsi="Times New Roman" w:cs="Times New Roman"/>
          <w:sz w:val="24"/>
          <w:szCs w:val="24"/>
        </w:rPr>
        <w:t>is a positive relationship between the environment and the QoL of the person living within it</w:t>
      </w:r>
      <w:r w:rsidR="00A86C5E" w:rsidRPr="005A4192">
        <w:rPr>
          <w:rFonts w:ascii="Times New Roman" w:eastAsia="Arial Unicode MS" w:hAnsi="Times New Roman" w:cs="Times New Roman"/>
          <w:sz w:val="24"/>
          <w:szCs w:val="24"/>
        </w:rPr>
        <w:t xml:space="preserve">, this is in </w:t>
      </w:r>
      <w:r w:rsidR="00BA5230" w:rsidRPr="005A4192">
        <w:rPr>
          <w:rFonts w:ascii="Times New Roman" w:eastAsia="Arial Unicode MS" w:hAnsi="Times New Roman" w:cs="Times New Roman"/>
          <w:sz w:val="24"/>
          <w:szCs w:val="24"/>
        </w:rPr>
        <w:t>direct contrast to</w:t>
      </w:r>
      <w:r w:rsidR="00A86C5E" w:rsidRPr="005A4192">
        <w:rPr>
          <w:rFonts w:ascii="Times New Roman" w:eastAsia="Arial Unicode MS" w:hAnsi="Times New Roman" w:cs="Times New Roman"/>
          <w:sz w:val="24"/>
          <w:szCs w:val="24"/>
        </w:rPr>
        <w:t xml:space="preserve"> the study performed by</w:t>
      </w:r>
      <w:r w:rsidR="00BA5230" w:rsidRPr="005A4192">
        <w:rPr>
          <w:rFonts w:ascii="Times New Roman" w:eastAsia="Arial Unicode MS" w:hAnsi="Times New Roman" w:cs="Times New Roman"/>
          <w:sz w:val="24"/>
          <w:szCs w:val="24"/>
        </w:rPr>
        <w:t xml:space="preserve"> Bicket et a</w:t>
      </w:r>
      <w:r w:rsidR="00A86C5E" w:rsidRPr="005A4192">
        <w:rPr>
          <w:rFonts w:ascii="Times New Roman" w:eastAsia="Arial Unicode MS" w:hAnsi="Times New Roman" w:cs="Times New Roman"/>
          <w:sz w:val="24"/>
          <w:szCs w:val="24"/>
        </w:rPr>
        <w:t>l</w:t>
      </w:r>
      <w:r w:rsidR="00BA5230" w:rsidRPr="005A4192">
        <w:rPr>
          <w:rFonts w:ascii="Times New Roman" w:eastAsia="Arial Unicode MS" w:hAnsi="Times New Roman" w:cs="Times New Roman"/>
          <w:sz w:val="24"/>
          <w:szCs w:val="24"/>
        </w:rPr>
        <w:t xml:space="preserve"> (2010)</w:t>
      </w:r>
      <w:r w:rsidR="00A86C5E" w:rsidRPr="005A4192">
        <w:rPr>
          <w:rFonts w:ascii="Times New Roman" w:eastAsia="Arial Unicode MS" w:hAnsi="Times New Roman" w:cs="Times New Roman"/>
          <w:sz w:val="24"/>
          <w:szCs w:val="24"/>
        </w:rPr>
        <w:t xml:space="preserve"> which demonstrated</w:t>
      </w:r>
      <w:r w:rsidR="00BA5230" w:rsidRPr="005A4192">
        <w:rPr>
          <w:rFonts w:ascii="Times New Roman" w:eastAsia="Arial Unicode MS" w:hAnsi="Times New Roman" w:cs="Times New Roman"/>
          <w:sz w:val="24"/>
          <w:szCs w:val="24"/>
        </w:rPr>
        <w:t xml:space="preserve"> that QoL was not associated with environment</w:t>
      </w:r>
      <w:r w:rsidR="00A86C5E" w:rsidRPr="005A4192">
        <w:rPr>
          <w:rFonts w:ascii="Times New Roman" w:eastAsia="Arial Unicode MS" w:hAnsi="Times New Roman" w:cs="Times New Roman"/>
          <w:sz w:val="24"/>
          <w:szCs w:val="24"/>
        </w:rPr>
        <w:t>.  Additionally</w:t>
      </w:r>
      <w:r w:rsidR="00B452D6" w:rsidRPr="005A4192">
        <w:rPr>
          <w:rFonts w:ascii="Times New Roman" w:eastAsia="Arial Unicode MS" w:hAnsi="Times New Roman" w:cs="Times New Roman"/>
          <w:sz w:val="24"/>
          <w:szCs w:val="24"/>
        </w:rPr>
        <w:t>,</w:t>
      </w:r>
      <w:r w:rsidR="00A86C5E" w:rsidRPr="005A4192">
        <w:rPr>
          <w:rFonts w:ascii="Times New Roman" w:eastAsia="Arial Unicode MS" w:hAnsi="Times New Roman" w:cs="Times New Roman"/>
          <w:sz w:val="24"/>
          <w:szCs w:val="24"/>
        </w:rPr>
        <w:t xml:space="preserve"> the study highlighted </w:t>
      </w:r>
      <w:r w:rsidR="00BA5230" w:rsidRPr="005A4192">
        <w:rPr>
          <w:rFonts w:ascii="Times New Roman" w:eastAsia="Arial Unicode MS" w:hAnsi="Times New Roman" w:cs="Times New Roman"/>
          <w:sz w:val="24"/>
          <w:szCs w:val="24"/>
        </w:rPr>
        <w:t>that</w:t>
      </w:r>
      <w:r w:rsidR="00E94183" w:rsidRPr="005A4192">
        <w:rPr>
          <w:rFonts w:ascii="Times New Roman" w:eastAsia="Arial Unicode MS" w:hAnsi="Times New Roman" w:cs="Times New Roman"/>
          <w:sz w:val="24"/>
          <w:szCs w:val="24"/>
        </w:rPr>
        <w:t xml:space="preserve"> higher QoL was found in homes that provided activities for the residents, </w:t>
      </w:r>
      <w:r w:rsidR="00BF0D07" w:rsidRPr="005A4192">
        <w:rPr>
          <w:rFonts w:ascii="Times New Roman" w:eastAsia="Arial Unicode MS" w:hAnsi="Times New Roman" w:cs="Times New Roman"/>
          <w:sz w:val="24"/>
          <w:szCs w:val="24"/>
        </w:rPr>
        <w:t>a view supported by</w:t>
      </w:r>
      <w:r w:rsidR="00A8012A" w:rsidRPr="005A4192">
        <w:rPr>
          <w:rFonts w:ascii="Times New Roman" w:eastAsia="Arial Unicode MS" w:hAnsi="Times New Roman" w:cs="Times New Roman"/>
          <w:sz w:val="24"/>
          <w:szCs w:val="24"/>
        </w:rPr>
        <w:t xml:space="preserve"> Active Minds (2016) stating that activities for</w:t>
      </w:r>
      <w:r w:rsidR="00716469">
        <w:rPr>
          <w:rFonts w:ascii="Times New Roman" w:eastAsia="Arial Unicode MS" w:hAnsi="Times New Roman" w:cs="Times New Roman"/>
          <w:sz w:val="24"/>
          <w:szCs w:val="24"/>
        </w:rPr>
        <w:t xml:space="preserve"> PLD </w:t>
      </w:r>
      <w:r w:rsidR="00A8012A" w:rsidRPr="005A4192">
        <w:rPr>
          <w:rFonts w:ascii="Times New Roman" w:eastAsia="Arial Unicode MS" w:hAnsi="Times New Roman" w:cs="Times New Roman"/>
          <w:sz w:val="24"/>
          <w:szCs w:val="24"/>
        </w:rPr>
        <w:t xml:space="preserve">reduce </w:t>
      </w:r>
      <w:r w:rsidR="00A8012A" w:rsidRPr="005A4192">
        <w:rPr>
          <w:rFonts w:ascii="Times New Roman" w:eastAsia="Arial Unicode MS" w:hAnsi="Times New Roman" w:cs="Times New Roman"/>
          <w:sz w:val="24"/>
          <w:szCs w:val="24"/>
        </w:rPr>
        <w:lastRenderedPageBreak/>
        <w:t>boredom and depression</w:t>
      </w:r>
      <w:r w:rsidR="00B51415" w:rsidRPr="005A4192">
        <w:rPr>
          <w:rFonts w:ascii="Times New Roman" w:eastAsia="Arial Unicode MS" w:hAnsi="Times New Roman" w:cs="Times New Roman"/>
          <w:sz w:val="24"/>
          <w:szCs w:val="24"/>
        </w:rPr>
        <w:t>.  The</w:t>
      </w:r>
      <w:r w:rsidR="00E94183" w:rsidRPr="005A4192">
        <w:rPr>
          <w:rFonts w:ascii="Times New Roman" w:eastAsia="Arial Unicode MS" w:hAnsi="Times New Roman" w:cs="Times New Roman"/>
          <w:sz w:val="24"/>
          <w:szCs w:val="24"/>
        </w:rPr>
        <w:t xml:space="preserve"> theme of acti</w:t>
      </w:r>
      <w:r w:rsidR="00A8012A" w:rsidRPr="005A4192">
        <w:rPr>
          <w:rFonts w:ascii="Times New Roman" w:eastAsia="Arial Unicode MS" w:hAnsi="Times New Roman" w:cs="Times New Roman"/>
          <w:sz w:val="24"/>
          <w:szCs w:val="24"/>
        </w:rPr>
        <w:t>vities will be discussed in greater</w:t>
      </w:r>
      <w:r w:rsidR="00E94183" w:rsidRPr="005A4192">
        <w:rPr>
          <w:rFonts w:ascii="Times New Roman" w:eastAsia="Arial Unicode MS" w:hAnsi="Times New Roman" w:cs="Times New Roman"/>
          <w:sz w:val="24"/>
          <w:szCs w:val="24"/>
        </w:rPr>
        <w:t xml:space="preserve"> </w:t>
      </w:r>
      <w:r w:rsidR="00A86C5E" w:rsidRPr="005A4192">
        <w:rPr>
          <w:rFonts w:ascii="Times New Roman" w:eastAsia="Arial Unicode MS" w:hAnsi="Times New Roman" w:cs="Times New Roman"/>
          <w:sz w:val="24"/>
          <w:szCs w:val="24"/>
        </w:rPr>
        <w:t>detail in th</w:t>
      </w:r>
      <w:r w:rsidR="00B51415" w:rsidRPr="005A4192">
        <w:rPr>
          <w:rFonts w:ascii="Times New Roman" w:eastAsia="Arial Unicode MS" w:hAnsi="Times New Roman" w:cs="Times New Roman"/>
          <w:sz w:val="24"/>
          <w:szCs w:val="24"/>
        </w:rPr>
        <w:t>e next</w:t>
      </w:r>
      <w:r w:rsidR="00A86C5E" w:rsidRPr="005A4192">
        <w:rPr>
          <w:rFonts w:ascii="Times New Roman" w:eastAsia="Arial Unicode MS" w:hAnsi="Times New Roman" w:cs="Times New Roman"/>
          <w:sz w:val="24"/>
          <w:szCs w:val="24"/>
        </w:rPr>
        <w:t xml:space="preserve"> </w:t>
      </w:r>
      <w:r w:rsidR="00B51415" w:rsidRPr="005A4192">
        <w:rPr>
          <w:rFonts w:ascii="Times New Roman" w:eastAsia="Arial Unicode MS" w:hAnsi="Times New Roman" w:cs="Times New Roman"/>
          <w:sz w:val="24"/>
          <w:szCs w:val="24"/>
        </w:rPr>
        <w:t>section of this chapter</w:t>
      </w:r>
      <w:r w:rsidR="00A86C5E" w:rsidRPr="005A4192">
        <w:rPr>
          <w:rFonts w:ascii="Times New Roman" w:eastAsia="Arial Unicode MS" w:hAnsi="Times New Roman" w:cs="Times New Roman"/>
          <w:sz w:val="24"/>
          <w:szCs w:val="24"/>
        </w:rPr>
        <w:t>.</w:t>
      </w:r>
      <w:r w:rsidR="00B51415" w:rsidRPr="005A4192">
        <w:rPr>
          <w:rFonts w:ascii="Times New Roman" w:eastAsia="Arial Unicode MS" w:hAnsi="Times New Roman" w:cs="Times New Roman"/>
          <w:sz w:val="24"/>
          <w:szCs w:val="24"/>
        </w:rPr>
        <w:t xml:space="preserve">  </w:t>
      </w:r>
    </w:p>
    <w:p w14:paraId="611F9AEC" w14:textId="2E73EECD" w:rsidR="00450228" w:rsidRDefault="00450228"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309CF8F4" w14:textId="6FD8E5F8" w:rsidR="000C6F7A" w:rsidRDefault="000C6F7A"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three studies Fisher et al (2017), Eastham and Cox (2016) and Fleming et al (201</w:t>
      </w:r>
      <w:r w:rsidR="001E4940">
        <w:rPr>
          <w:rFonts w:ascii="Times New Roman" w:eastAsia="Arial Unicode MS" w:hAnsi="Times New Roman" w:cs="Times New Roman"/>
          <w:sz w:val="24"/>
          <w:szCs w:val="24"/>
        </w:rPr>
        <w:t>6</w:t>
      </w:r>
      <w:r>
        <w:rPr>
          <w:rFonts w:ascii="Times New Roman" w:eastAsia="Arial Unicode MS" w:hAnsi="Times New Roman" w:cs="Times New Roman"/>
          <w:sz w:val="24"/>
          <w:szCs w:val="24"/>
        </w:rPr>
        <w:t xml:space="preserve">) that are described in detail in this section, demonstrate that the physical environment has an overriding effect on the QoL and well-being of the </w:t>
      </w:r>
      <w:r w:rsidR="00593DED">
        <w:rPr>
          <w:rFonts w:ascii="Times New Roman" w:eastAsia="Arial Unicode MS" w:hAnsi="Times New Roman" w:cs="Times New Roman"/>
          <w:sz w:val="24"/>
          <w:szCs w:val="24"/>
        </w:rPr>
        <w:t>PLD</w:t>
      </w:r>
      <w:r w:rsidR="00716469">
        <w:rPr>
          <w:rFonts w:ascii="Times New Roman" w:eastAsia="Arial Unicode MS" w:hAnsi="Times New Roman" w:cs="Times New Roman"/>
          <w:sz w:val="24"/>
          <w:szCs w:val="24"/>
        </w:rPr>
        <w:t>,</w:t>
      </w:r>
      <w:r>
        <w:rPr>
          <w:rFonts w:ascii="Times New Roman" w:eastAsia="Arial Unicode MS" w:hAnsi="Times New Roman" w:cs="Times New Roman"/>
          <w:sz w:val="24"/>
          <w:szCs w:val="24"/>
        </w:rPr>
        <w:t xml:space="preserve"> thus supporting the physical environment as a theme in this dissertation.</w:t>
      </w:r>
    </w:p>
    <w:p w14:paraId="20677A5C" w14:textId="77777777" w:rsidR="000C6F7A" w:rsidRDefault="000C6F7A"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7404EE57" w14:textId="7FEC2667" w:rsidR="00B51415" w:rsidRPr="00231BBF" w:rsidRDefault="00570C5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8"/>
          <w:szCs w:val="28"/>
        </w:rPr>
      </w:pPr>
      <w:r>
        <w:rPr>
          <w:rFonts w:ascii="Times New Roman" w:eastAsia="Arial Unicode MS" w:hAnsi="Times New Roman" w:cs="Times New Roman"/>
          <w:b/>
          <w:sz w:val="28"/>
          <w:szCs w:val="28"/>
        </w:rPr>
        <w:t>3.3</w:t>
      </w:r>
      <w:r w:rsidR="0072715B" w:rsidRPr="00231BBF">
        <w:rPr>
          <w:rFonts w:ascii="Times New Roman" w:eastAsia="Arial Unicode MS" w:hAnsi="Times New Roman" w:cs="Times New Roman"/>
          <w:b/>
          <w:sz w:val="28"/>
          <w:szCs w:val="28"/>
        </w:rPr>
        <w:t xml:space="preserve"> </w:t>
      </w:r>
      <w:r w:rsidR="00B51415" w:rsidRPr="00231BBF">
        <w:rPr>
          <w:rFonts w:ascii="Times New Roman" w:eastAsia="Arial Unicode MS" w:hAnsi="Times New Roman" w:cs="Times New Roman"/>
          <w:b/>
          <w:sz w:val="28"/>
          <w:szCs w:val="28"/>
        </w:rPr>
        <w:t>Activities</w:t>
      </w:r>
      <w:r w:rsidR="00C772EC" w:rsidRPr="00231BBF">
        <w:rPr>
          <w:rFonts w:ascii="Times New Roman" w:eastAsia="Arial Unicode MS" w:hAnsi="Times New Roman" w:cs="Times New Roman"/>
          <w:b/>
          <w:sz w:val="28"/>
          <w:szCs w:val="28"/>
        </w:rPr>
        <w:t xml:space="preserve"> </w:t>
      </w:r>
    </w:p>
    <w:p w14:paraId="47979250" w14:textId="7F2E8063" w:rsidR="00C2412F" w:rsidRPr="00C54FF7" w:rsidRDefault="00C9118A"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This section examines in detail the theme of Activities </w:t>
      </w:r>
      <w:r w:rsidR="001E4940">
        <w:rPr>
          <w:rFonts w:ascii="Times New Roman" w:eastAsia="Arial Unicode MS" w:hAnsi="Times New Roman" w:cs="Times New Roman"/>
          <w:sz w:val="24"/>
          <w:szCs w:val="24"/>
        </w:rPr>
        <w:t>combined</w:t>
      </w:r>
      <w:r w:rsidR="00593DED">
        <w:rPr>
          <w:rFonts w:ascii="Times New Roman" w:eastAsia="Arial Unicode MS" w:hAnsi="Times New Roman" w:cs="Times New Roman"/>
          <w:sz w:val="24"/>
          <w:szCs w:val="24"/>
        </w:rPr>
        <w:t xml:space="preserve"> with</w:t>
      </w:r>
      <w:r w:rsidR="001E4940">
        <w:rPr>
          <w:rFonts w:ascii="Times New Roman" w:eastAsia="Arial Unicode MS" w:hAnsi="Times New Roman" w:cs="Times New Roman"/>
          <w:sz w:val="24"/>
          <w:szCs w:val="24"/>
        </w:rPr>
        <w:t xml:space="preserve"> the effect activities</w:t>
      </w:r>
      <w:r w:rsidRPr="005A4192">
        <w:rPr>
          <w:rFonts w:ascii="Times New Roman" w:eastAsia="Arial Unicode MS" w:hAnsi="Times New Roman" w:cs="Times New Roman"/>
          <w:sz w:val="24"/>
          <w:szCs w:val="24"/>
        </w:rPr>
        <w:t xml:space="preserve"> have on the QoL of the </w:t>
      </w:r>
      <w:r w:rsidR="002D4039">
        <w:rPr>
          <w:rFonts w:ascii="Times New Roman" w:eastAsia="Arial Unicode MS" w:hAnsi="Times New Roman" w:cs="Times New Roman"/>
          <w:sz w:val="24"/>
          <w:szCs w:val="24"/>
        </w:rPr>
        <w:t>PLD</w:t>
      </w:r>
      <w:r w:rsidRPr="005A4192">
        <w:rPr>
          <w:rFonts w:ascii="Times New Roman" w:eastAsia="Arial Unicode MS" w:hAnsi="Times New Roman" w:cs="Times New Roman"/>
          <w:sz w:val="24"/>
          <w:szCs w:val="24"/>
        </w:rPr>
        <w:t xml:space="preserve">.  </w:t>
      </w:r>
      <w:r w:rsidR="00170FA2" w:rsidRPr="005A4192">
        <w:rPr>
          <w:rFonts w:ascii="Times New Roman" w:eastAsia="Arial Unicode MS" w:hAnsi="Times New Roman" w:cs="Times New Roman"/>
          <w:sz w:val="24"/>
          <w:szCs w:val="24"/>
        </w:rPr>
        <w:t>NICE (2013) suggest i</w:t>
      </w:r>
      <w:r w:rsidR="002A261D" w:rsidRPr="005A4192">
        <w:rPr>
          <w:rFonts w:ascii="Times New Roman" w:eastAsia="Arial Unicode MS" w:hAnsi="Times New Roman" w:cs="Times New Roman"/>
          <w:sz w:val="24"/>
          <w:szCs w:val="24"/>
        </w:rPr>
        <w:t>n the Quality Standards on the m</w:t>
      </w:r>
      <w:r w:rsidR="00170FA2" w:rsidRPr="005A4192">
        <w:rPr>
          <w:rFonts w:ascii="Times New Roman" w:eastAsia="Arial Unicode MS" w:hAnsi="Times New Roman" w:cs="Times New Roman"/>
          <w:sz w:val="24"/>
          <w:szCs w:val="24"/>
        </w:rPr>
        <w:t>ental wellbeing of older people in care homes</w:t>
      </w:r>
      <w:r w:rsidR="00800212" w:rsidRPr="005A4192">
        <w:rPr>
          <w:rFonts w:ascii="Times New Roman" w:eastAsia="Arial Unicode MS" w:hAnsi="Times New Roman" w:cs="Times New Roman"/>
          <w:sz w:val="24"/>
          <w:szCs w:val="24"/>
        </w:rPr>
        <w:t>,</w:t>
      </w:r>
      <w:r w:rsidR="00170FA2" w:rsidRPr="005A4192">
        <w:rPr>
          <w:rFonts w:ascii="Times New Roman" w:eastAsia="Arial Unicode MS" w:hAnsi="Times New Roman" w:cs="Times New Roman"/>
          <w:sz w:val="24"/>
          <w:szCs w:val="24"/>
        </w:rPr>
        <w:t xml:space="preserve"> that residents in care homes</w:t>
      </w:r>
      <w:r w:rsidR="00800212" w:rsidRPr="005A4192">
        <w:rPr>
          <w:rFonts w:ascii="Times New Roman" w:eastAsia="Arial Unicode MS" w:hAnsi="Times New Roman" w:cs="Times New Roman"/>
          <w:sz w:val="24"/>
          <w:szCs w:val="24"/>
        </w:rPr>
        <w:t xml:space="preserve"> should</w:t>
      </w:r>
      <w:r w:rsidR="00170FA2" w:rsidRPr="005A4192">
        <w:rPr>
          <w:rFonts w:ascii="Times New Roman" w:eastAsia="Arial Unicode MS" w:hAnsi="Times New Roman" w:cs="Times New Roman"/>
          <w:sz w:val="24"/>
          <w:szCs w:val="24"/>
        </w:rPr>
        <w:t xml:space="preserve"> be offered the opportunity to participate in </w:t>
      </w:r>
      <w:r w:rsidR="00800212" w:rsidRPr="005A4192">
        <w:rPr>
          <w:rFonts w:ascii="Times New Roman" w:eastAsia="Arial Unicode MS" w:hAnsi="Times New Roman" w:cs="Times New Roman"/>
          <w:sz w:val="24"/>
          <w:szCs w:val="24"/>
        </w:rPr>
        <w:t xml:space="preserve">meaningful activities that promote their wellbeing.  Similarly, </w:t>
      </w:r>
      <w:r w:rsidR="00C772EC" w:rsidRPr="005A4192">
        <w:rPr>
          <w:rFonts w:ascii="Times New Roman" w:eastAsia="Arial Unicode MS" w:hAnsi="Times New Roman" w:cs="Times New Roman"/>
          <w:sz w:val="24"/>
          <w:szCs w:val="24"/>
        </w:rPr>
        <w:t xml:space="preserve">Ruthirakuhan et al (2012) discovered that dementia patients were less likely to feel depressed and have a higher QoL when they were able to perform activities and therapies.   </w:t>
      </w:r>
      <w:r w:rsidR="00641CDE" w:rsidRPr="005A4192">
        <w:rPr>
          <w:rFonts w:ascii="Times New Roman" w:eastAsia="Arial Unicode MS" w:hAnsi="Times New Roman" w:cs="Times New Roman"/>
          <w:sz w:val="24"/>
          <w:szCs w:val="24"/>
        </w:rPr>
        <w:t>The patients</w:t>
      </w:r>
      <w:r w:rsidR="002D4039">
        <w:rPr>
          <w:rFonts w:ascii="Times New Roman" w:eastAsia="Arial Unicode MS" w:hAnsi="Times New Roman" w:cs="Times New Roman"/>
          <w:sz w:val="24"/>
          <w:szCs w:val="24"/>
        </w:rPr>
        <w:t xml:space="preserve"> in </w:t>
      </w:r>
      <w:r w:rsidR="002D4039" w:rsidRPr="002D4039">
        <w:rPr>
          <w:rFonts w:ascii="Times New Roman" w:eastAsia="Arial Unicode MS" w:hAnsi="Times New Roman" w:cs="Times New Roman"/>
          <w:sz w:val="24"/>
          <w:szCs w:val="24"/>
        </w:rPr>
        <w:t>Ruthirakuhan et al (2012)</w:t>
      </w:r>
      <w:r w:rsidR="002D4039">
        <w:rPr>
          <w:rFonts w:ascii="Times New Roman" w:eastAsia="Arial Unicode MS" w:hAnsi="Times New Roman" w:cs="Times New Roman"/>
          <w:sz w:val="24"/>
          <w:szCs w:val="24"/>
        </w:rPr>
        <w:t xml:space="preserve"> study</w:t>
      </w:r>
      <w:r w:rsidR="00C772EC" w:rsidRPr="005A4192">
        <w:rPr>
          <w:rFonts w:ascii="Times New Roman" w:eastAsia="Arial Unicode MS" w:hAnsi="Times New Roman" w:cs="Times New Roman"/>
          <w:sz w:val="24"/>
          <w:szCs w:val="24"/>
        </w:rPr>
        <w:t xml:space="preserve"> are reported</w:t>
      </w:r>
      <w:r w:rsidR="002D4039">
        <w:rPr>
          <w:rFonts w:ascii="Times New Roman" w:eastAsia="Arial Unicode MS" w:hAnsi="Times New Roman" w:cs="Times New Roman"/>
          <w:sz w:val="24"/>
          <w:szCs w:val="24"/>
        </w:rPr>
        <w:t xml:space="preserve"> to have expressed</w:t>
      </w:r>
      <w:r w:rsidR="00C772EC" w:rsidRPr="005A4192">
        <w:rPr>
          <w:rFonts w:ascii="Times New Roman" w:eastAsia="Arial Unicode MS" w:hAnsi="Times New Roman" w:cs="Times New Roman"/>
          <w:sz w:val="24"/>
          <w:szCs w:val="24"/>
        </w:rPr>
        <w:t xml:space="preserve"> that they felt </w:t>
      </w:r>
      <w:r w:rsidR="00593DED">
        <w:rPr>
          <w:rFonts w:ascii="Times New Roman" w:eastAsia="Arial Unicode MS" w:hAnsi="Times New Roman" w:cs="Times New Roman"/>
          <w:sz w:val="24"/>
          <w:szCs w:val="24"/>
        </w:rPr>
        <w:t xml:space="preserve">activities were </w:t>
      </w:r>
      <w:r w:rsidR="00C772EC" w:rsidRPr="005A4192">
        <w:rPr>
          <w:rFonts w:ascii="Times New Roman" w:eastAsia="Arial Unicode MS" w:hAnsi="Times New Roman" w:cs="Times New Roman"/>
          <w:sz w:val="24"/>
          <w:szCs w:val="24"/>
        </w:rPr>
        <w:t xml:space="preserve">the only thing they were able to do for themselves. </w:t>
      </w:r>
      <w:r w:rsidR="002D4039" w:rsidRPr="002D4039">
        <w:rPr>
          <w:rFonts w:ascii="Times New Roman" w:eastAsia="Arial Unicode MS" w:hAnsi="Times New Roman" w:cs="Times New Roman"/>
          <w:sz w:val="24"/>
          <w:szCs w:val="24"/>
        </w:rPr>
        <w:t> Särkämö</w:t>
      </w:r>
      <w:r w:rsidR="002D4039">
        <w:rPr>
          <w:rFonts w:ascii="Times New Roman" w:eastAsia="Arial Unicode MS" w:hAnsi="Times New Roman" w:cs="Times New Roman"/>
          <w:sz w:val="24"/>
          <w:szCs w:val="24"/>
        </w:rPr>
        <w:t xml:space="preserve"> et al (2014) discovered that </w:t>
      </w:r>
      <w:r w:rsidR="002D4039" w:rsidRPr="002D4039">
        <w:rPr>
          <w:rFonts w:ascii="Times New Roman" w:eastAsia="Arial Unicode MS" w:hAnsi="Times New Roman" w:cs="Times New Roman"/>
          <w:sz w:val="24"/>
          <w:szCs w:val="24"/>
        </w:rPr>
        <w:t xml:space="preserve">musical activities can </w:t>
      </w:r>
      <w:r w:rsidR="002D4039">
        <w:rPr>
          <w:rFonts w:ascii="Times New Roman" w:eastAsia="Arial Unicode MS" w:hAnsi="Times New Roman" w:cs="Times New Roman"/>
          <w:sz w:val="24"/>
          <w:szCs w:val="24"/>
        </w:rPr>
        <w:t xml:space="preserve">result in improvements in the cognitive and </w:t>
      </w:r>
      <w:r w:rsidR="002D4039" w:rsidRPr="002D4039">
        <w:rPr>
          <w:rFonts w:ascii="Times New Roman" w:eastAsia="Arial Unicode MS" w:hAnsi="Times New Roman" w:cs="Times New Roman"/>
          <w:sz w:val="24"/>
          <w:szCs w:val="24"/>
        </w:rPr>
        <w:t>emotional</w:t>
      </w:r>
      <w:r w:rsidR="002D4039">
        <w:rPr>
          <w:rFonts w:ascii="Times New Roman" w:eastAsia="Arial Unicode MS" w:hAnsi="Times New Roman" w:cs="Times New Roman"/>
          <w:sz w:val="24"/>
          <w:szCs w:val="24"/>
        </w:rPr>
        <w:t xml:space="preserve"> well-being of the PLD and make suggestion that these type of therapies should be implemented into dementia care as standard, however, Ojagbemi and Akin-Ojagbemi (201</w:t>
      </w:r>
      <w:r w:rsidR="00C17DFD">
        <w:rPr>
          <w:rFonts w:ascii="Times New Roman" w:eastAsia="Arial Unicode MS" w:hAnsi="Times New Roman" w:cs="Times New Roman"/>
          <w:sz w:val="24"/>
          <w:szCs w:val="24"/>
        </w:rPr>
        <w:t>9</w:t>
      </w:r>
      <w:r w:rsidR="002D4039">
        <w:rPr>
          <w:rFonts w:ascii="Times New Roman" w:eastAsia="Arial Unicode MS" w:hAnsi="Times New Roman" w:cs="Times New Roman"/>
          <w:sz w:val="24"/>
          <w:szCs w:val="24"/>
        </w:rPr>
        <w:t xml:space="preserve">) found little evidence in their study to support </w:t>
      </w:r>
      <w:r w:rsidR="002E15E4">
        <w:rPr>
          <w:rFonts w:ascii="Times New Roman" w:eastAsia="Arial Unicode MS" w:hAnsi="Times New Roman" w:cs="Times New Roman"/>
          <w:sz w:val="24"/>
          <w:szCs w:val="24"/>
        </w:rPr>
        <w:t xml:space="preserve">activity and exercise as having a positive effect on </w:t>
      </w:r>
      <w:r w:rsidR="00593DED">
        <w:rPr>
          <w:rFonts w:ascii="Times New Roman" w:eastAsia="Arial Unicode MS" w:hAnsi="Times New Roman" w:cs="Times New Roman"/>
          <w:sz w:val="24"/>
          <w:szCs w:val="24"/>
        </w:rPr>
        <w:t xml:space="preserve">the QoL of the PLD, furthermore, </w:t>
      </w:r>
      <w:r w:rsidR="002D4039">
        <w:rPr>
          <w:rFonts w:ascii="Times New Roman" w:eastAsia="Arial Unicode MS" w:hAnsi="Times New Roman" w:cs="Times New Roman"/>
          <w:sz w:val="24"/>
          <w:szCs w:val="24"/>
        </w:rPr>
        <w:t>Orrell et al</w:t>
      </w:r>
      <w:r w:rsidR="002D4039" w:rsidRPr="002D4039">
        <w:rPr>
          <w:rFonts w:ascii="Times New Roman" w:eastAsia="Arial Unicode MS" w:hAnsi="Times New Roman" w:cs="Times New Roman"/>
          <w:sz w:val="24"/>
          <w:szCs w:val="24"/>
        </w:rPr>
        <w:t xml:space="preserve"> </w:t>
      </w:r>
      <w:r w:rsidR="002D4039">
        <w:rPr>
          <w:rFonts w:ascii="Times New Roman" w:eastAsia="Arial Unicode MS" w:hAnsi="Times New Roman" w:cs="Times New Roman"/>
          <w:sz w:val="24"/>
          <w:szCs w:val="24"/>
        </w:rPr>
        <w:t>(</w:t>
      </w:r>
      <w:r w:rsidR="002D4039" w:rsidRPr="002D4039">
        <w:rPr>
          <w:rFonts w:ascii="Times New Roman" w:eastAsia="Arial Unicode MS" w:hAnsi="Times New Roman" w:cs="Times New Roman"/>
          <w:sz w:val="24"/>
          <w:szCs w:val="24"/>
        </w:rPr>
        <w:t>2017</w:t>
      </w:r>
      <w:r w:rsidR="002D4039">
        <w:rPr>
          <w:rFonts w:ascii="Times New Roman" w:eastAsia="Arial Unicode MS" w:hAnsi="Times New Roman" w:cs="Times New Roman"/>
          <w:sz w:val="24"/>
          <w:szCs w:val="24"/>
        </w:rPr>
        <w:t>)</w:t>
      </w:r>
      <w:r w:rsidR="00C772EC" w:rsidRPr="005A4192">
        <w:rPr>
          <w:rFonts w:ascii="Times New Roman" w:eastAsia="Arial Unicode MS" w:hAnsi="Times New Roman" w:cs="Times New Roman"/>
          <w:sz w:val="24"/>
          <w:szCs w:val="24"/>
        </w:rPr>
        <w:t xml:space="preserve"> </w:t>
      </w:r>
      <w:r w:rsidR="00593DED">
        <w:rPr>
          <w:rFonts w:ascii="Times New Roman" w:eastAsia="Arial Unicode MS" w:hAnsi="Times New Roman" w:cs="Times New Roman"/>
          <w:sz w:val="24"/>
          <w:szCs w:val="24"/>
        </w:rPr>
        <w:t>add weight to this with their studies finding disputing this</w:t>
      </w:r>
      <w:r w:rsidR="00C772EC" w:rsidRPr="005A4192">
        <w:rPr>
          <w:rFonts w:ascii="Times New Roman" w:eastAsia="Arial Unicode MS" w:hAnsi="Times New Roman" w:cs="Times New Roman"/>
          <w:sz w:val="24"/>
          <w:szCs w:val="24"/>
        </w:rPr>
        <w:t xml:space="preserve"> theory</w:t>
      </w:r>
      <w:r w:rsidR="00AE3658">
        <w:rPr>
          <w:rFonts w:ascii="Times New Roman" w:eastAsia="Arial Unicode MS" w:hAnsi="Times New Roman" w:cs="Times New Roman"/>
          <w:sz w:val="24"/>
          <w:szCs w:val="24"/>
        </w:rPr>
        <w:t>,</w:t>
      </w:r>
      <w:r w:rsidR="00C772EC" w:rsidRPr="005A4192">
        <w:rPr>
          <w:rFonts w:ascii="Times New Roman" w:eastAsia="Arial Unicode MS" w:hAnsi="Times New Roman" w:cs="Times New Roman"/>
          <w:sz w:val="24"/>
          <w:szCs w:val="24"/>
        </w:rPr>
        <w:t xml:space="preserve"> stating that therapies and activities do not have a marked improvement on the dementia </w:t>
      </w:r>
      <w:r w:rsidR="00565616" w:rsidRPr="005A4192">
        <w:rPr>
          <w:rFonts w:ascii="Times New Roman" w:eastAsia="Arial Unicode MS" w:hAnsi="Times New Roman" w:cs="Times New Roman"/>
          <w:sz w:val="24"/>
          <w:szCs w:val="24"/>
        </w:rPr>
        <w:t>patients</w:t>
      </w:r>
      <w:r w:rsidR="002D4039">
        <w:rPr>
          <w:rFonts w:ascii="Times New Roman" w:eastAsia="Arial Unicode MS" w:hAnsi="Times New Roman" w:cs="Times New Roman"/>
          <w:sz w:val="24"/>
          <w:szCs w:val="24"/>
        </w:rPr>
        <w:t xml:space="preserve"> QoL</w:t>
      </w:r>
      <w:r w:rsidR="00C772EC" w:rsidRPr="005A4192">
        <w:rPr>
          <w:rFonts w:ascii="Times New Roman" w:eastAsia="Arial Unicode MS" w:hAnsi="Times New Roman" w:cs="Times New Roman"/>
          <w:sz w:val="24"/>
          <w:szCs w:val="24"/>
        </w:rPr>
        <w:t xml:space="preserve">. </w:t>
      </w:r>
    </w:p>
    <w:p w14:paraId="032057EE" w14:textId="44B0A430" w:rsidR="00566A9A" w:rsidRPr="005A4192" w:rsidRDefault="002A6BF3"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b/>
          <w:sz w:val="24"/>
          <w:szCs w:val="24"/>
          <w:u w:val="single"/>
        </w:rPr>
        <w:t xml:space="preserve">                                                                                                                                                                                                                    </w:t>
      </w:r>
    </w:p>
    <w:p w14:paraId="00F00790" w14:textId="0AC3C6B2" w:rsidR="001C11F7" w:rsidRPr="005A4192" w:rsidRDefault="00565616"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Godwin and Poland (2015) proposed in their study to examine how </w:t>
      </w:r>
      <w:r w:rsidR="006E78D2" w:rsidRPr="005A4192">
        <w:rPr>
          <w:rFonts w:ascii="Times New Roman" w:eastAsia="Arial Unicode MS" w:hAnsi="Times New Roman" w:cs="Times New Roman"/>
          <w:sz w:val="24"/>
          <w:szCs w:val="24"/>
        </w:rPr>
        <w:t xml:space="preserve">a </w:t>
      </w:r>
      <w:r w:rsidRPr="005A4192">
        <w:rPr>
          <w:rFonts w:ascii="Times New Roman" w:eastAsia="Arial Unicode MS" w:hAnsi="Times New Roman" w:cs="Times New Roman"/>
          <w:sz w:val="24"/>
          <w:szCs w:val="24"/>
        </w:rPr>
        <w:t>person with dementia feel</w:t>
      </w:r>
      <w:r w:rsidR="00786A5E" w:rsidRPr="005A4192">
        <w:rPr>
          <w:rFonts w:ascii="Times New Roman" w:eastAsia="Arial Unicode MS" w:hAnsi="Times New Roman" w:cs="Times New Roman"/>
          <w:sz w:val="24"/>
          <w:szCs w:val="24"/>
        </w:rPr>
        <w:t>s</w:t>
      </w:r>
      <w:r w:rsidRPr="005A4192">
        <w:rPr>
          <w:rFonts w:ascii="Times New Roman" w:eastAsia="Arial Unicode MS" w:hAnsi="Times New Roman" w:cs="Times New Roman"/>
          <w:sz w:val="24"/>
          <w:szCs w:val="24"/>
        </w:rPr>
        <w:t xml:space="preserve"> about their sense of self and their emotions</w:t>
      </w:r>
      <w:r w:rsidR="00786A5E" w:rsidRPr="005A4192">
        <w:rPr>
          <w:rFonts w:ascii="Times New Roman" w:eastAsia="Arial Unicode MS" w:hAnsi="Times New Roman" w:cs="Times New Roman"/>
          <w:sz w:val="24"/>
          <w:szCs w:val="24"/>
        </w:rPr>
        <w:t>.  The mixed methods study</w:t>
      </w:r>
      <w:r w:rsidR="00C9118A" w:rsidRPr="005A4192">
        <w:rPr>
          <w:rFonts w:ascii="Times New Roman" w:eastAsia="Arial Unicode MS" w:hAnsi="Times New Roman" w:cs="Times New Roman"/>
          <w:sz w:val="24"/>
          <w:szCs w:val="24"/>
        </w:rPr>
        <w:t xml:space="preserve"> had the</w:t>
      </w:r>
      <w:r w:rsidR="00786A5E" w:rsidRPr="005A4192">
        <w:rPr>
          <w:rFonts w:ascii="Times New Roman" w:eastAsia="Arial Unicode MS" w:hAnsi="Times New Roman" w:cs="Times New Roman"/>
          <w:sz w:val="24"/>
          <w:szCs w:val="24"/>
        </w:rPr>
        <w:t xml:space="preserve"> participants </w:t>
      </w:r>
      <w:r w:rsidR="00C9118A" w:rsidRPr="005A4192">
        <w:rPr>
          <w:rFonts w:ascii="Times New Roman" w:eastAsia="Arial Unicode MS" w:hAnsi="Times New Roman" w:cs="Times New Roman"/>
          <w:sz w:val="24"/>
          <w:szCs w:val="24"/>
        </w:rPr>
        <w:t xml:space="preserve">chosen </w:t>
      </w:r>
      <w:r w:rsidR="00AE3658">
        <w:rPr>
          <w:rFonts w:ascii="Times New Roman" w:eastAsia="Arial Unicode MS" w:hAnsi="Times New Roman" w:cs="Times New Roman"/>
          <w:sz w:val="24"/>
          <w:szCs w:val="24"/>
        </w:rPr>
        <w:t xml:space="preserve">purposively with </w:t>
      </w:r>
      <w:r w:rsidR="00786A5E" w:rsidRPr="005A4192">
        <w:rPr>
          <w:rFonts w:ascii="Times New Roman" w:eastAsia="Arial Unicode MS" w:hAnsi="Times New Roman" w:cs="Times New Roman"/>
          <w:sz w:val="24"/>
          <w:szCs w:val="24"/>
        </w:rPr>
        <w:t>the participants</w:t>
      </w:r>
      <w:r w:rsidR="00C9118A" w:rsidRPr="005A4192">
        <w:rPr>
          <w:rFonts w:ascii="Times New Roman" w:eastAsia="Arial Unicode MS" w:hAnsi="Times New Roman" w:cs="Times New Roman"/>
          <w:sz w:val="24"/>
          <w:szCs w:val="24"/>
        </w:rPr>
        <w:t xml:space="preserve"> n=10</w:t>
      </w:r>
      <w:r w:rsidR="00786A5E" w:rsidRPr="005A4192">
        <w:rPr>
          <w:rFonts w:ascii="Times New Roman" w:eastAsia="Arial Unicode MS" w:hAnsi="Times New Roman" w:cs="Times New Roman"/>
          <w:sz w:val="24"/>
          <w:szCs w:val="24"/>
        </w:rPr>
        <w:t xml:space="preserve"> all </w:t>
      </w:r>
      <w:r w:rsidR="00AE3658">
        <w:rPr>
          <w:rFonts w:ascii="Times New Roman" w:eastAsia="Arial Unicode MS" w:hAnsi="Times New Roman" w:cs="Times New Roman"/>
          <w:sz w:val="24"/>
          <w:szCs w:val="24"/>
        </w:rPr>
        <w:t xml:space="preserve">being </w:t>
      </w:r>
      <w:r w:rsidR="00786A5E" w:rsidRPr="005A4192">
        <w:rPr>
          <w:rFonts w:ascii="Times New Roman" w:eastAsia="Arial Unicode MS" w:hAnsi="Times New Roman" w:cs="Times New Roman"/>
          <w:sz w:val="24"/>
          <w:szCs w:val="24"/>
        </w:rPr>
        <w:t xml:space="preserve">residents in a care facility or </w:t>
      </w:r>
      <w:r w:rsidR="00716469">
        <w:rPr>
          <w:rFonts w:ascii="Times New Roman" w:eastAsia="Arial Unicode MS" w:hAnsi="Times New Roman" w:cs="Times New Roman"/>
          <w:sz w:val="24"/>
          <w:szCs w:val="24"/>
        </w:rPr>
        <w:t xml:space="preserve">residential home. </w:t>
      </w:r>
      <w:r w:rsidR="00786A5E" w:rsidRPr="005A4192">
        <w:rPr>
          <w:rFonts w:ascii="Times New Roman" w:eastAsia="Arial Unicode MS" w:hAnsi="Times New Roman" w:cs="Times New Roman"/>
          <w:sz w:val="24"/>
          <w:szCs w:val="24"/>
        </w:rPr>
        <w:t xml:space="preserve">The participants were exposed to semi-structured empathetic interviews, these interviews concentrated on the persons feelings </w:t>
      </w:r>
      <w:r w:rsidR="00AE3658">
        <w:rPr>
          <w:rFonts w:ascii="Times New Roman" w:eastAsia="Arial Unicode MS" w:hAnsi="Times New Roman" w:cs="Times New Roman"/>
          <w:sz w:val="24"/>
          <w:szCs w:val="24"/>
        </w:rPr>
        <w:t>rather than</w:t>
      </w:r>
      <w:r w:rsidR="00C9118A" w:rsidRPr="005A4192">
        <w:rPr>
          <w:rFonts w:ascii="Times New Roman" w:eastAsia="Arial Unicode MS" w:hAnsi="Times New Roman" w:cs="Times New Roman"/>
          <w:sz w:val="24"/>
          <w:szCs w:val="24"/>
        </w:rPr>
        <w:t xml:space="preserve"> </w:t>
      </w:r>
      <w:r w:rsidR="00786A5E" w:rsidRPr="005A4192">
        <w:rPr>
          <w:rFonts w:ascii="Times New Roman" w:eastAsia="Arial Unicode MS" w:hAnsi="Times New Roman" w:cs="Times New Roman"/>
          <w:sz w:val="24"/>
          <w:szCs w:val="24"/>
        </w:rPr>
        <w:t>fact</w:t>
      </w:r>
      <w:r w:rsidR="00AE3658">
        <w:rPr>
          <w:rFonts w:ascii="Times New Roman" w:eastAsia="Arial Unicode MS" w:hAnsi="Times New Roman" w:cs="Times New Roman"/>
          <w:sz w:val="24"/>
          <w:szCs w:val="24"/>
        </w:rPr>
        <w:t xml:space="preserve"> in an attempt</w:t>
      </w:r>
      <w:r w:rsidR="00786A5E" w:rsidRPr="005A4192">
        <w:rPr>
          <w:rFonts w:ascii="Times New Roman" w:eastAsia="Arial Unicode MS" w:hAnsi="Times New Roman" w:cs="Times New Roman"/>
          <w:sz w:val="24"/>
          <w:szCs w:val="24"/>
        </w:rPr>
        <w:t xml:space="preserve"> </w:t>
      </w:r>
      <w:r w:rsidR="00641CDE" w:rsidRPr="005A4192">
        <w:rPr>
          <w:rFonts w:ascii="Times New Roman" w:eastAsia="Arial Unicode MS" w:hAnsi="Times New Roman" w:cs="Times New Roman"/>
          <w:sz w:val="24"/>
          <w:szCs w:val="24"/>
        </w:rPr>
        <w:t>to</w:t>
      </w:r>
      <w:r w:rsidR="00786A5E" w:rsidRPr="005A4192">
        <w:rPr>
          <w:rFonts w:ascii="Times New Roman" w:eastAsia="Arial Unicode MS" w:hAnsi="Times New Roman" w:cs="Times New Roman"/>
          <w:sz w:val="24"/>
          <w:szCs w:val="24"/>
        </w:rPr>
        <w:t xml:space="preserve"> avoid any questioning that may cause the participant </w:t>
      </w:r>
      <w:r w:rsidR="00235DFE" w:rsidRPr="005A4192">
        <w:rPr>
          <w:rFonts w:ascii="Times New Roman" w:eastAsia="Arial Unicode MS" w:hAnsi="Times New Roman" w:cs="Times New Roman"/>
          <w:sz w:val="24"/>
          <w:szCs w:val="24"/>
        </w:rPr>
        <w:t>to feel panicked or humiliated.</w:t>
      </w:r>
      <w:r w:rsidR="00FF7FAA" w:rsidRPr="005A4192">
        <w:rPr>
          <w:rFonts w:ascii="Times New Roman" w:eastAsia="Arial Unicode MS" w:hAnsi="Times New Roman" w:cs="Times New Roman"/>
          <w:sz w:val="24"/>
          <w:szCs w:val="24"/>
        </w:rPr>
        <w:t xml:space="preserve">  </w:t>
      </w:r>
      <w:r w:rsidR="00C9118A" w:rsidRPr="005A4192">
        <w:rPr>
          <w:rFonts w:ascii="Times New Roman" w:eastAsia="Arial Unicode MS" w:hAnsi="Times New Roman" w:cs="Times New Roman"/>
          <w:sz w:val="24"/>
          <w:szCs w:val="24"/>
        </w:rPr>
        <w:t>The researchers found that g</w:t>
      </w:r>
      <w:r w:rsidR="00786A5E" w:rsidRPr="005A4192">
        <w:rPr>
          <w:rFonts w:ascii="Times New Roman" w:eastAsia="Arial Unicode MS" w:hAnsi="Times New Roman" w:cs="Times New Roman"/>
          <w:sz w:val="24"/>
          <w:szCs w:val="24"/>
        </w:rPr>
        <w:t xml:space="preserve">aining </w:t>
      </w:r>
      <w:r w:rsidR="00716469">
        <w:rPr>
          <w:rFonts w:ascii="Times New Roman" w:eastAsia="Arial Unicode MS" w:hAnsi="Times New Roman" w:cs="Times New Roman"/>
          <w:sz w:val="24"/>
          <w:szCs w:val="24"/>
        </w:rPr>
        <w:t>the</w:t>
      </w:r>
      <w:r w:rsidR="00786A5E" w:rsidRPr="005A4192">
        <w:rPr>
          <w:rFonts w:ascii="Times New Roman" w:eastAsia="Arial Unicode MS" w:hAnsi="Times New Roman" w:cs="Times New Roman"/>
          <w:sz w:val="24"/>
          <w:szCs w:val="24"/>
        </w:rPr>
        <w:t xml:space="preserve"> data was challenging</w:t>
      </w:r>
      <w:r w:rsidR="00716469">
        <w:rPr>
          <w:rFonts w:ascii="Times New Roman" w:eastAsia="Arial Unicode MS" w:hAnsi="Times New Roman" w:cs="Times New Roman"/>
          <w:sz w:val="24"/>
          <w:szCs w:val="24"/>
        </w:rPr>
        <w:t xml:space="preserve"> with all</w:t>
      </w:r>
      <w:r w:rsidR="00786A5E" w:rsidRPr="005A4192">
        <w:rPr>
          <w:rFonts w:ascii="Times New Roman" w:eastAsia="Arial Unicode MS" w:hAnsi="Times New Roman" w:cs="Times New Roman"/>
          <w:sz w:val="24"/>
          <w:szCs w:val="24"/>
        </w:rPr>
        <w:t xml:space="preserve"> participants </w:t>
      </w:r>
      <w:r w:rsidR="00716469">
        <w:rPr>
          <w:rFonts w:ascii="Times New Roman" w:eastAsia="Arial Unicode MS" w:hAnsi="Times New Roman" w:cs="Times New Roman"/>
          <w:sz w:val="24"/>
          <w:szCs w:val="24"/>
        </w:rPr>
        <w:t>being</w:t>
      </w:r>
      <w:r w:rsidR="00C9118A" w:rsidRPr="005A4192">
        <w:rPr>
          <w:rFonts w:ascii="Times New Roman" w:eastAsia="Arial Unicode MS" w:hAnsi="Times New Roman" w:cs="Times New Roman"/>
          <w:sz w:val="24"/>
          <w:szCs w:val="24"/>
        </w:rPr>
        <w:t xml:space="preserve"> in the</w:t>
      </w:r>
      <w:r w:rsidR="00786A5E" w:rsidRPr="005A4192">
        <w:rPr>
          <w:rFonts w:ascii="Times New Roman" w:eastAsia="Arial Unicode MS" w:hAnsi="Times New Roman" w:cs="Times New Roman"/>
          <w:sz w:val="24"/>
          <w:szCs w:val="24"/>
        </w:rPr>
        <w:t xml:space="preserve"> </w:t>
      </w:r>
      <w:r w:rsidR="00235DFE" w:rsidRPr="005A4192">
        <w:rPr>
          <w:rFonts w:ascii="Times New Roman" w:eastAsia="Arial Unicode MS" w:hAnsi="Times New Roman" w:cs="Times New Roman"/>
          <w:sz w:val="24"/>
          <w:szCs w:val="24"/>
        </w:rPr>
        <w:t>early stage</w:t>
      </w:r>
      <w:r w:rsidR="00C9118A" w:rsidRPr="005A4192">
        <w:rPr>
          <w:rFonts w:ascii="Times New Roman" w:eastAsia="Arial Unicode MS" w:hAnsi="Times New Roman" w:cs="Times New Roman"/>
          <w:sz w:val="24"/>
          <w:szCs w:val="24"/>
        </w:rPr>
        <w:t>s</w:t>
      </w:r>
      <w:r w:rsidR="00235DFE" w:rsidRPr="005A4192">
        <w:rPr>
          <w:rFonts w:ascii="Times New Roman" w:eastAsia="Arial Unicode MS" w:hAnsi="Times New Roman" w:cs="Times New Roman"/>
          <w:sz w:val="24"/>
          <w:szCs w:val="24"/>
        </w:rPr>
        <w:t xml:space="preserve"> </w:t>
      </w:r>
      <w:r w:rsidR="00C9118A" w:rsidRPr="005A4192">
        <w:rPr>
          <w:rFonts w:ascii="Times New Roman" w:eastAsia="Arial Unicode MS" w:hAnsi="Times New Roman" w:cs="Times New Roman"/>
          <w:sz w:val="24"/>
          <w:szCs w:val="24"/>
        </w:rPr>
        <w:t xml:space="preserve">of </w:t>
      </w:r>
      <w:r w:rsidR="00786A5E" w:rsidRPr="005A4192">
        <w:rPr>
          <w:rFonts w:ascii="Times New Roman" w:eastAsia="Arial Unicode MS" w:hAnsi="Times New Roman" w:cs="Times New Roman"/>
          <w:sz w:val="24"/>
          <w:szCs w:val="24"/>
        </w:rPr>
        <w:t>advanced dementia</w:t>
      </w:r>
      <w:r w:rsidR="00C9118A" w:rsidRPr="005A4192">
        <w:rPr>
          <w:rFonts w:ascii="Times New Roman" w:eastAsia="Arial Unicode MS" w:hAnsi="Times New Roman" w:cs="Times New Roman"/>
          <w:sz w:val="24"/>
          <w:szCs w:val="24"/>
        </w:rPr>
        <w:t>,</w:t>
      </w:r>
      <w:r w:rsidR="00786A5E" w:rsidRPr="005A4192">
        <w:rPr>
          <w:rFonts w:ascii="Times New Roman" w:eastAsia="Arial Unicode MS" w:hAnsi="Times New Roman" w:cs="Times New Roman"/>
          <w:sz w:val="24"/>
          <w:szCs w:val="24"/>
        </w:rPr>
        <w:t xml:space="preserve"> which often lends to the patient being unable to verbally communicate</w:t>
      </w:r>
      <w:r w:rsidR="00C9118A" w:rsidRPr="005A4192">
        <w:rPr>
          <w:rFonts w:ascii="Times New Roman" w:eastAsia="Arial Unicode MS" w:hAnsi="Times New Roman" w:cs="Times New Roman"/>
          <w:sz w:val="24"/>
          <w:szCs w:val="24"/>
        </w:rPr>
        <w:t xml:space="preserve"> accurately</w:t>
      </w:r>
      <w:r w:rsidR="00786A5E" w:rsidRPr="005A4192">
        <w:rPr>
          <w:rFonts w:ascii="Times New Roman" w:eastAsia="Arial Unicode MS" w:hAnsi="Times New Roman" w:cs="Times New Roman"/>
          <w:sz w:val="24"/>
          <w:szCs w:val="24"/>
        </w:rPr>
        <w:t xml:space="preserve">.  </w:t>
      </w:r>
      <w:r w:rsidR="00235DFE" w:rsidRPr="005A4192">
        <w:rPr>
          <w:rFonts w:ascii="Times New Roman" w:eastAsia="Arial Unicode MS" w:hAnsi="Times New Roman" w:cs="Times New Roman"/>
          <w:sz w:val="24"/>
          <w:szCs w:val="24"/>
        </w:rPr>
        <w:t>The researcher</w:t>
      </w:r>
      <w:r w:rsidR="00C9118A" w:rsidRPr="005A4192">
        <w:rPr>
          <w:rFonts w:ascii="Times New Roman" w:eastAsia="Arial Unicode MS" w:hAnsi="Times New Roman" w:cs="Times New Roman"/>
          <w:sz w:val="24"/>
          <w:szCs w:val="24"/>
        </w:rPr>
        <w:t>s</w:t>
      </w:r>
      <w:r w:rsidR="00235DFE" w:rsidRPr="005A4192">
        <w:rPr>
          <w:rFonts w:ascii="Times New Roman" w:eastAsia="Arial Unicode MS" w:hAnsi="Times New Roman" w:cs="Times New Roman"/>
          <w:sz w:val="24"/>
          <w:szCs w:val="24"/>
        </w:rPr>
        <w:t xml:space="preserve"> decided that</w:t>
      </w:r>
      <w:r w:rsidR="00786A5E" w:rsidRPr="005A4192">
        <w:rPr>
          <w:rFonts w:ascii="Times New Roman" w:eastAsia="Arial Unicode MS" w:hAnsi="Times New Roman" w:cs="Times New Roman"/>
          <w:sz w:val="24"/>
          <w:szCs w:val="24"/>
        </w:rPr>
        <w:t xml:space="preserve"> </w:t>
      </w:r>
      <w:r w:rsidR="00716469">
        <w:rPr>
          <w:rFonts w:ascii="Times New Roman" w:eastAsia="Arial Unicode MS" w:hAnsi="Times New Roman" w:cs="Times New Roman"/>
          <w:sz w:val="24"/>
          <w:szCs w:val="24"/>
        </w:rPr>
        <w:t>at no point in the study would the word</w:t>
      </w:r>
      <w:r w:rsidR="00786A5E" w:rsidRPr="005A4192">
        <w:rPr>
          <w:rFonts w:ascii="Times New Roman" w:eastAsia="Arial Unicode MS" w:hAnsi="Times New Roman" w:cs="Times New Roman"/>
          <w:sz w:val="24"/>
          <w:szCs w:val="24"/>
        </w:rPr>
        <w:t xml:space="preserve"> </w:t>
      </w:r>
      <w:r w:rsidR="00235DFE" w:rsidRPr="005A4192">
        <w:rPr>
          <w:rFonts w:ascii="Times New Roman" w:eastAsia="Arial Unicode MS" w:hAnsi="Times New Roman" w:cs="Times New Roman"/>
          <w:sz w:val="24"/>
          <w:szCs w:val="24"/>
        </w:rPr>
        <w:t>‘</w:t>
      </w:r>
      <w:r w:rsidR="00786A5E" w:rsidRPr="005A4192">
        <w:rPr>
          <w:rFonts w:ascii="Times New Roman" w:eastAsia="Arial Unicode MS" w:hAnsi="Times New Roman" w:cs="Times New Roman"/>
          <w:sz w:val="24"/>
          <w:szCs w:val="24"/>
        </w:rPr>
        <w:t>dementi</w:t>
      </w:r>
      <w:r w:rsidR="00AE3658">
        <w:rPr>
          <w:rFonts w:ascii="Times New Roman" w:eastAsia="Arial Unicode MS" w:hAnsi="Times New Roman" w:cs="Times New Roman"/>
          <w:sz w:val="24"/>
          <w:szCs w:val="24"/>
        </w:rPr>
        <w:t xml:space="preserve">a’ </w:t>
      </w:r>
      <w:r w:rsidR="00C9118A" w:rsidRPr="005A4192">
        <w:rPr>
          <w:rFonts w:ascii="Times New Roman" w:eastAsia="Arial Unicode MS" w:hAnsi="Times New Roman" w:cs="Times New Roman"/>
          <w:sz w:val="24"/>
          <w:szCs w:val="24"/>
        </w:rPr>
        <w:t xml:space="preserve">be </w:t>
      </w:r>
      <w:r w:rsidR="00786A5E" w:rsidRPr="005A4192">
        <w:rPr>
          <w:rFonts w:ascii="Times New Roman" w:eastAsia="Arial Unicode MS" w:hAnsi="Times New Roman" w:cs="Times New Roman"/>
          <w:sz w:val="24"/>
          <w:szCs w:val="24"/>
        </w:rPr>
        <w:lastRenderedPageBreak/>
        <w:t xml:space="preserve">used </w:t>
      </w:r>
      <w:r w:rsidR="00C9118A" w:rsidRPr="005A4192">
        <w:rPr>
          <w:rFonts w:ascii="Times New Roman" w:eastAsia="Arial Unicode MS" w:hAnsi="Times New Roman" w:cs="Times New Roman"/>
          <w:sz w:val="24"/>
          <w:szCs w:val="24"/>
        </w:rPr>
        <w:t xml:space="preserve">in an effort </w:t>
      </w:r>
      <w:r w:rsidR="00641CDE" w:rsidRPr="005A4192">
        <w:rPr>
          <w:rFonts w:ascii="Times New Roman" w:eastAsia="Arial Unicode MS" w:hAnsi="Times New Roman" w:cs="Times New Roman"/>
          <w:sz w:val="24"/>
          <w:szCs w:val="24"/>
        </w:rPr>
        <w:t>to</w:t>
      </w:r>
      <w:r w:rsidR="00C9118A" w:rsidRPr="005A4192">
        <w:rPr>
          <w:rFonts w:ascii="Times New Roman" w:eastAsia="Arial Unicode MS" w:hAnsi="Times New Roman" w:cs="Times New Roman"/>
          <w:sz w:val="24"/>
          <w:szCs w:val="24"/>
        </w:rPr>
        <w:t xml:space="preserve"> avoid provocation of f</w:t>
      </w:r>
      <w:r w:rsidR="00235DFE" w:rsidRPr="005A4192">
        <w:rPr>
          <w:rFonts w:ascii="Times New Roman" w:eastAsia="Arial Unicode MS" w:hAnsi="Times New Roman" w:cs="Times New Roman"/>
          <w:sz w:val="24"/>
          <w:szCs w:val="24"/>
        </w:rPr>
        <w:t xml:space="preserve">ear or negative feelings.  Data analysis </w:t>
      </w:r>
      <w:r w:rsidR="00716469">
        <w:rPr>
          <w:rFonts w:ascii="Times New Roman" w:eastAsia="Arial Unicode MS" w:hAnsi="Times New Roman" w:cs="Times New Roman"/>
          <w:sz w:val="24"/>
          <w:szCs w:val="24"/>
        </w:rPr>
        <w:t>proved</w:t>
      </w:r>
      <w:r w:rsidR="00235DFE" w:rsidRPr="005A4192">
        <w:rPr>
          <w:rFonts w:ascii="Times New Roman" w:eastAsia="Arial Unicode MS" w:hAnsi="Times New Roman" w:cs="Times New Roman"/>
          <w:sz w:val="24"/>
          <w:szCs w:val="24"/>
        </w:rPr>
        <w:t xml:space="preserve"> difficult </w:t>
      </w:r>
      <w:r w:rsidR="00716469">
        <w:rPr>
          <w:rFonts w:ascii="Times New Roman" w:eastAsia="Arial Unicode MS" w:hAnsi="Times New Roman" w:cs="Times New Roman"/>
          <w:sz w:val="24"/>
          <w:szCs w:val="24"/>
        </w:rPr>
        <w:t>with the</w:t>
      </w:r>
      <w:r w:rsidR="00C9118A" w:rsidRPr="005A4192">
        <w:rPr>
          <w:rFonts w:ascii="Times New Roman" w:eastAsia="Arial Unicode MS" w:hAnsi="Times New Roman" w:cs="Times New Roman"/>
          <w:sz w:val="24"/>
          <w:szCs w:val="24"/>
        </w:rPr>
        <w:t xml:space="preserve"> </w:t>
      </w:r>
      <w:r w:rsidR="00235DFE" w:rsidRPr="005A4192">
        <w:rPr>
          <w:rFonts w:ascii="Times New Roman" w:eastAsia="Arial Unicode MS" w:hAnsi="Times New Roman" w:cs="Times New Roman"/>
          <w:sz w:val="24"/>
          <w:szCs w:val="24"/>
        </w:rPr>
        <w:t>communication impairment</w:t>
      </w:r>
      <w:r w:rsidR="00C9118A" w:rsidRPr="005A4192">
        <w:rPr>
          <w:rFonts w:ascii="Times New Roman" w:eastAsia="Arial Unicode MS" w:hAnsi="Times New Roman" w:cs="Times New Roman"/>
          <w:sz w:val="24"/>
          <w:szCs w:val="24"/>
        </w:rPr>
        <w:t xml:space="preserve"> present</w:t>
      </w:r>
      <w:r w:rsidR="00235DFE" w:rsidRPr="005A4192">
        <w:rPr>
          <w:rFonts w:ascii="Times New Roman" w:eastAsia="Arial Unicode MS" w:hAnsi="Times New Roman" w:cs="Times New Roman"/>
          <w:sz w:val="24"/>
          <w:szCs w:val="24"/>
        </w:rPr>
        <w:t xml:space="preserve"> due to</w:t>
      </w:r>
      <w:r w:rsidR="00641CDE" w:rsidRPr="005A4192">
        <w:rPr>
          <w:rFonts w:ascii="Times New Roman" w:eastAsia="Arial Unicode MS" w:hAnsi="Times New Roman" w:cs="Times New Roman"/>
          <w:sz w:val="24"/>
          <w:szCs w:val="24"/>
        </w:rPr>
        <w:t xml:space="preserve"> the nature of dementia</w:t>
      </w:r>
      <w:r w:rsidR="00866F2D">
        <w:rPr>
          <w:rFonts w:ascii="Times New Roman" w:eastAsia="Arial Unicode MS" w:hAnsi="Times New Roman" w:cs="Times New Roman"/>
          <w:sz w:val="24"/>
          <w:szCs w:val="24"/>
        </w:rPr>
        <w:t>.  The</w:t>
      </w:r>
      <w:r w:rsidR="001E4940">
        <w:rPr>
          <w:rFonts w:ascii="Times New Roman" w:eastAsia="Arial Unicode MS" w:hAnsi="Times New Roman" w:cs="Times New Roman"/>
          <w:sz w:val="24"/>
          <w:szCs w:val="24"/>
        </w:rPr>
        <w:t xml:space="preserve"> S</w:t>
      </w:r>
      <w:r w:rsidR="00866F2D">
        <w:rPr>
          <w:rFonts w:ascii="Times New Roman" w:eastAsia="Arial Unicode MS" w:hAnsi="Times New Roman" w:cs="Times New Roman"/>
          <w:sz w:val="24"/>
          <w:szCs w:val="24"/>
        </w:rPr>
        <w:t xml:space="preserve">ocial </w:t>
      </w:r>
      <w:r w:rsidR="00866F2D" w:rsidRPr="00866F2D">
        <w:rPr>
          <w:rFonts w:ascii="Times New Roman" w:eastAsia="Arial Unicode MS" w:hAnsi="Times New Roman" w:cs="Times New Roman"/>
          <w:sz w:val="24"/>
          <w:szCs w:val="24"/>
        </w:rPr>
        <w:t>Care Institute for Excellence</w:t>
      </w:r>
      <w:r w:rsidR="001E4940">
        <w:rPr>
          <w:rFonts w:ascii="Times New Roman" w:eastAsia="Arial Unicode MS" w:hAnsi="Times New Roman" w:cs="Times New Roman"/>
          <w:sz w:val="24"/>
          <w:szCs w:val="24"/>
        </w:rPr>
        <w:t xml:space="preserve"> (2015</w:t>
      </w:r>
      <w:r w:rsidR="00866F2D">
        <w:rPr>
          <w:rFonts w:ascii="Times New Roman" w:eastAsia="Arial Unicode MS" w:hAnsi="Times New Roman" w:cs="Times New Roman"/>
          <w:sz w:val="24"/>
          <w:szCs w:val="24"/>
        </w:rPr>
        <w:t>c</w:t>
      </w:r>
      <w:r w:rsidR="001E4940">
        <w:rPr>
          <w:rFonts w:ascii="Times New Roman" w:eastAsia="Arial Unicode MS" w:hAnsi="Times New Roman" w:cs="Times New Roman"/>
          <w:sz w:val="24"/>
          <w:szCs w:val="24"/>
        </w:rPr>
        <w:t xml:space="preserve">) </w:t>
      </w:r>
      <w:r w:rsidR="00716469">
        <w:rPr>
          <w:rFonts w:ascii="Times New Roman" w:eastAsia="Arial Unicode MS" w:hAnsi="Times New Roman" w:cs="Times New Roman"/>
          <w:sz w:val="24"/>
          <w:szCs w:val="24"/>
        </w:rPr>
        <w:t xml:space="preserve">asserts that there are </w:t>
      </w:r>
      <w:r w:rsidR="00866F2D">
        <w:rPr>
          <w:rFonts w:ascii="Times New Roman" w:eastAsia="Arial Unicode MS" w:hAnsi="Times New Roman" w:cs="Times New Roman"/>
          <w:sz w:val="24"/>
          <w:szCs w:val="24"/>
        </w:rPr>
        <w:t>difficulties faced</w:t>
      </w:r>
      <w:r w:rsidR="001E4940">
        <w:rPr>
          <w:rFonts w:ascii="Times New Roman" w:eastAsia="Arial Unicode MS" w:hAnsi="Times New Roman" w:cs="Times New Roman"/>
          <w:sz w:val="24"/>
          <w:szCs w:val="24"/>
        </w:rPr>
        <w:t xml:space="preserve"> in</w:t>
      </w:r>
      <w:r w:rsidR="00716469">
        <w:rPr>
          <w:rFonts w:ascii="Times New Roman" w:eastAsia="Arial Unicode MS" w:hAnsi="Times New Roman" w:cs="Times New Roman"/>
          <w:sz w:val="24"/>
          <w:szCs w:val="24"/>
        </w:rPr>
        <w:t xml:space="preserve"> terms of</w:t>
      </w:r>
      <w:r w:rsidR="001E4940">
        <w:rPr>
          <w:rFonts w:ascii="Times New Roman" w:eastAsia="Arial Unicode MS" w:hAnsi="Times New Roman" w:cs="Times New Roman"/>
          <w:sz w:val="24"/>
          <w:szCs w:val="24"/>
        </w:rPr>
        <w:t xml:space="preserve"> communication </w:t>
      </w:r>
      <w:r w:rsidR="00716469">
        <w:rPr>
          <w:rFonts w:ascii="Times New Roman" w:eastAsia="Arial Unicode MS" w:hAnsi="Times New Roman" w:cs="Times New Roman"/>
          <w:sz w:val="24"/>
          <w:szCs w:val="24"/>
        </w:rPr>
        <w:t>as dementia</w:t>
      </w:r>
      <w:r w:rsidR="001E4940">
        <w:rPr>
          <w:rFonts w:ascii="Times New Roman" w:eastAsia="Arial Unicode MS" w:hAnsi="Times New Roman" w:cs="Times New Roman"/>
          <w:sz w:val="24"/>
          <w:szCs w:val="24"/>
        </w:rPr>
        <w:t xml:space="preserve"> progres</w:t>
      </w:r>
      <w:r w:rsidR="00866F2D">
        <w:rPr>
          <w:rFonts w:ascii="Times New Roman" w:eastAsia="Arial Unicode MS" w:hAnsi="Times New Roman" w:cs="Times New Roman"/>
          <w:sz w:val="24"/>
          <w:szCs w:val="24"/>
        </w:rPr>
        <w:t>s</w:t>
      </w:r>
      <w:r w:rsidR="00716469">
        <w:rPr>
          <w:rFonts w:ascii="Times New Roman" w:eastAsia="Arial Unicode MS" w:hAnsi="Times New Roman" w:cs="Times New Roman"/>
          <w:sz w:val="24"/>
          <w:szCs w:val="24"/>
        </w:rPr>
        <w:t>es as the condition generates</w:t>
      </w:r>
      <w:r w:rsidR="00866F2D">
        <w:rPr>
          <w:rFonts w:ascii="Times New Roman" w:eastAsia="Arial Unicode MS" w:hAnsi="Times New Roman" w:cs="Times New Roman"/>
          <w:sz w:val="24"/>
          <w:szCs w:val="24"/>
        </w:rPr>
        <w:t xml:space="preserve"> a barrier</w:t>
      </w:r>
      <w:r w:rsidR="00716469">
        <w:rPr>
          <w:rFonts w:ascii="Times New Roman" w:eastAsia="Arial Unicode MS" w:hAnsi="Times New Roman" w:cs="Times New Roman"/>
          <w:sz w:val="24"/>
          <w:szCs w:val="24"/>
        </w:rPr>
        <w:t xml:space="preserve"> to</w:t>
      </w:r>
      <w:r w:rsidR="001E4940">
        <w:rPr>
          <w:rFonts w:ascii="Times New Roman" w:eastAsia="Arial Unicode MS" w:hAnsi="Times New Roman" w:cs="Times New Roman"/>
          <w:sz w:val="24"/>
          <w:szCs w:val="24"/>
        </w:rPr>
        <w:t xml:space="preserve"> understand</w:t>
      </w:r>
      <w:r w:rsidR="00866F2D">
        <w:rPr>
          <w:rFonts w:ascii="Times New Roman" w:eastAsia="Arial Unicode MS" w:hAnsi="Times New Roman" w:cs="Times New Roman"/>
          <w:sz w:val="24"/>
          <w:szCs w:val="24"/>
        </w:rPr>
        <w:t xml:space="preserve">ing of conversations and explaining feelings </w:t>
      </w:r>
      <w:r w:rsidR="00716469">
        <w:rPr>
          <w:rFonts w:ascii="Times New Roman" w:eastAsia="Arial Unicode MS" w:hAnsi="Times New Roman" w:cs="Times New Roman"/>
          <w:sz w:val="24"/>
          <w:szCs w:val="24"/>
        </w:rPr>
        <w:t xml:space="preserve">which </w:t>
      </w:r>
      <w:r w:rsidR="00866F2D">
        <w:rPr>
          <w:rFonts w:ascii="Times New Roman" w:eastAsia="Arial Unicode MS" w:hAnsi="Times New Roman" w:cs="Times New Roman"/>
          <w:sz w:val="24"/>
          <w:szCs w:val="24"/>
        </w:rPr>
        <w:t>become</w:t>
      </w:r>
      <w:r w:rsidR="00716469">
        <w:rPr>
          <w:rFonts w:ascii="Times New Roman" w:eastAsia="Arial Unicode MS" w:hAnsi="Times New Roman" w:cs="Times New Roman"/>
          <w:sz w:val="24"/>
          <w:szCs w:val="24"/>
        </w:rPr>
        <w:t>s</w:t>
      </w:r>
      <w:r w:rsidR="00866F2D">
        <w:rPr>
          <w:rFonts w:ascii="Times New Roman" w:eastAsia="Arial Unicode MS" w:hAnsi="Times New Roman" w:cs="Times New Roman"/>
          <w:sz w:val="24"/>
          <w:szCs w:val="24"/>
        </w:rPr>
        <w:t xml:space="preserve"> problematic leading to feelings of isolation</w:t>
      </w:r>
      <w:r w:rsidR="00641CDE" w:rsidRPr="001E4940">
        <w:rPr>
          <w:rFonts w:ascii="Times New Roman" w:eastAsia="Arial Unicode MS" w:hAnsi="Times New Roman" w:cs="Times New Roman"/>
          <w:color w:val="FF0000"/>
          <w:sz w:val="24"/>
          <w:szCs w:val="24"/>
        </w:rPr>
        <w:t>.</w:t>
      </w:r>
      <w:r w:rsidR="00716469">
        <w:rPr>
          <w:rFonts w:ascii="Times New Roman" w:eastAsia="Arial Unicode MS" w:hAnsi="Times New Roman" w:cs="Times New Roman"/>
          <w:color w:val="FF0000"/>
          <w:sz w:val="24"/>
          <w:szCs w:val="24"/>
        </w:rPr>
        <w:t xml:space="preserve">  </w:t>
      </w:r>
      <w:r w:rsidR="001C11F7" w:rsidRPr="005A4192">
        <w:rPr>
          <w:rFonts w:ascii="Times New Roman" w:eastAsia="Arial Unicode MS" w:hAnsi="Times New Roman" w:cs="Times New Roman"/>
          <w:sz w:val="24"/>
          <w:szCs w:val="24"/>
        </w:rPr>
        <w:t>The limitations</w:t>
      </w:r>
      <w:r w:rsidR="00716469">
        <w:rPr>
          <w:rFonts w:ascii="Times New Roman" w:eastAsia="Arial Unicode MS" w:hAnsi="Times New Roman" w:cs="Times New Roman"/>
          <w:sz w:val="24"/>
          <w:szCs w:val="24"/>
        </w:rPr>
        <w:t xml:space="preserve"> and strengths of this </w:t>
      </w:r>
      <w:r w:rsidR="001C11F7" w:rsidRPr="005A4192">
        <w:rPr>
          <w:rFonts w:ascii="Times New Roman" w:eastAsia="Arial Unicode MS" w:hAnsi="Times New Roman" w:cs="Times New Roman"/>
          <w:sz w:val="24"/>
          <w:szCs w:val="24"/>
        </w:rPr>
        <w:t>study</w:t>
      </w:r>
      <w:r w:rsidR="00716469">
        <w:rPr>
          <w:rFonts w:ascii="Times New Roman" w:eastAsia="Arial Unicode MS" w:hAnsi="Times New Roman" w:cs="Times New Roman"/>
          <w:sz w:val="24"/>
          <w:szCs w:val="24"/>
        </w:rPr>
        <w:t xml:space="preserve"> lie in the participants.  The limitations being</w:t>
      </w:r>
      <w:r w:rsidR="001C11F7" w:rsidRPr="005A4192">
        <w:rPr>
          <w:rFonts w:ascii="Times New Roman" w:eastAsia="Arial Unicode MS" w:hAnsi="Times New Roman" w:cs="Times New Roman"/>
          <w:sz w:val="24"/>
          <w:szCs w:val="24"/>
        </w:rPr>
        <w:t xml:space="preserve"> in the small sample of participants</w:t>
      </w:r>
      <w:r w:rsidR="00716469">
        <w:rPr>
          <w:rFonts w:ascii="Times New Roman" w:eastAsia="Arial Unicode MS" w:hAnsi="Times New Roman" w:cs="Times New Roman"/>
          <w:sz w:val="24"/>
          <w:szCs w:val="24"/>
        </w:rPr>
        <w:t xml:space="preserve"> recruited</w:t>
      </w:r>
      <w:r w:rsidR="00AA3195">
        <w:rPr>
          <w:rFonts w:ascii="Times New Roman" w:eastAsia="Arial Unicode MS" w:hAnsi="Times New Roman" w:cs="Times New Roman"/>
          <w:sz w:val="24"/>
          <w:szCs w:val="24"/>
        </w:rPr>
        <w:t xml:space="preserve"> as Malterud et al (2015) suggest a small sample size can lead to a lack of saturation in the study.  T</w:t>
      </w:r>
      <w:r w:rsidR="00716469">
        <w:rPr>
          <w:rFonts w:ascii="Times New Roman" w:eastAsia="Arial Unicode MS" w:hAnsi="Times New Roman" w:cs="Times New Roman"/>
          <w:sz w:val="24"/>
          <w:szCs w:val="24"/>
        </w:rPr>
        <w:t>he strength of the study is found in the utilisation of the</w:t>
      </w:r>
      <w:r w:rsidR="00AE3658">
        <w:rPr>
          <w:rFonts w:ascii="Times New Roman" w:eastAsia="Arial Unicode MS" w:hAnsi="Times New Roman" w:cs="Times New Roman"/>
          <w:sz w:val="24"/>
          <w:szCs w:val="24"/>
        </w:rPr>
        <w:t xml:space="preserve"> PLD</w:t>
      </w:r>
      <w:r w:rsidR="00716469">
        <w:rPr>
          <w:rFonts w:ascii="Times New Roman" w:eastAsia="Arial Unicode MS" w:hAnsi="Times New Roman" w:cs="Times New Roman"/>
          <w:sz w:val="24"/>
          <w:szCs w:val="24"/>
        </w:rPr>
        <w:t xml:space="preserve"> within the research</w:t>
      </w:r>
      <w:r w:rsidR="00AA3195">
        <w:rPr>
          <w:rFonts w:ascii="Times New Roman" w:eastAsia="Arial Unicode MS" w:hAnsi="Times New Roman" w:cs="Times New Roman"/>
          <w:sz w:val="24"/>
          <w:szCs w:val="24"/>
        </w:rPr>
        <w:t>, a concept that is strongly championed by the prime minister who has set a challenge that 10% of all those taking part in dementia research must have received a dementia diagnosis</w:t>
      </w:r>
      <w:r w:rsidR="00454EC2">
        <w:rPr>
          <w:rFonts w:ascii="Times New Roman" w:eastAsia="Arial Unicode MS" w:hAnsi="Times New Roman" w:cs="Times New Roman"/>
          <w:sz w:val="24"/>
          <w:szCs w:val="24"/>
        </w:rPr>
        <w:t xml:space="preserve"> (Alzheimer’s Research UK, 2019).  </w:t>
      </w:r>
      <w:r w:rsidR="001C11F7" w:rsidRPr="005A4192">
        <w:rPr>
          <w:rFonts w:ascii="Times New Roman" w:eastAsia="Arial Unicode MS" w:hAnsi="Times New Roman" w:cs="Times New Roman"/>
          <w:sz w:val="24"/>
          <w:szCs w:val="24"/>
        </w:rPr>
        <w:t xml:space="preserve">The findings of this research discovered a continued sense of wellbeing in the participants especially those living in the homes that offered a wide range of activities, </w:t>
      </w:r>
      <w:r w:rsidR="001C11F7" w:rsidRPr="00AA3195">
        <w:rPr>
          <w:rFonts w:ascii="Times New Roman" w:eastAsia="Arial Unicode MS" w:hAnsi="Times New Roman" w:cs="Times New Roman"/>
          <w:sz w:val="24"/>
          <w:szCs w:val="24"/>
        </w:rPr>
        <w:t xml:space="preserve">however, it was noted that participants still </w:t>
      </w:r>
      <w:r w:rsidR="00454EC2">
        <w:rPr>
          <w:rFonts w:ascii="Times New Roman" w:eastAsia="Arial Unicode MS" w:hAnsi="Times New Roman" w:cs="Times New Roman"/>
          <w:sz w:val="24"/>
          <w:szCs w:val="24"/>
        </w:rPr>
        <w:t>reported</w:t>
      </w:r>
      <w:r w:rsidR="001C11F7" w:rsidRPr="00AA3195">
        <w:rPr>
          <w:rFonts w:ascii="Times New Roman" w:eastAsia="Arial Unicode MS" w:hAnsi="Times New Roman" w:cs="Times New Roman"/>
          <w:sz w:val="24"/>
          <w:szCs w:val="24"/>
        </w:rPr>
        <w:t xml:space="preserve"> boredom at times</w:t>
      </w:r>
      <w:r w:rsidR="00454EC2">
        <w:rPr>
          <w:rFonts w:ascii="Times New Roman" w:eastAsia="Arial Unicode MS" w:hAnsi="Times New Roman" w:cs="Times New Roman"/>
          <w:sz w:val="24"/>
          <w:szCs w:val="24"/>
        </w:rPr>
        <w:t>, a common theme that was apparent in the</w:t>
      </w:r>
      <w:r w:rsidR="00AE3658" w:rsidRPr="00AA3195">
        <w:rPr>
          <w:rFonts w:ascii="Times New Roman" w:eastAsia="Arial Unicode MS" w:hAnsi="Times New Roman" w:cs="Times New Roman"/>
          <w:sz w:val="24"/>
          <w:szCs w:val="24"/>
        </w:rPr>
        <w:t xml:space="preserve"> Chung </w:t>
      </w:r>
      <w:r w:rsidR="00AE3658">
        <w:rPr>
          <w:rFonts w:ascii="Times New Roman" w:eastAsia="Arial Unicode MS" w:hAnsi="Times New Roman" w:cs="Times New Roman"/>
          <w:sz w:val="24"/>
          <w:szCs w:val="24"/>
        </w:rPr>
        <w:t xml:space="preserve">et al (2017) study </w:t>
      </w:r>
      <w:r w:rsidR="00454EC2">
        <w:rPr>
          <w:rFonts w:ascii="Times New Roman" w:eastAsia="Arial Unicode MS" w:hAnsi="Times New Roman" w:cs="Times New Roman"/>
          <w:sz w:val="24"/>
          <w:szCs w:val="24"/>
        </w:rPr>
        <w:t xml:space="preserve">which </w:t>
      </w:r>
      <w:r w:rsidR="00AE3658">
        <w:rPr>
          <w:rFonts w:ascii="Times New Roman" w:eastAsia="Arial Unicode MS" w:hAnsi="Times New Roman" w:cs="Times New Roman"/>
          <w:sz w:val="24"/>
          <w:szCs w:val="24"/>
        </w:rPr>
        <w:t>found that often the individual is bored through lack of encouragement to engage in activities</w:t>
      </w:r>
      <w:r w:rsidR="003B67D8">
        <w:rPr>
          <w:rFonts w:ascii="Times New Roman" w:eastAsia="Arial Unicode MS" w:hAnsi="Times New Roman" w:cs="Times New Roman"/>
          <w:sz w:val="24"/>
          <w:szCs w:val="24"/>
        </w:rPr>
        <w:t xml:space="preserve"> and in this study the PLD was encouraged to engage by their carers or family members.</w:t>
      </w:r>
    </w:p>
    <w:p w14:paraId="64F616AB" w14:textId="77777777" w:rsidR="003B67D8" w:rsidRDefault="003B67D8"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4"/>
          <w:szCs w:val="24"/>
          <w:u w:val="single"/>
        </w:rPr>
      </w:pPr>
    </w:p>
    <w:p w14:paraId="6D007CE2" w14:textId="35F1FF4A" w:rsidR="00340FFE"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Chung et al (2017) </w:t>
      </w:r>
      <w:r w:rsidR="00454EC2">
        <w:rPr>
          <w:rFonts w:ascii="Times New Roman" w:eastAsia="Arial Unicode MS" w:hAnsi="Times New Roman" w:cs="Times New Roman"/>
          <w:sz w:val="24"/>
          <w:szCs w:val="24"/>
        </w:rPr>
        <w:t>unearthed</w:t>
      </w:r>
      <w:r w:rsidRPr="005A4192">
        <w:rPr>
          <w:rFonts w:ascii="Times New Roman" w:eastAsia="Arial Unicode MS" w:hAnsi="Times New Roman" w:cs="Times New Roman"/>
          <w:sz w:val="24"/>
          <w:szCs w:val="24"/>
        </w:rPr>
        <w:t xml:space="preserve"> in their study the link between activity and a person’s wellbeing.  </w:t>
      </w:r>
      <w:r w:rsidR="00B00206" w:rsidRPr="005A4192">
        <w:rPr>
          <w:rFonts w:ascii="Times New Roman" w:eastAsia="Arial Unicode MS" w:hAnsi="Times New Roman" w:cs="Times New Roman"/>
          <w:sz w:val="24"/>
          <w:szCs w:val="24"/>
        </w:rPr>
        <w:t>Th</w:t>
      </w:r>
      <w:r w:rsidR="00D26BB3" w:rsidRPr="005A4192">
        <w:rPr>
          <w:rFonts w:ascii="Times New Roman" w:eastAsia="Arial Unicode MS" w:hAnsi="Times New Roman" w:cs="Times New Roman"/>
          <w:sz w:val="24"/>
          <w:szCs w:val="24"/>
        </w:rPr>
        <w:t xml:space="preserve">is </w:t>
      </w:r>
      <w:r w:rsidR="00F8317C" w:rsidRPr="005A4192">
        <w:rPr>
          <w:rFonts w:ascii="Times New Roman" w:eastAsia="Arial Unicode MS" w:hAnsi="Times New Roman" w:cs="Times New Roman"/>
          <w:sz w:val="24"/>
          <w:szCs w:val="24"/>
        </w:rPr>
        <w:t xml:space="preserve">bi-phase </w:t>
      </w:r>
      <w:r w:rsidR="00B00206" w:rsidRPr="005A4192">
        <w:rPr>
          <w:rFonts w:ascii="Times New Roman" w:eastAsia="Arial Unicode MS" w:hAnsi="Times New Roman" w:cs="Times New Roman"/>
          <w:sz w:val="24"/>
          <w:szCs w:val="24"/>
        </w:rPr>
        <w:t>study included the use of in-depth interviews and focus groups</w:t>
      </w:r>
      <w:r w:rsidR="00F8317C" w:rsidRPr="005A4192">
        <w:rPr>
          <w:rFonts w:ascii="Times New Roman" w:eastAsia="Arial Unicode MS" w:hAnsi="Times New Roman" w:cs="Times New Roman"/>
          <w:sz w:val="24"/>
          <w:szCs w:val="24"/>
        </w:rPr>
        <w:t xml:space="preserve"> with the participants being the carers of the individuals living with dementia.  Phase 1 was the interviews stage which employed the use of n=15 participants and Phase 2 consisted of five focus groups with participants totalling n=21.  The participants included ex-carers</w:t>
      </w:r>
      <w:r w:rsidR="00454EC2">
        <w:rPr>
          <w:rFonts w:ascii="Times New Roman" w:eastAsia="Arial Unicode MS" w:hAnsi="Times New Roman" w:cs="Times New Roman"/>
          <w:sz w:val="24"/>
          <w:szCs w:val="24"/>
        </w:rPr>
        <w:t>, this allowed for an</w:t>
      </w:r>
      <w:r w:rsidR="00F8317C" w:rsidRPr="005A4192">
        <w:rPr>
          <w:rFonts w:ascii="Times New Roman" w:eastAsia="Arial Unicode MS" w:hAnsi="Times New Roman" w:cs="Times New Roman"/>
          <w:sz w:val="24"/>
          <w:szCs w:val="24"/>
        </w:rPr>
        <w:t xml:space="preserve"> examin</w:t>
      </w:r>
      <w:r w:rsidR="00454EC2">
        <w:rPr>
          <w:rFonts w:ascii="Times New Roman" w:eastAsia="Arial Unicode MS" w:hAnsi="Times New Roman" w:cs="Times New Roman"/>
          <w:sz w:val="24"/>
          <w:szCs w:val="24"/>
        </w:rPr>
        <w:t>ation into</w:t>
      </w:r>
      <w:r w:rsidR="00F8317C" w:rsidRPr="005A4192">
        <w:rPr>
          <w:rFonts w:ascii="Times New Roman" w:eastAsia="Arial Unicode MS" w:hAnsi="Times New Roman" w:cs="Times New Roman"/>
          <w:sz w:val="24"/>
          <w:szCs w:val="24"/>
        </w:rPr>
        <w:t xml:space="preserve"> </w:t>
      </w:r>
      <w:r w:rsidR="00D26BB3" w:rsidRPr="005A4192">
        <w:rPr>
          <w:rFonts w:ascii="Times New Roman" w:eastAsia="Arial Unicode MS" w:hAnsi="Times New Roman" w:cs="Times New Roman"/>
          <w:sz w:val="24"/>
          <w:szCs w:val="24"/>
        </w:rPr>
        <w:t>all stages of the condition</w:t>
      </w:r>
      <w:r w:rsidR="00454EC2">
        <w:rPr>
          <w:rFonts w:ascii="Times New Roman" w:eastAsia="Arial Unicode MS" w:hAnsi="Times New Roman" w:cs="Times New Roman"/>
          <w:sz w:val="24"/>
          <w:szCs w:val="24"/>
        </w:rPr>
        <w:t>, Saunders et al</w:t>
      </w:r>
      <w:r w:rsidR="00454EC2" w:rsidRPr="00454EC2">
        <w:rPr>
          <w:rFonts w:ascii="Times New Roman" w:eastAsia="Arial Unicode MS" w:hAnsi="Times New Roman" w:cs="Times New Roman"/>
          <w:sz w:val="24"/>
          <w:szCs w:val="24"/>
        </w:rPr>
        <w:t xml:space="preserve"> </w:t>
      </w:r>
      <w:r w:rsidR="00454EC2">
        <w:rPr>
          <w:rFonts w:ascii="Times New Roman" w:eastAsia="Arial Unicode MS" w:hAnsi="Times New Roman" w:cs="Times New Roman"/>
          <w:sz w:val="24"/>
          <w:szCs w:val="24"/>
        </w:rPr>
        <w:t>(</w:t>
      </w:r>
      <w:r w:rsidR="00454EC2" w:rsidRPr="00454EC2">
        <w:rPr>
          <w:rFonts w:ascii="Times New Roman" w:eastAsia="Arial Unicode MS" w:hAnsi="Times New Roman" w:cs="Times New Roman"/>
          <w:sz w:val="24"/>
          <w:szCs w:val="24"/>
        </w:rPr>
        <w:t>2018</w:t>
      </w:r>
      <w:r w:rsidR="00454EC2">
        <w:rPr>
          <w:rFonts w:ascii="Times New Roman" w:eastAsia="Arial Unicode MS" w:hAnsi="Times New Roman" w:cs="Times New Roman"/>
          <w:sz w:val="24"/>
          <w:szCs w:val="24"/>
        </w:rPr>
        <w:t xml:space="preserve">) suggest that this brings strength to a study as it provides the study </w:t>
      </w:r>
      <w:r w:rsidR="00D26BB3" w:rsidRPr="005A4192">
        <w:rPr>
          <w:rFonts w:ascii="Times New Roman" w:eastAsia="Arial Unicode MS" w:hAnsi="Times New Roman" w:cs="Times New Roman"/>
          <w:sz w:val="24"/>
          <w:szCs w:val="24"/>
        </w:rPr>
        <w:t xml:space="preserve">with saturation of concepts.  Both phases were recorded and transcribed verbatim with data </w:t>
      </w:r>
      <w:r w:rsidR="00C54FF7" w:rsidRPr="005A4192">
        <w:rPr>
          <w:rFonts w:ascii="Times New Roman" w:eastAsia="Arial Unicode MS" w:hAnsi="Times New Roman" w:cs="Times New Roman"/>
          <w:sz w:val="24"/>
          <w:szCs w:val="24"/>
        </w:rPr>
        <w:t>entered</w:t>
      </w:r>
      <w:r w:rsidR="00D26BB3" w:rsidRPr="005A4192">
        <w:rPr>
          <w:rFonts w:ascii="Times New Roman" w:eastAsia="Arial Unicode MS" w:hAnsi="Times New Roman" w:cs="Times New Roman"/>
          <w:sz w:val="24"/>
          <w:szCs w:val="24"/>
        </w:rPr>
        <w:t xml:space="preserve"> </w:t>
      </w:r>
      <w:r w:rsidR="00C54FF7">
        <w:rPr>
          <w:rFonts w:ascii="Times New Roman" w:eastAsia="Arial Unicode MS" w:hAnsi="Times New Roman" w:cs="Times New Roman"/>
          <w:sz w:val="24"/>
          <w:szCs w:val="24"/>
        </w:rPr>
        <w:t xml:space="preserve">into </w:t>
      </w:r>
      <w:r w:rsidR="00D26BB3" w:rsidRPr="005A4192">
        <w:rPr>
          <w:rFonts w:ascii="Times New Roman" w:eastAsia="Arial Unicode MS" w:hAnsi="Times New Roman" w:cs="Times New Roman"/>
          <w:sz w:val="24"/>
          <w:szCs w:val="24"/>
        </w:rPr>
        <w:t xml:space="preserve">the Nud*ist software package to </w:t>
      </w:r>
      <w:r w:rsidR="003F5123" w:rsidRPr="005A4192">
        <w:rPr>
          <w:rFonts w:ascii="Times New Roman" w:eastAsia="Arial Unicode MS" w:hAnsi="Times New Roman" w:cs="Times New Roman"/>
          <w:sz w:val="24"/>
          <w:szCs w:val="24"/>
        </w:rPr>
        <w:t xml:space="preserve">successfully manage the large amount of data collected.  The </w:t>
      </w:r>
      <w:r w:rsidR="00454EC2">
        <w:rPr>
          <w:rFonts w:ascii="Times New Roman" w:eastAsia="Arial Unicode MS" w:hAnsi="Times New Roman" w:cs="Times New Roman"/>
          <w:sz w:val="24"/>
          <w:szCs w:val="24"/>
        </w:rPr>
        <w:t>data analysis was</w:t>
      </w:r>
      <w:r w:rsidR="003F5123" w:rsidRPr="005A4192">
        <w:rPr>
          <w:rFonts w:ascii="Times New Roman" w:eastAsia="Arial Unicode MS" w:hAnsi="Times New Roman" w:cs="Times New Roman"/>
          <w:sz w:val="24"/>
          <w:szCs w:val="24"/>
        </w:rPr>
        <w:t xml:space="preserve"> </w:t>
      </w:r>
      <w:r w:rsidR="00963499">
        <w:rPr>
          <w:rFonts w:ascii="Times New Roman" w:eastAsia="Arial Unicode MS" w:hAnsi="Times New Roman" w:cs="Times New Roman"/>
          <w:sz w:val="24"/>
          <w:szCs w:val="24"/>
        </w:rPr>
        <w:t xml:space="preserve">carried out </w:t>
      </w:r>
      <w:r w:rsidR="003F5123" w:rsidRPr="005A4192">
        <w:rPr>
          <w:rFonts w:ascii="Times New Roman" w:eastAsia="Arial Unicode MS" w:hAnsi="Times New Roman" w:cs="Times New Roman"/>
          <w:sz w:val="24"/>
          <w:szCs w:val="24"/>
        </w:rPr>
        <w:t xml:space="preserve">through </w:t>
      </w:r>
      <w:r w:rsidR="00963499">
        <w:rPr>
          <w:rFonts w:ascii="Times New Roman" w:eastAsia="Arial Unicode MS" w:hAnsi="Times New Roman" w:cs="Times New Roman"/>
          <w:sz w:val="24"/>
          <w:szCs w:val="24"/>
        </w:rPr>
        <w:t xml:space="preserve">the researcher’s </w:t>
      </w:r>
      <w:r w:rsidR="003F5123" w:rsidRPr="005A4192">
        <w:rPr>
          <w:rFonts w:ascii="Times New Roman" w:eastAsia="Arial Unicode MS" w:hAnsi="Times New Roman" w:cs="Times New Roman"/>
          <w:sz w:val="24"/>
          <w:szCs w:val="24"/>
        </w:rPr>
        <w:t>constant discussions</w:t>
      </w:r>
      <w:r w:rsidR="00963499">
        <w:rPr>
          <w:rFonts w:ascii="Times New Roman" w:eastAsia="Arial Unicode MS" w:hAnsi="Times New Roman" w:cs="Times New Roman"/>
          <w:sz w:val="24"/>
          <w:szCs w:val="24"/>
        </w:rPr>
        <w:t>.</w:t>
      </w:r>
      <w:r w:rsidR="003F5123" w:rsidRPr="005A4192">
        <w:rPr>
          <w:rFonts w:ascii="Times New Roman" w:eastAsia="Arial Unicode MS" w:hAnsi="Times New Roman" w:cs="Times New Roman"/>
          <w:sz w:val="24"/>
          <w:szCs w:val="24"/>
        </w:rPr>
        <w:t xml:space="preserve">  The study found that the carers provided a sense of wellbeing for those they cared for </w:t>
      </w:r>
      <w:r w:rsidR="00963499">
        <w:rPr>
          <w:rFonts w:ascii="Times New Roman" w:eastAsia="Arial Unicode MS" w:hAnsi="Times New Roman" w:cs="Times New Roman"/>
          <w:sz w:val="24"/>
          <w:szCs w:val="24"/>
        </w:rPr>
        <w:t>through</w:t>
      </w:r>
      <w:r w:rsidR="003F5123" w:rsidRPr="005A4192">
        <w:rPr>
          <w:rFonts w:ascii="Times New Roman" w:eastAsia="Arial Unicode MS" w:hAnsi="Times New Roman" w:cs="Times New Roman"/>
          <w:sz w:val="24"/>
          <w:szCs w:val="24"/>
        </w:rPr>
        <w:t xml:space="preserve"> supporting the individual to undertake enjoyable activities</w:t>
      </w:r>
      <w:r w:rsidR="00963499">
        <w:rPr>
          <w:rFonts w:ascii="Times New Roman" w:eastAsia="Arial Unicode MS" w:hAnsi="Times New Roman" w:cs="Times New Roman"/>
          <w:sz w:val="24"/>
          <w:szCs w:val="24"/>
        </w:rPr>
        <w:t>.  This was apparent</w:t>
      </w:r>
      <w:r w:rsidR="003F5123" w:rsidRPr="005A4192">
        <w:rPr>
          <w:rFonts w:ascii="Times New Roman" w:eastAsia="Arial Unicode MS" w:hAnsi="Times New Roman" w:cs="Times New Roman"/>
          <w:sz w:val="24"/>
          <w:szCs w:val="24"/>
        </w:rPr>
        <w:t xml:space="preserve"> even when the </w:t>
      </w:r>
      <w:r w:rsidR="00F05819" w:rsidRPr="005A4192">
        <w:rPr>
          <w:rFonts w:ascii="Times New Roman" w:eastAsia="Arial Unicode MS" w:hAnsi="Times New Roman" w:cs="Times New Roman"/>
          <w:sz w:val="24"/>
          <w:szCs w:val="24"/>
        </w:rPr>
        <w:t>individual’s</w:t>
      </w:r>
      <w:r w:rsidR="003F5123" w:rsidRPr="005A4192">
        <w:rPr>
          <w:rFonts w:ascii="Times New Roman" w:eastAsia="Arial Unicode MS" w:hAnsi="Times New Roman" w:cs="Times New Roman"/>
          <w:sz w:val="24"/>
          <w:szCs w:val="24"/>
        </w:rPr>
        <w:t xml:space="preserve"> cognition was in decline</w:t>
      </w:r>
      <w:r w:rsidR="005E1255" w:rsidRPr="005A4192">
        <w:rPr>
          <w:rFonts w:ascii="Times New Roman" w:eastAsia="Arial Unicode MS" w:hAnsi="Times New Roman" w:cs="Times New Roman"/>
          <w:sz w:val="24"/>
          <w:szCs w:val="24"/>
        </w:rPr>
        <w:t xml:space="preserve"> and they wished for inactivity which was refused by</w:t>
      </w:r>
      <w:r w:rsidR="003F5123" w:rsidRPr="005A4192">
        <w:rPr>
          <w:rFonts w:ascii="Times New Roman" w:eastAsia="Arial Unicode MS" w:hAnsi="Times New Roman" w:cs="Times New Roman"/>
          <w:sz w:val="24"/>
          <w:szCs w:val="24"/>
        </w:rPr>
        <w:t xml:space="preserve"> the carers </w:t>
      </w:r>
      <w:r w:rsidR="005E1255" w:rsidRPr="005A4192">
        <w:rPr>
          <w:rFonts w:ascii="Times New Roman" w:eastAsia="Arial Unicode MS" w:hAnsi="Times New Roman" w:cs="Times New Roman"/>
          <w:sz w:val="24"/>
          <w:szCs w:val="24"/>
        </w:rPr>
        <w:t>in an attempt to maintain meaningful interactions and activities.</w:t>
      </w:r>
      <w:r w:rsidR="004F023F" w:rsidRPr="005A4192">
        <w:rPr>
          <w:rFonts w:ascii="Times New Roman" w:eastAsia="Arial Unicode MS" w:hAnsi="Times New Roman" w:cs="Times New Roman"/>
          <w:sz w:val="24"/>
          <w:szCs w:val="24"/>
        </w:rPr>
        <w:t xml:space="preserve">  The strengths of this study</w:t>
      </w:r>
      <w:r w:rsidR="00340FFE" w:rsidRPr="005A4192">
        <w:rPr>
          <w:rFonts w:ascii="Times New Roman" w:eastAsia="Arial Unicode MS" w:hAnsi="Times New Roman" w:cs="Times New Roman"/>
          <w:sz w:val="24"/>
          <w:szCs w:val="24"/>
        </w:rPr>
        <w:t xml:space="preserve"> lay in the experienced data that was collected and the knowledge and insight gained from the carers whom had been involved in a longevity of care</w:t>
      </w:r>
      <w:r w:rsidR="004C4A87">
        <w:rPr>
          <w:rFonts w:ascii="Times New Roman" w:eastAsia="Arial Unicode MS" w:hAnsi="Times New Roman" w:cs="Times New Roman"/>
          <w:sz w:val="24"/>
          <w:szCs w:val="24"/>
        </w:rPr>
        <w:t>.</w:t>
      </w:r>
      <w:r w:rsidR="00A93831">
        <w:rPr>
          <w:rFonts w:ascii="Times New Roman" w:eastAsia="Arial Unicode MS" w:hAnsi="Times New Roman" w:cs="Times New Roman"/>
          <w:sz w:val="24"/>
          <w:szCs w:val="24"/>
        </w:rPr>
        <w:t xml:space="preserve"> </w:t>
      </w:r>
      <w:r w:rsidR="00963499">
        <w:rPr>
          <w:rFonts w:ascii="Times New Roman" w:eastAsia="Arial Unicode MS" w:hAnsi="Times New Roman" w:cs="Times New Roman"/>
          <w:sz w:val="24"/>
          <w:szCs w:val="24"/>
        </w:rPr>
        <w:t xml:space="preserve"> </w:t>
      </w:r>
      <w:r w:rsidR="00A93831">
        <w:rPr>
          <w:rFonts w:ascii="Times New Roman" w:eastAsia="Arial Unicode MS" w:hAnsi="Times New Roman" w:cs="Times New Roman"/>
          <w:sz w:val="24"/>
          <w:szCs w:val="24"/>
        </w:rPr>
        <w:t xml:space="preserve">Smebye et al (2012) would somewhat disagree with the carer being insightful </w:t>
      </w:r>
      <w:r w:rsidR="00A93831">
        <w:rPr>
          <w:rFonts w:ascii="Times New Roman" w:eastAsia="Arial Unicode MS" w:hAnsi="Times New Roman" w:cs="Times New Roman"/>
          <w:sz w:val="24"/>
          <w:szCs w:val="24"/>
        </w:rPr>
        <w:lastRenderedPageBreak/>
        <w:t>into the perceptions of the PLD as in their study inconsistencies were found in how well the carer</w:t>
      </w:r>
      <w:r w:rsidR="00963499">
        <w:rPr>
          <w:rFonts w:ascii="Times New Roman" w:eastAsia="Arial Unicode MS" w:hAnsi="Times New Roman" w:cs="Times New Roman"/>
          <w:sz w:val="24"/>
          <w:szCs w:val="24"/>
        </w:rPr>
        <w:t>s</w:t>
      </w:r>
      <w:r w:rsidR="00A93831">
        <w:rPr>
          <w:rFonts w:ascii="Times New Roman" w:eastAsia="Arial Unicode MS" w:hAnsi="Times New Roman" w:cs="Times New Roman"/>
          <w:sz w:val="24"/>
          <w:szCs w:val="24"/>
        </w:rPr>
        <w:t xml:space="preserve"> opinions coincided with those of the PLD.  However</w:t>
      </w:r>
      <w:r w:rsidR="00963499">
        <w:rPr>
          <w:rFonts w:ascii="Times New Roman" w:eastAsia="Arial Unicode MS" w:hAnsi="Times New Roman" w:cs="Times New Roman"/>
          <w:sz w:val="24"/>
          <w:szCs w:val="24"/>
        </w:rPr>
        <w:t>,</w:t>
      </w:r>
      <w:r w:rsidR="00A93831">
        <w:rPr>
          <w:rFonts w:ascii="Times New Roman" w:eastAsia="Arial Unicode MS" w:hAnsi="Times New Roman" w:cs="Times New Roman"/>
          <w:sz w:val="24"/>
          <w:szCs w:val="24"/>
        </w:rPr>
        <w:t xml:space="preserve"> Chung et al (2017) </w:t>
      </w:r>
      <w:r w:rsidR="004C4A87">
        <w:rPr>
          <w:rFonts w:ascii="Times New Roman" w:eastAsia="Arial Unicode MS" w:hAnsi="Times New Roman" w:cs="Times New Roman"/>
          <w:sz w:val="24"/>
          <w:szCs w:val="24"/>
        </w:rPr>
        <w:t>have</w:t>
      </w:r>
      <w:r w:rsidR="00A93831">
        <w:rPr>
          <w:rFonts w:ascii="Times New Roman" w:eastAsia="Arial Unicode MS" w:hAnsi="Times New Roman" w:cs="Times New Roman"/>
          <w:sz w:val="24"/>
          <w:szCs w:val="24"/>
        </w:rPr>
        <w:t xml:space="preserve"> utilise</w:t>
      </w:r>
      <w:r w:rsidR="004C4A87">
        <w:rPr>
          <w:rFonts w:ascii="Times New Roman" w:eastAsia="Arial Unicode MS" w:hAnsi="Times New Roman" w:cs="Times New Roman"/>
          <w:sz w:val="24"/>
          <w:szCs w:val="24"/>
        </w:rPr>
        <w:t>d</w:t>
      </w:r>
      <w:r w:rsidR="00A93831">
        <w:rPr>
          <w:rFonts w:ascii="Times New Roman" w:eastAsia="Arial Unicode MS" w:hAnsi="Times New Roman" w:cs="Times New Roman"/>
          <w:sz w:val="24"/>
          <w:szCs w:val="24"/>
        </w:rPr>
        <w:t xml:space="preserve"> the PLD in their research</w:t>
      </w:r>
      <w:r w:rsidR="004C4A87">
        <w:rPr>
          <w:rFonts w:ascii="Times New Roman" w:eastAsia="Arial Unicode MS" w:hAnsi="Times New Roman" w:cs="Times New Roman"/>
          <w:sz w:val="24"/>
          <w:szCs w:val="24"/>
        </w:rPr>
        <w:t>,</w:t>
      </w:r>
      <w:r w:rsidR="00A93831">
        <w:rPr>
          <w:rFonts w:ascii="Times New Roman" w:eastAsia="Arial Unicode MS" w:hAnsi="Times New Roman" w:cs="Times New Roman"/>
          <w:sz w:val="24"/>
          <w:szCs w:val="24"/>
        </w:rPr>
        <w:t xml:space="preserve"> stat</w:t>
      </w:r>
      <w:r w:rsidR="002B5689">
        <w:rPr>
          <w:rFonts w:ascii="Times New Roman" w:eastAsia="Arial Unicode MS" w:hAnsi="Times New Roman" w:cs="Times New Roman"/>
          <w:sz w:val="24"/>
          <w:szCs w:val="24"/>
        </w:rPr>
        <w:t>ing</w:t>
      </w:r>
      <w:r w:rsidR="00A93831">
        <w:rPr>
          <w:rFonts w:ascii="Times New Roman" w:eastAsia="Arial Unicode MS" w:hAnsi="Times New Roman" w:cs="Times New Roman"/>
          <w:sz w:val="24"/>
          <w:szCs w:val="24"/>
        </w:rPr>
        <w:t xml:space="preserve"> that the PLD </w:t>
      </w:r>
      <w:r w:rsidR="002B5689">
        <w:rPr>
          <w:rFonts w:ascii="Times New Roman" w:eastAsia="Arial Unicode MS" w:hAnsi="Times New Roman" w:cs="Times New Roman"/>
          <w:sz w:val="24"/>
          <w:szCs w:val="24"/>
        </w:rPr>
        <w:t>is</w:t>
      </w:r>
      <w:r w:rsidR="00340FFE" w:rsidRPr="005A4192">
        <w:rPr>
          <w:rFonts w:ascii="Times New Roman" w:eastAsia="Arial Unicode MS" w:hAnsi="Times New Roman" w:cs="Times New Roman"/>
          <w:sz w:val="24"/>
          <w:szCs w:val="24"/>
        </w:rPr>
        <w:t xml:space="preserve"> the most insightful person to question about the subject</w:t>
      </w:r>
      <w:r w:rsidR="002B5689">
        <w:rPr>
          <w:rFonts w:ascii="Times New Roman" w:eastAsia="Arial Unicode MS" w:hAnsi="Times New Roman" w:cs="Times New Roman"/>
          <w:sz w:val="24"/>
          <w:szCs w:val="24"/>
        </w:rPr>
        <w:t xml:space="preserve">, </w:t>
      </w:r>
      <w:r w:rsidR="004C4A87">
        <w:rPr>
          <w:rFonts w:ascii="Times New Roman" w:eastAsia="Arial Unicode MS" w:hAnsi="Times New Roman" w:cs="Times New Roman"/>
          <w:sz w:val="24"/>
          <w:szCs w:val="24"/>
        </w:rPr>
        <w:t xml:space="preserve">a view the </w:t>
      </w:r>
      <w:r w:rsidR="002B5689">
        <w:rPr>
          <w:rFonts w:ascii="Times New Roman" w:eastAsia="Arial Unicode MS" w:hAnsi="Times New Roman" w:cs="Times New Roman"/>
          <w:sz w:val="24"/>
          <w:szCs w:val="24"/>
        </w:rPr>
        <w:t>Alzheimer’s Society</w:t>
      </w:r>
      <w:r w:rsidR="004C4A87">
        <w:rPr>
          <w:rFonts w:ascii="Times New Roman" w:eastAsia="Arial Unicode MS" w:hAnsi="Times New Roman" w:cs="Times New Roman"/>
          <w:sz w:val="24"/>
          <w:szCs w:val="24"/>
        </w:rPr>
        <w:t xml:space="preserve"> (2017)</w:t>
      </w:r>
      <w:r w:rsidR="002B5689">
        <w:rPr>
          <w:rFonts w:ascii="Times New Roman" w:eastAsia="Arial Unicode MS" w:hAnsi="Times New Roman" w:cs="Times New Roman"/>
          <w:sz w:val="24"/>
          <w:szCs w:val="24"/>
        </w:rPr>
        <w:t xml:space="preserve"> advocate</w:t>
      </w:r>
      <w:r w:rsidR="004C4A87">
        <w:rPr>
          <w:rFonts w:ascii="Times New Roman" w:eastAsia="Arial Unicode MS" w:hAnsi="Times New Roman" w:cs="Times New Roman"/>
          <w:sz w:val="24"/>
          <w:szCs w:val="24"/>
        </w:rPr>
        <w:t xml:space="preserve"> through their plan to ask the experts about dementia with the expert being the PLD</w:t>
      </w:r>
      <w:r w:rsidR="00340FFE" w:rsidRPr="005A4192">
        <w:rPr>
          <w:rFonts w:ascii="Times New Roman" w:eastAsia="Arial Unicode MS" w:hAnsi="Times New Roman" w:cs="Times New Roman"/>
          <w:sz w:val="24"/>
          <w:szCs w:val="24"/>
        </w:rPr>
        <w:t>.  The limitations of the study also lie with the participants, as in the role of care giver the onus is on the care and best interest of the cared for person and this can lead to inconsistencies in the information gathered with the participant giving their personal feelings and beliefs about the individual rather than getting the information from the cared for person themselves.  However, what was undeniable in the research was that there is a clear link established between the</w:t>
      </w:r>
      <w:r w:rsidR="00340FFE">
        <w:rPr>
          <w:rFonts w:ascii="Times New Roman" w:eastAsia="Arial Unicode MS" w:hAnsi="Times New Roman" w:cs="Times New Roman"/>
        </w:rPr>
        <w:t xml:space="preserve"> </w:t>
      </w:r>
      <w:r w:rsidR="00340FFE" w:rsidRPr="005A4192">
        <w:rPr>
          <w:rFonts w:ascii="Times New Roman" w:eastAsia="Arial Unicode MS" w:hAnsi="Times New Roman" w:cs="Times New Roman"/>
          <w:sz w:val="24"/>
          <w:szCs w:val="24"/>
        </w:rPr>
        <w:t>initiation of meaningful activities for the individual by the care giver and the individuals perceived well-being</w:t>
      </w:r>
      <w:r w:rsidR="0077000D" w:rsidRPr="005A4192">
        <w:rPr>
          <w:rFonts w:ascii="Times New Roman" w:eastAsia="Arial Unicode MS" w:hAnsi="Times New Roman" w:cs="Times New Roman"/>
          <w:sz w:val="24"/>
          <w:szCs w:val="24"/>
        </w:rPr>
        <w:t>, similarly, Wright (201</w:t>
      </w:r>
      <w:r w:rsidR="00C17DFD">
        <w:rPr>
          <w:rFonts w:ascii="Times New Roman" w:eastAsia="Arial Unicode MS" w:hAnsi="Times New Roman" w:cs="Times New Roman"/>
          <w:sz w:val="24"/>
          <w:szCs w:val="24"/>
        </w:rPr>
        <w:t>6</w:t>
      </w:r>
      <w:r w:rsidR="0077000D" w:rsidRPr="005A4192">
        <w:rPr>
          <w:rFonts w:ascii="Times New Roman" w:eastAsia="Arial Unicode MS" w:hAnsi="Times New Roman" w:cs="Times New Roman"/>
          <w:sz w:val="24"/>
          <w:szCs w:val="24"/>
        </w:rPr>
        <w:t>) found that the introduction of activity enhanced the individual living with dementias positive well-being.</w:t>
      </w:r>
    </w:p>
    <w:p w14:paraId="5BE9A643" w14:textId="2D9C3FF8" w:rsidR="0077000D" w:rsidRPr="005A4192" w:rsidRDefault="0077000D"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5E4EC896" w14:textId="0696F81B" w:rsidR="0077000D" w:rsidRPr="005A4192" w:rsidRDefault="00C17DFD"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Wright (2016</w:t>
      </w:r>
      <w:r w:rsidR="0077000D" w:rsidRPr="005A4192">
        <w:rPr>
          <w:rFonts w:ascii="Times New Roman" w:eastAsia="Arial Unicode MS" w:hAnsi="Times New Roman" w:cs="Times New Roman"/>
          <w:sz w:val="24"/>
          <w:szCs w:val="24"/>
        </w:rPr>
        <w:t xml:space="preserve">) </w:t>
      </w:r>
      <w:r w:rsidR="002666CB">
        <w:rPr>
          <w:rFonts w:ascii="Times New Roman" w:eastAsia="Arial Unicode MS" w:hAnsi="Times New Roman" w:cs="Times New Roman"/>
          <w:sz w:val="24"/>
          <w:szCs w:val="24"/>
        </w:rPr>
        <w:t xml:space="preserve">in his </w:t>
      </w:r>
      <w:r w:rsidR="0077000D" w:rsidRPr="005A4192">
        <w:rPr>
          <w:rFonts w:ascii="Times New Roman" w:eastAsia="Arial Unicode MS" w:hAnsi="Times New Roman" w:cs="Times New Roman"/>
          <w:sz w:val="24"/>
          <w:szCs w:val="24"/>
        </w:rPr>
        <w:t xml:space="preserve">study sought to discover how the person living with dementias wellbeing was affected when they were involved in community-based exercises including walking, dancing and exercise groups.  The study implemented an ethnographic approach of interviews and participant observations.  The </w:t>
      </w:r>
      <w:r w:rsidR="00E11A27" w:rsidRPr="005A4192">
        <w:rPr>
          <w:rFonts w:ascii="Times New Roman" w:eastAsia="Arial Unicode MS" w:hAnsi="Times New Roman" w:cs="Times New Roman"/>
          <w:sz w:val="24"/>
          <w:szCs w:val="24"/>
        </w:rPr>
        <w:t>recruitment of participants adhered to the Mental Capacity Act 2005</w:t>
      </w:r>
      <w:r w:rsidR="00963499">
        <w:rPr>
          <w:rFonts w:ascii="Times New Roman" w:eastAsia="Arial Unicode MS" w:hAnsi="Times New Roman" w:cs="Times New Roman"/>
          <w:sz w:val="24"/>
          <w:szCs w:val="24"/>
        </w:rPr>
        <w:t>,</w:t>
      </w:r>
      <w:r w:rsidR="00E11A27" w:rsidRPr="005A4192">
        <w:rPr>
          <w:rFonts w:ascii="Times New Roman" w:eastAsia="Arial Unicode MS" w:hAnsi="Times New Roman" w:cs="Times New Roman"/>
          <w:sz w:val="24"/>
          <w:szCs w:val="24"/>
        </w:rPr>
        <w:t xml:space="preserve"> </w:t>
      </w:r>
      <w:r w:rsidR="00963499">
        <w:rPr>
          <w:rFonts w:ascii="Times New Roman" w:eastAsia="Arial Unicode MS" w:hAnsi="Times New Roman" w:cs="Times New Roman"/>
          <w:sz w:val="24"/>
          <w:szCs w:val="24"/>
        </w:rPr>
        <w:t>w</w:t>
      </w:r>
      <w:r w:rsidR="00E11A27" w:rsidRPr="005A4192">
        <w:rPr>
          <w:rFonts w:ascii="Times New Roman" w:eastAsia="Arial Unicode MS" w:hAnsi="Times New Roman" w:cs="Times New Roman"/>
          <w:sz w:val="24"/>
          <w:szCs w:val="24"/>
        </w:rPr>
        <w:t>hereby</w:t>
      </w:r>
      <w:r w:rsidR="00963499">
        <w:rPr>
          <w:rFonts w:ascii="Times New Roman" w:eastAsia="Arial Unicode MS" w:hAnsi="Times New Roman" w:cs="Times New Roman"/>
          <w:sz w:val="24"/>
          <w:szCs w:val="24"/>
        </w:rPr>
        <w:t>,</w:t>
      </w:r>
      <w:r w:rsidR="00E11A27" w:rsidRPr="005A4192">
        <w:rPr>
          <w:rFonts w:ascii="Times New Roman" w:eastAsia="Arial Unicode MS" w:hAnsi="Times New Roman" w:cs="Times New Roman"/>
          <w:sz w:val="24"/>
          <w:szCs w:val="24"/>
        </w:rPr>
        <w:t xml:space="preserve"> the person diagnosed with dementia is assumed to have capacity until a diagnosis of lack of capacity is made</w:t>
      </w:r>
      <w:r w:rsidR="00963499">
        <w:rPr>
          <w:rFonts w:ascii="Times New Roman" w:eastAsia="Arial Unicode MS" w:hAnsi="Times New Roman" w:cs="Times New Roman"/>
          <w:sz w:val="24"/>
          <w:szCs w:val="24"/>
        </w:rPr>
        <w:t xml:space="preserve">, this is very important in the case of the PLD as it ensures that they are safeguarded from potential harm and ethics are upheld </w:t>
      </w:r>
      <w:r w:rsidR="00963499" w:rsidRPr="00963499">
        <w:rPr>
          <w:rFonts w:ascii="Times New Roman" w:eastAsia="Arial Unicode MS" w:hAnsi="Times New Roman" w:cs="Times New Roman"/>
          <w:sz w:val="24"/>
          <w:szCs w:val="24"/>
        </w:rPr>
        <w:t>(Alzheimer’s Society, 2019)</w:t>
      </w:r>
      <w:r w:rsidR="00E11A27" w:rsidRPr="00963499">
        <w:rPr>
          <w:rFonts w:ascii="Times New Roman" w:eastAsia="Arial Unicode MS" w:hAnsi="Times New Roman" w:cs="Times New Roman"/>
          <w:sz w:val="24"/>
          <w:szCs w:val="24"/>
        </w:rPr>
        <w:t>.</w:t>
      </w:r>
      <w:r w:rsidR="00E11A27" w:rsidRPr="005A4192">
        <w:rPr>
          <w:rFonts w:ascii="Times New Roman" w:eastAsia="Arial Unicode MS" w:hAnsi="Times New Roman" w:cs="Times New Roman"/>
          <w:sz w:val="24"/>
          <w:szCs w:val="24"/>
        </w:rPr>
        <w:t xml:space="preserve">  </w:t>
      </w:r>
      <w:r w:rsidR="003B67D8">
        <w:rPr>
          <w:rFonts w:ascii="Times New Roman" w:eastAsia="Arial Unicode MS" w:hAnsi="Times New Roman" w:cs="Times New Roman"/>
          <w:sz w:val="24"/>
          <w:szCs w:val="24"/>
        </w:rPr>
        <w:t>The recruitment process</w:t>
      </w:r>
      <w:r w:rsidR="00963499" w:rsidRPr="00963499">
        <w:rPr>
          <w:rFonts w:ascii="Times New Roman" w:eastAsia="Arial Unicode MS" w:hAnsi="Times New Roman" w:cs="Times New Roman"/>
          <w:sz w:val="24"/>
          <w:szCs w:val="24"/>
        </w:rPr>
        <w:t xml:space="preserve"> was the same for the interview stage and also the participant observation stages</w:t>
      </w:r>
      <w:r w:rsidR="008C6227">
        <w:rPr>
          <w:rFonts w:ascii="Times New Roman" w:eastAsia="Arial Unicode MS" w:hAnsi="Times New Roman" w:cs="Times New Roman"/>
          <w:sz w:val="24"/>
          <w:szCs w:val="24"/>
        </w:rPr>
        <w:t xml:space="preserve"> and</w:t>
      </w:r>
      <w:r w:rsidR="00962458" w:rsidRPr="005A4192">
        <w:rPr>
          <w:rFonts w:ascii="Times New Roman" w:eastAsia="Arial Unicode MS" w:hAnsi="Times New Roman" w:cs="Times New Roman"/>
          <w:sz w:val="24"/>
          <w:szCs w:val="24"/>
        </w:rPr>
        <w:t xml:space="preserve"> w</w:t>
      </w:r>
      <w:r w:rsidR="003B67D8">
        <w:rPr>
          <w:rFonts w:ascii="Times New Roman" w:eastAsia="Arial Unicode MS" w:hAnsi="Times New Roman" w:cs="Times New Roman"/>
          <w:sz w:val="24"/>
          <w:szCs w:val="24"/>
        </w:rPr>
        <w:t>as</w:t>
      </w:r>
      <w:r w:rsidR="00E11A27" w:rsidRPr="005A4192">
        <w:rPr>
          <w:rFonts w:ascii="Times New Roman" w:eastAsia="Arial Unicode MS" w:hAnsi="Times New Roman" w:cs="Times New Roman"/>
          <w:sz w:val="24"/>
          <w:szCs w:val="24"/>
        </w:rPr>
        <w:t xml:space="preserve"> carri</w:t>
      </w:r>
      <w:r w:rsidR="003B67D8">
        <w:rPr>
          <w:rFonts w:ascii="Times New Roman" w:eastAsia="Arial Unicode MS" w:hAnsi="Times New Roman" w:cs="Times New Roman"/>
          <w:sz w:val="24"/>
          <w:szCs w:val="24"/>
        </w:rPr>
        <w:t xml:space="preserve">ed out during </w:t>
      </w:r>
      <w:r w:rsidR="00E11A27" w:rsidRPr="005A4192">
        <w:rPr>
          <w:rFonts w:ascii="Times New Roman" w:eastAsia="Arial Unicode MS" w:hAnsi="Times New Roman" w:cs="Times New Roman"/>
          <w:sz w:val="24"/>
          <w:szCs w:val="24"/>
        </w:rPr>
        <w:t>meeting</w:t>
      </w:r>
      <w:r w:rsidR="003B67D8">
        <w:rPr>
          <w:rFonts w:ascii="Times New Roman" w:eastAsia="Arial Unicode MS" w:hAnsi="Times New Roman" w:cs="Times New Roman"/>
          <w:sz w:val="24"/>
          <w:szCs w:val="24"/>
        </w:rPr>
        <w:t>s</w:t>
      </w:r>
      <w:r w:rsidR="00E11A27" w:rsidRPr="005A4192">
        <w:rPr>
          <w:rFonts w:ascii="Times New Roman" w:eastAsia="Arial Unicode MS" w:hAnsi="Times New Roman" w:cs="Times New Roman"/>
          <w:sz w:val="24"/>
          <w:szCs w:val="24"/>
        </w:rPr>
        <w:t xml:space="preserve"> with the individuals at day centr</w:t>
      </w:r>
      <w:r w:rsidR="003B67D8">
        <w:rPr>
          <w:rFonts w:ascii="Times New Roman" w:eastAsia="Arial Unicode MS" w:hAnsi="Times New Roman" w:cs="Times New Roman"/>
          <w:sz w:val="24"/>
          <w:szCs w:val="24"/>
        </w:rPr>
        <w:t>es</w:t>
      </w:r>
      <w:r w:rsidR="008C6227">
        <w:rPr>
          <w:rFonts w:ascii="Times New Roman" w:eastAsia="Arial Unicode MS" w:hAnsi="Times New Roman" w:cs="Times New Roman"/>
          <w:sz w:val="24"/>
          <w:szCs w:val="24"/>
        </w:rPr>
        <w:t>.  At these meetings</w:t>
      </w:r>
      <w:r w:rsidR="00E11A27" w:rsidRPr="005A4192">
        <w:rPr>
          <w:rFonts w:ascii="Times New Roman" w:eastAsia="Arial Unicode MS" w:hAnsi="Times New Roman" w:cs="Times New Roman"/>
          <w:sz w:val="24"/>
          <w:szCs w:val="24"/>
        </w:rPr>
        <w:t xml:space="preserve"> the researcher would gauge the interest of each person and once there was a sense of interest the person was then asked for consent </w:t>
      </w:r>
      <w:r w:rsidR="003872CA">
        <w:rPr>
          <w:rFonts w:ascii="Times New Roman" w:eastAsia="Arial Unicode MS" w:hAnsi="Times New Roman" w:cs="Times New Roman"/>
          <w:sz w:val="24"/>
          <w:szCs w:val="24"/>
        </w:rPr>
        <w:t>(</w:t>
      </w:r>
      <w:r w:rsidR="00E11A27" w:rsidRPr="005A4192">
        <w:rPr>
          <w:rFonts w:ascii="Times New Roman" w:eastAsia="Arial Unicode MS" w:hAnsi="Times New Roman" w:cs="Times New Roman"/>
          <w:sz w:val="24"/>
          <w:szCs w:val="24"/>
        </w:rPr>
        <w:t>if unable to give consent due to lack of capacity the consent was sought from another source</w:t>
      </w:r>
      <w:r w:rsidR="003872CA">
        <w:rPr>
          <w:rFonts w:ascii="Times New Roman" w:eastAsia="Arial Unicode MS" w:hAnsi="Times New Roman" w:cs="Times New Roman"/>
          <w:sz w:val="24"/>
          <w:szCs w:val="24"/>
        </w:rPr>
        <w:t>)</w:t>
      </w:r>
      <w:r w:rsidR="00E11A27" w:rsidRPr="005A4192">
        <w:rPr>
          <w:rFonts w:ascii="Times New Roman" w:eastAsia="Arial Unicode MS" w:hAnsi="Times New Roman" w:cs="Times New Roman"/>
          <w:sz w:val="24"/>
          <w:szCs w:val="24"/>
        </w:rPr>
        <w:t xml:space="preserve">. </w:t>
      </w:r>
      <w:r w:rsidR="00963499">
        <w:rPr>
          <w:rFonts w:ascii="Times New Roman" w:eastAsia="Arial Unicode MS" w:hAnsi="Times New Roman" w:cs="Times New Roman"/>
          <w:sz w:val="24"/>
          <w:szCs w:val="24"/>
        </w:rPr>
        <w:t xml:space="preserve"> </w:t>
      </w:r>
      <w:r w:rsidR="00E11A27" w:rsidRPr="00963499">
        <w:rPr>
          <w:rFonts w:ascii="Times New Roman" w:eastAsia="Arial Unicode MS" w:hAnsi="Times New Roman" w:cs="Times New Roman"/>
          <w:sz w:val="24"/>
          <w:szCs w:val="24"/>
        </w:rPr>
        <w:t>P</w:t>
      </w:r>
      <w:r w:rsidR="0077000D" w:rsidRPr="00963499">
        <w:rPr>
          <w:rFonts w:ascii="Times New Roman" w:eastAsia="Arial Unicode MS" w:hAnsi="Times New Roman" w:cs="Times New Roman"/>
          <w:sz w:val="24"/>
          <w:szCs w:val="24"/>
        </w:rPr>
        <w:t>articipants</w:t>
      </w:r>
      <w:r w:rsidR="00E11A27" w:rsidRPr="00963499">
        <w:rPr>
          <w:rFonts w:ascii="Times New Roman" w:eastAsia="Arial Unicode MS" w:hAnsi="Times New Roman" w:cs="Times New Roman"/>
          <w:sz w:val="24"/>
          <w:szCs w:val="24"/>
        </w:rPr>
        <w:t xml:space="preserve"> were of </w:t>
      </w:r>
      <w:r w:rsidR="00962458" w:rsidRPr="00963499">
        <w:rPr>
          <w:rFonts w:ascii="Times New Roman" w:eastAsia="Arial Unicode MS" w:hAnsi="Times New Roman" w:cs="Times New Roman"/>
          <w:sz w:val="24"/>
          <w:szCs w:val="24"/>
        </w:rPr>
        <w:t xml:space="preserve">a </w:t>
      </w:r>
      <w:r w:rsidR="00E11A27" w:rsidRPr="00963499">
        <w:rPr>
          <w:rFonts w:ascii="Times New Roman" w:eastAsia="Arial Unicode MS" w:hAnsi="Times New Roman" w:cs="Times New Roman"/>
          <w:sz w:val="24"/>
          <w:szCs w:val="24"/>
        </w:rPr>
        <w:t>mixed ethnic group</w:t>
      </w:r>
      <w:r w:rsidR="00962458" w:rsidRPr="00963499">
        <w:rPr>
          <w:rFonts w:ascii="Times New Roman" w:eastAsia="Arial Unicode MS" w:hAnsi="Times New Roman" w:cs="Times New Roman"/>
          <w:sz w:val="24"/>
          <w:szCs w:val="24"/>
        </w:rPr>
        <w:t xml:space="preserve">: </w:t>
      </w:r>
      <w:r w:rsidR="0077000D" w:rsidRPr="00963499">
        <w:rPr>
          <w:rFonts w:ascii="Times New Roman" w:eastAsia="Arial Unicode MS" w:hAnsi="Times New Roman" w:cs="Times New Roman"/>
          <w:sz w:val="24"/>
          <w:szCs w:val="24"/>
        </w:rPr>
        <w:t>in the interview stage n=11</w:t>
      </w:r>
      <w:r w:rsidR="00A2201D" w:rsidRPr="00963499">
        <w:rPr>
          <w:rFonts w:ascii="Times New Roman" w:eastAsia="Arial Unicode MS" w:hAnsi="Times New Roman" w:cs="Times New Roman"/>
          <w:sz w:val="24"/>
          <w:szCs w:val="24"/>
        </w:rPr>
        <w:t xml:space="preserve"> </w:t>
      </w:r>
      <w:r w:rsidR="0077000D" w:rsidRPr="00963499">
        <w:rPr>
          <w:rFonts w:ascii="Times New Roman" w:eastAsia="Arial Unicode MS" w:hAnsi="Times New Roman" w:cs="Times New Roman"/>
          <w:sz w:val="24"/>
          <w:szCs w:val="24"/>
        </w:rPr>
        <w:t xml:space="preserve">were persons diagnosed with dementia whilst the participant observations stage n= 26 consisted of 19 persons diagnosed with dementia and 7 carers both informal and formal.  </w:t>
      </w:r>
      <w:r w:rsidR="00A2201D" w:rsidRPr="00963499">
        <w:rPr>
          <w:rFonts w:ascii="Times New Roman" w:eastAsia="Arial Unicode MS" w:hAnsi="Times New Roman" w:cs="Times New Roman"/>
          <w:sz w:val="24"/>
          <w:szCs w:val="24"/>
        </w:rPr>
        <w:t>All data collected was analysed using constructionist theoretical perspectives</w:t>
      </w:r>
      <w:r w:rsidR="003872CA" w:rsidRPr="00963499">
        <w:rPr>
          <w:rFonts w:ascii="Times New Roman" w:eastAsia="Arial Unicode MS" w:hAnsi="Times New Roman" w:cs="Times New Roman"/>
          <w:sz w:val="24"/>
          <w:szCs w:val="24"/>
        </w:rPr>
        <w:t>.  The findings of this study support the evidence base signifying that</w:t>
      </w:r>
      <w:r w:rsidR="003872CA">
        <w:rPr>
          <w:rFonts w:ascii="Times New Roman" w:eastAsia="Arial Unicode MS" w:hAnsi="Times New Roman" w:cs="Times New Roman"/>
          <w:sz w:val="24"/>
          <w:szCs w:val="24"/>
        </w:rPr>
        <w:t xml:space="preserve"> PLD feel positively about activity and embrace the chance to </w:t>
      </w:r>
      <w:r w:rsidR="003872CA" w:rsidRPr="003872CA">
        <w:rPr>
          <w:rFonts w:ascii="Times New Roman" w:eastAsia="Arial Unicode MS" w:hAnsi="Times New Roman" w:cs="Times New Roman"/>
          <w:sz w:val="24"/>
          <w:szCs w:val="24"/>
        </w:rPr>
        <w:t xml:space="preserve">be </w:t>
      </w:r>
      <w:r w:rsidR="003872CA" w:rsidRPr="00963499">
        <w:rPr>
          <w:rFonts w:ascii="Times New Roman" w:eastAsia="Arial Unicode MS" w:hAnsi="Times New Roman" w:cs="Times New Roman"/>
          <w:sz w:val="24"/>
          <w:szCs w:val="24"/>
        </w:rPr>
        <w:t>involved in it</w:t>
      </w:r>
      <w:r w:rsidR="00E206DA" w:rsidRPr="00963499">
        <w:rPr>
          <w:rFonts w:ascii="Times New Roman" w:eastAsia="Arial Unicode MS" w:hAnsi="Times New Roman" w:cs="Times New Roman"/>
          <w:sz w:val="24"/>
          <w:szCs w:val="24"/>
        </w:rPr>
        <w:t xml:space="preserve"> (Cohen-</w:t>
      </w:r>
      <w:r w:rsidR="00E206DA">
        <w:rPr>
          <w:rFonts w:ascii="Times New Roman" w:eastAsia="Arial Unicode MS" w:hAnsi="Times New Roman" w:cs="Times New Roman"/>
          <w:sz w:val="24"/>
          <w:szCs w:val="24"/>
        </w:rPr>
        <w:t>Mansfield, 2018 and Social Care Institute for Excellence, 2015</w:t>
      </w:r>
      <w:r w:rsidR="00547FFB">
        <w:rPr>
          <w:rFonts w:ascii="Times New Roman" w:eastAsia="Arial Unicode MS" w:hAnsi="Times New Roman" w:cs="Times New Roman"/>
          <w:sz w:val="24"/>
          <w:szCs w:val="24"/>
        </w:rPr>
        <w:t>b</w:t>
      </w:r>
      <w:r w:rsidR="00E206DA">
        <w:rPr>
          <w:rFonts w:ascii="Times New Roman" w:eastAsia="Arial Unicode MS" w:hAnsi="Times New Roman" w:cs="Times New Roman"/>
          <w:sz w:val="24"/>
          <w:szCs w:val="24"/>
        </w:rPr>
        <w:t>) and resulting from this a higher sense of well-being was achieved by the PLD.  The limitations of the study as stated by Wright (201</w:t>
      </w:r>
      <w:r w:rsidR="00547FFB">
        <w:rPr>
          <w:rFonts w:ascii="Times New Roman" w:eastAsia="Arial Unicode MS" w:hAnsi="Times New Roman" w:cs="Times New Roman"/>
          <w:sz w:val="24"/>
          <w:szCs w:val="24"/>
        </w:rPr>
        <w:t>6</w:t>
      </w:r>
      <w:r w:rsidR="00E206DA">
        <w:rPr>
          <w:rFonts w:ascii="Times New Roman" w:eastAsia="Arial Unicode MS" w:hAnsi="Times New Roman" w:cs="Times New Roman"/>
          <w:sz w:val="24"/>
          <w:szCs w:val="24"/>
        </w:rPr>
        <w:t>) were the participants</w:t>
      </w:r>
      <w:r w:rsidR="00EA1BCB">
        <w:rPr>
          <w:rFonts w:ascii="Times New Roman" w:eastAsia="Arial Unicode MS" w:hAnsi="Times New Roman" w:cs="Times New Roman"/>
          <w:sz w:val="24"/>
          <w:szCs w:val="24"/>
        </w:rPr>
        <w:t xml:space="preserve"> themselves as they were </w:t>
      </w:r>
      <w:r w:rsidR="00E206DA">
        <w:rPr>
          <w:rFonts w:ascii="Times New Roman" w:eastAsia="Arial Unicode MS" w:hAnsi="Times New Roman" w:cs="Times New Roman"/>
          <w:sz w:val="24"/>
          <w:szCs w:val="24"/>
        </w:rPr>
        <w:t xml:space="preserve">all PLD, however, </w:t>
      </w:r>
      <w:r w:rsidR="00EA1BCB">
        <w:rPr>
          <w:rFonts w:ascii="Times New Roman" w:eastAsia="Arial Unicode MS" w:hAnsi="Times New Roman" w:cs="Times New Roman"/>
          <w:sz w:val="24"/>
          <w:szCs w:val="24"/>
        </w:rPr>
        <w:t xml:space="preserve">it could be argued this is a strength </w:t>
      </w:r>
      <w:r w:rsidR="00EA1BCB">
        <w:rPr>
          <w:rFonts w:ascii="Times New Roman" w:eastAsia="Arial Unicode MS" w:hAnsi="Times New Roman" w:cs="Times New Roman"/>
          <w:sz w:val="24"/>
          <w:szCs w:val="24"/>
        </w:rPr>
        <w:lastRenderedPageBreak/>
        <w:t xml:space="preserve">of the </w:t>
      </w:r>
      <w:r w:rsidR="00E206DA">
        <w:rPr>
          <w:rFonts w:ascii="Times New Roman" w:eastAsia="Arial Unicode MS" w:hAnsi="Times New Roman" w:cs="Times New Roman"/>
          <w:sz w:val="24"/>
          <w:szCs w:val="24"/>
        </w:rPr>
        <w:t xml:space="preserve">study as </w:t>
      </w:r>
      <w:r w:rsidR="009D489E">
        <w:rPr>
          <w:rFonts w:ascii="Times New Roman" w:eastAsia="Arial Unicode MS" w:hAnsi="Times New Roman" w:cs="Times New Roman"/>
          <w:sz w:val="24"/>
          <w:szCs w:val="24"/>
        </w:rPr>
        <w:t xml:space="preserve">it </w:t>
      </w:r>
      <w:r w:rsidR="00E206DA">
        <w:rPr>
          <w:rFonts w:ascii="Times New Roman" w:eastAsia="Arial Unicode MS" w:hAnsi="Times New Roman" w:cs="Times New Roman"/>
          <w:sz w:val="24"/>
          <w:szCs w:val="24"/>
        </w:rPr>
        <w:t>tak</w:t>
      </w:r>
      <w:r w:rsidR="009D489E">
        <w:rPr>
          <w:rFonts w:ascii="Times New Roman" w:eastAsia="Arial Unicode MS" w:hAnsi="Times New Roman" w:cs="Times New Roman"/>
          <w:sz w:val="24"/>
          <w:szCs w:val="24"/>
        </w:rPr>
        <w:t>es</w:t>
      </w:r>
      <w:r w:rsidR="00E206DA">
        <w:rPr>
          <w:rFonts w:ascii="Times New Roman" w:eastAsia="Arial Unicode MS" w:hAnsi="Times New Roman" w:cs="Times New Roman"/>
          <w:sz w:val="24"/>
          <w:szCs w:val="24"/>
        </w:rPr>
        <w:t xml:space="preserve"> into account the views of those</w:t>
      </w:r>
      <w:r w:rsidR="00645DF2">
        <w:rPr>
          <w:rFonts w:ascii="Times New Roman" w:eastAsia="Arial Unicode MS" w:hAnsi="Times New Roman" w:cs="Times New Roman"/>
          <w:sz w:val="24"/>
          <w:szCs w:val="24"/>
        </w:rPr>
        <w:t xml:space="preserve"> living with dementia which is a prerequisite of the NICE guidelines </w:t>
      </w:r>
      <w:r w:rsidR="00645DF2" w:rsidRPr="00645DF2">
        <w:rPr>
          <w:rFonts w:ascii="Times New Roman" w:eastAsia="Arial Unicode MS" w:hAnsi="Times New Roman" w:cs="Times New Roman"/>
          <w:sz w:val="24"/>
          <w:szCs w:val="24"/>
        </w:rPr>
        <w:t xml:space="preserve">(2019) </w:t>
      </w:r>
      <w:r w:rsidR="00645DF2">
        <w:rPr>
          <w:rFonts w:ascii="Times New Roman" w:eastAsia="Arial Unicode MS" w:hAnsi="Times New Roman" w:cs="Times New Roman"/>
          <w:sz w:val="24"/>
          <w:szCs w:val="24"/>
        </w:rPr>
        <w:t>which declares that the PLD should be involved in all</w:t>
      </w:r>
      <w:r w:rsidR="00896216">
        <w:rPr>
          <w:rFonts w:ascii="Times New Roman" w:eastAsia="Arial Unicode MS" w:hAnsi="Times New Roman" w:cs="Times New Roman"/>
          <w:sz w:val="24"/>
          <w:szCs w:val="24"/>
        </w:rPr>
        <w:t xml:space="preserve"> aspect concerning their care.  </w:t>
      </w:r>
      <w:r w:rsidR="009D489E">
        <w:rPr>
          <w:rFonts w:ascii="Times New Roman" w:eastAsia="Arial Unicode MS" w:hAnsi="Times New Roman" w:cs="Times New Roman"/>
          <w:sz w:val="24"/>
          <w:szCs w:val="24"/>
        </w:rPr>
        <w:t xml:space="preserve">Windle et al (2016) took </w:t>
      </w:r>
      <w:r w:rsidR="00645DF2">
        <w:rPr>
          <w:rFonts w:ascii="Times New Roman" w:eastAsia="Arial Unicode MS" w:hAnsi="Times New Roman" w:cs="Times New Roman"/>
          <w:sz w:val="24"/>
          <w:szCs w:val="24"/>
        </w:rPr>
        <w:t xml:space="preserve">this into </w:t>
      </w:r>
      <w:r w:rsidR="009D489E">
        <w:rPr>
          <w:rFonts w:ascii="Times New Roman" w:eastAsia="Arial Unicode MS" w:hAnsi="Times New Roman" w:cs="Times New Roman"/>
          <w:sz w:val="24"/>
          <w:szCs w:val="24"/>
        </w:rPr>
        <w:t xml:space="preserve">account </w:t>
      </w:r>
      <w:r w:rsidR="00645DF2">
        <w:rPr>
          <w:rFonts w:ascii="Times New Roman" w:eastAsia="Arial Unicode MS" w:hAnsi="Times New Roman" w:cs="Times New Roman"/>
          <w:sz w:val="24"/>
          <w:szCs w:val="24"/>
        </w:rPr>
        <w:t>when recruiting their participants as they chose to obtain testimony from the</w:t>
      </w:r>
      <w:r w:rsidR="009D489E">
        <w:rPr>
          <w:rFonts w:ascii="Times New Roman" w:eastAsia="Arial Unicode MS" w:hAnsi="Times New Roman" w:cs="Times New Roman"/>
          <w:sz w:val="24"/>
          <w:szCs w:val="24"/>
        </w:rPr>
        <w:t xml:space="preserve"> PLD as well as carers and staff t</w:t>
      </w:r>
      <w:r w:rsidR="00645DF2">
        <w:rPr>
          <w:rFonts w:ascii="Times New Roman" w:eastAsia="Arial Unicode MS" w:hAnsi="Times New Roman" w:cs="Times New Roman"/>
          <w:sz w:val="24"/>
          <w:szCs w:val="24"/>
        </w:rPr>
        <w:t>hus</w:t>
      </w:r>
      <w:r w:rsidR="009D489E">
        <w:rPr>
          <w:rFonts w:ascii="Times New Roman" w:eastAsia="Arial Unicode MS" w:hAnsi="Times New Roman" w:cs="Times New Roman"/>
          <w:sz w:val="24"/>
          <w:szCs w:val="24"/>
        </w:rPr>
        <w:t xml:space="preserve"> ensur</w:t>
      </w:r>
      <w:r w:rsidR="00645DF2">
        <w:rPr>
          <w:rFonts w:ascii="Times New Roman" w:eastAsia="Arial Unicode MS" w:hAnsi="Times New Roman" w:cs="Times New Roman"/>
          <w:sz w:val="24"/>
          <w:szCs w:val="24"/>
        </w:rPr>
        <w:t xml:space="preserve">ing </w:t>
      </w:r>
      <w:r w:rsidR="009D489E">
        <w:rPr>
          <w:rFonts w:ascii="Times New Roman" w:eastAsia="Arial Unicode MS" w:hAnsi="Times New Roman" w:cs="Times New Roman"/>
          <w:sz w:val="24"/>
          <w:szCs w:val="24"/>
        </w:rPr>
        <w:t>depth in their findings.</w:t>
      </w:r>
    </w:p>
    <w:p w14:paraId="75617C29" w14:textId="7DAFF48A" w:rsidR="00D21010" w:rsidRDefault="00D21010"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4"/>
          <w:szCs w:val="24"/>
          <w:u w:val="single"/>
        </w:rPr>
      </w:pPr>
    </w:p>
    <w:p w14:paraId="35A2CFD0" w14:textId="0001C6B2" w:rsidR="000A0910" w:rsidRDefault="00896216"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three</w:t>
      </w:r>
      <w:r w:rsidR="000C6F7A">
        <w:rPr>
          <w:rFonts w:ascii="Times New Roman" w:eastAsia="Arial Unicode MS" w:hAnsi="Times New Roman" w:cs="Times New Roman"/>
          <w:sz w:val="24"/>
          <w:szCs w:val="24"/>
        </w:rPr>
        <w:t xml:space="preserve"> studies</w:t>
      </w:r>
      <w:r w:rsidR="000A0910">
        <w:rPr>
          <w:rFonts w:ascii="Times New Roman" w:eastAsia="Arial Unicode MS" w:hAnsi="Times New Roman" w:cs="Times New Roman"/>
          <w:sz w:val="24"/>
          <w:szCs w:val="24"/>
        </w:rPr>
        <w:t>:</w:t>
      </w:r>
      <w:r w:rsidR="000C6F7A">
        <w:rPr>
          <w:rFonts w:ascii="Times New Roman" w:eastAsia="Arial Unicode MS" w:hAnsi="Times New Roman" w:cs="Times New Roman"/>
          <w:sz w:val="24"/>
          <w:szCs w:val="24"/>
        </w:rPr>
        <w:t xml:space="preserve"> </w:t>
      </w:r>
      <w:r w:rsidR="000A0910">
        <w:rPr>
          <w:rFonts w:ascii="Times New Roman" w:eastAsia="Arial Unicode MS" w:hAnsi="Times New Roman" w:cs="Times New Roman"/>
          <w:sz w:val="24"/>
          <w:szCs w:val="24"/>
        </w:rPr>
        <w:t>Godwin and Pol</w:t>
      </w:r>
      <w:r>
        <w:rPr>
          <w:rFonts w:ascii="Times New Roman" w:eastAsia="Arial Unicode MS" w:hAnsi="Times New Roman" w:cs="Times New Roman"/>
          <w:sz w:val="24"/>
          <w:szCs w:val="24"/>
        </w:rPr>
        <w:t xml:space="preserve">and (2015), Chung et al (2017) and </w:t>
      </w:r>
      <w:r w:rsidR="000A0910">
        <w:rPr>
          <w:rFonts w:ascii="Times New Roman" w:eastAsia="Arial Unicode MS" w:hAnsi="Times New Roman" w:cs="Times New Roman"/>
          <w:sz w:val="24"/>
          <w:szCs w:val="24"/>
        </w:rPr>
        <w:t>Wright (201</w:t>
      </w:r>
      <w:r w:rsidR="00547FFB">
        <w:rPr>
          <w:rFonts w:ascii="Times New Roman" w:eastAsia="Arial Unicode MS" w:hAnsi="Times New Roman" w:cs="Times New Roman"/>
          <w:sz w:val="24"/>
          <w:szCs w:val="24"/>
        </w:rPr>
        <w:t>6</w:t>
      </w:r>
      <w:r w:rsidR="000A0910">
        <w:rPr>
          <w:rFonts w:ascii="Times New Roman" w:eastAsia="Arial Unicode MS" w:hAnsi="Times New Roman" w:cs="Times New Roman"/>
          <w:sz w:val="24"/>
          <w:szCs w:val="24"/>
        </w:rPr>
        <w:t xml:space="preserve">) </w:t>
      </w:r>
      <w:r w:rsidR="001E4940">
        <w:rPr>
          <w:rFonts w:ascii="Times New Roman" w:eastAsia="Arial Unicode MS" w:hAnsi="Times New Roman" w:cs="Times New Roman"/>
          <w:sz w:val="24"/>
          <w:szCs w:val="24"/>
        </w:rPr>
        <w:t>clearly support</w:t>
      </w:r>
      <w:r w:rsidR="000A0910">
        <w:rPr>
          <w:rFonts w:ascii="Times New Roman" w:eastAsia="Arial Unicode MS" w:hAnsi="Times New Roman" w:cs="Times New Roman"/>
          <w:sz w:val="24"/>
          <w:szCs w:val="24"/>
        </w:rPr>
        <w:t xml:space="preserve"> activities </w:t>
      </w:r>
      <w:r w:rsidR="009D489E">
        <w:rPr>
          <w:rFonts w:ascii="Times New Roman" w:eastAsia="Arial Unicode MS" w:hAnsi="Times New Roman" w:cs="Times New Roman"/>
          <w:sz w:val="24"/>
          <w:szCs w:val="24"/>
        </w:rPr>
        <w:t>as a theme in this dissertation.  A</w:t>
      </w:r>
      <w:r w:rsidR="000A0910">
        <w:rPr>
          <w:rFonts w:ascii="Times New Roman" w:eastAsia="Arial Unicode MS" w:hAnsi="Times New Roman" w:cs="Times New Roman"/>
          <w:sz w:val="24"/>
          <w:szCs w:val="24"/>
        </w:rPr>
        <w:t>ll</w:t>
      </w:r>
      <w:r w:rsidR="009D489E">
        <w:rPr>
          <w:rFonts w:ascii="Times New Roman" w:eastAsia="Arial Unicode MS" w:hAnsi="Times New Roman" w:cs="Times New Roman"/>
          <w:sz w:val="24"/>
          <w:szCs w:val="24"/>
        </w:rPr>
        <w:t xml:space="preserve"> the studies argue</w:t>
      </w:r>
      <w:r w:rsidR="000A0910">
        <w:rPr>
          <w:rFonts w:ascii="Times New Roman" w:eastAsia="Arial Unicode MS" w:hAnsi="Times New Roman" w:cs="Times New Roman"/>
          <w:sz w:val="24"/>
          <w:szCs w:val="24"/>
        </w:rPr>
        <w:t xml:space="preserve"> that QoL and well-being can become </w:t>
      </w:r>
      <w:r w:rsidR="00595040">
        <w:rPr>
          <w:rFonts w:ascii="Times New Roman" w:eastAsia="Arial Unicode MS" w:hAnsi="Times New Roman" w:cs="Times New Roman"/>
          <w:sz w:val="24"/>
          <w:szCs w:val="24"/>
        </w:rPr>
        <w:t xml:space="preserve">heightened </w:t>
      </w:r>
      <w:r w:rsidR="000A0910">
        <w:rPr>
          <w:rFonts w:ascii="Times New Roman" w:eastAsia="Arial Unicode MS" w:hAnsi="Times New Roman" w:cs="Times New Roman"/>
          <w:sz w:val="24"/>
          <w:szCs w:val="24"/>
        </w:rPr>
        <w:t xml:space="preserve">for the PLD when they are encouraged to </w:t>
      </w:r>
      <w:r w:rsidR="00595040">
        <w:rPr>
          <w:rFonts w:ascii="Times New Roman" w:eastAsia="Arial Unicode MS" w:hAnsi="Times New Roman" w:cs="Times New Roman"/>
          <w:sz w:val="24"/>
          <w:szCs w:val="24"/>
        </w:rPr>
        <w:t>engage</w:t>
      </w:r>
      <w:r w:rsidR="000A0910">
        <w:rPr>
          <w:rFonts w:ascii="Times New Roman" w:eastAsia="Arial Unicode MS" w:hAnsi="Times New Roman" w:cs="Times New Roman"/>
          <w:sz w:val="24"/>
          <w:szCs w:val="24"/>
        </w:rPr>
        <w:t xml:space="preserve"> in activities and therapies. </w:t>
      </w:r>
    </w:p>
    <w:p w14:paraId="4241744A" w14:textId="16682D69" w:rsidR="000C6F7A" w:rsidRPr="000C6F7A" w:rsidRDefault="000A0910"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p>
    <w:p w14:paraId="46500421" w14:textId="3EA6DB58" w:rsidR="003066A5" w:rsidRPr="00896216" w:rsidRDefault="00570C5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sz w:val="28"/>
          <w:szCs w:val="28"/>
        </w:rPr>
      </w:pPr>
      <w:r w:rsidRPr="00896216">
        <w:rPr>
          <w:rFonts w:ascii="Times New Roman" w:eastAsia="Arial Unicode MS" w:hAnsi="Times New Roman" w:cs="Times New Roman"/>
          <w:b/>
          <w:sz w:val="28"/>
          <w:szCs w:val="28"/>
        </w:rPr>
        <w:t>3.4</w:t>
      </w:r>
      <w:r w:rsidR="003066A5" w:rsidRPr="00896216">
        <w:rPr>
          <w:rFonts w:ascii="Times New Roman" w:eastAsia="Arial Unicode MS" w:hAnsi="Times New Roman" w:cs="Times New Roman"/>
          <w:b/>
          <w:sz w:val="28"/>
          <w:szCs w:val="28"/>
        </w:rPr>
        <w:t xml:space="preserve"> Person Centred Care (PCC)</w:t>
      </w:r>
      <w:r w:rsidR="002666CB" w:rsidRPr="00896216">
        <w:rPr>
          <w:rFonts w:ascii="Times New Roman" w:eastAsia="Arial Unicode MS" w:hAnsi="Times New Roman" w:cs="Times New Roman"/>
          <w:b/>
          <w:sz w:val="28"/>
          <w:szCs w:val="28"/>
        </w:rPr>
        <w:t xml:space="preserve"> </w:t>
      </w:r>
    </w:p>
    <w:p w14:paraId="1E3E4A44" w14:textId="3E8A4D58"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According to NICE (2018) the principles of PCC endors</w:t>
      </w:r>
      <w:r w:rsidR="004B5D62" w:rsidRPr="005A4192">
        <w:rPr>
          <w:rFonts w:ascii="Times New Roman" w:eastAsia="Arial Unicode MS" w:hAnsi="Times New Roman" w:cs="Times New Roman"/>
          <w:sz w:val="24"/>
          <w:szCs w:val="24"/>
        </w:rPr>
        <w:t>e</w:t>
      </w:r>
      <w:r w:rsidRPr="005A4192">
        <w:rPr>
          <w:rFonts w:ascii="Times New Roman" w:eastAsia="Arial Unicode MS" w:hAnsi="Times New Roman" w:cs="Times New Roman"/>
          <w:sz w:val="24"/>
          <w:szCs w:val="24"/>
        </w:rPr>
        <w:t xml:space="preserve"> good dementia care</w:t>
      </w:r>
      <w:r w:rsidR="00595040">
        <w:rPr>
          <w:rFonts w:ascii="Times New Roman" w:eastAsia="Arial Unicode MS" w:hAnsi="Times New Roman" w:cs="Times New Roman"/>
          <w:sz w:val="24"/>
          <w:szCs w:val="24"/>
        </w:rPr>
        <w:t xml:space="preserve"> with</w:t>
      </w:r>
      <w:r w:rsidRPr="005A4192">
        <w:rPr>
          <w:rFonts w:ascii="Times New Roman" w:eastAsia="Arial Unicode MS" w:hAnsi="Times New Roman" w:cs="Times New Roman"/>
          <w:sz w:val="24"/>
          <w:szCs w:val="24"/>
        </w:rPr>
        <w:t xml:space="preserve"> the principles promot</w:t>
      </w:r>
      <w:r w:rsidR="00595040">
        <w:rPr>
          <w:rFonts w:ascii="Times New Roman" w:eastAsia="Arial Unicode MS" w:hAnsi="Times New Roman" w:cs="Times New Roman"/>
          <w:sz w:val="24"/>
          <w:szCs w:val="24"/>
        </w:rPr>
        <w:t>ion of</w:t>
      </w:r>
      <w:r w:rsidRPr="005A4192">
        <w:rPr>
          <w:rFonts w:ascii="Times New Roman" w:eastAsia="Arial Unicode MS" w:hAnsi="Times New Roman" w:cs="Times New Roman"/>
          <w:sz w:val="24"/>
          <w:szCs w:val="24"/>
        </w:rPr>
        <w:t xml:space="preserve"> the person as an individual with their own personal needs, perspectives and relationships.  Terada et al (20</w:t>
      </w:r>
      <w:r w:rsidR="00595040">
        <w:rPr>
          <w:rFonts w:ascii="Times New Roman" w:eastAsia="Arial Unicode MS" w:hAnsi="Times New Roman" w:cs="Times New Roman"/>
          <w:sz w:val="24"/>
          <w:szCs w:val="24"/>
        </w:rPr>
        <w:t xml:space="preserve">13) and Rokstad et al (2013) </w:t>
      </w:r>
      <w:r w:rsidRPr="005A4192">
        <w:rPr>
          <w:rFonts w:ascii="Times New Roman" w:eastAsia="Arial Unicode MS" w:hAnsi="Times New Roman" w:cs="Times New Roman"/>
          <w:sz w:val="24"/>
          <w:szCs w:val="24"/>
        </w:rPr>
        <w:t xml:space="preserve">agree that PCC leads to an improvement in the individuals care that then results in a </w:t>
      </w:r>
      <w:r w:rsidR="001E1222">
        <w:rPr>
          <w:rFonts w:ascii="Times New Roman" w:eastAsia="Arial Unicode MS" w:hAnsi="Times New Roman" w:cs="Times New Roman"/>
          <w:sz w:val="24"/>
          <w:szCs w:val="24"/>
        </w:rPr>
        <w:t>highe</w:t>
      </w:r>
      <w:r w:rsidRPr="005A4192">
        <w:rPr>
          <w:rFonts w:ascii="Times New Roman" w:eastAsia="Arial Unicode MS" w:hAnsi="Times New Roman" w:cs="Times New Roman"/>
          <w:sz w:val="24"/>
          <w:szCs w:val="24"/>
        </w:rPr>
        <w:t xml:space="preserve">r QoL </w:t>
      </w:r>
      <w:r w:rsidR="001E1222">
        <w:rPr>
          <w:rFonts w:ascii="Times New Roman" w:eastAsia="Arial Unicode MS" w:hAnsi="Times New Roman" w:cs="Times New Roman"/>
          <w:sz w:val="24"/>
          <w:szCs w:val="24"/>
        </w:rPr>
        <w:t>for</w:t>
      </w:r>
      <w:r w:rsidRPr="005A4192">
        <w:rPr>
          <w:rFonts w:ascii="Times New Roman" w:eastAsia="Arial Unicode MS" w:hAnsi="Times New Roman" w:cs="Times New Roman"/>
          <w:sz w:val="24"/>
          <w:szCs w:val="24"/>
        </w:rPr>
        <w:t xml:space="preserve"> the individual.  Conversely, there is a requirement to be realistic about the constraints and barriers that are placed upon the staff within the hospital settings in their performance of PCC, the main issue arising</w:t>
      </w:r>
      <w:r w:rsidR="00595040">
        <w:rPr>
          <w:rFonts w:ascii="Times New Roman" w:eastAsia="Arial Unicode MS" w:hAnsi="Times New Roman" w:cs="Times New Roman"/>
          <w:sz w:val="24"/>
          <w:szCs w:val="24"/>
        </w:rPr>
        <w:t xml:space="preserve"> from the</w:t>
      </w:r>
      <w:r w:rsidRPr="005A4192">
        <w:rPr>
          <w:rFonts w:ascii="Times New Roman" w:eastAsia="Arial Unicode MS" w:hAnsi="Times New Roman" w:cs="Times New Roman"/>
          <w:sz w:val="24"/>
          <w:szCs w:val="24"/>
        </w:rPr>
        <w:t xml:space="preserve"> time constraints </w:t>
      </w:r>
      <w:r w:rsidR="00595040">
        <w:rPr>
          <w:rFonts w:ascii="Times New Roman" w:eastAsia="Arial Unicode MS" w:hAnsi="Times New Roman" w:cs="Times New Roman"/>
          <w:sz w:val="24"/>
          <w:szCs w:val="24"/>
        </w:rPr>
        <w:t xml:space="preserve">set upon staff, </w:t>
      </w:r>
      <w:r w:rsidRPr="005A4192">
        <w:rPr>
          <w:rFonts w:ascii="Times New Roman" w:eastAsia="Arial Unicode MS" w:hAnsi="Times New Roman" w:cs="Times New Roman"/>
          <w:sz w:val="24"/>
          <w:szCs w:val="24"/>
        </w:rPr>
        <w:t xml:space="preserve">with most </w:t>
      </w:r>
      <w:r w:rsidR="00595040">
        <w:rPr>
          <w:rFonts w:ascii="Times New Roman" w:eastAsia="Arial Unicode MS" w:hAnsi="Times New Roman" w:cs="Times New Roman"/>
          <w:sz w:val="24"/>
          <w:szCs w:val="24"/>
        </w:rPr>
        <w:t>stating that the majority of their</w:t>
      </w:r>
      <w:r w:rsidRPr="005A4192">
        <w:rPr>
          <w:rFonts w:ascii="Times New Roman" w:eastAsia="Arial Unicode MS" w:hAnsi="Times New Roman" w:cs="Times New Roman"/>
          <w:sz w:val="24"/>
          <w:szCs w:val="24"/>
        </w:rPr>
        <w:t xml:space="preserve"> time </w:t>
      </w:r>
      <w:r w:rsidR="00595040">
        <w:rPr>
          <w:rFonts w:ascii="Times New Roman" w:eastAsia="Arial Unicode MS" w:hAnsi="Times New Roman" w:cs="Times New Roman"/>
          <w:sz w:val="24"/>
          <w:szCs w:val="24"/>
        </w:rPr>
        <w:t xml:space="preserve">is </w:t>
      </w:r>
      <w:r w:rsidRPr="005A4192">
        <w:rPr>
          <w:rFonts w:ascii="Times New Roman" w:eastAsia="Arial Unicode MS" w:hAnsi="Times New Roman" w:cs="Times New Roman"/>
          <w:sz w:val="24"/>
          <w:szCs w:val="24"/>
        </w:rPr>
        <w:t xml:space="preserve">being spent engaged in </w:t>
      </w:r>
      <w:r w:rsidR="00595040">
        <w:rPr>
          <w:rFonts w:ascii="Times New Roman" w:eastAsia="Arial Unicode MS" w:hAnsi="Times New Roman" w:cs="Times New Roman"/>
          <w:sz w:val="24"/>
          <w:szCs w:val="24"/>
        </w:rPr>
        <w:t xml:space="preserve">the </w:t>
      </w:r>
      <w:r w:rsidRPr="005A4192">
        <w:rPr>
          <w:rFonts w:ascii="Times New Roman" w:eastAsia="Arial Unicode MS" w:hAnsi="Times New Roman" w:cs="Times New Roman"/>
          <w:sz w:val="24"/>
          <w:szCs w:val="24"/>
        </w:rPr>
        <w:t xml:space="preserve">personal care of the patient leaving very little time for the time consuming PCC (Moore et al, </w:t>
      </w:r>
      <w:r w:rsidR="00C72288">
        <w:rPr>
          <w:rFonts w:ascii="Times New Roman" w:eastAsia="Arial Unicode MS" w:hAnsi="Times New Roman" w:cs="Times New Roman"/>
          <w:sz w:val="24"/>
          <w:szCs w:val="24"/>
        </w:rPr>
        <w:t>2016</w:t>
      </w:r>
      <w:r w:rsidR="007846B3">
        <w:rPr>
          <w:rFonts w:ascii="Times New Roman" w:eastAsia="Arial Unicode MS" w:hAnsi="Times New Roman" w:cs="Times New Roman"/>
          <w:sz w:val="24"/>
          <w:szCs w:val="24"/>
        </w:rPr>
        <w:t xml:space="preserve"> and Golberg et al, </w:t>
      </w:r>
      <w:r w:rsidR="00A31F13">
        <w:rPr>
          <w:rFonts w:ascii="Times New Roman" w:eastAsia="Arial Unicode MS" w:hAnsi="Times New Roman" w:cs="Times New Roman"/>
          <w:sz w:val="24"/>
          <w:szCs w:val="24"/>
        </w:rPr>
        <w:t>2014)</w:t>
      </w:r>
      <w:r w:rsidR="00595040">
        <w:rPr>
          <w:rFonts w:ascii="Times New Roman" w:eastAsia="Arial Unicode MS" w:hAnsi="Times New Roman" w:cs="Times New Roman"/>
          <w:sz w:val="24"/>
          <w:szCs w:val="24"/>
        </w:rPr>
        <w:t>;</w:t>
      </w:r>
      <w:r w:rsidR="001E1222">
        <w:rPr>
          <w:rFonts w:ascii="Times New Roman" w:eastAsia="Arial Unicode MS" w:hAnsi="Times New Roman" w:cs="Times New Roman"/>
          <w:sz w:val="24"/>
          <w:szCs w:val="24"/>
        </w:rPr>
        <w:t xml:space="preserve"> nevertheless, </w:t>
      </w:r>
      <w:r w:rsidR="00A31F13">
        <w:rPr>
          <w:rFonts w:ascii="Times New Roman" w:eastAsia="Arial Unicode MS" w:hAnsi="Times New Roman" w:cs="Times New Roman"/>
          <w:sz w:val="24"/>
          <w:szCs w:val="24"/>
        </w:rPr>
        <w:t>Kim and Park (2017) have reported</w:t>
      </w:r>
      <w:r w:rsidR="00A31F13" w:rsidRPr="00A31F13">
        <w:rPr>
          <w:rFonts w:ascii="Times New Roman" w:eastAsia="Arial Unicode MS" w:hAnsi="Times New Roman" w:cs="Times New Roman"/>
          <w:sz w:val="24"/>
          <w:szCs w:val="24"/>
        </w:rPr>
        <w:t xml:space="preserve"> that PCC </w:t>
      </w:r>
      <w:r w:rsidR="00A31F13">
        <w:rPr>
          <w:rFonts w:ascii="Times New Roman" w:eastAsia="Arial Unicode MS" w:hAnsi="Times New Roman" w:cs="Times New Roman"/>
          <w:sz w:val="24"/>
          <w:szCs w:val="24"/>
        </w:rPr>
        <w:t xml:space="preserve">when performed </w:t>
      </w:r>
      <w:r w:rsidR="00A31F13" w:rsidRPr="00A31F13">
        <w:rPr>
          <w:rFonts w:ascii="Times New Roman" w:eastAsia="Arial Unicode MS" w:hAnsi="Times New Roman" w:cs="Times New Roman"/>
          <w:sz w:val="24"/>
          <w:szCs w:val="24"/>
        </w:rPr>
        <w:t>significantly improve</w:t>
      </w:r>
      <w:r w:rsidR="00A31F13">
        <w:rPr>
          <w:rFonts w:ascii="Times New Roman" w:eastAsia="Arial Unicode MS" w:hAnsi="Times New Roman" w:cs="Times New Roman"/>
          <w:sz w:val="24"/>
          <w:szCs w:val="24"/>
        </w:rPr>
        <w:t>s</w:t>
      </w:r>
      <w:r w:rsidR="00A31F13" w:rsidRPr="00A31F13">
        <w:rPr>
          <w:rFonts w:ascii="Times New Roman" w:eastAsia="Arial Unicode MS" w:hAnsi="Times New Roman" w:cs="Times New Roman"/>
          <w:sz w:val="24"/>
          <w:szCs w:val="24"/>
        </w:rPr>
        <w:t xml:space="preserve"> the QoL</w:t>
      </w:r>
      <w:r w:rsidR="00A31F13">
        <w:rPr>
          <w:rFonts w:ascii="Times New Roman" w:eastAsia="Arial Unicode MS" w:hAnsi="Times New Roman" w:cs="Times New Roman"/>
          <w:sz w:val="24"/>
          <w:szCs w:val="24"/>
        </w:rPr>
        <w:t xml:space="preserve"> of the PLD</w:t>
      </w:r>
      <w:r w:rsidR="00A31F13" w:rsidRPr="00A31F13">
        <w:rPr>
          <w:rFonts w:ascii="Times New Roman" w:eastAsia="Arial Unicode MS" w:hAnsi="Times New Roman" w:cs="Times New Roman"/>
          <w:sz w:val="24"/>
          <w:szCs w:val="24"/>
        </w:rPr>
        <w:t>. </w:t>
      </w:r>
      <w:r w:rsidR="00C72288">
        <w:rPr>
          <w:rFonts w:ascii="Times New Roman" w:eastAsia="Arial Unicode MS" w:hAnsi="Times New Roman" w:cs="Times New Roman"/>
          <w:sz w:val="24"/>
          <w:szCs w:val="24"/>
        </w:rPr>
        <w:t xml:space="preserve"> </w:t>
      </w:r>
    </w:p>
    <w:p w14:paraId="56B3D371" w14:textId="77777777"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4BC36D7E" w14:textId="06411966"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Ballard et al</w:t>
      </w:r>
      <w:r w:rsidR="00595040">
        <w:rPr>
          <w:rFonts w:ascii="Times New Roman" w:eastAsia="Arial Unicode MS" w:hAnsi="Times New Roman" w:cs="Times New Roman"/>
          <w:sz w:val="24"/>
          <w:szCs w:val="24"/>
        </w:rPr>
        <w:t xml:space="preserve"> (2018) conducted their</w:t>
      </w:r>
      <w:r w:rsidRPr="005A4192">
        <w:rPr>
          <w:rFonts w:ascii="Times New Roman" w:eastAsia="Arial Unicode MS" w:hAnsi="Times New Roman" w:cs="Times New Roman"/>
          <w:sz w:val="24"/>
          <w:szCs w:val="24"/>
        </w:rPr>
        <w:t xml:space="preserve"> study within three hubs in the South and North London and Buckinghamshire areas.  These recruited hubs consisted of 69 nursing homes with the studies duration being over a period of nine months.  The researchers performed a randomised controlled cluster two-arm trial comparing the Improving wellbeing and health for people with dementia programme (WHELD) against the treatment as usual (TAU).  The participating nursing homes received training for their staff in PCC and social interaction and education about antipsychotic medicines.  Participants were screened through the use of the Clinical Dementia Rating (CDR) which detects the criteria for a dementia diagnosis and the participants had to score one or greater to be considered.  At the outset of the study </w:t>
      </w:r>
      <w:r w:rsidR="00595040">
        <w:rPr>
          <w:rFonts w:ascii="Times New Roman" w:eastAsia="Arial Unicode MS" w:hAnsi="Times New Roman" w:cs="Times New Roman"/>
          <w:sz w:val="24"/>
          <w:szCs w:val="24"/>
        </w:rPr>
        <w:t>n=</w:t>
      </w:r>
      <w:r w:rsidRPr="005A4192">
        <w:rPr>
          <w:rFonts w:ascii="Times New Roman" w:eastAsia="Arial Unicode MS" w:hAnsi="Times New Roman" w:cs="Times New Roman"/>
          <w:sz w:val="24"/>
          <w:szCs w:val="24"/>
        </w:rPr>
        <w:t xml:space="preserve">1,006 individuals consented to participate and </w:t>
      </w:r>
      <w:r w:rsidR="00595040">
        <w:rPr>
          <w:rFonts w:ascii="Times New Roman" w:eastAsia="Arial Unicode MS" w:hAnsi="Times New Roman" w:cs="Times New Roman"/>
          <w:sz w:val="24"/>
          <w:szCs w:val="24"/>
        </w:rPr>
        <w:t>n=</w:t>
      </w:r>
      <w:r w:rsidRPr="005A4192">
        <w:rPr>
          <w:rFonts w:ascii="Times New Roman" w:eastAsia="Arial Unicode MS" w:hAnsi="Times New Roman" w:cs="Times New Roman"/>
          <w:sz w:val="24"/>
          <w:szCs w:val="24"/>
        </w:rPr>
        <w:t xml:space="preserve">847 were randomly chosen to either receive TAU or WHELD.  </w:t>
      </w:r>
      <w:r w:rsidRPr="005A4192">
        <w:rPr>
          <w:rFonts w:ascii="Times New Roman" w:eastAsia="Arial Unicode MS" w:hAnsi="Times New Roman" w:cs="Times New Roman"/>
          <w:sz w:val="24"/>
          <w:szCs w:val="24"/>
        </w:rPr>
        <w:lastRenderedPageBreak/>
        <w:t xml:space="preserve">Follow up of the initial study saw participation by only </w:t>
      </w:r>
      <w:r w:rsidR="00595040">
        <w:rPr>
          <w:rFonts w:ascii="Times New Roman" w:eastAsia="Arial Unicode MS" w:hAnsi="Times New Roman" w:cs="Times New Roman"/>
          <w:sz w:val="24"/>
          <w:szCs w:val="24"/>
        </w:rPr>
        <w:t>n=</w:t>
      </w:r>
      <w:r w:rsidRPr="005A4192">
        <w:rPr>
          <w:rFonts w:ascii="Times New Roman" w:eastAsia="Arial Unicode MS" w:hAnsi="Times New Roman" w:cs="Times New Roman"/>
          <w:sz w:val="24"/>
          <w:szCs w:val="24"/>
        </w:rPr>
        <w:t>553 participants with mortality cited as a factor.</w:t>
      </w:r>
    </w:p>
    <w:p w14:paraId="234C53A4" w14:textId="77777777"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42317E63" w14:textId="09693D5E" w:rsidR="003066A5" w:rsidRPr="005A4192" w:rsidRDefault="00595040"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l</w:t>
      </w:r>
      <w:r w:rsidR="003066A5" w:rsidRPr="005A4192">
        <w:rPr>
          <w:rFonts w:ascii="Times New Roman" w:eastAsia="Arial Unicode MS" w:hAnsi="Times New Roman" w:cs="Times New Roman"/>
          <w:sz w:val="24"/>
          <w:szCs w:val="24"/>
        </w:rPr>
        <w:t>imitations of this study were found to be</w:t>
      </w:r>
      <w:r>
        <w:rPr>
          <w:rFonts w:ascii="Times New Roman" w:eastAsia="Arial Unicode MS" w:hAnsi="Times New Roman" w:cs="Times New Roman"/>
          <w:sz w:val="24"/>
          <w:szCs w:val="24"/>
        </w:rPr>
        <w:t xml:space="preserve"> </w:t>
      </w:r>
      <w:r w:rsidR="003066A5" w:rsidRPr="005A4192">
        <w:rPr>
          <w:rFonts w:ascii="Times New Roman" w:eastAsia="Arial Unicode MS" w:hAnsi="Times New Roman" w:cs="Times New Roman"/>
          <w:sz w:val="24"/>
          <w:szCs w:val="24"/>
        </w:rPr>
        <w:t xml:space="preserve">in the assessment of the patient group as persons with dementia are cognitively challenged and this can often cause problems in assessment.  </w:t>
      </w:r>
      <w:r>
        <w:rPr>
          <w:rFonts w:ascii="Times New Roman" w:eastAsia="Arial Unicode MS" w:hAnsi="Times New Roman" w:cs="Times New Roman"/>
          <w:sz w:val="24"/>
          <w:szCs w:val="24"/>
        </w:rPr>
        <w:t>Nevertheless, as aforementioned the participants being PLD can also be the strength of the study as their testimony adds real weight to a study concerning the PLD.  The study’s findings were</w:t>
      </w:r>
      <w:r w:rsidR="003066A5" w:rsidRPr="005A4192">
        <w:rPr>
          <w:rFonts w:ascii="Times New Roman" w:eastAsia="Arial Unicode MS" w:hAnsi="Times New Roman" w:cs="Times New Roman"/>
          <w:sz w:val="24"/>
          <w:szCs w:val="24"/>
        </w:rPr>
        <w:t xml:space="preserve"> that the WHELD programme presented an improvement in QoL and rates of agitation with a marked increase in the positive interactions between dementia patient and staff in comparison to TAU programme.  The WHELD programme benefits those living with dementia within a care home as the programme promotes the use of PCC which has been proven to have significant benefits in improving QoL (Fossey et al, 2014).</w:t>
      </w:r>
      <w:r>
        <w:rPr>
          <w:rFonts w:ascii="Times New Roman" w:eastAsia="Arial Unicode MS" w:hAnsi="Times New Roman" w:cs="Times New Roman"/>
          <w:sz w:val="24"/>
          <w:szCs w:val="24"/>
        </w:rPr>
        <w:t xml:space="preserve">  The study concludes that the implementation of programmes t</w:t>
      </w:r>
      <w:r w:rsidR="001D2F32">
        <w:rPr>
          <w:rFonts w:ascii="Times New Roman" w:eastAsia="Arial Unicode MS" w:hAnsi="Times New Roman" w:cs="Times New Roman"/>
          <w:sz w:val="24"/>
          <w:szCs w:val="24"/>
        </w:rPr>
        <w:t>hat</w:t>
      </w:r>
      <w:r>
        <w:rPr>
          <w:rFonts w:ascii="Times New Roman" w:eastAsia="Arial Unicode MS" w:hAnsi="Times New Roman" w:cs="Times New Roman"/>
          <w:sz w:val="24"/>
          <w:szCs w:val="24"/>
        </w:rPr>
        <w:t xml:space="preserve"> enhance PCC is in the PLD best interest</w:t>
      </w:r>
      <w:r w:rsidR="001D2F32">
        <w:rPr>
          <w:rFonts w:ascii="Times New Roman" w:eastAsia="Arial Unicode MS" w:hAnsi="Times New Roman" w:cs="Times New Roman"/>
          <w:sz w:val="24"/>
          <w:szCs w:val="24"/>
        </w:rPr>
        <w:t>,</w:t>
      </w:r>
      <w:r>
        <w:rPr>
          <w:rFonts w:ascii="Times New Roman" w:eastAsia="Arial Unicode MS" w:hAnsi="Times New Roman" w:cs="Times New Roman"/>
          <w:sz w:val="24"/>
          <w:szCs w:val="24"/>
        </w:rPr>
        <w:t xml:space="preserve"> a view agreed with by the B</w:t>
      </w:r>
      <w:r w:rsidR="001D2F32">
        <w:rPr>
          <w:rFonts w:ascii="Times New Roman" w:eastAsia="Arial Unicode MS" w:hAnsi="Times New Roman" w:cs="Times New Roman"/>
          <w:sz w:val="24"/>
          <w:szCs w:val="24"/>
        </w:rPr>
        <w:t>aillie, Sills and Thomas (2016)</w:t>
      </w:r>
      <w:r>
        <w:rPr>
          <w:rFonts w:ascii="Times New Roman" w:eastAsia="Arial Unicode MS" w:hAnsi="Times New Roman" w:cs="Times New Roman"/>
          <w:sz w:val="24"/>
          <w:szCs w:val="24"/>
        </w:rPr>
        <w:t xml:space="preserve"> study.</w:t>
      </w:r>
    </w:p>
    <w:p w14:paraId="7FCA8490" w14:textId="77777777"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174C7809" w14:textId="3BB190E2"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bookmarkStart w:id="9" w:name="_Hlk4680197"/>
      <w:r w:rsidRPr="005A4192">
        <w:rPr>
          <w:rFonts w:ascii="Times New Roman" w:eastAsia="Arial Unicode MS" w:hAnsi="Times New Roman" w:cs="Times New Roman"/>
          <w:sz w:val="24"/>
          <w:szCs w:val="24"/>
        </w:rPr>
        <w:t xml:space="preserve">Baillie, Sills and Thomas (2016) </w:t>
      </w:r>
      <w:bookmarkEnd w:id="9"/>
      <w:r w:rsidRPr="005A4192">
        <w:rPr>
          <w:rFonts w:ascii="Times New Roman" w:eastAsia="Arial Unicode MS" w:hAnsi="Times New Roman" w:cs="Times New Roman"/>
          <w:sz w:val="24"/>
          <w:szCs w:val="24"/>
        </w:rPr>
        <w:t xml:space="preserve">in their study aimed to investigate the personal perception felt by members of staff following watching the films called Barbara’s Story.  This ethnodrama follows Barbara an elderly woman who is in the early stages of dementia and </w:t>
      </w:r>
      <w:r w:rsidR="001D2F32">
        <w:rPr>
          <w:rFonts w:ascii="Times New Roman" w:eastAsia="Arial Unicode MS" w:hAnsi="Times New Roman" w:cs="Times New Roman"/>
          <w:sz w:val="24"/>
          <w:szCs w:val="24"/>
        </w:rPr>
        <w:t>expose</w:t>
      </w:r>
      <w:r w:rsidRPr="005A4192">
        <w:rPr>
          <w:rFonts w:ascii="Times New Roman" w:eastAsia="Arial Unicode MS" w:hAnsi="Times New Roman" w:cs="Times New Roman"/>
          <w:sz w:val="24"/>
          <w:szCs w:val="24"/>
        </w:rPr>
        <w:t xml:space="preserve">s her experiences whilst in hospital and out in the community as her dementia progresses.  Barbara’s story initiative was a project launched in the NHS in England </w:t>
      </w:r>
      <w:r w:rsidR="001D2F32">
        <w:rPr>
          <w:rFonts w:ascii="Times New Roman" w:eastAsia="Arial Unicode MS" w:hAnsi="Times New Roman" w:cs="Times New Roman"/>
          <w:sz w:val="24"/>
          <w:szCs w:val="24"/>
        </w:rPr>
        <w:t>which</w:t>
      </w:r>
      <w:r w:rsidRPr="005A4192">
        <w:rPr>
          <w:rFonts w:ascii="Times New Roman" w:eastAsia="Arial Unicode MS" w:hAnsi="Times New Roman" w:cs="Times New Roman"/>
          <w:sz w:val="24"/>
          <w:szCs w:val="24"/>
        </w:rPr>
        <w:t xml:space="preserve"> aim</w:t>
      </w:r>
      <w:r w:rsidR="001D2F32">
        <w:rPr>
          <w:rFonts w:ascii="Times New Roman" w:eastAsia="Arial Unicode MS" w:hAnsi="Times New Roman" w:cs="Times New Roman"/>
          <w:sz w:val="24"/>
          <w:szCs w:val="24"/>
        </w:rPr>
        <w:t>ed</w:t>
      </w:r>
      <w:r w:rsidRPr="005A4192">
        <w:rPr>
          <w:rFonts w:ascii="Times New Roman" w:eastAsia="Arial Unicode MS" w:hAnsi="Times New Roman" w:cs="Times New Roman"/>
          <w:sz w:val="24"/>
          <w:szCs w:val="24"/>
        </w:rPr>
        <w:t xml:space="preserve"> t</w:t>
      </w:r>
      <w:r w:rsidR="001D2F32">
        <w:rPr>
          <w:rFonts w:ascii="Times New Roman" w:eastAsia="Arial Unicode MS" w:hAnsi="Times New Roman" w:cs="Times New Roman"/>
          <w:sz w:val="24"/>
          <w:szCs w:val="24"/>
        </w:rPr>
        <w:t>o promote engagement between</w:t>
      </w:r>
      <w:r w:rsidRPr="005A4192">
        <w:rPr>
          <w:rFonts w:ascii="Times New Roman" w:eastAsia="Arial Unicode MS" w:hAnsi="Times New Roman" w:cs="Times New Roman"/>
          <w:sz w:val="24"/>
          <w:szCs w:val="24"/>
        </w:rPr>
        <w:t xml:space="preserve"> staff and dementia patient in relation to their experiences within healthcare.  The film series </w:t>
      </w:r>
      <w:r w:rsidR="001D2F32">
        <w:rPr>
          <w:rFonts w:ascii="Times New Roman" w:eastAsia="Arial Unicode MS" w:hAnsi="Times New Roman" w:cs="Times New Roman"/>
          <w:sz w:val="24"/>
          <w:szCs w:val="24"/>
        </w:rPr>
        <w:t>identifi</w:t>
      </w:r>
      <w:r w:rsidRPr="005A4192">
        <w:rPr>
          <w:rFonts w:ascii="Times New Roman" w:eastAsia="Arial Unicode MS" w:hAnsi="Times New Roman" w:cs="Times New Roman"/>
          <w:sz w:val="24"/>
          <w:szCs w:val="24"/>
        </w:rPr>
        <w:t>ed the need for the use of PCC when presented with a patient with dementia.</w:t>
      </w:r>
    </w:p>
    <w:p w14:paraId="6BA59E26" w14:textId="77777777"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4BB11070" w14:textId="5E6BFD6A"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This qualitative study implemented focus groups in a two-phase longitudinal design run over a six month period.  Participants were chosen using purposive sampling methods set for the inclusion of all the different professions</w:t>
      </w:r>
      <w:r w:rsidR="001D2F32">
        <w:rPr>
          <w:rFonts w:ascii="Times New Roman" w:eastAsia="Arial Unicode MS" w:hAnsi="Times New Roman" w:cs="Times New Roman"/>
          <w:sz w:val="24"/>
          <w:szCs w:val="24"/>
        </w:rPr>
        <w:t xml:space="preserve"> varying </w:t>
      </w:r>
      <w:r w:rsidR="001D2F32" w:rsidRPr="001D2F32">
        <w:rPr>
          <w:rFonts w:ascii="Times New Roman" w:eastAsia="Arial Unicode MS" w:hAnsi="Times New Roman" w:cs="Times New Roman"/>
          <w:sz w:val="24"/>
          <w:szCs w:val="24"/>
        </w:rPr>
        <w:t>from nursing staff to allied health professionals</w:t>
      </w:r>
      <w:r w:rsidR="001D2F32">
        <w:rPr>
          <w:rFonts w:ascii="Times New Roman" w:eastAsia="Arial Unicode MS" w:hAnsi="Times New Roman" w:cs="Times New Roman"/>
          <w:sz w:val="24"/>
          <w:szCs w:val="24"/>
        </w:rPr>
        <w:t>.  Participants</w:t>
      </w:r>
      <w:r w:rsidRPr="005A4192">
        <w:rPr>
          <w:rFonts w:ascii="Times New Roman" w:eastAsia="Arial Unicode MS" w:hAnsi="Times New Roman" w:cs="Times New Roman"/>
          <w:sz w:val="24"/>
          <w:szCs w:val="24"/>
        </w:rPr>
        <w:t xml:space="preserve"> n=80 </w:t>
      </w:r>
      <w:r w:rsidR="001D2F32">
        <w:rPr>
          <w:rFonts w:ascii="Times New Roman" w:eastAsia="Arial Unicode MS" w:hAnsi="Times New Roman" w:cs="Times New Roman"/>
          <w:sz w:val="24"/>
          <w:szCs w:val="24"/>
        </w:rPr>
        <w:t xml:space="preserve">took part in the focus </w:t>
      </w:r>
      <w:r w:rsidRPr="005A4192">
        <w:rPr>
          <w:rFonts w:ascii="Times New Roman" w:eastAsia="Arial Unicode MS" w:hAnsi="Times New Roman" w:cs="Times New Roman"/>
          <w:sz w:val="24"/>
          <w:szCs w:val="24"/>
        </w:rPr>
        <w:t xml:space="preserve">groups </w:t>
      </w:r>
      <w:r w:rsidR="001D2F32">
        <w:rPr>
          <w:rFonts w:ascii="Times New Roman" w:eastAsia="Arial Unicode MS" w:hAnsi="Times New Roman" w:cs="Times New Roman"/>
          <w:sz w:val="24"/>
          <w:szCs w:val="24"/>
        </w:rPr>
        <w:t xml:space="preserve">with varying sizes </w:t>
      </w:r>
      <w:r w:rsidRPr="005A4192">
        <w:rPr>
          <w:rFonts w:ascii="Times New Roman" w:eastAsia="Arial Unicode MS" w:hAnsi="Times New Roman" w:cs="Times New Roman"/>
          <w:sz w:val="24"/>
          <w:szCs w:val="24"/>
        </w:rPr>
        <w:t>rang</w:t>
      </w:r>
      <w:r w:rsidR="001D2F32">
        <w:rPr>
          <w:rFonts w:ascii="Times New Roman" w:eastAsia="Arial Unicode MS" w:hAnsi="Times New Roman" w:cs="Times New Roman"/>
          <w:sz w:val="24"/>
          <w:szCs w:val="24"/>
        </w:rPr>
        <w:t>ing</w:t>
      </w:r>
      <w:r w:rsidRPr="005A4192">
        <w:rPr>
          <w:rFonts w:ascii="Times New Roman" w:eastAsia="Arial Unicode MS" w:hAnsi="Times New Roman" w:cs="Times New Roman"/>
          <w:sz w:val="24"/>
          <w:szCs w:val="24"/>
        </w:rPr>
        <w:t xml:space="preserve"> from 2-14 as the researchers </w:t>
      </w:r>
      <w:r w:rsidR="001D2F32">
        <w:rPr>
          <w:rFonts w:ascii="Times New Roman" w:eastAsia="Arial Unicode MS" w:hAnsi="Times New Roman" w:cs="Times New Roman"/>
          <w:sz w:val="24"/>
          <w:szCs w:val="24"/>
        </w:rPr>
        <w:t xml:space="preserve">found they </w:t>
      </w:r>
      <w:r w:rsidRPr="005A4192">
        <w:rPr>
          <w:rFonts w:ascii="Times New Roman" w:eastAsia="Arial Unicode MS" w:hAnsi="Times New Roman" w:cs="Times New Roman"/>
          <w:sz w:val="24"/>
          <w:szCs w:val="24"/>
        </w:rPr>
        <w:t>had to</w:t>
      </w:r>
      <w:r w:rsidR="001D2F32">
        <w:rPr>
          <w:rFonts w:ascii="Times New Roman" w:eastAsia="Arial Unicode MS" w:hAnsi="Times New Roman" w:cs="Times New Roman"/>
          <w:sz w:val="24"/>
          <w:szCs w:val="24"/>
        </w:rPr>
        <w:t xml:space="preserve"> be</w:t>
      </w:r>
      <w:r w:rsidRPr="005A4192">
        <w:rPr>
          <w:rFonts w:ascii="Times New Roman" w:eastAsia="Arial Unicode MS" w:hAnsi="Times New Roman" w:cs="Times New Roman"/>
          <w:sz w:val="24"/>
          <w:szCs w:val="24"/>
        </w:rPr>
        <w:t xml:space="preserve"> flexible due to the nature of the participants acute work environment.  Following the viewing of the films the groups were interviewed using a combination of open questioning and then more direct questions to probe into the participants personal feelings.  These sessions were recorded in the presence of two researchers one of whom was recording the non-verbal communication that was displayed and the recording were transcribed following the sessions.  Data analysis was carried out using the five-stage </w:t>
      </w:r>
      <w:r w:rsidRPr="005A4192">
        <w:rPr>
          <w:rFonts w:ascii="Times New Roman" w:eastAsia="Arial Unicode MS" w:hAnsi="Times New Roman" w:cs="Times New Roman"/>
          <w:sz w:val="24"/>
          <w:szCs w:val="24"/>
        </w:rPr>
        <w:lastRenderedPageBreak/>
        <w:t>framework approach which is the familiarisation of the data, identification of a thematic framework, indexing, charting and mapping and interpretation (Ritchie and Spencer, 1994).</w:t>
      </w:r>
    </w:p>
    <w:p w14:paraId="62D0839C" w14:textId="77777777"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7455D93A" w14:textId="3336972F"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The strengths of this study were found to be in the longitudinal design whereby the perception of the participants was acquired over a period of time and additionally, there was strength found in the rich data that was gathered from the multi-disciplinary participants.  The limitations of the study were in that the views of those persons with dementia were not considered within the trust.  The study’s findings were that following the viewing of Barbara’s story staff became more empathetic and reflective in their own practices when interacting with patients living with dementia.  Often </w:t>
      </w:r>
      <w:r w:rsidR="001E1222">
        <w:rPr>
          <w:rFonts w:ascii="Times New Roman" w:eastAsia="Arial Unicode MS" w:hAnsi="Times New Roman" w:cs="Times New Roman"/>
          <w:sz w:val="24"/>
          <w:szCs w:val="24"/>
        </w:rPr>
        <w:t xml:space="preserve">the staff in the </w:t>
      </w:r>
      <w:r w:rsidR="00806D3B" w:rsidRPr="00806D3B">
        <w:rPr>
          <w:rFonts w:ascii="Times New Roman" w:eastAsia="Arial Unicode MS" w:hAnsi="Times New Roman" w:cs="Times New Roman"/>
          <w:sz w:val="24"/>
          <w:szCs w:val="24"/>
        </w:rPr>
        <w:t xml:space="preserve">Baillie, Sills and Thomas (2016) </w:t>
      </w:r>
      <w:r w:rsidR="00806D3B">
        <w:rPr>
          <w:rFonts w:ascii="Times New Roman" w:eastAsia="Arial Unicode MS" w:hAnsi="Times New Roman" w:cs="Times New Roman"/>
          <w:sz w:val="24"/>
          <w:szCs w:val="24"/>
        </w:rPr>
        <w:t xml:space="preserve">study </w:t>
      </w:r>
      <w:r w:rsidRPr="005A4192">
        <w:rPr>
          <w:rFonts w:ascii="Times New Roman" w:eastAsia="Arial Unicode MS" w:hAnsi="Times New Roman" w:cs="Times New Roman"/>
          <w:sz w:val="24"/>
          <w:szCs w:val="24"/>
        </w:rPr>
        <w:t xml:space="preserve">felt able to spend more time with the patient when circumstances allowed to perform the PCC, </w:t>
      </w:r>
      <w:r w:rsidR="00806D3B">
        <w:rPr>
          <w:rFonts w:ascii="Times New Roman" w:eastAsia="Arial Unicode MS" w:hAnsi="Times New Roman" w:cs="Times New Roman"/>
          <w:sz w:val="24"/>
          <w:szCs w:val="24"/>
        </w:rPr>
        <w:t>however, finding time to implement PCC was</w:t>
      </w:r>
      <w:r w:rsidRPr="005A4192">
        <w:rPr>
          <w:rFonts w:ascii="Times New Roman" w:eastAsia="Arial Unicode MS" w:hAnsi="Times New Roman" w:cs="Times New Roman"/>
          <w:sz w:val="24"/>
          <w:szCs w:val="24"/>
        </w:rPr>
        <w:t xml:space="preserve"> a problem faced </w:t>
      </w:r>
      <w:r w:rsidR="001D2F32">
        <w:rPr>
          <w:rFonts w:ascii="Times New Roman" w:eastAsia="Arial Unicode MS" w:hAnsi="Times New Roman" w:cs="Times New Roman"/>
          <w:sz w:val="24"/>
          <w:szCs w:val="24"/>
        </w:rPr>
        <w:t xml:space="preserve">which was also found to be the case </w:t>
      </w:r>
      <w:r w:rsidRPr="005A4192">
        <w:rPr>
          <w:rFonts w:ascii="Times New Roman" w:eastAsia="Arial Unicode MS" w:hAnsi="Times New Roman" w:cs="Times New Roman"/>
          <w:sz w:val="24"/>
          <w:szCs w:val="24"/>
        </w:rPr>
        <w:t>in the Chenoweth et al (2014) study, where</w:t>
      </w:r>
      <w:r w:rsidR="001D2F32">
        <w:rPr>
          <w:rFonts w:ascii="Times New Roman" w:eastAsia="Arial Unicode MS" w:hAnsi="Times New Roman" w:cs="Times New Roman"/>
          <w:sz w:val="24"/>
          <w:szCs w:val="24"/>
        </w:rPr>
        <w:t>by</w:t>
      </w:r>
      <w:r w:rsidRPr="005A4192">
        <w:rPr>
          <w:rFonts w:ascii="Times New Roman" w:eastAsia="Arial Unicode MS" w:hAnsi="Times New Roman" w:cs="Times New Roman"/>
          <w:sz w:val="24"/>
          <w:szCs w:val="24"/>
        </w:rPr>
        <w:t xml:space="preserve"> staff </w:t>
      </w:r>
      <w:r w:rsidR="001D2F32">
        <w:rPr>
          <w:rFonts w:ascii="Times New Roman" w:eastAsia="Arial Unicode MS" w:hAnsi="Times New Roman" w:cs="Times New Roman"/>
          <w:sz w:val="24"/>
          <w:szCs w:val="24"/>
        </w:rPr>
        <w:t>faced time constraints when implementing</w:t>
      </w:r>
      <w:r w:rsidRPr="005A4192">
        <w:rPr>
          <w:rFonts w:ascii="Times New Roman" w:eastAsia="Arial Unicode MS" w:hAnsi="Times New Roman" w:cs="Times New Roman"/>
          <w:sz w:val="24"/>
          <w:szCs w:val="24"/>
        </w:rPr>
        <w:t xml:space="preserve"> PCC</w:t>
      </w:r>
      <w:r w:rsidR="001D2F32">
        <w:rPr>
          <w:rFonts w:ascii="Times New Roman" w:eastAsia="Arial Unicode MS" w:hAnsi="Times New Roman" w:cs="Times New Roman"/>
          <w:sz w:val="24"/>
          <w:szCs w:val="24"/>
        </w:rPr>
        <w:t xml:space="preserve"> to the PLD</w:t>
      </w:r>
      <w:r w:rsidRPr="005A4192">
        <w:rPr>
          <w:rFonts w:ascii="Times New Roman" w:eastAsia="Arial Unicode MS" w:hAnsi="Times New Roman" w:cs="Times New Roman"/>
          <w:sz w:val="24"/>
          <w:szCs w:val="24"/>
        </w:rPr>
        <w:t>.</w:t>
      </w:r>
      <w:r w:rsidR="001D2F32">
        <w:rPr>
          <w:rFonts w:ascii="Times New Roman" w:eastAsia="Arial Unicode MS" w:hAnsi="Times New Roman" w:cs="Times New Roman"/>
          <w:sz w:val="24"/>
          <w:szCs w:val="24"/>
        </w:rPr>
        <w:t xml:space="preserve">  The limitations of this study </w:t>
      </w:r>
    </w:p>
    <w:p w14:paraId="1C7B72F2" w14:textId="77777777" w:rsidR="003066A5" w:rsidRPr="005A4192"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36865B93" w14:textId="376DA58F" w:rsidR="00D46FD4" w:rsidRDefault="003066A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The Chenoweth et al (2014) study </w:t>
      </w:r>
      <w:r w:rsidR="00806D3B">
        <w:rPr>
          <w:rFonts w:ascii="Times New Roman" w:eastAsia="Arial Unicode MS" w:hAnsi="Times New Roman" w:cs="Times New Roman"/>
          <w:sz w:val="24"/>
          <w:szCs w:val="24"/>
        </w:rPr>
        <w:t xml:space="preserve">employed a cluster randomized control trial of PCC and environment for PLD.  The studies recruitment was spread across 38 residential care homes within Australia.  The participants </w:t>
      </w:r>
      <w:r w:rsidR="00D46FD4">
        <w:rPr>
          <w:rFonts w:ascii="Times New Roman" w:eastAsia="Arial Unicode MS" w:hAnsi="Times New Roman" w:cs="Times New Roman"/>
          <w:sz w:val="24"/>
          <w:szCs w:val="24"/>
        </w:rPr>
        <w:t xml:space="preserve">n= 601 </w:t>
      </w:r>
      <w:r w:rsidR="00806D3B">
        <w:rPr>
          <w:rFonts w:ascii="Times New Roman" w:eastAsia="Arial Unicode MS" w:hAnsi="Times New Roman" w:cs="Times New Roman"/>
          <w:sz w:val="24"/>
          <w:szCs w:val="24"/>
        </w:rPr>
        <w:t xml:space="preserve">were selected from the 60 years and over residents who had a dementia diagnosis and were able to give consent.  The residents were then randomly assigned to one of the four intervention groups setup: 1. PCC group 2. Person centred environment group (PCE) 3. PCC+PCE group and 4. No intervention group.  The outcomes were measured before the study began, </w:t>
      </w:r>
      <w:r w:rsidR="00D46FD4">
        <w:rPr>
          <w:rFonts w:ascii="Times New Roman" w:eastAsia="Arial Unicode MS" w:hAnsi="Times New Roman" w:cs="Times New Roman"/>
          <w:sz w:val="24"/>
          <w:szCs w:val="24"/>
        </w:rPr>
        <w:t>four months and then eight</w:t>
      </w:r>
      <w:r w:rsidR="00806D3B">
        <w:rPr>
          <w:rFonts w:ascii="Times New Roman" w:eastAsia="Arial Unicode MS" w:hAnsi="Times New Roman" w:cs="Times New Roman"/>
          <w:sz w:val="24"/>
          <w:szCs w:val="24"/>
        </w:rPr>
        <w:t xml:space="preserve"> months after</w:t>
      </w:r>
      <w:r w:rsidR="00D46FD4">
        <w:rPr>
          <w:rFonts w:ascii="Times New Roman" w:eastAsia="Arial Unicode MS" w:hAnsi="Times New Roman" w:cs="Times New Roman"/>
          <w:sz w:val="24"/>
          <w:szCs w:val="24"/>
        </w:rPr>
        <w:t xml:space="preserve"> commencement.  The results of the study found that PCC+PCE did not improve the QoL even when improvements in care were present, </w:t>
      </w:r>
      <w:r w:rsidR="006F11E5">
        <w:rPr>
          <w:rFonts w:ascii="Times New Roman" w:eastAsia="Arial Unicode MS" w:hAnsi="Times New Roman" w:cs="Times New Roman"/>
          <w:sz w:val="24"/>
          <w:szCs w:val="24"/>
        </w:rPr>
        <w:t>this can be attributed to the difficulties reported in the measuring of QoL.  The study did</w:t>
      </w:r>
      <w:r w:rsidR="00D46FD4">
        <w:rPr>
          <w:rFonts w:ascii="Times New Roman" w:eastAsia="Arial Unicode MS" w:hAnsi="Times New Roman" w:cs="Times New Roman"/>
          <w:sz w:val="24"/>
          <w:szCs w:val="24"/>
        </w:rPr>
        <w:t xml:space="preserve"> find </w:t>
      </w:r>
      <w:r w:rsidR="006F11E5">
        <w:rPr>
          <w:rFonts w:ascii="Times New Roman" w:eastAsia="Arial Unicode MS" w:hAnsi="Times New Roman" w:cs="Times New Roman"/>
          <w:sz w:val="24"/>
          <w:szCs w:val="24"/>
        </w:rPr>
        <w:t xml:space="preserve">that positive </w:t>
      </w:r>
      <w:r w:rsidR="00D46FD4">
        <w:rPr>
          <w:rFonts w:ascii="Times New Roman" w:eastAsia="Arial Unicode MS" w:hAnsi="Times New Roman" w:cs="Times New Roman"/>
          <w:sz w:val="24"/>
          <w:szCs w:val="24"/>
        </w:rPr>
        <w:t>care interaction quality improved the QoL of the PLD.</w:t>
      </w:r>
      <w:r w:rsidR="006F11E5">
        <w:rPr>
          <w:rFonts w:ascii="Times New Roman" w:eastAsia="Arial Unicode MS" w:hAnsi="Times New Roman" w:cs="Times New Roman"/>
          <w:sz w:val="24"/>
          <w:szCs w:val="24"/>
        </w:rPr>
        <w:t xml:space="preserve">   The limitation of this study lie in the inconsistent findings that have been attributed to the difficulty in the measuring of the QoL, however, this study was the first of its kind to thoroughly research the effect environment has on the </w:t>
      </w:r>
      <w:r w:rsidR="00BF4B4F">
        <w:rPr>
          <w:rFonts w:ascii="Times New Roman" w:eastAsia="Arial Unicode MS" w:hAnsi="Times New Roman" w:cs="Times New Roman"/>
          <w:sz w:val="24"/>
          <w:szCs w:val="24"/>
        </w:rPr>
        <w:t>well-being and QoL of those PLD.</w:t>
      </w:r>
    </w:p>
    <w:p w14:paraId="48362794" w14:textId="47B65925" w:rsidR="00C004E7" w:rsidRDefault="00C004E7"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3D4EE360" w14:textId="77777777" w:rsidR="00726118" w:rsidRDefault="00781EF9"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Ballard et al (2018), Ba</w:t>
      </w:r>
      <w:r w:rsidR="00863AD1">
        <w:rPr>
          <w:rFonts w:ascii="Times New Roman" w:eastAsia="Arial Unicode MS" w:hAnsi="Times New Roman" w:cs="Times New Roman"/>
          <w:sz w:val="24"/>
          <w:szCs w:val="24"/>
        </w:rPr>
        <w:t xml:space="preserve">illie, Sills and Thomas (2016) and </w:t>
      </w:r>
      <w:r>
        <w:rPr>
          <w:rFonts w:ascii="Times New Roman" w:eastAsia="Arial Unicode MS" w:hAnsi="Times New Roman" w:cs="Times New Roman"/>
          <w:sz w:val="24"/>
          <w:szCs w:val="24"/>
        </w:rPr>
        <w:t>Chenoworth et al (2014)</w:t>
      </w:r>
      <w:r w:rsidR="00193DA2">
        <w:rPr>
          <w:rFonts w:ascii="Times New Roman" w:eastAsia="Arial Unicode MS" w:hAnsi="Times New Roman" w:cs="Times New Roman"/>
          <w:sz w:val="24"/>
          <w:szCs w:val="24"/>
        </w:rPr>
        <w:t xml:space="preserve"> studies </w:t>
      </w:r>
      <w:r w:rsidR="00794F9E">
        <w:rPr>
          <w:rFonts w:ascii="Times New Roman" w:eastAsia="Arial Unicode MS" w:hAnsi="Times New Roman" w:cs="Times New Roman"/>
          <w:sz w:val="24"/>
          <w:szCs w:val="24"/>
        </w:rPr>
        <w:t xml:space="preserve">support the </w:t>
      </w:r>
      <w:r w:rsidR="00193DA2">
        <w:rPr>
          <w:rFonts w:ascii="Times New Roman" w:eastAsia="Arial Unicode MS" w:hAnsi="Times New Roman" w:cs="Times New Roman"/>
          <w:sz w:val="24"/>
          <w:szCs w:val="24"/>
        </w:rPr>
        <w:t>suggest</w:t>
      </w:r>
      <w:r w:rsidR="00794F9E">
        <w:rPr>
          <w:rFonts w:ascii="Times New Roman" w:eastAsia="Arial Unicode MS" w:hAnsi="Times New Roman" w:cs="Times New Roman"/>
          <w:sz w:val="24"/>
          <w:szCs w:val="24"/>
        </w:rPr>
        <w:t>ion</w:t>
      </w:r>
      <w:r w:rsidR="00193DA2">
        <w:rPr>
          <w:rFonts w:ascii="Times New Roman" w:eastAsia="Arial Unicode MS" w:hAnsi="Times New Roman" w:cs="Times New Roman"/>
          <w:sz w:val="24"/>
          <w:szCs w:val="24"/>
        </w:rPr>
        <w:t xml:space="preserve"> that the instigation of PCC into the care of the PLD not only increases the wellbeing of the PLD but results in a higher QoL for the PLD.  These studies correspond with the themes within this dissertation.</w:t>
      </w:r>
    </w:p>
    <w:p w14:paraId="2ACA4733" w14:textId="3862B1E1" w:rsidR="004D7970" w:rsidRPr="00726118" w:rsidRDefault="00570C5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8"/>
          <w:szCs w:val="28"/>
        </w:rPr>
        <w:lastRenderedPageBreak/>
        <w:t>3.5</w:t>
      </w:r>
      <w:r w:rsidR="0072715B" w:rsidRPr="00231BBF">
        <w:rPr>
          <w:rFonts w:ascii="Times New Roman" w:eastAsia="Arial Unicode MS" w:hAnsi="Times New Roman" w:cs="Times New Roman"/>
          <w:b/>
          <w:sz w:val="28"/>
          <w:szCs w:val="28"/>
        </w:rPr>
        <w:t xml:space="preserve"> </w:t>
      </w:r>
      <w:r w:rsidR="002331B6" w:rsidRPr="00231BBF">
        <w:rPr>
          <w:rFonts w:ascii="Times New Roman" w:eastAsia="Arial Unicode MS" w:hAnsi="Times New Roman" w:cs="Times New Roman"/>
          <w:b/>
          <w:sz w:val="28"/>
          <w:szCs w:val="28"/>
        </w:rPr>
        <w:t>Staff Training</w:t>
      </w:r>
      <w:r w:rsidR="00453B9D" w:rsidRPr="00231BBF">
        <w:rPr>
          <w:rFonts w:ascii="Times New Roman" w:eastAsia="Arial Unicode MS" w:hAnsi="Times New Roman" w:cs="Times New Roman"/>
          <w:b/>
          <w:sz w:val="28"/>
          <w:szCs w:val="28"/>
        </w:rPr>
        <w:t xml:space="preserve"> and Confidence</w:t>
      </w:r>
    </w:p>
    <w:p w14:paraId="243338B0" w14:textId="657BBD71" w:rsidR="000111BC" w:rsidRPr="005A4192" w:rsidRDefault="00F10A99"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Clisset et al, </w:t>
      </w:r>
      <w:r w:rsidR="007846B3">
        <w:rPr>
          <w:rFonts w:ascii="Times New Roman" w:eastAsia="Arial Unicode MS" w:hAnsi="Times New Roman" w:cs="Times New Roman"/>
          <w:sz w:val="24"/>
          <w:szCs w:val="24"/>
        </w:rPr>
        <w:t>(</w:t>
      </w:r>
      <w:r>
        <w:rPr>
          <w:rFonts w:ascii="Times New Roman" w:eastAsia="Arial Unicode MS" w:hAnsi="Times New Roman" w:cs="Times New Roman"/>
          <w:sz w:val="24"/>
          <w:szCs w:val="24"/>
        </w:rPr>
        <w:t>2013</w:t>
      </w:r>
      <w:r w:rsidR="007846B3">
        <w:rPr>
          <w:rFonts w:ascii="Times New Roman" w:eastAsia="Arial Unicode MS" w:hAnsi="Times New Roman" w:cs="Times New Roman"/>
          <w:sz w:val="24"/>
          <w:szCs w:val="24"/>
        </w:rPr>
        <w:t>)</w:t>
      </w:r>
      <w:r>
        <w:rPr>
          <w:rFonts w:ascii="Times New Roman" w:eastAsia="Arial Unicode MS" w:hAnsi="Times New Roman" w:cs="Times New Roman"/>
          <w:sz w:val="24"/>
          <w:szCs w:val="24"/>
        </w:rPr>
        <w:t xml:space="preserve"> claim in their study that</w:t>
      </w:r>
      <w:r w:rsidR="00794F9E">
        <w:rPr>
          <w:rFonts w:ascii="Times New Roman" w:eastAsia="Arial Unicode MS" w:hAnsi="Times New Roman" w:cs="Times New Roman"/>
          <w:sz w:val="24"/>
          <w:szCs w:val="24"/>
        </w:rPr>
        <w:t xml:space="preserve"> staff within hospital settings seem ill-equipped to deal with patients with dementia</w:t>
      </w:r>
      <w:r>
        <w:rPr>
          <w:rFonts w:ascii="Times New Roman" w:eastAsia="Arial Unicode MS" w:hAnsi="Times New Roman" w:cs="Times New Roman"/>
          <w:sz w:val="24"/>
          <w:szCs w:val="24"/>
        </w:rPr>
        <w:t>, with leading nurses speaking out on the subject (</w:t>
      </w:r>
      <w:r w:rsidRPr="00F10A99">
        <w:rPr>
          <w:rFonts w:ascii="Times New Roman" w:eastAsia="Arial Unicode MS" w:hAnsi="Times New Roman" w:cs="Times New Roman"/>
          <w:sz w:val="24"/>
          <w:szCs w:val="24"/>
        </w:rPr>
        <w:t>University Hospital Southampton NHS Foundation Trust</w:t>
      </w:r>
      <w:r>
        <w:rPr>
          <w:rFonts w:ascii="Times New Roman" w:eastAsia="Arial Unicode MS" w:hAnsi="Times New Roman" w:cs="Times New Roman"/>
          <w:sz w:val="24"/>
          <w:szCs w:val="24"/>
        </w:rPr>
        <w:t xml:space="preserve">, 2014).  </w:t>
      </w:r>
      <w:r w:rsidR="00C60A88" w:rsidRPr="005A4192">
        <w:rPr>
          <w:rFonts w:ascii="Times New Roman" w:eastAsia="Arial Unicode MS" w:hAnsi="Times New Roman" w:cs="Times New Roman"/>
          <w:sz w:val="24"/>
          <w:szCs w:val="24"/>
        </w:rPr>
        <w:t xml:space="preserve">Adler et al (2015) </w:t>
      </w:r>
      <w:r w:rsidR="00D040F5" w:rsidRPr="005A4192">
        <w:rPr>
          <w:rFonts w:ascii="Times New Roman" w:eastAsia="Arial Unicode MS" w:hAnsi="Times New Roman" w:cs="Times New Roman"/>
          <w:sz w:val="24"/>
          <w:szCs w:val="24"/>
        </w:rPr>
        <w:t>and Surr et al (2017) are in agreement that the</w:t>
      </w:r>
      <w:r w:rsidR="00C60A88" w:rsidRPr="005A4192">
        <w:rPr>
          <w:rFonts w:ascii="Times New Roman" w:eastAsia="Arial Unicode MS" w:hAnsi="Times New Roman" w:cs="Times New Roman"/>
          <w:sz w:val="24"/>
          <w:szCs w:val="24"/>
        </w:rPr>
        <w:t xml:space="preserve"> education and training of staff within the healthcare profession is paramount as it supports clinical excellence and improves patient care.</w:t>
      </w:r>
      <w:r w:rsidR="00D040F5" w:rsidRPr="005A4192">
        <w:rPr>
          <w:rFonts w:ascii="Times New Roman" w:eastAsia="Arial Unicode MS" w:hAnsi="Times New Roman" w:cs="Times New Roman"/>
          <w:sz w:val="24"/>
          <w:szCs w:val="24"/>
        </w:rPr>
        <w:t xml:space="preserve">  </w:t>
      </w:r>
      <w:r w:rsidR="009C41B0">
        <w:rPr>
          <w:rFonts w:ascii="Times New Roman" w:eastAsia="Arial Unicode MS" w:hAnsi="Times New Roman" w:cs="Times New Roman"/>
          <w:sz w:val="24"/>
          <w:szCs w:val="24"/>
        </w:rPr>
        <w:t>Handley et al (2017) suggest that staff need to feel confident when performing care for the demented patient with evidence implying that with effective training provisions the staff member can gain the confidence to care for the PLD (Harwood et al, 2018).</w:t>
      </w:r>
      <w:r w:rsidR="00C72288">
        <w:rPr>
          <w:rFonts w:ascii="Times New Roman" w:eastAsia="Arial Unicode MS" w:hAnsi="Times New Roman" w:cs="Times New Roman"/>
          <w:sz w:val="24"/>
          <w:szCs w:val="24"/>
        </w:rPr>
        <w:t xml:space="preserve">  Additionally, Kim and Park (2017) claim that</w:t>
      </w:r>
      <w:r w:rsidR="00A31F13">
        <w:rPr>
          <w:rFonts w:ascii="Times New Roman" w:eastAsia="Arial Unicode MS" w:hAnsi="Times New Roman" w:cs="Times New Roman"/>
          <w:sz w:val="24"/>
          <w:szCs w:val="24"/>
        </w:rPr>
        <w:t xml:space="preserve"> educational</w:t>
      </w:r>
      <w:r w:rsidR="00C72288">
        <w:rPr>
          <w:rFonts w:ascii="Times New Roman" w:eastAsia="Arial Unicode MS" w:hAnsi="Times New Roman" w:cs="Times New Roman"/>
          <w:sz w:val="24"/>
          <w:szCs w:val="24"/>
        </w:rPr>
        <w:t xml:space="preserve"> staff training is required in order</w:t>
      </w:r>
      <w:r w:rsidR="00A31F13">
        <w:rPr>
          <w:rFonts w:ascii="Times New Roman" w:eastAsia="Arial Unicode MS" w:hAnsi="Times New Roman" w:cs="Times New Roman"/>
          <w:sz w:val="24"/>
          <w:szCs w:val="24"/>
        </w:rPr>
        <w:t xml:space="preserve"> </w:t>
      </w:r>
      <w:r w:rsidR="00C72288">
        <w:rPr>
          <w:rFonts w:ascii="Times New Roman" w:eastAsia="Arial Unicode MS" w:hAnsi="Times New Roman" w:cs="Times New Roman"/>
          <w:sz w:val="24"/>
          <w:szCs w:val="24"/>
        </w:rPr>
        <w:t>to enh</w:t>
      </w:r>
      <w:r w:rsidR="00A31F13">
        <w:rPr>
          <w:rFonts w:ascii="Times New Roman" w:eastAsia="Arial Unicode MS" w:hAnsi="Times New Roman" w:cs="Times New Roman"/>
          <w:sz w:val="24"/>
          <w:szCs w:val="24"/>
        </w:rPr>
        <w:t>a</w:t>
      </w:r>
      <w:r w:rsidR="00C72288">
        <w:rPr>
          <w:rFonts w:ascii="Times New Roman" w:eastAsia="Arial Unicode MS" w:hAnsi="Times New Roman" w:cs="Times New Roman"/>
          <w:sz w:val="24"/>
          <w:szCs w:val="24"/>
        </w:rPr>
        <w:t>nce the QoL of the PLD</w:t>
      </w:r>
      <w:r w:rsidR="00A31F13">
        <w:rPr>
          <w:rFonts w:ascii="Times New Roman" w:eastAsia="Arial Unicode MS" w:hAnsi="Times New Roman" w:cs="Times New Roman"/>
          <w:sz w:val="24"/>
          <w:szCs w:val="24"/>
        </w:rPr>
        <w:t>.</w:t>
      </w:r>
      <w:r w:rsidR="009C41B0">
        <w:rPr>
          <w:rFonts w:ascii="Times New Roman" w:eastAsia="Arial Unicode MS" w:hAnsi="Times New Roman" w:cs="Times New Roman"/>
          <w:sz w:val="24"/>
          <w:szCs w:val="24"/>
        </w:rPr>
        <w:t xml:space="preserve">  </w:t>
      </w:r>
      <w:r w:rsidR="00D040F5" w:rsidRPr="005A4192">
        <w:rPr>
          <w:rFonts w:ascii="Times New Roman" w:eastAsia="Arial Unicode MS" w:hAnsi="Times New Roman" w:cs="Times New Roman"/>
          <w:sz w:val="24"/>
          <w:szCs w:val="24"/>
        </w:rPr>
        <w:t>In this section the theme of staff training will be discussed in relation to how good training improve</w:t>
      </w:r>
      <w:r>
        <w:rPr>
          <w:rFonts w:ascii="Times New Roman" w:eastAsia="Arial Unicode MS" w:hAnsi="Times New Roman" w:cs="Times New Roman"/>
          <w:sz w:val="24"/>
          <w:szCs w:val="24"/>
        </w:rPr>
        <w:t>s</w:t>
      </w:r>
      <w:r w:rsidR="00D040F5" w:rsidRPr="005A4192">
        <w:rPr>
          <w:rFonts w:ascii="Times New Roman" w:eastAsia="Arial Unicode MS" w:hAnsi="Times New Roman" w:cs="Times New Roman"/>
          <w:sz w:val="24"/>
          <w:szCs w:val="24"/>
        </w:rPr>
        <w:t xml:space="preserve"> the QoL of </w:t>
      </w:r>
      <w:r>
        <w:rPr>
          <w:rFonts w:ascii="Times New Roman" w:eastAsia="Arial Unicode MS" w:hAnsi="Times New Roman" w:cs="Times New Roman"/>
          <w:sz w:val="24"/>
          <w:szCs w:val="24"/>
        </w:rPr>
        <w:t>PLD</w:t>
      </w:r>
      <w:r w:rsidR="00D040F5" w:rsidRPr="005A4192">
        <w:rPr>
          <w:rFonts w:ascii="Times New Roman" w:eastAsia="Arial Unicode MS" w:hAnsi="Times New Roman" w:cs="Times New Roman"/>
          <w:sz w:val="24"/>
          <w:szCs w:val="24"/>
        </w:rPr>
        <w:t>.</w:t>
      </w:r>
    </w:p>
    <w:p w14:paraId="21935A44" w14:textId="77777777" w:rsidR="00D040F5" w:rsidRPr="005A4192" w:rsidRDefault="00D040F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0F67A96E" w14:textId="31D40645" w:rsidR="00382CA2" w:rsidRPr="005A4192" w:rsidRDefault="0072687A"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Wilkinson et al (2016) performed a study </w:t>
      </w:r>
      <w:r w:rsidR="00AB6E3E">
        <w:rPr>
          <w:rFonts w:ascii="Times New Roman" w:eastAsia="Arial Unicode MS" w:hAnsi="Times New Roman" w:cs="Times New Roman"/>
          <w:sz w:val="24"/>
          <w:szCs w:val="24"/>
        </w:rPr>
        <w:t>that carried out analysis on two NHS t</w:t>
      </w:r>
      <w:r w:rsidR="00D35F41" w:rsidRPr="005A4192">
        <w:rPr>
          <w:rFonts w:ascii="Times New Roman" w:eastAsia="Arial Unicode MS" w:hAnsi="Times New Roman" w:cs="Times New Roman"/>
          <w:sz w:val="24"/>
          <w:szCs w:val="24"/>
        </w:rPr>
        <w:t>rusts</w:t>
      </w:r>
      <w:r w:rsidR="00AB6E3E">
        <w:rPr>
          <w:rFonts w:ascii="Times New Roman" w:eastAsia="Arial Unicode MS" w:hAnsi="Times New Roman" w:cs="Times New Roman"/>
          <w:sz w:val="24"/>
          <w:szCs w:val="24"/>
        </w:rPr>
        <w:t xml:space="preserve"> in the London area</w:t>
      </w:r>
      <w:r w:rsidR="00D35F41" w:rsidRPr="005A4192">
        <w:rPr>
          <w:rFonts w:ascii="Times New Roman" w:eastAsia="Arial Unicode MS" w:hAnsi="Times New Roman" w:cs="Times New Roman"/>
          <w:sz w:val="24"/>
          <w:szCs w:val="24"/>
        </w:rPr>
        <w:t>.  Trust A was a general hospital in South London that had Dementia Champions</w:t>
      </w:r>
      <w:r w:rsidR="000111BC" w:rsidRPr="005A4192">
        <w:rPr>
          <w:rFonts w:ascii="Times New Roman" w:eastAsia="Arial Unicode MS" w:hAnsi="Times New Roman" w:cs="Times New Roman"/>
          <w:sz w:val="24"/>
          <w:szCs w:val="24"/>
        </w:rPr>
        <w:t xml:space="preserve"> (DC)</w:t>
      </w:r>
      <w:r w:rsidR="00D35F41" w:rsidRPr="005A4192">
        <w:rPr>
          <w:rFonts w:ascii="Times New Roman" w:eastAsia="Arial Unicode MS" w:hAnsi="Times New Roman" w:cs="Times New Roman"/>
          <w:sz w:val="24"/>
          <w:szCs w:val="24"/>
        </w:rPr>
        <w:t xml:space="preserve"> amongst their junior doctor population, whilst Trust B consisted of two general hospitals in South west London with no </w:t>
      </w:r>
      <w:r w:rsidR="000111BC" w:rsidRPr="005A4192">
        <w:rPr>
          <w:rFonts w:ascii="Times New Roman" w:eastAsia="Arial Unicode MS" w:hAnsi="Times New Roman" w:cs="Times New Roman"/>
          <w:sz w:val="24"/>
          <w:szCs w:val="24"/>
        </w:rPr>
        <w:t>DC</w:t>
      </w:r>
      <w:r w:rsidR="00D35F41" w:rsidRPr="005A4192">
        <w:rPr>
          <w:rFonts w:ascii="Times New Roman" w:eastAsia="Arial Unicode MS" w:hAnsi="Times New Roman" w:cs="Times New Roman"/>
          <w:sz w:val="24"/>
          <w:szCs w:val="24"/>
        </w:rPr>
        <w:t xml:space="preserve"> in their junior doctor population.  Trust A the DC were exposed to a voluntary focus group using a purposeful sampling in the selection process.  These Junior Doctors</w:t>
      </w:r>
      <w:r w:rsidR="00A00D42">
        <w:rPr>
          <w:rFonts w:ascii="Times New Roman" w:eastAsia="Arial Unicode MS" w:hAnsi="Times New Roman" w:cs="Times New Roman"/>
          <w:sz w:val="24"/>
          <w:szCs w:val="24"/>
        </w:rPr>
        <w:t xml:space="preserve"> (JD’s)</w:t>
      </w:r>
      <w:r w:rsidR="000111BC" w:rsidRPr="005A4192">
        <w:rPr>
          <w:rFonts w:ascii="Times New Roman" w:eastAsia="Arial Unicode MS" w:hAnsi="Times New Roman" w:cs="Times New Roman"/>
          <w:sz w:val="24"/>
          <w:szCs w:val="24"/>
        </w:rPr>
        <w:t xml:space="preserve"> were involved in a semi-structured discussion that was recorded with their permissions and the recordings were then transcribed verbatim and uploaded to Dedoose qualitative analysis software.  Trust B were provided </w:t>
      </w:r>
      <w:r w:rsidR="006F7337" w:rsidRPr="005A4192">
        <w:rPr>
          <w:rFonts w:ascii="Times New Roman" w:eastAsia="Arial Unicode MS" w:hAnsi="Times New Roman" w:cs="Times New Roman"/>
          <w:sz w:val="24"/>
          <w:szCs w:val="24"/>
        </w:rPr>
        <w:t xml:space="preserve">anonymously with </w:t>
      </w:r>
      <w:r w:rsidR="000111BC" w:rsidRPr="005A4192">
        <w:rPr>
          <w:rFonts w:ascii="Times New Roman" w:eastAsia="Arial Unicode MS" w:hAnsi="Times New Roman" w:cs="Times New Roman"/>
          <w:sz w:val="24"/>
          <w:szCs w:val="24"/>
        </w:rPr>
        <w:t xml:space="preserve">electronic questionnaires aimed at the impact that being a DC has on </w:t>
      </w:r>
      <w:r w:rsidR="00A00D42">
        <w:rPr>
          <w:rFonts w:ascii="Times New Roman" w:eastAsia="Arial Unicode MS" w:hAnsi="Times New Roman" w:cs="Times New Roman"/>
          <w:sz w:val="24"/>
          <w:szCs w:val="24"/>
        </w:rPr>
        <w:t>JD’s</w:t>
      </w:r>
      <w:r w:rsidR="006F7337" w:rsidRPr="005A4192">
        <w:rPr>
          <w:rFonts w:ascii="Times New Roman" w:eastAsia="Arial Unicode MS" w:hAnsi="Times New Roman" w:cs="Times New Roman"/>
          <w:sz w:val="24"/>
          <w:szCs w:val="24"/>
        </w:rPr>
        <w:t xml:space="preserve"> sent to all </w:t>
      </w:r>
      <w:r w:rsidR="00A00D42">
        <w:rPr>
          <w:rFonts w:ascii="Times New Roman" w:eastAsia="Arial Unicode MS" w:hAnsi="Times New Roman" w:cs="Times New Roman"/>
          <w:sz w:val="24"/>
          <w:szCs w:val="24"/>
        </w:rPr>
        <w:t xml:space="preserve">JD’s </w:t>
      </w:r>
      <w:r w:rsidR="006F7337" w:rsidRPr="005A4192">
        <w:rPr>
          <w:rFonts w:ascii="Times New Roman" w:eastAsia="Arial Unicode MS" w:hAnsi="Times New Roman" w:cs="Times New Roman"/>
          <w:sz w:val="24"/>
          <w:szCs w:val="24"/>
        </w:rPr>
        <w:t xml:space="preserve">on the staff.  The questionnaires were comprised of </w:t>
      </w:r>
      <w:r w:rsidR="00AB6E3E">
        <w:rPr>
          <w:rFonts w:ascii="Times New Roman" w:eastAsia="Arial Unicode MS" w:hAnsi="Times New Roman" w:cs="Times New Roman"/>
          <w:sz w:val="24"/>
          <w:szCs w:val="24"/>
        </w:rPr>
        <w:t xml:space="preserve">scenario based and open ended </w:t>
      </w:r>
      <w:r w:rsidR="006F7337" w:rsidRPr="005A4192">
        <w:rPr>
          <w:rFonts w:ascii="Times New Roman" w:eastAsia="Arial Unicode MS" w:hAnsi="Times New Roman" w:cs="Times New Roman"/>
          <w:sz w:val="24"/>
          <w:szCs w:val="24"/>
        </w:rPr>
        <w:t>multiple-choice questions</w:t>
      </w:r>
      <w:r w:rsidR="00AB6E3E">
        <w:rPr>
          <w:rFonts w:ascii="Times New Roman" w:eastAsia="Arial Unicode MS" w:hAnsi="Times New Roman" w:cs="Times New Roman"/>
          <w:sz w:val="24"/>
          <w:szCs w:val="24"/>
        </w:rPr>
        <w:t>.</w:t>
      </w:r>
      <w:r w:rsidR="006F7337" w:rsidRPr="005A4192">
        <w:rPr>
          <w:rFonts w:ascii="Times New Roman" w:eastAsia="Arial Unicode MS" w:hAnsi="Times New Roman" w:cs="Times New Roman"/>
          <w:sz w:val="24"/>
          <w:szCs w:val="24"/>
        </w:rPr>
        <w:t xml:space="preserve">  The results from the questionnaires were analysed on Microsoft Excel and interpretive phenomological analysis was performed on all the results.   Trust A included </w:t>
      </w:r>
      <w:r w:rsidR="00AB6E3E">
        <w:rPr>
          <w:rFonts w:ascii="Times New Roman" w:eastAsia="Arial Unicode MS" w:hAnsi="Times New Roman" w:cs="Times New Roman"/>
          <w:sz w:val="24"/>
          <w:szCs w:val="24"/>
        </w:rPr>
        <w:t>n=</w:t>
      </w:r>
      <w:r w:rsidR="006F7337" w:rsidRPr="005A4192">
        <w:rPr>
          <w:rFonts w:ascii="Times New Roman" w:eastAsia="Arial Unicode MS" w:hAnsi="Times New Roman" w:cs="Times New Roman"/>
          <w:sz w:val="24"/>
          <w:szCs w:val="24"/>
        </w:rPr>
        <w:t xml:space="preserve">6 volunteers and Trust B included </w:t>
      </w:r>
      <w:r w:rsidR="00AB6E3E">
        <w:rPr>
          <w:rFonts w:ascii="Times New Roman" w:eastAsia="Arial Unicode MS" w:hAnsi="Times New Roman" w:cs="Times New Roman"/>
          <w:sz w:val="24"/>
          <w:szCs w:val="24"/>
        </w:rPr>
        <w:t>n=</w:t>
      </w:r>
      <w:r w:rsidR="006F7337" w:rsidRPr="005A4192">
        <w:rPr>
          <w:rFonts w:ascii="Times New Roman" w:eastAsia="Arial Unicode MS" w:hAnsi="Times New Roman" w:cs="Times New Roman"/>
          <w:sz w:val="24"/>
          <w:szCs w:val="24"/>
        </w:rPr>
        <w:t>20 volunteers.</w:t>
      </w:r>
      <w:r w:rsidR="008329DF" w:rsidRPr="005A4192">
        <w:rPr>
          <w:rFonts w:ascii="Times New Roman" w:eastAsia="Arial Unicode MS" w:hAnsi="Times New Roman" w:cs="Times New Roman"/>
          <w:sz w:val="24"/>
          <w:szCs w:val="24"/>
        </w:rPr>
        <w:t xml:space="preserve">  </w:t>
      </w:r>
    </w:p>
    <w:p w14:paraId="1948C83C" w14:textId="77777777" w:rsidR="0004256D" w:rsidRPr="005A4192" w:rsidRDefault="0004256D"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786D710A" w14:textId="4A8CDBC8" w:rsidR="008329DF" w:rsidRPr="005A4192" w:rsidRDefault="008329DF"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The limitations of this study were found to be</w:t>
      </w:r>
      <w:r w:rsidR="009D1B81" w:rsidRPr="005A4192">
        <w:rPr>
          <w:rFonts w:ascii="Times New Roman" w:eastAsia="Arial Unicode MS" w:hAnsi="Times New Roman" w:cs="Times New Roman"/>
          <w:sz w:val="24"/>
          <w:szCs w:val="24"/>
        </w:rPr>
        <w:t xml:space="preserve"> in</w:t>
      </w:r>
      <w:r w:rsidRPr="005A4192">
        <w:rPr>
          <w:rFonts w:ascii="Times New Roman" w:eastAsia="Arial Unicode MS" w:hAnsi="Times New Roman" w:cs="Times New Roman"/>
          <w:sz w:val="24"/>
          <w:szCs w:val="24"/>
        </w:rPr>
        <w:t xml:space="preserve"> the small amount of participants that were involved</w:t>
      </w:r>
      <w:r w:rsidR="009D1B81" w:rsidRPr="005A4192">
        <w:rPr>
          <w:rFonts w:ascii="Times New Roman" w:eastAsia="Arial Unicode MS" w:hAnsi="Times New Roman" w:cs="Times New Roman"/>
          <w:sz w:val="24"/>
          <w:szCs w:val="24"/>
        </w:rPr>
        <w:t xml:space="preserve">.  </w:t>
      </w:r>
      <w:r w:rsidR="00645DF2">
        <w:rPr>
          <w:rFonts w:ascii="Times New Roman" w:eastAsia="Arial Unicode MS" w:hAnsi="Times New Roman" w:cs="Times New Roman"/>
          <w:sz w:val="24"/>
          <w:szCs w:val="24"/>
        </w:rPr>
        <w:t>Hackshaw (2008) argues that w</w:t>
      </w:r>
      <w:r w:rsidR="00D6496A" w:rsidRPr="005A4192">
        <w:rPr>
          <w:rFonts w:ascii="Times New Roman" w:eastAsia="Arial Unicode MS" w:hAnsi="Times New Roman" w:cs="Times New Roman"/>
          <w:sz w:val="24"/>
          <w:szCs w:val="24"/>
        </w:rPr>
        <w:t>hilst small amounts of participants are useful when you have time limitations and require quick results</w:t>
      </w:r>
      <w:r w:rsidR="009D1B81" w:rsidRPr="005A4192">
        <w:rPr>
          <w:rFonts w:ascii="Times New Roman" w:eastAsia="Arial Unicode MS" w:hAnsi="Times New Roman" w:cs="Times New Roman"/>
          <w:sz w:val="24"/>
          <w:szCs w:val="24"/>
        </w:rPr>
        <w:t>,</w:t>
      </w:r>
      <w:r w:rsidR="00D6496A" w:rsidRPr="005A4192">
        <w:rPr>
          <w:rFonts w:ascii="Times New Roman" w:eastAsia="Arial Unicode MS" w:hAnsi="Times New Roman" w:cs="Times New Roman"/>
          <w:sz w:val="24"/>
          <w:szCs w:val="24"/>
        </w:rPr>
        <w:t xml:space="preserve"> a small group can lead to difficulties in the analysis of the results.  Further limitations were found </w:t>
      </w:r>
      <w:r w:rsidR="00AB6E3E">
        <w:rPr>
          <w:rFonts w:ascii="Times New Roman" w:eastAsia="Arial Unicode MS" w:hAnsi="Times New Roman" w:cs="Times New Roman"/>
          <w:sz w:val="24"/>
          <w:szCs w:val="24"/>
        </w:rPr>
        <w:t>in</w:t>
      </w:r>
      <w:r w:rsidR="00D6496A" w:rsidRPr="005A4192">
        <w:rPr>
          <w:rFonts w:ascii="Times New Roman" w:eastAsia="Arial Unicode MS" w:hAnsi="Times New Roman" w:cs="Times New Roman"/>
          <w:sz w:val="24"/>
          <w:szCs w:val="24"/>
        </w:rPr>
        <w:t xml:space="preserve"> </w:t>
      </w:r>
      <w:r w:rsidRPr="005A4192">
        <w:rPr>
          <w:rFonts w:ascii="Times New Roman" w:eastAsia="Arial Unicode MS" w:hAnsi="Times New Roman" w:cs="Times New Roman"/>
          <w:sz w:val="24"/>
          <w:szCs w:val="24"/>
        </w:rPr>
        <w:t xml:space="preserve">the lack of exploration into different populations of </w:t>
      </w:r>
      <w:r w:rsidR="00D6496A" w:rsidRPr="005A4192">
        <w:rPr>
          <w:rFonts w:ascii="Times New Roman" w:eastAsia="Arial Unicode MS" w:hAnsi="Times New Roman" w:cs="Times New Roman"/>
          <w:sz w:val="24"/>
          <w:szCs w:val="24"/>
        </w:rPr>
        <w:t>participants</w:t>
      </w:r>
      <w:r w:rsidR="0004256D" w:rsidRPr="005A4192">
        <w:rPr>
          <w:rFonts w:ascii="Times New Roman" w:eastAsia="Arial Unicode MS" w:hAnsi="Times New Roman" w:cs="Times New Roman"/>
          <w:sz w:val="24"/>
          <w:szCs w:val="24"/>
        </w:rPr>
        <w:t xml:space="preserve"> </w:t>
      </w:r>
      <w:r w:rsidR="0063010B" w:rsidRPr="005A4192">
        <w:rPr>
          <w:rFonts w:ascii="Times New Roman" w:eastAsia="Arial Unicode MS" w:hAnsi="Times New Roman" w:cs="Times New Roman"/>
          <w:sz w:val="24"/>
          <w:szCs w:val="24"/>
        </w:rPr>
        <w:t>regarding</w:t>
      </w:r>
      <w:r w:rsidR="0004256D" w:rsidRPr="005A4192">
        <w:rPr>
          <w:rFonts w:ascii="Times New Roman" w:eastAsia="Arial Unicode MS" w:hAnsi="Times New Roman" w:cs="Times New Roman"/>
          <w:sz w:val="24"/>
          <w:szCs w:val="24"/>
        </w:rPr>
        <w:t xml:space="preserve"> the questionnaires.  Those</w:t>
      </w:r>
      <w:r w:rsidRPr="005A4192">
        <w:rPr>
          <w:rFonts w:ascii="Times New Roman" w:eastAsia="Arial Unicode MS" w:hAnsi="Times New Roman" w:cs="Times New Roman"/>
          <w:sz w:val="24"/>
          <w:szCs w:val="24"/>
        </w:rPr>
        <w:t xml:space="preserve"> </w:t>
      </w:r>
      <w:r w:rsidR="0004256D" w:rsidRPr="005A4192">
        <w:rPr>
          <w:rFonts w:ascii="Times New Roman" w:eastAsia="Arial Unicode MS" w:hAnsi="Times New Roman" w:cs="Times New Roman"/>
          <w:sz w:val="24"/>
          <w:szCs w:val="24"/>
        </w:rPr>
        <w:t xml:space="preserve">who answered the </w:t>
      </w:r>
      <w:r w:rsidR="0004256D" w:rsidRPr="005A4192">
        <w:rPr>
          <w:rFonts w:ascii="Times New Roman" w:eastAsia="Arial Unicode MS" w:hAnsi="Times New Roman" w:cs="Times New Roman"/>
          <w:sz w:val="24"/>
          <w:szCs w:val="24"/>
        </w:rPr>
        <w:lastRenderedPageBreak/>
        <w:t>questionnaires had not received any interaction with the dementia championing scheme and as a direct result may have caused bias in the study</w:t>
      </w:r>
      <w:r w:rsidRPr="005A4192">
        <w:rPr>
          <w:rFonts w:ascii="Times New Roman" w:eastAsia="Arial Unicode MS" w:hAnsi="Times New Roman" w:cs="Times New Roman"/>
          <w:sz w:val="24"/>
          <w:szCs w:val="24"/>
        </w:rPr>
        <w:t>.</w:t>
      </w:r>
    </w:p>
    <w:p w14:paraId="2E2392F5" w14:textId="25C98125" w:rsidR="0063010B" w:rsidRPr="005A4192" w:rsidRDefault="0063010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47D4BF1C" w14:textId="76AA1EBB" w:rsidR="009D1B81" w:rsidRPr="005A4192" w:rsidRDefault="0063010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The</w:t>
      </w:r>
      <w:r w:rsidR="00AB6E3E">
        <w:rPr>
          <w:rFonts w:ascii="Times New Roman" w:eastAsia="Arial Unicode MS" w:hAnsi="Times New Roman" w:cs="Times New Roman"/>
          <w:sz w:val="24"/>
          <w:szCs w:val="24"/>
        </w:rPr>
        <w:t xml:space="preserve"> </w:t>
      </w:r>
      <w:r w:rsidR="00A00D42">
        <w:rPr>
          <w:rFonts w:ascii="Times New Roman" w:eastAsia="Arial Unicode MS" w:hAnsi="Times New Roman" w:cs="Times New Roman"/>
          <w:sz w:val="24"/>
          <w:szCs w:val="24"/>
        </w:rPr>
        <w:t xml:space="preserve">Wilkinson et al (2016) </w:t>
      </w:r>
      <w:r w:rsidR="00AB6E3E">
        <w:rPr>
          <w:rFonts w:ascii="Times New Roman" w:eastAsia="Arial Unicode MS" w:hAnsi="Times New Roman" w:cs="Times New Roman"/>
          <w:sz w:val="24"/>
          <w:szCs w:val="24"/>
        </w:rPr>
        <w:t>study’s</w:t>
      </w:r>
      <w:r w:rsidRPr="005A4192">
        <w:rPr>
          <w:rFonts w:ascii="Times New Roman" w:eastAsia="Arial Unicode MS" w:hAnsi="Times New Roman" w:cs="Times New Roman"/>
          <w:sz w:val="24"/>
          <w:szCs w:val="24"/>
        </w:rPr>
        <w:t xml:space="preserve"> findings </w:t>
      </w:r>
      <w:r w:rsidR="00A00D42">
        <w:rPr>
          <w:rFonts w:ascii="Times New Roman" w:eastAsia="Arial Unicode MS" w:hAnsi="Times New Roman" w:cs="Times New Roman"/>
          <w:sz w:val="24"/>
          <w:szCs w:val="24"/>
        </w:rPr>
        <w:t>state</w:t>
      </w:r>
      <w:r w:rsidR="00AB6E3E">
        <w:rPr>
          <w:rFonts w:ascii="Times New Roman" w:eastAsia="Arial Unicode MS" w:hAnsi="Times New Roman" w:cs="Times New Roman"/>
          <w:sz w:val="24"/>
          <w:szCs w:val="24"/>
        </w:rPr>
        <w:t xml:space="preserve"> that the </w:t>
      </w:r>
      <w:r w:rsidR="00A00D42">
        <w:rPr>
          <w:rFonts w:ascii="Times New Roman" w:eastAsia="Arial Unicode MS" w:hAnsi="Times New Roman" w:cs="Times New Roman"/>
          <w:sz w:val="24"/>
          <w:szCs w:val="24"/>
        </w:rPr>
        <w:t xml:space="preserve">JD’s </w:t>
      </w:r>
      <w:r w:rsidRPr="005A4192">
        <w:rPr>
          <w:rFonts w:ascii="Times New Roman" w:eastAsia="Arial Unicode MS" w:hAnsi="Times New Roman" w:cs="Times New Roman"/>
          <w:sz w:val="24"/>
          <w:szCs w:val="24"/>
        </w:rPr>
        <w:t xml:space="preserve">DC’s felt their participation in the project had resulted in </w:t>
      </w:r>
      <w:r w:rsidR="00A00D42">
        <w:rPr>
          <w:rFonts w:ascii="Times New Roman" w:eastAsia="Arial Unicode MS" w:hAnsi="Times New Roman" w:cs="Times New Roman"/>
          <w:sz w:val="24"/>
          <w:szCs w:val="24"/>
        </w:rPr>
        <w:t xml:space="preserve">an </w:t>
      </w:r>
      <w:r w:rsidRPr="005A4192">
        <w:rPr>
          <w:rFonts w:ascii="Times New Roman" w:eastAsia="Arial Unicode MS" w:hAnsi="Times New Roman" w:cs="Times New Roman"/>
          <w:sz w:val="24"/>
          <w:szCs w:val="24"/>
        </w:rPr>
        <w:t xml:space="preserve">improved standard of care for </w:t>
      </w:r>
      <w:r w:rsidR="00A00D42">
        <w:rPr>
          <w:rFonts w:ascii="Times New Roman" w:eastAsia="Arial Unicode MS" w:hAnsi="Times New Roman" w:cs="Times New Roman"/>
          <w:sz w:val="24"/>
          <w:szCs w:val="24"/>
        </w:rPr>
        <w:t>the d</w:t>
      </w:r>
      <w:r w:rsidRPr="005A4192">
        <w:rPr>
          <w:rFonts w:ascii="Times New Roman" w:eastAsia="Arial Unicode MS" w:hAnsi="Times New Roman" w:cs="Times New Roman"/>
          <w:sz w:val="24"/>
          <w:szCs w:val="24"/>
        </w:rPr>
        <w:t>e</w:t>
      </w:r>
      <w:r w:rsidR="00A00D42">
        <w:rPr>
          <w:rFonts w:ascii="Times New Roman" w:eastAsia="Arial Unicode MS" w:hAnsi="Times New Roman" w:cs="Times New Roman"/>
          <w:sz w:val="24"/>
          <w:szCs w:val="24"/>
        </w:rPr>
        <w:t>mentia patients in the hospital, which resulted from the</w:t>
      </w:r>
      <w:r w:rsidRPr="005A4192">
        <w:rPr>
          <w:rFonts w:ascii="Times New Roman" w:eastAsia="Arial Unicode MS" w:hAnsi="Times New Roman" w:cs="Times New Roman"/>
          <w:sz w:val="24"/>
          <w:szCs w:val="24"/>
        </w:rPr>
        <w:t xml:space="preserve"> newly gained skills and development</w:t>
      </w:r>
      <w:r w:rsidR="00A00D42">
        <w:rPr>
          <w:rFonts w:ascii="Times New Roman" w:eastAsia="Arial Unicode MS" w:hAnsi="Times New Roman" w:cs="Times New Roman"/>
          <w:sz w:val="24"/>
          <w:szCs w:val="24"/>
        </w:rPr>
        <w:t xml:space="preserve"> and the JD’s hoped this new skillset</w:t>
      </w:r>
      <w:r w:rsidRPr="005A4192">
        <w:rPr>
          <w:rFonts w:ascii="Times New Roman" w:eastAsia="Arial Unicode MS" w:hAnsi="Times New Roman" w:cs="Times New Roman"/>
          <w:sz w:val="24"/>
          <w:szCs w:val="24"/>
        </w:rPr>
        <w:t xml:space="preserve"> would have a knock-on effect in the achievement of </w:t>
      </w:r>
      <w:r w:rsidR="00A00D42">
        <w:rPr>
          <w:rFonts w:ascii="Times New Roman" w:eastAsia="Arial Unicode MS" w:hAnsi="Times New Roman" w:cs="Times New Roman"/>
          <w:sz w:val="24"/>
          <w:szCs w:val="24"/>
        </w:rPr>
        <w:t xml:space="preserve">superior </w:t>
      </w:r>
      <w:r w:rsidRPr="005A4192">
        <w:rPr>
          <w:rFonts w:ascii="Times New Roman" w:eastAsia="Arial Unicode MS" w:hAnsi="Times New Roman" w:cs="Times New Roman"/>
          <w:sz w:val="24"/>
          <w:szCs w:val="24"/>
        </w:rPr>
        <w:t xml:space="preserve">care for the </w:t>
      </w:r>
      <w:r w:rsidR="00A00D42">
        <w:rPr>
          <w:rFonts w:ascii="Times New Roman" w:eastAsia="Arial Unicode MS" w:hAnsi="Times New Roman" w:cs="Times New Roman"/>
          <w:sz w:val="24"/>
          <w:szCs w:val="24"/>
        </w:rPr>
        <w:t>dementia patients</w:t>
      </w:r>
      <w:r w:rsidR="00AB6E3E">
        <w:rPr>
          <w:rFonts w:ascii="Times New Roman" w:eastAsia="Arial Unicode MS" w:hAnsi="Times New Roman" w:cs="Times New Roman"/>
          <w:sz w:val="24"/>
          <w:szCs w:val="24"/>
        </w:rPr>
        <w:t>.  T</w:t>
      </w:r>
      <w:r w:rsidRPr="005A4192">
        <w:rPr>
          <w:rFonts w:ascii="Times New Roman" w:eastAsia="Arial Unicode MS" w:hAnsi="Times New Roman" w:cs="Times New Roman"/>
          <w:sz w:val="24"/>
          <w:szCs w:val="24"/>
        </w:rPr>
        <w:t>he study indicate</w:t>
      </w:r>
      <w:r w:rsidR="00A00D42">
        <w:rPr>
          <w:rFonts w:ascii="Times New Roman" w:eastAsia="Arial Unicode MS" w:hAnsi="Times New Roman" w:cs="Times New Roman"/>
          <w:sz w:val="24"/>
          <w:szCs w:val="24"/>
        </w:rPr>
        <w:t>d</w:t>
      </w:r>
      <w:r w:rsidR="00AB6E3E">
        <w:rPr>
          <w:rFonts w:ascii="Times New Roman" w:eastAsia="Arial Unicode MS" w:hAnsi="Times New Roman" w:cs="Times New Roman"/>
          <w:sz w:val="24"/>
          <w:szCs w:val="24"/>
        </w:rPr>
        <w:t xml:space="preserve"> </w:t>
      </w:r>
      <w:r w:rsidR="00A00D42">
        <w:rPr>
          <w:rFonts w:ascii="Times New Roman" w:eastAsia="Arial Unicode MS" w:hAnsi="Times New Roman" w:cs="Times New Roman"/>
          <w:sz w:val="24"/>
          <w:szCs w:val="24"/>
        </w:rPr>
        <w:t>a prerequisite</w:t>
      </w:r>
      <w:r w:rsidR="00AB6E3E">
        <w:rPr>
          <w:rFonts w:ascii="Times New Roman" w:eastAsia="Arial Unicode MS" w:hAnsi="Times New Roman" w:cs="Times New Roman"/>
          <w:sz w:val="24"/>
          <w:szCs w:val="24"/>
        </w:rPr>
        <w:t xml:space="preserve"> for skills and development </w:t>
      </w:r>
      <w:r w:rsidR="00A90EC1">
        <w:rPr>
          <w:rFonts w:ascii="Times New Roman" w:eastAsia="Arial Unicode MS" w:hAnsi="Times New Roman" w:cs="Times New Roman"/>
          <w:sz w:val="24"/>
          <w:szCs w:val="24"/>
        </w:rPr>
        <w:t xml:space="preserve">to be implemented </w:t>
      </w:r>
      <w:r w:rsidR="00AB6E3E">
        <w:rPr>
          <w:rFonts w:ascii="Times New Roman" w:eastAsia="Arial Unicode MS" w:hAnsi="Times New Roman" w:cs="Times New Roman"/>
          <w:sz w:val="24"/>
          <w:szCs w:val="24"/>
        </w:rPr>
        <w:t>for the</w:t>
      </w:r>
      <w:r w:rsidRPr="005A4192">
        <w:rPr>
          <w:rFonts w:ascii="Times New Roman" w:eastAsia="Arial Unicode MS" w:hAnsi="Times New Roman" w:cs="Times New Roman"/>
          <w:sz w:val="24"/>
          <w:szCs w:val="24"/>
        </w:rPr>
        <w:t xml:space="preserve"> staff </w:t>
      </w:r>
      <w:r w:rsidR="00A90EC1">
        <w:rPr>
          <w:rFonts w:ascii="Times New Roman" w:eastAsia="Arial Unicode MS" w:hAnsi="Times New Roman" w:cs="Times New Roman"/>
          <w:sz w:val="24"/>
          <w:szCs w:val="24"/>
        </w:rPr>
        <w:t>at</w:t>
      </w:r>
      <w:r w:rsidRPr="005A4192">
        <w:rPr>
          <w:rFonts w:ascii="Times New Roman" w:eastAsia="Arial Unicode MS" w:hAnsi="Times New Roman" w:cs="Times New Roman"/>
          <w:sz w:val="24"/>
          <w:szCs w:val="24"/>
        </w:rPr>
        <w:t xml:space="preserve"> the hospital to ensure </w:t>
      </w:r>
      <w:r w:rsidR="00A90EC1">
        <w:rPr>
          <w:rFonts w:ascii="Times New Roman" w:eastAsia="Arial Unicode MS" w:hAnsi="Times New Roman" w:cs="Times New Roman"/>
          <w:sz w:val="24"/>
          <w:szCs w:val="24"/>
        </w:rPr>
        <w:t>the improvement in</w:t>
      </w:r>
      <w:r w:rsidRPr="005A4192">
        <w:rPr>
          <w:rFonts w:ascii="Times New Roman" w:eastAsia="Arial Unicode MS" w:hAnsi="Times New Roman" w:cs="Times New Roman"/>
          <w:sz w:val="24"/>
          <w:szCs w:val="24"/>
        </w:rPr>
        <w:t xml:space="preserve"> care </w:t>
      </w:r>
      <w:r w:rsidR="00A90EC1">
        <w:rPr>
          <w:rFonts w:ascii="Times New Roman" w:eastAsia="Arial Unicode MS" w:hAnsi="Times New Roman" w:cs="Times New Roman"/>
          <w:sz w:val="24"/>
          <w:szCs w:val="24"/>
        </w:rPr>
        <w:t xml:space="preserve">for </w:t>
      </w:r>
      <w:r w:rsidRPr="005A4192">
        <w:rPr>
          <w:rFonts w:ascii="Times New Roman" w:eastAsia="Arial Unicode MS" w:hAnsi="Times New Roman" w:cs="Times New Roman"/>
          <w:sz w:val="24"/>
          <w:szCs w:val="24"/>
        </w:rPr>
        <w:t>the dementia patient</w:t>
      </w:r>
      <w:r w:rsidR="00A90EC1">
        <w:rPr>
          <w:rFonts w:ascii="Times New Roman" w:eastAsia="Arial Unicode MS" w:hAnsi="Times New Roman" w:cs="Times New Roman"/>
          <w:sz w:val="24"/>
          <w:szCs w:val="24"/>
        </w:rPr>
        <w:t>, this</w:t>
      </w:r>
      <w:r w:rsidR="009D1B81" w:rsidRPr="005A4192">
        <w:rPr>
          <w:rFonts w:ascii="Times New Roman" w:eastAsia="Arial Unicode MS" w:hAnsi="Times New Roman" w:cs="Times New Roman"/>
          <w:sz w:val="24"/>
          <w:szCs w:val="24"/>
        </w:rPr>
        <w:t xml:space="preserve"> view is shared by </w:t>
      </w:r>
      <w:r w:rsidR="00A00D42">
        <w:rPr>
          <w:rFonts w:ascii="Times New Roman" w:eastAsia="Arial Unicode MS" w:hAnsi="Times New Roman" w:cs="Times New Roman"/>
          <w:sz w:val="24"/>
          <w:szCs w:val="24"/>
        </w:rPr>
        <w:t xml:space="preserve">The Royal College of Nursing (2017) </w:t>
      </w:r>
      <w:r w:rsidR="00A90EC1">
        <w:rPr>
          <w:rFonts w:ascii="Times New Roman" w:eastAsia="Arial Unicode MS" w:hAnsi="Times New Roman" w:cs="Times New Roman"/>
          <w:sz w:val="24"/>
          <w:szCs w:val="24"/>
        </w:rPr>
        <w:t>and</w:t>
      </w:r>
      <w:r w:rsidR="00A90EC1" w:rsidRPr="00A90EC1">
        <w:rPr>
          <w:rFonts w:ascii="Times New Roman" w:eastAsia="Arial Unicode MS" w:hAnsi="Times New Roman" w:cs="Times New Roman"/>
          <w:sz w:val="24"/>
          <w:szCs w:val="24"/>
        </w:rPr>
        <w:t xml:space="preserve"> Griffiths et al (2014</w:t>
      </w:r>
      <w:r w:rsidR="00A90EC1">
        <w:rPr>
          <w:rFonts w:ascii="Times New Roman" w:eastAsia="Arial Unicode MS" w:hAnsi="Times New Roman" w:cs="Times New Roman"/>
          <w:sz w:val="24"/>
          <w:szCs w:val="24"/>
        </w:rPr>
        <w:t xml:space="preserve">) who </w:t>
      </w:r>
      <w:r w:rsidR="00A90EC1" w:rsidRPr="00A90EC1">
        <w:rPr>
          <w:rFonts w:ascii="Times New Roman" w:eastAsia="Arial Unicode MS" w:hAnsi="Times New Roman" w:cs="Times New Roman"/>
          <w:sz w:val="24"/>
          <w:szCs w:val="24"/>
        </w:rPr>
        <w:t>reach agreement</w:t>
      </w:r>
      <w:r w:rsidR="00A00D42">
        <w:rPr>
          <w:rFonts w:ascii="Times New Roman" w:eastAsia="Arial Unicode MS" w:hAnsi="Times New Roman" w:cs="Times New Roman"/>
          <w:sz w:val="24"/>
          <w:szCs w:val="24"/>
        </w:rPr>
        <w:t xml:space="preserve"> that staff w</w:t>
      </w:r>
      <w:r w:rsidR="00A90EC1">
        <w:rPr>
          <w:rFonts w:ascii="Times New Roman" w:eastAsia="Arial Unicode MS" w:hAnsi="Times New Roman" w:cs="Times New Roman"/>
          <w:sz w:val="24"/>
          <w:szCs w:val="24"/>
        </w:rPr>
        <w:t>ho possess the</w:t>
      </w:r>
      <w:r w:rsidR="00A00D42">
        <w:rPr>
          <w:rFonts w:ascii="Times New Roman" w:eastAsia="Arial Unicode MS" w:hAnsi="Times New Roman" w:cs="Times New Roman"/>
          <w:sz w:val="24"/>
          <w:szCs w:val="24"/>
        </w:rPr>
        <w:t xml:space="preserve"> correct skillset can provide better care for the patient, whilst Marx et al (2014) </w:t>
      </w:r>
      <w:r w:rsidR="00A90EC1">
        <w:rPr>
          <w:rFonts w:ascii="Times New Roman" w:eastAsia="Arial Unicode MS" w:hAnsi="Times New Roman" w:cs="Times New Roman"/>
          <w:sz w:val="24"/>
          <w:szCs w:val="24"/>
        </w:rPr>
        <w:t xml:space="preserve">opposes this and </w:t>
      </w:r>
      <w:r w:rsidR="00A00D42">
        <w:rPr>
          <w:rFonts w:ascii="Times New Roman" w:eastAsia="Arial Unicode MS" w:hAnsi="Times New Roman" w:cs="Times New Roman"/>
          <w:sz w:val="24"/>
          <w:szCs w:val="24"/>
        </w:rPr>
        <w:t>assert</w:t>
      </w:r>
      <w:r w:rsidR="00A90EC1">
        <w:rPr>
          <w:rFonts w:ascii="Times New Roman" w:eastAsia="Arial Unicode MS" w:hAnsi="Times New Roman" w:cs="Times New Roman"/>
          <w:sz w:val="24"/>
          <w:szCs w:val="24"/>
        </w:rPr>
        <w:t>s</w:t>
      </w:r>
      <w:r w:rsidR="00A00D42">
        <w:rPr>
          <w:rFonts w:ascii="Times New Roman" w:eastAsia="Arial Unicode MS" w:hAnsi="Times New Roman" w:cs="Times New Roman"/>
          <w:sz w:val="24"/>
          <w:szCs w:val="24"/>
        </w:rPr>
        <w:t xml:space="preserve"> that staff</w:t>
      </w:r>
      <w:r w:rsidR="00A90EC1">
        <w:rPr>
          <w:rFonts w:ascii="Times New Roman" w:eastAsia="Arial Unicode MS" w:hAnsi="Times New Roman" w:cs="Times New Roman"/>
          <w:sz w:val="24"/>
          <w:szCs w:val="24"/>
        </w:rPr>
        <w:t xml:space="preserve"> members</w:t>
      </w:r>
      <w:r w:rsidR="00A00D42">
        <w:rPr>
          <w:rFonts w:ascii="Times New Roman" w:eastAsia="Arial Unicode MS" w:hAnsi="Times New Roman" w:cs="Times New Roman"/>
          <w:sz w:val="24"/>
          <w:szCs w:val="24"/>
        </w:rPr>
        <w:t xml:space="preserve"> can </w:t>
      </w:r>
      <w:r w:rsidR="00A90EC1">
        <w:rPr>
          <w:rFonts w:ascii="Times New Roman" w:eastAsia="Arial Unicode MS" w:hAnsi="Times New Roman" w:cs="Times New Roman"/>
          <w:sz w:val="24"/>
          <w:szCs w:val="24"/>
        </w:rPr>
        <w:t>be in receipt of abundant</w:t>
      </w:r>
      <w:r w:rsidR="00A00D42">
        <w:rPr>
          <w:rFonts w:ascii="Times New Roman" w:eastAsia="Arial Unicode MS" w:hAnsi="Times New Roman" w:cs="Times New Roman"/>
          <w:sz w:val="24"/>
          <w:szCs w:val="24"/>
        </w:rPr>
        <w:t xml:space="preserve"> training </w:t>
      </w:r>
      <w:r w:rsidR="00A90EC1">
        <w:rPr>
          <w:rFonts w:ascii="Times New Roman" w:eastAsia="Arial Unicode MS" w:hAnsi="Times New Roman" w:cs="Times New Roman"/>
          <w:sz w:val="24"/>
          <w:szCs w:val="24"/>
        </w:rPr>
        <w:t xml:space="preserve">and knowledge base </w:t>
      </w:r>
      <w:r w:rsidR="00A00D42">
        <w:rPr>
          <w:rFonts w:ascii="Times New Roman" w:eastAsia="Arial Unicode MS" w:hAnsi="Times New Roman" w:cs="Times New Roman"/>
          <w:sz w:val="24"/>
          <w:szCs w:val="24"/>
        </w:rPr>
        <w:t xml:space="preserve">and still fail to deliver adequate patient care. </w:t>
      </w:r>
      <w:r w:rsidR="009D1B81" w:rsidRPr="005A4192">
        <w:rPr>
          <w:rFonts w:ascii="Times New Roman" w:eastAsia="Arial Unicode MS" w:hAnsi="Times New Roman" w:cs="Times New Roman"/>
          <w:sz w:val="24"/>
          <w:szCs w:val="24"/>
        </w:rPr>
        <w:t>In the Griffiths et al (201</w:t>
      </w:r>
      <w:r w:rsidR="00BF4B4F">
        <w:rPr>
          <w:rFonts w:ascii="Times New Roman" w:eastAsia="Arial Unicode MS" w:hAnsi="Times New Roman" w:cs="Times New Roman"/>
          <w:sz w:val="24"/>
          <w:szCs w:val="24"/>
        </w:rPr>
        <w:t>4</w:t>
      </w:r>
      <w:r w:rsidR="009D1B81" w:rsidRPr="005A4192">
        <w:rPr>
          <w:rFonts w:ascii="Times New Roman" w:eastAsia="Arial Unicode MS" w:hAnsi="Times New Roman" w:cs="Times New Roman"/>
          <w:sz w:val="24"/>
          <w:szCs w:val="24"/>
        </w:rPr>
        <w:t>)</w:t>
      </w:r>
      <w:r w:rsidR="00AB6E3E" w:rsidRPr="00AB6E3E">
        <w:rPr>
          <w:rFonts w:ascii="Times New Roman" w:eastAsia="Arial Unicode MS" w:hAnsi="Times New Roman" w:cs="Times New Roman"/>
          <w:sz w:val="24"/>
          <w:szCs w:val="24"/>
        </w:rPr>
        <w:t xml:space="preserve"> study</w:t>
      </w:r>
      <w:r w:rsidR="00AB6E3E">
        <w:rPr>
          <w:rFonts w:ascii="Times New Roman" w:eastAsia="Arial Unicode MS" w:hAnsi="Times New Roman" w:cs="Times New Roman"/>
          <w:sz w:val="24"/>
          <w:szCs w:val="24"/>
        </w:rPr>
        <w:t xml:space="preserve"> the</w:t>
      </w:r>
      <w:r w:rsidR="00AB6E3E" w:rsidRPr="00AB6E3E">
        <w:rPr>
          <w:rFonts w:ascii="Times New Roman" w:eastAsia="Arial Unicode MS" w:hAnsi="Times New Roman" w:cs="Times New Roman"/>
          <w:sz w:val="24"/>
          <w:szCs w:val="24"/>
        </w:rPr>
        <w:t xml:space="preserve"> findings</w:t>
      </w:r>
      <w:r w:rsidR="009D1B81" w:rsidRPr="00AB6E3E">
        <w:rPr>
          <w:rFonts w:ascii="Times New Roman" w:eastAsia="Arial Unicode MS" w:hAnsi="Times New Roman" w:cs="Times New Roman"/>
          <w:sz w:val="24"/>
          <w:szCs w:val="24"/>
        </w:rPr>
        <w:t xml:space="preserve"> </w:t>
      </w:r>
      <w:r w:rsidR="00A90EC1">
        <w:rPr>
          <w:rFonts w:ascii="Times New Roman" w:eastAsia="Arial Unicode MS" w:hAnsi="Times New Roman" w:cs="Times New Roman"/>
          <w:sz w:val="24"/>
          <w:szCs w:val="24"/>
        </w:rPr>
        <w:t>declare</w:t>
      </w:r>
      <w:r w:rsidR="009D1B81" w:rsidRPr="005A4192">
        <w:rPr>
          <w:rFonts w:ascii="Times New Roman" w:eastAsia="Arial Unicode MS" w:hAnsi="Times New Roman" w:cs="Times New Roman"/>
          <w:sz w:val="24"/>
          <w:szCs w:val="24"/>
        </w:rPr>
        <w:t xml:space="preserve"> that</w:t>
      </w:r>
      <w:r w:rsidR="00A90EC1">
        <w:rPr>
          <w:rFonts w:ascii="Times New Roman" w:eastAsia="Arial Unicode MS" w:hAnsi="Times New Roman" w:cs="Times New Roman"/>
          <w:sz w:val="24"/>
          <w:szCs w:val="24"/>
        </w:rPr>
        <w:t xml:space="preserve"> the</w:t>
      </w:r>
      <w:r w:rsidR="009D1B81" w:rsidRPr="005A4192">
        <w:rPr>
          <w:rFonts w:ascii="Times New Roman" w:eastAsia="Arial Unicode MS" w:hAnsi="Times New Roman" w:cs="Times New Roman"/>
          <w:sz w:val="24"/>
          <w:szCs w:val="24"/>
        </w:rPr>
        <w:t xml:space="preserve"> initial training </w:t>
      </w:r>
      <w:r w:rsidR="00A90EC1">
        <w:rPr>
          <w:rFonts w:ascii="Times New Roman" w:eastAsia="Arial Unicode MS" w:hAnsi="Times New Roman" w:cs="Times New Roman"/>
          <w:sz w:val="24"/>
          <w:szCs w:val="24"/>
        </w:rPr>
        <w:t xml:space="preserve">the </w:t>
      </w:r>
      <w:r w:rsidR="00AB6E3E">
        <w:rPr>
          <w:rFonts w:ascii="Times New Roman" w:eastAsia="Arial Unicode MS" w:hAnsi="Times New Roman" w:cs="Times New Roman"/>
          <w:sz w:val="24"/>
          <w:szCs w:val="24"/>
        </w:rPr>
        <w:t xml:space="preserve">hospital staff </w:t>
      </w:r>
      <w:r w:rsidR="009D1B81" w:rsidRPr="005A4192">
        <w:rPr>
          <w:rFonts w:ascii="Times New Roman" w:eastAsia="Arial Unicode MS" w:hAnsi="Times New Roman" w:cs="Times New Roman"/>
          <w:sz w:val="24"/>
          <w:szCs w:val="24"/>
        </w:rPr>
        <w:t xml:space="preserve">receive is inadequate and </w:t>
      </w:r>
      <w:r w:rsidR="00A90EC1">
        <w:rPr>
          <w:rFonts w:ascii="Times New Roman" w:eastAsia="Arial Unicode MS" w:hAnsi="Times New Roman" w:cs="Times New Roman"/>
          <w:sz w:val="24"/>
          <w:szCs w:val="24"/>
        </w:rPr>
        <w:t>to enhance the patient experience for the PLD an</w:t>
      </w:r>
      <w:r w:rsidR="009D1B81" w:rsidRPr="005A4192">
        <w:rPr>
          <w:rFonts w:ascii="Times New Roman" w:eastAsia="Arial Unicode MS" w:hAnsi="Times New Roman" w:cs="Times New Roman"/>
          <w:sz w:val="24"/>
          <w:szCs w:val="24"/>
        </w:rPr>
        <w:t xml:space="preserve"> improved delivery of training </w:t>
      </w:r>
      <w:r w:rsidR="00A90EC1">
        <w:rPr>
          <w:rFonts w:ascii="Times New Roman" w:eastAsia="Arial Unicode MS" w:hAnsi="Times New Roman" w:cs="Times New Roman"/>
          <w:sz w:val="24"/>
          <w:szCs w:val="24"/>
        </w:rPr>
        <w:t>is required,</w:t>
      </w:r>
      <w:r w:rsidR="009D1B81" w:rsidRPr="005A4192">
        <w:rPr>
          <w:rFonts w:ascii="Times New Roman" w:eastAsia="Arial Unicode MS" w:hAnsi="Times New Roman" w:cs="Times New Roman"/>
          <w:sz w:val="24"/>
          <w:szCs w:val="24"/>
        </w:rPr>
        <w:t xml:space="preserve"> further strengthen</w:t>
      </w:r>
      <w:r w:rsidR="00A90EC1">
        <w:rPr>
          <w:rFonts w:ascii="Times New Roman" w:eastAsia="Arial Unicode MS" w:hAnsi="Times New Roman" w:cs="Times New Roman"/>
          <w:sz w:val="24"/>
          <w:szCs w:val="24"/>
        </w:rPr>
        <w:t>ing</w:t>
      </w:r>
      <w:r w:rsidR="009D1B81" w:rsidRPr="005A4192">
        <w:rPr>
          <w:rFonts w:ascii="Times New Roman" w:eastAsia="Arial Unicode MS" w:hAnsi="Times New Roman" w:cs="Times New Roman"/>
          <w:sz w:val="24"/>
          <w:szCs w:val="24"/>
        </w:rPr>
        <w:t xml:space="preserve"> the requirement for effective staff training</w:t>
      </w:r>
      <w:r w:rsidR="00A90EC1">
        <w:rPr>
          <w:rFonts w:ascii="Times New Roman" w:eastAsia="Arial Unicode MS" w:hAnsi="Times New Roman" w:cs="Times New Roman"/>
          <w:sz w:val="24"/>
          <w:szCs w:val="24"/>
        </w:rPr>
        <w:t xml:space="preserve"> in the care of the PLD</w:t>
      </w:r>
      <w:r w:rsidR="009D1B81" w:rsidRPr="005A4192">
        <w:rPr>
          <w:rFonts w:ascii="Times New Roman" w:eastAsia="Arial Unicode MS" w:hAnsi="Times New Roman" w:cs="Times New Roman"/>
          <w:sz w:val="24"/>
          <w:szCs w:val="24"/>
        </w:rPr>
        <w:t>.</w:t>
      </w:r>
    </w:p>
    <w:p w14:paraId="6D84353F" w14:textId="77777777" w:rsidR="009D1B81" w:rsidRPr="005A4192" w:rsidRDefault="009D1B81"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5740B7F8" w14:textId="61FFBD4B" w:rsidR="0063010B" w:rsidRPr="004201AF" w:rsidRDefault="0063010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 xml:space="preserve"> </w:t>
      </w:r>
      <w:r w:rsidR="009D1B81" w:rsidRPr="00944689">
        <w:rPr>
          <w:rFonts w:ascii="Times New Roman" w:eastAsia="Arial Unicode MS" w:hAnsi="Times New Roman" w:cs="Times New Roman"/>
          <w:sz w:val="24"/>
          <w:szCs w:val="24"/>
        </w:rPr>
        <w:t xml:space="preserve">The </w:t>
      </w:r>
      <w:r w:rsidR="00CE3A25" w:rsidRPr="00944689">
        <w:rPr>
          <w:rFonts w:ascii="Times New Roman" w:eastAsia="Arial Unicode MS" w:hAnsi="Times New Roman" w:cs="Times New Roman"/>
          <w:sz w:val="24"/>
          <w:szCs w:val="24"/>
        </w:rPr>
        <w:t xml:space="preserve">objective of the </w:t>
      </w:r>
      <w:r w:rsidR="009D1B81" w:rsidRPr="00944689">
        <w:rPr>
          <w:rFonts w:ascii="Times New Roman" w:eastAsia="Arial Unicode MS" w:hAnsi="Times New Roman" w:cs="Times New Roman"/>
          <w:sz w:val="24"/>
          <w:szCs w:val="24"/>
        </w:rPr>
        <w:t>Griffiths et al (201</w:t>
      </w:r>
      <w:r w:rsidR="00BF4B4F">
        <w:rPr>
          <w:rFonts w:ascii="Times New Roman" w:eastAsia="Arial Unicode MS" w:hAnsi="Times New Roman" w:cs="Times New Roman"/>
          <w:sz w:val="24"/>
          <w:szCs w:val="24"/>
        </w:rPr>
        <w:t>4</w:t>
      </w:r>
      <w:r w:rsidR="009D1B81" w:rsidRPr="00944689">
        <w:rPr>
          <w:rFonts w:ascii="Times New Roman" w:eastAsia="Arial Unicode MS" w:hAnsi="Times New Roman" w:cs="Times New Roman"/>
          <w:sz w:val="24"/>
          <w:szCs w:val="24"/>
        </w:rPr>
        <w:t>)</w:t>
      </w:r>
      <w:r w:rsidR="00CE3A25" w:rsidRPr="00944689">
        <w:rPr>
          <w:rFonts w:ascii="Times New Roman" w:eastAsia="Arial Unicode MS" w:hAnsi="Times New Roman" w:cs="Times New Roman"/>
          <w:sz w:val="24"/>
          <w:szCs w:val="24"/>
        </w:rPr>
        <w:t xml:space="preserve"> study</w:t>
      </w:r>
      <w:r w:rsidR="009D1B81" w:rsidRPr="00944689">
        <w:rPr>
          <w:rFonts w:ascii="Times New Roman" w:eastAsia="Arial Unicode MS" w:hAnsi="Times New Roman" w:cs="Times New Roman"/>
          <w:sz w:val="24"/>
          <w:szCs w:val="24"/>
        </w:rPr>
        <w:t xml:space="preserve"> was to examine the </w:t>
      </w:r>
      <w:r w:rsidR="00944689" w:rsidRPr="00944689">
        <w:rPr>
          <w:rFonts w:ascii="Times New Roman" w:eastAsia="Arial Unicode MS" w:hAnsi="Times New Roman" w:cs="Times New Roman"/>
          <w:sz w:val="24"/>
          <w:szCs w:val="24"/>
        </w:rPr>
        <w:t>opinions of</w:t>
      </w:r>
      <w:r w:rsidR="00CE3A25" w:rsidRPr="00944689">
        <w:rPr>
          <w:rFonts w:ascii="Times New Roman" w:eastAsia="Arial Unicode MS" w:hAnsi="Times New Roman" w:cs="Times New Roman"/>
          <w:sz w:val="24"/>
          <w:szCs w:val="24"/>
        </w:rPr>
        <w:t xml:space="preserve"> doctors, nurses and allied health professionals </w:t>
      </w:r>
      <w:r w:rsidR="00944689" w:rsidRPr="00944689">
        <w:rPr>
          <w:rFonts w:ascii="Times New Roman" w:eastAsia="Arial Unicode MS" w:hAnsi="Times New Roman" w:cs="Times New Roman"/>
          <w:sz w:val="24"/>
          <w:szCs w:val="24"/>
        </w:rPr>
        <w:t xml:space="preserve">about </w:t>
      </w:r>
      <w:r w:rsidR="00CE3A25" w:rsidRPr="00944689">
        <w:rPr>
          <w:rFonts w:ascii="Times New Roman" w:eastAsia="Arial Unicode MS" w:hAnsi="Times New Roman" w:cs="Times New Roman"/>
          <w:sz w:val="24"/>
          <w:szCs w:val="24"/>
        </w:rPr>
        <w:t>preparedness to care for the confused elderly patient on the general wards within the hospital.  The methods of this study utilised a quota sampling strategy within the hos</w:t>
      </w:r>
      <w:r w:rsidR="009D04FE">
        <w:rPr>
          <w:rFonts w:ascii="Times New Roman" w:eastAsia="Arial Unicode MS" w:hAnsi="Times New Roman" w:cs="Times New Roman"/>
          <w:sz w:val="24"/>
          <w:szCs w:val="24"/>
        </w:rPr>
        <w:t>pital inclusive of 11 general wa</w:t>
      </w:r>
      <w:r w:rsidR="00CE3A25" w:rsidRPr="00944689">
        <w:rPr>
          <w:rFonts w:ascii="Times New Roman" w:eastAsia="Arial Unicode MS" w:hAnsi="Times New Roman" w:cs="Times New Roman"/>
          <w:sz w:val="24"/>
          <w:szCs w:val="24"/>
        </w:rPr>
        <w:t xml:space="preserve">rds </w:t>
      </w:r>
      <w:r w:rsidR="00944689" w:rsidRPr="00944689">
        <w:rPr>
          <w:rFonts w:ascii="Times New Roman" w:eastAsia="Arial Unicode MS" w:hAnsi="Times New Roman" w:cs="Times New Roman"/>
          <w:sz w:val="24"/>
          <w:szCs w:val="24"/>
        </w:rPr>
        <w:t>withi</w:t>
      </w:r>
      <w:r w:rsidR="00CE3A25" w:rsidRPr="00944689">
        <w:rPr>
          <w:rFonts w:ascii="Times New Roman" w:eastAsia="Arial Unicode MS" w:hAnsi="Times New Roman" w:cs="Times New Roman"/>
          <w:sz w:val="24"/>
          <w:szCs w:val="24"/>
        </w:rPr>
        <w:t xml:space="preserve">n this UK hospital.  The participants n= 60 were presented with a semi structured interview and </w:t>
      </w:r>
      <w:r w:rsidR="00944689" w:rsidRPr="00944689">
        <w:rPr>
          <w:rFonts w:ascii="Times New Roman" w:eastAsia="Arial Unicode MS" w:hAnsi="Times New Roman" w:cs="Times New Roman"/>
          <w:sz w:val="24"/>
          <w:szCs w:val="24"/>
        </w:rPr>
        <w:t>following this the</w:t>
      </w:r>
      <w:r w:rsidR="00CE3A25" w:rsidRPr="00944689">
        <w:rPr>
          <w:rFonts w:ascii="Times New Roman" w:eastAsia="Arial Unicode MS" w:hAnsi="Times New Roman" w:cs="Times New Roman"/>
          <w:sz w:val="24"/>
          <w:szCs w:val="24"/>
        </w:rPr>
        <w:t xml:space="preserve"> gained data was analysed </w:t>
      </w:r>
      <w:r w:rsidR="00944689" w:rsidRPr="00944689">
        <w:rPr>
          <w:rFonts w:ascii="Times New Roman" w:eastAsia="Arial Unicode MS" w:hAnsi="Times New Roman" w:cs="Times New Roman"/>
          <w:sz w:val="24"/>
          <w:szCs w:val="24"/>
        </w:rPr>
        <w:t>using</w:t>
      </w:r>
      <w:r w:rsidR="00CE3A25" w:rsidRPr="00944689">
        <w:rPr>
          <w:rFonts w:ascii="Times New Roman" w:eastAsia="Arial Unicode MS" w:hAnsi="Times New Roman" w:cs="Times New Roman"/>
          <w:sz w:val="24"/>
          <w:szCs w:val="24"/>
        </w:rPr>
        <w:t xml:space="preserve"> consensual Qualitative Research Approach which consists of semi s</w:t>
      </w:r>
      <w:r w:rsidR="00944689" w:rsidRPr="00944689">
        <w:rPr>
          <w:rFonts w:ascii="Times New Roman" w:eastAsia="Arial Unicode MS" w:hAnsi="Times New Roman" w:cs="Times New Roman"/>
          <w:sz w:val="24"/>
          <w:szCs w:val="24"/>
        </w:rPr>
        <w:t xml:space="preserve">tructured open ended questions and </w:t>
      </w:r>
      <w:r w:rsidR="00687D58" w:rsidRPr="00944689">
        <w:rPr>
          <w:rFonts w:ascii="Times New Roman" w:eastAsia="Arial Unicode MS" w:hAnsi="Times New Roman" w:cs="Times New Roman"/>
          <w:sz w:val="24"/>
          <w:szCs w:val="24"/>
        </w:rPr>
        <w:t>multiple perspectives obtained from numerous judges</w:t>
      </w:r>
      <w:r w:rsidR="00944689" w:rsidRPr="00944689">
        <w:rPr>
          <w:rFonts w:ascii="Times New Roman" w:eastAsia="Arial Unicode MS" w:hAnsi="Times New Roman" w:cs="Times New Roman"/>
          <w:sz w:val="24"/>
          <w:szCs w:val="24"/>
        </w:rPr>
        <w:t>.</w:t>
      </w:r>
      <w:r w:rsidR="00944689">
        <w:rPr>
          <w:rFonts w:ascii="Times New Roman" w:eastAsia="Arial Unicode MS" w:hAnsi="Times New Roman" w:cs="Times New Roman"/>
          <w:sz w:val="24"/>
          <w:szCs w:val="24"/>
        </w:rPr>
        <w:t xml:space="preserve">  The participants testified the feeling of inadequacy and negative job satisfaction at times when caring for a patient they felt unequipped to care for, however, those trained to deal with the complex patients felt confidence in the care they offered to the patient.  The participants appear aware of the knowledge gap and are feel discouraged concerning this matter.  The result of the participants issues at the lack of training received is problematic as it has led to poor staff morale, absenteeism and retaining issues.</w:t>
      </w:r>
      <w:r w:rsidR="004201AF">
        <w:rPr>
          <w:rFonts w:ascii="Times New Roman" w:eastAsia="Arial Unicode MS" w:hAnsi="Times New Roman" w:cs="Times New Roman"/>
          <w:sz w:val="24"/>
          <w:szCs w:val="24"/>
        </w:rPr>
        <w:t xml:space="preserve">  This study’s limitations are that the study was only conducted at one hospital which may limit th</w:t>
      </w:r>
      <w:r w:rsidR="003907C6">
        <w:rPr>
          <w:rFonts w:ascii="Times New Roman" w:eastAsia="Arial Unicode MS" w:hAnsi="Times New Roman" w:cs="Times New Roman"/>
          <w:sz w:val="24"/>
          <w:szCs w:val="24"/>
        </w:rPr>
        <w:t>e generalisation of findings</w:t>
      </w:r>
      <w:r w:rsidR="004201AF">
        <w:rPr>
          <w:rFonts w:ascii="Times New Roman" w:eastAsia="Arial Unicode MS" w:hAnsi="Times New Roman" w:cs="Times New Roman"/>
          <w:sz w:val="24"/>
          <w:szCs w:val="24"/>
        </w:rPr>
        <w:t>, furthermore, the perceptions of the patient and carer</w:t>
      </w:r>
      <w:r w:rsidR="003907C6">
        <w:rPr>
          <w:rFonts w:ascii="Times New Roman" w:eastAsia="Arial Unicode MS" w:hAnsi="Times New Roman" w:cs="Times New Roman"/>
          <w:sz w:val="24"/>
          <w:szCs w:val="24"/>
        </w:rPr>
        <w:t xml:space="preserve">s were not surveyed in this study </w:t>
      </w:r>
      <w:r w:rsidR="006B5B2F">
        <w:rPr>
          <w:rFonts w:ascii="Times New Roman" w:eastAsia="Arial Unicode MS" w:hAnsi="Times New Roman" w:cs="Times New Roman"/>
          <w:sz w:val="24"/>
          <w:szCs w:val="24"/>
        </w:rPr>
        <w:t xml:space="preserve">a view that </w:t>
      </w:r>
      <w:r w:rsidR="003907C6">
        <w:rPr>
          <w:rFonts w:ascii="Times New Roman" w:eastAsia="Arial Unicode MS" w:hAnsi="Times New Roman" w:cs="Times New Roman"/>
          <w:sz w:val="24"/>
          <w:szCs w:val="24"/>
        </w:rPr>
        <w:t>the World Health Organiz</w:t>
      </w:r>
      <w:r w:rsidR="006B5B2F">
        <w:rPr>
          <w:rFonts w:ascii="Times New Roman" w:eastAsia="Arial Unicode MS" w:hAnsi="Times New Roman" w:cs="Times New Roman"/>
          <w:sz w:val="24"/>
          <w:szCs w:val="24"/>
        </w:rPr>
        <w:t>ation (WHO) (201</w:t>
      </w:r>
      <w:r w:rsidR="003907C6">
        <w:rPr>
          <w:rFonts w:ascii="Times New Roman" w:eastAsia="Arial Unicode MS" w:hAnsi="Times New Roman" w:cs="Times New Roman"/>
          <w:sz w:val="24"/>
          <w:szCs w:val="24"/>
        </w:rPr>
        <w:t>5</w:t>
      </w:r>
      <w:r w:rsidR="006B5B2F">
        <w:rPr>
          <w:rFonts w:ascii="Times New Roman" w:eastAsia="Arial Unicode MS" w:hAnsi="Times New Roman" w:cs="Times New Roman"/>
          <w:sz w:val="24"/>
          <w:szCs w:val="24"/>
        </w:rPr>
        <w:t xml:space="preserve">) </w:t>
      </w:r>
      <w:r w:rsidR="003907C6">
        <w:rPr>
          <w:rFonts w:ascii="Times New Roman" w:eastAsia="Arial Unicode MS" w:hAnsi="Times New Roman" w:cs="Times New Roman"/>
          <w:sz w:val="24"/>
          <w:szCs w:val="24"/>
        </w:rPr>
        <w:t>dis</w:t>
      </w:r>
      <w:r w:rsidR="006B5B2F">
        <w:rPr>
          <w:rFonts w:ascii="Times New Roman" w:eastAsia="Arial Unicode MS" w:hAnsi="Times New Roman" w:cs="Times New Roman"/>
          <w:sz w:val="24"/>
          <w:szCs w:val="24"/>
        </w:rPr>
        <w:t>agree with as WHO (201</w:t>
      </w:r>
      <w:r w:rsidR="003907C6">
        <w:rPr>
          <w:rFonts w:ascii="Times New Roman" w:eastAsia="Arial Unicode MS" w:hAnsi="Times New Roman" w:cs="Times New Roman"/>
          <w:sz w:val="24"/>
          <w:szCs w:val="24"/>
        </w:rPr>
        <w:t>5</w:t>
      </w:r>
      <w:r w:rsidR="006B5B2F">
        <w:rPr>
          <w:rFonts w:ascii="Times New Roman" w:eastAsia="Arial Unicode MS" w:hAnsi="Times New Roman" w:cs="Times New Roman"/>
          <w:sz w:val="24"/>
          <w:szCs w:val="24"/>
        </w:rPr>
        <w:t>) assert that the PLD and their carers should be recruited into research concerning the care of the PLD</w:t>
      </w:r>
      <w:r w:rsidR="004201AF">
        <w:rPr>
          <w:rFonts w:ascii="Times New Roman" w:eastAsia="Arial Unicode MS" w:hAnsi="Times New Roman" w:cs="Times New Roman"/>
          <w:sz w:val="24"/>
          <w:szCs w:val="24"/>
        </w:rPr>
        <w:t xml:space="preserve">.  The </w:t>
      </w:r>
      <w:r w:rsidR="004201AF">
        <w:rPr>
          <w:rFonts w:ascii="Times New Roman" w:eastAsia="Arial Unicode MS" w:hAnsi="Times New Roman" w:cs="Times New Roman"/>
          <w:sz w:val="24"/>
          <w:szCs w:val="24"/>
        </w:rPr>
        <w:lastRenderedPageBreak/>
        <w:t>real strengths of this the study are in the provision of a</w:t>
      </w:r>
      <w:r w:rsidR="004201AF" w:rsidRPr="004201AF">
        <w:rPr>
          <w:rFonts w:ascii="Times New Roman" w:eastAsia="Arial Unicode MS" w:hAnsi="Times New Roman" w:cs="Times New Roman"/>
          <w:sz w:val="24"/>
          <w:szCs w:val="24"/>
        </w:rPr>
        <w:t xml:space="preserve"> multi-professional </w:t>
      </w:r>
      <w:r w:rsidR="006B5B2F">
        <w:rPr>
          <w:rFonts w:ascii="Times New Roman" w:eastAsia="Arial Unicode MS" w:hAnsi="Times New Roman" w:cs="Times New Roman"/>
          <w:sz w:val="24"/>
          <w:szCs w:val="24"/>
        </w:rPr>
        <w:t>participant p</w:t>
      </w:r>
      <w:r w:rsidR="004201AF" w:rsidRPr="004201AF">
        <w:rPr>
          <w:rFonts w:ascii="Times New Roman" w:eastAsia="Arial Unicode MS" w:hAnsi="Times New Roman" w:cs="Times New Roman"/>
          <w:sz w:val="24"/>
          <w:szCs w:val="24"/>
        </w:rPr>
        <w:t xml:space="preserve">erspective on </w:t>
      </w:r>
      <w:r w:rsidR="004201AF">
        <w:rPr>
          <w:rFonts w:ascii="Times New Roman" w:eastAsia="Arial Unicode MS" w:hAnsi="Times New Roman" w:cs="Times New Roman"/>
          <w:sz w:val="24"/>
          <w:szCs w:val="24"/>
        </w:rPr>
        <w:t xml:space="preserve">the workforces ability </w:t>
      </w:r>
      <w:r w:rsidR="004201AF" w:rsidRPr="004201AF">
        <w:rPr>
          <w:rFonts w:ascii="Times New Roman" w:eastAsia="Arial Unicode MS" w:hAnsi="Times New Roman" w:cs="Times New Roman"/>
          <w:sz w:val="24"/>
          <w:szCs w:val="24"/>
        </w:rPr>
        <w:t xml:space="preserve">to </w:t>
      </w:r>
      <w:r w:rsidR="004201AF">
        <w:rPr>
          <w:rFonts w:ascii="Times New Roman" w:eastAsia="Arial Unicode MS" w:hAnsi="Times New Roman" w:cs="Times New Roman"/>
          <w:sz w:val="24"/>
          <w:szCs w:val="24"/>
        </w:rPr>
        <w:t xml:space="preserve">provide </w:t>
      </w:r>
      <w:r w:rsidR="004201AF" w:rsidRPr="004201AF">
        <w:rPr>
          <w:rFonts w:ascii="Times New Roman" w:eastAsia="Arial Unicode MS" w:hAnsi="Times New Roman" w:cs="Times New Roman"/>
          <w:sz w:val="24"/>
          <w:szCs w:val="24"/>
        </w:rPr>
        <w:t xml:space="preserve">care for confused older patients </w:t>
      </w:r>
      <w:r w:rsidR="004201AF">
        <w:rPr>
          <w:rFonts w:ascii="Times New Roman" w:eastAsia="Arial Unicode MS" w:hAnsi="Times New Roman" w:cs="Times New Roman"/>
          <w:sz w:val="24"/>
          <w:szCs w:val="24"/>
        </w:rPr>
        <w:t>within the general hospital setting, similarly, another strength of the study is in the delivery of the</w:t>
      </w:r>
      <w:r w:rsidR="004201AF" w:rsidRPr="004201AF">
        <w:rPr>
          <w:rFonts w:ascii="Times New Roman" w:eastAsia="Arial Unicode MS" w:hAnsi="Times New Roman" w:cs="Times New Roman"/>
          <w:sz w:val="24"/>
          <w:szCs w:val="24"/>
        </w:rPr>
        <w:t xml:space="preserve"> interviews </w:t>
      </w:r>
      <w:r w:rsidR="004201AF">
        <w:rPr>
          <w:rFonts w:ascii="Times New Roman" w:eastAsia="Arial Unicode MS" w:hAnsi="Times New Roman" w:cs="Times New Roman"/>
          <w:sz w:val="24"/>
          <w:szCs w:val="24"/>
        </w:rPr>
        <w:t xml:space="preserve">as they were performed </w:t>
      </w:r>
      <w:r w:rsidR="004201AF" w:rsidRPr="004201AF">
        <w:rPr>
          <w:rFonts w:ascii="Times New Roman" w:eastAsia="Arial Unicode MS" w:hAnsi="Times New Roman" w:cs="Times New Roman"/>
          <w:sz w:val="24"/>
          <w:szCs w:val="24"/>
        </w:rPr>
        <w:t>by independent researchers</w:t>
      </w:r>
      <w:r w:rsidR="009366EF">
        <w:rPr>
          <w:rFonts w:ascii="Times New Roman" w:eastAsia="Arial Unicode MS" w:hAnsi="Times New Roman" w:cs="Times New Roman"/>
          <w:sz w:val="24"/>
          <w:szCs w:val="24"/>
        </w:rPr>
        <w:t xml:space="preserve"> rather than hospital staff which enabled the participants to be forthright in response to the questions.  The study provided evidence that staff dissatisfaction in lack of training demonstrates a requirement for appropriate staff training a view that is shared by the Surr et al (201</w:t>
      </w:r>
      <w:r w:rsidR="00BF4B4F">
        <w:rPr>
          <w:rFonts w:ascii="Times New Roman" w:eastAsia="Arial Unicode MS" w:hAnsi="Times New Roman" w:cs="Times New Roman"/>
          <w:sz w:val="24"/>
          <w:szCs w:val="24"/>
        </w:rPr>
        <w:t>7</w:t>
      </w:r>
      <w:r w:rsidR="009366EF">
        <w:rPr>
          <w:rFonts w:ascii="Times New Roman" w:eastAsia="Arial Unicode MS" w:hAnsi="Times New Roman" w:cs="Times New Roman"/>
          <w:sz w:val="24"/>
          <w:szCs w:val="24"/>
        </w:rPr>
        <w:t xml:space="preserve">) study. </w:t>
      </w:r>
    </w:p>
    <w:p w14:paraId="49488602" w14:textId="0069C806" w:rsidR="004201AF" w:rsidRPr="004201AF" w:rsidRDefault="004201AF"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color w:val="FF0000"/>
          <w:sz w:val="24"/>
          <w:szCs w:val="24"/>
        </w:rPr>
      </w:pPr>
    </w:p>
    <w:p w14:paraId="032C0D44" w14:textId="13475FF1" w:rsidR="00262535" w:rsidRDefault="009C3495"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Surr et al</w:t>
      </w:r>
      <w:r w:rsidR="00BF4B4F">
        <w:rPr>
          <w:rFonts w:ascii="Times New Roman" w:eastAsia="Arial Unicode MS" w:hAnsi="Times New Roman" w:cs="Times New Roman"/>
          <w:sz w:val="24"/>
          <w:szCs w:val="24"/>
        </w:rPr>
        <w:t xml:space="preserve"> (2017</w:t>
      </w:r>
      <w:r w:rsidR="009366EF">
        <w:rPr>
          <w:rFonts w:ascii="Times New Roman" w:eastAsia="Arial Unicode MS" w:hAnsi="Times New Roman" w:cs="Times New Roman"/>
          <w:sz w:val="24"/>
          <w:szCs w:val="24"/>
        </w:rPr>
        <w:t>) implemented</w:t>
      </w:r>
      <w:r>
        <w:rPr>
          <w:rFonts w:ascii="Times New Roman" w:eastAsia="Arial Unicode MS" w:hAnsi="Times New Roman" w:cs="Times New Roman"/>
          <w:sz w:val="24"/>
          <w:szCs w:val="24"/>
        </w:rPr>
        <w:t xml:space="preserve"> a repeated measures study with the </w:t>
      </w:r>
      <w:r w:rsidR="00CD4411">
        <w:rPr>
          <w:rFonts w:ascii="Times New Roman" w:eastAsia="Arial Unicode MS" w:hAnsi="Times New Roman" w:cs="Times New Roman"/>
          <w:sz w:val="24"/>
          <w:szCs w:val="24"/>
        </w:rPr>
        <w:t>implicit</w:t>
      </w:r>
      <w:r>
        <w:rPr>
          <w:rFonts w:ascii="Times New Roman" w:eastAsia="Arial Unicode MS" w:hAnsi="Times New Roman" w:cs="Times New Roman"/>
          <w:sz w:val="24"/>
          <w:szCs w:val="24"/>
        </w:rPr>
        <w:t xml:space="preserve"> aim of evaluating the effectiveness of staff undertaking a training programme for the acute hospital staff concerning </w:t>
      </w:r>
      <w:r w:rsidR="00CD4411">
        <w:rPr>
          <w:rFonts w:ascii="Times New Roman" w:eastAsia="Arial Unicode MS" w:hAnsi="Times New Roman" w:cs="Times New Roman"/>
          <w:sz w:val="24"/>
          <w:szCs w:val="24"/>
        </w:rPr>
        <w:t xml:space="preserve">the caring of the PLD.  The study was </w:t>
      </w:r>
      <w:r w:rsidR="009366EF">
        <w:rPr>
          <w:rFonts w:ascii="Times New Roman" w:eastAsia="Arial Unicode MS" w:hAnsi="Times New Roman" w:cs="Times New Roman"/>
          <w:sz w:val="24"/>
          <w:szCs w:val="24"/>
        </w:rPr>
        <w:t>completed</w:t>
      </w:r>
      <w:r w:rsidR="00CD4411">
        <w:rPr>
          <w:rFonts w:ascii="Times New Roman" w:eastAsia="Arial Unicode MS" w:hAnsi="Times New Roman" w:cs="Times New Roman"/>
          <w:sz w:val="24"/>
          <w:szCs w:val="24"/>
        </w:rPr>
        <w:t xml:space="preserve"> in an NHS trust in the North of England </w:t>
      </w:r>
      <w:r w:rsidR="009366EF">
        <w:rPr>
          <w:rFonts w:ascii="Times New Roman" w:eastAsia="Arial Unicode MS" w:hAnsi="Times New Roman" w:cs="Times New Roman"/>
          <w:sz w:val="24"/>
          <w:szCs w:val="24"/>
        </w:rPr>
        <w:t>using a</w:t>
      </w:r>
      <w:r w:rsidR="00CD4411">
        <w:rPr>
          <w:rFonts w:ascii="Times New Roman" w:eastAsia="Arial Unicode MS" w:hAnsi="Times New Roman" w:cs="Times New Roman"/>
          <w:sz w:val="24"/>
          <w:szCs w:val="24"/>
        </w:rPr>
        <w:t xml:space="preserve"> </w:t>
      </w:r>
      <w:r w:rsidR="00262535">
        <w:rPr>
          <w:rFonts w:ascii="Times New Roman" w:eastAsia="Arial Unicode MS" w:hAnsi="Times New Roman" w:cs="Times New Roman"/>
          <w:sz w:val="24"/>
          <w:szCs w:val="24"/>
        </w:rPr>
        <w:t xml:space="preserve">convenience sample </w:t>
      </w:r>
      <w:r w:rsidR="009366EF">
        <w:rPr>
          <w:rFonts w:ascii="Times New Roman" w:eastAsia="Arial Unicode MS" w:hAnsi="Times New Roman" w:cs="Times New Roman"/>
          <w:sz w:val="24"/>
          <w:szCs w:val="24"/>
        </w:rPr>
        <w:t xml:space="preserve">of </w:t>
      </w:r>
      <w:r w:rsidR="00262535">
        <w:rPr>
          <w:rFonts w:ascii="Times New Roman" w:eastAsia="Arial Unicode MS" w:hAnsi="Times New Roman" w:cs="Times New Roman"/>
          <w:sz w:val="24"/>
          <w:szCs w:val="24"/>
        </w:rPr>
        <w:t>recruited participants</w:t>
      </w:r>
      <w:r w:rsidR="00CD4411">
        <w:rPr>
          <w:rFonts w:ascii="Times New Roman" w:eastAsia="Arial Unicode MS" w:hAnsi="Times New Roman" w:cs="Times New Roman"/>
          <w:sz w:val="24"/>
          <w:szCs w:val="24"/>
        </w:rPr>
        <w:t xml:space="preserve"> n=40 </w:t>
      </w:r>
      <w:r w:rsidR="009366EF">
        <w:rPr>
          <w:rFonts w:ascii="Times New Roman" w:eastAsia="Arial Unicode MS" w:hAnsi="Times New Roman" w:cs="Times New Roman"/>
          <w:sz w:val="24"/>
          <w:szCs w:val="24"/>
        </w:rPr>
        <w:t>from the</w:t>
      </w:r>
      <w:r w:rsidR="00262535">
        <w:rPr>
          <w:rFonts w:ascii="Times New Roman" w:eastAsia="Arial Unicode MS" w:hAnsi="Times New Roman" w:cs="Times New Roman"/>
          <w:sz w:val="24"/>
          <w:szCs w:val="24"/>
        </w:rPr>
        <w:t xml:space="preserve"> </w:t>
      </w:r>
      <w:r w:rsidR="00CD4411">
        <w:rPr>
          <w:rFonts w:ascii="Times New Roman" w:eastAsia="Arial Unicode MS" w:hAnsi="Times New Roman" w:cs="Times New Roman"/>
          <w:sz w:val="24"/>
          <w:szCs w:val="24"/>
        </w:rPr>
        <w:t>acute hospital staff (90% of which were nurses).</w:t>
      </w:r>
      <w:r w:rsidR="00262535">
        <w:rPr>
          <w:rFonts w:ascii="Times New Roman" w:eastAsia="Arial Unicode MS" w:hAnsi="Times New Roman" w:cs="Times New Roman"/>
          <w:sz w:val="24"/>
          <w:szCs w:val="24"/>
        </w:rPr>
        <w:t xml:space="preserve">  The study consisted of a repeated measures design.  T1: the measures preceding the programme initiation, T2: carried out four to six weeks after the completion of the foundation learning and T3: three to four months following completion of the intermediate training.  The study questionnaires that implemented the use of three validated measures: </w:t>
      </w:r>
      <w:r w:rsidR="00262535" w:rsidRPr="00262535">
        <w:rPr>
          <w:rFonts w:ascii="Times New Roman" w:eastAsia="Arial Unicode MS" w:hAnsi="Times New Roman" w:cs="Times New Roman"/>
          <w:sz w:val="24"/>
          <w:szCs w:val="24"/>
        </w:rPr>
        <w:t>The Approaches to Dementia Questionnaire (ADQ)</w:t>
      </w:r>
      <w:r w:rsidR="00262535">
        <w:rPr>
          <w:rFonts w:ascii="Times New Roman" w:eastAsia="Arial Unicode MS" w:hAnsi="Times New Roman" w:cs="Times New Roman"/>
          <w:sz w:val="24"/>
          <w:szCs w:val="24"/>
        </w:rPr>
        <w:t xml:space="preserve">, </w:t>
      </w:r>
      <w:r w:rsidR="00262535" w:rsidRPr="00262535">
        <w:rPr>
          <w:rFonts w:ascii="Times New Roman" w:eastAsia="Arial Unicode MS" w:hAnsi="Times New Roman" w:cs="Times New Roman"/>
          <w:sz w:val="24"/>
          <w:szCs w:val="24"/>
        </w:rPr>
        <w:t>The Staff Experience of Working with Demented Residents Scale (SEWDR)</w:t>
      </w:r>
      <w:r w:rsidR="00262535">
        <w:rPr>
          <w:rFonts w:ascii="Times New Roman" w:eastAsia="Arial Unicode MS" w:hAnsi="Times New Roman" w:cs="Times New Roman"/>
          <w:sz w:val="24"/>
          <w:szCs w:val="24"/>
        </w:rPr>
        <w:t xml:space="preserve"> and </w:t>
      </w:r>
      <w:r w:rsidR="0070169E">
        <w:rPr>
          <w:rFonts w:ascii="Times New Roman" w:eastAsia="Arial Unicode MS" w:hAnsi="Times New Roman" w:cs="Times New Roman"/>
          <w:sz w:val="24"/>
          <w:szCs w:val="24"/>
        </w:rPr>
        <w:t>t</w:t>
      </w:r>
      <w:r w:rsidR="00262535" w:rsidRPr="00262535">
        <w:rPr>
          <w:rFonts w:ascii="Times New Roman" w:eastAsia="Arial Unicode MS" w:hAnsi="Times New Roman" w:cs="Times New Roman"/>
          <w:sz w:val="24"/>
          <w:szCs w:val="24"/>
        </w:rPr>
        <w:t>he Caring Efficacy Scale (CES)</w:t>
      </w:r>
      <w:r w:rsidR="00262535">
        <w:rPr>
          <w:rFonts w:ascii="Times New Roman" w:eastAsia="Arial Unicode MS" w:hAnsi="Times New Roman" w:cs="Times New Roman"/>
          <w:sz w:val="24"/>
          <w:szCs w:val="24"/>
        </w:rPr>
        <w:t xml:space="preserve">.  The data that was collected from the questionnaires was analysed utilising SPSS-PC software, alongside descriptive statistics being used in the description of the </w:t>
      </w:r>
      <w:r w:rsidR="0070169E">
        <w:rPr>
          <w:rFonts w:ascii="Times New Roman" w:eastAsia="Arial Unicode MS" w:hAnsi="Times New Roman" w:cs="Times New Roman"/>
          <w:sz w:val="24"/>
          <w:szCs w:val="24"/>
        </w:rPr>
        <w:t>participant’s characters and any gained e</w:t>
      </w:r>
      <w:r w:rsidR="00077F9D">
        <w:rPr>
          <w:rFonts w:ascii="Times New Roman" w:eastAsia="Arial Unicode MS" w:hAnsi="Times New Roman" w:cs="Times New Roman"/>
          <w:sz w:val="24"/>
          <w:szCs w:val="24"/>
        </w:rPr>
        <w:t>xperience</w:t>
      </w:r>
      <w:r w:rsidR="00262535">
        <w:rPr>
          <w:rFonts w:ascii="Times New Roman" w:eastAsia="Arial Unicode MS" w:hAnsi="Times New Roman" w:cs="Times New Roman"/>
          <w:sz w:val="24"/>
          <w:szCs w:val="24"/>
        </w:rPr>
        <w:t xml:space="preserve"> </w:t>
      </w:r>
      <w:r w:rsidR="0070169E">
        <w:rPr>
          <w:rFonts w:ascii="Times New Roman" w:eastAsia="Arial Unicode MS" w:hAnsi="Times New Roman" w:cs="Times New Roman"/>
          <w:sz w:val="24"/>
          <w:szCs w:val="24"/>
        </w:rPr>
        <w:t>previously</w:t>
      </w:r>
      <w:r w:rsidR="00077F9D">
        <w:rPr>
          <w:rFonts w:ascii="Times New Roman" w:eastAsia="Arial Unicode MS" w:hAnsi="Times New Roman" w:cs="Times New Roman"/>
          <w:sz w:val="24"/>
          <w:szCs w:val="24"/>
        </w:rPr>
        <w:t xml:space="preserve"> with dementia training and education.  The findings of the </w:t>
      </w:r>
      <w:r w:rsidR="0070169E">
        <w:rPr>
          <w:rFonts w:ascii="Times New Roman" w:eastAsia="Arial Unicode MS" w:hAnsi="Times New Roman" w:cs="Times New Roman"/>
          <w:sz w:val="24"/>
          <w:szCs w:val="24"/>
        </w:rPr>
        <w:t xml:space="preserve">study suggested </w:t>
      </w:r>
      <w:r w:rsidR="00077F9D">
        <w:rPr>
          <w:rFonts w:ascii="Times New Roman" w:eastAsia="Arial Unicode MS" w:hAnsi="Times New Roman" w:cs="Times New Roman"/>
          <w:sz w:val="24"/>
          <w:szCs w:val="24"/>
        </w:rPr>
        <w:t xml:space="preserve">that basic PCC training was </w:t>
      </w:r>
      <w:r w:rsidR="0070169E">
        <w:rPr>
          <w:rFonts w:ascii="Times New Roman" w:eastAsia="Arial Unicode MS" w:hAnsi="Times New Roman" w:cs="Times New Roman"/>
          <w:sz w:val="24"/>
          <w:szCs w:val="24"/>
        </w:rPr>
        <w:t>in</w:t>
      </w:r>
      <w:r w:rsidR="00077F9D">
        <w:rPr>
          <w:rFonts w:ascii="Times New Roman" w:eastAsia="Arial Unicode MS" w:hAnsi="Times New Roman" w:cs="Times New Roman"/>
          <w:sz w:val="24"/>
          <w:szCs w:val="24"/>
        </w:rPr>
        <w:t xml:space="preserve">effective with </w:t>
      </w:r>
      <w:r w:rsidR="0070169E">
        <w:rPr>
          <w:rFonts w:ascii="Times New Roman" w:eastAsia="Arial Unicode MS" w:hAnsi="Times New Roman" w:cs="Times New Roman"/>
          <w:sz w:val="24"/>
          <w:szCs w:val="24"/>
        </w:rPr>
        <w:t>minimal</w:t>
      </w:r>
      <w:r w:rsidR="00077F9D">
        <w:rPr>
          <w:rFonts w:ascii="Times New Roman" w:eastAsia="Arial Unicode MS" w:hAnsi="Times New Roman" w:cs="Times New Roman"/>
          <w:sz w:val="24"/>
          <w:szCs w:val="24"/>
        </w:rPr>
        <w:t xml:space="preserve"> change in staff satisfaction being recorded, however, the comprehensive PCC training resulted in a marked enhancement in staff attitude toward the PLD and there was an increase in the satisfaction and care</w:t>
      </w:r>
      <w:r w:rsidR="0070169E">
        <w:rPr>
          <w:rFonts w:ascii="Times New Roman" w:eastAsia="Arial Unicode MS" w:hAnsi="Times New Roman" w:cs="Times New Roman"/>
          <w:sz w:val="24"/>
          <w:szCs w:val="24"/>
        </w:rPr>
        <w:t xml:space="preserve"> received</w:t>
      </w:r>
      <w:r w:rsidR="00077F9D">
        <w:rPr>
          <w:rFonts w:ascii="Times New Roman" w:eastAsia="Arial Unicode MS" w:hAnsi="Times New Roman" w:cs="Times New Roman"/>
          <w:sz w:val="24"/>
          <w:szCs w:val="24"/>
        </w:rPr>
        <w:t>.</w:t>
      </w:r>
    </w:p>
    <w:p w14:paraId="3FA54285" w14:textId="41F5BBA3" w:rsidR="00077F9D" w:rsidRDefault="00077F9D"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694D665F" w14:textId="504C8EDB" w:rsidR="0070169E" w:rsidRDefault="00077F9D"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The limitations of </w:t>
      </w:r>
      <w:r w:rsidR="00EA5BB3">
        <w:rPr>
          <w:rFonts w:ascii="Times New Roman" w:eastAsia="Arial Unicode MS" w:hAnsi="Times New Roman" w:cs="Times New Roman"/>
          <w:sz w:val="24"/>
          <w:szCs w:val="24"/>
        </w:rPr>
        <w:t>the Surr et al (2017)</w:t>
      </w:r>
      <w:r>
        <w:rPr>
          <w:rFonts w:ascii="Times New Roman" w:eastAsia="Arial Unicode MS" w:hAnsi="Times New Roman" w:cs="Times New Roman"/>
          <w:sz w:val="24"/>
          <w:szCs w:val="24"/>
        </w:rPr>
        <w:t xml:space="preserve"> study </w:t>
      </w:r>
      <w:r w:rsidR="00EA5BB3">
        <w:rPr>
          <w:rFonts w:ascii="Times New Roman" w:eastAsia="Arial Unicode MS" w:hAnsi="Times New Roman" w:cs="Times New Roman"/>
          <w:sz w:val="24"/>
          <w:szCs w:val="24"/>
        </w:rPr>
        <w:t>are</w:t>
      </w:r>
      <w:r w:rsidR="00493897">
        <w:rPr>
          <w:rFonts w:ascii="Times New Roman" w:eastAsia="Arial Unicode MS" w:hAnsi="Times New Roman" w:cs="Times New Roman"/>
          <w:sz w:val="24"/>
          <w:szCs w:val="24"/>
        </w:rPr>
        <w:t xml:space="preserve"> found</w:t>
      </w:r>
      <w:r>
        <w:rPr>
          <w:rFonts w:ascii="Times New Roman" w:eastAsia="Arial Unicode MS" w:hAnsi="Times New Roman" w:cs="Times New Roman"/>
          <w:sz w:val="24"/>
          <w:szCs w:val="24"/>
        </w:rPr>
        <w:t xml:space="preserve"> in the representation </w:t>
      </w:r>
      <w:r w:rsidR="00EA5BB3">
        <w:rPr>
          <w:rFonts w:ascii="Times New Roman" w:eastAsia="Arial Unicode MS" w:hAnsi="Times New Roman" w:cs="Times New Roman"/>
          <w:sz w:val="24"/>
          <w:szCs w:val="24"/>
        </w:rPr>
        <w:t>and</w:t>
      </w:r>
      <w:r>
        <w:rPr>
          <w:rFonts w:ascii="Times New Roman" w:eastAsia="Arial Unicode MS" w:hAnsi="Times New Roman" w:cs="Times New Roman"/>
          <w:sz w:val="24"/>
          <w:szCs w:val="24"/>
        </w:rPr>
        <w:t xml:space="preserve"> size of the sample of participants.  The </w:t>
      </w:r>
      <w:r w:rsidR="00493897">
        <w:rPr>
          <w:rFonts w:ascii="Times New Roman" w:eastAsia="Arial Unicode MS" w:hAnsi="Times New Roman" w:cs="Times New Roman"/>
          <w:sz w:val="24"/>
          <w:szCs w:val="24"/>
        </w:rPr>
        <w:t>participants</w:t>
      </w:r>
      <w:r w:rsidR="00EA5BB3">
        <w:rPr>
          <w:rFonts w:ascii="Times New Roman" w:eastAsia="Arial Unicode MS" w:hAnsi="Times New Roman" w:cs="Times New Roman"/>
          <w:sz w:val="24"/>
          <w:szCs w:val="24"/>
        </w:rPr>
        <w:t xml:space="preserve"> in this study fail to</w:t>
      </w:r>
      <w:r>
        <w:rPr>
          <w:rFonts w:ascii="Times New Roman" w:eastAsia="Arial Unicode MS" w:hAnsi="Times New Roman" w:cs="Times New Roman"/>
          <w:sz w:val="24"/>
          <w:szCs w:val="24"/>
        </w:rPr>
        <w:t xml:space="preserve"> represent the broader populace of the acute staff within the hospital</w:t>
      </w:r>
      <w:r w:rsidR="00EA5BB3">
        <w:rPr>
          <w:rFonts w:ascii="Times New Roman" w:eastAsia="Arial Unicode MS" w:hAnsi="Times New Roman" w:cs="Times New Roman"/>
          <w:sz w:val="24"/>
          <w:szCs w:val="24"/>
        </w:rPr>
        <w:t>, a result of the selection process</w:t>
      </w:r>
      <w:r w:rsidR="00AA0D87">
        <w:rPr>
          <w:rFonts w:ascii="Times New Roman" w:eastAsia="Arial Unicode MS" w:hAnsi="Times New Roman" w:cs="Times New Roman"/>
          <w:sz w:val="24"/>
          <w:szCs w:val="24"/>
        </w:rPr>
        <w:t>.  Participants</w:t>
      </w:r>
      <w:r w:rsidR="00EA5BB3">
        <w:rPr>
          <w:rFonts w:ascii="Times New Roman" w:eastAsia="Arial Unicode MS" w:hAnsi="Times New Roman" w:cs="Times New Roman"/>
          <w:sz w:val="24"/>
          <w:szCs w:val="24"/>
        </w:rPr>
        <w:t xml:space="preserve"> </w:t>
      </w:r>
      <w:r w:rsidR="00AA0D87">
        <w:rPr>
          <w:rFonts w:ascii="Times New Roman" w:eastAsia="Arial Unicode MS" w:hAnsi="Times New Roman" w:cs="Times New Roman"/>
          <w:sz w:val="24"/>
          <w:szCs w:val="24"/>
        </w:rPr>
        <w:t xml:space="preserve">were </w:t>
      </w:r>
      <w:r>
        <w:rPr>
          <w:rFonts w:ascii="Times New Roman" w:eastAsia="Arial Unicode MS" w:hAnsi="Times New Roman" w:cs="Times New Roman"/>
          <w:sz w:val="24"/>
          <w:szCs w:val="24"/>
        </w:rPr>
        <w:t>select</w:t>
      </w:r>
      <w:r w:rsidR="00EA5BB3">
        <w:rPr>
          <w:rFonts w:ascii="Times New Roman" w:eastAsia="Arial Unicode MS" w:hAnsi="Times New Roman" w:cs="Times New Roman"/>
          <w:sz w:val="24"/>
          <w:szCs w:val="24"/>
        </w:rPr>
        <w:t xml:space="preserve">ed </w:t>
      </w:r>
      <w:r w:rsidR="00493897">
        <w:rPr>
          <w:rFonts w:ascii="Times New Roman" w:eastAsia="Arial Unicode MS" w:hAnsi="Times New Roman" w:cs="Times New Roman"/>
          <w:sz w:val="24"/>
          <w:szCs w:val="24"/>
        </w:rPr>
        <w:t>through a convenience sample of nominated persons</w:t>
      </w:r>
      <w:r w:rsidR="00EA5BB3">
        <w:rPr>
          <w:rFonts w:ascii="Times New Roman" w:eastAsia="Arial Unicode MS" w:hAnsi="Times New Roman" w:cs="Times New Roman"/>
          <w:sz w:val="24"/>
          <w:szCs w:val="24"/>
        </w:rPr>
        <w:t>.</w:t>
      </w:r>
      <w:r w:rsidR="00AA0D87">
        <w:rPr>
          <w:rFonts w:ascii="Times New Roman" w:eastAsia="Arial Unicode MS" w:hAnsi="Times New Roman" w:cs="Times New Roman"/>
          <w:sz w:val="24"/>
          <w:szCs w:val="24"/>
        </w:rPr>
        <w:t xml:space="preserve">  This method can be problematic </w:t>
      </w:r>
      <w:r w:rsidR="00EA5BB3">
        <w:rPr>
          <w:rFonts w:ascii="Times New Roman" w:eastAsia="Arial Unicode MS" w:hAnsi="Times New Roman" w:cs="Times New Roman"/>
          <w:sz w:val="24"/>
          <w:szCs w:val="24"/>
        </w:rPr>
        <w:t xml:space="preserve">as </w:t>
      </w:r>
      <w:r w:rsidR="00AA0D87">
        <w:rPr>
          <w:rFonts w:ascii="Times New Roman" w:eastAsia="Arial Unicode MS" w:hAnsi="Times New Roman" w:cs="Times New Roman"/>
          <w:sz w:val="24"/>
          <w:szCs w:val="24"/>
        </w:rPr>
        <w:t xml:space="preserve">a </w:t>
      </w:r>
      <w:r w:rsidR="00381DF9">
        <w:rPr>
          <w:rFonts w:ascii="Times New Roman" w:eastAsia="Arial Unicode MS" w:hAnsi="Times New Roman" w:cs="Times New Roman"/>
          <w:sz w:val="24"/>
          <w:szCs w:val="24"/>
        </w:rPr>
        <w:t>convenience sample often results in the study be</w:t>
      </w:r>
      <w:r w:rsidR="00AA0D87">
        <w:rPr>
          <w:rFonts w:ascii="Times New Roman" w:eastAsia="Arial Unicode MS" w:hAnsi="Times New Roman" w:cs="Times New Roman"/>
          <w:sz w:val="24"/>
          <w:szCs w:val="24"/>
        </w:rPr>
        <w:t>comi</w:t>
      </w:r>
      <w:r w:rsidR="00381DF9">
        <w:rPr>
          <w:rFonts w:ascii="Times New Roman" w:eastAsia="Arial Unicode MS" w:hAnsi="Times New Roman" w:cs="Times New Roman"/>
          <w:sz w:val="24"/>
          <w:szCs w:val="24"/>
        </w:rPr>
        <w:t xml:space="preserve">ng biased </w:t>
      </w:r>
      <w:r w:rsidR="00EA5BB3">
        <w:rPr>
          <w:rFonts w:ascii="Times New Roman" w:eastAsia="Arial Unicode MS" w:hAnsi="Times New Roman" w:cs="Times New Roman"/>
          <w:sz w:val="24"/>
          <w:szCs w:val="24"/>
        </w:rPr>
        <w:t xml:space="preserve">and </w:t>
      </w:r>
      <w:r w:rsidR="00AA0D87">
        <w:rPr>
          <w:rFonts w:ascii="Times New Roman" w:eastAsia="Arial Unicode MS" w:hAnsi="Times New Roman" w:cs="Times New Roman"/>
          <w:sz w:val="24"/>
          <w:szCs w:val="24"/>
        </w:rPr>
        <w:t xml:space="preserve">is not representative of the wider </w:t>
      </w:r>
      <w:r w:rsidR="00381DF9">
        <w:rPr>
          <w:rFonts w:ascii="Times New Roman" w:eastAsia="Arial Unicode MS" w:hAnsi="Times New Roman" w:cs="Times New Roman"/>
          <w:sz w:val="24"/>
          <w:szCs w:val="24"/>
        </w:rPr>
        <w:t>population (Etikan et al, 2016).</w:t>
      </w:r>
      <w:r w:rsidR="00EA5BB3">
        <w:rPr>
          <w:rFonts w:ascii="Times New Roman" w:eastAsia="Arial Unicode MS" w:hAnsi="Times New Roman" w:cs="Times New Roman"/>
          <w:sz w:val="24"/>
          <w:szCs w:val="24"/>
        </w:rPr>
        <w:t xml:space="preserve"> </w:t>
      </w:r>
      <w:r w:rsidR="00493897">
        <w:rPr>
          <w:rFonts w:ascii="Times New Roman" w:eastAsia="Arial Unicode MS" w:hAnsi="Times New Roman" w:cs="Times New Roman"/>
          <w:sz w:val="24"/>
          <w:szCs w:val="24"/>
        </w:rPr>
        <w:t xml:space="preserve"> </w:t>
      </w:r>
      <w:r w:rsidR="00EA5BB3">
        <w:rPr>
          <w:rFonts w:ascii="Times New Roman" w:eastAsia="Arial Unicode MS" w:hAnsi="Times New Roman" w:cs="Times New Roman"/>
          <w:sz w:val="24"/>
          <w:szCs w:val="24"/>
        </w:rPr>
        <w:t>Surr et al (2017) suggest that</w:t>
      </w:r>
      <w:r w:rsidR="00493897">
        <w:rPr>
          <w:rFonts w:ascii="Times New Roman" w:eastAsia="Arial Unicode MS" w:hAnsi="Times New Roman" w:cs="Times New Roman"/>
          <w:sz w:val="24"/>
          <w:szCs w:val="24"/>
        </w:rPr>
        <w:t xml:space="preserve"> in future studies a larger sample </w:t>
      </w:r>
      <w:r w:rsidR="00AA0D87">
        <w:rPr>
          <w:rFonts w:ascii="Times New Roman" w:eastAsia="Arial Unicode MS" w:hAnsi="Times New Roman" w:cs="Times New Roman"/>
          <w:sz w:val="24"/>
          <w:szCs w:val="24"/>
        </w:rPr>
        <w:t xml:space="preserve">should </w:t>
      </w:r>
      <w:r w:rsidR="00493897">
        <w:rPr>
          <w:rFonts w:ascii="Times New Roman" w:eastAsia="Arial Unicode MS" w:hAnsi="Times New Roman" w:cs="Times New Roman"/>
          <w:sz w:val="24"/>
          <w:szCs w:val="24"/>
        </w:rPr>
        <w:t>be u</w:t>
      </w:r>
      <w:r w:rsidR="00EA5BB3">
        <w:rPr>
          <w:rFonts w:ascii="Times New Roman" w:eastAsia="Arial Unicode MS" w:hAnsi="Times New Roman" w:cs="Times New Roman"/>
          <w:sz w:val="24"/>
          <w:szCs w:val="24"/>
        </w:rPr>
        <w:t>tilised, however</w:t>
      </w:r>
      <w:r w:rsidR="00AA0D87">
        <w:rPr>
          <w:rFonts w:ascii="Times New Roman" w:eastAsia="Arial Unicode MS" w:hAnsi="Times New Roman" w:cs="Times New Roman"/>
          <w:sz w:val="24"/>
          <w:szCs w:val="24"/>
        </w:rPr>
        <w:t>,</w:t>
      </w:r>
      <w:r w:rsidR="00EA5BB3">
        <w:rPr>
          <w:rFonts w:ascii="Times New Roman" w:eastAsia="Arial Unicode MS" w:hAnsi="Times New Roman" w:cs="Times New Roman"/>
          <w:sz w:val="24"/>
          <w:szCs w:val="24"/>
        </w:rPr>
        <w:t xml:space="preserve"> there is evidence that larger samples can actually increase the bias within a study causing errors in the </w:t>
      </w:r>
      <w:r w:rsidR="00AA0D87">
        <w:rPr>
          <w:rFonts w:ascii="Times New Roman" w:eastAsia="Arial Unicode MS" w:hAnsi="Times New Roman" w:cs="Times New Roman"/>
          <w:sz w:val="24"/>
          <w:szCs w:val="24"/>
        </w:rPr>
        <w:t>results</w:t>
      </w:r>
      <w:r w:rsidR="00EA5BB3">
        <w:rPr>
          <w:rFonts w:ascii="Times New Roman" w:eastAsia="Arial Unicode MS" w:hAnsi="Times New Roman" w:cs="Times New Roman"/>
          <w:sz w:val="24"/>
          <w:szCs w:val="24"/>
        </w:rPr>
        <w:t xml:space="preserve"> (Kaplan et al, 2014)</w:t>
      </w:r>
      <w:r w:rsidR="00AA0D87">
        <w:rPr>
          <w:rFonts w:ascii="Times New Roman" w:eastAsia="Arial Unicode MS" w:hAnsi="Times New Roman" w:cs="Times New Roman"/>
          <w:sz w:val="24"/>
          <w:szCs w:val="24"/>
        </w:rPr>
        <w:t xml:space="preserve"> and evidence that </w:t>
      </w:r>
      <w:r w:rsidR="00AA0D87">
        <w:rPr>
          <w:rFonts w:ascii="Times New Roman" w:eastAsia="Arial Unicode MS" w:hAnsi="Times New Roman" w:cs="Times New Roman"/>
          <w:sz w:val="24"/>
          <w:szCs w:val="24"/>
        </w:rPr>
        <w:lastRenderedPageBreak/>
        <w:t xml:space="preserve">suggests sample sizes that are too large or too small can raise ethical issues surrounding the outcome of results </w:t>
      </w:r>
      <w:r w:rsidR="00874764">
        <w:rPr>
          <w:rFonts w:ascii="Times New Roman" w:eastAsia="Arial Unicode MS" w:hAnsi="Times New Roman" w:cs="Times New Roman"/>
          <w:sz w:val="24"/>
          <w:szCs w:val="24"/>
        </w:rPr>
        <w:t>(Biau et al, 2018)</w:t>
      </w:r>
      <w:r w:rsidR="00AA0D87">
        <w:rPr>
          <w:rFonts w:ascii="Times New Roman" w:eastAsia="Arial Unicode MS" w:hAnsi="Times New Roman" w:cs="Times New Roman"/>
          <w:sz w:val="24"/>
          <w:szCs w:val="24"/>
        </w:rPr>
        <w:t>.</w:t>
      </w:r>
      <w:r w:rsidR="00493897">
        <w:rPr>
          <w:rFonts w:ascii="Times New Roman" w:eastAsia="Arial Unicode MS" w:hAnsi="Times New Roman" w:cs="Times New Roman"/>
          <w:sz w:val="24"/>
          <w:szCs w:val="24"/>
        </w:rPr>
        <w:t xml:space="preserve"> </w:t>
      </w:r>
    </w:p>
    <w:p w14:paraId="49A6BC6E" w14:textId="77777777" w:rsidR="0070169E" w:rsidRDefault="0070169E"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202C2C83" w14:textId="0F0D3E98" w:rsidR="0070169E" w:rsidRDefault="0070169E"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studies of Wilkinson et al (2016), Griffiths et al (2013) and Surr et al (20</w:t>
      </w:r>
      <w:r w:rsidR="00BF4B4F">
        <w:rPr>
          <w:rFonts w:ascii="Times New Roman" w:eastAsia="Arial Unicode MS" w:hAnsi="Times New Roman" w:cs="Times New Roman"/>
          <w:sz w:val="24"/>
          <w:szCs w:val="24"/>
        </w:rPr>
        <w:t>17</w:t>
      </w:r>
      <w:r>
        <w:rPr>
          <w:rFonts w:ascii="Times New Roman" w:eastAsia="Arial Unicode MS" w:hAnsi="Times New Roman" w:cs="Times New Roman"/>
          <w:sz w:val="24"/>
          <w:szCs w:val="24"/>
        </w:rPr>
        <w:t>) all provide support for the opinion that staff training and confidence have a direct effect on the staff and their well-being.  This positive staff well-being results in improved care provisions for the PLD that improves the sense of well-being for the PLD and provides a higher QoL.</w:t>
      </w:r>
    </w:p>
    <w:p w14:paraId="0B2C3575" w14:textId="23C38E05" w:rsidR="00077F9D" w:rsidRDefault="00493897"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p>
    <w:p w14:paraId="31FB5F8E" w14:textId="77777777" w:rsidR="00493897" w:rsidRDefault="00493897"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3B1406E5" w14:textId="35A83258" w:rsidR="004D7970" w:rsidRPr="00231BBF" w:rsidRDefault="0072715B"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b/>
          <w:i/>
          <w:sz w:val="28"/>
          <w:szCs w:val="28"/>
        </w:rPr>
      </w:pPr>
      <w:r w:rsidRPr="00231BBF">
        <w:rPr>
          <w:rFonts w:ascii="Times New Roman" w:eastAsia="Arial Unicode MS" w:hAnsi="Times New Roman" w:cs="Times New Roman"/>
          <w:b/>
          <w:sz w:val="28"/>
          <w:szCs w:val="28"/>
        </w:rPr>
        <w:t>3.</w:t>
      </w:r>
      <w:r w:rsidR="00570C5B">
        <w:rPr>
          <w:rFonts w:ascii="Times New Roman" w:eastAsia="Arial Unicode MS" w:hAnsi="Times New Roman" w:cs="Times New Roman"/>
          <w:b/>
          <w:sz w:val="28"/>
          <w:szCs w:val="28"/>
        </w:rPr>
        <w:t>6</w:t>
      </w:r>
      <w:r w:rsidRPr="00231BBF">
        <w:rPr>
          <w:rFonts w:ascii="Times New Roman" w:eastAsia="Arial Unicode MS" w:hAnsi="Times New Roman" w:cs="Times New Roman"/>
          <w:b/>
          <w:sz w:val="28"/>
          <w:szCs w:val="28"/>
        </w:rPr>
        <w:t xml:space="preserve"> </w:t>
      </w:r>
      <w:r w:rsidR="004D7970" w:rsidRPr="00231BBF">
        <w:rPr>
          <w:rFonts w:ascii="Times New Roman" w:eastAsia="Arial Unicode MS" w:hAnsi="Times New Roman" w:cs="Times New Roman"/>
          <w:b/>
          <w:sz w:val="28"/>
          <w:szCs w:val="28"/>
        </w:rPr>
        <w:t>Conclusion</w:t>
      </w:r>
    </w:p>
    <w:p w14:paraId="3793D945" w14:textId="4CECDA99" w:rsidR="00CD0A89" w:rsidRPr="005A4192" w:rsidRDefault="009731A9"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5A4192">
        <w:rPr>
          <w:rFonts w:ascii="Times New Roman" w:eastAsia="Arial Unicode MS" w:hAnsi="Times New Roman" w:cs="Times New Roman"/>
          <w:sz w:val="24"/>
          <w:szCs w:val="24"/>
        </w:rPr>
        <w:t>T</w:t>
      </w:r>
      <w:r w:rsidR="004B1FFD" w:rsidRPr="005A4192">
        <w:rPr>
          <w:rFonts w:ascii="Times New Roman" w:eastAsia="Arial Unicode MS" w:hAnsi="Times New Roman" w:cs="Times New Roman"/>
          <w:sz w:val="24"/>
          <w:szCs w:val="24"/>
        </w:rPr>
        <w:t>he thematic analysis findings</w:t>
      </w:r>
      <w:r w:rsidRPr="005A4192">
        <w:rPr>
          <w:rFonts w:ascii="Times New Roman" w:eastAsia="Arial Unicode MS" w:hAnsi="Times New Roman" w:cs="Times New Roman"/>
          <w:sz w:val="24"/>
          <w:szCs w:val="24"/>
        </w:rPr>
        <w:t xml:space="preserve"> from the research carried out have been presented in this section.</w:t>
      </w:r>
      <w:r w:rsidR="004B1FFD" w:rsidRPr="005A4192">
        <w:rPr>
          <w:rFonts w:ascii="Times New Roman" w:eastAsia="Arial Unicode MS" w:hAnsi="Times New Roman" w:cs="Times New Roman"/>
          <w:sz w:val="24"/>
          <w:szCs w:val="24"/>
        </w:rPr>
        <w:t xml:space="preserve">  </w:t>
      </w:r>
      <w:r w:rsidR="00493897">
        <w:rPr>
          <w:rFonts w:ascii="Times New Roman" w:eastAsia="Arial Unicode MS" w:hAnsi="Times New Roman" w:cs="Times New Roman"/>
          <w:sz w:val="24"/>
          <w:szCs w:val="24"/>
        </w:rPr>
        <w:t xml:space="preserve">The themes have all illustrated the techniques that would be beneficial to be implemented into the hospital setting in order to improve the well-being and QoL of the PLD.  </w:t>
      </w:r>
      <w:r w:rsidRPr="005A4192">
        <w:rPr>
          <w:rFonts w:ascii="Times New Roman" w:eastAsia="Arial Unicode MS" w:hAnsi="Times New Roman" w:cs="Times New Roman"/>
          <w:sz w:val="24"/>
          <w:szCs w:val="24"/>
        </w:rPr>
        <w:t xml:space="preserve">The analysis of the four themes </w:t>
      </w:r>
      <w:r w:rsidR="004B1FFD" w:rsidRPr="005A4192">
        <w:rPr>
          <w:rFonts w:ascii="Times New Roman" w:eastAsia="Arial Unicode MS" w:hAnsi="Times New Roman" w:cs="Times New Roman"/>
          <w:sz w:val="24"/>
          <w:szCs w:val="24"/>
        </w:rPr>
        <w:t>have added weight to the research and have allowed the researcher to demonstrate the knowledge that has been gathered.  There is abundant research available to both agree and disagree with the themes found as part of this study and as such</w:t>
      </w:r>
      <w:r w:rsidR="00493897">
        <w:rPr>
          <w:rFonts w:ascii="Times New Roman" w:eastAsia="Arial Unicode MS" w:hAnsi="Times New Roman" w:cs="Times New Roman"/>
          <w:sz w:val="24"/>
          <w:szCs w:val="24"/>
        </w:rPr>
        <w:t>,</w:t>
      </w:r>
      <w:r w:rsidR="004B1FFD" w:rsidRPr="005A4192">
        <w:rPr>
          <w:rFonts w:ascii="Times New Roman" w:eastAsia="Arial Unicode MS" w:hAnsi="Times New Roman" w:cs="Times New Roman"/>
          <w:sz w:val="24"/>
          <w:szCs w:val="24"/>
        </w:rPr>
        <w:t xml:space="preserve"> suggestion is made that further research is required in the </w:t>
      </w:r>
      <w:r w:rsidR="001F1C75" w:rsidRPr="005A4192">
        <w:rPr>
          <w:rFonts w:ascii="Times New Roman" w:eastAsia="Arial Unicode MS" w:hAnsi="Times New Roman" w:cs="Times New Roman"/>
          <w:sz w:val="24"/>
          <w:szCs w:val="24"/>
        </w:rPr>
        <w:t>areas</w:t>
      </w:r>
      <w:r w:rsidR="004B1FFD" w:rsidRPr="005A4192">
        <w:rPr>
          <w:rFonts w:ascii="Times New Roman" w:eastAsia="Arial Unicode MS" w:hAnsi="Times New Roman" w:cs="Times New Roman"/>
          <w:sz w:val="24"/>
          <w:szCs w:val="24"/>
        </w:rPr>
        <w:t xml:space="preserve"> highlighted in this section.</w:t>
      </w:r>
      <w:r w:rsidR="0070169E">
        <w:rPr>
          <w:rFonts w:ascii="Times New Roman" w:eastAsia="Arial Unicode MS" w:hAnsi="Times New Roman" w:cs="Times New Roman"/>
          <w:sz w:val="24"/>
          <w:szCs w:val="24"/>
        </w:rPr>
        <w:t xml:space="preserve">  </w:t>
      </w:r>
    </w:p>
    <w:p w14:paraId="3ACDE2A2" w14:textId="077C245E" w:rsidR="004B1FFD" w:rsidRPr="005A4192" w:rsidRDefault="004B1FFD"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p>
    <w:p w14:paraId="408BD083" w14:textId="5513FEA7" w:rsidR="004B1FFD" w:rsidRPr="005A4192" w:rsidRDefault="003B6C0E"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following chapter will</w:t>
      </w:r>
      <w:r w:rsidR="004B1FFD" w:rsidRPr="005A4192">
        <w:rPr>
          <w:rFonts w:ascii="Times New Roman" w:eastAsia="Arial Unicode MS" w:hAnsi="Times New Roman" w:cs="Times New Roman"/>
          <w:sz w:val="24"/>
          <w:szCs w:val="24"/>
        </w:rPr>
        <w:t xml:space="preserve"> conclu</w:t>
      </w:r>
      <w:r>
        <w:rPr>
          <w:rFonts w:ascii="Times New Roman" w:eastAsia="Arial Unicode MS" w:hAnsi="Times New Roman" w:cs="Times New Roman"/>
          <w:sz w:val="24"/>
          <w:szCs w:val="24"/>
        </w:rPr>
        <w:t xml:space="preserve">de </w:t>
      </w:r>
      <w:r w:rsidR="004B1FFD" w:rsidRPr="005A4192">
        <w:rPr>
          <w:rFonts w:ascii="Times New Roman" w:eastAsia="Arial Unicode MS" w:hAnsi="Times New Roman" w:cs="Times New Roman"/>
          <w:sz w:val="24"/>
          <w:szCs w:val="24"/>
        </w:rPr>
        <w:t xml:space="preserve">this study and </w:t>
      </w:r>
      <w:r>
        <w:rPr>
          <w:rFonts w:ascii="Times New Roman" w:eastAsia="Arial Unicode MS" w:hAnsi="Times New Roman" w:cs="Times New Roman"/>
          <w:sz w:val="24"/>
          <w:szCs w:val="24"/>
        </w:rPr>
        <w:t xml:space="preserve">there will be </w:t>
      </w:r>
      <w:r w:rsidR="004B1FFD" w:rsidRPr="005A4192">
        <w:rPr>
          <w:rFonts w:ascii="Times New Roman" w:eastAsia="Arial Unicode MS" w:hAnsi="Times New Roman" w:cs="Times New Roman"/>
          <w:sz w:val="24"/>
          <w:szCs w:val="24"/>
        </w:rPr>
        <w:t>recommendations made for future research in this area.</w:t>
      </w:r>
    </w:p>
    <w:p w14:paraId="40F92456" w14:textId="00D1B1D2" w:rsidR="004D7970" w:rsidRPr="005C4986" w:rsidRDefault="004D7970" w:rsidP="00507961">
      <w:pPr>
        <w:spacing w:line="360" w:lineRule="auto"/>
        <w:jc w:val="both"/>
        <w:rPr>
          <w:rFonts w:ascii="Times New Roman" w:hAnsi="Times New Roman" w:cs="Times New Roman"/>
          <w:sz w:val="24"/>
          <w:szCs w:val="24"/>
        </w:rPr>
      </w:pPr>
      <w:r w:rsidRPr="005A4192">
        <w:rPr>
          <w:rFonts w:ascii="Times New Roman" w:hAnsi="Times New Roman" w:cs="Times New Roman"/>
          <w:sz w:val="24"/>
          <w:szCs w:val="24"/>
        </w:rPr>
        <w:br w:type="page"/>
      </w:r>
      <w:r w:rsidR="00231BBF">
        <w:rPr>
          <w:rFonts w:ascii="Times New Roman" w:eastAsia="Arial Unicode MS" w:hAnsi="Times New Roman" w:cs="Times New Roman"/>
          <w:b/>
          <w:sz w:val="24"/>
          <w:szCs w:val="24"/>
        </w:rPr>
        <w:lastRenderedPageBreak/>
        <w:t xml:space="preserve">4. </w:t>
      </w:r>
      <w:r w:rsidRPr="00231BBF">
        <w:rPr>
          <w:rFonts w:ascii="Times New Roman" w:eastAsia="Arial Unicode MS" w:hAnsi="Times New Roman" w:cs="Times New Roman"/>
          <w:b/>
          <w:sz w:val="24"/>
          <w:szCs w:val="24"/>
        </w:rPr>
        <w:t>CHAPTER 4: CONCLUSION AND RECOMMENDATIONS</w:t>
      </w:r>
    </w:p>
    <w:p w14:paraId="30F3DAC0" w14:textId="3FA1685B" w:rsidR="004D7970" w:rsidRPr="003B6C0E" w:rsidRDefault="003B6C0E" w:rsidP="005079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Times New Roman" w:eastAsia="Arial Unicode MS" w:hAnsi="Times New Roman" w:cs="Times New Roman"/>
          <w:sz w:val="24"/>
          <w:szCs w:val="24"/>
        </w:rPr>
      </w:pPr>
      <w:r w:rsidRPr="003B6C0E">
        <w:rPr>
          <w:rFonts w:ascii="Times New Roman" w:eastAsia="Arial Unicode MS" w:hAnsi="Times New Roman" w:cs="Times New Roman"/>
          <w:sz w:val="24"/>
          <w:szCs w:val="24"/>
        </w:rPr>
        <w:t>This section of the dissertation will ex</w:t>
      </w:r>
      <w:r>
        <w:rPr>
          <w:rFonts w:ascii="Times New Roman" w:eastAsia="Arial Unicode MS" w:hAnsi="Times New Roman" w:cs="Times New Roman"/>
          <w:sz w:val="24"/>
          <w:szCs w:val="24"/>
        </w:rPr>
        <w:t>amine the thematic analysis that was performed in chapter 3 and bring a conclusion to this dissertation, finishing with recommendations for future research.</w:t>
      </w:r>
    </w:p>
    <w:p w14:paraId="0ABD3B31" w14:textId="77777777" w:rsidR="003B6C0E" w:rsidRDefault="003B6C0E" w:rsidP="00507961">
      <w:pPr>
        <w:spacing w:after="0" w:line="360" w:lineRule="auto"/>
        <w:jc w:val="both"/>
        <w:rPr>
          <w:rFonts w:ascii="Times New Roman" w:eastAsia="Arial Unicode MS" w:hAnsi="Times New Roman" w:cs="Times New Roman"/>
          <w:b/>
          <w:sz w:val="28"/>
          <w:szCs w:val="28"/>
        </w:rPr>
      </w:pPr>
    </w:p>
    <w:p w14:paraId="161BB39F" w14:textId="202A1D92" w:rsidR="004D7970" w:rsidRPr="00231BBF" w:rsidRDefault="00231BBF" w:rsidP="00507961">
      <w:pPr>
        <w:spacing w:after="0" w:line="360" w:lineRule="auto"/>
        <w:jc w:val="both"/>
        <w:rPr>
          <w:rFonts w:ascii="Times New Roman" w:eastAsia="Arial Unicode MS" w:hAnsi="Times New Roman" w:cs="Times New Roman"/>
          <w:b/>
          <w:sz w:val="28"/>
          <w:szCs w:val="28"/>
        </w:rPr>
      </w:pPr>
      <w:r>
        <w:rPr>
          <w:rFonts w:ascii="Times New Roman" w:eastAsia="Arial Unicode MS" w:hAnsi="Times New Roman" w:cs="Times New Roman"/>
          <w:b/>
          <w:sz w:val="28"/>
          <w:szCs w:val="28"/>
        </w:rPr>
        <w:t xml:space="preserve">4.1 </w:t>
      </w:r>
      <w:r w:rsidR="004D7970" w:rsidRPr="00231BBF">
        <w:rPr>
          <w:rFonts w:ascii="Times New Roman" w:eastAsia="Arial Unicode MS" w:hAnsi="Times New Roman" w:cs="Times New Roman"/>
          <w:b/>
          <w:sz w:val="28"/>
          <w:szCs w:val="28"/>
        </w:rPr>
        <w:t xml:space="preserve">Overall Conclusion </w:t>
      </w:r>
    </w:p>
    <w:p w14:paraId="786B8E72" w14:textId="11FBE839" w:rsidR="008A006B" w:rsidRDefault="0080302B" w:rsidP="00507961">
      <w:pPr>
        <w:spacing w:after="0" w:line="360" w:lineRule="auto"/>
        <w:jc w:val="both"/>
        <w:rPr>
          <w:rFonts w:ascii="Times New Roman" w:eastAsia="Arial Unicode MS" w:hAnsi="Times New Roman" w:cs="Times New Roman"/>
          <w:sz w:val="24"/>
          <w:szCs w:val="24"/>
        </w:rPr>
      </w:pPr>
      <w:r w:rsidRPr="0080302B">
        <w:rPr>
          <w:rFonts w:ascii="Times New Roman" w:eastAsia="Arial Unicode MS" w:hAnsi="Times New Roman" w:cs="Times New Roman"/>
          <w:sz w:val="24"/>
          <w:szCs w:val="24"/>
        </w:rPr>
        <w:t xml:space="preserve">The aim of this dissertation was to determine the techniques that should be implemented into the hospital ward setting to ensure the PLD has QoL whilst admitted to the hospital.  </w:t>
      </w:r>
      <w:r w:rsidR="004029CE">
        <w:rPr>
          <w:rFonts w:ascii="Times New Roman" w:eastAsia="Arial Unicode MS" w:hAnsi="Times New Roman" w:cs="Times New Roman"/>
          <w:sz w:val="24"/>
          <w:szCs w:val="24"/>
        </w:rPr>
        <w:t>In Chapter 1 i</w:t>
      </w:r>
      <w:r w:rsidRPr="0080302B">
        <w:rPr>
          <w:rFonts w:ascii="Times New Roman" w:eastAsia="Arial Unicode MS" w:hAnsi="Times New Roman" w:cs="Times New Roman"/>
          <w:sz w:val="24"/>
          <w:szCs w:val="24"/>
        </w:rPr>
        <w:t>t was necessary to define and describe Dementia, Q</w:t>
      </w:r>
      <w:r w:rsidR="004029CE">
        <w:rPr>
          <w:rFonts w:ascii="Times New Roman" w:eastAsia="Arial Unicode MS" w:hAnsi="Times New Roman" w:cs="Times New Roman"/>
          <w:sz w:val="24"/>
          <w:szCs w:val="24"/>
        </w:rPr>
        <w:t xml:space="preserve">uality </w:t>
      </w:r>
      <w:r w:rsidRPr="0080302B">
        <w:rPr>
          <w:rFonts w:ascii="Times New Roman" w:eastAsia="Arial Unicode MS" w:hAnsi="Times New Roman" w:cs="Times New Roman"/>
          <w:sz w:val="24"/>
          <w:szCs w:val="24"/>
        </w:rPr>
        <w:t>o</w:t>
      </w:r>
      <w:r w:rsidR="004029CE">
        <w:rPr>
          <w:rFonts w:ascii="Times New Roman" w:eastAsia="Arial Unicode MS" w:hAnsi="Times New Roman" w:cs="Times New Roman"/>
          <w:sz w:val="24"/>
          <w:szCs w:val="24"/>
        </w:rPr>
        <w:t xml:space="preserve">f </w:t>
      </w:r>
      <w:r w:rsidRPr="0080302B">
        <w:rPr>
          <w:rFonts w:ascii="Times New Roman" w:eastAsia="Arial Unicode MS" w:hAnsi="Times New Roman" w:cs="Times New Roman"/>
          <w:sz w:val="24"/>
          <w:szCs w:val="24"/>
        </w:rPr>
        <w:t>L</w:t>
      </w:r>
      <w:r w:rsidR="004029CE">
        <w:rPr>
          <w:rFonts w:ascii="Times New Roman" w:eastAsia="Arial Unicode MS" w:hAnsi="Times New Roman" w:cs="Times New Roman"/>
          <w:sz w:val="24"/>
          <w:szCs w:val="24"/>
        </w:rPr>
        <w:t>ife, the Hospital Environment</w:t>
      </w:r>
      <w:r w:rsidRPr="0080302B">
        <w:rPr>
          <w:rFonts w:ascii="Times New Roman" w:eastAsia="Arial Unicode MS" w:hAnsi="Times New Roman" w:cs="Times New Roman"/>
          <w:sz w:val="24"/>
          <w:szCs w:val="24"/>
        </w:rPr>
        <w:t xml:space="preserve"> and the current techniques that are employe</w:t>
      </w:r>
      <w:r w:rsidR="004029CE">
        <w:rPr>
          <w:rFonts w:ascii="Times New Roman" w:eastAsia="Arial Unicode MS" w:hAnsi="Times New Roman" w:cs="Times New Roman"/>
          <w:sz w:val="24"/>
          <w:szCs w:val="24"/>
        </w:rPr>
        <w:t xml:space="preserve">d within the hospital setting.  It was discovered that Dementia is a degenerative disease with no known cure and due to the increasing ageing population is set to increase in the coming years.  </w:t>
      </w:r>
      <w:r w:rsidR="004D7964">
        <w:rPr>
          <w:rFonts w:ascii="Times New Roman" w:eastAsia="Arial Unicode MS" w:hAnsi="Times New Roman" w:cs="Times New Roman"/>
          <w:sz w:val="24"/>
          <w:szCs w:val="24"/>
        </w:rPr>
        <w:t xml:space="preserve">The definition of QoL was difficult to clarify as QoL is a subjective concept that is personal to each individual, however, it was ascertained that it is usually linked to the feelings of having a good life and receiving good care in relation to the PLD.  Definition of the Hospital environment revealed that a person with dementia can be afflicted by 3-4 comorbidities alongside their dementia which can lead to being hospitalised for these comorbidities and upon admission can expect to remain in hospital five times longer than those without dementia.  The techniques currently available within the hospital setting discovered the following techniques: ‘This is Me’ form, the butterfly scheme, Staff training in dementia care, dementia friends initiative and advanced care planning.  Finally, chapter 1 gave justification for the </w:t>
      </w:r>
      <w:r w:rsidR="00863AD1">
        <w:rPr>
          <w:rFonts w:ascii="Times New Roman" w:eastAsia="Arial Unicode MS" w:hAnsi="Times New Roman" w:cs="Times New Roman"/>
          <w:sz w:val="24"/>
          <w:szCs w:val="24"/>
        </w:rPr>
        <w:t>dissertation</w:t>
      </w:r>
      <w:r w:rsidR="004D7964">
        <w:rPr>
          <w:rFonts w:ascii="Times New Roman" w:eastAsia="Arial Unicode MS" w:hAnsi="Times New Roman" w:cs="Times New Roman"/>
          <w:sz w:val="24"/>
          <w:szCs w:val="24"/>
        </w:rPr>
        <w:t xml:space="preserve"> stating that the acute hospital wards are not a suitab</w:t>
      </w:r>
      <w:r w:rsidR="00863AD1">
        <w:rPr>
          <w:rFonts w:ascii="Times New Roman" w:eastAsia="Arial Unicode MS" w:hAnsi="Times New Roman" w:cs="Times New Roman"/>
          <w:sz w:val="24"/>
          <w:szCs w:val="24"/>
        </w:rPr>
        <w:t xml:space="preserve">le environment for the PLD.  The following objectives were set at the beginning of this dissertation and were met: </w:t>
      </w:r>
    </w:p>
    <w:p w14:paraId="08088955" w14:textId="77777777" w:rsidR="00863AD1" w:rsidRDefault="00863AD1" w:rsidP="00507961">
      <w:pPr>
        <w:spacing w:after="0" w:line="360" w:lineRule="auto"/>
        <w:jc w:val="both"/>
        <w:rPr>
          <w:rFonts w:ascii="Times New Roman" w:eastAsia="Arial Unicode MS" w:hAnsi="Times New Roman" w:cs="Times New Roman"/>
          <w:sz w:val="24"/>
          <w:szCs w:val="24"/>
        </w:rPr>
      </w:pPr>
    </w:p>
    <w:p w14:paraId="65B83095" w14:textId="77777777" w:rsidR="00863AD1" w:rsidRPr="00864F5E" w:rsidRDefault="00863AD1" w:rsidP="00507961">
      <w:pPr>
        <w:pStyle w:val="ListParagraph"/>
        <w:numPr>
          <w:ilvl w:val="0"/>
          <w:numId w:val="4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Define and describe Dementia, QoL and the current techniques that are employed within a hospital setting.  </w:t>
      </w:r>
    </w:p>
    <w:p w14:paraId="662CAC6D" w14:textId="77777777" w:rsidR="00863AD1" w:rsidRPr="00864F5E" w:rsidRDefault="00863AD1" w:rsidP="00507961">
      <w:pPr>
        <w:pStyle w:val="ListParagraph"/>
        <w:numPr>
          <w:ilvl w:val="0"/>
          <w:numId w:val="4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Complete thorough a literature review of techniques that should be implemented to improve the QoL of persons living with dementia.</w:t>
      </w:r>
    </w:p>
    <w:p w14:paraId="5ADFCBCE" w14:textId="77777777" w:rsidR="00863AD1" w:rsidRPr="00864F5E" w:rsidRDefault="00863AD1" w:rsidP="00507961">
      <w:pPr>
        <w:pStyle w:val="ListParagraph"/>
        <w:numPr>
          <w:ilvl w:val="0"/>
          <w:numId w:val="4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Examine the scientific evidence supporting these techniques and that of new techniques.</w:t>
      </w:r>
    </w:p>
    <w:p w14:paraId="569A817D" w14:textId="77777777" w:rsidR="00863AD1" w:rsidRPr="00864F5E" w:rsidRDefault="00863AD1" w:rsidP="00507961">
      <w:pPr>
        <w:pStyle w:val="ListParagraph"/>
        <w:numPr>
          <w:ilvl w:val="0"/>
          <w:numId w:val="4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 xml:space="preserve">Evaluate the techniques and the affect </w:t>
      </w:r>
      <w:r>
        <w:rPr>
          <w:rFonts w:ascii="Times New Roman" w:hAnsi="Times New Roman" w:cs="Times New Roman"/>
          <w:sz w:val="24"/>
          <w:szCs w:val="24"/>
        </w:rPr>
        <w:t>they have on</w:t>
      </w:r>
      <w:r w:rsidRPr="00864F5E">
        <w:rPr>
          <w:rFonts w:ascii="Times New Roman" w:hAnsi="Times New Roman" w:cs="Times New Roman"/>
          <w:sz w:val="24"/>
          <w:szCs w:val="24"/>
        </w:rPr>
        <w:t xml:space="preserve"> QoL.</w:t>
      </w:r>
    </w:p>
    <w:p w14:paraId="00668895" w14:textId="77777777" w:rsidR="00863AD1" w:rsidRPr="00864F5E" w:rsidRDefault="00863AD1" w:rsidP="00507961">
      <w:pPr>
        <w:pStyle w:val="ListParagraph"/>
        <w:numPr>
          <w:ilvl w:val="0"/>
          <w:numId w:val="4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Discuss the requirement for Dementia friendly hospitals and wards.</w:t>
      </w:r>
    </w:p>
    <w:p w14:paraId="024002E3" w14:textId="28AE6C25" w:rsidR="00863AD1" w:rsidRPr="00BF3F3E" w:rsidRDefault="00863AD1" w:rsidP="00507961">
      <w:pPr>
        <w:pStyle w:val="ListParagraph"/>
        <w:numPr>
          <w:ilvl w:val="0"/>
          <w:numId w:val="42"/>
        </w:numPr>
        <w:spacing w:line="360" w:lineRule="auto"/>
        <w:jc w:val="both"/>
        <w:rPr>
          <w:rFonts w:ascii="Times New Roman" w:hAnsi="Times New Roman" w:cs="Times New Roman"/>
          <w:sz w:val="24"/>
          <w:szCs w:val="24"/>
        </w:rPr>
      </w:pPr>
      <w:r w:rsidRPr="00864F5E">
        <w:rPr>
          <w:rFonts w:ascii="Times New Roman" w:hAnsi="Times New Roman" w:cs="Times New Roman"/>
          <w:sz w:val="24"/>
          <w:szCs w:val="24"/>
        </w:rPr>
        <w:t>Make recommendations for improvement of techniques to be implemented.</w:t>
      </w:r>
    </w:p>
    <w:p w14:paraId="26EE9CB1" w14:textId="4CE6DF24" w:rsidR="00B20536" w:rsidRDefault="00BF3F3E"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 xml:space="preserve">The methodology and methods were examined in </w:t>
      </w:r>
      <w:r w:rsidR="008A006B">
        <w:rPr>
          <w:rFonts w:ascii="Times New Roman" w:eastAsia="Arial Unicode MS" w:hAnsi="Times New Roman" w:cs="Times New Roman"/>
          <w:sz w:val="24"/>
          <w:szCs w:val="24"/>
        </w:rPr>
        <w:t>Chapter 2</w:t>
      </w:r>
      <w:r>
        <w:rPr>
          <w:rFonts w:ascii="Times New Roman" w:eastAsia="Arial Unicode MS" w:hAnsi="Times New Roman" w:cs="Times New Roman"/>
          <w:sz w:val="24"/>
          <w:szCs w:val="24"/>
        </w:rPr>
        <w:t xml:space="preserve"> and the </w:t>
      </w:r>
      <w:r w:rsidR="00B20536">
        <w:rPr>
          <w:rFonts w:ascii="Times New Roman" w:eastAsia="Arial Unicode MS" w:hAnsi="Times New Roman" w:cs="Times New Roman"/>
          <w:sz w:val="24"/>
          <w:szCs w:val="24"/>
        </w:rPr>
        <w:t xml:space="preserve">utilisation </w:t>
      </w:r>
      <w:r>
        <w:rPr>
          <w:rFonts w:ascii="Times New Roman" w:eastAsia="Arial Unicode MS" w:hAnsi="Times New Roman" w:cs="Times New Roman"/>
          <w:sz w:val="24"/>
          <w:szCs w:val="24"/>
        </w:rPr>
        <w:t xml:space="preserve">of a </w:t>
      </w:r>
      <w:r w:rsidR="00B20536">
        <w:rPr>
          <w:rFonts w:ascii="Times New Roman" w:eastAsia="Arial Unicode MS" w:hAnsi="Times New Roman" w:cs="Times New Roman"/>
          <w:sz w:val="24"/>
          <w:szCs w:val="24"/>
        </w:rPr>
        <w:t>systematic</w:t>
      </w:r>
      <w:r>
        <w:rPr>
          <w:rFonts w:ascii="Times New Roman" w:eastAsia="Arial Unicode MS" w:hAnsi="Times New Roman" w:cs="Times New Roman"/>
          <w:sz w:val="24"/>
          <w:szCs w:val="24"/>
        </w:rPr>
        <w:t xml:space="preserve"> review was analysed.</w:t>
      </w:r>
      <w:r w:rsidR="00B20536">
        <w:rPr>
          <w:rFonts w:ascii="Times New Roman" w:eastAsia="Arial Unicode MS" w:hAnsi="Times New Roman" w:cs="Times New Roman"/>
          <w:sz w:val="24"/>
          <w:szCs w:val="24"/>
        </w:rPr>
        <w:t xml:space="preserve">  All literature sourced, was through an electronic literature search using secondary research to source primary empirical data.  The online databases of ProQuest Central, Google Scholar and Google were utilised to source data and CASP was employed to critically appraise literature and ensure rigour in the research.  </w:t>
      </w:r>
      <w:r w:rsidR="000527EC">
        <w:rPr>
          <w:rFonts w:ascii="Times New Roman" w:eastAsia="Arial Unicode MS" w:hAnsi="Times New Roman" w:cs="Times New Roman"/>
          <w:sz w:val="24"/>
          <w:szCs w:val="24"/>
        </w:rPr>
        <w:t xml:space="preserve">All literature was refined down through the use of keywords, selecting only peer reviewed scholarly journals that were published in the last five to ten years with publishing in the UK. </w:t>
      </w:r>
      <w:r w:rsidR="00B20536">
        <w:rPr>
          <w:rFonts w:ascii="Times New Roman" w:eastAsia="Arial Unicode MS" w:hAnsi="Times New Roman" w:cs="Times New Roman"/>
          <w:sz w:val="24"/>
          <w:szCs w:val="24"/>
        </w:rPr>
        <w:t>Additionally</w:t>
      </w:r>
      <w:r w:rsidR="000527EC">
        <w:rPr>
          <w:rFonts w:ascii="Times New Roman" w:eastAsia="Arial Unicode MS" w:hAnsi="Times New Roman" w:cs="Times New Roman"/>
          <w:sz w:val="24"/>
          <w:szCs w:val="24"/>
        </w:rPr>
        <w:t>,</w:t>
      </w:r>
      <w:r w:rsidR="00B20536">
        <w:rPr>
          <w:rFonts w:ascii="Times New Roman" w:eastAsia="Arial Unicode MS" w:hAnsi="Times New Roman" w:cs="Times New Roman"/>
          <w:sz w:val="24"/>
          <w:szCs w:val="24"/>
        </w:rPr>
        <w:t xml:space="preserve"> the search strategy was described </w:t>
      </w:r>
      <w:r w:rsidR="000527EC">
        <w:rPr>
          <w:rFonts w:ascii="Times New Roman" w:eastAsia="Arial Unicode MS" w:hAnsi="Times New Roman" w:cs="Times New Roman"/>
          <w:sz w:val="24"/>
          <w:szCs w:val="24"/>
        </w:rPr>
        <w:t>(</w:t>
      </w:r>
      <w:r w:rsidR="00B20536">
        <w:rPr>
          <w:rFonts w:ascii="Times New Roman" w:eastAsia="Arial Unicode MS" w:hAnsi="Times New Roman" w:cs="Times New Roman"/>
          <w:sz w:val="24"/>
          <w:szCs w:val="24"/>
        </w:rPr>
        <w:t>moved to appendices</w:t>
      </w:r>
      <w:r w:rsidR="000527EC">
        <w:rPr>
          <w:rFonts w:ascii="Times New Roman" w:eastAsia="Arial Unicode MS" w:hAnsi="Times New Roman" w:cs="Times New Roman"/>
          <w:sz w:val="24"/>
          <w:szCs w:val="24"/>
        </w:rPr>
        <w:t>), the creation of themes were identified</w:t>
      </w:r>
      <w:r w:rsidR="00B20536">
        <w:rPr>
          <w:rFonts w:ascii="Times New Roman" w:eastAsia="Arial Unicode MS" w:hAnsi="Times New Roman" w:cs="Times New Roman"/>
          <w:sz w:val="24"/>
          <w:szCs w:val="24"/>
        </w:rPr>
        <w:t xml:space="preserve"> and the ethical considerations </w:t>
      </w:r>
      <w:r w:rsidR="000527EC">
        <w:rPr>
          <w:rFonts w:ascii="Times New Roman" w:eastAsia="Arial Unicode MS" w:hAnsi="Times New Roman" w:cs="Times New Roman"/>
          <w:sz w:val="24"/>
          <w:szCs w:val="24"/>
        </w:rPr>
        <w:t xml:space="preserve">and their importance </w:t>
      </w:r>
      <w:r w:rsidR="00B20536">
        <w:rPr>
          <w:rFonts w:ascii="Times New Roman" w:eastAsia="Arial Unicode MS" w:hAnsi="Times New Roman" w:cs="Times New Roman"/>
          <w:sz w:val="24"/>
          <w:szCs w:val="24"/>
        </w:rPr>
        <w:t xml:space="preserve">were </w:t>
      </w:r>
      <w:r w:rsidR="000527EC">
        <w:rPr>
          <w:rFonts w:ascii="Times New Roman" w:eastAsia="Arial Unicode MS" w:hAnsi="Times New Roman" w:cs="Times New Roman"/>
          <w:sz w:val="24"/>
          <w:szCs w:val="24"/>
        </w:rPr>
        <w:t>discussed.</w:t>
      </w:r>
    </w:p>
    <w:p w14:paraId="3F81E28A" w14:textId="5DB05344" w:rsidR="00BF3F3E" w:rsidRDefault="00BF3F3E"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p>
    <w:p w14:paraId="68290A6E" w14:textId="77777777" w:rsidR="000527EC" w:rsidRDefault="000527EC" w:rsidP="00507961">
      <w:pPr>
        <w:spacing w:after="0" w:line="360" w:lineRule="auto"/>
        <w:jc w:val="both"/>
        <w:rPr>
          <w:rFonts w:ascii="Times New Roman" w:eastAsia="Arial Unicode MS" w:hAnsi="Times New Roman" w:cs="Times New Roman"/>
          <w:sz w:val="24"/>
          <w:szCs w:val="24"/>
        </w:rPr>
      </w:pPr>
      <w:r w:rsidRPr="000527EC">
        <w:rPr>
          <w:rFonts w:ascii="Times New Roman" w:eastAsia="Arial Unicode MS" w:hAnsi="Times New Roman" w:cs="Times New Roman"/>
          <w:sz w:val="24"/>
          <w:szCs w:val="24"/>
        </w:rPr>
        <w:t xml:space="preserve">In </w:t>
      </w:r>
      <w:r w:rsidR="008A006B" w:rsidRPr="000527EC">
        <w:rPr>
          <w:rFonts w:ascii="Times New Roman" w:eastAsia="Arial Unicode MS" w:hAnsi="Times New Roman" w:cs="Times New Roman"/>
          <w:sz w:val="24"/>
          <w:szCs w:val="24"/>
        </w:rPr>
        <w:t xml:space="preserve">Chapter 3 </w:t>
      </w:r>
      <w:r w:rsidRPr="000527EC">
        <w:rPr>
          <w:rFonts w:ascii="Times New Roman" w:eastAsia="Arial Unicode MS" w:hAnsi="Times New Roman" w:cs="Times New Roman"/>
          <w:sz w:val="24"/>
          <w:szCs w:val="24"/>
        </w:rPr>
        <w:t xml:space="preserve">the </w:t>
      </w:r>
      <w:r w:rsidR="008A006B" w:rsidRPr="000527EC">
        <w:rPr>
          <w:rFonts w:ascii="Times New Roman" w:eastAsia="Arial Unicode MS" w:hAnsi="Times New Roman" w:cs="Times New Roman"/>
          <w:sz w:val="24"/>
          <w:szCs w:val="24"/>
        </w:rPr>
        <w:t>thematic analysis</w:t>
      </w:r>
      <w:r w:rsidRPr="000527EC">
        <w:rPr>
          <w:rFonts w:ascii="Times New Roman" w:eastAsia="Arial Unicode MS" w:hAnsi="Times New Roman" w:cs="Times New Roman"/>
          <w:sz w:val="24"/>
          <w:szCs w:val="24"/>
        </w:rPr>
        <w:t xml:space="preserve"> was performed of the four themes that emerged during the review of the literature.  The four themes are: </w:t>
      </w:r>
    </w:p>
    <w:p w14:paraId="18339DFC" w14:textId="77777777" w:rsidR="000527EC" w:rsidRDefault="000527EC" w:rsidP="00507961">
      <w:pPr>
        <w:pStyle w:val="ListParagraph"/>
        <w:numPr>
          <w:ilvl w:val="0"/>
          <w:numId w:val="44"/>
        </w:num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P</w:t>
      </w:r>
      <w:r w:rsidR="00E631A1" w:rsidRPr="000527EC">
        <w:rPr>
          <w:rFonts w:ascii="Times New Roman" w:eastAsia="Arial Unicode MS" w:hAnsi="Times New Roman" w:cs="Times New Roman"/>
          <w:sz w:val="24"/>
          <w:szCs w:val="24"/>
        </w:rPr>
        <w:t xml:space="preserve">hysical </w:t>
      </w:r>
      <w:r>
        <w:rPr>
          <w:rFonts w:ascii="Times New Roman" w:eastAsia="Arial Unicode MS" w:hAnsi="Times New Roman" w:cs="Times New Roman"/>
          <w:sz w:val="24"/>
          <w:szCs w:val="24"/>
        </w:rPr>
        <w:t>E</w:t>
      </w:r>
      <w:r w:rsidR="00E631A1" w:rsidRPr="000527EC">
        <w:rPr>
          <w:rFonts w:ascii="Times New Roman" w:eastAsia="Arial Unicode MS" w:hAnsi="Times New Roman" w:cs="Times New Roman"/>
          <w:sz w:val="24"/>
          <w:szCs w:val="24"/>
        </w:rPr>
        <w:t xml:space="preserve">nvironment </w:t>
      </w:r>
    </w:p>
    <w:p w14:paraId="1369DE98" w14:textId="77777777" w:rsidR="000527EC" w:rsidRDefault="00E631A1" w:rsidP="00507961">
      <w:pPr>
        <w:pStyle w:val="ListParagraph"/>
        <w:numPr>
          <w:ilvl w:val="0"/>
          <w:numId w:val="44"/>
        </w:numPr>
        <w:spacing w:after="0" w:line="360" w:lineRule="auto"/>
        <w:jc w:val="both"/>
        <w:rPr>
          <w:rFonts w:ascii="Times New Roman" w:eastAsia="Arial Unicode MS" w:hAnsi="Times New Roman" w:cs="Times New Roman"/>
          <w:sz w:val="24"/>
          <w:szCs w:val="24"/>
        </w:rPr>
      </w:pPr>
      <w:r w:rsidRPr="000527EC">
        <w:rPr>
          <w:rFonts w:ascii="Times New Roman" w:eastAsia="Arial Unicode MS" w:hAnsi="Times New Roman" w:cs="Times New Roman"/>
          <w:sz w:val="24"/>
          <w:szCs w:val="24"/>
        </w:rPr>
        <w:t xml:space="preserve">Activities </w:t>
      </w:r>
    </w:p>
    <w:p w14:paraId="4F331D85" w14:textId="77777777" w:rsidR="000527EC" w:rsidRDefault="00E631A1" w:rsidP="00507961">
      <w:pPr>
        <w:pStyle w:val="ListParagraph"/>
        <w:numPr>
          <w:ilvl w:val="0"/>
          <w:numId w:val="44"/>
        </w:numPr>
        <w:spacing w:after="0" w:line="360" w:lineRule="auto"/>
        <w:jc w:val="both"/>
        <w:rPr>
          <w:rFonts w:ascii="Times New Roman" w:eastAsia="Arial Unicode MS" w:hAnsi="Times New Roman" w:cs="Times New Roman"/>
          <w:sz w:val="24"/>
          <w:szCs w:val="24"/>
        </w:rPr>
      </w:pPr>
      <w:r w:rsidRPr="000527EC">
        <w:rPr>
          <w:rFonts w:ascii="Times New Roman" w:eastAsia="Arial Unicode MS" w:hAnsi="Times New Roman" w:cs="Times New Roman"/>
          <w:sz w:val="24"/>
          <w:szCs w:val="24"/>
        </w:rPr>
        <w:t>Person Centred Care</w:t>
      </w:r>
    </w:p>
    <w:p w14:paraId="69937290" w14:textId="1C9CB7F6" w:rsidR="00E631A1" w:rsidRDefault="00E631A1" w:rsidP="00507961">
      <w:pPr>
        <w:pStyle w:val="ListParagraph"/>
        <w:numPr>
          <w:ilvl w:val="0"/>
          <w:numId w:val="44"/>
        </w:numPr>
        <w:spacing w:after="0" w:line="360" w:lineRule="auto"/>
        <w:jc w:val="both"/>
        <w:rPr>
          <w:rFonts w:ascii="Times New Roman" w:eastAsia="Arial Unicode MS" w:hAnsi="Times New Roman" w:cs="Times New Roman"/>
          <w:sz w:val="24"/>
          <w:szCs w:val="24"/>
        </w:rPr>
      </w:pPr>
      <w:r w:rsidRPr="000527EC">
        <w:rPr>
          <w:rFonts w:ascii="Times New Roman" w:eastAsia="Arial Unicode MS" w:hAnsi="Times New Roman" w:cs="Times New Roman"/>
          <w:sz w:val="24"/>
          <w:szCs w:val="24"/>
        </w:rPr>
        <w:t>Staff training and Confidence</w:t>
      </w:r>
    </w:p>
    <w:p w14:paraId="091FE3DD" w14:textId="77777777" w:rsidR="000D3282" w:rsidRDefault="0093047F"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 Findings and gaps in literature and methodological weaknesses were identified</w:t>
      </w:r>
      <w:r w:rsidR="000D3282">
        <w:rPr>
          <w:rFonts w:ascii="Times New Roman" w:eastAsia="Arial Unicode MS" w:hAnsi="Times New Roman" w:cs="Times New Roman"/>
          <w:sz w:val="24"/>
          <w:szCs w:val="24"/>
        </w:rPr>
        <w:t>.  The outcomes identified were the</w:t>
      </w:r>
      <w:r>
        <w:rPr>
          <w:rFonts w:ascii="Times New Roman" w:eastAsia="Arial Unicode MS" w:hAnsi="Times New Roman" w:cs="Times New Roman"/>
          <w:sz w:val="24"/>
          <w:szCs w:val="24"/>
        </w:rPr>
        <w:t xml:space="preserve"> deficiency of utilisation of the PLD being used in the research </w:t>
      </w:r>
      <w:r w:rsidR="000D3282">
        <w:rPr>
          <w:rFonts w:ascii="Times New Roman" w:eastAsia="Arial Unicode MS" w:hAnsi="Times New Roman" w:cs="Times New Roman"/>
          <w:sz w:val="24"/>
          <w:szCs w:val="24"/>
        </w:rPr>
        <w:t>concerning</w:t>
      </w:r>
      <w:r>
        <w:rPr>
          <w:rFonts w:ascii="Times New Roman" w:eastAsia="Arial Unicode MS" w:hAnsi="Times New Roman" w:cs="Times New Roman"/>
          <w:sz w:val="24"/>
          <w:szCs w:val="24"/>
        </w:rPr>
        <w:t xml:space="preserve"> dementia.</w:t>
      </w:r>
      <w:r w:rsidR="000D3282">
        <w:rPr>
          <w:rFonts w:ascii="Times New Roman" w:eastAsia="Arial Unicode MS" w:hAnsi="Times New Roman" w:cs="Times New Roman"/>
          <w:sz w:val="24"/>
          <w:szCs w:val="24"/>
        </w:rPr>
        <w:t xml:space="preserve">  The thematic analysis has revealed:</w:t>
      </w:r>
    </w:p>
    <w:p w14:paraId="40AD0FC6" w14:textId="3D65C90E" w:rsidR="000D3282" w:rsidRDefault="000D3282"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Theme 1: that the physical environment can have a detrimental effect on the mood and behaviours of the PLD resulting in a lower standard of QoL.</w:t>
      </w:r>
    </w:p>
    <w:p w14:paraId="638112A3" w14:textId="0336F067" w:rsidR="000D3282" w:rsidRDefault="000D3282"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Theme 2: that activities can improve the PLD well-being, sense of self and QoL when encouraged to engage in the </w:t>
      </w:r>
      <w:r w:rsidR="00BF5689">
        <w:rPr>
          <w:rFonts w:ascii="Times New Roman" w:eastAsia="Arial Unicode MS" w:hAnsi="Times New Roman" w:cs="Times New Roman"/>
          <w:sz w:val="24"/>
          <w:szCs w:val="24"/>
        </w:rPr>
        <w:t>activities</w:t>
      </w:r>
      <w:r>
        <w:rPr>
          <w:rFonts w:ascii="Times New Roman" w:eastAsia="Arial Unicode MS" w:hAnsi="Times New Roman" w:cs="Times New Roman"/>
          <w:sz w:val="24"/>
          <w:szCs w:val="24"/>
        </w:rPr>
        <w:t xml:space="preserve"> offered.</w:t>
      </w:r>
    </w:p>
    <w:p w14:paraId="78FC3F01" w14:textId="77777777" w:rsidR="00BF5689" w:rsidRDefault="000D3282"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Theme 3: </w:t>
      </w:r>
      <w:r w:rsidR="00BF5689">
        <w:rPr>
          <w:rFonts w:ascii="Times New Roman" w:eastAsia="Arial Unicode MS" w:hAnsi="Times New Roman" w:cs="Times New Roman"/>
          <w:sz w:val="24"/>
          <w:szCs w:val="24"/>
        </w:rPr>
        <w:t>Person centred care when implemented improves the level of care for the PLD and has exhibited signs of an improvement in the QoL of the PLD.</w:t>
      </w:r>
    </w:p>
    <w:p w14:paraId="6B1882EE" w14:textId="33DDFC78" w:rsidR="0080302B" w:rsidRDefault="00BF5689"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Theme 4: exposed the fact that adequate training for staff is not routinely on offe, however, when training is provided the staff feel more confident in their provision of care and the result of this is improved levels of care for the PLD that improves the well-being and QoL of the PLD.</w:t>
      </w:r>
    </w:p>
    <w:p w14:paraId="662B4B2D" w14:textId="61A41E62" w:rsidR="00BF5689" w:rsidRDefault="00BF5689" w:rsidP="00507961">
      <w:pPr>
        <w:spacing w:after="0" w:line="360" w:lineRule="auto"/>
        <w:jc w:val="both"/>
        <w:rPr>
          <w:rFonts w:ascii="Times New Roman" w:eastAsia="Arial Unicode MS" w:hAnsi="Times New Roman" w:cs="Times New Roman"/>
          <w:sz w:val="24"/>
          <w:szCs w:val="24"/>
        </w:rPr>
      </w:pPr>
    </w:p>
    <w:p w14:paraId="702E7369" w14:textId="0A8F4945" w:rsidR="00BF5689" w:rsidRDefault="00BF5689"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The final chapter of this dissertation, Chapter 4 </w:t>
      </w:r>
      <w:r w:rsidR="004F7AE6">
        <w:rPr>
          <w:rFonts w:ascii="Times New Roman" w:eastAsia="Arial Unicode MS" w:hAnsi="Times New Roman" w:cs="Times New Roman"/>
          <w:sz w:val="24"/>
          <w:szCs w:val="24"/>
        </w:rPr>
        <w:t>provides an</w:t>
      </w:r>
      <w:r>
        <w:rPr>
          <w:rFonts w:ascii="Times New Roman" w:eastAsia="Arial Unicode MS" w:hAnsi="Times New Roman" w:cs="Times New Roman"/>
          <w:sz w:val="24"/>
          <w:szCs w:val="24"/>
        </w:rPr>
        <w:t xml:space="preserve"> overall conclusion to this body of work.  The concluding chapter outlines and explains the consistency of the chapters that preceded chapter 4.</w:t>
      </w:r>
      <w:r w:rsidR="004F7AE6">
        <w:rPr>
          <w:rFonts w:ascii="Times New Roman" w:eastAsia="Arial Unicode MS" w:hAnsi="Times New Roman" w:cs="Times New Roman"/>
          <w:sz w:val="24"/>
          <w:szCs w:val="24"/>
        </w:rPr>
        <w:t xml:space="preserve">  The literature retrieved through the systematic review has provided evidence that improvements are required in the care of the PLD to ensure a good QoL when </w:t>
      </w:r>
      <w:r w:rsidR="004F7AE6">
        <w:rPr>
          <w:rFonts w:ascii="Times New Roman" w:eastAsia="Arial Unicode MS" w:hAnsi="Times New Roman" w:cs="Times New Roman"/>
          <w:sz w:val="24"/>
          <w:szCs w:val="24"/>
        </w:rPr>
        <w:lastRenderedPageBreak/>
        <w:t>admitted to the hospital setting.  Hospital wards and staff are required to improve and implement further techniques to ensure the safety and comfort of those dementia patients who find themselves admitted to the acute wards within the hospital system.  Ultimately, without change the burden of caring for the PLD will cause irrevocable issues for the hospital wards, the staff and the PLD.</w:t>
      </w:r>
    </w:p>
    <w:p w14:paraId="59910CBE" w14:textId="77777777" w:rsidR="004F7AE6" w:rsidRDefault="004F7AE6" w:rsidP="00507961">
      <w:pPr>
        <w:spacing w:after="0" w:line="360" w:lineRule="auto"/>
        <w:jc w:val="both"/>
        <w:rPr>
          <w:rFonts w:ascii="Times New Roman" w:eastAsia="Arial Unicode MS" w:hAnsi="Times New Roman" w:cs="Times New Roman"/>
          <w:b/>
          <w:sz w:val="28"/>
          <w:szCs w:val="28"/>
        </w:rPr>
      </w:pPr>
    </w:p>
    <w:p w14:paraId="400C232B" w14:textId="33DDA85F" w:rsidR="004D7970" w:rsidRDefault="00231BBF" w:rsidP="00507961">
      <w:pPr>
        <w:spacing w:after="0" w:line="360" w:lineRule="auto"/>
        <w:jc w:val="both"/>
        <w:rPr>
          <w:rFonts w:ascii="Times New Roman" w:eastAsia="Arial Unicode MS" w:hAnsi="Times New Roman" w:cs="Times New Roman"/>
          <w:b/>
          <w:sz w:val="28"/>
          <w:szCs w:val="28"/>
        </w:rPr>
      </w:pPr>
      <w:r>
        <w:rPr>
          <w:rFonts w:ascii="Times New Roman" w:eastAsia="Arial Unicode MS" w:hAnsi="Times New Roman" w:cs="Times New Roman"/>
          <w:b/>
          <w:sz w:val="28"/>
          <w:szCs w:val="28"/>
        </w:rPr>
        <w:t xml:space="preserve">4.2 </w:t>
      </w:r>
      <w:r w:rsidR="004D7970" w:rsidRPr="00231BBF">
        <w:rPr>
          <w:rFonts w:ascii="Times New Roman" w:eastAsia="Arial Unicode MS" w:hAnsi="Times New Roman" w:cs="Times New Roman"/>
          <w:b/>
          <w:sz w:val="28"/>
          <w:szCs w:val="28"/>
        </w:rPr>
        <w:t>Recommendations</w:t>
      </w:r>
    </w:p>
    <w:p w14:paraId="2BBB6F93" w14:textId="45815C83" w:rsidR="00651DDC" w:rsidRPr="00651DDC" w:rsidRDefault="00651DDC" w:rsidP="00507961">
      <w:pPr>
        <w:spacing w:after="0" w:line="360" w:lineRule="auto"/>
        <w:jc w:val="both"/>
        <w:rPr>
          <w:rFonts w:ascii="Times New Roman" w:eastAsia="Arial Unicode MS" w:hAnsi="Times New Roman" w:cs="Times New Roman"/>
          <w:b/>
          <w:i/>
          <w:sz w:val="24"/>
          <w:szCs w:val="24"/>
        </w:rPr>
      </w:pPr>
      <w:r w:rsidRPr="00651DDC">
        <w:rPr>
          <w:rFonts w:ascii="Times New Roman" w:eastAsia="Arial Unicode MS" w:hAnsi="Times New Roman" w:cs="Times New Roman"/>
          <w:b/>
          <w:i/>
          <w:sz w:val="24"/>
          <w:szCs w:val="24"/>
        </w:rPr>
        <w:t xml:space="preserve">Hospital environments </w:t>
      </w:r>
    </w:p>
    <w:p w14:paraId="225F8308" w14:textId="0FA673FB" w:rsidR="00E70E21" w:rsidRDefault="00651DDC" w:rsidP="00507961">
      <w:pPr>
        <w:spacing w:after="0" w:line="360" w:lineRule="auto"/>
        <w:jc w:val="both"/>
        <w:rPr>
          <w:rFonts w:ascii="Times New Roman" w:eastAsia="Arial Unicode MS" w:hAnsi="Times New Roman" w:cs="Times New Roman"/>
          <w:b/>
          <w:i/>
          <w:sz w:val="24"/>
          <w:szCs w:val="24"/>
        </w:rPr>
      </w:pPr>
      <w:r w:rsidRPr="00651DDC">
        <w:rPr>
          <w:rFonts w:ascii="Times New Roman" w:eastAsia="Arial Unicode MS" w:hAnsi="Times New Roman" w:cs="Times New Roman"/>
          <w:sz w:val="24"/>
          <w:szCs w:val="24"/>
        </w:rPr>
        <w:t xml:space="preserve">As aforementioned </w:t>
      </w:r>
      <w:r w:rsidR="00375612" w:rsidRPr="00651DDC">
        <w:rPr>
          <w:rFonts w:ascii="Times New Roman" w:eastAsia="Arial Unicode MS" w:hAnsi="Times New Roman" w:cs="Times New Roman"/>
          <w:sz w:val="24"/>
          <w:szCs w:val="24"/>
        </w:rPr>
        <w:t>constantly</w:t>
      </w:r>
      <w:r w:rsidRPr="00651DDC">
        <w:rPr>
          <w:rFonts w:ascii="Times New Roman" w:eastAsia="Arial Unicode MS" w:hAnsi="Times New Roman" w:cs="Times New Roman"/>
          <w:sz w:val="24"/>
          <w:szCs w:val="24"/>
        </w:rPr>
        <w:t xml:space="preserve"> throughout this dissertation, the genera</w:t>
      </w:r>
      <w:r w:rsidR="00375612">
        <w:rPr>
          <w:rFonts w:ascii="Times New Roman" w:eastAsia="Arial Unicode MS" w:hAnsi="Times New Roman" w:cs="Times New Roman"/>
          <w:sz w:val="24"/>
          <w:szCs w:val="24"/>
        </w:rPr>
        <w:t>l hospital environment is an un</w:t>
      </w:r>
      <w:r w:rsidRPr="00651DDC">
        <w:rPr>
          <w:rFonts w:ascii="Times New Roman" w:eastAsia="Arial Unicode MS" w:hAnsi="Times New Roman" w:cs="Times New Roman"/>
          <w:sz w:val="24"/>
          <w:szCs w:val="24"/>
        </w:rPr>
        <w:t xml:space="preserve">favourable environment for the PLD.  This unfamiliar setting often causes stress, fear and agitation in the patient and can lead to a poor QoL </w:t>
      </w:r>
      <w:r w:rsidR="00375612">
        <w:rPr>
          <w:rFonts w:ascii="Times New Roman" w:eastAsia="Arial Unicode MS" w:hAnsi="Times New Roman" w:cs="Times New Roman"/>
          <w:sz w:val="24"/>
          <w:szCs w:val="24"/>
        </w:rPr>
        <w:t>for the remainder of the admittance</w:t>
      </w:r>
      <w:r w:rsidRPr="00651DDC">
        <w:rPr>
          <w:rFonts w:ascii="Times New Roman" w:eastAsia="Arial Unicode MS" w:hAnsi="Times New Roman" w:cs="Times New Roman"/>
          <w:sz w:val="24"/>
          <w:szCs w:val="24"/>
        </w:rPr>
        <w:t>.  Therefore,</w:t>
      </w:r>
      <w:r>
        <w:rPr>
          <w:rFonts w:ascii="Times New Roman" w:eastAsia="Arial Unicode MS" w:hAnsi="Times New Roman" w:cs="Times New Roman"/>
          <w:sz w:val="24"/>
          <w:szCs w:val="24"/>
        </w:rPr>
        <w:t xml:space="preserve"> however challenging it may be</w:t>
      </w:r>
      <w:r w:rsidR="00375612">
        <w:rPr>
          <w:rFonts w:ascii="Times New Roman" w:eastAsia="Arial Unicode MS" w:hAnsi="Times New Roman" w:cs="Times New Roman"/>
          <w:sz w:val="24"/>
          <w:szCs w:val="24"/>
        </w:rPr>
        <w:t>,</w:t>
      </w:r>
      <w:r>
        <w:rPr>
          <w:rFonts w:ascii="Times New Roman" w:eastAsia="Arial Unicode MS" w:hAnsi="Times New Roman" w:cs="Times New Roman"/>
          <w:sz w:val="24"/>
          <w:szCs w:val="24"/>
        </w:rPr>
        <w:t xml:space="preserve"> the ward environment </w:t>
      </w:r>
      <w:r w:rsidR="00375612">
        <w:rPr>
          <w:rFonts w:ascii="Times New Roman" w:eastAsia="Arial Unicode MS" w:hAnsi="Times New Roman" w:cs="Times New Roman"/>
          <w:sz w:val="24"/>
          <w:szCs w:val="24"/>
        </w:rPr>
        <w:t>has</w:t>
      </w:r>
      <w:r>
        <w:rPr>
          <w:rFonts w:ascii="Times New Roman" w:eastAsia="Arial Unicode MS" w:hAnsi="Times New Roman" w:cs="Times New Roman"/>
          <w:sz w:val="24"/>
          <w:szCs w:val="24"/>
        </w:rPr>
        <w:t xml:space="preserve"> to embrace change and </w:t>
      </w:r>
      <w:r w:rsidR="00375612">
        <w:rPr>
          <w:rFonts w:ascii="Times New Roman" w:eastAsia="Arial Unicode MS" w:hAnsi="Times New Roman" w:cs="Times New Roman"/>
          <w:sz w:val="24"/>
          <w:szCs w:val="24"/>
        </w:rPr>
        <w:t xml:space="preserve">produce environments that </w:t>
      </w:r>
      <w:r>
        <w:rPr>
          <w:rFonts w:ascii="Times New Roman" w:eastAsia="Arial Unicode MS" w:hAnsi="Times New Roman" w:cs="Times New Roman"/>
          <w:sz w:val="24"/>
          <w:szCs w:val="24"/>
        </w:rPr>
        <w:t>a</w:t>
      </w:r>
      <w:r w:rsidR="00375612">
        <w:rPr>
          <w:rFonts w:ascii="Times New Roman" w:eastAsia="Arial Unicode MS" w:hAnsi="Times New Roman" w:cs="Times New Roman"/>
          <w:sz w:val="24"/>
          <w:szCs w:val="24"/>
        </w:rPr>
        <w:t>re</w:t>
      </w:r>
      <w:r>
        <w:rPr>
          <w:rFonts w:ascii="Times New Roman" w:eastAsia="Arial Unicode MS" w:hAnsi="Times New Roman" w:cs="Times New Roman"/>
          <w:sz w:val="24"/>
          <w:szCs w:val="24"/>
        </w:rPr>
        <w:t xml:space="preserve"> benefi</w:t>
      </w:r>
      <w:r w:rsidR="00375612">
        <w:rPr>
          <w:rFonts w:ascii="Times New Roman" w:eastAsia="Arial Unicode MS" w:hAnsi="Times New Roman" w:cs="Times New Roman"/>
          <w:sz w:val="24"/>
          <w:szCs w:val="24"/>
        </w:rPr>
        <w:t>cial to</w:t>
      </w:r>
      <w:r>
        <w:rPr>
          <w:rFonts w:ascii="Times New Roman" w:eastAsia="Arial Unicode MS" w:hAnsi="Times New Roman" w:cs="Times New Roman"/>
          <w:sz w:val="24"/>
          <w:szCs w:val="24"/>
        </w:rPr>
        <w:t xml:space="preserve"> the PLD</w:t>
      </w:r>
      <w:r w:rsidR="00375612">
        <w:rPr>
          <w:rFonts w:ascii="Times New Roman" w:eastAsia="Arial Unicode MS" w:hAnsi="Times New Roman" w:cs="Times New Roman"/>
          <w:sz w:val="24"/>
          <w:szCs w:val="24"/>
        </w:rPr>
        <w:t>.</w:t>
      </w:r>
      <w:r w:rsidR="00E4068A">
        <w:rPr>
          <w:rFonts w:ascii="Times New Roman" w:eastAsia="Arial Unicode MS" w:hAnsi="Times New Roman" w:cs="Times New Roman"/>
          <w:sz w:val="24"/>
          <w:szCs w:val="24"/>
        </w:rPr>
        <w:t xml:space="preserve"> </w:t>
      </w:r>
    </w:p>
    <w:p w14:paraId="1B4EDD6F" w14:textId="77777777" w:rsidR="00E4068A" w:rsidRDefault="00E4068A" w:rsidP="00507961">
      <w:pPr>
        <w:spacing w:after="0" w:line="360" w:lineRule="auto"/>
        <w:jc w:val="both"/>
        <w:rPr>
          <w:rFonts w:ascii="Times New Roman" w:eastAsia="Arial Unicode MS" w:hAnsi="Times New Roman" w:cs="Times New Roman"/>
          <w:b/>
          <w:i/>
          <w:sz w:val="24"/>
          <w:szCs w:val="24"/>
        </w:rPr>
      </w:pPr>
    </w:p>
    <w:p w14:paraId="251C6216" w14:textId="6F51419C" w:rsidR="004F7AE6" w:rsidRDefault="004F7AE6" w:rsidP="00507961">
      <w:pPr>
        <w:spacing w:after="0" w:line="360" w:lineRule="auto"/>
        <w:jc w:val="both"/>
        <w:rPr>
          <w:rFonts w:ascii="Times New Roman" w:eastAsia="Arial Unicode MS" w:hAnsi="Times New Roman" w:cs="Times New Roman"/>
          <w:b/>
          <w:i/>
          <w:sz w:val="24"/>
          <w:szCs w:val="24"/>
        </w:rPr>
      </w:pPr>
      <w:r>
        <w:rPr>
          <w:rFonts w:ascii="Times New Roman" w:eastAsia="Arial Unicode MS" w:hAnsi="Times New Roman" w:cs="Times New Roman"/>
          <w:b/>
          <w:i/>
          <w:sz w:val="24"/>
          <w:szCs w:val="24"/>
        </w:rPr>
        <w:t>Implementation of activities on wards</w:t>
      </w:r>
    </w:p>
    <w:p w14:paraId="7F35A05B" w14:textId="24358BF2" w:rsidR="004F7AE6" w:rsidRPr="004F7AE6" w:rsidRDefault="004F7AE6"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Boredom has been cited as a real problem for those patients who have dementia.  The often regimental ward setting offers the PLD very little stimulation and can cause </w:t>
      </w:r>
      <w:r w:rsidR="00E4068A">
        <w:rPr>
          <w:rFonts w:ascii="Times New Roman" w:eastAsia="Arial Unicode MS" w:hAnsi="Times New Roman" w:cs="Times New Roman"/>
          <w:sz w:val="24"/>
          <w:szCs w:val="24"/>
        </w:rPr>
        <w:t>agitation and isolation.  Recommendations are made that the ward staff should offer these patients some form of interaction or activity to do at different intervals of the day.  The activities will reduce the boredom of the patient and improve their mood and well-being.</w:t>
      </w:r>
    </w:p>
    <w:p w14:paraId="5765BCEC" w14:textId="5C8269A9" w:rsidR="00E4068A" w:rsidRDefault="00E4068A" w:rsidP="00507961">
      <w:pPr>
        <w:spacing w:after="0" w:line="360" w:lineRule="auto"/>
        <w:jc w:val="both"/>
        <w:rPr>
          <w:rFonts w:ascii="Times New Roman" w:eastAsia="Arial Unicode MS" w:hAnsi="Times New Roman" w:cs="Times New Roman"/>
          <w:b/>
          <w:i/>
          <w:sz w:val="24"/>
          <w:szCs w:val="24"/>
        </w:rPr>
      </w:pPr>
    </w:p>
    <w:p w14:paraId="121C590E" w14:textId="7296C9FE" w:rsidR="00E4068A" w:rsidRDefault="00E4068A" w:rsidP="00507961">
      <w:pPr>
        <w:spacing w:after="0" w:line="360" w:lineRule="auto"/>
        <w:jc w:val="both"/>
        <w:rPr>
          <w:rFonts w:ascii="Times New Roman" w:eastAsia="Arial Unicode MS" w:hAnsi="Times New Roman" w:cs="Times New Roman"/>
          <w:b/>
          <w:i/>
          <w:sz w:val="24"/>
          <w:szCs w:val="24"/>
        </w:rPr>
      </w:pPr>
      <w:r>
        <w:rPr>
          <w:rFonts w:ascii="Times New Roman" w:eastAsia="Arial Unicode MS" w:hAnsi="Times New Roman" w:cs="Times New Roman"/>
          <w:b/>
          <w:i/>
          <w:sz w:val="24"/>
          <w:szCs w:val="24"/>
        </w:rPr>
        <w:t>Application of Person Centred Care (PCC)</w:t>
      </w:r>
    </w:p>
    <w:p w14:paraId="40202025" w14:textId="144EA8EF" w:rsidR="00E4068A" w:rsidRDefault="00E4068A"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The evidence base behind the notion of PCC speaks for itself.  The provision of care that is catered to the personal and preferential </w:t>
      </w:r>
      <w:r w:rsidR="004F5856">
        <w:rPr>
          <w:rFonts w:ascii="Times New Roman" w:eastAsia="Arial Unicode MS" w:hAnsi="Times New Roman" w:cs="Times New Roman"/>
          <w:sz w:val="24"/>
          <w:szCs w:val="24"/>
        </w:rPr>
        <w:t>needs of the patient can only produce</w:t>
      </w:r>
      <w:r>
        <w:rPr>
          <w:rFonts w:ascii="Times New Roman" w:eastAsia="Arial Unicode MS" w:hAnsi="Times New Roman" w:cs="Times New Roman"/>
          <w:sz w:val="24"/>
          <w:szCs w:val="24"/>
        </w:rPr>
        <w:t xml:space="preserve"> positive results.  In the case of the PLD, PCC provides the individual with the necessary and often complex care required.  This outcome of PCC then produces a higher sense of well-being which then produces a better QoL for the patient during their hospital admittance.  </w:t>
      </w:r>
    </w:p>
    <w:p w14:paraId="607946FF" w14:textId="77777777" w:rsidR="00E4068A" w:rsidRPr="00E4068A" w:rsidRDefault="00E4068A" w:rsidP="00507961">
      <w:pPr>
        <w:spacing w:after="0" w:line="360" w:lineRule="auto"/>
        <w:jc w:val="both"/>
        <w:rPr>
          <w:rFonts w:ascii="Times New Roman" w:eastAsia="Arial Unicode MS" w:hAnsi="Times New Roman" w:cs="Times New Roman"/>
          <w:sz w:val="24"/>
          <w:szCs w:val="24"/>
        </w:rPr>
      </w:pPr>
    </w:p>
    <w:p w14:paraId="2F17789F" w14:textId="13E871E3" w:rsidR="00E70E21" w:rsidRDefault="00375612" w:rsidP="00507961">
      <w:pPr>
        <w:spacing w:after="0" w:line="360" w:lineRule="auto"/>
        <w:jc w:val="both"/>
        <w:rPr>
          <w:rFonts w:ascii="Times New Roman" w:eastAsia="Arial Unicode MS" w:hAnsi="Times New Roman" w:cs="Times New Roman"/>
          <w:b/>
          <w:i/>
          <w:sz w:val="24"/>
          <w:szCs w:val="24"/>
        </w:rPr>
      </w:pPr>
      <w:r>
        <w:rPr>
          <w:rFonts w:ascii="Times New Roman" w:eastAsia="Arial Unicode MS" w:hAnsi="Times New Roman" w:cs="Times New Roman"/>
          <w:b/>
          <w:i/>
          <w:sz w:val="24"/>
          <w:szCs w:val="24"/>
        </w:rPr>
        <w:t>Staff require more in-depth t</w:t>
      </w:r>
      <w:r w:rsidR="00E70E21">
        <w:rPr>
          <w:rFonts w:ascii="Times New Roman" w:eastAsia="Arial Unicode MS" w:hAnsi="Times New Roman" w:cs="Times New Roman"/>
          <w:b/>
          <w:i/>
          <w:sz w:val="24"/>
          <w:szCs w:val="24"/>
        </w:rPr>
        <w:t>raining</w:t>
      </w:r>
      <w:r>
        <w:rPr>
          <w:rFonts w:ascii="Times New Roman" w:eastAsia="Arial Unicode MS" w:hAnsi="Times New Roman" w:cs="Times New Roman"/>
          <w:b/>
          <w:i/>
          <w:sz w:val="24"/>
          <w:szCs w:val="24"/>
        </w:rPr>
        <w:t xml:space="preserve"> to instil confidence</w:t>
      </w:r>
      <w:r w:rsidR="00E70E21">
        <w:rPr>
          <w:rFonts w:ascii="Times New Roman" w:eastAsia="Arial Unicode MS" w:hAnsi="Times New Roman" w:cs="Times New Roman"/>
          <w:b/>
          <w:i/>
          <w:sz w:val="24"/>
          <w:szCs w:val="24"/>
        </w:rPr>
        <w:t>.</w:t>
      </w:r>
    </w:p>
    <w:p w14:paraId="3C4F8300" w14:textId="31D46C3D" w:rsidR="005C4986" w:rsidRDefault="00375612"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w:t>
      </w:r>
      <w:r w:rsidR="00253324" w:rsidRPr="00253324">
        <w:rPr>
          <w:rFonts w:ascii="Times New Roman" w:eastAsia="Arial Unicode MS" w:hAnsi="Times New Roman" w:cs="Times New Roman"/>
          <w:sz w:val="24"/>
          <w:szCs w:val="24"/>
        </w:rPr>
        <w:t>he analysis of the themes</w:t>
      </w:r>
      <w:r>
        <w:rPr>
          <w:rFonts w:ascii="Times New Roman" w:eastAsia="Arial Unicode MS" w:hAnsi="Times New Roman" w:cs="Times New Roman"/>
          <w:sz w:val="24"/>
          <w:szCs w:val="24"/>
        </w:rPr>
        <w:t xml:space="preserve"> have exposed the </w:t>
      </w:r>
      <w:r w:rsidR="00253324" w:rsidRPr="00253324">
        <w:rPr>
          <w:rFonts w:ascii="Times New Roman" w:eastAsia="Arial Unicode MS" w:hAnsi="Times New Roman" w:cs="Times New Roman"/>
          <w:sz w:val="24"/>
          <w:szCs w:val="24"/>
        </w:rPr>
        <w:t xml:space="preserve">ever apparent </w:t>
      </w:r>
      <w:r>
        <w:rPr>
          <w:rFonts w:ascii="Times New Roman" w:eastAsia="Arial Unicode MS" w:hAnsi="Times New Roman" w:cs="Times New Roman"/>
          <w:sz w:val="24"/>
          <w:szCs w:val="24"/>
        </w:rPr>
        <w:t xml:space="preserve">necessity for change in the provision of </w:t>
      </w:r>
      <w:r w:rsidR="00253324" w:rsidRPr="00253324">
        <w:rPr>
          <w:rFonts w:ascii="Times New Roman" w:eastAsia="Arial Unicode MS" w:hAnsi="Times New Roman" w:cs="Times New Roman"/>
          <w:sz w:val="24"/>
          <w:szCs w:val="24"/>
        </w:rPr>
        <w:t>care and QoL of the PLD whilst in hospital</w:t>
      </w:r>
      <w:r w:rsidR="00253324">
        <w:rPr>
          <w:rFonts w:ascii="Times New Roman" w:eastAsia="Arial Unicode MS" w:hAnsi="Times New Roman" w:cs="Times New Roman"/>
          <w:sz w:val="24"/>
          <w:szCs w:val="24"/>
        </w:rPr>
        <w:t>,</w:t>
      </w:r>
      <w:r w:rsidR="00253324" w:rsidRPr="00253324">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 xml:space="preserve">for this to become a reality </w:t>
      </w:r>
      <w:r w:rsidR="00253324" w:rsidRPr="00253324">
        <w:rPr>
          <w:rFonts w:ascii="Times New Roman" w:eastAsia="Arial Unicode MS" w:hAnsi="Times New Roman" w:cs="Times New Roman"/>
          <w:sz w:val="24"/>
          <w:szCs w:val="24"/>
        </w:rPr>
        <w:t xml:space="preserve">it is imperative that the needs of the staff are also considered, especially concerning the training to enable the staff to provide the best care for those patients who live with dementia and have complex needs.  </w:t>
      </w:r>
      <w:r w:rsidR="00E70E21">
        <w:rPr>
          <w:rFonts w:ascii="Times New Roman" w:eastAsia="Arial Unicode MS" w:hAnsi="Times New Roman" w:cs="Times New Roman"/>
          <w:sz w:val="24"/>
          <w:szCs w:val="24"/>
        </w:rPr>
        <w:lastRenderedPageBreak/>
        <w:t xml:space="preserve">The staff within the hospitals express their worries that the basic training that is provided is not </w:t>
      </w:r>
      <w:r w:rsidR="00E4068A">
        <w:rPr>
          <w:rFonts w:ascii="Times New Roman" w:eastAsia="Arial Unicode MS" w:hAnsi="Times New Roman" w:cs="Times New Roman"/>
          <w:sz w:val="24"/>
          <w:szCs w:val="24"/>
        </w:rPr>
        <w:t>adequate and fails to</w:t>
      </w:r>
      <w:r w:rsidR="00E70E21">
        <w:rPr>
          <w:rFonts w:ascii="Times New Roman" w:eastAsia="Arial Unicode MS" w:hAnsi="Times New Roman" w:cs="Times New Roman"/>
          <w:sz w:val="24"/>
          <w:szCs w:val="24"/>
        </w:rPr>
        <w:t xml:space="preserve"> provide the staff with </w:t>
      </w:r>
      <w:r w:rsidR="00E4068A">
        <w:rPr>
          <w:rFonts w:ascii="Times New Roman" w:eastAsia="Arial Unicode MS" w:hAnsi="Times New Roman" w:cs="Times New Roman"/>
          <w:sz w:val="24"/>
          <w:szCs w:val="24"/>
        </w:rPr>
        <w:t>the</w:t>
      </w:r>
      <w:r w:rsidR="00E70E21">
        <w:rPr>
          <w:rFonts w:ascii="Times New Roman" w:eastAsia="Arial Unicode MS" w:hAnsi="Times New Roman" w:cs="Times New Roman"/>
          <w:sz w:val="24"/>
          <w:szCs w:val="24"/>
        </w:rPr>
        <w:t xml:space="preserve"> c</w:t>
      </w:r>
      <w:r w:rsidR="00E4068A">
        <w:rPr>
          <w:rFonts w:ascii="Times New Roman" w:eastAsia="Arial Unicode MS" w:hAnsi="Times New Roman" w:cs="Times New Roman"/>
          <w:sz w:val="24"/>
          <w:szCs w:val="24"/>
        </w:rPr>
        <w:t>onfidence to provide the appropriate</w:t>
      </w:r>
      <w:r w:rsidR="00E70E21">
        <w:rPr>
          <w:rFonts w:ascii="Times New Roman" w:eastAsia="Arial Unicode MS" w:hAnsi="Times New Roman" w:cs="Times New Roman"/>
          <w:sz w:val="24"/>
          <w:szCs w:val="24"/>
        </w:rPr>
        <w:t xml:space="preserve"> care for the patient.  The reality of the condition compared to the training is insufficient in many people’s views</w:t>
      </w:r>
      <w:r w:rsidR="00E4068A">
        <w:rPr>
          <w:rFonts w:ascii="Times New Roman" w:eastAsia="Arial Unicode MS" w:hAnsi="Times New Roman" w:cs="Times New Roman"/>
          <w:sz w:val="24"/>
          <w:szCs w:val="24"/>
        </w:rPr>
        <w:t xml:space="preserve">.  </w:t>
      </w:r>
      <w:r w:rsidR="002E02FC">
        <w:rPr>
          <w:rFonts w:ascii="Times New Roman" w:eastAsia="Arial Unicode MS" w:hAnsi="Times New Roman" w:cs="Times New Roman"/>
          <w:sz w:val="24"/>
          <w:szCs w:val="24"/>
        </w:rPr>
        <w:t xml:space="preserve">The wards are often faced with </w:t>
      </w:r>
      <w:r w:rsidR="00E70E21">
        <w:rPr>
          <w:rFonts w:ascii="Times New Roman" w:eastAsia="Arial Unicode MS" w:hAnsi="Times New Roman" w:cs="Times New Roman"/>
          <w:sz w:val="24"/>
          <w:szCs w:val="24"/>
        </w:rPr>
        <w:t xml:space="preserve">25% </w:t>
      </w:r>
      <w:r w:rsidR="002E02FC">
        <w:rPr>
          <w:rFonts w:ascii="Times New Roman" w:eastAsia="Arial Unicode MS" w:hAnsi="Times New Roman" w:cs="Times New Roman"/>
          <w:sz w:val="24"/>
          <w:szCs w:val="24"/>
        </w:rPr>
        <w:t>and over of their beds being filled with dementia patients, t</w:t>
      </w:r>
      <w:r w:rsidR="00E70E21">
        <w:rPr>
          <w:rFonts w:ascii="Times New Roman" w:eastAsia="Arial Unicode MS" w:hAnsi="Times New Roman" w:cs="Times New Roman"/>
          <w:sz w:val="24"/>
          <w:szCs w:val="24"/>
        </w:rPr>
        <w:t xml:space="preserve">herefore, </w:t>
      </w:r>
      <w:r w:rsidR="002E02FC">
        <w:rPr>
          <w:rFonts w:ascii="Times New Roman" w:eastAsia="Arial Unicode MS" w:hAnsi="Times New Roman" w:cs="Times New Roman"/>
          <w:sz w:val="24"/>
          <w:szCs w:val="24"/>
        </w:rPr>
        <w:t xml:space="preserve">all staff on all wards should receive the prerequisite training to enable them to be able to provide the tailored care that is required by the PLD and have the confidence </w:t>
      </w:r>
      <w:r w:rsidR="00E4068A">
        <w:rPr>
          <w:rFonts w:ascii="Times New Roman" w:eastAsia="Arial Unicode MS" w:hAnsi="Times New Roman" w:cs="Times New Roman"/>
          <w:sz w:val="24"/>
          <w:szCs w:val="24"/>
        </w:rPr>
        <w:t>in the provision of said care</w:t>
      </w:r>
      <w:r w:rsidR="002E02FC">
        <w:rPr>
          <w:rFonts w:ascii="Times New Roman" w:eastAsia="Arial Unicode MS" w:hAnsi="Times New Roman" w:cs="Times New Roman"/>
          <w:sz w:val="24"/>
          <w:szCs w:val="24"/>
        </w:rPr>
        <w:t xml:space="preserve">.  </w:t>
      </w:r>
    </w:p>
    <w:p w14:paraId="734F8ED5" w14:textId="77777777" w:rsidR="005C4986" w:rsidRDefault="005C4986" w:rsidP="00507961">
      <w:pPr>
        <w:spacing w:after="0" w:line="360" w:lineRule="auto"/>
        <w:jc w:val="both"/>
        <w:rPr>
          <w:rFonts w:ascii="Times New Roman" w:eastAsia="Arial Unicode MS" w:hAnsi="Times New Roman" w:cs="Times New Roman"/>
          <w:sz w:val="24"/>
          <w:szCs w:val="24"/>
        </w:rPr>
      </w:pPr>
    </w:p>
    <w:p w14:paraId="6C046083" w14:textId="2AC8C58D" w:rsidR="00231BBF" w:rsidRPr="005C4986" w:rsidRDefault="00231BBF" w:rsidP="00507961">
      <w:pPr>
        <w:spacing w:after="0" w:line="36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8"/>
          <w:szCs w:val="28"/>
        </w:rPr>
        <w:t>4.3 Future Research</w:t>
      </w:r>
    </w:p>
    <w:p w14:paraId="59F3D3D0" w14:textId="772EAEF6" w:rsidR="00E70E21" w:rsidRPr="00E70E21" w:rsidRDefault="00E70E21" w:rsidP="00507961">
      <w:pPr>
        <w:spacing w:after="0" w:line="360" w:lineRule="auto"/>
        <w:jc w:val="both"/>
        <w:rPr>
          <w:rFonts w:ascii="Times New Roman" w:eastAsia="Arial Unicode MS" w:hAnsi="Times New Roman" w:cs="Times New Roman"/>
          <w:sz w:val="24"/>
          <w:szCs w:val="24"/>
        </w:rPr>
      </w:pPr>
      <w:r w:rsidRPr="00E70E21">
        <w:rPr>
          <w:rFonts w:ascii="Times New Roman" w:eastAsia="Arial Unicode MS" w:hAnsi="Times New Roman" w:cs="Times New Roman"/>
          <w:sz w:val="24"/>
          <w:szCs w:val="24"/>
        </w:rPr>
        <w:t>Recommendations are made that further research be carried out into the subject surrounding the QoL of the PLD when admitted to hospital and that the people questioned related to thi</w:t>
      </w:r>
      <w:r w:rsidR="004F5856">
        <w:rPr>
          <w:rFonts w:ascii="Times New Roman" w:eastAsia="Arial Unicode MS" w:hAnsi="Times New Roman" w:cs="Times New Roman"/>
          <w:sz w:val="24"/>
          <w:szCs w:val="24"/>
        </w:rPr>
        <w:t xml:space="preserve">s subject be the PLD themselves.  This recommendation is supported by an evidence base suggesting that the PLD is the best advocate for the condition of dementia and the care that the PLD requires.  There is a </w:t>
      </w:r>
      <w:r w:rsidRPr="00E70E21">
        <w:rPr>
          <w:rFonts w:ascii="Times New Roman" w:eastAsia="Arial Unicode MS" w:hAnsi="Times New Roman" w:cs="Times New Roman"/>
          <w:sz w:val="24"/>
          <w:szCs w:val="24"/>
        </w:rPr>
        <w:t>realisation that including the PLD in research is a complex and often difficult process and raises many questions concerning the ethics of such research, however, those persons who live day in and day out with the effects of dementia surely hold the fountain of wealth of knowledge concerning the condition and their perceived quality of life.</w:t>
      </w:r>
    </w:p>
    <w:p w14:paraId="296DA861" w14:textId="41C9797B" w:rsidR="004D7970" w:rsidRPr="005A4192" w:rsidRDefault="004D7970" w:rsidP="00507961">
      <w:pPr>
        <w:spacing w:line="360" w:lineRule="auto"/>
        <w:jc w:val="both"/>
        <w:rPr>
          <w:rFonts w:ascii="Times New Roman" w:hAnsi="Times New Roman" w:cs="Times New Roman"/>
          <w:sz w:val="24"/>
          <w:szCs w:val="24"/>
        </w:rPr>
      </w:pPr>
      <w:r w:rsidRPr="005A4192">
        <w:rPr>
          <w:rFonts w:ascii="Times New Roman" w:hAnsi="Times New Roman" w:cs="Times New Roman"/>
          <w:sz w:val="24"/>
          <w:szCs w:val="24"/>
        </w:rPr>
        <w:br w:type="page"/>
      </w:r>
    </w:p>
    <w:p w14:paraId="6EE15738" w14:textId="6CAF73CC" w:rsidR="004D7970" w:rsidRPr="00896216" w:rsidRDefault="00896216" w:rsidP="002C197A">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Times New Roman" w:eastAsia="Arial Unicode MS" w:hAnsi="Times New Roman" w:cs="Times New Roman"/>
          <w:b/>
          <w:sz w:val="28"/>
          <w:szCs w:val="28"/>
        </w:rPr>
      </w:pPr>
      <w:r w:rsidRPr="00896216">
        <w:rPr>
          <w:rFonts w:ascii="Times New Roman" w:eastAsia="Arial Unicode MS" w:hAnsi="Times New Roman" w:cs="Times New Roman"/>
          <w:b/>
          <w:sz w:val="28"/>
          <w:szCs w:val="28"/>
        </w:rPr>
        <w:lastRenderedPageBreak/>
        <w:t>Referencing and Bibliography</w:t>
      </w:r>
    </w:p>
    <w:p w14:paraId="60ECBE18" w14:textId="77777777" w:rsidR="00375612" w:rsidRPr="00375612" w:rsidRDefault="00375612" w:rsidP="002C197A">
      <w:pPr>
        <w:spacing w:line="360" w:lineRule="auto"/>
        <w:rPr>
          <w:rFonts w:ascii="Times New Roman" w:hAnsi="Times New Roman" w:cs="Times New Roman"/>
          <w:b/>
          <w:sz w:val="24"/>
          <w:szCs w:val="24"/>
        </w:rPr>
      </w:pPr>
      <w:r w:rsidRPr="00375612">
        <w:rPr>
          <w:rFonts w:ascii="Times New Roman" w:hAnsi="Times New Roman" w:cs="Times New Roman"/>
          <w:b/>
          <w:sz w:val="24"/>
          <w:szCs w:val="24"/>
        </w:rPr>
        <w:t>References</w:t>
      </w:r>
    </w:p>
    <w:p w14:paraId="75459986" w14:textId="77777777" w:rsidR="00375612" w:rsidRPr="005A4192" w:rsidRDefault="00375612" w:rsidP="002C197A">
      <w:pPr>
        <w:spacing w:line="360" w:lineRule="auto"/>
        <w:rPr>
          <w:rFonts w:ascii="Times New Roman" w:hAnsi="Times New Roman" w:cs="Times New Roman"/>
          <w:i/>
          <w:sz w:val="24"/>
          <w:szCs w:val="24"/>
        </w:rPr>
      </w:pPr>
      <w:bookmarkStart w:id="10" w:name="_Hlk529190466"/>
      <w:r w:rsidRPr="005A4192">
        <w:rPr>
          <w:rFonts w:ascii="Times New Roman" w:hAnsi="Times New Roman" w:cs="Times New Roman"/>
          <w:sz w:val="24"/>
          <w:szCs w:val="24"/>
        </w:rPr>
        <w:t xml:space="preserve">Active Minds. (2016). ‘Social Impact Report 2016’. </w:t>
      </w:r>
      <w:r w:rsidRPr="005A4192">
        <w:rPr>
          <w:rFonts w:ascii="Times New Roman" w:hAnsi="Times New Roman" w:cs="Times New Roman"/>
          <w:i/>
          <w:sz w:val="24"/>
          <w:szCs w:val="24"/>
        </w:rPr>
        <w:t>Active Minds 2016.</w:t>
      </w:r>
    </w:p>
    <w:p w14:paraId="0A1F9EB9" w14:textId="765D6408"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Adler, G., Lawrence, B.M., Ounpr</w:t>
      </w:r>
      <w:r w:rsidR="00BB6FCA">
        <w:rPr>
          <w:rFonts w:ascii="Times New Roman" w:hAnsi="Times New Roman" w:cs="Times New Roman"/>
          <w:sz w:val="24"/>
          <w:szCs w:val="24"/>
        </w:rPr>
        <w:t>aseuth, S.T. and Asghar-Ali, A.A</w:t>
      </w:r>
      <w:r w:rsidRPr="005A4192">
        <w:rPr>
          <w:rFonts w:ascii="Times New Roman" w:hAnsi="Times New Roman" w:cs="Times New Roman"/>
          <w:sz w:val="24"/>
          <w:szCs w:val="24"/>
        </w:rPr>
        <w:t xml:space="preserve">. (2015). ‘A Survey on Dementia Training Needs Among Staff at Community-Based Outpatient Clinics’. </w:t>
      </w:r>
      <w:r w:rsidRPr="005A4192">
        <w:rPr>
          <w:rFonts w:ascii="Times New Roman" w:hAnsi="Times New Roman" w:cs="Times New Roman"/>
          <w:i/>
          <w:sz w:val="24"/>
          <w:szCs w:val="24"/>
        </w:rPr>
        <w:t>Educational Gerontology</w:t>
      </w:r>
      <w:r w:rsidRPr="005A4192">
        <w:rPr>
          <w:rFonts w:ascii="Times New Roman" w:hAnsi="Times New Roman" w:cs="Times New Roman"/>
          <w:sz w:val="24"/>
          <w:szCs w:val="24"/>
        </w:rPr>
        <w:t>, 41, 12, p.p. 903-915.</w:t>
      </w:r>
    </w:p>
    <w:p w14:paraId="7A18C831" w14:textId="0D4471EB"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Alzheimer’s Research UK</w:t>
      </w:r>
      <w:r w:rsidR="00454EC2">
        <w:rPr>
          <w:rFonts w:ascii="Times New Roman" w:hAnsi="Times New Roman" w:cs="Times New Roman"/>
          <w:sz w:val="24"/>
          <w:szCs w:val="24"/>
        </w:rPr>
        <w:t>.</w:t>
      </w:r>
      <w:r w:rsidRPr="005A4192">
        <w:rPr>
          <w:rFonts w:ascii="Times New Roman" w:hAnsi="Times New Roman" w:cs="Times New Roman"/>
          <w:sz w:val="24"/>
          <w:szCs w:val="24"/>
        </w:rPr>
        <w:t xml:space="preserve"> (2018a), </w:t>
      </w:r>
      <w:bookmarkEnd w:id="10"/>
      <w:r w:rsidR="00DD5E04">
        <w:rPr>
          <w:rFonts w:ascii="Times New Roman" w:hAnsi="Times New Roman" w:cs="Times New Roman"/>
          <w:sz w:val="24"/>
          <w:szCs w:val="24"/>
        </w:rPr>
        <w:t xml:space="preserve">available at </w:t>
      </w:r>
      <w:r w:rsidRPr="005A4192">
        <w:rPr>
          <w:rFonts w:ascii="Times New Roman" w:hAnsi="Times New Roman" w:cs="Times New Roman"/>
          <w:sz w:val="24"/>
          <w:szCs w:val="24"/>
        </w:rPr>
        <w:t>https://www.dementiastatistics.org/statistics/diagnoses-in-the-uk/ 30/10/2018 Accessed 30th October 2018</w:t>
      </w:r>
      <w:r w:rsidR="00845503">
        <w:rPr>
          <w:rFonts w:ascii="Times New Roman" w:hAnsi="Times New Roman" w:cs="Times New Roman"/>
          <w:sz w:val="24"/>
          <w:szCs w:val="24"/>
        </w:rPr>
        <w:t>.</w:t>
      </w:r>
    </w:p>
    <w:p w14:paraId="23C4E75B" w14:textId="176F42E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Alzheimer’s Research UK</w:t>
      </w:r>
      <w:r w:rsidR="00454EC2">
        <w:rPr>
          <w:rFonts w:ascii="Times New Roman" w:hAnsi="Times New Roman" w:cs="Times New Roman"/>
          <w:sz w:val="24"/>
          <w:szCs w:val="24"/>
        </w:rPr>
        <w:t>.</w:t>
      </w:r>
      <w:r w:rsidRPr="005A4192">
        <w:rPr>
          <w:rFonts w:ascii="Times New Roman" w:hAnsi="Times New Roman" w:cs="Times New Roman"/>
          <w:sz w:val="24"/>
          <w:szCs w:val="24"/>
        </w:rPr>
        <w:t xml:space="preserve"> (2018b), </w:t>
      </w:r>
      <w:r w:rsidR="00DD5E04" w:rsidRPr="00DD5E04">
        <w:rPr>
          <w:rFonts w:ascii="Times New Roman" w:hAnsi="Times New Roman" w:cs="Times New Roman"/>
          <w:sz w:val="24"/>
          <w:szCs w:val="24"/>
        </w:rPr>
        <w:t xml:space="preserve">available at </w:t>
      </w:r>
      <w:r w:rsidRPr="005A4192">
        <w:rPr>
          <w:rFonts w:ascii="Times New Roman" w:hAnsi="Times New Roman" w:cs="Times New Roman"/>
          <w:sz w:val="24"/>
          <w:szCs w:val="24"/>
        </w:rPr>
        <w:t>https://www.dementiastatistics.org/statistics-about-dementia/prevalence/ Accessed 5th November 2018.</w:t>
      </w:r>
    </w:p>
    <w:p w14:paraId="41E3544C" w14:textId="0B6498FA" w:rsidR="00454EC2" w:rsidRPr="00454EC2" w:rsidRDefault="00454EC2" w:rsidP="00454EC2">
      <w:pPr>
        <w:spacing w:line="360" w:lineRule="auto"/>
        <w:rPr>
          <w:rFonts w:ascii="Times New Roman" w:hAnsi="Times New Roman" w:cs="Times New Roman"/>
          <w:sz w:val="24"/>
          <w:szCs w:val="24"/>
        </w:rPr>
      </w:pPr>
      <w:r w:rsidRPr="00454EC2">
        <w:rPr>
          <w:rFonts w:ascii="Times New Roman" w:hAnsi="Times New Roman" w:cs="Times New Roman"/>
          <w:sz w:val="24"/>
          <w:szCs w:val="24"/>
        </w:rPr>
        <w:t>Alzheimer’s Research UK</w:t>
      </w:r>
      <w:r>
        <w:rPr>
          <w:rFonts w:ascii="Times New Roman" w:hAnsi="Times New Roman" w:cs="Times New Roman"/>
          <w:sz w:val="24"/>
          <w:szCs w:val="24"/>
        </w:rPr>
        <w:t xml:space="preserve">. (2019) </w:t>
      </w:r>
      <w:r w:rsidRPr="00454EC2">
        <w:rPr>
          <w:rFonts w:ascii="Times New Roman" w:hAnsi="Times New Roman" w:cs="Times New Roman"/>
          <w:sz w:val="24"/>
          <w:szCs w:val="24"/>
        </w:rPr>
        <w:t>Getting people involved in dementia research</w:t>
      </w:r>
      <w:r>
        <w:rPr>
          <w:rFonts w:ascii="Times New Roman" w:hAnsi="Times New Roman" w:cs="Times New Roman"/>
          <w:sz w:val="24"/>
          <w:szCs w:val="24"/>
        </w:rPr>
        <w:t xml:space="preserve">, available at </w:t>
      </w:r>
      <w:r w:rsidRPr="00454EC2">
        <w:rPr>
          <w:rFonts w:ascii="Times New Roman" w:hAnsi="Times New Roman" w:cs="Times New Roman"/>
          <w:sz w:val="24"/>
          <w:szCs w:val="24"/>
        </w:rPr>
        <w:t>https://www.alzheimersresearchuk.org/about-us/our-influence/policy-statements/getting-people-involved-dementia-research/</w:t>
      </w:r>
      <w:r>
        <w:rPr>
          <w:rFonts w:ascii="Times New Roman" w:hAnsi="Times New Roman" w:cs="Times New Roman"/>
          <w:sz w:val="24"/>
          <w:szCs w:val="24"/>
        </w:rPr>
        <w:t xml:space="preserve"> accessed 30</w:t>
      </w:r>
      <w:r w:rsidRPr="00454EC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53EC42BB" w14:textId="2F3A27F6"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Alzheimer’s Society. (2009). ‘Counting the cost Caring for people with dementia on hospital wards’. </w:t>
      </w:r>
      <w:r w:rsidRPr="005A4192">
        <w:rPr>
          <w:rFonts w:ascii="Times New Roman" w:hAnsi="Times New Roman" w:cs="Times New Roman"/>
          <w:i/>
          <w:sz w:val="24"/>
          <w:szCs w:val="24"/>
        </w:rPr>
        <w:t>Alzheimer’s Society 2009</w:t>
      </w:r>
      <w:r w:rsidRPr="005A4192">
        <w:rPr>
          <w:rFonts w:ascii="Times New Roman" w:hAnsi="Times New Roman" w:cs="Times New Roman"/>
          <w:sz w:val="24"/>
          <w:szCs w:val="24"/>
        </w:rPr>
        <w:t>, code 841.</w:t>
      </w:r>
    </w:p>
    <w:p w14:paraId="29C8F460"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Alzheimer’s Society. (2015). ‘Dementia 2015: Aiming higher to transform lives’. </w:t>
      </w:r>
      <w:r w:rsidRPr="005A4192">
        <w:rPr>
          <w:rFonts w:ascii="Times New Roman" w:hAnsi="Times New Roman" w:cs="Times New Roman"/>
          <w:i/>
          <w:sz w:val="24"/>
          <w:szCs w:val="24"/>
        </w:rPr>
        <w:t xml:space="preserve">Alzheimer’s Society, </w:t>
      </w:r>
      <w:r w:rsidRPr="005A4192">
        <w:rPr>
          <w:rFonts w:ascii="Times New Roman" w:hAnsi="Times New Roman" w:cs="Times New Roman"/>
          <w:sz w:val="24"/>
          <w:szCs w:val="24"/>
        </w:rPr>
        <w:t>2015, July.</w:t>
      </w:r>
    </w:p>
    <w:p w14:paraId="1D53C4B1"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Alzheimer’s Society. (2016). ‘Fix Dementia Care: Hospitals’. </w:t>
      </w:r>
      <w:r w:rsidRPr="005A4192">
        <w:rPr>
          <w:rFonts w:ascii="Times New Roman" w:hAnsi="Times New Roman" w:cs="Times New Roman"/>
          <w:i/>
          <w:sz w:val="24"/>
          <w:szCs w:val="24"/>
        </w:rPr>
        <w:t>Alzheimer’s Society 2016.</w:t>
      </w:r>
    </w:p>
    <w:p w14:paraId="076587BB" w14:textId="7C1E6827" w:rsidR="004C4A87" w:rsidRPr="004C4A87" w:rsidRDefault="004C4A87" w:rsidP="002C197A">
      <w:pPr>
        <w:spacing w:line="360" w:lineRule="auto"/>
        <w:rPr>
          <w:rFonts w:ascii="Times New Roman" w:hAnsi="Times New Roman" w:cs="Times New Roman"/>
          <w:bCs/>
          <w:sz w:val="24"/>
          <w:szCs w:val="24"/>
        </w:rPr>
      </w:pPr>
      <w:r w:rsidRPr="004C4A87">
        <w:rPr>
          <w:rFonts w:ascii="Times New Roman" w:hAnsi="Times New Roman" w:cs="Times New Roman"/>
          <w:sz w:val="24"/>
          <w:szCs w:val="24"/>
        </w:rPr>
        <w:t>Alzheimer’s Society. (201</w:t>
      </w:r>
      <w:r>
        <w:rPr>
          <w:rFonts w:ascii="Times New Roman" w:hAnsi="Times New Roman" w:cs="Times New Roman"/>
          <w:sz w:val="24"/>
          <w:szCs w:val="24"/>
        </w:rPr>
        <w:t xml:space="preserve">7). </w:t>
      </w:r>
      <w:r w:rsidRPr="004C4A87">
        <w:rPr>
          <w:rFonts w:ascii="Times New Roman" w:hAnsi="Times New Roman" w:cs="Times New Roman"/>
          <w:bCs/>
          <w:i/>
          <w:sz w:val="24"/>
          <w:szCs w:val="24"/>
        </w:rPr>
        <w:t>How can we revolutionise dementia care research? By asking the experts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r w:rsidRPr="004C4A87">
        <w:rPr>
          <w:rFonts w:ascii="Times New Roman" w:hAnsi="Times New Roman" w:cs="Times New Roman"/>
          <w:bCs/>
          <w:sz w:val="24"/>
          <w:szCs w:val="24"/>
        </w:rPr>
        <w:t>https://www.alzheimers.org.uk/blog/revolution-dementia-care-research-asking-experts</w:t>
      </w:r>
      <w:r>
        <w:rPr>
          <w:rFonts w:ascii="Times New Roman" w:hAnsi="Times New Roman" w:cs="Times New Roman"/>
          <w:bCs/>
          <w:sz w:val="24"/>
          <w:szCs w:val="24"/>
        </w:rPr>
        <w:t xml:space="preserve"> accessed 2nd April 2019.</w:t>
      </w:r>
    </w:p>
    <w:p w14:paraId="31AD8E85" w14:textId="6E92CFC5"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Alzheimer’s Society. (2018), </w:t>
      </w:r>
      <w:r w:rsidR="00DD5E04" w:rsidRPr="00DD5E04">
        <w:rPr>
          <w:rFonts w:ascii="Times New Roman" w:hAnsi="Times New Roman" w:cs="Times New Roman"/>
          <w:sz w:val="24"/>
          <w:szCs w:val="24"/>
        </w:rPr>
        <w:t xml:space="preserve">available at </w:t>
      </w:r>
      <w:r w:rsidRPr="005A4192">
        <w:rPr>
          <w:rFonts w:ascii="Times New Roman" w:hAnsi="Times New Roman" w:cs="Times New Roman"/>
          <w:sz w:val="24"/>
          <w:szCs w:val="24"/>
        </w:rPr>
        <w:t>https://www.alzheimers.org.uk/get-support/publications-factsheets/this-is-me Accessed 6th November 2018.</w:t>
      </w:r>
    </w:p>
    <w:p w14:paraId="08D8A3AB" w14:textId="313F84EE" w:rsidR="00963499" w:rsidRPr="000A5477" w:rsidRDefault="00963499" w:rsidP="002C197A">
      <w:pPr>
        <w:spacing w:line="360" w:lineRule="auto"/>
        <w:rPr>
          <w:rFonts w:ascii="Times New Roman" w:hAnsi="Times New Roman" w:cs="Times New Roman"/>
          <w:b/>
          <w:bCs/>
          <w:sz w:val="24"/>
          <w:szCs w:val="24"/>
        </w:rPr>
      </w:pPr>
      <w:r w:rsidRPr="00963499">
        <w:rPr>
          <w:rFonts w:ascii="Times New Roman" w:hAnsi="Times New Roman" w:cs="Times New Roman"/>
          <w:sz w:val="24"/>
          <w:szCs w:val="24"/>
        </w:rPr>
        <w:t>Alzheimer’s Society. (201</w:t>
      </w:r>
      <w:r>
        <w:rPr>
          <w:rFonts w:ascii="Times New Roman" w:hAnsi="Times New Roman" w:cs="Times New Roman"/>
          <w:sz w:val="24"/>
          <w:szCs w:val="24"/>
        </w:rPr>
        <w:t>9</w:t>
      </w:r>
      <w:r w:rsidRPr="00963499">
        <w:rPr>
          <w:rFonts w:ascii="Times New Roman" w:hAnsi="Times New Roman" w:cs="Times New Roman"/>
          <w:sz w:val="24"/>
          <w:szCs w:val="24"/>
        </w:rPr>
        <w:t>)</w:t>
      </w:r>
      <w:r>
        <w:rPr>
          <w:rFonts w:ascii="Times New Roman" w:hAnsi="Times New Roman" w:cs="Times New Roman"/>
          <w:sz w:val="24"/>
          <w:szCs w:val="24"/>
        </w:rPr>
        <w:t xml:space="preserve">. </w:t>
      </w:r>
      <w:r w:rsidRPr="00963499">
        <w:rPr>
          <w:rFonts w:ascii="Times New Roman" w:hAnsi="Times New Roman" w:cs="Times New Roman"/>
          <w:bCs/>
          <w:sz w:val="24"/>
          <w:szCs w:val="24"/>
        </w:rPr>
        <w:t>Mental Capacity Act</w:t>
      </w:r>
      <w:r>
        <w:rPr>
          <w:rFonts w:ascii="Times New Roman" w:hAnsi="Times New Roman" w:cs="Times New Roman"/>
          <w:bCs/>
          <w:sz w:val="24"/>
          <w:szCs w:val="24"/>
        </w:rPr>
        <w:t xml:space="preserve">, available at </w:t>
      </w:r>
      <w:r w:rsidRPr="00963499">
        <w:rPr>
          <w:rFonts w:ascii="Times New Roman" w:hAnsi="Times New Roman" w:cs="Times New Roman"/>
          <w:bCs/>
          <w:sz w:val="24"/>
          <w:szCs w:val="24"/>
        </w:rPr>
        <w:t>https://www.alzheimers.org.uk/get-support/legal-financial/mental-capacity-act</w:t>
      </w:r>
      <w:r>
        <w:rPr>
          <w:rFonts w:ascii="Times New Roman" w:hAnsi="Times New Roman" w:cs="Times New Roman"/>
          <w:bCs/>
          <w:sz w:val="24"/>
          <w:szCs w:val="24"/>
        </w:rPr>
        <w:t xml:space="preserve"> accessed 3</w:t>
      </w:r>
      <w:r w:rsidRPr="00963499">
        <w:rPr>
          <w:rFonts w:ascii="Times New Roman" w:hAnsi="Times New Roman" w:cs="Times New Roman"/>
          <w:bCs/>
          <w:sz w:val="24"/>
          <w:szCs w:val="24"/>
          <w:vertAlign w:val="superscript"/>
        </w:rPr>
        <w:t>rd</w:t>
      </w:r>
      <w:r>
        <w:rPr>
          <w:rFonts w:ascii="Times New Roman" w:hAnsi="Times New Roman" w:cs="Times New Roman"/>
          <w:bCs/>
          <w:sz w:val="24"/>
          <w:szCs w:val="24"/>
        </w:rPr>
        <w:t xml:space="preserve"> April 2019.</w:t>
      </w:r>
    </w:p>
    <w:p w14:paraId="37FAA873" w14:textId="4CB64DEF" w:rsidR="002F3B3F" w:rsidRPr="002F3B3F" w:rsidRDefault="002F3B3F" w:rsidP="002C197A">
      <w:pPr>
        <w:spacing w:line="360" w:lineRule="auto"/>
        <w:rPr>
          <w:rFonts w:ascii="Times New Roman" w:hAnsi="Times New Roman" w:cs="Times New Roman"/>
          <w:sz w:val="24"/>
          <w:szCs w:val="24"/>
        </w:rPr>
      </w:pPr>
      <w:r>
        <w:rPr>
          <w:rFonts w:ascii="Times New Roman" w:hAnsi="Times New Roman" w:cs="Times New Roman"/>
          <w:sz w:val="24"/>
          <w:szCs w:val="24"/>
        </w:rPr>
        <w:t xml:space="preserve">Ames, D., O’Brien, J. and Burns, A. (2017). </w:t>
      </w:r>
      <w:r>
        <w:rPr>
          <w:rFonts w:ascii="Times New Roman" w:hAnsi="Times New Roman" w:cs="Times New Roman"/>
          <w:i/>
          <w:sz w:val="24"/>
          <w:szCs w:val="24"/>
        </w:rPr>
        <w:t>Dementia, 5</w:t>
      </w:r>
      <w:r w:rsidRPr="002F3B3F">
        <w:rPr>
          <w:rFonts w:ascii="Times New Roman" w:hAnsi="Times New Roman" w:cs="Times New Roman"/>
          <w:i/>
          <w:sz w:val="24"/>
          <w:szCs w:val="24"/>
          <w:vertAlign w:val="superscript"/>
        </w:rPr>
        <w:t>th</w:t>
      </w:r>
      <w:r>
        <w:rPr>
          <w:rFonts w:ascii="Times New Roman" w:hAnsi="Times New Roman" w:cs="Times New Roman"/>
          <w:i/>
          <w:sz w:val="24"/>
          <w:szCs w:val="24"/>
        </w:rPr>
        <w:t xml:space="preserve"> Ed. </w:t>
      </w:r>
      <w:r>
        <w:rPr>
          <w:rFonts w:ascii="Times New Roman" w:hAnsi="Times New Roman" w:cs="Times New Roman"/>
          <w:sz w:val="24"/>
          <w:szCs w:val="24"/>
        </w:rPr>
        <w:t>CRC Press Taylor and Francis Group:London.</w:t>
      </w:r>
    </w:p>
    <w:p w14:paraId="6A416472" w14:textId="7FE965FD"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 xml:space="preserve">Andrews, J. and Butler, M. (2014). ‘Trusted to Care- An independent review of the Princess of Wales Hospital and Neath Port Talbot Hospital at Abertawe Bro Morgannwg University Health Board’. </w:t>
      </w:r>
      <w:r w:rsidRPr="005A4192">
        <w:rPr>
          <w:rFonts w:ascii="Times New Roman" w:hAnsi="Times New Roman" w:cs="Times New Roman"/>
          <w:i/>
          <w:sz w:val="24"/>
          <w:szCs w:val="24"/>
        </w:rPr>
        <w:t>Dementia Services Development Centre and The People Organisation</w:t>
      </w:r>
      <w:r w:rsidRPr="005A4192">
        <w:rPr>
          <w:rFonts w:ascii="Times New Roman" w:hAnsi="Times New Roman" w:cs="Times New Roman"/>
          <w:sz w:val="24"/>
          <w:szCs w:val="24"/>
        </w:rPr>
        <w:t>, 2014, May, 6.</w:t>
      </w:r>
    </w:p>
    <w:p w14:paraId="69B76B56" w14:textId="77777777" w:rsidR="00375612" w:rsidRPr="005A4192" w:rsidRDefault="00375612" w:rsidP="002C197A">
      <w:pPr>
        <w:spacing w:line="360" w:lineRule="auto"/>
        <w:rPr>
          <w:rFonts w:ascii="Times New Roman" w:hAnsi="Times New Roman" w:cs="Times New Roman"/>
          <w:bCs/>
          <w:sz w:val="24"/>
          <w:szCs w:val="24"/>
          <w:lang w:val="en"/>
        </w:rPr>
      </w:pPr>
      <w:bookmarkStart w:id="11" w:name="_Hlk528848046"/>
      <w:r w:rsidRPr="005A4192">
        <w:rPr>
          <w:rFonts w:ascii="Times New Roman" w:hAnsi="Times New Roman" w:cs="Times New Roman"/>
          <w:bCs/>
          <w:sz w:val="24"/>
          <w:szCs w:val="24"/>
          <w:lang w:val="en"/>
        </w:rPr>
        <w:t xml:space="preserve">Arons, A.M.M., Krabbe, P.F.M., </w:t>
      </w:r>
      <w:r w:rsidRPr="005A4192">
        <w:rPr>
          <w:rFonts w:ascii="Times New Roman" w:hAnsi="Times New Roman" w:cs="Times New Roman"/>
          <w:bCs/>
          <w:sz w:val="24"/>
          <w:szCs w:val="24"/>
        </w:rPr>
        <w:t>Schölzel-Dorenbos</w:t>
      </w:r>
      <w:r w:rsidRPr="005A4192">
        <w:rPr>
          <w:rFonts w:ascii="Times New Roman" w:hAnsi="Times New Roman" w:cs="Times New Roman"/>
          <w:bCs/>
          <w:sz w:val="24"/>
          <w:szCs w:val="24"/>
          <w:lang w:val="en"/>
        </w:rPr>
        <w:t xml:space="preserve">, C.J.M., van der Wilt, G.J. and Olde Rikkert. M.G.M. (2013). ‘Quality of life in dementia: a study on proxy bias’. </w:t>
      </w:r>
      <w:r w:rsidRPr="005A4192">
        <w:rPr>
          <w:rFonts w:ascii="Times New Roman" w:hAnsi="Times New Roman" w:cs="Times New Roman"/>
          <w:bCs/>
          <w:i/>
          <w:iCs/>
          <w:sz w:val="24"/>
          <w:szCs w:val="24"/>
        </w:rPr>
        <w:t xml:space="preserve">BMC Medical Research Methodology, </w:t>
      </w:r>
      <w:r w:rsidRPr="005A4192">
        <w:rPr>
          <w:rFonts w:ascii="Times New Roman" w:hAnsi="Times New Roman" w:cs="Times New Roman"/>
          <w:bCs/>
          <w:sz w:val="24"/>
          <w:szCs w:val="24"/>
        </w:rPr>
        <w:t>2013, 13, 110.</w:t>
      </w:r>
    </w:p>
    <w:p w14:paraId="3C9DC119" w14:textId="77777777"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bCs/>
          <w:sz w:val="24"/>
          <w:szCs w:val="24"/>
        </w:rPr>
        <w:t xml:space="preserve">Aveyard, H. (2014). </w:t>
      </w:r>
      <w:r w:rsidRPr="005A4192">
        <w:rPr>
          <w:rFonts w:ascii="Times New Roman" w:hAnsi="Times New Roman" w:cs="Times New Roman"/>
          <w:bCs/>
          <w:i/>
          <w:sz w:val="24"/>
          <w:szCs w:val="24"/>
        </w:rPr>
        <w:t>Doing A Literature Review in Health and Social Care: A Practical Guide 3</w:t>
      </w:r>
      <w:r w:rsidRPr="005A4192">
        <w:rPr>
          <w:rFonts w:ascii="Times New Roman" w:hAnsi="Times New Roman" w:cs="Times New Roman"/>
          <w:bCs/>
          <w:i/>
          <w:sz w:val="24"/>
          <w:szCs w:val="24"/>
          <w:vertAlign w:val="superscript"/>
        </w:rPr>
        <w:t>rd</w:t>
      </w:r>
      <w:r w:rsidRPr="005A4192">
        <w:rPr>
          <w:rFonts w:ascii="Times New Roman" w:hAnsi="Times New Roman" w:cs="Times New Roman"/>
          <w:bCs/>
          <w:i/>
          <w:sz w:val="24"/>
          <w:szCs w:val="24"/>
        </w:rPr>
        <w:t xml:space="preserve"> Ed</w:t>
      </w:r>
      <w:r w:rsidRPr="005A4192">
        <w:rPr>
          <w:rFonts w:ascii="Times New Roman" w:hAnsi="Times New Roman" w:cs="Times New Roman"/>
          <w:bCs/>
          <w:sz w:val="24"/>
          <w:szCs w:val="24"/>
        </w:rPr>
        <w:t>. Open University Press: Maidenhead.</w:t>
      </w:r>
    </w:p>
    <w:p w14:paraId="49921956" w14:textId="33B8DC65" w:rsidR="00BD2131" w:rsidRDefault="00BD2131" w:rsidP="002C197A">
      <w:pPr>
        <w:spacing w:line="360" w:lineRule="auto"/>
        <w:rPr>
          <w:rFonts w:ascii="Times New Roman" w:hAnsi="Times New Roman" w:cs="Times New Roman"/>
          <w:sz w:val="24"/>
          <w:szCs w:val="24"/>
        </w:rPr>
      </w:pPr>
      <w:r w:rsidRPr="00BD2131">
        <w:rPr>
          <w:rFonts w:ascii="Times New Roman" w:hAnsi="Times New Roman" w:cs="Times New Roman"/>
          <w:sz w:val="24"/>
          <w:szCs w:val="24"/>
        </w:rPr>
        <w:t xml:space="preserve">Baillie, </w:t>
      </w:r>
      <w:r>
        <w:rPr>
          <w:rFonts w:ascii="Times New Roman" w:hAnsi="Times New Roman" w:cs="Times New Roman"/>
          <w:sz w:val="24"/>
          <w:szCs w:val="24"/>
        </w:rPr>
        <w:t>L.,</w:t>
      </w:r>
      <w:r w:rsidRPr="00BD2131">
        <w:rPr>
          <w:rFonts w:ascii="Times New Roman" w:hAnsi="Times New Roman" w:cs="Times New Roman"/>
          <w:sz w:val="24"/>
          <w:szCs w:val="24"/>
        </w:rPr>
        <w:t xml:space="preserve"> Sills,</w:t>
      </w:r>
      <w:r>
        <w:rPr>
          <w:rFonts w:ascii="Times New Roman" w:hAnsi="Times New Roman" w:cs="Times New Roman"/>
          <w:sz w:val="24"/>
          <w:szCs w:val="24"/>
        </w:rPr>
        <w:t xml:space="preserve"> E. and </w:t>
      </w:r>
      <w:r w:rsidRPr="00BD2131">
        <w:rPr>
          <w:rFonts w:ascii="Times New Roman" w:hAnsi="Times New Roman" w:cs="Times New Roman"/>
          <w:sz w:val="24"/>
          <w:szCs w:val="24"/>
        </w:rPr>
        <w:t>Thomas,</w:t>
      </w:r>
      <w:r>
        <w:rPr>
          <w:rFonts w:ascii="Times New Roman" w:hAnsi="Times New Roman" w:cs="Times New Roman"/>
          <w:sz w:val="24"/>
          <w:szCs w:val="24"/>
        </w:rPr>
        <w:t xml:space="preserve"> N.</w:t>
      </w:r>
      <w:r w:rsidRPr="00BD2131">
        <w:rPr>
          <w:rFonts w:ascii="Times New Roman" w:hAnsi="Times New Roman" w:cs="Times New Roman"/>
          <w:sz w:val="24"/>
          <w:szCs w:val="24"/>
        </w:rPr>
        <w:t> (2016). </w:t>
      </w:r>
      <w:hyperlink r:id="rId11" w:history="1">
        <w:r>
          <w:rPr>
            <w:rStyle w:val="Hyperlink"/>
            <w:rFonts w:ascii="Times New Roman" w:hAnsi="Times New Roman" w:cs="Times New Roman"/>
            <w:color w:val="auto"/>
            <w:sz w:val="24"/>
            <w:szCs w:val="24"/>
            <w:u w:val="none"/>
          </w:rPr>
          <w:t>‘</w:t>
        </w:r>
        <w:r w:rsidRPr="00BD2131">
          <w:rPr>
            <w:rStyle w:val="Hyperlink"/>
            <w:rFonts w:ascii="Times New Roman" w:hAnsi="Times New Roman" w:cs="Times New Roman"/>
            <w:color w:val="auto"/>
            <w:sz w:val="24"/>
            <w:szCs w:val="24"/>
            <w:u w:val="none"/>
          </w:rPr>
          <w:t>Educating a health service workforce about dementia: a qualitative study</w:t>
        </w:r>
      </w:hyperlink>
      <w:r>
        <w:rPr>
          <w:rFonts w:ascii="Times New Roman" w:hAnsi="Times New Roman" w:cs="Times New Roman"/>
          <w:sz w:val="24"/>
          <w:szCs w:val="24"/>
        </w:rPr>
        <w:t>’</w:t>
      </w:r>
      <w:r w:rsidRPr="00BD2131">
        <w:rPr>
          <w:rFonts w:ascii="Times New Roman" w:hAnsi="Times New Roman" w:cs="Times New Roman"/>
          <w:i/>
          <w:sz w:val="24"/>
          <w:szCs w:val="24"/>
        </w:rPr>
        <w:t>. Quality in Ageing and Older Adults</w:t>
      </w:r>
      <w:r w:rsidRPr="00BD2131">
        <w:rPr>
          <w:rFonts w:ascii="Times New Roman" w:hAnsi="Times New Roman" w:cs="Times New Roman"/>
          <w:sz w:val="24"/>
          <w:szCs w:val="24"/>
        </w:rPr>
        <w:t>, 17</w:t>
      </w:r>
      <w:r>
        <w:rPr>
          <w:rFonts w:ascii="Times New Roman" w:hAnsi="Times New Roman" w:cs="Times New Roman"/>
          <w:sz w:val="24"/>
          <w:szCs w:val="24"/>
        </w:rPr>
        <w:t>,</w:t>
      </w:r>
      <w:r w:rsidRPr="00BD2131">
        <w:rPr>
          <w:rFonts w:ascii="Times New Roman" w:hAnsi="Times New Roman" w:cs="Times New Roman"/>
          <w:sz w:val="24"/>
          <w:szCs w:val="24"/>
        </w:rPr>
        <w:t xml:space="preserve"> 2, p</w:t>
      </w:r>
      <w:r>
        <w:rPr>
          <w:rFonts w:ascii="Times New Roman" w:hAnsi="Times New Roman" w:cs="Times New Roman"/>
          <w:sz w:val="24"/>
          <w:szCs w:val="24"/>
        </w:rPr>
        <w:t>.</w:t>
      </w:r>
      <w:r w:rsidRPr="00BD2131">
        <w:rPr>
          <w:rFonts w:ascii="Times New Roman" w:hAnsi="Times New Roman" w:cs="Times New Roman"/>
          <w:sz w:val="24"/>
          <w:szCs w:val="24"/>
        </w:rPr>
        <w:t>p.119-130</w:t>
      </w:r>
      <w:r>
        <w:rPr>
          <w:rFonts w:ascii="Times New Roman" w:hAnsi="Times New Roman" w:cs="Times New Roman"/>
          <w:sz w:val="24"/>
          <w:szCs w:val="24"/>
        </w:rPr>
        <w:t xml:space="preserve">. </w:t>
      </w:r>
    </w:p>
    <w:p w14:paraId="0B05A36B" w14:textId="3001A134"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Ballard, C., Corbett, A., Orrell, M., Williams, G., Moniz-Cook, E., Romeo, R., Woods, B., Garrod, L., Testad, I., Woodward-Carlton, B., Wenborn, J., Knapp, M. and Fossey, J. (2018). ‘Impact of person-centred care training and person-centred activities on quality of life, agitation, and antipsychotic use in people with dementia living in nursing homes: A cluster randomised controlled trial’. </w:t>
      </w:r>
      <w:r w:rsidRPr="005A4192">
        <w:rPr>
          <w:rFonts w:ascii="Times New Roman" w:hAnsi="Times New Roman" w:cs="Times New Roman"/>
          <w:i/>
          <w:iCs/>
          <w:sz w:val="24"/>
          <w:szCs w:val="24"/>
        </w:rPr>
        <w:t>PLoS Medicine, </w:t>
      </w:r>
      <w:r w:rsidRPr="005A4192">
        <w:rPr>
          <w:rFonts w:ascii="Times New Roman" w:hAnsi="Times New Roman" w:cs="Times New Roman"/>
          <w:bCs/>
          <w:sz w:val="24"/>
          <w:szCs w:val="24"/>
        </w:rPr>
        <w:t>15</w:t>
      </w:r>
      <w:r w:rsidRPr="005A4192">
        <w:rPr>
          <w:rFonts w:ascii="Times New Roman" w:hAnsi="Times New Roman" w:cs="Times New Roman"/>
          <w:sz w:val="24"/>
          <w:szCs w:val="24"/>
        </w:rPr>
        <w:t>, 2.</w:t>
      </w:r>
    </w:p>
    <w:p w14:paraId="725AF059" w14:textId="5D786443"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Barcaccia, B., Esposito, G., Matarese, M., Bertolaso, M., Elvira, M.</w:t>
      </w:r>
      <w:r w:rsidR="000A5477">
        <w:rPr>
          <w:rFonts w:ascii="Times New Roman" w:hAnsi="Times New Roman" w:cs="Times New Roman"/>
          <w:sz w:val="24"/>
          <w:szCs w:val="24"/>
        </w:rPr>
        <w:t xml:space="preserve"> and </w:t>
      </w:r>
      <w:r w:rsidRPr="005A4192">
        <w:rPr>
          <w:rFonts w:ascii="Times New Roman" w:hAnsi="Times New Roman" w:cs="Times New Roman"/>
          <w:sz w:val="24"/>
          <w:szCs w:val="24"/>
        </w:rPr>
        <w:t xml:space="preserve">De Marinis, M. G. (2013). ‘Defining Quality of Life: A Wild-Goose Chase?’. </w:t>
      </w:r>
      <w:r w:rsidRPr="005A4192">
        <w:rPr>
          <w:rFonts w:ascii="Times New Roman" w:hAnsi="Times New Roman" w:cs="Times New Roman"/>
          <w:i/>
          <w:sz w:val="24"/>
          <w:szCs w:val="24"/>
        </w:rPr>
        <w:t>Europe’s Journal of Psychology</w:t>
      </w:r>
      <w:r w:rsidRPr="005A4192">
        <w:rPr>
          <w:rFonts w:ascii="Times New Roman" w:hAnsi="Times New Roman" w:cs="Times New Roman"/>
          <w:sz w:val="24"/>
          <w:szCs w:val="24"/>
        </w:rPr>
        <w:t>, 9, 1, p.p. 185-203. doi:10.5964/ejop.v9i1.484</w:t>
      </w:r>
    </w:p>
    <w:p w14:paraId="25C3742E"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Beardon, S., Patel, K., Davies, B. and Ward, H. (2018). ‘Informal carers’ perspectives on the delivery of acute hospital care for patients with dementia: a systematic review’. </w:t>
      </w:r>
      <w:r w:rsidRPr="005A4192">
        <w:rPr>
          <w:rFonts w:ascii="Times New Roman" w:hAnsi="Times New Roman" w:cs="Times New Roman"/>
          <w:i/>
          <w:sz w:val="24"/>
          <w:szCs w:val="24"/>
        </w:rPr>
        <w:t>BMC Geriatrics</w:t>
      </w:r>
      <w:r w:rsidRPr="005A4192">
        <w:rPr>
          <w:rFonts w:ascii="Times New Roman" w:hAnsi="Times New Roman" w:cs="Times New Roman"/>
          <w:sz w:val="24"/>
          <w:szCs w:val="24"/>
        </w:rPr>
        <w:t>, 18.</w:t>
      </w:r>
    </w:p>
    <w:p w14:paraId="564CC746"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Bell, J. and Waters, S. (2018). ‘</w:t>
      </w:r>
      <w:r w:rsidRPr="005A4192">
        <w:rPr>
          <w:rFonts w:ascii="Times New Roman" w:hAnsi="Times New Roman" w:cs="Times New Roman"/>
          <w:bCs/>
          <w:i/>
          <w:sz w:val="24"/>
          <w:szCs w:val="24"/>
        </w:rPr>
        <w:t>Doing Your Research Project: A Guide for First-time Researchers 7</w:t>
      </w:r>
      <w:r w:rsidRPr="005A4192">
        <w:rPr>
          <w:rFonts w:ascii="Times New Roman" w:hAnsi="Times New Roman" w:cs="Times New Roman"/>
          <w:bCs/>
          <w:i/>
          <w:sz w:val="24"/>
          <w:szCs w:val="24"/>
          <w:vertAlign w:val="superscript"/>
        </w:rPr>
        <w:t>th</w:t>
      </w:r>
      <w:r w:rsidRPr="005A4192">
        <w:rPr>
          <w:rFonts w:ascii="Times New Roman" w:hAnsi="Times New Roman" w:cs="Times New Roman"/>
          <w:bCs/>
          <w:i/>
          <w:sz w:val="24"/>
          <w:szCs w:val="24"/>
        </w:rPr>
        <w:t xml:space="preserve"> ed’</w:t>
      </w:r>
      <w:r w:rsidRPr="005A4192">
        <w:rPr>
          <w:rFonts w:ascii="Times New Roman" w:hAnsi="Times New Roman" w:cs="Times New Roman"/>
          <w:b/>
          <w:bCs/>
          <w:i/>
          <w:sz w:val="24"/>
          <w:szCs w:val="24"/>
        </w:rPr>
        <w:t xml:space="preserve">. </w:t>
      </w:r>
      <w:r w:rsidRPr="005A4192">
        <w:rPr>
          <w:rFonts w:ascii="Times New Roman" w:hAnsi="Times New Roman" w:cs="Times New Roman"/>
          <w:bCs/>
          <w:sz w:val="24"/>
          <w:szCs w:val="24"/>
        </w:rPr>
        <w:t>Open International Publishing: London.</w:t>
      </w:r>
    </w:p>
    <w:p w14:paraId="5A85BBF8"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Bennett, K. and Fleming, R. (2013). ‘The Environmental Audit Tool Handbook’. </w:t>
      </w:r>
      <w:r w:rsidRPr="005A4192">
        <w:rPr>
          <w:rFonts w:ascii="Times New Roman" w:hAnsi="Times New Roman" w:cs="Times New Roman"/>
          <w:i/>
          <w:sz w:val="24"/>
          <w:szCs w:val="24"/>
        </w:rPr>
        <w:t xml:space="preserve">Designing for People with Dementia, </w:t>
      </w:r>
      <w:r w:rsidRPr="005A4192">
        <w:rPr>
          <w:rFonts w:ascii="Times New Roman" w:hAnsi="Times New Roman" w:cs="Times New Roman"/>
          <w:sz w:val="24"/>
          <w:szCs w:val="24"/>
        </w:rPr>
        <w:t>NSW Ministry of Health.</w:t>
      </w:r>
    </w:p>
    <w:p w14:paraId="542B1D4D" w14:textId="49BC1F67" w:rsidR="00874764" w:rsidRDefault="00874764" w:rsidP="002C197A">
      <w:pPr>
        <w:spacing w:line="360" w:lineRule="auto"/>
        <w:rPr>
          <w:rFonts w:ascii="Times New Roman" w:hAnsi="Times New Roman" w:cs="Times New Roman"/>
          <w:sz w:val="24"/>
          <w:szCs w:val="24"/>
        </w:rPr>
      </w:pPr>
      <w:r w:rsidRPr="00874764">
        <w:rPr>
          <w:rFonts w:ascii="Times New Roman" w:hAnsi="Times New Roman" w:cs="Times New Roman"/>
          <w:sz w:val="24"/>
          <w:szCs w:val="24"/>
        </w:rPr>
        <w:t>Biau, D.</w:t>
      </w:r>
      <w:r>
        <w:rPr>
          <w:rFonts w:ascii="Times New Roman" w:hAnsi="Times New Roman" w:cs="Times New Roman"/>
          <w:sz w:val="24"/>
          <w:szCs w:val="24"/>
        </w:rPr>
        <w:t>J., Kernéis, S. and</w:t>
      </w:r>
      <w:r w:rsidRPr="00874764">
        <w:rPr>
          <w:rFonts w:ascii="Times New Roman" w:hAnsi="Times New Roman" w:cs="Times New Roman"/>
          <w:sz w:val="24"/>
          <w:szCs w:val="24"/>
        </w:rPr>
        <w:t xml:space="preserve"> Porcher, R. (2008). </w:t>
      </w:r>
      <w:r>
        <w:rPr>
          <w:rFonts w:ascii="Times New Roman" w:hAnsi="Times New Roman" w:cs="Times New Roman"/>
          <w:sz w:val="24"/>
          <w:szCs w:val="24"/>
        </w:rPr>
        <w:t>‘</w:t>
      </w:r>
      <w:r w:rsidRPr="00874764">
        <w:rPr>
          <w:rFonts w:ascii="Times New Roman" w:hAnsi="Times New Roman" w:cs="Times New Roman"/>
          <w:sz w:val="24"/>
          <w:szCs w:val="24"/>
        </w:rPr>
        <w:t>Statistics in brief: the importance of sample size in the planning and interpretation of medical research</w:t>
      </w:r>
      <w:r>
        <w:rPr>
          <w:rFonts w:ascii="Times New Roman" w:hAnsi="Times New Roman" w:cs="Times New Roman"/>
          <w:sz w:val="24"/>
          <w:szCs w:val="24"/>
        </w:rPr>
        <w:t>’</w:t>
      </w:r>
      <w:r w:rsidRPr="00874764">
        <w:rPr>
          <w:rFonts w:ascii="Times New Roman" w:hAnsi="Times New Roman" w:cs="Times New Roman"/>
          <w:sz w:val="24"/>
          <w:szCs w:val="24"/>
        </w:rPr>
        <w:t>. </w:t>
      </w:r>
      <w:r w:rsidRPr="00874764">
        <w:rPr>
          <w:rFonts w:ascii="Times New Roman" w:hAnsi="Times New Roman" w:cs="Times New Roman"/>
          <w:i/>
          <w:iCs/>
          <w:sz w:val="24"/>
          <w:szCs w:val="24"/>
        </w:rPr>
        <w:t>Clinical orthopaedics and related research</w:t>
      </w:r>
      <w:r w:rsidRPr="00874764">
        <w:rPr>
          <w:rFonts w:ascii="Times New Roman" w:hAnsi="Times New Roman" w:cs="Times New Roman"/>
          <w:sz w:val="24"/>
          <w:szCs w:val="24"/>
        </w:rPr>
        <w:t>, </w:t>
      </w:r>
      <w:r w:rsidRPr="00874764">
        <w:rPr>
          <w:rFonts w:ascii="Times New Roman" w:hAnsi="Times New Roman" w:cs="Times New Roman"/>
          <w:iCs/>
          <w:sz w:val="24"/>
          <w:szCs w:val="24"/>
        </w:rPr>
        <w:t>466</w:t>
      </w:r>
      <w:r>
        <w:rPr>
          <w:rFonts w:ascii="Times New Roman" w:hAnsi="Times New Roman" w:cs="Times New Roman"/>
          <w:sz w:val="24"/>
          <w:szCs w:val="24"/>
        </w:rPr>
        <w:t xml:space="preserve">, </w:t>
      </w:r>
      <w:r w:rsidRPr="00874764">
        <w:rPr>
          <w:rFonts w:ascii="Times New Roman" w:hAnsi="Times New Roman" w:cs="Times New Roman"/>
          <w:sz w:val="24"/>
          <w:szCs w:val="24"/>
        </w:rPr>
        <w:t xml:space="preserve">9, </w:t>
      </w:r>
      <w:r>
        <w:rPr>
          <w:rFonts w:ascii="Times New Roman" w:hAnsi="Times New Roman" w:cs="Times New Roman"/>
          <w:sz w:val="24"/>
          <w:szCs w:val="24"/>
        </w:rPr>
        <w:t xml:space="preserve">p.p. </w:t>
      </w:r>
      <w:r w:rsidRPr="00874764">
        <w:rPr>
          <w:rFonts w:ascii="Times New Roman" w:hAnsi="Times New Roman" w:cs="Times New Roman"/>
          <w:sz w:val="24"/>
          <w:szCs w:val="24"/>
        </w:rPr>
        <w:t xml:space="preserve">2282–2288. </w:t>
      </w:r>
    </w:p>
    <w:p w14:paraId="5788F661" w14:textId="4601F544"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Bicket, M.C., Samus, Q.M., McNabney, M., Onyike, C.U., Mayer, L.S., Brandt, J., Rabins, P., Lyketos, C. and Rosenblatt, A. (2010). ‘</w:t>
      </w:r>
      <w:r w:rsidRPr="005A4192">
        <w:rPr>
          <w:rFonts w:ascii="Times New Roman" w:hAnsi="Times New Roman" w:cs="Times New Roman"/>
          <w:bCs/>
          <w:sz w:val="24"/>
          <w:szCs w:val="24"/>
        </w:rPr>
        <w:t xml:space="preserve">The physical environment influences neuropsychiatric symptoms and other outcomes in assisted living residents’. </w:t>
      </w:r>
      <w:hyperlink r:id="rId12" w:tooltip="International journal of geriatric psychiatry." w:history="1">
        <w:r w:rsidRPr="005A4192">
          <w:rPr>
            <w:rStyle w:val="Hyperlink"/>
            <w:rFonts w:ascii="Times New Roman" w:hAnsi="Times New Roman" w:cs="Times New Roman"/>
            <w:bCs/>
            <w:i/>
            <w:color w:val="000000" w:themeColor="text1"/>
            <w:sz w:val="24"/>
            <w:szCs w:val="24"/>
            <w:u w:val="none"/>
          </w:rPr>
          <w:t>International Journal of Geriatric Psychiatry</w:t>
        </w:r>
      </w:hyperlink>
      <w:r w:rsidRPr="005A4192">
        <w:rPr>
          <w:rFonts w:ascii="Times New Roman" w:hAnsi="Times New Roman" w:cs="Times New Roman"/>
          <w:bCs/>
          <w:color w:val="000000" w:themeColor="text1"/>
          <w:sz w:val="24"/>
          <w:szCs w:val="24"/>
        </w:rPr>
        <w:t>, 2010 10, p.p. 1044-54.</w:t>
      </w:r>
      <w:r w:rsidRPr="005A4192">
        <w:rPr>
          <w:rFonts w:ascii="Times New Roman" w:hAnsi="Times New Roman" w:cs="Times New Roman"/>
          <w:sz w:val="24"/>
          <w:szCs w:val="24"/>
        </w:rPr>
        <w:t> </w:t>
      </w:r>
    </w:p>
    <w:p w14:paraId="3C60C68C"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Bökberg, C., Ahlström, G. and Karlsson, S. (2017). ‘Significance of quality of care for quality of life in persons with dementia at risk of nursing home admission: a cross-sectional study’. </w:t>
      </w:r>
      <w:r w:rsidRPr="005A4192">
        <w:rPr>
          <w:rFonts w:ascii="Times New Roman" w:hAnsi="Times New Roman" w:cs="Times New Roman"/>
          <w:i/>
          <w:sz w:val="24"/>
          <w:szCs w:val="24"/>
        </w:rPr>
        <w:t>BMC Nursing</w:t>
      </w:r>
      <w:r w:rsidRPr="005A4192">
        <w:rPr>
          <w:rFonts w:ascii="Times New Roman" w:hAnsi="Times New Roman" w:cs="Times New Roman"/>
          <w:sz w:val="24"/>
          <w:szCs w:val="24"/>
        </w:rPr>
        <w:t>, 2017.</w:t>
      </w:r>
    </w:p>
    <w:p w14:paraId="67ADC47F" w14:textId="7D28A3CC"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Bonfield, M., Fearnside, L. and C</w:t>
      </w:r>
      <w:r w:rsidR="000A5477">
        <w:rPr>
          <w:rFonts w:ascii="Times New Roman" w:hAnsi="Times New Roman" w:cs="Times New Roman"/>
          <w:sz w:val="24"/>
          <w:szCs w:val="24"/>
        </w:rPr>
        <w:t>ramp</w:t>
      </w:r>
      <w:r w:rsidRPr="005A4192">
        <w:rPr>
          <w:rFonts w:ascii="Times New Roman" w:hAnsi="Times New Roman" w:cs="Times New Roman"/>
          <w:sz w:val="24"/>
          <w:szCs w:val="24"/>
        </w:rPr>
        <w:t>, F. (2018). ‘A Personal Experience of Performing a Systematic Literature Review’.  </w:t>
      </w:r>
      <w:r w:rsidRPr="005A4192">
        <w:rPr>
          <w:rFonts w:ascii="Times New Roman" w:hAnsi="Times New Roman" w:cs="Times New Roman"/>
          <w:i/>
          <w:iCs/>
          <w:sz w:val="24"/>
          <w:szCs w:val="24"/>
        </w:rPr>
        <w:t>Journal of allied health, </w:t>
      </w:r>
      <w:r w:rsidRPr="005A4192">
        <w:rPr>
          <w:rFonts w:ascii="Times New Roman" w:hAnsi="Times New Roman" w:cs="Times New Roman"/>
          <w:bCs/>
          <w:sz w:val="24"/>
          <w:szCs w:val="24"/>
        </w:rPr>
        <w:t>47</w:t>
      </w:r>
      <w:r w:rsidRPr="005A4192">
        <w:rPr>
          <w:rFonts w:ascii="Times New Roman" w:hAnsi="Times New Roman" w:cs="Times New Roman"/>
          <w:sz w:val="24"/>
          <w:szCs w:val="24"/>
        </w:rPr>
        <w:t>, 3, p.p. 167-171.</w:t>
      </w:r>
    </w:p>
    <w:p w14:paraId="10581B99" w14:textId="77777777" w:rsidR="00375612" w:rsidRPr="005A4192" w:rsidRDefault="00375612" w:rsidP="002C197A">
      <w:pPr>
        <w:spacing w:line="360" w:lineRule="auto"/>
        <w:rPr>
          <w:rFonts w:ascii="Times New Roman" w:hAnsi="Times New Roman" w:cs="Times New Roman"/>
          <w:i/>
          <w:sz w:val="24"/>
          <w:szCs w:val="24"/>
        </w:rPr>
      </w:pPr>
      <w:r w:rsidRPr="005A4192">
        <w:rPr>
          <w:rFonts w:ascii="Times New Roman" w:hAnsi="Times New Roman" w:cs="Times New Roman"/>
          <w:sz w:val="24"/>
          <w:szCs w:val="24"/>
        </w:rPr>
        <w:t xml:space="preserve">Blackburn, S., Hughes, J., Stokes, G. and Ayling, G. (2012). ‘The Right Care: creating dementia friendly hospitals’. </w:t>
      </w:r>
      <w:r w:rsidRPr="005A4192">
        <w:rPr>
          <w:rFonts w:ascii="Times New Roman" w:hAnsi="Times New Roman" w:cs="Times New Roman"/>
          <w:i/>
          <w:sz w:val="24"/>
          <w:szCs w:val="24"/>
        </w:rPr>
        <w:t>Dementia Action Alliance and NHS Institute for Innovation and Improvement, 2012.</w:t>
      </w:r>
    </w:p>
    <w:p w14:paraId="1F277FCC"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Bramer, W.M., De Jonge, G.B., Rethlefsen, M.L., Mast, F. and Kleijnen, J. (2018). ‘A systematic approach to searching: an efficient and complete method to develop literature searches’. </w:t>
      </w:r>
      <w:r w:rsidRPr="005A4192">
        <w:rPr>
          <w:rFonts w:ascii="Times New Roman" w:hAnsi="Times New Roman" w:cs="Times New Roman"/>
          <w:i/>
          <w:iCs/>
          <w:sz w:val="24"/>
          <w:szCs w:val="24"/>
        </w:rPr>
        <w:t>Journal of the Medical Library Association, </w:t>
      </w:r>
      <w:r w:rsidRPr="005A4192">
        <w:rPr>
          <w:rFonts w:ascii="Times New Roman" w:hAnsi="Times New Roman" w:cs="Times New Roman"/>
          <w:bCs/>
          <w:sz w:val="24"/>
          <w:szCs w:val="24"/>
        </w:rPr>
        <w:t xml:space="preserve">106, </w:t>
      </w:r>
      <w:r w:rsidRPr="005A4192">
        <w:rPr>
          <w:rFonts w:ascii="Times New Roman" w:hAnsi="Times New Roman" w:cs="Times New Roman"/>
          <w:sz w:val="24"/>
          <w:szCs w:val="24"/>
        </w:rPr>
        <w:t>4, pp. 531-541.</w:t>
      </w:r>
    </w:p>
    <w:p w14:paraId="755DB45D" w14:textId="09397DC2" w:rsidR="00657790" w:rsidRDefault="00DD45D3" w:rsidP="002C197A">
      <w:pPr>
        <w:spacing w:line="360" w:lineRule="auto"/>
        <w:rPr>
          <w:rFonts w:ascii="Times New Roman" w:hAnsi="Times New Roman" w:cs="Times New Roman"/>
          <w:sz w:val="24"/>
          <w:szCs w:val="24"/>
        </w:rPr>
      </w:pPr>
      <w:r>
        <w:rPr>
          <w:rFonts w:ascii="Times New Roman" w:hAnsi="Times New Roman" w:cs="Times New Roman"/>
          <w:sz w:val="24"/>
          <w:szCs w:val="24"/>
        </w:rPr>
        <w:t>Brooke, J. and Semlyen, J. (2017). ‘</w:t>
      </w:r>
      <w:r w:rsidR="00657790" w:rsidRPr="00657790">
        <w:rPr>
          <w:rFonts w:ascii="Times New Roman" w:hAnsi="Times New Roman" w:cs="Times New Roman"/>
          <w:sz w:val="24"/>
          <w:szCs w:val="24"/>
        </w:rPr>
        <w:t>Exploring the impact</w:t>
      </w:r>
      <w:r>
        <w:rPr>
          <w:rFonts w:ascii="Times New Roman" w:hAnsi="Times New Roman" w:cs="Times New Roman"/>
          <w:sz w:val="24"/>
          <w:szCs w:val="24"/>
        </w:rPr>
        <w:t xml:space="preserve"> </w:t>
      </w:r>
      <w:r w:rsidR="00657790" w:rsidRPr="00657790">
        <w:rPr>
          <w:rFonts w:ascii="Times New Roman" w:hAnsi="Times New Roman" w:cs="Times New Roman"/>
          <w:sz w:val="24"/>
          <w:szCs w:val="24"/>
        </w:rPr>
        <w:t>of dementia-friendly</w:t>
      </w:r>
      <w:r>
        <w:rPr>
          <w:rFonts w:ascii="Times New Roman" w:hAnsi="Times New Roman" w:cs="Times New Roman"/>
          <w:sz w:val="24"/>
          <w:szCs w:val="24"/>
        </w:rPr>
        <w:t xml:space="preserve"> </w:t>
      </w:r>
      <w:r w:rsidR="00657790" w:rsidRPr="00657790">
        <w:rPr>
          <w:rFonts w:ascii="Times New Roman" w:hAnsi="Times New Roman" w:cs="Times New Roman"/>
          <w:sz w:val="24"/>
          <w:szCs w:val="24"/>
        </w:rPr>
        <w:t>ward environments</w:t>
      </w:r>
      <w:r>
        <w:rPr>
          <w:rFonts w:ascii="Times New Roman" w:hAnsi="Times New Roman" w:cs="Times New Roman"/>
          <w:sz w:val="24"/>
          <w:szCs w:val="24"/>
        </w:rPr>
        <w:t xml:space="preserve"> </w:t>
      </w:r>
      <w:r w:rsidR="00657790" w:rsidRPr="00657790">
        <w:rPr>
          <w:rFonts w:ascii="Times New Roman" w:hAnsi="Times New Roman" w:cs="Times New Roman"/>
          <w:sz w:val="24"/>
          <w:szCs w:val="24"/>
        </w:rPr>
        <w:t>on the provision of</w:t>
      </w:r>
      <w:r>
        <w:rPr>
          <w:rFonts w:ascii="Times New Roman" w:hAnsi="Times New Roman" w:cs="Times New Roman"/>
          <w:sz w:val="24"/>
          <w:szCs w:val="24"/>
        </w:rPr>
        <w:t xml:space="preserve"> </w:t>
      </w:r>
      <w:r w:rsidR="00657790" w:rsidRPr="00657790">
        <w:rPr>
          <w:rFonts w:ascii="Times New Roman" w:hAnsi="Times New Roman" w:cs="Times New Roman"/>
          <w:sz w:val="24"/>
          <w:szCs w:val="24"/>
        </w:rPr>
        <w:t>care: A qualitative</w:t>
      </w:r>
      <w:r>
        <w:rPr>
          <w:rFonts w:ascii="Times New Roman" w:hAnsi="Times New Roman" w:cs="Times New Roman"/>
          <w:sz w:val="24"/>
          <w:szCs w:val="24"/>
        </w:rPr>
        <w:t xml:space="preserve"> </w:t>
      </w:r>
      <w:r w:rsidR="00657790" w:rsidRPr="00657790">
        <w:rPr>
          <w:rFonts w:ascii="Times New Roman" w:hAnsi="Times New Roman" w:cs="Times New Roman"/>
          <w:sz w:val="24"/>
          <w:szCs w:val="24"/>
        </w:rPr>
        <w:t>thematic analysis</w:t>
      </w:r>
      <w:r>
        <w:rPr>
          <w:rFonts w:ascii="Times New Roman" w:hAnsi="Times New Roman" w:cs="Times New Roman"/>
          <w:sz w:val="24"/>
          <w:szCs w:val="24"/>
        </w:rPr>
        <w:t xml:space="preserve">’. </w:t>
      </w:r>
      <w:r w:rsidR="00657790" w:rsidRPr="00DD45D3">
        <w:rPr>
          <w:rFonts w:ascii="Times New Roman" w:hAnsi="Times New Roman" w:cs="Times New Roman"/>
          <w:i/>
          <w:sz w:val="24"/>
          <w:szCs w:val="24"/>
        </w:rPr>
        <w:t>Dementia</w:t>
      </w:r>
      <w:r>
        <w:rPr>
          <w:rFonts w:ascii="Times New Roman" w:hAnsi="Times New Roman" w:cs="Times New Roman"/>
          <w:i/>
          <w:sz w:val="24"/>
          <w:szCs w:val="24"/>
        </w:rPr>
        <w:t xml:space="preserve">, </w:t>
      </w:r>
      <w:r w:rsidRPr="00DD45D3">
        <w:rPr>
          <w:rFonts w:ascii="Times New Roman" w:hAnsi="Times New Roman" w:cs="Times New Roman"/>
          <w:sz w:val="24"/>
          <w:szCs w:val="24"/>
        </w:rPr>
        <w:t>0, 0, p.p.1-16</w:t>
      </w:r>
      <w:r>
        <w:rPr>
          <w:rFonts w:ascii="Times New Roman" w:hAnsi="Times New Roman" w:cs="Times New Roman"/>
          <w:sz w:val="24"/>
          <w:szCs w:val="24"/>
        </w:rPr>
        <w:t>.</w:t>
      </w:r>
    </w:p>
    <w:p w14:paraId="457A78B1" w14:textId="687E948F"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Butterfly Scheme. (2017), </w:t>
      </w:r>
      <w:r w:rsidR="00DD5E04" w:rsidRPr="00DD5E04">
        <w:rPr>
          <w:rFonts w:ascii="Times New Roman" w:hAnsi="Times New Roman" w:cs="Times New Roman"/>
          <w:sz w:val="24"/>
          <w:szCs w:val="24"/>
        </w:rPr>
        <w:t xml:space="preserve">available at </w:t>
      </w:r>
      <w:r w:rsidRPr="005A4192">
        <w:rPr>
          <w:rFonts w:ascii="Times New Roman" w:hAnsi="Times New Roman" w:cs="Times New Roman"/>
          <w:sz w:val="24"/>
          <w:szCs w:val="24"/>
        </w:rPr>
        <w:t>http://butterflyscheme.org.uk/what-we-do/ Accessed 5th November 2018.</w:t>
      </w:r>
    </w:p>
    <w:p w14:paraId="05DE9354" w14:textId="3DB00FE8" w:rsidR="007C21B4" w:rsidRDefault="007C21B4" w:rsidP="002C197A">
      <w:pPr>
        <w:spacing w:line="360" w:lineRule="auto"/>
        <w:rPr>
          <w:rFonts w:ascii="Times New Roman" w:hAnsi="Times New Roman" w:cs="Times New Roman"/>
          <w:sz w:val="24"/>
          <w:szCs w:val="24"/>
        </w:rPr>
      </w:pPr>
      <w:bookmarkStart w:id="12" w:name="_Hlk3355919"/>
      <w:r>
        <w:rPr>
          <w:rFonts w:ascii="Times New Roman" w:hAnsi="Times New Roman" w:cs="Times New Roman"/>
          <w:sz w:val="24"/>
          <w:szCs w:val="24"/>
        </w:rPr>
        <w:t>CASP</w:t>
      </w:r>
      <w:r w:rsidRPr="007C21B4">
        <w:rPr>
          <w:rFonts w:ascii="Times New Roman" w:hAnsi="Times New Roman" w:cs="Times New Roman"/>
          <w:sz w:val="24"/>
          <w:szCs w:val="24"/>
        </w:rPr>
        <w:t xml:space="preserve">. (2018). </w:t>
      </w:r>
      <w:r w:rsidRPr="007C21B4">
        <w:rPr>
          <w:rFonts w:ascii="Times New Roman" w:hAnsi="Times New Roman" w:cs="Times New Roman"/>
          <w:i/>
          <w:sz w:val="24"/>
          <w:szCs w:val="24"/>
        </w:rPr>
        <w:t>CASP Qualitative Checklist,</w:t>
      </w:r>
      <w:r w:rsidR="00DD5E04" w:rsidRPr="00DD5E04">
        <w:rPr>
          <w:rFonts w:ascii="Times New Roman" w:hAnsi="Times New Roman" w:cs="Times New Roman"/>
          <w:sz w:val="24"/>
          <w:szCs w:val="24"/>
        </w:rPr>
        <w:t xml:space="preserve"> available at</w:t>
      </w:r>
      <w:r w:rsidRPr="00DD5E04">
        <w:rPr>
          <w:rFonts w:ascii="Times New Roman" w:hAnsi="Times New Roman" w:cs="Times New Roman"/>
          <w:i/>
          <w:sz w:val="24"/>
          <w:szCs w:val="24"/>
        </w:rPr>
        <w:t xml:space="preserve"> </w:t>
      </w:r>
      <w:r w:rsidRPr="007C21B4">
        <w:rPr>
          <w:rFonts w:ascii="Times New Roman" w:hAnsi="Times New Roman" w:cs="Times New Roman"/>
          <w:sz w:val="24"/>
          <w:szCs w:val="24"/>
        </w:rPr>
        <w:t>https://casp-uk.net/casp-tools-checklists/ Accessed 7th November 2018</w:t>
      </w:r>
      <w:r>
        <w:rPr>
          <w:rFonts w:ascii="Times New Roman" w:hAnsi="Times New Roman" w:cs="Times New Roman"/>
          <w:sz w:val="24"/>
          <w:szCs w:val="24"/>
        </w:rPr>
        <w:t>.</w:t>
      </w:r>
    </w:p>
    <w:p w14:paraId="0674EE7A" w14:textId="200C93AB"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Chaudhury</w:t>
      </w:r>
      <w:bookmarkEnd w:id="12"/>
      <w:r w:rsidRPr="005A4192">
        <w:rPr>
          <w:rFonts w:ascii="Times New Roman" w:hAnsi="Times New Roman" w:cs="Times New Roman"/>
          <w:sz w:val="24"/>
          <w:szCs w:val="24"/>
        </w:rPr>
        <w:t xml:space="preserve">, H., Cooke, H.A., Cowie, H. and Razaghi, L. (2018). ‘The Influence of the Physical Environment on Residents </w:t>
      </w:r>
      <w:r w:rsidR="00BB6FCA" w:rsidRPr="005A4192">
        <w:rPr>
          <w:rFonts w:ascii="Times New Roman" w:hAnsi="Times New Roman" w:cs="Times New Roman"/>
          <w:sz w:val="24"/>
          <w:szCs w:val="24"/>
        </w:rPr>
        <w:t>with</w:t>
      </w:r>
      <w:r w:rsidRPr="005A4192">
        <w:rPr>
          <w:rFonts w:ascii="Times New Roman" w:hAnsi="Times New Roman" w:cs="Times New Roman"/>
          <w:sz w:val="24"/>
          <w:szCs w:val="24"/>
        </w:rPr>
        <w:t xml:space="preserve"> Dementia in Long-Term Care Settings: A Review of the Empirical Literature’. </w:t>
      </w:r>
      <w:r w:rsidRPr="005A4192">
        <w:rPr>
          <w:rFonts w:ascii="Times New Roman" w:hAnsi="Times New Roman" w:cs="Times New Roman"/>
          <w:i/>
          <w:iCs/>
          <w:sz w:val="24"/>
          <w:szCs w:val="24"/>
        </w:rPr>
        <w:t>The Gerontologist</w:t>
      </w:r>
      <w:r w:rsidRPr="005A4192">
        <w:rPr>
          <w:rFonts w:ascii="Times New Roman" w:hAnsi="Times New Roman" w:cs="Times New Roman"/>
          <w:sz w:val="24"/>
          <w:szCs w:val="24"/>
        </w:rPr>
        <w:t>, 58, 5, 14 September 2018, p.p.325–337.</w:t>
      </w:r>
    </w:p>
    <w:p w14:paraId="4EED7F6F"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Charrois, T.L. (2015). ‘Systematic reviews: what do you need to know to get started?’ </w:t>
      </w:r>
      <w:r w:rsidRPr="005A4192">
        <w:rPr>
          <w:rFonts w:ascii="Times New Roman" w:hAnsi="Times New Roman" w:cs="Times New Roman"/>
          <w:i/>
          <w:iCs/>
          <w:sz w:val="24"/>
          <w:szCs w:val="24"/>
        </w:rPr>
        <w:t>The Canadian Journal of Hospital Pharmacy</w:t>
      </w:r>
      <w:r w:rsidRPr="005A4192">
        <w:rPr>
          <w:rFonts w:ascii="Times New Roman" w:hAnsi="Times New Roman" w:cs="Times New Roman"/>
          <w:sz w:val="24"/>
          <w:szCs w:val="24"/>
        </w:rPr>
        <w:t>. 2015, 68, 2, p.p. 144-8.</w:t>
      </w:r>
    </w:p>
    <w:p w14:paraId="083E993F"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Chaturvedi, S.K. and Muliyala, K.P. (2016). ‘The Meaning in Quality of Life’</w:t>
      </w:r>
      <w:r w:rsidRPr="005A4192">
        <w:rPr>
          <w:rFonts w:ascii="Times New Roman" w:hAnsi="Times New Roman" w:cs="Times New Roman"/>
          <w:i/>
          <w:sz w:val="24"/>
          <w:szCs w:val="24"/>
        </w:rPr>
        <w:t>. Journal of Psychosocial Rehabilitation and Mental Health</w:t>
      </w:r>
      <w:r w:rsidRPr="005A4192">
        <w:rPr>
          <w:rFonts w:ascii="Times New Roman" w:hAnsi="Times New Roman" w:cs="Times New Roman"/>
          <w:sz w:val="24"/>
          <w:szCs w:val="24"/>
        </w:rPr>
        <w:t>, 3, 2, p.p. 47-49, 2016.</w:t>
      </w:r>
    </w:p>
    <w:bookmarkEnd w:id="11"/>
    <w:p w14:paraId="6489CA25"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 xml:space="preserve">Chenoweth, L., Forbes, I., Fleming, R., King, M.T., Stein-Parbury, J., Luscombe, G., Kenny, P., Jeon, Y., Haas, M. and Brodaty, H. (2014). ‘PerCEN: a cluster randomized controlled trial of person-centered residential care and environment for people with dementia’. </w:t>
      </w:r>
      <w:r w:rsidRPr="005A4192">
        <w:rPr>
          <w:rFonts w:ascii="Times New Roman" w:hAnsi="Times New Roman" w:cs="Times New Roman"/>
          <w:i/>
          <w:sz w:val="24"/>
          <w:szCs w:val="24"/>
        </w:rPr>
        <w:t>International Psychogeriatrics</w:t>
      </w:r>
      <w:r w:rsidRPr="005A4192">
        <w:rPr>
          <w:rFonts w:ascii="Times New Roman" w:hAnsi="Times New Roman" w:cs="Times New Roman"/>
          <w:sz w:val="24"/>
          <w:szCs w:val="24"/>
        </w:rPr>
        <w:t>, 26, 7, p.p. 1147-1160.</w:t>
      </w:r>
    </w:p>
    <w:p w14:paraId="151CD97E"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Chung, P.Y.F., Ellis-Hill, C. and Coleman, P. (2017). ‘Supporting activity engagement by family carers at home: maintenance of agency and personhood in dementia’. </w:t>
      </w:r>
      <w:r w:rsidRPr="005A4192">
        <w:rPr>
          <w:rFonts w:ascii="Times New Roman" w:hAnsi="Times New Roman" w:cs="Times New Roman"/>
          <w:i/>
          <w:iCs/>
          <w:sz w:val="24"/>
          <w:szCs w:val="24"/>
        </w:rPr>
        <w:t>International Journal of Qualitative Studies on Health and Well-Being, </w:t>
      </w:r>
      <w:r w:rsidRPr="005A4192">
        <w:rPr>
          <w:rFonts w:ascii="Times New Roman" w:hAnsi="Times New Roman" w:cs="Times New Roman"/>
          <w:bCs/>
          <w:sz w:val="24"/>
          <w:szCs w:val="24"/>
        </w:rPr>
        <w:t xml:space="preserve">12, </w:t>
      </w:r>
      <w:r w:rsidRPr="005A4192">
        <w:rPr>
          <w:rFonts w:ascii="Times New Roman" w:hAnsi="Times New Roman" w:cs="Times New Roman"/>
          <w:sz w:val="24"/>
          <w:szCs w:val="24"/>
        </w:rPr>
        <w:t>1, p.p. 1-14.</w:t>
      </w:r>
    </w:p>
    <w:p w14:paraId="0ED06768"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Clarke, J. (2011). ‘What is a systematic review?’. </w:t>
      </w:r>
      <w:r w:rsidRPr="005A4192">
        <w:rPr>
          <w:rFonts w:ascii="Times New Roman" w:hAnsi="Times New Roman" w:cs="Times New Roman"/>
          <w:i/>
          <w:sz w:val="24"/>
          <w:szCs w:val="24"/>
        </w:rPr>
        <w:t>Evidence-Based Nursing,</w:t>
      </w:r>
      <w:r w:rsidRPr="005A4192">
        <w:rPr>
          <w:rFonts w:ascii="Times New Roman" w:hAnsi="Times New Roman" w:cs="Times New Roman"/>
          <w:sz w:val="24"/>
          <w:szCs w:val="24"/>
        </w:rPr>
        <w:t xml:space="preserve"> 2011, 14, 64.</w:t>
      </w:r>
    </w:p>
    <w:p w14:paraId="6C1BAFD5" w14:textId="77777777" w:rsidR="00375612" w:rsidRDefault="00375612" w:rsidP="002C197A">
      <w:pPr>
        <w:spacing w:line="360" w:lineRule="auto"/>
        <w:rPr>
          <w:rFonts w:ascii="Times New Roman" w:hAnsi="Times New Roman" w:cs="Times New Roman"/>
          <w:sz w:val="24"/>
          <w:szCs w:val="24"/>
        </w:rPr>
      </w:pPr>
      <w:bookmarkStart w:id="13" w:name="baut0005"/>
      <w:r w:rsidRPr="00D21A99">
        <w:rPr>
          <w:rFonts w:ascii="Times New Roman" w:hAnsi="Times New Roman" w:cs="Times New Roman"/>
          <w:sz w:val="24"/>
          <w:szCs w:val="24"/>
        </w:rPr>
        <w:t>Clissett, P., Porock, D., Harwood, R.H. and Gladman, J.R.F. (2013). ‘The challenges of achieving person-centred care in the acute hospital: A qualitative study of people with dementia and their families’.</w:t>
      </w:r>
      <w:r>
        <w:rPr>
          <w:rFonts w:ascii="Times New Roman" w:hAnsi="Times New Roman" w:cs="Times New Roman"/>
          <w:sz w:val="24"/>
          <w:szCs w:val="24"/>
        </w:rPr>
        <w:t xml:space="preserve"> </w:t>
      </w:r>
      <w:r>
        <w:rPr>
          <w:rFonts w:ascii="Times New Roman" w:hAnsi="Times New Roman" w:cs="Times New Roman"/>
          <w:i/>
          <w:sz w:val="24"/>
          <w:szCs w:val="24"/>
        </w:rPr>
        <w:t>International Journal of Nursing Studies,</w:t>
      </w:r>
      <w:r>
        <w:rPr>
          <w:rFonts w:ascii="Times New Roman" w:hAnsi="Times New Roman" w:cs="Times New Roman"/>
          <w:sz w:val="24"/>
          <w:szCs w:val="24"/>
        </w:rPr>
        <w:t xml:space="preserve"> 50, 11, 2013 November, p.p. 1495-1503.</w:t>
      </w:r>
      <w:bookmarkEnd w:id="13"/>
    </w:p>
    <w:p w14:paraId="7D358146" w14:textId="77777777" w:rsidR="00375612" w:rsidRDefault="00375612" w:rsidP="002C197A">
      <w:pPr>
        <w:spacing w:line="360" w:lineRule="auto"/>
        <w:rPr>
          <w:rFonts w:ascii="Times New Roman" w:hAnsi="Times New Roman" w:cs="Times New Roman"/>
          <w:sz w:val="24"/>
          <w:szCs w:val="24"/>
        </w:rPr>
      </w:pPr>
      <w:r w:rsidRPr="00E206DA">
        <w:rPr>
          <w:rFonts w:ascii="Times New Roman" w:hAnsi="Times New Roman" w:cs="Times New Roman"/>
          <w:sz w:val="24"/>
          <w:szCs w:val="24"/>
        </w:rPr>
        <w:t xml:space="preserve">Cohen-Mansfield J. (2018). </w:t>
      </w:r>
      <w:r>
        <w:rPr>
          <w:rFonts w:ascii="Times New Roman" w:hAnsi="Times New Roman" w:cs="Times New Roman"/>
          <w:sz w:val="24"/>
          <w:szCs w:val="24"/>
        </w:rPr>
        <w:t>‘</w:t>
      </w:r>
      <w:r w:rsidRPr="00E206DA">
        <w:rPr>
          <w:rFonts w:ascii="Times New Roman" w:hAnsi="Times New Roman" w:cs="Times New Roman"/>
          <w:sz w:val="24"/>
          <w:szCs w:val="24"/>
        </w:rPr>
        <w:t>The impact of group activities and their content on persons with dementia attending them</w:t>
      </w:r>
      <w:r>
        <w:rPr>
          <w:rFonts w:ascii="Times New Roman" w:hAnsi="Times New Roman" w:cs="Times New Roman"/>
          <w:sz w:val="24"/>
          <w:szCs w:val="24"/>
        </w:rPr>
        <w:t>’</w:t>
      </w:r>
      <w:r w:rsidRPr="00E206DA">
        <w:rPr>
          <w:rFonts w:ascii="Times New Roman" w:hAnsi="Times New Roman" w:cs="Times New Roman"/>
          <w:sz w:val="24"/>
          <w:szCs w:val="24"/>
        </w:rPr>
        <w:t xml:space="preserve">. </w:t>
      </w:r>
      <w:r w:rsidRPr="00E206DA">
        <w:rPr>
          <w:rFonts w:ascii="Times New Roman" w:hAnsi="Times New Roman" w:cs="Times New Roman"/>
          <w:i/>
          <w:sz w:val="24"/>
          <w:szCs w:val="24"/>
        </w:rPr>
        <w:t>Alzheimer's research &amp; therapy</w:t>
      </w:r>
      <w:r>
        <w:rPr>
          <w:rFonts w:ascii="Times New Roman" w:hAnsi="Times New Roman" w:cs="Times New Roman"/>
          <w:sz w:val="24"/>
          <w:szCs w:val="24"/>
        </w:rPr>
        <w:t xml:space="preserve">, 10, </w:t>
      </w:r>
      <w:r w:rsidRPr="00E206DA">
        <w:rPr>
          <w:rFonts w:ascii="Times New Roman" w:hAnsi="Times New Roman" w:cs="Times New Roman"/>
          <w:sz w:val="24"/>
          <w:szCs w:val="24"/>
        </w:rPr>
        <w:t xml:space="preserve">1, </w:t>
      </w:r>
      <w:r>
        <w:rPr>
          <w:rFonts w:ascii="Times New Roman" w:hAnsi="Times New Roman" w:cs="Times New Roman"/>
          <w:sz w:val="24"/>
          <w:szCs w:val="24"/>
        </w:rPr>
        <w:t xml:space="preserve">p.p. </w:t>
      </w:r>
      <w:r w:rsidRPr="00E206DA">
        <w:rPr>
          <w:rFonts w:ascii="Times New Roman" w:hAnsi="Times New Roman" w:cs="Times New Roman"/>
          <w:sz w:val="24"/>
          <w:szCs w:val="24"/>
        </w:rPr>
        <w:t xml:space="preserve">37. </w:t>
      </w:r>
    </w:p>
    <w:p w14:paraId="08AD6739"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Collier, E., Knifton, C. and Surr, C. (2015) ‘Dementia education in Higher Education Institutions’. </w:t>
      </w:r>
      <w:r w:rsidRPr="005A4192">
        <w:rPr>
          <w:rFonts w:ascii="Times New Roman" w:hAnsi="Times New Roman" w:cs="Times New Roman"/>
          <w:i/>
          <w:sz w:val="24"/>
          <w:szCs w:val="24"/>
        </w:rPr>
        <w:t>Nurse Education Today,</w:t>
      </w:r>
      <w:r w:rsidRPr="005A4192">
        <w:rPr>
          <w:rFonts w:ascii="Times New Roman" w:hAnsi="Times New Roman" w:cs="Times New Roman"/>
          <w:sz w:val="24"/>
          <w:szCs w:val="24"/>
        </w:rPr>
        <w:t xml:space="preserve"> 35, 6, 2015, June, p.p. 731-732.</w:t>
      </w:r>
    </w:p>
    <w:p w14:paraId="7F5DB4DE"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Cridland, E., Phillipson, L., Brennan-Horley, C. and Swaffer, K. (2016). ‘Reflections and recommendations for conducting in-depth interviews with people with dementia’. </w:t>
      </w:r>
      <w:r w:rsidRPr="005A4192">
        <w:rPr>
          <w:rFonts w:ascii="Times New Roman" w:hAnsi="Times New Roman" w:cs="Times New Roman"/>
          <w:i/>
          <w:sz w:val="24"/>
          <w:szCs w:val="24"/>
        </w:rPr>
        <w:t>Qualitative Health Research</w:t>
      </w:r>
      <w:r w:rsidRPr="005A4192">
        <w:rPr>
          <w:rFonts w:ascii="Times New Roman" w:hAnsi="Times New Roman" w:cs="Times New Roman"/>
          <w:sz w:val="24"/>
          <w:szCs w:val="24"/>
        </w:rPr>
        <w:t>, 26, 13, p.p. 1774-1786.</w:t>
      </w:r>
    </w:p>
    <w:p w14:paraId="543F9CDE" w14:textId="0334CFBC"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Crown. (2014). ‘</w:t>
      </w:r>
      <w:r w:rsidR="00116036">
        <w:rPr>
          <w:rFonts w:ascii="Times New Roman" w:hAnsi="Times New Roman" w:cs="Times New Roman"/>
          <w:sz w:val="24"/>
          <w:szCs w:val="24"/>
        </w:rPr>
        <w:t>D</w:t>
      </w:r>
      <w:r w:rsidR="00116036" w:rsidRPr="005A4192">
        <w:rPr>
          <w:rFonts w:ascii="Times New Roman" w:hAnsi="Times New Roman" w:cs="Times New Roman"/>
          <w:sz w:val="24"/>
          <w:szCs w:val="24"/>
        </w:rPr>
        <w:t>elivering</w:t>
      </w:r>
      <w:r w:rsidRPr="005A4192">
        <w:rPr>
          <w:rFonts w:ascii="Times New Roman" w:hAnsi="Times New Roman" w:cs="Times New Roman"/>
          <w:sz w:val="24"/>
          <w:szCs w:val="24"/>
        </w:rPr>
        <w:t xml:space="preserve"> high quality, effective, compassionate care: Developing the right people with the right skills and the right values. A mandate from the Government to Health Education England: April 2014 to March 2015’. </w:t>
      </w:r>
      <w:r w:rsidRPr="005A4192">
        <w:rPr>
          <w:rFonts w:ascii="Times New Roman" w:hAnsi="Times New Roman" w:cs="Times New Roman"/>
          <w:i/>
          <w:sz w:val="24"/>
          <w:szCs w:val="24"/>
        </w:rPr>
        <w:t>Crown National Archives</w:t>
      </w:r>
      <w:r w:rsidRPr="005A4192">
        <w:rPr>
          <w:rFonts w:ascii="Times New Roman" w:hAnsi="Times New Roman" w:cs="Times New Roman"/>
          <w:sz w:val="24"/>
          <w:szCs w:val="24"/>
        </w:rPr>
        <w:t>, 2014.</w:t>
      </w:r>
    </w:p>
    <w:p w14:paraId="2771E0E5"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Dementia Action Alliance. (2018). ‘Dementia-Friendly Hospital Charter Revised 2018’. </w:t>
      </w:r>
      <w:r w:rsidRPr="005A4192">
        <w:rPr>
          <w:rFonts w:ascii="Times New Roman" w:hAnsi="Times New Roman" w:cs="Times New Roman"/>
          <w:i/>
          <w:sz w:val="24"/>
          <w:szCs w:val="24"/>
        </w:rPr>
        <w:t xml:space="preserve">Dementia Action Alliance, </w:t>
      </w:r>
      <w:r w:rsidRPr="005A4192">
        <w:rPr>
          <w:rFonts w:ascii="Times New Roman" w:hAnsi="Times New Roman" w:cs="Times New Roman"/>
          <w:sz w:val="24"/>
          <w:szCs w:val="24"/>
        </w:rPr>
        <w:t>2018.</w:t>
      </w:r>
    </w:p>
    <w:p w14:paraId="56CD686A" w14:textId="2D18C5A3"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sz w:val="24"/>
          <w:szCs w:val="24"/>
        </w:rPr>
        <w:t>Dementia Friends. (2017). ‘</w:t>
      </w:r>
      <w:r w:rsidRPr="005A4192">
        <w:rPr>
          <w:rFonts w:ascii="Times New Roman" w:hAnsi="Times New Roman" w:cs="Times New Roman"/>
          <w:bCs/>
          <w:sz w:val="24"/>
          <w:szCs w:val="24"/>
        </w:rPr>
        <w:t>What is a Dementia Friend?’,</w:t>
      </w:r>
      <w:r w:rsidR="00DD5E04">
        <w:rPr>
          <w:rFonts w:ascii="Times New Roman" w:hAnsi="Times New Roman" w:cs="Times New Roman"/>
          <w:bCs/>
          <w:sz w:val="24"/>
          <w:szCs w:val="24"/>
        </w:rPr>
        <w:t xml:space="preserve"> </w:t>
      </w:r>
      <w:r w:rsidR="00DD5E04" w:rsidRPr="00DD5E04">
        <w:rPr>
          <w:rFonts w:ascii="Times New Roman" w:hAnsi="Times New Roman" w:cs="Times New Roman"/>
          <w:bCs/>
          <w:sz w:val="24"/>
          <w:szCs w:val="24"/>
        </w:rPr>
        <w:t xml:space="preserve">available at </w:t>
      </w:r>
      <w:r w:rsidRPr="005A4192">
        <w:rPr>
          <w:rFonts w:ascii="Times New Roman" w:hAnsi="Times New Roman" w:cs="Times New Roman"/>
          <w:bCs/>
          <w:sz w:val="24"/>
          <w:szCs w:val="24"/>
        </w:rPr>
        <w:t>https://www.dementiafriends.org.uk/WEBArticle?page=what-is-a-friend#.XGa5Fej7Q2w Accessed 14th February 2019.</w:t>
      </w:r>
    </w:p>
    <w:p w14:paraId="212B7F54" w14:textId="77777777" w:rsidR="00375612" w:rsidRPr="005A4192" w:rsidRDefault="00375612" w:rsidP="002C197A">
      <w:pPr>
        <w:spacing w:line="360" w:lineRule="auto"/>
        <w:rPr>
          <w:rFonts w:ascii="Times New Roman" w:hAnsi="Times New Roman" w:cs="Times New Roman"/>
          <w:i/>
          <w:sz w:val="24"/>
          <w:szCs w:val="24"/>
        </w:rPr>
      </w:pPr>
      <w:r w:rsidRPr="005A4192">
        <w:rPr>
          <w:rFonts w:ascii="Times New Roman" w:hAnsi="Times New Roman" w:cs="Times New Roman"/>
          <w:sz w:val="24"/>
          <w:szCs w:val="24"/>
        </w:rPr>
        <w:t xml:space="preserve">Dementia Statements. (2017). ‘The Dementia Statements’. </w:t>
      </w:r>
      <w:r w:rsidRPr="005A4192">
        <w:rPr>
          <w:rFonts w:ascii="Times New Roman" w:hAnsi="Times New Roman" w:cs="Times New Roman"/>
          <w:i/>
          <w:sz w:val="24"/>
          <w:szCs w:val="24"/>
        </w:rPr>
        <w:t xml:space="preserve">Dementia Action Alliance, </w:t>
      </w:r>
      <w:r w:rsidRPr="005A4192">
        <w:rPr>
          <w:rFonts w:ascii="Times New Roman" w:hAnsi="Times New Roman" w:cs="Times New Roman"/>
          <w:sz w:val="24"/>
          <w:szCs w:val="24"/>
        </w:rPr>
        <w:t>2017.</w:t>
      </w:r>
    </w:p>
    <w:p w14:paraId="1CC084AC" w14:textId="1B20C7AA"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 xml:space="preserve">Dementia Statistics. (2019). </w:t>
      </w:r>
      <w:r w:rsidRPr="005A4192">
        <w:rPr>
          <w:rFonts w:ascii="Times New Roman" w:hAnsi="Times New Roman" w:cs="Times New Roman"/>
          <w:i/>
          <w:sz w:val="24"/>
          <w:szCs w:val="24"/>
        </w:rPr>
        <w:t xml:space="preserve">Statistics about Dementia. </w:t>
      </w:r>
      <w:r w:rsidR="00DD5E04" w:rsidRPr="00DD5E04">
        <w:rPr>
          <w:rFonts w:ascii="Times New Roman" w:hAnsi="Times New Roman" w:cs="Times New Roman"/>
          <w:sz w:val="24"/>
          <w:szCs w:val="24"/>
        </w:rPr>
        <w:t>av</w:t>
      </w:r>
      <w:r w:rsidR="00DD5E04">
        <w:rPr>
          <w:rFonts w:ascii="Times New Roman" w:hAnsi="Times New Roman" w:cs="Times New Roman"/>
          <w:sz w:val="24"/>
          <w:szCs w:val="24"/>
        </w:rPr>
        <w:t xml:space="preserve">ailable at </w:t>
      </w:r>
      <w:r w:rsidR="00042586" w:rsidRPr="00042586">
        <w:rPr>
          <w:rFonts w:ascii="Times New Roman" w:hAnsi="Times New Roman" w:cs="Times New Roman"/>
          <w:sz w:val="24"/>
          <w:szCs w:val="24"/>
        </w:rPr>
        <w:t>https://www.dementiastatistics.org/statistics-about-dementia/</w:t>
      </w:r>
      <w:r w:rsidR="00042586">
        <w:rPr>
          <w:rFonts w:ascii="Times New Roman" w:hAnsi="Times New Roman" w:cs="Times New Roman"/>
          <w:sz w:val="24"/>
          <w:szCs w:val="24"/>
        </w:rPr>
        <w:t xml:space="preserve"> a</w:t>
      </w:r>
      <w:r w:rsidR="00042586" w:rsidRPr="00042586">
        <w:rPr>
          <w:rFonts w:ascii="Times New Roman" w:hAnsi="Times New Roman" w:cs="Times New Roman"/>
          <w:sz w:val="24"/>
          <w:szCs w:val="24"/>
        </w:rPr>
        <w:t>ccessed 14</w:t>
      </w:r>
      <w:r w:rsidR="00042586">
        <w:rPr>
          <w:rFonts w:ascii="Times New Roman" w:hAnsi="Times New Roman" w:cs="Times New Roman"/>
          <w:sz w:val="24"/>
          <w:szCs w:val="24"/>
        </w:rPr>
        <w:t>th</w:t>
      </w:r>
      <w:r w:rsidR="00042586" w:rsidRPr="00042586">
        <w:rPr>
          <w:rFonts w:ascii="Times New Roman" w:hAnsi="Times New Roman" w:cs="Times New Roman"/>
          <w:sz w:val="24"/>
          <w:szCs w:val="24"/>
        </w:rPr>
        <w:t xml:space="preserve"> February 2019</w:t>
      </w:r>
      <w:r w:rsidR="000A5477">
        <w:rPr>
          <w:rFonts w:ascii="Times New Roman" w:hAnsi="Times New Roman" w:cs="Times New Roman"/>
          <w:sz w:val="24"/>
          <w:szCs w:val="24"/>
        </w:rPr>
        <w:t>.</w:t>
      </w:r>
    </w:p>
    <w:p w14:paraId="20AE7515"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Dementia UK. (2017). ‘Strategy 2017-2020: Admiral Nurses: the specialist dementia support that families need’. </w:t>
      </w:r>
      <w:r w:rsidRPr="005A4192">
        <w:rPr>
          <w:rFonts w:ascii="Times New Roman" w:hAnsi="Times New Roman" w:cs="Times New Roman"/>
          <w:i/>
          <w:sz w:val="24"/>
          <w:szCs w:val="24"/>
        </w:rPr>
        <w:t xml:space="preserve">Dementia UK, </w:t>
      </w:r>
      <w:r w:rsidRPr="005A4192">
        <w:rPr>
          <w:rFonts w:ascii="Times New Roman" w:hAnsi="Times New Roman" w:cs="Times New Roman"/>
          <w:sz w:val="24"/>
          <w:szCs w:val="24"/>
        </w:rPr>
        <w:t>2017.</w:t>
      </w:r>
    </w:p>
    <w:p w14:paraId="5FCE5BC0"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Denscombe, M. (2014). </w:t>
      </w:r>
      <w:r w:rsidRPr="005A4192">
        <w:rPr>
          <w:rFonts w:ascii="Times New Roman" w:hAnsi="Times New Roman" w:cs="Times New Roman"/>
          <w:i/>
          <w:sz w:val="24"/>
          <w:szCs w:val="24"/>
        </w:rPr>
        <w:t xml:space="preserve">The Good Research Guide. </w:t>
      </w:r>
      <w:r w:rsidRPr="005A4192">
        <w:rPr>
          <w:rFonts w:ascii="Times New Roman" w:hAnsi="Times New Roman" w:cs="Times New Roman"/>
          <w:sz w:val="24"/>
          <w:szCs w:val="24"/>
        </w:rPr>
        <w:t>(5</w:t>
      </w:r>
      <w:r w:rsidRPr="005A4192">
        <w:rPr>
          <w:rFonts w:ascii="Times New Roman" w:hAnsi="Times New Roman" w:cs="Times New Roman"/>
          <w:sz w:val="24"/>
          <w:szCs w:val="24"/>
          <w:vertAlign w:val="superscript"/>
        </w:rPr>
        <w:t>th</w:t>
      </w:r>
      <w:r w:rsidRPr="005A4192">
        <w:rPr>
          <w:rFonts w:ascii="Times New Roman" w:hAnsi="Times New Roman" w:cs="Times New Roman"/>
          <w:sz w:val="24"/>
          <w:szCs w:val="24"/>
        </w:rPr>
        <w:t xml:space="preserve"> Ed).</w:t>
      </w:r>
      <w:r w:rsidRPr="005A4192">
        <w:rPr>
          <w:rFonts w:ascii="Times New Roman" w:hAnsi="Times New Roman" w:cs="Times New Roman"/>
          <w:i/>
          <w:sz w:val="24"/>
          <w:szCs w:val="24"/>
        </w:rPr>
        <w:t xml:space="preserve"> </w:t>
      </w:r>
      <w:r w:rsidRPr="005A4192">
        <w:rPr>
          <w:rFonts w:ascii="Times New Roman" w:hAnsi="Times New Roman" w:cs="Times New Roman"/>
          <w:sz w:val="24"/>
          <w:szCs w:val="24"/>
        </w:rPr>
        <w:t>Open University Press: Maidenhead.</w:t>
      </w:r>
    </w:p>
    <w:p w14:paraId="0AA2CCA4" w14:textId="539896A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Digby, R., Lee, S. and Williams, A. (201</w:t>
      </w:r>
      <w:r w:rsidR="00DD45D3">
        <w:rPr>
          <w:rFonts w:ascii="Times New Roman" w:hAnsi="Times New Roman" w:cs="Times New Roman"/>
          <w:sz w:val="24"/>
          <w:szCs w:val="24"/>
        </w:rPr>
        <w:t>6</w:t>
      </w:r>
      <w:r w:rsidRPr="005A4192">
        <w:rPr>
          <w:rFonts w:ascii="Times New Roman" w:hAnsi="Times New Roman" w:cs="Times New Roman"/>
          <w:sz w:val="24"/>
          <w:szCs w:val="24"/>
        </w:rPr>
        <w:t xml:space="preserve">). ‘The experience of people with dementia and nurses in hospital: an integrative review’. </w:t>
      </w:r>
      <w:r w:rsidRPr="005A4192">
        <w:rPr>
          <w:rFonts w:ascii="Times New Roman" w:hAnsi="Times New Roman" w:cs="Times New Roman"/>
          <w:i/>
          <w:sz w:val="24"/>
          <w:szCs w:val="24"/>
        </w:rPr>
        <w:t>Journal of Clinical Nursing</w:t>
      </w:r>
      <w:r w:rsidRPr="005A4192">
        <w:rPr>
          <w:rFonts w:ascii="Times New Roman" w:hAnsi="Times New Roman" w:cs="Times New Roman"/>
          <w:sz w:val="24"/>
          <w:szCs w:val="24"/>
        </w:rPr>
        <w:t xml:space="preserve">, 26, p.p.1152-1171. </w:t>
      </w:r>
    </w:p>
    <w:p w14:paraId="229154AB" w14:textId="1FD872F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Doyle, C., Dowson, L. and Roberts, G. (2013) ‘Involving people living with Dementia in Research: What are the ethical issues and how is it covered in advance care planning?’ </w:t>
      </w:r>
      <w:r w:rsidRPr="005A4192">
        <w:rPr>
          <w:rFonts w:ascii="Times New Roman" w:hAnsi="Times New Roman" w:cs="Times New Roman"/>
          <w:i/>
          <w:sz w:val="24"/>
          <w:szCs w:val="24"/>
        </w:rPr>
        <w:t>British Medical Journal Supportive &amp; Palliative Care,</w:t>
      </w:r>
      <w:r w:rsidRPr="005A4192">
        <w:rPr>
          <w:rFonts w:ascii="Times New Roman" w:hAnsi="Times New Roman" w:cs="Times New Roman"/>
          <w:sz w:val="24"/>
          <w:szCs w:val="24"/>
        </w:rPr>
        <w:t xml:space="preserve"> 2013, 3, 237.</w:t>
      </w:r>
    </w:p>
    <w:p w14:paraId="3C69FA97"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Eastham, A.H. and Cox, D. (2016). ‘A review of the literature and pilot study of patient interaction and daily activity engagement’. </w:t>
      </w:r>
      <w:r w:rsidRPr="005A4192">
        <w:rPr>
          <w:rFonts w:ascii="Times New Roman" w:hAnsi="Times New Roman" w:cs="Times New Roman"/>
          <w:i/>
          <w:sz w:val="24"/>
          <w:szCs w:val="24"/>
        </w:rPr>
        <w:t>International Journal of Health Governance,</w:t>
      </w:r>
      <w:r w:rsidRPr="005A4192">
        <w:rPr>
          <w:rFonts w:ascii="Times New Roman" w:hAnsi="Times New Roman" w:cs="Times New Roman"/>
          <w:sz w:val="24"/>
          <w:szCs w:val="24"/>
        </w:rPr>
        <w:t xml:space="preserve"> 22, 1, 2017, p.p. 25-36.</w:t>
      </w:r>
    </w:p>
    <w:p w14:paraId="48BF3DDC"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Egan, M., MacLean, A., Sweeting, H, and Hunt, K. (2012). ‘Comparing the effectiveness of using generic and specific search terms in electronic databases to identify health outcomes for a systematic review: a prospective comparative study of literature search methods’. </w:t>
      </w:r>
      <w:r w:rsidRPr="005A4192">
        <w:rPr>
          <w:rFonts w:ascii="Times New Roman" w:hAnsi="Times New Roman" w:cs="Times New Roman"/>
          <w:i/>
          <w:sz w:val="24"/>
          <w:szCs w:val="24"/>
        </w:rPr>
        <w:t>British Medical Journal: Public Health Review</w:t>
      </w:r>
      <w:r w:rsidRPr="005A4192">
        <w:rPr>
          <w:rFonts w:ascii="Times New Roman" w:hAnsi="Times New Roman" w:cs="Times New Roman"/>
          <w:sz w:val="24"/>
          <w:szCs w:val="24"/>
        </w:rPr>
        <w:t>, 2, 3.</w:t>
      </w:r>
    </w:p>
    <w:p w14:paraId="6BB4F3F1" w14:textId="77777777"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sz w:val="24"/>
          <w:szCs w:val="24"/>
        </w:rPr>
        <w:t xml:space="preserve">Egger, M., Davey-Smith, G. and Altman, D. (2013). </w:t>
      </w:r>
      <w:r w:rsidRPr="005A4192">
        <w:rPr>
          <w:rFonts w:ascii="Times New Roman" w:hAnsi="Times New Roman" w:cs="Times New Roman"/>
          <w:bCs/>
          <w:i/>
          <w:sz w:val="24"/>
          <w:szCs w:val="24"/>
        </w:rPr>
        <w:t xml:space="preserve">Systematic Reviews in Health Care: Meta-Analysis in Context. </w:t>
      </w:r>
      <w:r w:rsidRPr="005A4192">
        <w:rPr>
          <w:rFonts w:ascii="Times New Roman" w:hAnsi="Times New Roman" w:cs="Times New Roman"/>
          <w:bCs/>
          <w:sz w:val="24"/>
          <w:szCs w:val="24"/>
        </w:rPr>
        <w:t>BMJ: London.</w:t>
      </w:r>
    </w:p>
    <w:p w14:paraId="6D2A6975" w14:textId="4DBF2F98" w:rsidR="003C43F0" w:rsidRDefault="003C43F0" w:rsidP="002C197A">
      <w:pPr>
        <w:spacing w:line="360" w:lineRule="auto"/>
        <w:rPr>
          <w:rFonts w:ascii="Times New Roman" w:hAnsi="Times New Roman" w:cs="Times New Roman"/>
          <w:sz w:val="24"/>
          <w:szCs w:val="24"/>
        </w:rPr>
      </w:pPr>
      <w:r w:rsidRPr="003C43F0">
        <w:rPr>
          <w:rFonts w:ascii="Times New Roman" w:hAnsi="Times New Roman" w:cs="Times New Roman"/>
          <w:sz w:val="24"/>
          <w:szCs w:val="24"/>
        </w:rPr>
        <w:t>Etikan,</w:t>
      </w:r>
      <w:r w:rsidR="000A5477">
        <w:rPr>
          <w:rFonts w:ascii="Times New Roman" w:hAnsi="Times New Roman" w:cs="Times New Roman"/>
          <w:sz w:val="24"/>
          <w:szCs w:val="24"/>
        </w:rPr>
        <w:t xml:space="preserve"> </w:t>
      </w:r>
      <w:r>
        <w:rPr>
          <w:rFonts w:ascii="Times New Roman" w:hAnsi="Times New Roman" w:cs="Times New Roman"/>
          <w:sz w:val="24"/>
          <w:szCs w:val="24"/>
        </w:rPr>
        <w:t>I.,</w:t>
      </w:r>
      <w:r w:rsidRPr="003C43F0">
        <w:rPr>
          <w:rFonts w:ascii="Times New Roman" w:hAnsi="Times New Roman" w:cs="Times New Roman"/>
          <w:sz w:val="24"/>
          <w:szCs w:val="24"/>
        </w:rPr>
        <w:t xml:space="preserve"> Musa,</w:t>
      </w:r>
      <w:r>
        <w:rPr>
          <w:rFonts w:ascii="Times New Roman" w:hAnsi="Times New Roman" w:cs="Times New Roman"/>
          <w:sz w:val="24"/>
          <w:szCs w:val="24"/>
        </w:rPr>
        <w:t xml:space="preserve"> S.A. and </w:t>
      </w:r>
      <w:r w:rsidRPr="003C43F0">
        <w:rPr>
          <w:rFonts w:ascii="Times New Roman" w:hAnsi="Times New Roman" w:cs="Times New Roman"/>
          <w:sz w:val="24"/>
          <w:szCs w:val="24"/>
        </w:rPr>
        <w:t>Alkassim.</w:t>
      </w:r>
      <w:r>
        <w:rPr>
          <w:rFonts w:ascii="Times New Roman" w:hAnsi="Times New Roman" w:cs="Times New Roman"/>
          <w:sz w:val="24"/>
          <w:szCs w:val="24"/>
        </w:rPr>
        <w:t>R.S. (2016).</w:t>
      </w:r>
      <w:r w:rsidRPr="003C43F0">
        <w:rPr>
          <w:rFonts w:ascii="Times New Roman" w:hAnsi="Times New Roman" w:cs="Times New Roman"/>
          <w:sz w:val="24"/>
          <w:szCs w:val="24"/>
        </w:rPr>
        <w:t xml:space="preserve"> </w:t>
      </w:r>
      <w:r>
        <w:rPr>
          <w:rFonts w:ascii="Times New Roman" w:hAnsi="Times New Roman" w:cs="Times New Roman"/>
          <w:sz w:val="24"/>
          <w:szCs w:val="24"/>
        </w:rPr>
        <w:t>‘</w:t>
      </w:r>
      <w:r w:rsidRPr="003C43F0">
        <w:rPr>
          <w:rFonts w:ascii="Times New Roman" w:hAnsi="Times New Roman" w:cs="Times New Roman"/>
          <w:sz w:val="24"/>
          <w:szCs w:val="24"/>
        </w:rPr>
        <w:t>Comparison of Convenience Sampling and Purposive Sampling</w:t>
      </w:r>
      <w:r>
        <w:rPr>
          <w:rFonts w:ascii="Times New Roman" w:hAnsi="Times New Roman" w:cs="Times New Roman"/>
          <w:sz w:val="24"/>
          <w:szCs w:val="24"/>
        </w:rPr>
        <w:t>’</w:t>
      </w:r>
      <w:r w:rsidRPr="003C43F0">
        <w:rPr>
          <w:rFonts w:ascii="Times New Roman" w:hAnsi="Times New Roman" w:cs="Times New Roman"/>
          <w:sz w:val="24"/>
          <w:szCs w:val="24"/>
        </w:rPr>
        <w:t xml:space="preserve">. </w:t>
      </w:r>
      <w:r w:rsidRPr="003C43F0">
        <w:rPr>
          <w:rFonts w:ascii="Times New Roman" w:hAnsi="Times New Roman" w:cs="Times New Roman"/>
          <w:i/>
          <w:sz w:val="24"/>
          <w:szCs w:val="24"/>
        </w:rPr>
        <w:t>American Journal of Theoretical and Applied Statistics</w:t>
      </w:r>
      <w:r>
        <w:rPr>
          <w:rFonts w:ascii="Times New Roman" w:hAnsi="Times New Roman" w:cs="Times New Roman"/>
          <w:sz w:val="24"/>
          <w:szCs w:val="24"/>
        </w:rPr>
        <w:t xml:space="preserve">, </w:t>
      </w:r>
      <w:r w:rsidRPr="003C43F0">
        <w:rPr>
          <w:rFonts w:ascii="Times New Roman" w:hAnsi="Times New Roman" w:cs="Times New Roman"/>
          <w:sz w:val="24"/>
          <w:szCs w:val="24"/>
        </w:rPr>
        <w:t>5, 1, 2016, p</w:t>
      </w:r>
      <w:r>
        <w:rPr>
          <w:rFonts w:ascii="Times New Roman" w:hAnsi="Times New Roman" w:cs="Times New Roman"/>
          <w:sz w:val="24"/>
          <w:szCs w:val="24"/>
        </w:rPr>
        <w:t>.</w:t>
      </w:r>
      <w:r w:rsidRPr="003C43F0">
        <w:rPr>
          <w:rFonts w:ascii="Times New Roman" w:hAnsi="Times New Roman" w:cs="Times New Roman"/>
          <w:sz w:val="24"/>
          <w:szCs w:val="24"/>
        </w:rPr>
        <w:t>p. 1-4</w:t>
      </w:r>
      <w:r>
        <w:rPr>
          <w:rFonts w:ascii="Times New Roman" w:hAnsi="Times New Roman" w:cs="Times New Roman"/>
          <w:sz w:val="24"/>
          <w:szCs w:val="24"/>
        </w:rPr>
        <w:t>.</w:t>
      </w:r>
    </w:p>
    <w:p w14:paraId="17FF4848" w14:textId="4DC72D8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Faber, J., and Fonseca, L.M. (2014). ‘How sample size influences research outcomes’. </w:t>
      </w:r>
      <w:r w:rsidRPr="005A4192">
        <w:rPr>
          <w:rFonts w:ascii="Times New Roman" w:hAnsi="Times New Roman" w:cs="Times New Roman"/>
          <w:i/>
          <w:iCs/>
          <w:sz w:val="24"/>
          <w:szCs w:val="24"/>
        </w:rPr>
        <w:t>Dental press journal of orthodontics</w:t>
      </w:r>
      <w:r w:rsidRPr="005A4192">
        <w:rPr>
          <w:rFonts w:ascii="Times New Roman" w:hAnsi="Times New Roman" w:cs="Times New Roman"/>
          <w:sz w:val="24"/>
          <w:szCs w:val="24"/>
        </w:rPr>
        <w:t>, </w:t>
      </w:r>
      <w:r w:rsidRPr="005A4192">
        <w:rPr>
          <w:rFonts w:ascii="Times New Roman" w:hAnsi="Times New Roman" w:cs="Times New Roman"/>
          <w:iCs/>
          <w:sz w:val="24"/>
          <w:szCs w:val="24"/>
        </w:rPr>
        <w:t>19</w:t>
      </w:r>
      <w:r w:rsidRPr="005A4192">
        <w:rPr>
          <w:rFonts w:ascii="Times New Roman" w:hAnsi="Times New Roman" w:cs="Times New Roman"/>
          <w:sz w:val="24"/>
          <w:szCs w:val="24"/>
        </w:rPr>
        <w:t>, 4, p.p. 27-29.</w:t>
      </w:r>
    </w:p>
    <w:p w14:paraId="3784C301"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Faggion, C.M., Wu, Y.C., Tu, Y.K., and Wasiak, J. (2016).’ Quality of search strategies reported in systematic reviews published in stereotactic radiosurgery’. </w:t>
      </w:r>
      <w:r w:rsidRPr="005A4192">
        <w:rPr>
          <w:rFonts w:ascii="Times New Roman" w:hAnsi="Times New Roman" w:cs="Times New Roman"/>
          <w:i/>
          <w:iCs/>
          <w:sz w:val="24"/>
          <w:szCs w:val="24"/>
        </w:rPr>
        <w:t>The British journal of radiology</w:t>
      </w:r>
      <w:r w:rsidRPr="005A4192">
        <w:rPr>
          <w:rFonts w:ascii="Times New Roman" w:hAnsi="Times New Roman" w:cs="Times New Roman"/>
          <w:sz w:val="24"/>
          <w:szCs w:val="24"/>
        </w:rPr>
        <w:t>, </w:t>
      </w:r>
      <w:r w:rsidRPr="005A4192">
        <w:rPr>
          <w:rFonts w:ascii="Times New Roman" w:hAnsi="Times New Roman" w:cs="Times New Roman"/>
          <w:iCs/>
          <w:sz w:val="24"/>
          <w:szCs w:val="24"/>
        </w:rPr>
        <w:t>89</w:t>
      </w:r>
      <w:r w:rsidRPr="005A4192">
        <w:rPr>
          <w:rFonts w:ascii="Times New Roman" w:hAnsi="Times New Roman" w:cs="Times New Roman"/>
          <w:sz w:val="24"/>
          <w:szCs w:val="24"/>
        </w:rPr>
        <w:t>, 1062.</w:t>
      </w:r>
    </w:p>
    <w:p w14:paraId="71FD4112" w14:textId="11E24A1A" w:rsidR="007C21B4" w:rsidRPr="007C21B4" w:rsidRDefault="007C21B4" w:rsidP="002C197A">
      <w:pPr>
        <w:spacing w:line="360" w:lineRule="auto"/>
        <w:rPr>
          <w:rFonts w:ascii="Times New Roman" w:hAnsi="Times New Roman" w:cs="Times New Roman"/>
          <w:bCs/>
          <w:sz w:val="24"/>
          <w:szCs w:val="24"/>
        </w:rPr>
      </w:pPr>
      <w:r>
        <w:rPr>
          <w:rFonts w:ascii="Times New Roman" w:hAnsi="Times New Roman" w:cs="Times New Roman"/>
          <w:sz w:val="24"/>
          <w:szCs w:val="24"/>
        </w:rPr>
        <w:lastRenderedPageBreak/>
        <w:t xml:space="preserve">Fink, A.G. (2019). </w:t>
      </w:r>
      <w:r w:rsidRPr="007C21B4">
        <w:rPr>
          <w:rFonts w:ascii="Times New Roman" w:hAnsi="Times New Roman" w:cs="Times New Roman"/>
          <w:bCs/>
          <w:i/>
          <w:sz w:val="24"/>
          <w:szCs w:val="24"/>
        </w:rPr>
        <w:t>Conducting Research Literature Rev</w:t>
      </w:r>
      <w:r>
        <w:rPr>
          <w:rFonts w:ascii="Times New Roman" w:hAnsi="Times New Roman" w:cs="Times New Roman"/>
          <w:bCs/>
          <w:i/>
          <w:sz w:val="24"/>
          <w:szCs w:val="24"/>
        </w:rPr>
        <w:t xml:space="preserve">iews: From the Internet to Paper. </w:t>
      </w:r>
      <w:r w:rsidRPr="007C21B4">
        <w:rPr>
          <w:rFonts w:ascii="Times New Roman" w:hAnsi="Times New Roman" w:cs="Times New Roman"/>
          <w:bCs/>
          <w:sz w:val="24"/>
          <w:szCs w:val="24"/>
        </w:rPr>
        <w:t>(5</w:t>
      </w:r>
      <w:r w:rsidRPr="007C21B4">
        <w:rPr>
          <w:rFonts w:ascii="Times New Roman" w:hAnsi="Times New Roman" w:cs="Times New Roman"/>
          <w:bCs/>
          <w:sz w:val="24"/>
          <w:szCs w:val="24"/>
          <w:vertAlign w:val="superscript"/>
        </w:rPr>
        <w:t>th</w:t>
      </w:r>
      <w:r w:rsidRPr="007C21B4">
        <w:rPr>
          <w:rFonts w:ascii="Times New Roman" w:hAnsi="Times New Roman" w:cs="Times New Roman"/>
          <w:bCs/>
          <w:sz w:val="24"/>
          <w:szCs w:val="24"/>
        </w:rPr>
        <w:t xml:space="preserve"> Ed).</w:t>
      </w:r>
      <w:r>
        <w:rPr>
          <w:rFonts w:ascii="Times New Roman" w:hAnsi="Times New Roman" w:cs="Times New Roman"/>
          <w:bCs/>
          <w:sz w:val="24"/>
          <w:szCs w:val="24"/>
        </w:rPr>
        <w:t xml:space="preserve"> Sage: London.</w:t>
      </w:r>
    </w:p>
    <w:p w14:paraId="7B39D6D3" w14:textId="7B07B6D0"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Fisher, L.H., Edwards, D.J., Parn, E.A. and Aigbavboa, C.O. (2017). ‘Building design for people with dementia: a case study of a UK care home’. </w:t>
      </w:r>
      <w:r w:rsidRPr="005A4192">
        <w:rPr>
          <w:rFonts w:ascii="Times New Roman" w:hAnsi="Times New Roman" w:cs="Times New Roman"/>
          <w:i/>
          <w:sz w:val="24"/>
          <w:szCs w:val="24"/>
        </w:rPr>
        <w:t xml:space="preserve">Facilities, </w:t>
      </w:r>
      <w:r w:rsidRPr="005A4192">
        <w:rPr>
          <w:rFonts w:ascii="Times New Roman" w:hAnsi="Times New Roman" w:cs="Times New Roman"/>
          <w:sz w:val="24"/>
          <w:szCs w:val="24"/>
        </w:rPr>
        <w:t>36, 7/8, p.p. 349-368.</w:t>
      </w:r>
    </w:p>
    <w:p w14:paraId="74F35835"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Fleming, R., Goodenough, B., Low, L-F., Chenowoth, L. and Brodaty, H. (2016). ‘The relationship between the quality of the built environment and the quality of life of people with dementia in residential care’. </w:t>
      </w:r>
      <w:r w:rsidRPr="005A4192">
        <w:rPr>
          <w:rFonts w:ascii="Times New Roman" w:hAnsi="Times New Roman" w:cs="Times New Roman"/>
          <w:i/>
          <w:sz w:val="24"/>
          <w:szCs w:val="24"/>
        </w:rPr>
        <w:t xml:space="preserve">Dementia, </w:t>
      </w:r>
      <w:r w:rsidRPr="005A4192">
        <w:rPr>
          <w:rFonts w:ascii="Times New Roman" w:hAnsi="Times New Roman" w:cs="Times New Roman"/>
          <w:sz w:val="24"/>
          <w:szCs w:val="24"/>
        </w:rPr>
        <w:t>15, 4, p.p. 663-680.</w:t>
      </w:r>
    </w:p>
    <w:p w14:paraId="368BD753" w14:textId="02BF176D"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sz w:val="24"/>
          <w:szCs w:val="24"/>
        </w:rPr>
        <w:t>Fossey, J., Masson, S., Stafford, J., Lawrence, V., Corbett, A. and Ballard, C. (2014). ‘</w:t>
      </w:r>
      <w:r w:rsidRPr="005A4192">
        <w:rPr>
          <w:rFonts w:ascii="Times New Roman" w:hAnsi="Times New Roman" w:cs="Times New Roman"/>
          <w:bCs/>
          <w:sz w:val="24"/>
          <w:szCs w:val="24"/>
        </w:rPr>
        <w:t>The</w:t>
      </w:r>
      <w:r w:rsidR="00116036">
        <w:rPr>
          <w:rFonts w:ascii="Times New Roman" w:hAnsi="Times New Roman" w:cs="Times New Roman"/>
          <w:bCs/>
          <w:sz w:val="24"/>
          <w:szCs w:val="24"/>
        </w:rPr>
        <w:t xml:space="preserve"> </w:t>
      </w:r>
      <w:r w:rsidRPr="005A4192">
        <w:rPr>
          <w:rFonts w:ascii="Times New Roman" w:hAnsi="Times New Roman" w:cs="Times New Roman"/>
          <w:bCs/>
          <w:sz w:val="24"/>
          <w:szCs w:val="24"/>
        </w:rPr>
        <w:t xml:space="preserve">disconnect between evidence and practice: a systematic review of person‐centred interventions and training manuals for care home staff working with people with dementia’. </w:t>
      </w:r>
      <w:r w:rsidRPr="005A4192">
        <w:rPr>
          <w:rFonts w:ascii="Times New Roman" w:hAnsi="Times New Roman" w:cs="Times New Roman"/>
          <w:bCs/>
          <w:i/>
          <w:sz w:val="24"/>
          <w:szCs w:val="24"/>
        </w:rPr>
        <w:t>International Journal of Geriatric Psychiatry</w:t>
      </w:r>
      <w:r w:rsidRPr="005A4192">
        <w:rPr>
          <w:rFonts w:ascii="Times New Roman" w:hAnsi="Times New Roman" w:cs="Times New Roman"/>
          <w:bCs/>
          <w:sz w:val="24"/>
          <w:szCs w:val="24"/>
        </w:rPr>
        <w:t>, 29, 8.</w:t>
      </w:r>
    </w:p>
    <w:p w14:paraId="2DD05E8D" w14:textId="77777777" w:rsidR="00375612" w:rsidRDefault="00375612" w:rsidP="002C197A">
      <w:pPr>
        <w:spacing w:line="360" w:lineRule="auto"/>
        <w:rPr>
          <w:rFonts w:ascii="Times New Roman" w:hAnsi="Times New Roman" w:cs="Times New Roman"/>
          <w:sz w:val="24"/>
          <w:szCs w:val="24"/>
        </w:rPr>
      </w:pPr>
      <w:r>
        <w:rPr>
          <w:rFonts w:ascii="Times New Roman" w:hAnsi="Times New Roman" w:cs="Times New Roman"/>
          <w:sz w:val="24"/>
          <w:szCs w:val="24"/>
        </w:rPr>
        <w:t>Frank, C. and Forbes, R.</w:t>
      </w:r>
      <w:r w:rsidRPr="00157219">
        <w:rPr>
          <w:rFonts w:ascii="Times New Roman" w:hAnsi="Times New Roman" w:cs="Times New Roman"/>
          <w:sz w:val="24"/>
          <w:szCs w:val="24"/>
        </w:rPr>
        <w:t xml:space="preserve">F. (2017). </w:t>
      </w:r>
      <w:r>
        <w:rPr>
          <w:rFonts w:ascii="Times New Roman" w:hAnsi="Times New Roman" w:cs="Times New Roman"/>
          <w:sz w:val="24"/>
          <w:szCs w:val="24"/>
        </w:rPr>
        <w:t>‘</w:t>
      </w:r>
      <w:r w:rsidRPr="00157219">
        <w:rPr>
          <w:rFonts w:ascii="Times New Roman" w:hAnsi="Times New Roman" w:cs="Times New Roman"/>
          <w:sz w:val="24"/>
          <w:szCs w:val="24"/>
        </w:rPr>
        <w:t>A patient's experience in dementia care: Using the "lived experience" to improve care</w:t>
      </w:r>
      <w:r>
        <w:rPr>
          <w:rFonts w:ascii="Times New Roman" w:hAnsi="Times New Roman" w:cs="Times New Roman"/>
          <w:sz w:val="24"/>
          <w:szCs w:val="24"/>
        </w:rPr>
        <w:t>’</w:t>
      </w:r>
      <w:r w:rsidRPr="00157219">
        <w:rPr>
          <w:rFonts w:ascii="Times New Roman" w:hAnsi="Times New Roman" w:cs="Times New Roman"/>
          <w:sz w:val="24"/>
          <w:szCs w:val="24"/>
        </w:rPr>
        <w:t>. </w:t>
      </w:r>
      <w:r w:rsidRPr="00157219">
        <w:rPr>
          <w:rFonts w:ascii="Times New Roman" w:hAnsi="Times New Roman" w:cs="Times New Roman"/>
          <w:i/>
          <w:iCs/>
          <w:sz w:val="24"/>
          <w:szCs w:val="24"/>
        </w:rPr>
        <w:t>Canadian family physician Medecin de famille canadien</w:t>
      </w:r>
      <w:r w:rsidRPr="00157219">
        <w:rPr>
          <w:rFonts w:ascii="Times New Roman" w:hAnsi="Times New Roman" w:cs="Times New Roman"/>
          <w:sz w:val="24"/>
          <w:szCs w:val="24"/>
        </w:rPr>
        <w:t>, </w:t>
      </w:r>
      <w:r w:rsidRPr="00157219">
        <w:rPr>
          <w:rFonts w:ascii="Times New Roman" w:hAnsi="Times New Roman" w:cs="Times New Roman"/>
          <w:iCs/>
          <w:sz w:val="24"/>
          <w:szCs w:val="24"/>
        </w:rPr>
        <w:t>63</w:t>
      </w:r>
      <w:r>
        <w:rPr>
          <w:rFonts w:ascii="Times New Roman" w:hAnsi="Times New Roman" w:cs="Times New Roman"/>
          <w:iCs/>
          <w:sz w:val="24"/>
          <w:szCs w:val="24"/>
        </w:rPr>
        <w:t xml:space="preserve">, </w:t>
      </w:r>
      <w:r>
        <w:rPr>
          <w:rFonts w:ascii="Times New Roman" w:hAnsi="Times New Roman" w:cs="Times New Roman"/>
          <w:sz w:val="24"/>
          <w:szCs w:val="24"/>
        </w:rPr>
        <w:t>1</w:t>
      </w:r>
      <w:r w:rsidRPr="00157219">
        <w:rPr>
          <w:rFonts w:ascii="Times New Roman" w:hAnsi="Times New Roman" w:cs="Times New Roman"/>
          <w:sz w:val="24"/>
          <w:szCs w:val="24"/>
        </w:rPr>
        <w:t>,</w:t>
      </w:r>
      <w:r>
        <w:rPr>
          <w:rFonts w:ascii="Times New Roman" w:hAnsi="Times New Roman" w:cs="Times New Roman"/>
          <w:sz w:val="24"/>
          <w:szCs w:val="24"/>
        </w:rPr>
        <w:t xml:space="preserve"> p.p.</w:t>
      </w:r>
      <w:r w:rsidRPr="00157219">
        <w:rPr>
          <w:rFonts w:ascii="Times New Roman" w:hAnsi="Times New Roman" w:cs="Times New Roman"/>
          <w:sz w:val="24"/>
          <w:szCs w:val="24"/>
        </w:rPr>
        <w:t xml:space="preserve"> 22–26.</w:t>
      </w:r>
    </w:p>
    <w:p w14:paraId="2DC80112"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George, J., Long, S. and Vincent, C. (2013). ‘How can we keep patients with dementia safe in our acute hospitals? A review of challenges and solutions’. </w:t>
      </w:r>
      <w:r w:rsidRPr="005A4192">
        <w:rPr>
          <w:rFonts w:ascii="Times New Roman" w:hAnsi="Times New Roman" w:cs="Times New Roman"/>
          <w:i/>
          <w:iCs/>
          <w:sz w:val="24"/>
          <w:szCs w:val="24"/>
        </w:rPr>
        <w:t>Journal of the Royal Society of Medicine</w:t>
      </w:r>
      <w:r w:rsidRPr="005A4192">
        <w:rPr>
          <w:rFonts w:ascii="Times New Roman" w:hAnsi="Times New Roman" w:cs="Times New Roman"/>
          <w:sz w:val="24"/>
          <w:szCs w:val="24"/>
        </w:rPr>
        <w:t>, </w:t>
      </w:r>
      <w:r w:rsidRPr="005A4192">
        <w:rPr>
          <w:rFonts w:ascii="Times New Roman" w:hAnsi="Times New Roman" w:cs="Times New Roman"/>
          <w:iCs/>
          <w:sz w:val="24"/>
          <w:szCs w:val="24"/>
        </w:rPr>
        <w:t>106</w:t>
      </w:r>
      <w:r w:rsidRPr="005A4192">
        <w:rPr>
          <w:rFonts w:ascii="Times New Roman" w:hAnsi="Times New Roman" w:cs="Times New Roman"/>
          <w:sz w:val="24"/>
          <w:szCs w:val="24"/>
        </w:rPr>
        <w:t>, 9, p.p. 355-61.</w:t>
      </w:r>
    </w:p>
    <w:p w14:paraId="6387A3C4" w14:textId="05B25C09" w:rsidR="00C17DFD" w:rsidRDefault="00E73F4F" w:rsidP="002C197A">
      <w:pPr>
        <w:spacing w:line="360" w:lineRule="auto"/>
        <w:rPr>
          <w:rFonts w:ascii="Times New Roman" w:hAnsi="Times New Roman" w:cs="Times New Roman"/>
          <w:sz w:val="24"/>
          <w:szCs w:val="24"/>
        </w:rPr>
      </w:pPr>
      <w:hyperlink r:id="rId13" w:history="1">
        <w:r w:rsidR="00C17DFD" w:rsidRPr="00C17DFD">
          <w:rPr>
            <w:rStyle w:val="Hyperlink"/>
            <w:rFonts w:ascii="Times New Roman" w:hAnsi="Times New Roman" w:cs="Times New Roman"/>
            <w:color w:val="auto"/>
            <w:sz w:val="24"/>
            <w:szCs w:val="24"/>
            <w:u w:val="none"/>
          </w:rPr>
          <w:t>Godwin</w:t>
        </w:r>
      </w:hyperlink>
      <w:r w:rsidR="00C17DFD" w:rsidRPr="00C17DFD">
        <w:rPr>
          <w:rFonts w:ascii="Times New Roman" w:hAnsi="Times New Roman" w:cs="Times New Roman"/>
          <w:sz w:val="24"/>
          <w:szCs w:val="24"/>
        </w:rPr>
        <w:t>,</w:t>
      </w:r>
      <w:r w:rsidR="00C17DFD">
        <w:rPr>
          <w:rFonts w:ascii="Times New Roman" w:hAnsi="Times New Roman" w:cs="Times New Roman"/>
          <w:sz w:val="24"/>
          <w:szCs w:val="24"/>
        </w:rPr>
        <w:t xml:space="preserve"> B. and Poland, F. </w:t>
      </w:r>
      <w:r w:rsidR="00C17DFD" w:rsidRPr="00C17DFD">
        <w:rPr>
          <w:rFonts w:ascii="Times New Roman" w:hAnsi="Times New Roman" w:cs="Times New Roman"/>
          <w:sz w:val="24"/>
          <w:szCs w:val="24"/>
        </w:rPr>
        <w:t xml:space="preserve">(2015) </w:t>
      </w:r>
      <w:r w:rsidR="00C17DFD">
        <w:rPr>
          <w:rFonts w:ascii="Times New Roman" w:hAnsi="Times New Roman" w:cs="Times New Roman"/>
          <w:sz w:val="24"/>
          <w:szCs w:val="24"/>
        </w:rPr>
        <w:t>‘</w:t>
      </w:r>
      <w:r w:rsidR="00C17DFD" w:rsidRPr="00C17DFD">
        <w:rPr>
          <w:rFonts w:ascii="Times New Roman" w:hAnsi="Times New Roman" w:cs="Times New Roman"/>
          <w:sz w:val="24"/>
          <w:szCs w:val="24"/>
        </w:rPr>
        <w:t>"Bedlam or bliss? Recognising the emotional self-experience of people with moderate to advanced dementia in residential and nursing care"</w:t>
      </w:r>
      <w:r w:rsidR="00C17DFD">
        <w:rPr>
          <w:rFonts w:ascii="Times New Roman" w:hAnsi="Times New Roman" w:cs="Times New Roman"/>
          <w:sz w:val="24"/>
          <w:szCs w:val="24"/>
        </w:rPr>
        <w:t>’.</w:t>
      </w:r>
      <w:r w:rsidR="00C17DFD" w:rsidRPr="00C17DFD">
        <w:rPr>
          <w:rFonts w:ascii="Times New Roman" w:hAnsi="Times New Roman" w:cs="Times New Roman"/>
          <w:sz w:val="24"/>
          <w:szCs w:val="24"/>
        </w:rPr>
        <w:t> </w:t>
      </w:r>
      <w:r w:rsidR="00C17DFD" w:rsidRPr="00C17DFD">
        <w:rPr>
          <w:rFonts w:ascii="Times New Roman" w:hAnsi="Times New Roman" w:cs="Times New Roman"/>
          <w:i/>
          <w:sz w:val="24"/>
          <w:szCs w:val="24"/>
        </w:rPr>
        <w:t>Quality in Ageing and Older Adults</w:t>
      </w:r>
      <w:r w:rsidR="00C17DFD" w:rsidRPr="00C17DFD">
        <w:rPr>
          <w:rFonts w:ascii="Times New Roman" w:hAnsi="Times New Roman" w:cs="Times New Roman"/>
          <w:sz w:val="24"/>
          <w:szCs w:val="24"/>
        </w:rPr>
        <w:t>, 16</w:t>
      </w:r>
      <w:r w:rsidR="00C17DFD">
        <w:rPr>
          <w:rFonts w:ascii="Times New Roman" w:hAnsi="Times New Roman" w:cs="Times New Roman"/>
          <w:sz w:val="24"/>
          <w:szCs w:val="24"/>
        </w:rPr>
        <w:t>,</w:t>
      </w:r>
      <w:r w:rsidR="00C17DFD" w:rsidRPr="00C17DFD">
        <w:rPr>
          <w:rFonts w:ascii="Times New Roman" w:hAnsi="Times New Roman" w:cs="Times New Roman"/>
          <w:sz w:val="24"/>
          <w:szCs w:val="24"/>
        </w:rPr>
        <w:t xml:space="preserve"> 4, p</w:t>
      </w:r>
      <w:r w:rsidR="00C17DFD">
        <w:rPr>
          <w:rFonts w:ascii="Times New Roman" w:hAnsi="Times New Roman" w:cs="Times New Roman"/>
          <w:sz w:val="24"/>
          <w:szCs w:val="24"/>
        </w:rPr>
        <w:t>.</w:t>
      </w:r>
      <w:r w:rsidR="00C17DFD" w:rsidRPr="00C17DFD">
        <w:rPr>
          <w:rFonts w:ascii="Times New Roman" w:hAnsi="Times New Roman" w:cs="Times New Roman"/>
          <w:sz w:val="24"/>
          <w:szCs w:val="24"/>
        </w:rPr>
        <w:t>p</w:t>
      </w:r>
      <w:r w:rsidR="00C17DFD">
        <w:rPr>
          <w:rFonts w:ascii="Times New Roman" w:hAnsi="Times New Roman" w:cs="Times New Roman"/>
          <w:sz w:val="24"/>
          <w:szCs w:val="24"/>
        </w:rPr>
        <w:t>. 235-248.</w:t>
      </w:r>
    </w:p>
    <w:p w14:paraId="6CDDCBB4" w14:textId="431A504E"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Goldberg, S.E. and Harwood, R.H., (2013). ‘Experience of general hospital care in older patients with cognitive impairment: Are we measuring the most vulnerable patients’ experience’. </w:t>
      </w:r>
      <w:r w:rsidRPr="005A4192">
        <w:rPr>
          <w:rFonts w:ascii="Times New Roman" w:hAnsi="Times New Roman" w:cs="Times New Roman"/>
          <w:i/>
          <w:iCs/>
          <w:sz w:val="24"/>
          <w:szCs w:val="24"/>
        </w:rPr>
        <w:t>BMJ Quality &amp; Safety, </w:t>
      </w:r>
      <w:r w:rsidRPr="005A4192">
        <w:rPr>
          <w:rFonts w:ascii="Times New Roman" w:hAnsi="Times New Roman" w:cs="Times New Roman"/>
          <w:bCs/>
          <w:sz w:val="24"/>
          <w:szCs w:val="24"/>
        </w:rPr>
        <w:t>22</w:t>
      </w:r>
      <w:r w:rsidRPr="005A4192">
        <w:rPr>
          <w:rFonts w:ascii="Times New Roman" w:hAnsi="Times New Roman" w:cs="Times New Roman"/>
          <w:sz w:val="24"/>
          <w:szCs w:val="24"/>
        </w:rPr>
        <w:t>, 12, p.p. 977.</w:t>
      </w:r>
    </w:p>
    <w:p w14:paraId="13DCB320" w14:textId="77777777"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bCs/>
          <w:sz w:val="24"/>
          <w:szCs w:val="24"/>
        </w:rPr>
        <w:t xml:space="preserve">Goldberg, S.E., Whittamore, K.H., Pollock, K., Harwood, R.H. and Gladman, J.R.F. (2014). ‘Caring for cognitively impaired older patents in the general hospital: A qualitative analysis of similarities and differences between specialist Medical and Mental Health Unit and standard care wards’. </w:t>
      </w:r>
      <w:r w:rsidRPr="005A4192">
        <w:rPr>
          <w:rFonts w:ascii="Times New Roman" w:hAnsi="Times New Roman" w:cs="Times New Roman"/>
          <w:bCs/>
          <w:i/>
          <w:sz w:val="24"/>
          <w:szCs w:val="24"/>
        </w:rPr>
        <w:t xml:space="preserve">International Journal of Nursing Studies, </w:t>
      </w:r>
      <w:r w:rsidRPr="005A4192">
        <w:rPr>
          <w:rFonts w:ascii="Times New Roman" w:hAnsi="Times New Roman" w:cs="Times New Roman"/>
          <w:bCs/>
          <w:sz w:val="24"/>
          <w:szCs w:val="24"/>
        </w:rPr>
        <w:t>51, 2014, p.p. 1332-1343.</w:t>
      </w:r>
    </w:p>
    <w:p w14:paraId="14D09A7C" w14:textId="77777777"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bCs/>
          <w:sz w:val="24"/>
          <w:szCs w:val="24"/>
        </w:rPr>
        <w:t>Gopalakrishnan S. and Ganeshkumar P. (2013). ‘Systematic Reviews and Meta-analysis: Understanding the Best Evidence in Primary Healthcare’. </w:t>
      </w:r>
      <w:r w:rsidRPr="005A4192">
        <w:rPr>
          <w:rFonts w:ascii="Times New Roman" w:hAnsi="Times New Roman" w:cs="Times New Roman"/>
          <w:bCs/>
          <w:i/>
          <w:iCs/>
          <w:sz w:val="24"/>
          <w:szCs w:val="24"/>
        </w:rPr>
        <w:t>Journal of Family Medicine and Primary Care</w:t>
      </w:r>
      <w:r w:rsidRPr="005A4192">
        <w:rPr>
          <w:rFonts w:ascii="Times New Roman" w:hAnsi="Times New Roman" w:cs="Times New Roman"/>
          <w:bCs/>
          <w:sz w:val="24"/>
          <w:szCs w:val="24"/>
        </w:rPr>
        <w:t>. 2013, 2, 1, p.p. 9-14.</w:t>
      </w:r>
    </w:p>
    <w:p w14:paraId="21C341F1" w14:textId="77777777" w:rsidR="00375612" w:rsidRPr="005A4192" w:rsidRDefault="00375612" w:rsidP="002C197A">
      <w:pPr>
        <w:spacing w:line="360" w:lineRule="auto"/>
        <w:rPr>
          <w:rFonts w:ascii="Times New Roman" w:hAnsi="Times New Roman" w:cs="Times New Roman"/>
          <w:b/>
          <w:bCs/>
          <w:sz w:val="24"/>
          <w:szCs w:val="24"/>
        </w:rPr>
      </w:pPr>
      <w:r w:rsidRPr="005A4192">
        <w:rPr>
          <w:rFonts w:ascii="Times New Roman" w:hAnsi="Times New Roman" w:cs="Times New Roman"/>
          <w:bCs/>
          <w:sz w:val="24"/>
          <w:szCs w:val="24"/>
        </w:rPr>
        <w:lastRenderedPageBreak/>
        <w:t xml:space="preserve">Gough, D., Oliver, S. and Thomas, J. (2017). </w:t>
      </w:r>
      <w:r w:rsidRPr="005A4192">
        <w:rPr>
          <w:rFonts w:ascii="Times New Roman" w:hAnsi="Times New Roman" w:cs="Times New Roman"/>
          <w:bCs/>
          <w:i/>
          <w:sz w:val="24"/>
          <w:szCs w:val="24"/>
        </w:rPr>
        <w:t>An Introduction to Systematic Reviews</w:t>
      </w:r>
      <w:r w:rsidRPr="005A4192">
        <w:rPr>
          <w:rFonts w:ascii="Times New Roman" w:hAnsi="Times New Roman" w:cs="Times New Roman"/>
          <w:bCs/>
          <w:sz w:val="24"/>
          <w:szCs w:val="24"/>
        </w:rPr>
        <w:t>. Sage: London.</w:t>
      </w:r>
    </w:p>
    <w:p w14:paraId="5AC58B8C"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Greetham, B. (2014). </w:t>
      </w:r>
      <w:r w:rsidRPr="005A4192">
        <w:rPr>
          <w:rFonts w:ascii="Times New Roman" w:hAnsi="Times New Roman" w:cs="Times New Roman"/>
          <w:i/>
          <w:sz w:val="24"/>
          <w:szCs w:val="24"/>
        </w:rPr>
        <w:t xml:space="preserve">Palgrave Study Skills: How to write your Undergraduate Dissertation. </w:t>
      </w:r>
      <w:r w:rsidRPr="005A4192">
        <w:rPr>
          <w:rFonts w:ascii="Times New Roman" w:hAnsi="Times New Roman" w:cs="Times New Roman"/>
          <w:sz w:val="24"/>
          <w:szCs w:val="24"/>
        </w:rPr>
        <w:t>Macmillan Education Palgrave: London.</w:t>
      </w:r>
    </w:p>
    <w:p w14:paraId="67876142"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Grewal, A., Kataria, H. and Dhawan, I. (2016). ‘Literature search for research planning and identification of research problem’. </w:t>
      </w:r>
      <w:r w:rsidRPr="005A4192">
        <w:rPr>
          <w:rFonts w:ascii="Times New Roman" w:hAnsi="Times New Roman" w:cs="Times New Roman"/>
          <w:i/>
          <w:iCs/>
          <w:sz w:val="24"/>
          <w:szCs w:val="24"/>
        </w:rPr>
        <w:t>Indian journal of anaesthesia</w:t>
      </w:r>
      <w:r w:rsidRPr="005A4192">
        <w:rPr>
          <w:rFonts w:ascii="Times New Roman" w:hAnsi="Times New Roman" w:cs="Times New Roman"/>
          <w:sz w:val="24"/>
          <w:szCs w:val="24"/>
        </w:rPr>
        <w:t>, </w:t>
      </w:r>
      <w:r w:rsidRPr="005A4192">
        <w:rPr>
          <w:rFonts w:ascii="Times New Roman" w:hAnsi="Times New Roman" w:cs="Times New Roman"/>
          <w:iCs/>
          <w:sz w:val="24"/>
          <w:szCs w:val="24"/>
        </w:rPr>
        <w:t xml:space="preserve">60, </w:t>
      </w:r>
      <w:r w:rsidRPr="005A4192">
        <w:rPr>
          <w:rFonts w:ascii="Times New Roman" w:hAnsi="Times New Roman" w:cs="Times New Roman"/>
          <w:sz w:val="24"/>
          <w:szCs w:val="24"/>
        </w:rPr>
        <w:t>9, p.p. 635-639.</w:t>
      </w:r>
    </w:p>
    <w:p w14:paraId="4FAB144A"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Griffiths, A., Knight, K., Harwood, R. and Gladman, J.R.F. (2014). ‘Preparation to care for confused older patients in general hospitals: a study of UK health professionals.’ </w:t>
      </w:r>
      <w:r w:rsidRPr="005A4192">
        <w:rPr>
          <w:rFonts w:ascii="Times New Roman" w:hAnsi="Times New Roman" w:cs="Times New Roman"/>
          <w:i/>
          <w:sz w:val="24"/>
          <w:szCs w:val="24"/>
        </w:rPr>
        <w:t>Age and Ageing</w:t>
      </w:r>
      <w:r w:rsidRPr="005A4192">
        <w:rPr>
          <w:rFonts w:ascii="Times New Roman" w:hAnsi="Times New Roman" w:cs="Times New Roman"/>
          <w:sz w:val="24"/>
          <w:szCs w:val="24"/>
        </w:rPr>
        <w:t>, 43, p.p. 521-527.</w:t>
      </w:r>
    </w:p>
    <w:p w14:paraId="069EBDD4" w14:textId="7BF91527" w:rsidR="00C911E3" w:rsidRDefault="00C911E3" w:rsidP="002C197A">
      <w:pPr>
        <w:spacing w:line="360" w:lineRule="auto"/>
        <w:rPr>
          <w:rFonts w:ascii="Times New Roman" w:hAnsi="Times New Roman" w:cs="Times New Roman"/>
          <w:sz w:val="24"/>
          <w:szCs w:val="24"/>
        </w:rPr>
      </w:pPr>
      <w:r w:rsidRPr="00C911E3">
        <w:rPr>
          <w:rFonts w:ascii="Times New Roman" w:hAnsi="Times New Roman" w:cs="Times New Roman"/>
          <w:sz w:val="24"/>
          <w:szCs w:val="24"/>
        </w:rPr>
        <w:t xml:space="preserve">Groen-van de Ven, L., Smits, C., de Graaff, F., Span, M., Eefsting, J., Jukema, J. and Vernooij-Dassen, M. (2017). ‘Involvement of people with dementia in making decisions about their lives: a qualitative study that appraises shared decision-making concerning daycare’. </w:t>
      </w:r>
      <w:r w:rsidRPr="00C911E3">
        <w:rPr>
          <w:rFonts w:ascii="Times New Roman" w:hAnsi="Times New Roman" w:cs="Times New Roman"/>
          <w:i/>
          <w:sz w:val="24"/>
          <w:szCs w:val="24"/>
        </w:rPr>
        <w:t xml:space="preserve">Health Services Research, </w:t>
      </w:r>
      <w:r w:rsidRPr="00C911E3">
        <w:rPr>
          <w:rFonts w:ascii="Times New Roman" w:hAnsi="Times New Roman" w:cs="Times New Roman"/>
          <w:sz w:val="24"/>
          <w:szCs w:val="24"/>
        </w:rPr>
        <w:t>2017.</w:t>
      </w:r>
    </w:p>
    <w:p w14:paraId="713649A0" w14:textId="47A7ACD8"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Guzman-Castillo, M., Ahmadi-Abhari, S., Bandosz, P., Capewell, S., Steptoe, A. and Singh-Manoux, A. (2017). ‘Forecasted trends in disability and life expectancy in England and Wales up to 2025: a modelling study’. </w:t>
      </w:r>
      <w:r w:rsidRPr="005A4192">
        <w:rPr>
          <w:rFonts w:ascii="Times New Roman" w:hAnsi="Times New Roman" w:cs="Times New Roman"/>
          <w:i/>
          <w:sz w:val="24"/>
          <w:szCs w:val="24"/>
        </w:rPr>
        <w:t>The Lancet</w:t>
      </w:r>
      <w:r w:rsidRPr="005A4192">
        <w:rPr>
          <w:rFonts w:ascii="Times New Roman" w:hAnsi="Times New Roman" w:cs="Times New Roman"/>
          <w:sz w:val="24"/>
          <w:szCs w:val="24"/>
        </w:rPr>
        <w:t>, 2017, May, 23.</w:t>
      </w:r>
    </w:p>
    <w:p w14:paraId="6014EEB2" w14:textId="77777777" w:rsidR="00375612" w:rsidRPr="005A4192" w:rsidRDefault="00375612" w:rsidP="002C197A">
      <w:pPr>
        <w:spacing w:line="360" w:lineRule="auto"/>
        <w:rPr>
          <w:rFonts w:ascii="Times New Roman" w:hAnsi="Times New Roman" w:cs="Times New Roman"/>
          <w:sz w:val="24"/>
          <w:szCs w:val="24"/>
        </w:rPr>
      </w:pPr>
      <w:bookmarkStart w:id="14" w:name="_Hlk2592087"/>
      <w:r w:rsidRPr="005A4192">
        <w:rPr>
          <w:rFonts w:ascii="Times New Roman" w:hAnsi="Times New Roman" w:cs="Times New Roman"/>
          <w:sz w:val="24"/>
          <w:szCs w:val="24"/>
        </w:rPr>
        <w:t xml:space="preserve">Hackshaw, A. (2008). ‘Small studies: strengths and limitations’. </w:t>
      </w:r>
      <w:r w:rsidRPr="005A4192">
        <w:rPr>
          <w:rFonts w:ascii="Times New Roman" w:hAnsi="Times New Roman" w:cs="Times New Roman"/>
          <w:i/>
          <w:sz w:val="24"/>
          <w:szCs w:val="24"/>
        </w:rPr>
        <w:t>European Respiratory Journal</w:t>
      </w:r>
      <w:r w:rsidRPr="005A4192">
        <w:rPr>
          <w:rFonts w:ascii="Times New Roman" w:hAnsi="Times New Roman" w:cs="Times New Roman"/>
          <w:sz w:val="24"/>
          <w:szCs w:val="24"/>
        </w:rPr>
        <w:t>, 32, 5, p.p. 1141-1143.</w:t>
      </w:r>
    </w:p>
    <w:p w14:paraId="4FFCEA93"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Ham-Baloyi, W. and Jordan</w:t>
      </w:r>
      <w:bookmarkEnd w:id="14"/>
      <w:r w:rsidRPr="005A4192">
        <w:rPr>
          <w:rFonts w:ascii="Times New Roman" w:hAnsi="Times New Roman" w:cs="Times New Roman"/>
          <w:sz w:val="24"/>
          <w:szCs w:val="24"/>
        </w:rPr>
        <w:t>, P. (2016). ‘Systematic review as a research method in post-graduate nursing education’. </w:t>
      </w:r>
      <w:r w:rsidRPr="005A4192">
        <w:rPr>
          <w:rFonts w:ascii="Times New Roman" w:hAnsi="Times New Roman" w:cs="Times New Roman"/>
          <w:i/>
          <w:iCs/>
          <w:sz w:val="24"/>
          <w:szCs w:val="24"/>
        </w:rPr>
        <w:t>Health S A, </w:t>
      </w:r>
      <w:r w:rsidRPr="005A4192">
        <w:rPr>
          <w:rFonts w:ascii="Times New Roman" w:hAnsi="Times New Roman" w:cs="Times New Roman"/>
          <w:bCs/>
          <w:sz w:val="24"/>
          <w:szCs w:val="24"/>
        </w:rPr>
        <w:t>21</w:t>
      </w:r>
      <w:r w:rsidRPr="005A4192">
        <w:rPr>
          <w:rFonts w:ascii="Times New Roman" w:hAnsi="Times New Roman" w:cs="Times New Roman"/>
          <w:sz w:val="24"/>
          <w:szCs w:val="24"/>
        </w:rPr>
        <w:t>, 1, pp. 120-128.</w:t>
      </w:r>
    </w:p>
    <w:p w14:paraId="34BFDB60"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Handley, M., Bunn, F. and Goodman, C. (2017). ‘Dementia friendly interventions to improve the care of people living with dementia admitted to hospitals: a realist review’.</w:t>
      </w:r>
      <w:r w:rsidRPr="005A4192">
        <w:rPr>
          <w:rFonts w:ascii="Times New Roman" w:hAnsi="Times New Roman" w:cs="Times New Roman"/>
          <w:i/>
          <w:sz w:val="24"/>
          <w:szCs w:val="24"/>
        </w:rPr>
        <w:t xml:space="preserve"> BMJ: British Medical Journal, </w:t>
      </w:r>
      <w:r w:rsidRPr="005A4192">
        <w:rPr>
          <w:rFonts w:ascii="Times New Roman" w:hAnsi="Times New Roman" w:cs="Times New Roman"/>
          <w:sz w:val="24"/>
          <w:szCs w:val="24"/>
        </w:rPr>
        <w:t>2017, 7</w:t>
      </w:r>
      <w:r>
        <w:rPr>
          <w:rFonts w:ascii="Times New Roman" w:hAnsi="Times New Roman" w:cs="Times New Roman"/>
          <w:sz w:val="24"/>
          <w:szCs w:val="24"/>
        </w:rPr>
        <w:t>, 7</w:t>
      </w:r>
      <w:r w:rsidRPr="005A4192">
        <w:rPr>
          <w:rFonts w:ascii="Times New Roman" w:hAnsi="Times New Roman" w:cs="Times New Roman"/>
          <w:sz w:val="24"/>
          <w:szCs w:val="24"/>
        </w:rPr>
        <w:t xml:space="preserve">. </w:t>
      </w:r>
    </w:p>
    <w:p w14:paraId="3F4FC0C6" w14:textId="77777777" w:rsidR="00375612" w:rsidRDefault="00375612" w:rsidP="002C197A">
      <w:pPr>
        <w:spacing w:line="360" w:lineRule="auto"/>
        <w:rPr>
          <w:rFonts w:ascii="Times New Roman" w:hAnsi="Times New Roman" w:cs="Times New Roman"/>
          <w:bCs/>
          <w:sz w:val="24"/>
          <w:szCs w:val="24"/>
        </w:rPr>
      </w:pPr>
      <w:r w:rsidRPr="009C41B0">
        <w:rPr>
          <w:rFonts w:ascii="Times New Roman" w:hAnsi="Times New Roman" w:cs="Times New Roman"/>
          <w:bCs/>
          <w:sz w:val="24"/>
          <w:szCs w:val="24"/>
        </w:rPr>
        <w:t>Harwood</w:t>
      </w:r>
      <w:r>
        <w:rPr>
          <w:rFonts w:ascii="Times New Roman" w:hAnsi="Times New Roman" w:cs="Times New Roman"/>
          <w:bCs/>
          <w:sz w:val="24"/>
          <w:szCs w:val="24"/>
        </w:rPr>
        <w:t>,</w:t>
      </w:r>
      <w:r w:rsidRPr="009C41B0">
        <w:rPr>
          <w:rFonts w:ascii="Times New Roman" w:hAnsi="Times New Roman" w:cs="Times New Roman"/>
          <w:bCs/>
          <w:sz w:val="24"/>
          <w:szCs w:val="24"/>
        </w:rPr>
        <w:t xml:space="preserve"> R</w:t>
      </w:r>
      <w:r>
        <w:rPr>
          <w:rFonts w:ascii="Times New Roman" w:hAnsi="Times New Roman" w:cs="Times New Roman"/>
          <w:bCs/>
          <w:sz w:val="24"/>
          <w:szCs w:val="24"/>
        </w:rPr>
        <w:t>.</w:t>
      </w:r>
      <w:r w:rsidRPr="009C41B0">
        <w:rPr>
          <w:rFonts w:ascii="Times New Roman" w:hAnsi="Times New Roman" w:cs="Times New Roman"/>
          <w:bCs/>
          <w:sz w:val="24"/>
          <w:szCs w:val="24"/>
        </w:rPr>
        <w:t>H</w:t>
      </w:r>
      <w:r>
        <w:rPr>
          <w:rFonts w:ascii="Times New Roman" w:hAnsi="Times New Roman" w:cs="Times New Roman"/>
          <w:bCs/>
          <w:sz w:val="24"/>
          <w:szCs w:val="24"/>
        </w:rPr>
        <w:t>.</w:t>
      </w:r>
      <w:r w:rsidRPr="009C41B0">
        <w:rPr>
          <w:rFonts w:ascii="Times New Roman" w:hAnsi="Times New Roman" w:cs="Times New Roman"/>
          <w:bCs/>
          <w:sz w:val="24"/>
          <w:szCs w:val="24"/>
        </w:rPr>
        <w:t>, O’Brien</w:t>
      </w:r>
      <w:r>
        <w:rPr>
          <w:rFonts w:ascii="Times New Roman" w:hAnsi="Times New Roman" w:cs="Times New Roman"/>
          <w:bCs/>
          <w:sz w:val="24"/>
          <w:szCs w:val="24"/>
        </w:rPr>
        <w:t>,</w:t>
      </w:r>
      <w:r w:rsidRPr="009C41B0">
        <w:rPr>
          <w:rFonts w:ascii="Times New Roman" w:hAnsi="Times New Roman" w:cs="Times New Roman"/>
          <w:bCs/>
          <w:sz w:val="24"/>
          <w:szCs w:val="24"/>
        </w:rPr>
        <w:t xml:space="preserve"> R</w:t>
      </w:r>
      <w:r>
        <w:rPr>
          <w:rFonts w:ascii="Times New Roman" w:hAnsi="Times New Roman" w:cs="Times New Roman"/>
          <w:bCs/>
          <w:sz w:val="24"/>
          <w:szCs w:val="24"/>
        </w:rPr>
        <w:t>.,</w:t>
      </w:r>
      <w:r w:rsidRPr="009C41B0">
        <w:rPr>
          <w:rFonts w:ascii="Times New Roman" w:hAnsi="Times New Roman" w:cs="Times New Roman"/>
          <w:bCs/>
          <w:sz w:val="24"/>
          <w:szCs w:val="24"/>
        </w:rPr>
        <w:t xml:space="preserve"> Goldberg</w:t>
      </w:r>
      <w:r>
        <w:rPr>
          <w:rFonts w:ascii="Times New Roman" w:hAnsi="Times New Roman" w:cs="Times New Roman"/>
          <w:bCs/>
          <w:sz w:val="24"/>
          <w:szCs w:val="24"/>
        </w:rPr>
        <w:t>,</w:t>
      </w:r>
      <w:r w:rsidRPr="009C41B0">
        <w:rPr>
          <w:rFonts w:ascii="Times New Roman" w:hAnsi="Times New Roman" w:cs="Times New Roman"/>
          <w:bCs/>
          <w:sz w:val="24"/>
          <w:szCs w:val="24"/>
        </w:rPr>
        <w:t xml:space="preserve"> S</w:t>
      </w:r>
      <w:r>
        <w:rPr>
          <w:rFonts w:ascii="Times New Roman" w:hAnsi="Times New Roman" w:cs="Times New Roman"/>
          <w:bCs/>
          <w:sz w:val="24"/>
          <w:szCs w:val="24"/>
        </w:rPr>
        <w:t>.</w:t>
      </w:r>
      <w:r w:rsidRPr="009C41B0">
        <w:rPr>
          <w:rFonts w:ascii="Times New Roman" w:hAnsi="Times New Roman" w:cs="Times New Roman"/>
          <w:bCs/>
          <w:sz w:val="24"/>
          <w:szCs w:val="24"/>
        </w:rPr>
        <w:t>E</w:t>
      </w:r>
      <w:r>
        <w:rPr>
          <w:rFonts w:ascii="Times New Roman" w:hAnsi="Times New Roman" w:cs="Times New Roman"/>
          <w:bCs/>
          <w:sz w:val="24"/>
          <w:szCs w:val="24"/>
        </w:rPr>
        <w:t xml:space="preserve">., </w:t>
      </w:r>
      <w:r w:rsidRPr="009C41B0">
        <w:rPr>
          <w:rFonts w:ascii="Times New Roman" w:hAnsi="Times New Roman" w:cs="Times New Roman"/>
          <w:bCs/>
          <w:sz w:val="24"/>
          <w:szCs w:val="24"/>
        </w:rPr>
        <w:t>Allwood,</w:t>
      </w:r>
      <w:r>
        <w:rPr>
          <w:rFonts w:ascii="Times New Roman" w:hAnsi="Times New Roman" w:cs="Times New Roman"/>
          <w:bCs/>
          <w:sz w:val="24"/>
          <w:szCs w:val="24"/>
        </w:rPr>
        <w:t xml:space="preserve"> R., </w:t>
      </w:r>
      <w:r w:rsidRPr="009C41B0">
        <w:rPr>
          <w:rFonts w:ascii="Times New Roman" w:hAnsi="Times New Roman" w:cs="Times New Roman"/>
          <w:bCs/>
          <w:sz w:val="24"/>
          <w:szCs w:val="24"/>
        </w:rPr>
        <w:t>Pilnick,</w:t>
      </w:r>
      <w:r>
        <w:rPr>
          <w:rFonts w:ascii="Times New Roman" w:hAnsi="Times New Roman" w:cs="Times New Roman"/>
          <w:bCs/>
          <w:sz w:val="24"/>
          <w:szCs w:val="24"/>
        </w:rPr>
        <w:t xml:space="preserve"> A.,</w:t>
      </w:r>
      <w:r w:rsidRPr="009C41B0">
        <w:rPr>
          <w:rFonts w:ascii="Times New Roman" w:hAnsi="Times New Roman" w:cs="Times New Roman"/>
          <w:bCs/>
          <w:sz w:val="24"/>
          <w:szCs w:val="24"/>
        </w:rPr>
        <w:t xml:space="preserve"> Beeke,</w:t>
      </w:r>
      <w:r>
        <w:rPr>
          <w:rFonts w:ascii="Times New Roman" w:hAnsi="Times New Roman" w:cs="Times New Roman"/>
          <w:bCs/>
          <w:sz w:val="24"/>
          <w:szCs w:val="24"/>
        </w:rPr>
        <w:t xml:space="preserve"> S., </w:t>
      </w:r>
      <w:r w:rsidRPr="009C41B0">
        <w:rPr>
          <w:rFonts w:ascii="Times New Roman" w:hAnsi="Times New Roman" w:cs="Times New Roman"/>
          <w:bCs/>
          <w:sz w:val="24"/>
          <w:szCs w:val="24"/>
        </w:rPr>
        <w:t>Thomson,</w:t>
      </w:r>
      <w:r>
        <w:rPr>
          <w:rFonts w:ascii="Times New Roman" w:hAnsi="Times New Roman" w:cs="Times New Roman"/>
          <w:bCs/>
          <w:sz w:val="24"/>
          <w:szCs w:val="24"/>
        </w:rPr>
        <w:t xml:space="preserve"> L.,</w:t>
      </w:r>
      <w:r w:rsidRPr="009C41B0">
        <w:rPr>
          <w:rFonts w:ascii="Times New Roman" w:hAnsi="Times New Roman" w:cs="Times New Roman"/>
          <w:bCs/>
          <w:sz w:val="24"/>
          <w:szCs w:val="24"/>
        </w:rPr>
        <w:t xml:space="preserve"> Murray,</w:t>
      </w:r>
      <w:r>
        <w:rPr>
          <w:rFonts w:ascii="Times New Roman" w:hAnsi="Times New Roman" w:cs="Times New Roman"/>
          <w:bCs/>
          <w:sz w:val="24"/>
          <w:szCs w:val="24"/>
        </w:rPr>
        <w:t xml:space="preserve"> M., </w:t>
      </w:r>
      <w:r w:rsidRPr="009C41B0">
        <w:rPr>
          <w:rFonts w:ascii="Times New Roman" w:hAnsi="Times New Roman" w:cs="Times New Roman"/>
          <w:bCs/>
          <w:sz w:val="24"/>
          <w:szCs w:val="24"/>
        </w:rPr>
        <w:t>Parry,</w:t>
      </w:r>
      <w:r>
        <w:rPr>
          <w:rFonts w:ascii="Times New Roman" w:hAnsi="Times New Roman" w:cs="Times New Roman"/>
          <w:bCs/>
          <w:sz w:val="24"/>
          <w:szCs w:val="24"/>
        </w:rPr>
        <w:t xml:space="preserve"> R., </w:t>
      </w:r>
      <w:r w:rsidRPr="009C41B0">
        <w:rPr>
          <w:rFonts w:ascii="Times New Roman" w:hAnsi="Times New Roman" w:cs="Times New Roman"/>
          <w:bCs/>
          <w:sz w:val="24"/>
          <w:szCs w:val="24"/>
        </w:rPr>
        <w:t>Kearney,</w:t>
      </w:r>
      <w:r>
        <w:rPr>
          <w:rFonts w:ascii="Times New Roman" w:hAnsi="Times New Roman" w:cs="Times New Roman"/>
          <w:bCs/>
          <w:sz w:val="24"/>
          <w:szCs w:val="24"/>
        </w:rPr>
        <w:t xml:space="preserve"> F., </w:t>
      </w:r>
      <w:r w:rsidRPr="009C41B0">
        <w:rPr>
          <w:rFonts w:ascii="Times New Roman" w:hAnsi="Times New Roman" w:cs="Times New Roman"/>
          <w:bCs/>
          <w:sz w:val="24"/>
          <w:szCs w:val="24"/>
        </w:rPr>
        <w:t>Baxendale,</w:t>
      </w:r>
      <w:r>
        <w:rPr>
          <w:rFonts w:ascii="Times New Roman" w:hAnsi="Times New Roman" w:cs="Times New Roman"/>
          <w:bCs/>
          <w:sz w:val="24"/>
          <w:szCs w:val="24"/>
        </w:rPr>
        <w:t xml:space="preserve"> B., </w:t>
      </w:r>
      <w:r w:rsidRPr="009C41B0">
        <w:rPr>
          <w:rFonts w:ascii="Times New Roman" w:hAnsi="Times New Roman" w:cs="Times New Roman"/>
          <w:bCs/>
          <w:sz w:val="24"/>
          <w:szCs w:val="24"/>
        </w:rPr>
        <w:t>Sartain</w:t>
      </w:r>
      <w:r>
        <w:rPr>
          <w:rFonts w:ascii="Times New Roman" w:hAnsi="Times New Roman" w:cs="Times New Roman"/>
          <w:bCs/>
          <w:sz w:val="24"/>
          <w:szCs w:val="24"/>
        </w:rPr>
        <w:t xml:space="preserve">, K. and </w:t>
      </w:r>
      <w:r w:rsidRPr="009C41B0">
        <w:rPr>
          <w:rFonts w:ascii="Times New Roman" w:hAnsi="Times New Roman" w:cs="Times New Roman"/>
          <w:bCs/>
          <w:sz w:val="24"/>
          <w:szCs w:val="24"/>
        </w:rPr>
        <w:t>Schneider</w:t>
      </w:r>
      <w:r>
        <w:rPr>
          <w:rFonts w:ascii="Times New Roman" w:hAnsi="Times New Roman" w:cs="Times New Roman"/>
          <w:bCs/>
          <w:sz w:val="24"/>
          <w:szCs w:val="24"/>
        </w:rPr>
        <w:t>, J</w:t>
      </w:r>
      <w:r w:rsidRPr="009C41B0">
        <w:rPr>
          <w:rFonts w:ascii="Times New Roman" w:hAnsi="Times New Roman" w:cs="Times New Roman"/>
          <w:bCs/>
          <w:sz w:val="24"/>
          <w:szCs w:val="24"/>
        </w:rPr>
        <w:t>.</w:t>
      </w:r>
      <w:r>
        <w:rPr>
          <w:rFonts w:ascii="Times New Roman" w:hAnsi="Times New Roman" w:cs="Times New Roman"/>
          <w:bCs/>
          <w:sz w:val="24"/>
          <w:szCs w:val="24"/>
        </w:rPr>
        <w:t xml:space="preserve"> (2018). </w:t>
      </w:r>
      <w:r w:rsidRPr="009C41B0">
        <w:rPr>
          <w:rFonts w:ascii="Times New Roman" w:hAnsi="Times New Roman" w:cs="Times New Roman"/>
          <w:bCs/>
          <w:sz w:val="24"/>
          <w:szCs w:val="24"/>
        </w:rPr>
        <w:t> </w:t>
      </w:r>
      <w:r>
        <w:rPr>
          <w:rFonts w:ascii="Times New Roman" w:hAnsi="Times New Roman" w:cs="Times New Roman"/>
          <w:bCs/>
          <w:sz w:val="24"/>
          <w:szCs w:val="24"/>
        </w:rPr>
        <w:t>‘</w:t>
      </w:r>
      <w:r w:rsidRPr="005D6BE6">
        <w:rPr>
          <w:rFonts w:ascii="Times New Roman" w:hAnsi="Times New Roman" w:cs="Times New Roman"/>
          <w:bCs/>
          <w:sz w:val="24"/>
          <w:szCs w:val="24"/>
        </w:rPr>
        <w:t>A staff training intervention to improve communication between people living with dementia and health-care professionals in hospital: the VOICE mixed-methods development and evaluation study</w:t>
      </w:r>
      <w:r>
        <w:rPr>
          <w:rFonts w:ascii="Times New Roman" w:hAnsi="Times New Roman" w:cs="Times New Roman"/>
          <w:bCs/>
          <w:sz w:val="24"/>
          <w:szCs w:val="24"/>
        </w:rPr>
        <w:t>’</w:t>
      </w:r>
      <w:r w:rsidRPr="009C41B0">
        <w:rPr>
          <w:rFonts w:ascii="Times New Roman" w:hAnsi="Times New Roman" w:cs="Times New Roman"/>
          <w:bCs/>
          <w:sz w:val="24"/>
          <w:szCs w:val="24"/>
        </w:rPr>
        <w:t>.</w:t>
      </w:r>
      <w:r w:rsidRPr="005D6BE6">
        <w:t xml:space="preserve"> </w:t>
      </w:r>
      <w:r w:rsidRPr="005D6BE6">
        <w:rPr>
          <w:rFonts w:ascii="Times New Roman" w:hAnsi="Times New Roman" w:cs="Times New Roman"/>
          <w:bCs/>
          <w:i/>
          <w:sz w:val="24"/>
          <w:szCs w:val="24"/>
        </w:rPr>
        <w:t>HEALTH SERVICES AND DELIVERY RESEARCH</w:t>
      </w:r>
      <w:r>
        <w:rPr>
          <w:rFonts w:ascii="Times New Roman" w:hAnsi="Times New Roman" w:cs="Times New Roman"/>
          <w:bCs/>
          <w:sz w:val="24"/>
          <w:szCs w:val="24"/>
        </w:rPr>
        <w:t xml:space="preserve">, 2018, </w:t>
      </w:r>
      <w:r w:rsidRPr="009C41B0">
        <w:rPr>
          <w:rFonts w:ascii="Times New Roman" w:hAnsi="Times New Roman" w:cs="Times New Roman"/>
          <w:bCs/>
          <w:sz w:val="24"/>
          <w:szCs w:val="24"/>
        </w:rPr>
        <w:t>6</w:t>
      </w:r>
      <w:r>
        <w:rPr>
          <w:rFonts w:ascii="Times New Roman" w:hAnsi="Times New Roman" w:cs="Times New Roman"/>
          <w:bCs/>
          <w:sz w:val="24"/>
          <w:szCs w:val="24"/>
        </w:rPr>
        <w:t xml:space="preserve">, </w:t>
      </w:r>
      <w:r w:rsidRPr="009C41B0">
        <w:rPr>
          <w:rFonts w:ascii="Times New Roman" w:hAnsi="Times New Roman" w:cs="Times New Roman"/>
          <w:bCs/>
          <w:sz w:val="24"/>
          <w:szCs w:val="24"/>
        </w:rPr>
        <w:t>41.  </w:t>
      </w:r>
    </w:p>
    <w:p w14:paraId="71A35008" w14:textId="69AF184B" w:rsidR="00375612" w:rsidRPr="005A4192" w:rsidRDefault="00C911E3" w:rsidP="002C197A">
      <w:pPr>
        <w:spacing w:line="360" w:lineRule="auto"/>
        <w:rPr>
          <w:rFonts w:ascii="Times New Roman" w:hAnsi="Times New Roman" w:cs="Times New Roman"/>
          <w:bCs/>
          <w:sz w:val="24"/>
          <w:szCs w:val="24"/>
        </w:rPr>
      </w:pPr>
      <w:r>
        <w:rPr>
          <w:rFonts w:ascii="Times New Roman" w:hAnsi="Times New Roman" w:cs="Times New Roman"/>
          <w:bCs/>
          <w:sz w:val="24"/>
          <w:szCs w:val="24"/>
        </w:rPr>
        <w:t>Hegde, S. and</w:t>
      </w:r>
      <w:r w:rsidR="00375612" w:rsidRPr="005A4192">
        <w:rPr>
          <w:rFonts w:ascii="Times New Roman" w:hAnsi="Times New Roman" w:cs="Times New Roman"/>
          <w:bCs/>
          <w:sz w:val="24"/>
          <w:szCs w:val="24"/>
        </w:rPr>
        <w:t xml:space="preserve"> Ellajosyula, R. (2016). </w:t>
      </w:r>
      <w:r>
        <w:rPr>
          <w:rFonts w:ascii="Times New Roman" w:hAnsi="Times New Roman" w:cs="Times New Roman"/>
          <w:bCs/>
          <w:sz w:val="24"/>
          <w:szCs w:val="24"/>
        </w:rPr>
        <w:t>‘</w:t>
      </w:r>
      <w:r w:rsidR="00375612" w:rsidRPr="005A4192">
        <w:rPr>
          <w:rFonts w:ascii="Times New Roman" w:hAnsi="Times New Roman" w:cs="Times New Roman"/>
          <w:bCs/>
          <w:sz w:val="24"/>
          <w:szCs w:val="24"/>
        </w:rPr>
        <w:t>Capacity issues and decision-making in dementia</w:t>
      </w:r>
      <w:r>
        <w:rPr>
          <w:rFonts w:ascii="Times New Roman" w:hAnsi="Times New Roman" w:cs="Times New Roman"/>
          <w:bCs/>
          <w:sz w:val="24"/>
          <w:szCs w:val="24"/>
        </w:rPr>
        <w:t>’</w:t>
      </w:r>
      <w:r w:rsidR="00375612" w:rsidRPr="005A4192">
        <w:rPr>
          <w:rFonts w:ascii="Times New Roman" w:hAnsi="Times New Roman" w:cs="Times New Roman"/>
          <w:bCs/>
          <w:sz w:val="24"/>
          <w:szCs w:val="24"/>
        </w:rPr>
        <w:t>. </w:t>
      </w:r>
      <w:r w:rsidR="00375612" w:rsidRPr="005A4192">
        <w:rPr>
          <w:rFonts w:ascii="Times New Roman" w:hAnsi="Times New Roman" w:cs="Times New Roman"/>
          <w:bCs/>
          <w:i/>
          <w:iCs/>
          <w:sz w:val="24"/>
          <w:szCs w:val="24"/>
        </w:rPr>
        <w:t>Annals of Indian Academy of Neurology</w:t>
      </w:r>
      <w:r w:rsidR="00375612" w:rsidRPr="005A4192">
        <w:rPr>
          <w:rFonts w:ascii="Times New Roman" w:hAnsi="Times New Roman" w:cs="Times New Roman"/>
          <w:bCs/>
          <w:sz w:val="24"/>
          <w:szCs w:val="24"/>
        </w:rPr>
        <w:t>, </w:t>
      </w:r>
      <w:r w:rsidR="00375612" w:rsidRPr="005A4192">
        <w:rPr>
          <w:rFonts w:ascii="Times New Roman" w:hAnsi="Times New Roman" w:cs="Times New Roman"/>
          <w:bCs/>
          <w:iCs/>
          <w:sz w:val="24"/>
          <w:szCs w:val="24"/>
        </w:rPr>
        <w:t>19</w:t>
      </w:r>
      <w:r w:rsidR="00375612" w:rsidRPr="005A4192">
        <w:rPr>
          <w:rFonts w:ascii="Times New Roman" w:hAnsi="Times New Roman" w:cs="Times New Roman"/>
          <w:bCs/>
          <w:sz w:val="24"/>
          <w:szCs w:val="24"/>
        </w:rPr>
        <w:t xml:space="preserve"> (Suppl 1), S34-S39.</w:t>
      </w:r>
    </w:p>
    <w:p w14:paraId="21423686" w14:textId="77777777" w:rsidR="00375612" w:rsidRPr="005A4192" w:rsidRDefault="00375612" w:rsidP="002C197A">
      <w:pPr>
        <w:spacing w:line="360" w:lineRule="auto"/>
        <w:rPr>
          <w:rFonts w:ascii="Times New Roman" w:hAnsi="Times New Roman" w:cs="Times New Roman"/>
          <w:bCs/>
          <w:color w:val="000000" w:themeColor="text1"/>
          <w:sz w:val="24"/>
          <w:szCs w:val="24"/>
        </w:rPr>
      </w:pPr>
      <w:r w:rsidRPr="005A4192">
        <w:rPr>
          <w:rFonts w:ascii="Times New Roman" w:hAnsi="Times New Roman" w:cs="Times New Roman"/>
          <w:bCs/>
          <w:sz w:val="24"/>
          <w:szCs w:val="24"/>
        </w:rPr>
        <w:lastRenderedPageBreak/>
        <w:t xml:space="preserve">Helmchen, H. (2015). ‘Research with dementia patients?’ </w:t>
      </w:r>
      <w:hyperlink r:id="rId14" w:tooltip="Go to Ethics, Medicine and Public Health on ScienceDirect" w:history="1">
        <w:r w:rsidRPr="005A4192">
          <w:rPr>
            <w:rStyle w:val="Hyperlink"/>
            <w:rFonts w:ascii="Times New Roman" w:hAnsi="Times New Roman" w:cs="Times New Roman"/>
            <w:bCs/>
            <w:i/>
            <w:color w:val="000000" w:themeColor="text1"/>
            <w:sz w:val="24"/>
            <w:szCs w:val="24"/>
            <w:u w:val="none"/>
          </w:rPr>
          <w:t>Ethics, Medicine and Public Health</w:t>
        </w:r>
      </w:hyperlink>
      <w:r w:rsidRPr="005A4192">
        <w:rPr>
          <w:rFonts w:ascii="Times New Roman" w:hAnsi="Times New Roman" w:cs="Times New Roman"/>
          <w:i/>
          <w:color w:val="000000" w:themeColor="text1"/>
          <w:sz w:val="24"/>
          <w:szCs w:val="24"/>
        </w:rPr>
        <w:t xml:space="preserve">, </w:t>
      </w:r>
      <w:r w:rsidRPr="005A4192">
        <w:rPr>
          <w:rFonts w:ascii="Times New Roman" w:hAnsi="Times New Roman" w:cs="Times New Roman"/>
          <w:color w:val="000000" w:themeColor="text1"/>
          <w:sz w:val="24"/>
          <w:szCs w:val="24"/>
        </w:rPr>
        <w:t>2, April-June 2015, p.p. 260-267.</w:t>
      </w:r>
    </w:p>
    <w:p w14:paraId="043270A6"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Hendriks, A.A.J., Smith, S.C., Chrysanthaki, T., Cano, S.J. and Black, N. (2017). ‘DEMQOL and DEMQOL-Proxy: a Rasch analysis’. </w:t>
      </w:r>
      <w:r w:rsidRPr="005A4192">
        <w:rPr>
          <w:rFonts w:ascii="Times New Roman" w:hAnsi="Times New Roman" w:cs="Times New Roman"/>
          <w:i/>
          <w:sz w:val="24"/>
          <w:szCs w:val="24"/>
        </w:rPr>
        <w:t>Health and quality of life outcomes</w:t>
      </w:r>
      <w:r w:rsidRPr="005A4192">
        <w:rPr>
          <w:rFonts w:ascii="Times New Roman" w:hAnsi="Times New Roman" w:cs="Times New Roman"/>
          <w:sz w:val="24"/>
          <w:szCs w:val="24"/>
        </w:rPr>
        <w:t>, 15, 1, p.p. 164.</w:t>
      </w:r>
    </w:p>
    <w:p w14:paraId="1E184C1A"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Higgins, P. (2013). ‘Involving people with dementia in research’</w:t>
      </w:r>
      <w:r w:rsidRPr="005A4192">
        <w:rPr>
          <w:rFonts w:ascii="Times New Roman" w:hAnsi="Times New Roman" w:cs="Times New Roman"/>
          <w:i/>
          <w:sz w:val="24"/>
          <w:szCs w:val="24"/>
        </w:rPr>
        <w:t>. Nursing Times,</w:t>
      </w:r>
      <w:r w:rsidRPr="005A4192">
        <w:rPr>
          <w:rFonts w:ascii="Times New Roman" w:hAnsi="Times New Roman" w:cs="Times New Roman"/>
          <w:sz w:val="24"/>
          <w:szCs w:val="24"/>
        </w:rPr>
        <w:t xml:space="preserve"> 109, 28, p.p. 20-23.</w:t>
      </w:r>
    </w:p>
    <w:p w14:paraId="252C32FA"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ICD-11. (2018). https://icd.who.int/browse11/l-m/en#/http://id.who.int/icd/entity/546689346 Accessed 1st November 2018.</w:t>
      </w:r>
    </w:p>
    <w:p w14:paraId="2BAC56C5" w14:textId="77777777" w:rsidR="00375612" w:rsidRPr="005A4192" w:rsidRDefault="00375612" w:rsidP="002C197A">
      <w:pPr>
        <w:spacing w:line="360" w:lineRule="auto"/>
        <w:rPr>
          <w:rFonts w:ascii="Times New Roman" w:hAnsi="Times New Roman" w:cs="Times New Roman"/>
          <w:i/>
          <w:sz w:val="24"/>
          <w:szCs w:val="24"/>
        </w:rPr>
      </w:pPr>
      <w:r w:rsidRPr="005A4192">
        <w:rPr>
          <w:rFonts w:ascii="Times New Roman" w:hAnsi="Times New Roman" w:cs="Times New Roman"/>
          <w:sz w:val="24"/>
          <w:szCs w:val="24"/>
        </w:rPr>
        <w:t xml:space="preserve">Jones, C.H. (2018). ‘Research Briefing A Global and National Perspective on Dementia’. </w:t>
      </w:r>
      <w:r w:rsidRPr="005A4192">
        <w:rPr>
          <w:rFonts w:ascii="Times New Roman" w:hAnsi="Times New Roman" w:cs="Times New Roman"/>
          <w:i/>
          <w:sz w:val="24"/>
          <w:szCs w:val="24"/>
        </w:rPr>
        <w:t xml:space="preserve">National Assembly for Wales, </w:t>
      </w:r>
      <w:r w:rsidRPr="005A4192">
        <w:rPr>
          <w:rFonts w:ascii="Times New Roman" w:hAnsi="Times New Roman" w:cs="Times New Roman"/>
          <w:sz w:val="24"/>
          <w:szCs w:val="24"/>
        </w:rPr>
        <w:t>2018.</w:t>
      </w:r>
    </w:p>
    <w:p w14:paraId="27C85D6F" w14:textId="64ECA908" w:rsidR="00AA0D87" w:rsidRDefault="00AA0D87" w:rsidP="002C197A">
      <w:pPr>
        <w:spacing w:line="360" w:lineRule="auto"/>
        <w:rPr>
          <w:rFonts w:ascii="Times New Roman" w:hAnsi="Times New Roman" w:cs="Times New Roman"/>
          <w:sz w:val="24"/>
          <w:szCs w:val="24"/>
        </w:rPr>
      </w:pPr>
      <w:r w:rsidRPr="00AA0D87">
        <w:rPr>
          <w:rFonts w:ascii="Times New Roman" w:hAnsi="Times New Roman" w:cs="Times New Roman"/>
          <w:sz w:val="24"/>
          <w:szCs w:val="24"/>
        </w:rPr>
        <w:t>Kaplan, R.</w:t>
      </w:r>
      <w:r>
        <w:rPr>
          <w:rFonts w:ascii="Times New Roman" w:hAnsi="Times New Roman" w:cs="Times New Roman"/>
          <w:sz w:val="24"/>
          <w:szCs w:val="24"/>
        </w:rPr>
        <w:t>M., Chambers, D.A.</w:t>
      </w:r>
      <w:r w:rsidRPr="00AA0D87">
        <w:rPr>
          <w:rFonts w:ascii="Times New Roman" w:hAnsi="Times New Roman" w:cs="Times New Roman"/>
          <w:sz w:val="24"/>
          <w:szCs w:val="24"/>
        </w:rPr>
        <w:t xml:space="preserve"> </w:t>
      </w:r>
      <w:r>
        <w:rPr>
          <w:rFonts w:ascii="Times New Roman" w:hAnsi="Times New Roman" w:cs="Times New Roman"/>
          <w:sz w:val="24"/>
          <w:szCs w:val="24"/>
        </w:rPr>
        <w:t>and Glasgow, R.</w:t>
      </w:r>
      <w:r w:rsidRPr="00AA0D87">
        <w:rPr>
          <w:rFonts w:ascii="Times New Roman" w:hAnsi="Times New Roman" w:cs="Times New Roman"/>
          <w:sz w:val="24"/>
          <w:szCs w:val="24"/>
        </w:rPr>
        <w:t xml:space="preserve">E. (2014). </w:t>
      </w:r>
      <w:r>
        <w:rPr>
          <w:rFonts w:ascii="Times New Roman" w:hAnsi="Times New Roman" w:cs="Times New Roman"/>
          <w:sz w:val="24"/>
          <w:szCs w:val="24"/>
        </w:rPr>
        <w:t>‘</w:t>
      </w:r>
      <w:r w:rsidRPr="00AA0D87">
        <w:rPr>
          <w:rFonts w:ascii="Times New Roman" w:hAnsi="Times New Roman" w:cs="Times New Roman"/>
          <w:sz w:val="24"/>
          <w:szCs w:val="24"/>
        </w:rPr>
        <w:t>Big data and large sample size: a cautionary note on the potential for bias</w:t>
      </w:r>
      <w:r>
        <w:rPr>
          <w:rFonts w:ascii="Times New Roman" w:hAnsi="Times New Roman" w:cs="Times New Roman"/>
          <w:sz w:val="24"/>
          <w:szCs w:val="24"/>
        </w:rPr>
        <w:t>’</w:t>
      </w:r>
      <w:r w:rsidRPr="00AA0D87">
        <w:rPr>
          <w:rFonts w:ascii="Times New Roman" w:hAnsi="Times New Roman" w:cs="Times New Roman"/>
          <w:sz w:val="24"/>
          <w:szCs w:val="24"/>
        </w:rPr>
        <w:t>. </w:t>
      </w:r>
      <w:r w:rsidRPr="00AA0D87">
        <w:rPr>
          <w:rFonts w:ascii="Times New Roman" w:hAnsi="Times New Roman" w:cs="Times New Roman"/>
          <w:i/>
          <w:iCs/>
          <w:sz w:val="24"/>
          <w:szCs w:val="24"/>
        </w:rPr>
        <w:t>Clinical and translational science</w:t>
      </w:r>
      <w:r w:rsidRPr="00AA0D87">
        <w:rPr>
          <w:rFonts w:ascii="Times New Roman" w:hAnsi="Times New Roman" w:cs="Times New Roman"/>
          <w:sz w:val="24"/>
          <w:szCs w:val="24"/>
        </w:rPr>
        <w:t>, </w:t>
      </w:r>
      <w:r w:rsidRPr="00AA0D87">
        <w:rPr>
          <w:rFonts w:ascii="Times New Roman" w:hAnsi="Times New Roman" w:cs="Times New Roman"/>
          <w:iCs/>
          <w:sz w:val="24"/>
          <w:szCs w:val="24"/>
        </w:rPr>
        <w:t>7</w:t>
      </w:r>
      <w:r>
        <w:rPr>
          <w:rFonts w:ascii="Times New Roman" w:hAnsi="Times New Roman" w:cs="Times New Roman"/>
          <w:sz w:val="24"/>
          <w:szCs w:val="24"/>
        </w:rPr>
        <w:t xml:space="preserve">, </w:t>
      </w:r>
      <w:r w:rsidRPr="00AA0D87">
        <w:rPr>
          <w:rFonts w:ascii="Times New Roman" w:hAnsi="Times New Roman" w:cs="Times New Roman"/>
          <w:sz w:val="24"/>
          <w:szCs w:val="24"/>
        </w:rPr>
        <w:t xml:space="preserve">4, </w:t>
      </w:r>
      <w:r>
        <w:rPr>
          <w:rFonts w:ascii="Times New Roman" w:hAnsi="Times New Roman" w:cs="Times New Roman"/>
          <w:sz w:val="24"/>
          <w:szCs w:val="24"/>
        </w:rPr>
        <w:t xml:space="preserve">p.p. </w:t>
      </w:r>
      <w:r w:rsidRPr="00AA0D87">
        <w:rPr>
          <w:rFonts w:ascii="Times New Roman" w:hAnsi="Times New Roman" w:cs="Times New Roman"/>
          <w:sz w:val="24"/>
          <w:szCs w:val="24"/>
        </w:rPr>
        <w:t xml:space="preserve">342–346. </w:t>
      </w:r>
    </w:p>
    <w:p w14:paraId="0D899504" w14:textId="3A91A719"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Kelly, J., Sadeghieh, T. and Adeli, K. (2014). ‘Peer Review in Scientific Publica</w:t>
      </w:r>
      <w:r w:rsidR="00116036">
        <w:rPr>
          <w:rFonts w:ascii="Times New Roman" w:hAnsi="Times New Roman" w:cs="Times New Roman"/>
          <w:sz w:val="24"/>
          <w:szCs w:val="24"/>
        </w:rPr>
        <w:t xml:space="preserve">tions: Benefits, Critiques, &amp; A </w:t>
      </w:r>
      <w:r w:rsidRPr="005A4192">
        <w:rPr>
          <w:rFonts w:ascii="Times New Roman" w:hAnsi="Times New Roman" w:cs="Times New Roman"/>
          <w:sz w:val="24"/>
          <w:szCs w:val="24"/>
        </w:rPr>
        <w:t>Survival Guide’. </w:t>
      </w:r>
      <w:r w:rsidRPr="005A4192">
        <w:rPr>
          <w:rFonts w:ascii="Times New Roman" w:hAnsi="Times New Roman" w:cs="Times New Roman"/>
          <w:i/>
          <w:iCs/>
          <w:sz w:val="24"/>
          <w:szCs w:val="24"/>
        </w:rPr>
        <w:t>The Journal of the International Federation of Clinical Chemistry and Laboratory Medicine</w:t>
      </w:r>
      <w:r w:rsidRPr="005A4192">
        <w:rPr>
          <w:rFonts w:ascii="Times New Roman" w:hAnsi="Times New Roman" w:cs="Times New Roman"/>
          <w:sz w:val="24"/>
          <w:szCs w:val="24"/>
        </w:rPr>
        <w:t>, </w:t>
      </w:r>
      <w:r w:rsidRPr="005A4192">
        <w:rPr>
          <w:rFonts w:ascii="Times New Roman" w:hAnsi="Times New Roman" w:cs="Times New Roman"/>
          <w:iCs/>
          <w:sz w:val="24"/>
          <w:szCs w:val="24"/>
        </w:rPr>
        <w:t>25</w:t>
      </w:r>
      <w:r w:rsidRPr="005A4192">
        <w:rPr>
          <w:rFonts w:ascii="Times New Roman" w:hAnsi="Times New Roman" w:cs="Times New Roman"/>
          <w:sz w:val="24"/>
          <w:szCs w:val="24"/>
        </w:rPr>
        <w:t>, 3, p.p. 227-43.</w:t>
      </w:r>
    </w:p>
    <w:p w14:paraId="72267EEF" w14:textId="77777777" w:rsidR="00375612" w:rsidRPr="005A4192" w:rsidRDefault="00375612" w:rsidP="002C197A">
      <w:pPr>
        <w:spacing w:line="360" w:lineRule="auto"/>
        <w:rPr>
          <w:rFonts w:ascii="Times New Roman" w:hAnsi="Times New Roman" w:cs="Times New Roman"/>
          <w:bCs/>
          <w:sz w:val="24"/>
          <w:szCs w:val="24"/>
          <w:lang w:val="en"/>
        </w:rPr>
      </w:pPr>
      <w:r w:rsidRPr="005A4192">
        <w:rPr>
          <w:rFonts w:ascii="Times New Roman" w:hAnsi="Times New Roman" w:cs="Times New Roman"/>
          <w:bCs/>
          <w:sz w:val="24"/>
          <w:szCs w:val="24"/>
          <w:lang w:val="en"/>
        </w:rPr>
        <w:t xml:space="preserve">Kieft, R.A.M.M., de Brouwer, B.J.M., Francke, A.L. and Delnojj, D.M.J. (2014). ‘How nurses and their work environment affect patient experiences of the quality of care: a qualitative study’. </w:t>
      </w:r>
      <w:r w:rsidRPr="005A4192">
        <w:rPr>
          <w:rFonts w:ascii="Times New Roman" w:hAnsi="Times New Roman" w:cs="Times New Roman"/>
          <w:i/>
          <w:iCs/>
          <w:sz w:val="24"/>
          <w:szCs w:val="24"/>
        </w:rPr>
        <w:t xml:space="preserve">BMC Health Services Research, </w:t>
      </w:r>
      <w:r w:rsidRPr="005A4192">
        <w:rPr>
          <w:rFonts w:ascii="Times New Roman" w:hAnsi="Times New Roman" w:cs="Times New Roman"/>
          <w:sz w:val="24"/>
          <w:szCs w:val="24"/>
        </w:rPr>
        <w:t xml:space="preserve">2014, </w:t>
      </w:r>
      <w:r w:rsidRPr="005A4192">
        <w:rPr>
          <w:rFonts w:ascii="Times New Roman" w:hAnsi="Times New Roman" w:cs="Times New Roman"/>
          <w:bCs/>
          <w:sz w:val="24"/>
          <w:szCs w:val="24"/>
        </w:rPr>
        <w:t>14</w:t>
      </w:r>
      <w:r w:rsidRPr="005A4192">
        <w:rPr>
          <w:rFonts w:ascii="Times New Roman" w:hAnsi="Times New Roman" w:cs="Times New Roman"/>
          <w:sz w:val="24"/>
          <w:szCs w:val="24"/>
        </w:rPr>
        <w:t>, 249.</w:t>
      </w:r>
    </w:p>
    <w:p w14:paraId="49E097C7" w14:textId="77777777" w:rsidR="00375612" w:rsidRDefault="00375612" w:rsidP="002C197A">
      <w:pPr>
        <w:spacing w:line="360" w:lineRule="auto"/>
        <w:rPr>
          <w:rFonts w:ascii="Times New Roman" w:hAnsi="Times New Roman" w:cs="Times New Roman"/>
          <w:sz w:val="24"/>
          <w:szCs w:val="24"/>
        </w:rPr>
      </w:pPr>
      <w:r>
        <w:rPr>
          <w:rFonts w:ascii="Times New Roman" w:hAnsi="Times New Roman" w:cs="Times New Roman"/>
          <w:sz w:val="24"/>
          <w:szCs w:val="24"/>
        </w:rPr>
        <w:t>Kim, S.K.</w:t>
      </w:r>
      <w:r w:rsidRPr="00A31F13">
        <w:rPr>
          <w:rFonts w:ascii="Times New Roman" w:hAnsi="Times New Roman" w:cs="Times New Roman"/>
          <w:sz w:val="24"/>
          <w:szCs w:val="24"/>
        </w:rPr>
        <w:t xml:space="preserve"> </w:t>
      </w:r>
      <w:r>
        <w:rPr>
          <w:rFonts w:ascii="Times New Roman" w:hAnsi="Times New Roman" w:cs="Times New Roman"/>
          <w:sz w:val="24"/>
          <w:szCs w:val="24"/>
        </w:rPr>
        <w:t>and</w:t>
      </w:r>
      <w:r w:rsidRPr="00A31F13">
        <w:rPr>
          <w:rFonts w:ascii="Times New Roman" w:hAnsi="Times New Roman" w:cs="Times New Roman"/>
          <w:sz w:val="24"/>
          <w:szCs w:val="24"/>
        </w:rPr>
        <w:t xml:space="preserve"> Park, M. (2017). </w:t>
      </w:r>
      <w:r>
        <w:rPr>
          <w:rFonts w:ascii="Times New Roman" w:hAnsi="Times New Roman" w:cs="Times New Roman"/>
          <w:sz w:val="24"/>
          <w:szCs w:val="24"/>
        </w:rPr>
        <w:t>‘</w:t>
      </w:r>
      <w:r w:rsidRPr="00A31F13">
        <w:rPr>
          <w:rFonts w:ascii="Times New Roman" w:hAnsi="Times New Roman" w:cs="Times New Roman"/>
          <w:sz w:val="24"/>
          <w:szCs w:val="24"/>
        </w:rPr>
        <w:t>Effectiveness of person-centered care on people with dementia: a systematic review and meta-analysis</w:t>
      </w:r>
      <w:r>
        <w:rPr>
          <w:rFonts w:ascii="Times New Roman" w:hAnsi="Times New Roman" w:cs="Times New Roman"/>
          <w:sz w:val="24"/>
          <w:szCs w:val="24"/>
        </w:rPr>
        <w:t>’</w:t>
      </w:r>
      <w:r w:rsidRPr="00A31F13">
        <w:rPr>
          <w:rFonts w:ascii="Times New Roman" w:hAnsi="Times New Roman" w:cs="Times New Roman"/>
          <w:sz w:val="24"/>
          <w:szCs w:val="24"/>
        </w:rPr>
        <w:t>. </w:t>
      </w:r>
      <w:r w:rsidRPr="00A31F13">
        <w:rPr>
          <w:rFonts w:ascii="Times New Roman" w:hAnsi="Times New Roman" w:cs="Times New Roman"/>
          <w:i/>
          <w:iCs/>
          <w:sz w:val="24"/>
          <w:szCs w:val="24"/>
        </w:rPr>
        <w:t>Clinical interventions in aging</w:t>
      </w:r>
      <w:r w:rsidRPr="00A31F13">
        <w:rPr>
          <w:rFonts w:ascii="Times New Roman" w:hAnsi="Times New Roman" w:cs="Times New Roman"/>
          <w:sz w:val="24"/>
          <w:szCs w:val="24"/>
        </w:rPr>
        <w:t>, </w:t>
      </w:r>
      <w:r w:rsidRPr="00A31F13">
        <w:rPr>
          <w:rFonts w:ascii="Times New Roman" w:hAnsi="Times New Roman" w:cs="Times New Roman"/>
          <w:iCs/>
          <w:sz w:val="24"/>
          <w:szCs w:val="24"/>
        </w:rPr>
        <w:t>12</w:t>
      </w:r>
      <w:r w:rsidRPr="00A31F13">
        <w:rPr>
          <w:rFonts w:ascii="Times New Roman" w:hAnsi="Times New Roman" w:cs="Times New Roman"/>
          <w:sz w:val="24"/>
          <w:szCs w:val="24"/>
        </w:rPr>
        <w:t>,</w:t>
      </w:r>
      <w:r>
        <w:rPr>
          <w:rFonts w:ascii="Times New Roman" w:hAnsi="Times New Roman" w:cs="Times New Roman"/>
          <w:sz w:val="24"/>
          <w:szCs w:val="24"/>
        </w:rPr>
        <w:t xml:space="preserve"> p.p.</w:t>
      </w:r>
      <w:r w:rsidRPr="00A31F13">
        <w:rPr>
          <w:rFonts w:ascii="Times New Roman" w:hAnsi="Times New Roman" w:cs="Times New Roman"/>
          <w:sz w:val="24"/>
          <w:szCs w:val="24"/>
        </w:rPr>
        <w:t xml:space="preserve"> 381–397.</w:t>
      </w:r>
    </w:p>
    <w:p w14:paraId="46A74F26" w14:textId="7262677F" w:rsidR="00375612" w:rsidRDefault="00375612" w:rsidP="002C197A">
      <w:pPr>
        <w:spacing w:line="360" w:lineRule="auto"/>
        <w:rPr>
          <w:rFonts w:ascii="Times New Roman" w:hAnsi="Times New Roman" w:cs="Times New Roman"/>
          <w:bCs/>
          <w:sz w:val="24"/>
          <w:szCs w:val="24"/>
        </w:rPr>
      </w:pPr>
      <w:r w:rsidRPr="00C72288">
        <w:rPr>
          <w:rFonts w:ascii="Times New Roman" w:hAnsi="Times New Roman" w:cs="Times New Roman"/>
          <w:bCs/>
          <w:sz w:val="24"/>
          <w:szCs w:val="24"/>
        </w:rPr>
        <w:t>Lee,</w:t>
      </w:r>
      <w:r>
        <w:rPr>
          <w:rFonts w:ascii="Times New Roman" w:hAnsi="Times New Roman" w:cs="Times New Roman"/>
          <w:bCs/>
          <w:sz w:val="24"/>
          <w:szCs w:val="24"/>
        </w:rPr>
        <w:t xml:space="preserve"> C., </w:t>
      </w:r>
      <w:r w:rsidRPr="00C72288">
        <w:rPr>
          <w:rFonts w:ascii="Times New Roman" w:hAnsi="Times New Roman" w:cs="Times New Roman"/>
          <w:bCs/>
          <w:sz w:val="24"/>
          <w:szCs w:val="24"/>
        </w:rPr>
        <w:t>Cheng,</w:t>
      </w:r>
      <w:r>
        <w:rPr>
          <w:rFonts w:ascii="Times New Roman" w:hAnsi="Times New Roman" w:cs="Times New Roman"/>
          <w:bCs/>
          <w:sz w:val="24"/>
          <w:szCs w:val="24"/>
        </w:rPr>
        <w:t xml:space="preserve"> S.,</w:t>
      </w:r>
      <w:r w:rsidRPr="00C72288">
        <w:rPr>
          <w:rFonts w:ascii="Times New Roman" w:hAnsi="Times New Roman" w:cs="Times New Roman"/>
          <w:bCs/>
          <w:sz w:val="24"/>
          <w:szCs w:val="24"/>
        </w:rPr>
        <w:t xml:space="preserve"> Lin,</w:t>
      </w:r>
      <w:r>
        <w:rPr>
          <w:rFonts w:ascii="Times New Roman" w:hAnsi="Times New Roman" w:cs="Times New Roman"/>
          <w:bCs/>
          <w:sz w:val="24"/>
          <w:szCs w:val="24"/>
        </w:rPr>
        <w:t xml:space="preserve"> H., </w:t>
      </w:r>
      <w:r w:rsidRPr="00C72288">
        <w:rPr>
          <w:rFonts w:ascii="Times New Roman" w:hAnsi="Times New Roman" w:cs="Times New Roman"/>
          <w:bCs/>
          <w:sz w:val="24"/>
          <w:szCs w:val="24"/>
        </w:rPr>
        <w:t>Liao,</w:t>
      </w:r>
      <w:r>
        <w:rPr>
          <w:rFonts w:ascii="Times New Roman" w:hAnsi="Times New Roman" w:cs="Times New Roman"/>
          <w:bCs/>
          <w:sz w:val="24"/>
          <w:szCs w:val="24"/>
        </w:rPr>
        <w:t xml:space="preserve"> Y.</w:t>
      </w:r>
      <w:r w:rsidRPr="00C72288">
        <w:rPr>
          <w:rFonts w:ascii="Times New Roman" w:hAnsi="Times New Roman" w:cs="Times New Roman"/>
          <w:bCs/>
          <w:sz w:val="24"/>
          <w:szCs w:val="24"/>
        </w:rPr>
        <w:t xml:space="preserve"> and Chen,</w:t>
      </w:r>
      <w:r w:rsidR="002B1E66">
        <w:rPr>
          <w:rFonts w:ascii="Times New Roman" w:hAnsi="Times New Roman" w:cs="Times New Roman"/>
          <w:bCs/>
          <w:sz w:val="24"/>
          <w:szCs w:val="24"/>
        </w:rPr>
        <w:t xml:space="preserve"> </w:t>
      </w:r>
      <w:r>
        <w:rPr>
          <w:rFonts w:ascii="Times New Roman" w:hAnsi="Times New Roman" w:cs="Times New Roman"/>
          <w:bCs/>
          <w:sz w:val="24"/>
          <w:szCs w:val="24"/>
        </w:rPr>
        <w:t>P. (2018). ‘</w:t>
      </w:r>
      <w:r w:rsidRPr="00C72288">
        <w:rPr>
          <w:rFonts w:ascii="Times New Roman" w:hAnsi="Times New Roman" w:cs="Times New Roman"/>
          <w:bCs/>
          <w:sz w:val="24"/>
          <w:szCs w:val="24"/>
        </w:rPr>
        <w:t xml:space="preserve">Quality of Life in Patients </w:t>
      </w:r>
      <w:r>
        <w:rPr>
          <w:rFonts w:ascii="Times New Roman" w:hAnsi="Times New Roman" w:cs="Times New Roman"/>
          <w:bCs/>
          <w:sz w:val="24"/>
          <w:szCs w:val="24"/>
        </w:rPr>
        <w:t>with Dementia with Lewy Bodies’.</w:t>
      </w:r>
      <w:r w:rsidRPr="00C72288">
        <w:rPr>
          <w:rFonts w:ascii="Times New Roman" w:hAnsi="Times New Roman" w:cs="Times New Roman"/>
          <w:bCs/>
          <w:sz w:val="24"/>
          <w:szCs w:val="24"/>
        </w:rPr>
        <w:t> </w:t>
      </w:r>
      <w:r w:rsidRPr="00C72288">
        <w:rPr>
          <w:rFonts w:ascii="Times New Roman" w:hAnsi="Times New Roman" w:cs="Times New Roman"/>
          <w:bCs/>
          <w:i/>
          <w:sz w:val="24"/>
          <w:szCs w:val="24"/>
        </w:rPr>
        <w:t>Behavioural Neurology</w:t>
      </w:r>
      <w:r w:rsidRPr="00C72288">
        <w:rPr>
          <w:rFonts w:ascii="Times New Roman" w:hAnsi="Times New Roman" w:cs="Times New Roman"/>
          <w:bCs/>
          <w:sz w:val="24"/>
          <w:szCs w:val="24"/>
        </w:rPr>
        <w:t>, 2018</w:t>
      </w:r>
      <w:r>
        <w:rPr>
          <w:rFonts w:ascii="Times New Roman" w:hAnsi="Times New Roman" w:cs="Times New Roman"/>
          <w:bCs/>
          <w:sz w:val="24"/>
          <w:szCs w:val="24"/>
        </w:rPr>
        <w:t>,</w:t>
      </w:r>
      <w:r w:rsidRPr="00C72288">
        <w:t xml:space="preserve"> </w:t>
      </w:r>
      <w:r>
        <w:rPr>
          <w:rFonts w:ascii="Times New Roman" w:hAnsi="Times New Roman" w:cs="Times New Roman"/>
          <w:bCs/>
          <w:sz w:val="24"/>
          <w:szCs w:val="24"/>
        </w:rPr>
        <w:t>8320901</w:t>
      </w:r>
      <w:r w:rsidRPr="00C72288">
        <w:rPr>
          <w:rFonts w:ascii="Times New Roman" w:hAnsi="Times New Roman" w:cs="Times New Roman"/>
          <w:bCs/>
          <w:sz w:val="24"/>
          <w:szCs w:val="24"/>
        </w:rPr>
        <w:t>.</w:t>
      </w:r>
    </w:p>
    <w:p w14:paraId="1B9432A8" w14:textId="77777777" w:rsidR="00375612" w:rsidRPr="005A4192" w:rsidRDefault="00375612" w:rsidP="002C197A">
      <w:pPr>
        <w:spacing w:line="360" w:lineRule="auto"/>
        <w:rPr>
          <w:rFonts w:ascii="Times New Roman" w:hAnsi="Times New Roman" w:cs="Times New Roman"/>
          <w:bCs/>
          <w:sz w:val="24"/>
          <w:szCs w:val="24"/>
        </w:rPr>
      </w:pPr>
      <w:r w:rsidRPr="005A4192">
        <w:rPr>
          <w:rFonts w:ascii="Times New Roman" w:hAnsi="Times New Roman" w:cs="Times New Roman"/>
          <w:bCs/>
          <w:sz w:val="24"/>
          <w:szCs w:val="24"/>
        </w:rPr>
        <w:t xml:space="preserve">Lepore, M., Shuman. S.B., Wiener, J.M. and Gould, E. (2017). ‘CHALLENGES IN INVOLVING PEOPLE WITH DEMENTIA AS STUDY PARTICIPANTS IN RESEARCH ON CARE AND SERVICES BACKGROUND PAPER March 2017’. </w:t>
      </w:r>
      <w:r w:rsidRPr="005A4192">
        <w:rPr>
          <w:rFonts w:ascii="Times New Roman" w:hAnsi="Times New Roman" w:cs="Times New Roman"/>
          <w:bCs/>
          <w:i/>
          <w:sz w:val="24"/>
          <w:szCs w:val="24"/>
        </w:rPr>
        <w:t xml:space="preserve">Research Summit on Dementia care: Building Evidence for Services and Support, </w:t>
      </w:r>
      <w:r w:rsidRPr="005A4192">
        <w:rPr>
          <w:rFonts w:ascii="Times New Roman" w:hAnsi="Times New Roman" w:cs="Times New Roman"/>
          <w:bCs/>
          <w:sz w:val="24"/>
          <w:szCs w:val="24"/>
        </w:rPr>
        <w:t>2017.</w:t>
      </w:r>
    </w:p>
    <w:p w14:paraId="1F68264F"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 xml:space="preserve">Licher, S., Darweesh, S.K.L., Wolters, F.J., Fani, L., Heshmatollah, A., Mutlu, U.,  Koudstaal, P.J., Heeringa, J., Leening, M.J.G., Kamran Ikram, M. and Arfan Ikram, M. ‘Lifetime risk of common neurological diseases in the elderly population’. </w:t>
      </w:r>
      <w:r w:rsidRPr="005A4192">
        <w:rPr>
          <w:rFonts w:ascii="Times New Roman" w:hAnsi="Times New Roman" w:cs="Times New Roman"/>
          <w:i/>
          <w:sz w:val="24"/>
          <w:szCs w:val="24"/>
        </w:rPr>
        <w:t>Journal of Neurology, Neurosurgery &amp; Psychiatry</w:t>
      </w:r>
      <w:r w:rsidRPr="005A4192">
        <w:rPr>
          <w:rFonts w:ascii="Times New Roman" w:hAnsi="Times New Roman" w:cs="Times New Roman"/>
          <w:sz w:val="24"/>
          <w:szCs w:val="24"/>
        </w:rPr>
        <w:t>, 2018;</w:t>
      </w:r>
    </w:p>
    <w:p w14:paraId="79925EEA"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Mahtani, K.R., Jefferson, T., Heneghan, C., Nunan, D. and Aronson, J.K. (2018). ‘What is a ‘complex systematic review’? Criteria, definition, and examples’. </w:t>
      </w:r>
      <w:r w:rsidRPr="005A4192">
        <w:rPr>
          <w:rFonts w:ascii="Times New Roman" w:hAnsi="Times New Roman" w:cs="Times New Roman"/>
          <w:i/>
          <w:iCs/>
          <w:sz w:val="24"/>
          <w:szCs w:val="24"/>
        </w:rPr>
        <w:t>Evidence - Based Medicine, </w:t>
      </w:r>
      <w:r w:rsidRPr="005A4192">
        <w:rPr>
          <w:rFonts w:ascii="Times New Roman" w:hAnsi="Times New Roman" w:cs="Times New Roman"/>
          <w:bCs/>
          <w:sz w:val="24"/>
          <w:szCs w:val="24"/>
        </w:rPr>
        <w:t>23</w:t>
      </w:r>
      <w:r w:rsidRPr="005A4192">
        <w:rPr>
          <w:rFonts w:ascii="Times New Roman" w:hAnsi="Times New Roman" w:cs="Times New Roman"/>
          <w:sz w:val="24"/>
          <w:szCs w:val="24"/>
        </w:rPr>
        <w:t>, 4, p.p. 127.</w:t>
      </w:r>
    </w:p>
    <w:p w14:paraId="7A9F8CE8" w14:textId="4D6D9B0E" w:rsidR="00AA3195" w:rsidRPr="00AA3195" w:rsidRDefault="00AA3195" w:rsidP="00AA3195">
      <w:pPr>
        <w:spacing w:line="360" w:lineRule="auto"/>
        <w:rPr>
          <w:rFonts w:ascii="Times New Roman" w:hAnsi="Times New Roman" w:cs="Times New Roman"/>
          <w:sz w:val="24"/>
          <w:szCs w:val="24"/>
        </w:rPr>
      </w:pPr>
      <w:r>
        <w:rPr>
          <w:rFonts w:ascii="Times New Roman" w:hAnsi="Times New Roman" w:cs="Times New Roman"/>
          <w:sz w:val="24"/>
          <w:szCs w:val="24"/>
        </w:rPr>
        <w:t xml:space="preserve">Malterud, K., Siersmal. V.D. and </w:t>
      </w:r>
      <w:r w:rsidRPr="00AA3195">
        <w:rPr>
          <w:rFonts w:ascii="Times New Roman" w:hAnsi="Times New Roman" w:cs="Times New Roman"/>
          <w:sz w:val="24"/>
          <w:szCs w:val="24"/>
        </w:rPr>
        <w:t>Dorrit Guassora</w:t>
      </w:r>
      <w:r>
        <w:rPr>
          <w:rFonts w:ascii="Times New Roman" w:hAnsi="Times New Roman" w:cs="Times New Roman"/>
          <w:sz w:val="24"/>
          <w:szCs w:val="24"/>
        </w:rPr>
        <w:t>, A. (2015). ‘</w:t>
      </w:r>
      <w:r w:rsidRPr="00AA3195">
        <w:rPr>
          <w:rFonts w:ascii="Times New Roman" w:hAnsi="Times New Roman" w:cs="Times New Roman"/>
          <w:sz w:val="24"/>
          <w:szCs w:val="24"/>
        </w:rPr>
        <w:t>Sample Size in Qualitative Interview Studies: Guided by Information Power</w:t>
      </w:r>
      <w:r>
        <w:rPr>
          <w:rFonts w:ascii="Times New Roman" w:hAnsi="Times New Roman" w:cs="Times New Roman"/>
          <w:sz w:val="24"/>
          <w:szCs w:val="24"/>
        </w:rPr>
        <w:t>’.</w:t>
      </w:r>
      <w:r w:rsidRPr="00AA3195">
        <w:rPr>
          <w:rFonts w:ascii="Times New Roman" w:hAnsi="Times New Roman" w:cs="Times New Roman"/>
          <w:sz w:val="24"/>
          <w:szCs w:val="24"/>
        </w:rPr>
        <w:t xml:space="preserve"> </w:t>
      </w:r>
      <w:r w:rsidRPr="00AA3195">
        <w:rPr>
          <w:rFonts w:ascii="Times New Roman" w:hAnsi="Times New Roman" w:cs="Times New Roman"/>
          <w:i/>
          <w:sz w:val="24"/>
          <w:szCs w:val="24"/>
        </w:rPr>
        <w:t>Qualitative Health Research</w:t>
      </w:r>
      <w:r>
        <w:rPr>
          <w:rFonts w:ascii="Times New Roman" w:hAnsi="Times New Roman" w:cs="Times New Roman"/>
          <w:i/>
          <w:sz w:val="24"/>
          <w:szCs w:val="24"/>
        </w:rPr>
        <w:t xml:space="preserve">, </w:t>
      </w:r>
      <w:r w:rsidRPr="00AA3195">
        <w:rPr>
          <w:rFonts w:ascii="Times New Roman" w:hAnsi="Times New Roman" w:cs="Times New Roman"/>
          <w:sz w:val="24"/>
          <w:szCs w:val="24"/>
        </w:rPr>
        <w:t>2015</w:t>
      </w:r>
      <w:r>
        <w:rPr>
          <w:rFonts w:ascii="Times New Roman" w:hAnsi="Times New Roman" w:cs="Times New Roman"/>
          <w:i/>
          <w:sz w:val="24"/>
          <w:szCs w:val="24"/>
        </w:rPr>
        <w:t>,</w:t>
      </w:r>
      <w:r>
        <w:rPr>
          <w:rFonts w:ascii="Times New Roman" w:hAnsi="Times New Roman" w:cs="Times New Roman"/>
          <w:sz w:val="24"/>
          <w:szCs w:val="24"/>
        </w:rPr>
        <w:t xml:space="preserve"> 1–8.</w:t>
      </w:r>
    </w:p>
    <w:p w14:paraId="294727A8" w14:textId="00C42B80" w:rsidR="002C197A" w:rsidRDefault="002C197A" w:rsidP="002C197A">
      <w:pPr>
        <w:spacing w:line="360" w:lineRule="auto"/>
        <w:rPr>
          <w:rFonts w:ascii="Times New Roman" w:hAnsi="Times New Roman" w:cs="Times New Roman"/>
          <w:sz w:val="24"/>
          <w:szCs w:val="24"/>
        </w:rPr>
      </w:pPr>
      <w:r w:rsidRPr="002C197A">
        <w:rPr>
          <w:rFonts w:ascii="Times New Roman" w:hAnsi="Times New Roman" w:cs="Times New Roman"/>
          <w:sz w:val="24"/>
          <w:szCs w:val="24"/>
        </w:rPr>
        <w:t>Martínez-Mesa, J., González-Chica, D.</w:t>
      </w:r>
      <w:r>
        <w:rPr>
          <w:rFonts w:ascii="Times New Roman" w:hAnsi="Times New Roman" w:cs="Times New Roman"/>
          <w:sz w:val="24"/>
          <w:szCs w:val="24"/>
        </w:rPr>
        <w:t>A., Duquia, R.</w:t>
      </w:r>
      <w:r w:rsidRPr="002C197A">
        <w:rPr>
          <w:rFonts w:ascii="Times New Roman" w:hAnsi="Times New Roman" w:cs="Times New Roman"/>
          <w:sz w:val="24"/>
          <w:szCs w:val="24"/>
        </w:rPr>
        <w:t>P., Bona</w:t>
      </w:r>
      <w:r>
        <w:rPr>
          <w:rFonts w:ascii="Times New Roman" w:hAnsi="Times New Roman" w:cs="Times New Roman"/>
          <w:sz w:val="24"/>
          <w:szCs w:val="24"/>
        </w:rPr>
        <w:t>migo, R.R. and Bastos, J.</w:t>
      </w:r>
      <w:r w:rsidRPr="002C197A">
        <w:rPr>
          <w:rFonts w:ascii="Times New Roman" w:hAnsi="Times New Roman" w:cs="Times New Roman"/>
          <w:sz w:val="24"/>
          <w:szCs w:val="24"/>
        </w:rPr>
        <w:t xml:space="preserve">L. (2016). </w:t>
      </w:r>
      <w:r>
        <w:rPr>
          <w:rFonts w:ascii="Times New Roman" w:hAnsi="Times New Roman" w:cs="Times New Roman"/>
          <w:sz w:val="24"/>
          <w:szCs w:val="24"/>
        </w:rPr>
        <w:t>‘</w:t>
      </w:r>
      <w:r w:rsidRPr="002C197A">
        <w:rPr>
          <w:rFonts w:ascii="Times New Roman" w:hAnsi="Times New Roman" w:cs="Times New Roman"/>
          <w:sz w:val="24"/>
          <w:szCs w:val="24"/>
        </w:rPr>
        <w:t>Sampling: how to select participants in my research study?</w:t>
      </w:r>
      <w:r>
        <w:rPr>
          <w:rFonts w:ascii="Times New Roman" w:hAnsi="Times New Roman" w:cs="Times New Roman"/>
          <w:sz w:val="24"/>
          <w:szCs w:val="24"/>
        </w:rPr>
        <w:t>’</w:t>
      </w:r>
      <w:r w:rsidRPr="002C197A">
        <w:rPr>
          <w:rFonts w:ascii="Times New Roman" w:hAnsi="Times New Roman" w:cs="Times New Roman"/>
          <w:sz w:val="24"/>
          <w:szCs w:val="24"/>
        </w:rPr>
        <w:t>. </w:t>
      </w:r>
      <w:r w:rsidRPr="002C197A">
        <w:rPr>
          <w:rFonts w:ascii="Times New Roman" w:hAnsi="Times New Roman" w:cs="Times New Roman"/>
          <w:i/>
          <w:iCs/>
          <w:sz w:val="24"/>
          <w:szCs w:val="24"/>
        </w:rPr>
        <w:t>Anais brasileiros de dermatologia</w:t>
      </w:r>
      <w:r w:rsidRPr="002C197A">
        <w:rPr>
          <w:rFonts w:ascii="Times New Roman" w:hAnsi="Times New Roman" w:cs="Times New Roman"/>
          <w:sz w:val="24"/>
          <w:szCs w:val="24"/>
        </w:rPr>
        <w:t>, </w:t>
      </w:r>
      <w:r w:rsidRPr="002C197A">
        <w:rPr>
          <w:rFonts w:ascii="Times New Roman" w:hAnsi="Times New Roman" w:cs="Times New Roman"/>
          <w:iCs/>
          <w:sz w:val="24"/>
          <w:szCs w:val="24"/>
        </w:rPr>
        <w:t>91</w:t>
      </w:r>
      <w:r>
        <w:rPr>
          <w:rFonts w:ascii="Times New Roman" w:hAnsi="Times New Roman" w:cs="Times New Roman"/>
          <w:sz w:val="24"/>
          <w:szCs w:val="24"/>
        </w:rPr>
        <w:t>, 3</w:t>
      </w:r>
      <w:r w:rsidRPr="002C197A">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2C197A">
        <w:rPr>
          <w:rFonts w:ascii="Times New Roman" w:hAnsi="Times New Roman" w:cs="Times New Roman"/>
          <w:sz w:val="24"/>
          <w:szCs w:val="24"/>
        </w:rPr>
        <w:t>326–330</w:t>
      </w:r>
      <w:r w:rsidR="000A5477">
        <w:rPr>
          <w:rFonts w:ascii="Times New Roman" w:hAnsi="Times New Roman" w:cs="Times New Roman"/>
          <w:sz w:val="24"/>
          <w:szCs w:val="24"/>
        </w:rPr>
        <w:t>.</w:t>
      </w:r>
    </w:p>
    <w:p w14:paraId="457B63D0" w14:textId="194FE66A" w:rsidR="00862B03" w:rsidRDefault="00862B03" w:rsidP="002C197A">
      <w:pPr>
        <w:spacing w:line="360" w:lineRule="auto"/>
        <w:rPr>
          <w:rFonts w:ascii="Times New Roman" w:hAnsi="Times New Roman" w:cs="Times New Roman"/>
          <w:sz w:val="24"/>
          <w:szCs w:val="24"/>
        </w:rPr>
      </w:pPr>
      <w:r w:rsidRPr="00862B03">
        <w:rPr>
          <w:rFonts w:ascii="Times New Roman" w:hAnsi="Times New Roman" w:cs="Times New Roman"/>
          <w:sz w:val="24"/>
          <w:szCs w:val="24"/>
        </w:rPr>
        <w:t>M</w:t>
      </w:r>
      <w:r>
        <w:rPr>
          <w:rFonts w:ascii="Times New Roman" w:hAnsi="Times New Roman" w:cs="Times New Roman"/>
          <w:sz w:val="24"/>
          <w:szCs w:val="24"/>
        </w:rPr>
        <w:t>arquardt</w:t>
      </w:r>
      <w:r w:rsidRPr="00862B03">
        <w:rPr>
          <w:rFonts w:ascii="Times New Roman" w:hAnsi="Times New Roman" w:cs="Times New Roman"/>
          <w:sz w:val="24"/>
          <w:szCs w:val="24"/>
        </w:rPr>
        <w:t>, G., B</w:t>
      </w:r>
      <w:r>
        <w:rPr>
          <w:rFonts w:ascii="Times New Roman" w:hAnsi="Times New Roman" w:cs="Times New Roman"/>
          <w:sz w:val="24"/>
          <w:szCs w:val="24"/>
        </w:rPr>
        <w:t>ueter, K.</w:t>
      </w:r>
      <w:r w:rsidRPr="00862B03">
        <w:rPr>
          <w:rFonts w:ascii="Times New Roman" w:hAnsi="Times New Roman" w:cs="Times New Roman"/>
          <w:sz w:val="24"/>
          <w:szCs w:val="24"/>
        </w:rPr>
        <w:t xml:space="preserve"> and M</w:t>
      </w:r>
      <w:r>
        <w:rPr>
          <w:rFonts w:ascii="Times New Roman" w:hAnsi="Times New Roman" w:cs="Times New Roman"/>
          <w:sz w:val="24"/>
          <w:szCs w:val="24"/>
        </w:rPr>
        <w:t>otzek, T.</w:t>
      </w:r>
      <w:r w:rsidRPr="00862B03">
        <w:rPr>
          <w:rFonts w:ascii="Times New Roman" w:hAnsi="Times New Roman" w:cs="Times New Roman"/>
          <w:sz w:val="24"/>
          <w:szCs w:val="24"/>
        </w:rPr>
        <w:t xml:space="preserve"> </w:t>
      </w:r>
      <w:r>
        <w:rPr>
          <w:rFonts w:ascii="Times New Roman" w:hAnsi="Times New Roman" w:cs="Times New Roman"/>
          <w:sz w:val="24"/>
          <w:szCs w:val="24"/>
        </w:rPr>
        <w:t>(</w:t>
      </w:r>
      <w:r w:rsidRPr="00862B03">
        <w:rPr>
          <w:rFonts w:ascii="Times New Roman" w:hAnsi="Times New Roman" w:cs="Times New Roman"/>
          <w:sz w:val="24"/>
          <w:szCs w:val="24"/>
        </w:rPr>
        <w:t>2014</w:t>
      </w:r>
      <w:r>
        <w:rPr>
          <w:rFonts w:ascii="Times New Roman" w:hAnsi="Times New Roman" w:cs="Times New Roman"/>
          <w:sz w:val="24"/>
          <w:szCs w:val="24"/>
        </w:rPr>
        <w:t>)</w:t>
      </w:r>
      <w:r w:rsidRPr="00862B03">
        <w:rPr>
          <w:rFonts w:ascii="Times New Roman" w:hAnsi="Times New Roman" w:cs="Times New Roman"/>
          <w:sz w:val="24"/>
          <w:szCs w:val="24"/>
        </w:rPr>
        <w:t xml:space="preserve">. </w:t>
      </w:r>
      <w:r>
        <w:rPr>
          <w:rFonts w:ascii="Times New Roman" w:hAnsi="Times New Roman" w:cs="Times New Roman"/>
          <w:sz w:val="24"/>
          <w:szCs w:val="24"/>
        </w:rPr>
        <w:t>‘</w:t>
      </w:r>
      <w:r w:rsidRPr="00862B03">
        <w:rPr>
          <w:rFonts w:ascii="Times New Roman" w:hAnsi="Times New Roman" w:cs="Times New Roman"/>
          <w:sz w:val="24"/>
          <w:szCs w:val="24"/>
        </w:rPr>
        <w:t>Impact of the Design of the Built Environment on People with Dementia: An Evidence-Based Review</w:t>
      </w:r>
      <w:r>
        <w:rPr>
          <w:rFonts w:ascii="Times New Roman" w:hAnsi="Times New Roman" w:cs="Times New Roman"/>
          <w:sz w:val="24"/>
          <w:szCs w:val="24"/>
        </w:rPr>
        <w:t>’</w:t>
      </w:r>
      <w:r w:rsidRPr="00862B03">
        <w:rPr>
          <w:rFonts w:ascii="Times New Roman" w:hAnsi="Times New Roman" w:cs="Times New Roman"/>
          <w:sz w:val="24"/>
          <w:szCs w:val="24"/>
        </w:rPr>
        <w:t>. </w:t>
      </w:r>
      <w:r w:rsidRPr="00862B03">
        <w:rPr>
          <w:rFonts w:ascii="Times New Roman" w:hAnsi="Times New Roman" w:cs="Times New Roman"/>
          <w:i/>
          <w:iCs/>
          <w:sz w:val="24"/>
          <w:szCs w:val="24"/>
        </w:rPr>
        <w:t>HERD : Health Environments Research &amp; Design Journal, </w:t>
      </w:r>
      <w:r w:rsidRPr="00862B03">
        <w:rPr>
          <w:rFonts w:ascii="Times New Roman" w:hAnsi="Times New Roman" w:cs="Times New Roman"/>
          <w:bCs/>
          <w:sz w:val="24"/>
          <w:szCs w:val="24"/>
        </w:rPr>
        <w:t>8</w:t>
      </w:r>
      <w:r>
        <w:rPr>
          <w:rFonts w:ascii="Times New Roman" w:hAnsi="Times New Roman" w:cs="Times New Roman"/>
          <w:sz w:val="24"/>
          <w:szCs w:val="24"/>
        </w:rPr>
        <w:t xml:space="preserve">, </w:t>
      </w:r>
      <w:r w:rsidRPr="00862B03">
        <w:rPr>
          <w:rFonts w:ascii="Times New Roman" w:hAnsi="Times New Roman" w:cs="Times New Roman"/>
          <w:sz w:val="24"/>
          <w:szCs w:val="24"/>
        </w:rPr>
        <w:t>1, p</w:t>
      </w:r>
      <w:r>
        <w:rPr>
          <w:rFonts w:ascii="Times New Roman" w:hAnsi="Times New Roman" w:cs="Times New Roman"/>
          <w:sz w:val="24"/>
          <w:szCs w:val="24"/>
        </w:rPr>
        <w:t>.</w:t>
      </w:r>
      <w:r w:rsidRPr="00862B03">
        <w:rPr>
          <w:rFonts w:ascii="Times New Roman" w:hAnsi="Times New Roman" w:cs="Times New Roman"/>
          <w:sz w:val="24"/>
          <w:szCs w:val="24"/>
        </w:rPr>
        <w:t>p. 127-157.</w:t>
      </w:r>
    </w:p>
    <w:p w14:paraId="4CC7B7E0" w14:textId="30A2843F" w:rsidR="0041423D" w:rsidRDefault="0041423D" w:rsidP="002C197A">
      <w:pPr>
        <w:spacing w:line="360" w:lineRule="auto"/>
        <w:rPr>
          <w:rFonts w:ascii="Times New Roman" w:hAnsi="Times New Roman" w:cs="Times New Roman"/>
          <w:sz w:val="24"/>
          <w:szCs w:val="24"/>
        </w:rPr>
      </w:pPr>
      <w:r w:rsidRPr="0041423D">
        <w:rPr>
          <w:rFonts w:ascii="Times New Roman" w:hAnsi="Times New Roman" w:cs="Times New Roman"/>
          <w:sz w:val="24"/>
          <w:szCs w:val="24"/>
        </w:rPr>
        <w:t xml:space="preserve">Marx, K.A., Stanley, I.H., Van Haitsma, K., Moody, J., Alonzi, D., Hansen, B.R. </w:t>
      </w:r>
      <w:r>
        <w:rPr>
          <w:rFonts w:ascii="Times New Roman" w:hAnsi="Times New Roman" w:cs="Times New Roman"/>
          <w:sz w:val="24"/>
          <w:szCs w:val="24"/>
        </w:rPr>
        <w:t>and</w:t>
      </w:r>
      <w:r w:rsidRPr="0041423D">
        <w:rPr>
          <w:rFonts w:ascii="Times New Roman" w:hAnsi="Times New Roman" w:cs="Times New Roman"/>
          <w:sz w:val="24"/>
          <w:szCs w:val="24"/>
        </w:rPr>
        <w:t xml:space="preserve"> Gitlin, L.N. (2014). </w:t>
      </w:r>
      <w:r>
        <w:rPr>
          <w:rFonts w:ascii="Times New Roman" w:hAnsi="Times New Roman" w:cs="Times New Roman"/>
          <w:sz w:val="24"/>
          <w:szCs w:val="24"/>
        </w:rPr>
        <w:t>‘</w:t>
      </w:r>
      <w:r w:rsidRPr="0041423D">
        <w:rPr>
          <w:rFonts w:ascii="Times New Roman" w:hAnsi="Times New Roman" w:cs="Times New Roman"/>
          <w:sz w:val="24"/>
          <w:szCs w:val="24"/>
        </w:rPr>
        <w:t xml:space="preserve">Knowing Versus Doing: Education and Training Needs of Staff in a Chronic Care Hospital Unit for Individuals </w:t>
      </w:r>
      <w:r>
        <w:rPr>
          <w:rFonts w:ascii="Times New Roman" w:hAnsi="Times New Roman" w:cs="Times New Roman"/>
          <w:sz w:val="24"/>
          <w:szCs w:val="24"/>
        </w:rPr>
        <w:t>w</w:t>
      </w:r>
      <w:r w:rsidRPr="0041423D">
        <w:rPr>
          <w:rFonts w:ascii="Times New Roman" w:hAnsi="Times New Roman" w:cs="Times New Roman"/>
          <w:sz w:val="24"/>
          <w:szCs w:val="24"/>
        </w:rPr>
        <w:t>ith Dementia</w:t>
      </w:r>
      <w:r>
        <w:rPr>
          <w:rFonts w:ascii="Times New Roman" w:hAnsi="Times New Roman" w:cs="Times New Roman"/>
          <w:sz w:val="24"/>
          <w:szCs w:val="24"/>
        </w:rPr>
        <w:t>’</w:t>
      </w:r>
      <w:r w:rsidRPr="0041423D">
        <w:rPr>
          <w:rFonts w:ascii="Times New Roman" w:hAnsi="Times New Roman" w:cs="Times New Roman"/>
          <w:sz w:val="24"/>
          <w:szCs w:val="24"/>
        </w:rPr>
        <w:t>. </w:t>
      </w:r>
      <w:r w:rsidRPr="0041423D">
        <w:rPr>
          <w:rFonts w:ascii="Times New Roman" w:hAnsi="Times New Roman" w:cs="Times New Roman"/>
          <w:i/>
          <w:iCs/>
          <w:sz w:val="24"/>
          <w:szCs w:val="24"/>
        </w:rPr>
        <w:t>Journal of Gerontological Nursing</w:t>
      </w:r>
      <w:r w:rsidRPr="0041423D">
        <w:rPr>
          <w:rFonts w:ascii="Times New Roman" w:hAnsi="Times New Roman" w:cs="Times New Roman"/>
          <w:sz w:val="24"/>
          <w:szCs w:val="24"/>
        </w:rPr>
        <w:t>, </w:t>
      </w:r>
      <w:r w:rsidRPr="0041423D">
        <w:rPr>
          <w:rFonts w:ascii="Times New Roman" w:hAnsi="Times New Roman" w:cs="Times New Roman"/>
          <w:iCs/>
          <w:sz w:val="24"/>
          <w:szCs w:val="24"/>
        </w:rPr>
        <w:t>40</w:t>
      </w:r>
      <w:r>
        <w:rPr>
          <w:rFonts w:ascii="Times New Roman" w:hAnsi="Times New Roman" w:cs="Times New Roman"/>
          <w:sz w:val="24"/>
          <w:szCs w:val="24"/>
        </w:rPr>
        <w:t>, 12</w:t>
      </w:r>
      <w:r w:rsidRPr="0041423D">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41423D">
        <w:rPr>
          <w:rFonts w:ascii="Times New Roman" w:hAnsi="Times New Roman" w:cs="Times New Roman"/>
          <w:sz w:val="24"/>
          <w:szCs w:val="24"/>
        </w:rPr>
        <w:t>26–34.</w:t>
      </w:r>
    </w:p>
    <w:p w14:paraId="7F503C60" w14:textId="64027176" w:rsidR="00375612" w:rsidRDefault="00375612" w:rsidP="002C197A">
      <w:pPr>
        <w:spacing w:line="360" w:lineRule="auto"/>
        <w:rPr>
          <w:rFonts w:ascii="Times New Roman" w:hAnsi="Times New Roman" w:cs="Times New Roman"/>
          <w:sz w:val="24"/>
          <w:szCs w:val="24"/>
        </w:rPr>
      </w:pPr>
      <w:r>
        <w:rPr>
          <w:rFonts w:ascii="Times New Roman" w:hAnsi="Times New Roman" w:cs="Times New Roman"/>
          <w:sz w:val="24"/>
          <w:szCs w:val="24"/>
        </w:rPr>
        <w:t>Mobley, C., Baylor, M.S., Leigh, K. and Malinin, L. (2017). ‘</w:t>
      </w:r>
      <w:r w:rsidRPr="00C50B81">
        <w:rPr>
          <w:rFonts w:ascii="Times New Roman" w:hAnsi="Times New Roman" w:cs="Times New Roman"/>
          <w:sz w:val="24"/>
          <w:szCs w:val="24"/>
        </w:rPr>
        <w:t>Examining Relationships between Physical Environments and Behaviors of Residents with Dementia in a Retrofit Special Care Unit</w:t>
      </w:r>
      <w:r>
        <w:rPr>
          <w:rFonts w:ascii="Times New Roman" w:hAnsi="Times New Roman" w:cs="Times New Roman"/>
          <w:sz w:val="24"/>
          <w:szCs w:val="24"/>
        </w:rPr>
        <w:t xml:space="preserve">’. </w:t>
      </w:r>
      <w:r w:rsidRPr="00C50B81">
        <w:rPr>
          <w:rFonts w:ascii="Times New Roman" w:hAnsi="Times New Roman" w:cs="Times New Roman"/>
          <w:i/>
          <w:sz w:val="24"/>
          <w:szCs w:val="24"/>
        </w:rPr>
        <w:t>Journal of Interior Design</w:t>
      </w:r>
      <w:r>
        <w:rPr>
          <w:rFonts w:ascii="Times New Roman" w:hAnsi="Times New Roman" w:cs="Times New Roman"/>
          <w:i/>
          <w:sz w:val="24"/>
          <w:szCs w:val="24"/>
        </w:rPr>
        <w:t>,</w:t>
      </w:r>
      <w:r w:rsidRPr="00C50B81">
        <w:rPr>
          <w:rFonts w:ascii="Times New Roman" w:hAnsi="Times New Roman" w:cs="Times New Roman"/>
          <w:sz w:val="24"/>
          <w:szCs w:val="24"/>
        </w:rPr>
        <w:t xml:space="preserve"> 42</w:t>
      </w:r>
      <w:r>
        <w:rPr>
          <w:rFonts w:ascii="Times New Roman" w:hAnsi="Times New Roman" w:cs="Times New Roman"/>
          <w:sz w:val="24"/>
          <w:szCs w:val="24"/>
        </w:rPr>
        <w:t xml:space="preserve">, </w:t>
      </w:r>
      <w:r w:rsidRPr="00C50B81">
        <w:rPr>
          <w:rFonts w:ascii="Times New Roman" w:hAnsi="Times New Roman" w:cs="Times New Roman"/>
          <w:sz w:val="24"/>
          <w:szCs w:val="24"/>
        </w:rPr>
        <w:t xml:space="preserve">2, </w:t>
      </w:r>
      <w:r>
        <w:rPr>
          <w:rFonts w:ascii="Times New Roman" w:hAnsi="Times New Roman" w:cs="Times New Roman"/>
          <w:sz w:val="24"/>
          <w:szCs w:val="24"/>
        </w:rPr>
        <w:t xml:space="preserve">p.p. </w:t>
      </w:r>
      <w:r w:rsidRPr="00C50B81">
        <w:rPr>
          <w:rFonts w:ascii="Times New Roman" w:hAnsi="Times New Roman" w:cs="Times New Roman"/>
          <w:sz w:val="24"/>
          <w:szCs w:val="24"/>
        </w:rPr>
        <w:t>49–69</w:t>
      </w:r>
      <w:r>
        <w:rPr>
          <w:rFonts w:ascii="Times New Roman" w:hAnsi="Times New Roman" w:cs="Times New Roman"/>
          <w:sz w:val="24"/>
          <w:szCs w:val="24"/>
        </w:rPr>
        <w:t>.</w:t>
      </w:r>
    </w:p>
    <w:p w14:paraId="6503C9B8" w14:textId="781507C7" w:rsidR="00BD2131" w:rsidRDefault="00BD2131" w:rsidP="002C197A">
      <w:pPr>
        <w:spacing w:line="360" w:lineRule="auto"/>
        <w:rPr>
          <w:rFonts w:ascii="Times New Roman" w:hAnsi="Times New Roman" w:cs="Times New Roman"/>
          <w:sz w:val="24"/>
          <w:szCs w:val="24"/>
        </w:rPr>
      </w:pPr>
      <w:r>
        <w:rPr>
          <w:rFonts w:ascii="Times New Roman" w:hAnsi="Times New Roman" w:cs="Times New Roman"/>
          <w:sz w:val="24"/>
          <w:szCs w:val="24"/>
        </w:rPr>
        <w:t>Moore, L., Britten, N., Lydahl, D., Naldemirci, O., Elam, M. and Wolf A. (2016). ‘</w:t>
      </w:r>
      <w:r w:rsidRPr="00BD2131">
        <w:rPr>
          <w:rFonts w:ascii="Times New Roman" w:hAnsi="Times New Roman" w:cs="Times New Roman"/>
          <w:sz w:val="24"/>
          <w:szCs w:val="24"/>
        </w:rPr>
        <w:t>Barriers and facilitators to the implementation of person-centred care in different healthcare contexts</w:t>
      </w:r>
      <w:r>
        <w:rPr>
          <w:rFonts w:ascii="Times New Roman" w:hAnsi="Times New Roman" w:cs="Times New Roman"/>
          <w:sz w:val="24"/>
          <w:szCs w:val="24"/>
        </w:rPr>
        <w:t xml:space="preserve">’. </w:t>
      </w:r>
      <w:r w:rsidRPr="00BD2131">
        <w:t xml:space="preserve"> </w:t>
      </w:r>
      <w:r>
        <w:rPr>
          <w:rFonts w:ascii="Times New Roman" w:hAnsi="Times New Roman" w:cs="Times New Roman"/>
          <w:i/>
          <w:sz w:val="24"/>
          <w:szCs w:val="24"/>
        </w:rPr>
        <w:t xml:space="preserve">Scandinavian Journal of Caring Sciences, </w:t>
      </w:r>
      <w:r>
        <w:rPr>
          <w:rFonts w:ascii="Times New Roman" w:hAnsi="Times New Roman" w:cs="Times New Roman"/>
          <w:sz w:val="24"/>
          <w:szCs w:val="24"/>
        </w:rPr>
        <w:t>2016, 31, 4.</w:t>
      </w:r>
    </w:p>
    <w:p w14:paraId="44293B5E" w14:textId="6EF9176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Morbey, H., Harding, A.J.E., Swarbrick, C., Ahmed, F., Elvish, R., Keady, J., Williamson, P.R.</w:t>
      </w:r>
      <w:r w:rsidRPr="005A4192">
        <w:rPr>
          <w:rFonts w:ascii="Times New Roman" w:hAnsi="Times New Roman" w:cs="Times New Roman"/>
          <w:color w:val="000000"/>
          <w:sz w:val="24"/>
          <w:szCs w:val="24"/>
          <w:shd w:val="clear" w:color="auto" w:fill="FFFFFF"/>
        </w:rPr>
        <w:t> and Reilly, S.T. (2019)</w:t>
      </w:r>
      <w:r w:rsidRPr="005A4192">
        <w:rPr>
          <w:rFonts w:ascii="Times New Roman" w:hAnsi="Times New Roman" w:cs="Times New Roman"/>
          <w:sz w:val="24"/>
          <w:szCs w:val="24"/>
        </w:rPr>
        <w:t>. ‘Involving people living with dementia in research: an accessible modified Delphi survey for core outcome set development’. </w:t>
      </w:r>
      <w:r w:rsidRPr="005A4192">
        <w:rPr>
          <w:rFonts w:ascii="Times New Roman" w:hAnsi="Times New Roman" w:cs="Times New Roman"/>
          <w:i/>
          <w:iCs/>
          <w:sz w:val="24"/>
          <w:szCs w:val="24"/>
        </w:rPr>
        <w:t>Trials</w:t>
      </w:r>
      <w:r w:rsidRPr="005A4192">
        <w:rPr>
          <w:rFonts w:ascii="Times New Roman" w:hAnsi="Times New Roman" w:cs="Times New Roman"/>
          <w:sz w:val="24"/>
          <w:szCs w:val="24"/>
        </w:rPr>
        <w:t>. 2019, 20, 1.</w:t>
      </w:r>
    </w:p>
    <w:p w14:paraId="7CD74ECD" w14:textId="77777777" w:rsidR="00375612" w:rsidRPr="002E15E4" w:rsidRDefault="00375612" w:rsidP="002C197A">
      <w:pPr>
        <w:spacing w:line="360" w:lineRule="auto"/>
        <w:rPr>
          <w:rFonts w:ascii="Times New Roman" w:hAnsi="Times New Roman" w:cs="Times New Roman"/>
          <w:b/>
          <w:sz w:val="24"/>
          <w:szCs w:val="24"/>
        </w:rPr>
      </w:pPr>
      <w:r w:rsidRPr="005A4192">
        <w:rPr>
          <w:rFonts w:ascii="Times New Roman" w:hAnsi="Times New Roman" w:cs="Times New Roman"/>
          <w:sz w:val="24"/>
          <w:szCs w:val="24"/>
        </w:rPr>
        <w:t xml:space="preserve">Murgas, F. (2016). ‘Geographical conceptualization of quality of life’.  </w:t>
      </w:r>
      <w:r w:rsidRPr="005A4192">
        <w:rPr>
          <w:rFonts w:ascii="Times New Roman" w:hAnsi="Times New Roman" w:cs="Times New Roman"/>
          <w:i/>
          <w:sz w:val="24"/>
          <w:szCs w:val="24"/>
        </w:rPr>
        <w:t>Ekológia; Bratislava</w:t>
      </w:r>
      <w:r w:rsidRPr="005A4192">
        <w:rPr>
          <w:rFonts w:ascii="Times New Roman" w:hAnsi="Times New Roman" w:cs="Times New Roman"/>
          <w:sz w:val="24"/>
          <w:szCs w:val="24"/>
        </w:rPr>
        <w:t xml:space="preserve"> </w:t>
      </w:r>
      <w:r w:rsidRPr="002E15E4">
        <w:rPr>
          <w:rFonts w:ascii="Times New Roman" w:hAnsi="Times New Roman" w:cs="Times New Roman"/>
          <w:sz w:val="24"/>
          <w:szCs w:val="24"/>
        </w:rPr>
        <w:t>35, 4, p.p. 309-319, 2016.</w:t>
      </w:r>
    </w:p>
    <w:p w14:paraId="6AF6FD84"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 xml:space="preserve">NHS. (2017). </w:t>
      </w:r>
      <w:r w:rsidRPr="005A4192">
        <w:rPr>
          <w:rFonts w:ascii="Times New Roman" w:hAnsi="Times New Roman" w:cs="Times New Roman"/>
          <w:i/>
          <w:sz w:val="24"/>
          <w:szCs w:val="24"/>
        </w:rPr>
        <w:t xml:space="preserve">Symptoms of Dementia, </w:t>
      </w:r>
      <w:r w:rsidRPr="005A4192">
        <w:rPr>
          <w:rFonts w:ascii="Times New Roman" w:hAnsi="Times New Roman" w:cs="Times New Roman"/>
          <w:sz w:val="24"/>
          <w:szCs w:val="24"/>
        </w:rPr>
        <w:t>https://www.nhs.uk/conditions/dementia/symptoms/#common-early-symptoms-of-dementia Accessed 14th February 2019.</w:t>
      </w:r>
    </w:p>
    <w:p w14:paraId="2068924A"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NHS Education for Scotland. (2016). ‘Supporting People with Dementia in Acute Care’. NHS Scotland, 2016.</w:t>
      </w:r>
    </w:p>
    <w:p w14:paraId="66C0D28F" w14:textId="2DB3BEFA" w:rsidR="00375612" w:rsidRPr="005A4192" w:rsidRDefault="00375612" w:rsidP="002C197A">
      <w:pPr>
        <w:spacing w:line="360" w:lineRule="auto"/>
        <w:rPr>
          <w:rFonts w:ascii="Times New Roman" w:hAnsi="Times New Roman" w:cs="Times New Roman"/>
          <w:sz w:val="24"/>
          <w:szCs w:val="24"/>
          <w:highlight w:val="yellow"/>
        </w:rPr>
      </w:pPr>
      <w:r w:rsidRPr="005A4192">
        <w:rPr>
          <w:rFonts w:ascii="Times New Roman" w:hAnsi="Times New Roman" w:cs="Times New Roman"/>
          <w:sz w:val="24"/>
          <w:szCs w:val="24"/>
        </w:rPr>
        <w:t>NICE. (2013</w:t>
      </w:r>
      <w:r w:rsidRPr="005A4192">
        <w:rPr>
          <w:rFonts w:ascii="Times New Roman" w:hAnsi="Times New Roman" w:cs="Times New Roman"/>
          <w:i/>
          <w:sz w:val="24"/>
          <w:szCs w:val="24"/>
        </w:rPr>
        <w:t xml:space="preserve">). Mental wellbeing of older people in care homes, </w:t>
      </w:r>
      <w:r w:rsidR="00042586" w:rsidRPr="00042586">
        <w:rPr>
          <w:rFonts w:ascii="Times New Roman" w:hAnsi="Times New Roman" w:cs="Times New Roman"/>
          <w:sz w:val="24"/>
          <w:szCs w:val="24"/>
        </w:rPr>
        <w:t xml:space="preserve">available at </w:t>
      </w:r>
      <w:r w:rsidRPr="005A4192">
        <w:rPr>
          <w:rFonts w:ascii="Times New Roman" w:hAnsi="Times New Roman" w:cs="Times New Roman"/>
          <w:sz w:val="24"/>
          <w:szCs w:val="24"/>
        </w:rPr>
        <w:t>https://www.nice.org.uk/guidance/QS50 Accessed 22nd March 2019.</w:t>
      </w:r>
    </w:p>
    <w:p w14:paraId="0E5AA233" w14:textId="4AA4B847" w:rsidR="00375612" w:rsidRPr="005A4192" w:rsidRDefault="00375612" w:rsidP="002C197A">
      <w:pPr>
        <w:spacing w:line="360" w:lineRule="auto"/>
        <w:rPr>
          <w:rFonts w:ascii="Times New Roman" w:hAnsi="Times New Roman" w:cs="Times New Roman"/>
          <w:i/>
          <w:color w:val="FF0000"/>
          <w:sz w:val="24"/>
          <w:szCs w:val="24"/>
        </w:rPr>
      </w:pPr>
      <w:r w:rsidRPr="002E15E4">
        <w:rPr>
          <w:rFonts w:ascii="Times New Roman" w:hAnsi="Times New Roman" w:cs="Times New Roman"/>
          <w:sz w:val="24"/>
          <w:szCs w:val="24"/>
        </w:rPr>
        <w:t xml:space="preserve">NICE. (2018). </w:t>
      </w:r>
      <w:r w:rsidRPr="002E15E4">
        <w:rPr>
          <w:rFonts w:ascii="Times New Roman" w:hAnsi="Times New Roman" w:cs="Times New Roman"/>
          <w:i/>
          <w:sz w:val="24"/>
          <w:szCs w:val="24"/>
        </w:rPr>
        <w:t xml:space="preserve">Dementia: assessment, management and support for people living with dementia and their carers, </w:t>
      </w:r>
      <w:r w:rsidR="00042586" w:rsidRPr="00042586">
        <w:rPr>
          <w:rFonts w:ascii="Times New Roman" w:hAnsi="Times New Roman" w:cs="Times New Roman"/>
          <w:sz w:val="24"/>
          <w:szCs w:val="24"/>
        </w:rPr>
        <w:t>available at</w:t>
      </w:r>
      <w:r w:rsidR="00042586" w:rsidRPr="00042586">
        <w:rPr>
          <w:rFonts w:ascii="Times New Roman" w:hAnsi="Times New Roman" w:cs="Times New Roman"/>
          <w:i/>
          <w:sz w:val="24"/>
          <w:szCs w:val="24"/>
        </w:rPr>
        <w:t xml:space="preserve"> </w:t>
      </w:r>
      <w:r w:rsidRPr="002E15E4">
        <w:rPr>
          <w:rStyle w:val="Hyperlink"/>
          <w:rFonts w:ascii="Times New Roman" w:hAnsi="Times New Roman" w:cs="Times New Roman"/>
          <w:color w:val="000000" w:themeColor="text1"/>
          <w:sz w:val="24"/>
          <w:szCs w:val="24"/>
          <w:u w:val="none"/>
        </w:rPr>
        <w:t>https://www.nice.org.uk/guidance/ng97/chapter/Person-centred-care Accessed 18th March 2019</w:t>
      </w:r>
      <w:r w:rsidRPr="002E15E4">
        <w:rPr>
          <w:rFonts w:ascii="Times New Roman" w:hAnsi="Times New Roman" w:cs="Times New Roman"/>
          <w:i/>
          <w:sz w:val="24"/>
          <w:szCs w:val="24"/>
        </w:rPr>
        <w:t>.</w:t>
      </w:r>
      <w:r w:rsidRPr="002E15E4">
        <w:rPr>
          <w:rFonts w:ascii="Times New Roman" w:hAnsi="Times New Roman" w:cs="Times New Roman"/>
          <w:i/>
          <w:color w:val="FF0000"/>
          <w:sz w:val="24"/>
          <w:szCs w:val="24"/>
        </w:rPr>
        <w:t xml:space="preserve"> </w:t>
      </w:r>
    </w:p>
    <w:p w14:paraId="57DB985F" w14:textId="0879916E" w:rsidR="00645DF2" w:rsidRPr="00645DF2" w:rsidRDefault="00645DF2" w:rsidP="002C197A">
      <w:pPr>
        <w:spacing w:line="360" w:lineRule="auto"/>
        <w:rPr>
          <w:rFonts w:ascii="Times New Roman" w:hAnsi="Times New Roman" w:cs="Times New Roman"/>
          <w:sz w:val="24"/>
          <w:szCs w:val="24"/>
        </w:rPr>
      </w:pPr>
      <w:r>
        <w:rPr>
          <w:rFonts w:ascii="Times New Roman" w:hAnsi="Times New Roman" w:cs="Times New Roman"/>
          <w:sz w:val="24"/>
          <w:szCs w:val="24"/>
        </w:rPr>
        <w:t xml:space="preserve">NICE. (2019). </w:t>
      </w:r>
      <w:r w:rsidRPr="00645DF2">
        <w:rPr>
          <w:rFonts w:ascii="Times New Roman" w:hAnsi="Times New Roman" w:cs="Times New Roman"/>
          <w:i/>
          <w:sz w:val="24"/>
          <w:szCs w:val="24"/>
        </w:rPr>
        <w:t>Dementia: assessment, management and support for people living with dementia and their carers: NICE guideline</w:t>
      </w:r>
      <w:r>
        <w:rPr>
          <w:rFonts w:ascii="Times New Roman" w:hAnsi="Times New Roman" w:cs="Times New Roman"/>
          <w:i/>
          <w:sz w:val="24"/>
          <w:szCs w:val="24"/>
        </w:rPr>
        <w:t>,</w:t>
      </w:r>
      <w:r>
        <w:rPr>
          <w:rFonts w:ascii="Times New Roman" w:hAnsi="Times New Roman" w:cs="Times New Roman"/>
          <w:sz w:val="24"/>
          <w:szCs w:val="24"/>
        </w:rPr>
        <w:t xml:space="preserve"> available at </w:t>
      </w:r>
      <w:r w:rsidRPr="00645DF2">
        <w:rPr>
          <w:rFonts w:ascii="Times New Roman" w:hAnsi="Times New Roman" w:cs="Times New Roman"/>
          <w:sz w:val="24"/>
          <w:szCs w:val="24"/>
        </w:rPr>
        <w:t>https://www.nice.org.uk/guidance/ng97/resources/dementia-assessment-management-and-support-for-people-living-with-dementia-and-their-carers-pdf-1837760199109</w:t>
      </w:r>
      <w:r>
        <w:rPr>
          <w:rFonts w:ascii="Times New Roman" w:hAnsi="Times New Roman" w:cs="Times New Roman"/>
          <w:sz w:val="24"/>
          <w:szCs w:val="24"/>
        </w:rPr>
        <w:t xml:space="preserve"> accessed 2nd April 2019.</w:t>
      </w:r>
    </w:p>
    <w:p w14:paraId="460D47BB" w14:textId="0E1F0A52"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Nursing Times. (2013). </w:t>
      </w:r>
      <w:r w:rsidRPr="005A4192">
        <w:rPr>
          <w:rFonts w:ascii="Times New Roman" w:hAnsi="Times New Roman" w:cs="Times New Roman"/>
          <w:i/>
          <w:sz w:val="24"/>
          <w:szCs w:val="24"/>
        </w:rPr>
        <w:t>Involving people with dementia in research</w:t>
      </w:r>
      <w:r w:rsidRPr="002E15E4">
        <w:rPr>
          <w:rFonts w:ascii="Times New Roman" w:hAnsi="Times New Roman" w:cs="Times New Roman"/>
          <w:sz w:val="24"/>
          <w:szCs w:val="24"/>
        </w:rPr>
        <w:t>,</w:t>
      </w:r>
      <w:r w:rsidRPr="005A4192">
        <w:rPr>
          <w:rFonts w:ascii="Times New Roman" w:hAnsi="Times New Roman" w:cs="Times New Roman"/>
          <w:sz w:val="24"/>
          <w:szCs w:val="24"/>
        </w:rPr>
        <w:t xml:space="preserve"> </w:t>
      </w:r>
      <w:r w:rsidR="00042586" w:rsidRPr="00042586">
        <w:rPr>
          <w:rFonts w:ascii="Times New Roman" w:hAnsi="Times New Roman" w:cs="Times New Roman"/>
          <w:sz w:val="24"/>
          <w:szCs w:val="24"/>
        </w:rPr>
        <w:t xml:space="preserve">available at </w:t>
      </w:r>
      <w:r w:rsidRPr="005A4192">
        <w:rPr>
          <w:rFonts w:ascii="Times New Roman" w:hAnsi="Times New Roman" w:cs="Times New Roman"/>
          <w:sz w:val="24"/>
          <w:szCs w:val="24"/>
        </w:rPr>
        <w:t>https://www.nursingtimes.net/roles/older-people-nurses/involving-people-with-dementia-in-research/5061102.article, Accessed 25</w:t>
      </w:r>
      <w:r w:rsidRPr="005A4192">
        <w:rPr>
          <w:rFonts w:ascii="Times New Roman" w:hAnsi="Times New Roman" w:cs="Times New Roman"/>
          <w:sz w:val="24"/>
          <w:szCs w:val="24"/>
          <w:vertAlign w:val="superscript"/>
        </w:rPr>
        <w:t>th</w:t>
      </w:r>
      <w:r w:rsidRPr="005A4192">
        <w:rPr>
          <w:rFonts w:ascii="Times New Roman" w:hAnsi="Times New Roman" w:cs="Times New Roman"/>
          <w:sz w:val="24"/>
          <w:szCs w:val="24"/>
        </w:rPr>
        <w:t xml:space="preserve"> March 2019.</w:t>
      </w:r>
    </w:p>
    <w:p w14:paraId="0685BC89" w14:textId="77777777" w:rsidR="00375612" w:rsidRDefault="00375612" w:rsidP="002C197A">
      <w:pPr>
        <w:spacing w:line="360" w:lineRule="auto"/>
        <w:rPr>
          <w:rFonts w:ascii="Times New Roman" w:hAnsi="Times New Roman" w:cs="Times New Roman"/>
          <w:sz w:val="24"/>
          <w:szCs w:val="24"/>
        </w:rPr>
      </w:pPr>
      <w:r w:rsidRPr="002E15E4">
        <w:rPr>
          <w:rFonts w:ascii="Times New Roman" w:hAnsi="Times New Roman" w:cs="Times New Roman"/>
          <w:sz w:val="24"/>
          <w:szCs w:val="24"/>
        </w:rPr>
        <w:t>Ojagbemi, A. and Akin-Ojagbemi, N. (2019)</w:t>
      </w:r>
      <w:r>
        <w:rPr>
          <w:rFonts w:ascii="Times New Roman" w:hAnsi="Times New Roman" w:cs="Times New Roman"/>
          <w:sz w:val="24"/>
          <w:szCs w:val="24"/>
        </w:rPr>
        <w:t>.</w:t>
      </w:r>
      <w:r w:rsidRPr="002E15E4">
        <w:rPr>
          <w:rFonts w:ascii="Times New Roman" w:hAnsi="Times New Roman" w:cs="Times New Roman"/>
          <w:sz w:val="24"/>
          <w:szCs w:val="24"/>
        </w:rPr>
        <w:t xml:space="preserve"> ‘Exercise and Quality of Life in Dementia: A Systematic Review and Meta-Analysis o</w:t>
      </w:r>
      <w:r>
        <w:rPr>
          <w:rFonts w:ascii="Times New Roman" w:hAnsi="Times New Roman" w:cs="Times New Roman"/>
          <w:sz w:val="24"/>
          <w:szCs w:val="24"/>
        </w:rPr>
        <w:t>f Randomized Controlled Trials’.</w:t>
      </w:r>
      <w:r w:rsidRPr="002E15E4">
        <w:rPr>
          <w:rFonts w:ascii="Times New Roman" w:hAnsi="Times New Roman" w:cs="Times New Roman"/>
          <w:sz w:val="24"/>
          <w:szCs w:val="24"/>
        </w:rPr>
        <w:t> </w:t>
      </w:r>
      <w:r w:rsidRPr="002E15E4">
        <w:rPr>
          <w:rFonts w:ascii="Times New Roman" w:hAnsi="Times New Roman" w:cs="Times New Roman"/>
          <w:i/>
          <w:iCs/>
          <w:sz w:val="24"/>
          <w:szCs w:val="24"/>
        </w:rPr>
        <w:t>Journal of Applied Gerontology</w:t>
      </w:r>
      <w:r w:rsidRPr="002E15E4">
        <w:rPr>
          <w:rFonts w:ascii="Times New Roman" w:hAnsi="Times New Roman" w:cs="Times New Roman"/>
          <w:sz w:val="24"/>
          <w:szCs w:val="24"/>
        </w:rPr>
        <w:t>, 38</w:t>
      </w:r>
      <w:r>
        <w:rPr>
          <w:rFonts w:ascii="Times New Roman" w:hAnsi="Times New Roman" w:cs="Times New Roman"/>
          <w:sz w:val="24"/>
          <w:szCs w:val="24"/>
        </w:rPr>
        <w:t>, 1</w:t>
      </w:r>
      <w:r w:rsidRPr="002E15E4">
        <w:rPr>
          <w:rFonts w:ascii="Times New Roman" w:hAnsi="Times New Roman" w:cs="Times New Roman"/>
          <w:sz w:val="24"/>
          <w:szCs w:val="24"/>
        </w:rPr>
        <w:t>, p</w:t>
      </w:r>
      <w:r>
        <w:rPr>
          <w:rFonts w:ascii="Times New Roman" w:hAnsi="Times New Roman" w:cs="Times New Roman"/>
          <w:sz w:val="24"/>
          <w:szCs w:val="24"/>
        </w:rPr>
        <w:t xml:space="preserve">.p. 27–48. </w:t>
      </w:r>
      <w:r w:rsidRPr="002E15E4">
        <w:rPr>
          <w:rFonts w:ascii="Times New Roman" w:hAnsi="Times New Roman" w:cs="Times New Roman"/>
          <w:sz w:val="24"/>
          <w:szCs w:val="24"/>
        </w:rPr>
        <w:t> </w:t>
      </w:r>
    </w:p>
    <w:p w14:paraId="539E80F3"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Orrell, M., Yates, L., Leung, P., Kang, S., Hoare, Z., Whitaker, C., Burns, A., Knapp, M., Leroi, I., Moniz-Cook, E., Pearson, S., Simpson, S., Spector, A., Roberts, S., Russell, I., de Waal, H., Woods, R.T. and Vasiliki, O. (2017). ‘The impact of individual Cognitive Stimulation Therapy (iCST) on cognition, quality of life, caregiver health, and family relationships in dementia: A randomised controlled trial’. </w:t>
      </w:r>
      <w:r w:rsidRPr="005A4192">
        <w:rPr>
          <w:rFonts w:ascii="Times New Roman" w:hAnsi="Times New Roman" w:cs="Times New Roman"/>
          <w:i/>
          <w:sz w:val="24"/>
          <w:szCs w:val="24"/>
        </w:rPr>
        <w:t>PLoS Medicine</w:t>
      </w:r>
      <w:r w:rsidRPr="005A4192">
        <w:rPr>
          <w:rFonts w:ascii="Times New Roman" w:hAnsi="Times New Roman" w:cs="Times New Roman"/>
          <w:sz w:val="24"/>
          <w:szCs w:val="24"/>
        </w:rPr>
        <w:t>, 14, 3.</w:t>
      </w:r>
    </w:p>
    <w:p w14:paraId="02C5D86D" w14:textId="064EAE50" w:rsidR="00375612" w:rsidRPr="00FA2DAA" w:rsidRDefault="00375612" w:rsidP="002C197A">
      <w:pPr>
        <w:spacing w:line="360" w:lineRule="auto"/>
        <w:rPr>
          <w:rFonts w:ascii="Times New Roman" w:hAnsi="Times New Roman" w:cs="Times New Roman"/>
          <w:bCs/>
          <w:sz w:val="24"/>
          <w:szCs w:val="24"/>
        </w:rPr>
      </w:pPr>
      <w:r w:rsidRPr="00FA2DAA">
        <w:rPr>
          <w:rFonts w:ascii="Times New Roman" w:hAnsi="Times New Roman" w:cs="Times New Roman"/>
          <w:bCs/>
          <w:sz w:val="24"/>
          <w:szCs w:val="24"/>
        </w:rPr>
        <w:t>Palm, R., Trutschel, D., Sorg, C.G.G., Dichter, M.N., Haastert, B. and Holle, B.</w:t>
      </w:r>
      <w:r>
        <w:rPr>
          <w:rFonts w:ascii="Times New Roman" w:hAnsi="Times New Roman" w:cs="Times New Roman"/>
          <w:bCs/>
          <w:sz w:val="24"/>
          <w:szCs w:val="24"/>
        </w:rPr>
        <w:t xml:space="preserve"> </w:t>
      </w:r>
      <w:r w:rsidRPr="00FA2DAA">
        <w:rPr>
          <w:rFonts w:ascii="Times New Roman" w:hAnsi="Times New Roman" w:cs="Times New Roman"/>
          <w:bCs/>
          <w:sz w:val="24"/>
          <w:szCs w:val="24"/>
        </w:rPr>
        <w:t xml:space="preserve">(2017). </w:t>
      </w:r>
      <w:r>
        <w:rPr>
          <w:rFonts w:ascii="Times New Roman" w:hAnsi="Times New Roman" w:cs="Times New Roman"/>
          <w:bCs/>
          <w:sz w:val="24"/>
          <w:szCs w:val="24"/>
        </w:rPr>
        <w:t>‘Quality of Life in People w</w:t>
      </w:r>
      <w:r w:rsidRPr="00FA2DAA">
        <w:rPr>
          <w:rFonts w:ascii="Times New Roman" w:hAnsi="Times New Roman" w:cs="Times New Roman"/>
          <w:bCs/>
          <w:sz w:val="24"/>
          <w:szCs w:val="24"/>
        </w:rPr>
        <w:t>ith Sever</w:t>
      </w:r>
      <w:r w:rsidR="00116036">
        <w:rPr>
          <w:rFonts w:ascii="Times New Roman" w:hAnsi="Times New Roman" w:cs="Times New Roman"/>
          <w:bCs/>
          <w:sz w:val="24"/>
          <w:szCs w:val="24"/>
        </w:rPr>
        <w:t>e Dementia and Its Association w</w:t>
      </w:r>
      <w:r w:rsidRPr="00FA2DAA">
        <w:rPr>
          <w:rFonts w:ascii="Times New Roman" w:hAnsi="Times New Roman" w:cs="Times New Roman"/>
          <w:bCs/>
          <w:sz w:val="24"/>
          <w:szCs w:val="24"/>
        </w:rPr>
        <w:t>ith the Environment in Nursing Homes: An Observational Study</w:t>
      </w:r>
      <w:r>
        <w:rPr>
          <w:rFonts w:ascii="Times New Roman" w:hAnsi="Times New Roman" w:cs="Times New Roman"/>
          <w:bCs/>
          <w:sz w:val="24"/>
          <w:szCs w:val="24"/>
        </w:rPr>
        <w:t xml:space="preserve">’. </w:t>
      </w:r>
      <w:r w:rsidRPr="00FA2DAA">
        <w:rPr>
          <w:rFonts w:ascii="Times New Roman" w:hAnsi="Times New Roman" w:cs="Times New Roman"/>
          <w:bCs/>
          <w:sz w:val="24"/>
          <w:szCs w:val="24"/>
        </w:rPr>
        <w:t> </w:t>
      </w:r>
      <w:r w:rsidRPr="00FA2DAA">
        <w:rPr>
          <w:rFonts w:ascii="Times New Roman" w:hAnsi="Times New Roman" w:cs="Times New Roman"/>
          <w:i/>
          <w:iCs/>
          <w:sz w:val="24"/>
          <w:szCs w:val="24"/>
        </w:rPr>
        <w:t>The Gerontologist</w:t>
      </w:r>
      <w:r w:rsidRPr="00FA2DAA">
        <w:rPr>
          <w:rFonts w:ascii="Times New Roman" w:hAnsi="Times New Roman" w:cs="Times New Roman"/>
          <w:sz w:val="24"/>
          <w:szCs w:val="24"/>
        </w:rPr>
        <w:t>, gny017</w:t>
      </w:r>
      <w:r>
        <w:rPr>
          <w:rFonts w:ascii="Times New Roman" w:hAnsi="Times New Roman" w:cs="Times New Roman"/>
          <w:sz w:val="24"/>
          <w:szCs w:val="24"/>
        </w:rPr>
        <w:t>.</w:t>
      </w:r>
    </w:p>
    <w:p w14:paraId="7B0C8185"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lastRenderedPageBreak/>
        <w:t xml:space="preserve">Pink, J., O'Brien, J., Robinson, L. and Longson, D. (2018). ‘Dementia: assessment, management and support: summary of updated NICE guidance’. </w:t>
      </w:r>
      <w:r w:rsidRPr="005A4192">
        <w:rPr>
          <w:rFonts w:ascii="Times New Roman" w:hAnsi="Times New Roman" w:cs="Times New Roman"/>
          <w:i/>
          <w:sz w:val="24"/>
          <w:szCs w:val="24"/>
        </w:rPr>
        <w:t>BMJ:</w:t>
      </w:r>
      <w:r w:rsidRPr="005A4192">
        <w:rPr>
          <w:rFonts w:ascii="Times New Roman" w:hAnsi="Times New Roman" w:cs="Times New Roman"/>
          <w:sz w:val="24"/>
          <w:szCs w:val="24"/>
        </w:rPr>
        <w:t xml:space="preserve"> </w:t>
      </w:r>
      <w:r w:rsidRPr="005A4192">
        <w:rPr>
          <w:rFonts w:ascii="Times New Roman" w:hAnsi="Times New Roman" w:cs="Times New Roman"/>
          <w:i/>
          <w:sz w:val="24"/>
          <w:szCs w:val="24"/>
        </w:rPr>
        <w:t>British Medical Journal</w:t>
      </w:r>
      <w:r w:rsidRPr="005A4192">
        <w:rPr>
          <w:rFonts w:ascii="Times New Roman" w:hAnsi="Times New Roman" w:cs="Times New Roman"/>
          <w:sz w:val="24"/>
          <w:szCs w:val="24"/>
        </w:rPr>
        <w:t>, 361.</w:t>
      </w:r>
    </w:p>
    <w:p w14:paraId="2732EDB2" w14:textId="5D15E1E4" w:rsidR="00DD45D3" w:rsidRDefault="00DD45D3" w:rsidP="002C197A">
      <w:pPr>
        <w:spacing w:line="360" w:lineRule="auto"/>
        <w:rPr>
          <w:rFonts w:ascii="Times New Roman" w:hAnsi="Times New Roman" w:cs="Times New Roman"/>
          <w:sz w:val="24"/>
          <w:szCs w:val="24"/>
        </w:rPr>
      </w:pPr>
      <w:r w:rsidRPr="00DD45D3">
        <w:rPr>
          <w:rFonts w:ascii="Times New Roman" w:hAnsi="Times New Roman" w:cs="Times New Roman"/>
          <w:sz w:val="24"/>
          <w:szCs w:val="24"/>
        </w:rPr>
        <w:t>Porock</w:t>
      </w:r>
      <w:r>
        <w:rPr>
          <w:rFonts w:ascii="Times New Roman" w:hAnsi="Times New Roman" w:cs="Times New Roman"/>
          <w:sz w:val="24"/>
          <w:szCs w:val="24"/>
        </w:rPr>
        <w:t>, D., Clissett, P., Harwood, R.H. and</w:t>
      </w:r>
      <w:r w:rsidRPr="00DD45D3">
        <w:rPr>
          <w:rFonts w:ascii="Times New Roman" w:hAnsi="Times New Roman" w:cs="Times New Roman"/>
          <w:sz w:val="24"/>
          <w:szCs w:val="24"/>
        </w:rPr>
        <w:t xml:space="preserve"> Gladman, J. R. (2013). </w:t>
      </w:r>
      <w:r>
        <w:rPr>
          <w:rFonts w:ascii="Times New Roman" w:hAnsi="Times New Roman" w:cs="Times New Roman"/>
          <w:sz w:val="24"/>
          <w:szCs w:val="24"/>
        </w:rPr>
        <w:t>‘</w:t>
      </w:r>
      <w:r w:rsidRPr="00DD45D3">
        <w:rPr>
          <w:rFonts w:ascii="Times New Roman" w:hAnsi="Times New Roman" w:cs="Times New Roman"/>
          <w:sz w:val="24"/>
          <w:szCs w:val="24"/>
        </w:rPr>
        <w:t>Disruption, control and coping: responses of and to the person with dementia in hospital</w:t>
      </w:r>
      <w:r>
        <w:rPr>
          <w:rFonts w:ascii="Times New Roman" w:hAnsi="Times New Roman" w:cs="Times New Roman"/>
          <w:sz w:val="24"/>
          <w:szCs w:val="24"/>
        </w:rPr>
        <w:t>’</w:t>
      </w:r>
      <w:r w:rsidRPr="00DD45D3">
        <w:rPr>
          <w:rFonts w:ascii="Times New Roman" w:hAnsi="Times New Roman" w:cs="Times New Roman"/>
          <w:sz w:val="24"/>
          <w:szCs w:val="24"/>
        </w:rPr>
        <w:t>. </w:t>
      </w:r>
      <w:r w:rsidRPr="00DD45D3">
        <w:rPr>
          <w:rFonts w:ascii="Times New Roman" w:hAnsi="Times New Roman" w:cs="Times New Roman"/>
          <w:i/>
          <w:iCs/>
          <w:sz w:val="24"/>
          <w:szCs w:val="24"/>
        </w:rPr>
        <w:t>Ageing and society</w:t>
      </w:r>
      <w:r w:rsidRPr="00DD45D3">
        <w:rPr>
          <w:rFonts w:ascii="Times New Roman" w:hAnsi="Times New Roman" w:cs="Times New Roman"/>
          <w:sz w:val="24"/>
          <w:szCs w:val="24"/>
        </w:rPr>
        <w:t>, </w:t>
      </w:r>
      <w:r w:rsidRPr="00DD45D3">
        <w:rPr>
          <w:rFonts w:ascii="Times New Roman" w:hAnsi="Times New Roman" w:cs="Times New Roman"/>
          <w:iCs/>
          <w:sz w:val="24"/>
          <w:szCs w:val="24"/>
        </w:rPr>
        <w:t>35</w:t>
      </w:r>
      <w:r>
        <w:rPr>
          <w:rFonts w:ascii="Times New Roman" w:hAnsi="Times New Roman" w:cs="Times New Roman"/>
          <w:iCs/>
          <w:sz w:val="24"/>
          <w:szCs w:val="24"/>
        </w:rPr>
        <w:t xml:space="preserve">, </w:t>
      </w:r>
      <w:r w:rsidRPr="00DD45D3">
        <w:rPr>
          <w:rFonts w:ascii="Times New Roman" w:hAnsi="Times New Roman" w:cs="Times New Roman"/>
          <w:sz w:val="24"/>
          <w:szCs w:val="24"/>
        </w:rPr>
        <w:t xml:space="preserve">1, </w:t>
      </w:r>
      <w:r>
        <w:rPr>
          <w:rFonts w:ascii="Times New Roman" w:hAnsi="Times New Roman" w:cs="Times New Roman"/>
          <w:sz w:val="24"/>
          <w:szCs w:val="24"/>
        </w:rPr>
        <w:t xml:space="preserve">p.p. </w:t>
      </w:r>
      <w:r w:rsidRPr="00DD45D3">
        <w:rPr>
          <w:rFonts w:ascii="Times New Roman" w:hAnsi="Times New Roman" w:cs="Times New Roman"/>
          <w:sz w:val="24"/>
          <w:szCs w:val="24"/>
        </w:rPr>
        <w:t xml:space="preserve">37–63. </w:t>
      </w:r>
    </w:p>
    <w:p w14:paraId="29D1C6CD" w14:textId="226F699A"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Rabanal, L.I., Chatwin, J., Walker, A., O’Sullivan, M. and Williamson, T. (2018). ‘Understanding the needs and experiences of people with young onset dementia: a qualitative study’. </w:t>
      </w:r>
      <w:r w:rsidRPr="005A4192">
        <w:rPr>
          <w:rFonts w:ascii="Times New Roman" w:hAnsi="Times New Roman" w:cs="Times New Roman"/>
          <w:i/>
          <w:iCs/>
          <w:sz w:val="24"/>
          <w:szCs w:val="24"/>
        </w:rPr>
        <w:t>BMJ Open, </w:t>
      </w:r>
      <w:r w:rsidRPr="005A4192">
        <w:rPr>
          <w:rFonts w:ascii="Times New Roman" w:hAnsi="Times New Roman" w:cs="Times New Roman"/>
          <w:bCs/>
          <w:sz w:val="24"/>
          <w:szCs w:val="24"/>
        </w:rPr>
        <w:t xml:space="preserve">8, </w:t>
      </w:r>
      <w:r w:rsidRPr="005A4192">
        <w:rPr>
          <w:rFonts w:ascii="Times New Roman" w:hAnsi="Times New Roman" w:cs="Times New Roman"/>
          <w:sz w:val="24"/>
          <w:szCs w:val="24"/>
        </w:rPr>
        <w:t>10.</w:t>
      </w:r>
    </w:p>
    <w:p w14:paraId="6FC47E36" w14:textId="0A4DECED"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Ritchie, J. and Spencer, L. (1994). “Qualitative data analysis for applied policy research”, in Bryman, A. and Burgess, R.G. (Eds), </w:t>
      </w:r>
      <w:r w:rsidRPr="005A4192">
        <w:rPr>
          <w:rFonts w:ascii="Times New Roman" w:hAnsi="Times New Roman" w:cs="Times New Roman"/>
          <w:i/>
          <w:sz w:val="24"/>
          <w:szCs w:val="24"/>
        </w:rPr>
        <w:t>Analyzing Qualitative Data,</w:t>
      </w:r>
      <w:r w:rsidRPr="005A4192">
        <w:rPr>
          <w:rFonts w:ascii="Times New Roman" w:hAnsi="Times New Roman" w:cs="Times New Roman"/>
          <w:sz w:val="24"/>
          <w:szCs w:val="24"/>
        </w:rPr>
        <w:t xml:space="preserve"> Routledge: London.</w:t>
      </w:r>
    </w:p>
    <w:p w14:paraId="602AD25B" w14:textId="33CBD6A6"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Robertson, R., Wenzel, L., Thompson, J. and Charles, A. (2017). ‘Understanding NHS financial pressures</w:t>
      </w:r>
      <w:r w:rsidR="00BB6FCA">
        <w:rPr>
          <w:rFonts w:ascii="Times New Roman" w:hAnsi="Times New Roman" w:cs="Times New Roman"/>
          <w:sz w:val="24"/>
          <w:szCs w:val="24"/>
        </w:rPr>
        <w:t>:</w:t>
      </w:r>
      <w:r w:rsidRPr="005A4192">
        <w:rPr>
          <w:rFonts w:ascii="Times New Roman" w:hAnsi="Times New Roman" w:cs="Times New Roman"/>
          <w:sz w:val="24"/>
          <w:szCs w:val="24"/>
        </w:rPr>
        <w:t xml:space="preserve"> How are they affecting patient care?’. 2017, March.</w:t>
      </w:r>
    </w:p>
    <w:p w14:paraId="65D4C6E5" w14:textId="77777777" w:rsidR="00375612" w:rsidRPr="005A4192" w:rsidRDefault="00375612" w:rsidP="002C197A">
      <w:pPr>
        <w:spacing w:line="360" w:lineRule="auto"/>
        <w:rPr>
          <w:rFonts w:ascii="Times New Roman" w:hAnsi="Times New Roman" w:cs="Times New Roman"/>
          <w:sz w:val="24"/>
          <w:szCs w:val="24"/>
        </w:rPr>
      </w:pPr>
      <w:bookmarkStart w:id="15" w:name="_Hlk1027542"/>
      <w:r w:rsidRPr="005A4192">
        <w:rPr>
          <w:rFonts w:ascii="Times New Roman" w:hAnsi="Times New Roman" w:cs="Times New Roman"/>
          <w:sz w:val="24"/>
          <w:szCs w:val="24"/>
        </w:rPr>
        <w:t>Rokstad, A.M.M., Røsvik, J., Kirkevold, Ø., Selbaek, G., Saltyte Benth, J. and Engedal, K. (2013). ‘The Effect of Person-Centred Dementia Care to Prevent Agitation and Other Neuropsychiatric Symptoms and Enhance Quality of Life in Nursing Home Patients: A 10-Month Randomized Controlled Trial’. </w:t>
      </w:r>
      <w:r w:rsidRPr="005A4192">
        <w:rPr>
          <w:rFonts w:ascii="Times New Roman" w:hAnsi="Times New Roman" w:cs="Times New Roman"/>
          <w:i/>
          <w:iCs/>
          <w:sz w:val="24"/>
          <w:szCs w:val="24"/>
        </w:rPr>
        <w:t>Dementia and geriatric cognitive disorders, </w:t>
      </w:r>
      <w:r w:rsidRPr="005A4192">
        <w:rPr>
          <w:rFonts w:ascii="Times New Roman" w:hAnsi="Times New Roman" w:cs="Times New Roman"/>
          <w:bCs/>
          <w:sz w:val="24"/>
          <w:szCs w:val="24"/>
        </w:rPr>
        <w:t>36</w:t>
      </w:r>
      <w:r w:rsidRPr="005A4192">
        <w:rPr>
          <w:rFonts w:ascii="Times New Roman" w:hAnsi="Times New Roman" w:cs="Times New Roman"/>
          <w:sz w:val="24"/>
          <w:szCs w:val="24"/>
        </w:rPr>
        <w:t>, 5-6, p.p. 340-53.</w:t>
      </w:r>
    </w:p>
    <w:p w14:paraId="3E9C7941" w14:textId="2B87C8B6" w:rsidR="0041423D"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Römhild</w:t>
      </w:r>
      <w:bookmarkEnd w:id="15"/>
      <w:r w:rsidRPr="005A4192">
        <w:rPr>
          <w:rFonts w:ascii="Times New Roman" w:hAnsi="Times New Roman" w:cs="Times New Roman"/>
          <w:sz w:val="24"/>
          <w:szCs w:val="24"/>
        </w:rPr>
        <w:t xml:space="preserve">, J., Fleischer, S., Meyer, G., Stephan, A., Zwakhalen, S., Leino-Kilpi, H., Zabalegui, A., Saks, K., Soto-Martin, M., Sutcliffe, C., Rahm Hallberg, I., Berg, A., </w:t>
      </w:r>
      <w:r w:rsidR="009D6C7F" w:rsidRPr="009D6C7F">
        <w:rPr>
          <w:rFonts w:ascii="Times New Roman" w:hAnsi="Times New Roman" w:cs="Times New Roman"/>
          <w:sz w:val="24"/>
          <w:szCs w:val="24"/>
        </w:rPr>
        <w:t>RightTimePlaceCare Consortium. (2018). ‘Inter-rater agreement of the Quality of Life-Alzheimer's Disease (QoL-AD) self-rating and proxy rating scale: secondary analysis of Right Time Place Care data’. </w:t>
      </w:r>
      <w:r w:rsidR="009D6C7F" w:rsidRPr="009D6C7F">
        <w:rPr>
          <w:rFonts w:ascii="Times New Roman" w:hAnsi="Times New Roman" w:cs="Times New Roman"/>
          <w:i/>
          <w:iCs/>
          <w:sz w:val="24"/>
          <w:szCs w:val="24"/>
        </w:rPr>
        <w:t>Health and quality of life outcomes</w:t>
      </w:r>
      <w:r w:rsidR="009D6C7F" w:rsidRPr="009D6C7F">
        <w:rPr>
          <w:rFonts w:ascii="Times New Roman" w:hAnsi="Times New Roman" w:cs="Times New Roman"/>
          <w:sz w:val="24"/>
          <w:szCs w:val="24"/>
        </w:rPr>
        <w:t>, </w:t>
      </w:r>
      <w:r w:rsidR="009D6C7F" w:rsidRPr="009D6C7F">
        <w:rPr>
          <w:rFonts w:ascii="Times New Roman" w:hAnsi="Times New Roman" w:cs="Times New Roman"/>
          <w:iCs/>
          <w:sz w:val="24"/>
          <w:szCs w:val="24"/>
        </w:rPr>
        <w:t>16</w:t>
      </w:r>
      <w:r w:rsidR="009D6C7F" w:rsidRPr="009D6C7F">
        <w:rPr>
          <w:rFonts w:ascii="Times New Roman" w:hAnsi="Times New Roman" w:cs="Times New Roman"/>
          <w:sz w:val="24"/>
          <w:szCs w:val="24"/>
        </w:rPr>
        <w:t xml:space="preserve">, 1, p.p. 131. </w:t>
      </w:r>
    </w:p>
    <w:p w14:paraId="694F1C52" w14:textId="59489E4A" w:rsidR="0041423D" w:rsidRDefault="0041423D" w:rsidP="002C197A">
      <w:pPr>
        <w:spacing w:line="360" w:lineRule="auto"/>
        <w:rPr>
          <w:rFonts w:ascii="Times New Roman" w:hAnsi="Times New Roman" w:cs="Times New Roman"/>
          <w:sz w:val="24"/>
          <w:szCs w:val="24"/>
        </w:rPr>
      </w:pPr>
      <w:r>
        <w:rPr>
          <w:rFonts w:ascii="Times New Roman" w:hAnsi="Times New Roman" w:cs="Times New Roman"/>
          <w:sz w:val="24"/>
          <w:szCs w:val="24"/>
        </w:rPr>
        <w:t>Royal College of Nursing. (2017). ‘</w:t>
      </w:r>
      <w:r w:rsidRPr="0041423D">
        <w:rPr>
          <w:rFonts w:ascii="Times New Roman" w:hAnsi="Times New Roman" w:cs="Times New Roman"/>
          <w:sz w:val="24"/>
          <w:szCs w:val="24"/>
        </w:rPr>
        <w:t>Safe and Effective Staffing: Nursing Against the Odds</w:t>
      </w:r>
      <w:r>
        <w:rPr>
          <w:rFonts w:ascii="Times New Roman" w:hAnsi="Times New Roman" w:cs="Times New Roman"/>
          <w:sz w:val="24"/>
          <w:szCs w:val="24"/>
        </w:rPr>
        <w:t xml:space="preserve">’. </w:t>
      </w:r>
      <w:r w:rsidRPr="0041423D">
        <w:rPr>
          <w:rFonts w:ascii="Times New Roman" w:hAnsi="Times New Roman" w:cs="Times New Roman"/>
          <w:i/>
          <w:sz w:val="24"/>
          <w:szCs w:val="24"/>
        </w:rPr>
        <w:t>Royal college of Nursing</w:t>
      </w:r>
      <w:r>
        <w:rPr>
          <w:rFonts w:ascii="Times New Roman" w:hAnsi="Times New Roman" w:cs="Times New Roman"/>
          <w:sz w:val="24"/>
          <w:szCs w:val="24"/>
        </w:rPr>
        <w:t>,</w:t>
      </w:r>
      <w:r w:rsidRPr="0041423D">
        <w:rPr>
          <w:rFonts w:ascii="Times New Roman" w:hAnsi="Times New Roman" w:cs="Times New Roman"/>
          <w:sz w:val="24"/>
          <w:szCs w:val="24"/>
        </w:rPr>
        <w:t xml:space="preserve"> 2017</w:t>
      </w:r>
      <w:r>
        <w:rPr>
          <w:rFonts w:ascii="Times New Roman" w:hAnsi="Times New Roman" w:cs="Times New Roman"/>
          <w:sz w:val="24"/>
          <w:szCs w:val="24"/>
        </w:rPr>
        <w:t xml:space="preserve">, </w:t>
      </w:r>
      <w:r w:rsidRPr="0041423D">
        <w:rPr>
          <w:rFonts w:ascii="Times New Roman" w:hAnsi="Times New Roman" w:cs="Times New Roman"/>
          <w:sz w:val="24"/>
          <w:szCs w:val="24"/>
        </w:rPr>
        <w:t>September</w:t>
      </w:r>
      <w:r>
        <w:rPr>
          <w:rFonts w:ascii="Times New Roman" w:hAnsi="Times New Roman" w:cs="Times New Roman"/>
          <w:sz w:val="24"/>
          <w:szCs w:val="24"/>
        </w:rPr>
        <w:t>,</w:t>
      </w:r>
      <w:r w:rsidRPr="0041423D">
        <w:rPr>
          <w:rFonts w:ascii="Times New Roman" w:hAnsi="Times New Roman" w:cs="Times New Roman"/>
          <w:sz w:val="24"/>
          <w:szCs w:val="24"/>
        </w:rPr>
        <w:t xml:space="preserve"> 006 415</w:t>
      </w:r>
      <w:r>
        <w:rPr>
          <w:rFonts w:ascii="Times New Roman" w:hAnsi="Times New Roman" w:cs="Times New Roman"/>
          <w:sz w:val="24"/>
          <w:szCs w:val="24"/>
        </w:rPr>
        <w:t>.</w:t>
      </w:r>
    </w:p>
    <w:p w14:paraId="44568576"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Ruthirakuhan, M., Luedke, A.C., Tam, A., Goel, A., Kurji, A. and Garcia, A. (2012). ‘Use of Physical and Intellectual Activities and Socialization in the Management of Cognitive Decline of Aging and in Dementia: A Review’</w:t>
      </w:r>
      <w:r w:rsidRPr="005A4192">
        <w:rPr>
          <w:rFonts w:ascii="Times New Roman" w:hAnsi="Times New Roman" w:cs="Times New Roman"/>
          <w:i/>
          <w:sz w:val="24"/>
          <w:szCs w:val="24"/>
        </w:rPr>
        <w:t>. Journal of Aging Research</w:t>
      </w:r>
      <w:r w:rsidRPr="005A4192">
        <w:rPr>
          <w:rFonts w:ascii="Times New Roman" w:hAnsi="Times New Roman" w:cs="Times New Roman"/>
          <w:sz w:val="24"/>
          <w:szCs w:val="24"/>
        </w:rPr>
        <w:t>, 2012.</w:t>
      </w:r>
    </w:p>
    <w:p w14:paraId="464ACE18" w14:textId="77777777" w:rsidR="00375612" w:rsidRDefault="00375612" w:rsidP="002C197A">
      <w:pPr>
        <w:spacing w:line="360" w:lineRule="auto"/>
        <w:rPr>
          <w:rFonts w:ascii="Times New Roman" w:hAnsi="Times New Roman" w:cs="Times New Roman"/>
          <w:sz w:val="24"/>
          <w:szCs w:val="24"/>
        </w:rPr>
      </w:pPr>
      <w:r w:rsidRPr="002D4039">
        <w:rPr>
          <w:rFonts w:ascii="Times New Roman" w:hAnsi="Times New Roman" w:cs="Times New Roman"/>
          <w:sz w:val="24"/>
          <w:szCs w:val="24"/>
        </w:rPr>
        <w:t>Särkämö,</w:t>
      </w:r>
      <w:r>
        <w:rPr>
          <w:rFonts w:ascii="Times New Roman" w:hAnsi="Times New Roman" w:cs="Times New Roman"/>
          <w:sz w:val="24"/>
          <w:szCs w:val="24"/>
        </w:rPr>
        <w:t xml:space="preserve"> T.,</w:t>
      </w:r>
      <w:r w:rsidRPr="002D4039">
        <w:rPr>
          <w:rFonts w:ascii="Times New Roman" w:hAnsi="Times New Roman" w:cs="Times New Roman"/>
          <w:sz w:val="24"/>
          <w:szCs w:val="24"/>
        </w:rPr>
        <w:t xml:space="preserve"> Tervaniemi,</w:t>
      </w:r>
      <w:r>
        <w:rPr>
          <w:rFonts w:ascii="Times New Roman" w:hAnsi="Times New Roman" w:cs="Times New Roman"/>
          <w:sz w:val="24"/>
          <w:szCs w:val="24"/>
        </w:rPr>
        <w:t xml:space="preserve"> M.,</w:t>
      </w:r>
      <w:r w:rsidRPr="002D4039">
        <w:rPr>
          <w:rFonts w:ascii="Times New Roman" w:hAnsi="Times New Roman" w:cs="Times New Roman"/>
          <w:sz w:val="24"/>
          <w:szCs w:val="24"/>
        </w:rPr>
        <w:t xml:space="preserve"> Laitinen,</w:t>
      </w:r>
      <w:r>
        <w:rPr>
          <w:rFonts w:ascii="Times New Roman" w:hAnsi="Times New Roman" w:cs="Times New Roman"/>
          <w:sz w:val="24"/>
          <w:szCs w:val="24"/>
        </w:rPr>
        <w:t xml:space="preserve"> S.,</w:t>
      </w:r>
      <w:r w:rsidRPr="002D4039">
        <w:rPr>
          <w:rFonts w:ascii="Times New Roman" w:hAnsi="Times New Roman" w:cs="Times New Roman"/>
          <w:sz w:val="24"/>
          <w:szCs w:val="24"/>
        </w:rPr>
        <w:t xml:space="preserve"> Numminen,</w:t>
      </w:r>
      <w:r>
        <w:rPr>
          <w:rFonts w:ascii="Times New Roman" w:hAnsi="Times New Roman" w:cs="Times New Roman"/>
          <w:sz w:val="24"/>
          <w:szCs w:val="24"/>
        </w:rPr>
        <w:t xml:space="preserve"> A.,</w:t>
      </w:r>
      <w:r w:rsidRPr="002D4039">
        <w:rPr>
          <w:rFonts w:ascii="Times New Roman" w:hAnsi="Times New Roman" w:cs="Times New Roman"/>
          <w:sz w:val="24"/>
          <w:szCs w:val="24"/>
        </w:rPr>
        <w:t xml:space="preserve"> Kurki,</w:t>
      </w:r>
      <w:r>
        <w:rPr>
          <w:rFonts w:ascii="Times New Roman" w:hAnsi="Times New Roman" w:cs="Times New Roman"/>
          <w:sz w:val="24"/>
          <w:szCs w:val="24"/>
        </w:rPr>
        <w:t xml:space="preserve"> M.,</w:t>
      </w:r>
      <w:r w:rsidRPr="002D4039">
        <w:rPr>
          <w:rFonts w:ascii="Times New Roman" w:hAnsi="Times New Roman" w:cs="Times New Roman"/>
          <w:sz w:val="24"/>
          <w:szCs w:val="24"/>
        </w:rPr>
        <w:t xml:space="preserve"> Johnson, </w:t>
      </w:r>
      <w:r>
        <w:rPr>
          <w:rFonts w:ascii="Times New Roman" w:hAnsi="Times New Roman" w:cs="Times New Roman"/>
          <w:sz w:val="24"/>
          <w:szCs w:val="24"/>
        </w:rPr>
        <w:t xml:space="preserve">J.K. and </w:t>
      </w:r>
      <w:r w:rsidRPr="002D4039">
        <w:rPr>
          <w:rFonts w:ascii="Times New Roman" w:hAnsi="Times New Roman" w:cs="Times New Roman"/>
          <w:sz w:val="24"/>
          <w:szCs w:val="24"/>
        </w:rPr>
        <w:t xml:space="preserve">Rantanen, </w:t>
      </w:r>
      <w:r>
        <w:rPr>
          <w:rFonts w:ascii="Times New Roman" w:hAnsi="Times New Roman" w:cs="Times New Roman"/>
          <w:sz w:val="24"/>
          <w:szCs w:val="24"/>
        </w:rPr>
        <w:t>P. (2014). ‘</w:t>
      </w:r>
      <w:r w:rsidRPr="002D4039">
        <w:rPr>
          <w:rFonts w:ascii="Times New Roman" w:hAnsi="Times New Roman" w:cs="Times New Roman"/>
          <w:sz w:val="24"/>
          <w:szCs w:val="24"/>
        </w:rPr>
        <w:t xml:space="preserve">Cognitive, Emotional, and Social Benefits of Regular Musical </w:t>
      </w:r>
      <w:r w:rsidRPr="002D4039">
        <w:rPr>
          <w:rFonts w:ascii="Times New Roman" w:hAnsi="Times New Roman" w:cs="Times New Roman"/>
          <w:sz w:val="24"/>
          <w:szCs w:val="24"/>
        </w:rPr>
        <w:lastRenderedPageBreak/>
        <w:t>Activities in Early Dementia: Randomized Controlled Study</w:t>
      </w:r>
      <w:r>
        <w:rPr>
          <w:rFonts w:ascii="Times New Roman" w:hAnsi="Times New Roman" w:cs="Times New Roman"/>
          <w:sz w:val="24"/>
          <w:szCs w:val="24"/>
        </w:rPr>
        <w:t>’.</w:t>
      </w:r>
      <w:r w:rsidRPr="002D4039">
        <w:rPr>
          <w:rFonts w:ascii="Times New Roman" w:hAnsi="Times New Roman" w:cs="Times New Roman"/>
          <w:sz w:val="24"/>
          <w:szCs w:val="24"/>
        </w:rPr>
        <w:t> </w:t>
      </w:r>
      <w:r w:rsidRPr="002D4039">
        <w:rPr>
          <w:rFonts w:ascii="Times New Roman" w:hAnsi="Times New Roman" w:cs="Times New Roman"/>
          <w:i/>
          <w:iCs/>
          <w:sz w:val="24"/>
          <w:szCs w:val="24"/>
        </w:rPr>
        <w:t>The Gerontologist</w:t>
      </w:r>
      <w:r w:rsidRPr="002D4039">
        <w:rPr>
          <w:rFonts w:ascii="Times New Roman" w:hAnsi="Times New Roman" w:cs="Times New Roman"/>
          <w:sz w:val="24"/>
          <w:szCs w:val="24"/>
        </w:rPr>
        <w:t>, 54</w:t>
      </w:r>
      <w:r>
        <w:rPr>
          <w:rFonts w:ascii="Times New Roman" w:hAnsi="Times New Roman" w:cs="Times New Roman"/>
          <w:sz w:val="24"/>
          <w:szCs w:val="24"/>
        </w:rPr>
        <w:t>, 4, August 2014, p.p.</w:t>
      </w:r>
      <w:r w:rsidRPr="002D4039">
        <w:rPr>
          <w:rFonts w:ascii="Times New Roman" w:hAnsi="Times New Roman" w:cs="Times New Roman"/>
          <w:sz w:val="24"/>
          <w:szCs w:val="24"/>
        </w:rPr>
        <w:t xml:space="preserve"> 634–650</w:t>
      </w:r>
      <w:r>
        <w:rPr>
          <w:rFonts w:ascii="Times New Roman" w:hAnsi="Times New Roman" w:cs="Times New Roman"/>
          <w:sz w:val="24"/>
          <w:szCs w:val="24"/>
        </w:rPr>
        <w:t xml:space="preserve">. </w:t>
      </w:r>
    </w:p>
    <w:p w14:paraId="3ED13A79" w14:textId="77777777" w:rsidR="00375612" w:rsidRPr="005A4192" w:rsidRDefault="00375612" w:rsidP="002C197A">
      <w:pPr>
        <w:spacing w:line="360" w:lineRule="auto"/>
        <w:rPr>
          <w:rFonts w:ascii="Times New Roman" w:hAnsi="Times New Roman" w:cs="Times New Roman"/>
          <w:i/>
          <w:sz w:val="24"/>
          <w:szCs w:val="24"/>
          <w:lang w:val="en"/>
        </w:rPr>
      </w:pPr>
      <w:r w:rsidRPr="007D2B46">
        <w:rPr>
          <w:rFonts w:ascii="Times New Roman" w:hAnsi="Times New Roman" w:cs="Times New Roman"/>
          <w:sz w:val="24"/>
          <w:szCs w:val="24"/>
        </w:rPr>
        <w:t>Saunders, B., Sim, J., Kingstone,</w:t>
      </w:r>
      <w:r w:rsidRPr="005A4192">
        <w:rPr>
          <w:rFonts w:ascii="Times New Roman" w:hAnsi="Times New Roman" w:cs="Times New Roman"/>
          <w:sz w:val="24"/>
          <w:szCs w:val="24"/>
        </w:rPr>
        <w:t xml:space="preserve"> T., Baker, S., Waterfield, J., Bartlam, B., Burroughs, H. and Jinks, C. (2018). ‘</w:t>
      </w:r>
      <w:r w:rsidRPr="005A4192">
        <w:rPr>
          <w:rFonts w:ascii="Times New Roman" w:hAnsi="Times New Roman" w:cs="Times New Roman"/>
          <w:sz w:val="24"/>
          <w:szCs w:val="24"/>
          <w:lang w:val="en"/>
        </w:rPr>
        <w:t xml:space="preserve">Saturation in qualitative research: exploring its conceptualization and operationalization’. </w:t>
      </w:r>
      <w:r w:rsidRPr="005A4192">
        <w:rPr>
          <w:rFonts w:ascii="Times New Roman" w:hAnsi="Times New Roman" w:cs="Times New Roman"/>
          <w:i/>
          <w:sz w:val="24"/>
          <w:szCs w:val="24"/>
          <w:lang w:val="en"/>
        </w:rPr>
        <w:t xml:space="preserve">Quality and Quantity, </w:t>
      </w:r>
      <w:r w:rsidRPr="005A4192">
        <w:rPr>
          <w:rFonts w:ascii="Times New Roman" w:hAnsi="Times New Roman" w:cs="Times New Roman"/>
          <w:sz w:val="24"/>
          <w:szCs w:val="24"/>
        </w:rPr>
        <w:t>52, 4, p.p. 1893-1907. </w:t>
      </w:r>
    </w:p>
    <w:p w14:paraId="1CB354B6" w14:textId="09632F74" w:rsidR="00375612" w:rsidRDefault="00375612" w:rsidP="002C197A">
      <w:pPr>
        <w:spacing w:line="360" w:lineRule="auto"/>
        <w:rPr>
          <w:rFonts w:ascii="Times New Roman" w:hAnsi="Times New Roman" w:cs="Times New Roman"/>
          <w:sz w:val="24"/>
          <w:szCs w:val="24"/>
        </w:rPr>
      </w:pPr>
      <w:r w:rsidRPr="00E206DA">
        <w:rPr>
          <w:rFonts w:ascii="Times New Roman" w:hAnsi="Times New Roman" w:cs="Times New Roman"/>
          <w:sz w:val="24"/>
          <w:szCs w:val="24"/>
        </w:rPr>
        <w:t>Social Care Institute for Excellence. (2015</w:t>
      </w:r>
      <w:r w:rsidR="00547FFB">
        <w:rPr>
          <w:rFonts w:ascii="Times New Roman" w:hAnsi="Times New Roman" w:cs="Times New Roman"/>
          <w:sz w:val="24"/>
          <w:szCs w:val="24"/>
        </w:rPr>
        <w:t>b</w:t>
      </w:r>
      <w:r w:rsidRPr="00E206DA">
        <w:rPr>
          <w:rFonts w:ascii="Times New Roman" w:hAnsi="Times New Roman" w:cs="Times New Roman"/>
          <w:sz w:val="24"/>
          <w:szCs w:val="24"/>
        </w:rPr>
        <w:t>).</w:t>
      </w:r>
      <w:r>
        <w:rPr>
          <w:rFonts w:ascii="Times New Roman" w:hAnsi="Times New Roman" w:cs="Times New Roman"/>
          <w:sz w:val="24"/>
          <w:szCs w:val="24"/>
        </w:rPr>
        <w:t xml:space="preserve"> ‘</w:t>
      </w:r>
      <w:r w:rsidRPr="00E206DA">
        <w:rPr>
          <w:rFonts w:ascii="Times New Roman" w:hAnsi="Times New Roman" w:cs="Times New Roman"/>
          <w:sz w:val="24"/>
          <w:szCs w:val="24"/>
        </w:rPr>
        <w:t>Activity in the later stages of dementia</w:t>
      </w:r>
      <w:r>
        <w:rPr>
          <w:rFonts w:ascii="Times New Roman" w:hAnsi="Times New Roman" w:cs="Times New Roman"/>
          <w:sz w:val="24"/>
          <w:szCs w:val="24"/>
        </w:rPr>
        <w:t xml:space="preserve">: </w:t>
      </w:r>
      <w:r w:rsidRPr="00E206DA">
        <w:rPr>
          <w:rFonts w:ascii="Times New Roman" w:hAnsi="Times New Roman" w:cs="Times New Roman"/>
          <w:sz w:val="24"/>
          <w:szCs w:val="24"/>
        </w:rPr>
        <w:t>Do activities matter for a person in the later stages of dementia?</w:t>
      </w:r>
      <w:r>
        <w:rPr>
          <w:rFonts w:ascii="Times New Roman" w:hAnsi="Times New Roman" w:cs="Times New Roman"/>
          <w:sz w:val="24"/>
          <w:szCs w:val="24"/>
        </w:rPr>
        <w:t xml:space="preserve">’ </w:t>
      </w:r>
      <w:r w:rsidR="00042586" w:rsidRPr="00042586">
        <w:rPr>
          <w:rFonts w:ascii="Times New Roman" w:hAnsi="Times New Roman" w:cs="Times New Roman"/>
          <w:sz w:val="24"/>
          <w:szCs w:val="24"/>
        </w:rPr>
        <w:t xml:space="preserve">available at </w:t>
      </w:r>
      <w:r w:rsidRPr="00E206DA">
        <w:rPr>
          <w:rFonts w:ascii="Times New Roman" w:hAnsi="Times New Roman" w:cs="Times New Roman"/>
          <w:sz w:val="24"/>
          <w:szCs w:val="24"/>
        </w:rPr>
        <w:t>https://www.scie.org.uk/dementia/living-with-dementia/keeping-active/activity-in-later-stages.asp</w:t>
      </w:r>
      <w:r>
        <w:rPr>
          <w:rFonts w:ascii="Times New Roman" w:hAnsi="Times New Roman" w:cs="Times New Roman"/>
          <w:sz w:val="24"/>
          <w:szCs w:val="24"/>
        </w:rPr>
        <w:t xml:space="preserve"> Accessed 31st March 2019.</w:t>
      </w:r>
    </w:p>
    <w:p w14:paraId="03CAAD50" w14:textId="2A8EE878" w:rsidR="00866F2D"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Social Care Institute for Excellence. (2015</w:t>
      </w:r>
      <w:r w:rsidR="00657790">
        <w:rPr>
          <w:rFonts w:ascii="Times New Roman" w:hAnsi="Times New Roman" w:cs="Times New Roman"/>
          <w:sz w:val="24"/>
          <w:szCs w:val="24"/>
        </w:rPr>
        <w:t>a</w:t>
      </w:r>
      <w:r w:rsidRPr="005A4192">
        <w:rPr>
          <w:rFonts w:ascii="Times New Roman" w:hAnsi="Times New Roman" w:cs="Times New Roman"/>
          <w:sz w:val="24"/>
          <w:szCs w:val="24"/>
        </w:rPr>
        <w:t xml:space="preserve">). ‘Advance care planning in dementia’. </w:t>
      </w:r>
      <w:r w:rsidR="00042586" w:rsidRPr="00042586">
        <w:rPr>
          <w:rFonts w:ascii="Times New Roman" w:hAnsi="Times New Roman" w:cs="Times New Roman"/>
          <w:sz w:val="24"/>
          <w:szCs w:val="24"/>
        </w:rPr>
        <w:t xml:space="preserve">available at </w:t>
      </w:r>
      <w:r w:rsidRPr="005A4192">
        <w:rPr>
          <w:rFonts w:ascii="Times New Roman" w:hAnsi="Times New Roman" w:cs="Times New Roman"/>
          <w:sz w:val="24"/>
          <w:szCs w:val="24"/>
        </w:rPr>
        <w:t>https://www.scie.org.uk/dementia/supporting-people-with-dementia/decisions/advance-care-planning.asp Accessed 16th February 2019.</w:t>
      </w:r>
    </w:p>
    <w:p w14:paraId="4779018F" w14:textId="6D08F773" w:rsidR="00866F2D" w:rsidRPr="00866F2D" w:rsidRDefault="00866F2D" w:rsidP="002C197A">
      <w:pPr>
        <w:spacing w:line="360" w:lineRule="auto"/>
        <w:rPr>
          <w:rFonts w:ascii="Times New Roman" w:hAnsi="Times New Roman" w:cs="Times New Roman"/>
          <w:sz w:val="24"/>
          <w:szCs w:val="24"/>
        </w:rPr>
      </w:pPr>
      <w:r w:rsidRPr="00866F2D">
        <w:rPr>
          <w:rFonts w:ascii="Times New Roman" w:hAnsi="Times New Roman" w:cs="Times New Roman"/>
          <w:sz w:val="24"/>
          <w:szCs w:val="24"/>
        </w:rPr>
        <w:t>Social Care Institute for Excellence. (2015</w:t>
      </w:r>
      <w:r>
        <w:rPr>
          <w:rFonts w:ascii="Times New Roman" w:hAnsi="Times New Roman" w:cs="Times New Roman"/>
          <w:sz w:val="24"/>
          <w:szCs w:val="24"/>
        </w:rPr>
        <w:t>c</w:t>
      </w:r>
      <w:r w:rsidRPr="00866F2D">
        <w:rPr>
          <w:rFonts w:ascii="Times New Roman" w:hAnsi="Times New Roman" w:cs="Times New Roman"/>
          <w:sz w:val="24"/>
          <w:szCs w:val="24"/>
        </w:rPr>
        <w:t>).</w:t>
      </w:r>
      <w:r w:rsidR="007D2B46">
        <w:rPr>
          <w:rFonts w:ascii="Times New Roman" w:hAnsi="Times New Roman" w:cs="Times New Roman"/>
          <w:sz w:val="24"/>
          <w:szCs w:val="24"/>
        </w:rPr>
        <w:t xml:space="preserve"> ‘</w:t>
      </w:r>
      <w:r w:rsidR="007D2B46" w:rsidRPr="007D2B46">
        <w:rPr>
          <w:rFonts w:ascii="Times New Roman" w:hAnsi="Times New Roman" w:cs="Times New Roman"/>
          <w:sz w:val="24"/>
          <w:szCs w:val="24"/>
        </w:rPr>
        <w:t>Communicating well with a person with dementia</w:t>
      </w:r>
      <w:r w:rsidR="007D2B46">
        <w:rPr>
          <w:rFonts w:ascii="Times New Roman" w:hAnsi="Times New Roman" w:cs="Times New Roman"/>
          <w:sz w:val="24"/>
          <w:szCs w:val="24"/>
        </w:rPr>
        <w:t xml:space="preserve">’, available at </w:t>
      </w:r>
      <w:r w:rsidR="007D2B46" w:rsidRPr="007D2B46">
        <w:rPr>
          <w:rFonts w:ascii="Times New Roman" w:hAnsi="Times New Roman" w:cs="Times New Roman"/>
          <w:sz w:val="24"/>
          <w:szCs w:val="24"/>
        </w:rPr>
        <w:t>https://www.scie.org.uk/dementia/after-diagnosis/communication/</w:t>
      </w:r>
      <w:r w:rsidR="007D2B46">
        <w:rPr>
          <w:rFonts w:ascii="Times New Roman" w:hAnsi="Times New Roman" w:cs="Times New Roman"/>
          <w:sz w:val="24"/>
          <w:szCs w:val="24"/>
        </w:rPr>
        <w:t xml:space="preserve"> accessed 3</w:t>
      </w:r>
      <w:r w:rsidR="007D2B46" w:rsidRPr="007D2B46">
        <w:rPr>
          <w:rFonts w:ascii="Times New Roman" w:hAnsi="Times New Roman" w:cs="Times New Roman"/>
          <w:sz w:val="24"/>
          <w:szCs w:val="24"/>
          <w:vertAlign w:val="superscript"/>
        </w:rPr>
        <w:t>rd</w:t>
      </w:r>
      <w:r w:rsidR="007D2B46">
        <w:rPr>
          <w:rFonts w:ascii="Times New Roman" w:hAnsi="Times New Roman" w:cs="Times New Roman"/>
          <w:sz w:val="24"/>
          <w:szCs w:val="24"/>
        </w:rPr>
        <w:t xml:space="preserve"> April 2019.</w:t>
      </w:r>
    </w:p>
    <w:p w14:paraId="761EA572" w14:textId="41D3C4A9" w:rsidR="00A93831" w:rsidRDefault="00A93831" w:rsidP="002C197A">
      <w:pPr>
        <w:spacing w:line="360" w:lineRule="auto"/>
        <w:rPr>
          <w:rFonts w:ascii="Times New Roman" w:hAnsi="Times New Roman" w:cs="Times New Roman"/>
          <w:sz w:val="24"/>
          <w:szCs w:val="24"/>
        </w:rPr>
      </w:pPr>
      <w:r>
        <w:rPr>
          <w:rFonts w:ascii="Times New Roman" w:hAnsi="Times New Roman" w:cs="Times New Roman"/>
          <w:sz w:val="24"/>
          <w:szCs w:val="24"/>
        </w:rPr>
        <w:t>Smebye, K L., Kirkevold, M. and</w:t>
      </w:r>
      <w:r w:rsidRPr="00A93831">
        <w:rPr>
          <w:rFonts w:ascii="Times New Roman" w:hAnsi="Times New Roman" w:cs="Times New Roman"/>
          <w:sz w:val="24"/>
          <w:szCs w:val="24"/>
        </w:rPr>
        <w:t xml:space="preserve"> Engedal, K. (2012). </w:t>
      </w:r>
      <w:r>
        <w:rPr>
          <w:rFonts w:ascii="Times New Roman" w:hAnsi="Times New Roman" w:cs="Times New Roman"/>
          <w:sz w:val="24"/>
          <w:szCs w:val="24"/>
        </w:rPr>
        <w:t>‘</w:t>
      </w:r>
      <w:r w:rsidRPr="00A93831">
        <w:rPr>
          <w:rFonts w:ascii="Times New Roman" w:hAnsi="Times New Roman" w:cs="Times New Roman"/>
          <w:sz w:val="24"/>
          <w:szCs w:val="24"/>
        </w:rPr>
        <w:t>How do persons with dementia participate in decision making related to health and daily care? a multi-case study</w:t>
      </w:r>
      <w:r>
        <w:rPr>
          <w:rFonts w:ascii="Times New Roman" w:hAnsi="Times New Roman" w:cs="Times New Roman"/>
          <w:sz w:val="24"/>
          <w:szCs w:val="24"/>
        </w:rPr>
        <w:t>’</w:t>
      </w:r>
      <w:r w:rsidRPr="00A93831">
        <w:rPr>
          <w:rFonts w:ascii="Times New Roman" w:hAnsi="Times New Roman" w:cs="Times New Roman"/>
          <w:sz w:val="24"/>
          <w:szCs w:val="24"/>
        </w:rPr>
        <w:t>. </w:t>
      </w:r>
      <w:r w:rsidRPr="00A93831">
        <w:rPr>
          <w:rFonts w:ascii="Times New Roman" w:hAnsi="Times New Roman" w:cs="Times New Roman"/>
          <w:i/>
          <w:iCs/>
          <w:sz w:val="24"/>
          <w:szCs w:val="24"/>
        </w:rPr>
        <w:t>BMC health services research</w:t>
      </w:r>
      <w:r w:rsidRPr="00A93831">
        <w:rPr>
          <w:rFonts w:ascii="Times New Roman" w:hAnsi="Times New Roman" w:cs="Times New Roman"/>
          <w:i/>
          <w:sz w:val="24"/>
          <w:szCs w:val="24"/>
        </w:rPr>
        <w:t>, </w:t>
      </w:r>
      <w:r w:rsidRPr="00A93831">
        <w:rPr>
          <w:rFonts w:ascii="Times New Roman" w:hAnsi="Times New Roman" w:cs="Times New Roman"/>
          <w:iCs/>
          <w:sz w:val="24"/>
          <w:szCs w:val="24"/>
        </w:rPr>
        <w:t>12</w:t>
      </w:r>
      <w:r>
        <w:rPr>
          <w:rFonts w:ascii="Times New Roman" w:hAnsi="Times New Roman" w:cs="Times New Roman"/>
          <w:iCs/>
          <w:sz w:val="24"/>
          <w:szCs w:val="24"/>
        </w:rPr>
        <w:t>,</w:t>
      </w:r>
      <w:r w:rsidRPr="00A93831">
        <w:rPr>
          <w:rFonts w:ascii="Times New Roman" w:hAnsi="Times New Roman" w:cs="Times New Roman"/>
          <w:sz w:val="24"/>
          <w:szCs w:val="24"/>
        </w:rPr>
        <w:t xml:space="preserve"> 241</w:t>
      </w:r>
      <w:r>
        <w:rPr>
          <w:rFonts w:ascii="Times New Roman" w:hAnsi="Times New Roman" w:cs="Times New Roman"/>
          <w:sz w:val="24"/>
          <w:szCs w:val="24"/>
        </w:rPr>
        <w:t>.</w:t>
      </w:r>
    </w:p>
    <w:p w14:paraId="00A6CAF3" w14:textId="0A4AE422"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Smith, J. and Noble, H. (2016). ‘Reviewing the literature’. </w:t>
      </w:r>
      <w:r w:rsidRPr="005A4192">
        <w:rPr>
          <w:rFonts w:ascii="Times New Roman" w:hAnsi="Times New Roman" w:cs="Times New Roman"/>
          <w:i/>
          <w:sz w:val="24"/>
          <w:szCs w:val="24"/>
        </w:rPr>
        <w:t>Evidence-Based Nursing 2016</w:t>
      </w:r>
      <w:r w:rsidRPr="005A4192">
        <w:rPr>
          <w:rFonts w:ascii="Times New Roman" w:hAnsi="Times New Roman" w:cs="Times New Roman"/>
          <w:sz w:val="24"/>
          <w:szCs w:val="24"/>
        </w:rPr>
        <w:t>, 19, p.p. 2-3.</w:t>
      </w:r>
    </w:p>
    <w:p w14:paraId="19C46CE0" w14:textId="77777777" w:rsidR="00375612" w:rsidRPr="005A4192" w:rsidRDefault="00375612" w:rsidP="002C197A">
      <w:pPr>
        <w:spacing w:line="360" w:lineRule="auto"/>
        <w:rPr>
          <w:rFonts w:ascii="Times New Roman" w:hAnsi="Times New Roman" w:cs="Times New Roman"/>
          <w:b/>
          <w:bCs/>
          <w:sz w:val="24"/>
          <w:szCs w:val="24"/>
        </w:rPr>
      </w:pPr>
      <w:r w:rsidRPr="005A4192">
        <w:rPr>
          <w:rFonts w:ascii="Times New Roman" w:hAnsi="Times New Roman" w:cs="Times New Roman"/>
          <w:sz w:val="24"/>
          <w:szCs w:val="24"/>
        </w:rPr>
        <w:t xml:space="preserve">Stangor, C. (2014). </w:t>
      </w:r>
      <w:r w:rsidRPr="005A4192">
        <w:rPr>
          <w:rFonts w:ascii="Times New Roman" w:hAnsi="Times New Roman" w:cs="Times New Roman"/>
          <w:bCs/>
          <w:i/>
          <w:sz w:val="24"/>
          <w:szCs w:val="24"/>
        </w:rPr>
        <w:t xml:space="preserve">Research Methods for the Behavioral Sciences. </w:t>
      </w:r>
      <w:r w:rsidRPr="005A4192">
        <w:rPr>
          <w:rFonts w:ascii="Times New Roman" w:hAnsi="Times New Roman" w:cs="Times New Roman"/>
          <w:bCs/>
          <w:sz w:val="24"/>
          <w:szCs w:val="24"/>
        </w:rPr>
        <w:t>Cengage: USA.</w:t>
      </w:r>
    </w:p>
    <w:p w14:paraId="7AE7D89B" w14:textId="6B1EAD22" w:rsidR="00CA127F" w:rsidRDefault="00CA127F" w:rsidP="002C197A">
      <w:pPr>
        <w:spacing w:line="360" w:lineRule="auto"/>
        <w:rPr>
          <w:rFonts w:ascii="Times New Roman" w:hAnsi="Times New Roman" w:cs="Times New Roman"/>
          <w:sz w:val="24"/>
          <w:szCs w:val="24"/>
        </w:rPr>
      </w:pPr>
      <w:r w:rsidRPr="00CA127F">
        <w:rPr>
          <w:rFonts w:ascii="Times New Roman" w:hAnsi="Times New Roman" w:cs="Times New Roman"/>
          <w:sz w:val="24"/>
          <w:szCs w:val="24"/>
        </w:rPr>
        <w:t>S</w:t>
      </w:r>
      <w:r>
        <w:rPr>
          <w:rFonts w:ascii="Times New Roman" w:hAnsi="Times New Roman" w:cs="Times New Roman"/>
          <w:sz w:val="24"/>
          <w:szCs w:val="24"/>
        </w:rPr>
        <w:t>tevenson</w:t>
      </w:r>
      <w:r w:rsidRPr="00CA127F">
        <w:rPr>
          <w:rFonts w:ascii="Times New Roman" w:hAnsi="Times New Roman" w:cs="Times New Roman"/>
          <w:sz w:val="24"/>
          <w:szCs w:val="24"/>
        </w:rPr>
        <w:t>, G.S., M</w:t>
      </w:r>
      <w:r>
        <w:rPr>
          <w:rFonts w:ascii="Times New Roman" w:hAnsi="Times New Roman" w:cs="Times New Roman"/>
          <w:sz w:val="24"/>
          <w:szCs w:val="24"/>
        </w:rPr>
        <w:t>enon</w:t>
      </w:r>
      <w:r w:rsidRPr="00CA127F">
        <w:rPr>
          <w:rFonts w:ascii="Times New Roman" w:hAnsi="Times New Roman" w:cs="Times New Roman"/>
          <w:sz w:val="24"/>
          <w:szCs w:val="24"/>
        </w:rPr>
        <w:t>, A. and G</w:t>
      </w:r>
      <w:r>
        <w:rPr>
          <w:rFonts w:ascii="Times New Roman" w:hAnsi="Times New Roman" w:cs="Times New Roman"/>
          <w:sz w:val="24"/>
          <w:szCs w:val="24"/>
        </w:rPr>
        <w:t>allacher, N.</w:t>
      </w:r>
      <w:r w:rsidRPr="00CA127F">
        <w:rPr>
          <w:rFonts w:ascii="Times New Roman" w:hAnsi="Times New Roman" w:cs="Times New Roman"/>
          <w:sz w:val="24"/>
          <w:szCs w:val="24"/>
        </w:rPr>
        <w:t xml:space="preserve"> </w:t>
      </w:r>
      <w:r>
        <w:rPr>
          <w:rFonts w:ascii="Times New Roman" w:hAnsi="Times New Roman" w:cs="Times New Roman"/>
          <w:sz w:val="24"/>
          <w:szCs w:val="24"/>
        </w:rPr>
        <w:t>(</w:t>
      </w:r>
      <w:r w:rsidRPr="00CA127F">
        <w:rPr>
          <w:rFonts w:ascii="Times New Roman" w:hAnsi="Times New Roman" w:cs="Times New Roman"/>
          <w:sz w:val="24"/>
          <w:szCs w:val="24"/>
        </w:rPr>
        <w:t>20</w:t>
      </w:r>
      <w:r>
        <w:rPr>
          <w:rFonts w:ascii="Times New Roman" w:hAnsi="Times New Roman" w:cs="Times New Roman"/>
          <w:sz w:val="24"/>
          <w:szCs w:val="24"/>
        </w:rPr>
        <w:t>10)</w:t>
      </w:r>
      <w:r w:rsidRPr="00CA127F">
        <w:rPr>
          <w:rFonts w:ascii="Times New Roman" w:hAnsi="Times New Roman" w:cs="Times New Roman"/>
          <w:sz w:val="24"/>
          <w:szCs w:val="24"/>
        </w:rPr>
        <w:t xml:space="preserve">. </w:t>
      </w:r>
      <w:r>
        <w:rPr>
          <w:rFonts w:ascii="Times New Roman" w:hAnsi="Times New Roman" w:cs="Times New Roman"/>
          <w:sz w:val="24"/>
          <w:szCs w:val="24"/>
        </w:rPr>
        <w:t>‘</w:t>
      </w:r>
      <w:r w:rsidRPr="00CA127F">
        <w:rPr>
          <w:rFonts w:ascii="Times New Roman" w:hAnsi="Times New Roman" w:cs="Times New Roman"/>
          <w:sz w:val="24"/>
          <w:szCs w:val="24"/>
        </w:rPr>
        <w:t>A psychiatric intensive care unit for older adults</w:t>
      </w:r>
      <w:r>
        <w:rPr>
          <w:rFonts w:ascii="Times New Roman" w:hAnsi="Times New Roman" w:cs="Times New Roman"/>
          <w:sz w:val="24"/>
          <w:szCs w:val="24"/>
        </w:rPr>
        <w:t>’</w:t>
      </w:r>
      <w:r w:rsidRPr="00CA127F">
        <w:rPr>
          <w:rFonts w:ascii="Times New Roman" w:hAnsi="Times New Roman" w:cs="Times New Roman"/>
          <w:sz w:val="24"/>
          <w:szCs w:val="24"/>
        </w:rPr>
        <w:t>. </w:t>
      </w:r>
      <w:r w:rsidRPr="00CA127F">
        <w:rPr>
          <w:rFonts w:ascii="Times New Roman" w:hAnsi="Times New Roman" w:cs="Times New Roman"/>
          <w:i/>
          <w:iCs/>
          <w:sz w:val="24"/>
          <w:szCs w:val="24"/>
        </w:rPr>
        <w:t>Journal of Psychiatric Intensive Care, </w:t>
      </w:r>
      <w:r w:rsidRPr="00CA127F">
        <w:rPr>
          <w:rFonts w:ascii="Times New Roman" w:hAnsi="Times New Roman" w:cs="Times New Roman"/>
          <w:bCs/>
          <w:sz w:val="24"/>
          <w:szCs w:val="24"/>
        </w:rPr>
        <w:t>2</w:t>
      </w:r>
      <w:r>
        <w:rPr>
          <w:rFonts w:ascii="Times New Roman" w:hAnsi="Times New Roman" w:cs="Times New Roman"/>
          <w:bCs/>
          <w:sz w:val="24"/>
          <w:szCs w:val="24"/>
        </w:rPr>
        <w:t xml:space="preserve">, </w:t>
      </w:r>
      <w:r>
        <w:rPr>
          <w:rFonts w:ascii="Times New Roman" w:hAnsi="Times New Roman" w:cs="Times New Roman"/>
          <w:sz w:val="24"/>
          <w:szCs w:val="24"/>
        </w:rPr>
        <w:t>2</w:t>
      </w:r>
      <w:r w:rsidRPr="00CA127F">
        <w:rPr>
          <w:rFonts w:ascii="Times New Roman" w:hAnsi="Times New Roman" w:cs="Times New Roman"/>
          <w:sz w:val="24"/>
          <w:szCs w:val="24"/>
        </w:rPr>
        <w:t>, p</w:t>
      </w:r>
      <w:r>
        <w:rPr>
          <w:rFonts w:ascii="Times New Roman" w:hAnsi="Times New Roman" w:cs="Times New Roman"/>
          <w:sz w:val="24"/>
          <w:szCs w:val="24"/>
        </w:rPr>
        <w:t>.</w:t>
      </w:r>
      <w:r w:rsidRPr="00CA127F">
        <w:rPr>
          <w:rFonts w:ascii="Times New Roman" w:hAnsi="Times New Roman" w:cs="Times New Roman"/>
          <w:sz w:val="24"/>
          <w:szCs w:val="24"/>
        </w:rPr>
        <w:t>p. 103-110.</w:t>
      </w:r>
    </w:p>
    <w:p w14:paraId="1F918161" w14:textId="6E6D872E" w:rsidR="00375612" w:rsidRPr="009C3495" w:rsidRDefault="00375612" w:rsidP="002C197A">
      <w:pPr>
        <w:spacing w:line="360" w:lineRule="auto"/>
        <w:rPr>
          <w:rFonts w:ascii="Times New Roman" w:hAnsi="Times New Roman" w:cs="Times New Roman"/>
          <w:sz w:val="24"/>
          <w:szCs w:val="24"/>
        </w:rPr>
      </w:pPr>
      <w:r>
        <w:rPr>
          <w:rFonts w:ascii="Times New Roman" w:hAnsi="Times New Roman" w:cs="Times New Roman"/>
          <w:sz w:val="24"/>
          <w:szCs w:val="24"/>
        </w:rPr>
        <w:t xml:space="preserve">Surr, C.A., Smith, S.J., Crossland, J. and Robins, J. (2016). ‘Impact of a person-centred dementia care training programme on hospital staff attitudes, role efficacy and perceptions of caring for people with dementia: a repeated measures study’. </w:t>
      </w:r>
      <w:r>
        <w:rPr>
          <w:rFonts w:ascii="Times New Roman" w:hAnsi="Times New Roman" w:cs="Times New Roman"/>
          <w:i/>
          <w:sz w:val="24"/>
          <w:szCs w:val="24"/>
        </w:rPr>
        <w:t xml:space="preserve">International Journal of Nursing, </w:t>
      </w:r>
      <w:r>
        <w:rPr>
          <w:rFonts w:ascii="Times New Roman" w:hAnsi="Times New Roman" w:cs="Times New Roman"/>
          <w:sz w:val="24"/>
          <w:szCs w:val="24"/>
        </w:rPr>
        <w:t>53, 2016, January, p.p. 144-151.</w:t>
      </w:r>
    </w:p>
    <w:p w14:paraId="2C1D2777" w14:textId="182332DB"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Surr, C.A., Gates, C., Irving, D., Oyebode, J., Smith, S.J., Parveen, S., Drury, M. and Dennison, A. (2017). ‘Effective Dementia Education and Training for the Health and Social </w:t>
      </w:r>
      <w:r w:rsidRPr="005A4192">
        <w:rPr>
          <w:rFonts w:ascii="Times New Roman" w:hAnsi="Times New Roman" w:cs="Times New Roman"/>
          <w:sz w:val="24"/>
          <w:szCs w:val="24"/>
        </w:rPr>
        <w:lastRenderedPageBreak/>
        <w:t>Care Workforce: A Systematic Review of the Literature’. </w:t>
      </w:r>
      <w:r w:rsidRPr="005A4192">
        <w:rPr>
          <w:rFonts w:ascii="Times New Roman" w:hAnsi="Times New Roman" w:cs="Times New Roman"/>
          <w:i/>
          <w:iCs/>
          <w:sz w:val="24"/>
          <w:szCs w:val="24"/>
        </w:rPr>
        <w:t>Review of educational research</w:t>
      </w:r>
      <w:r w:rsidRPr="005A4192">
        <w:rPr>
          <w:rFonts w:ascii="Times New Roman" w:hAnsi="Times New Roman" w:cs="Times New Roman"/>
          <w:sz w:val="24"/>
          <w:szCs w:val="24"/>
        </w:rPr>
        <w:t>, </w:t>
      </w:r>
      <w:r w:rsidRPr="005A4192">
        <w:rPr>
          <w:rFonts w:ascii="Times New Roman" w:hAnsi="Times New Roman" w:cs="Times New Roman"/>
          <w:iCs/>
          <w:sz w:val="24"/>
          <w:szCs w:val="24"/>
        </w:rPr>
        <w:t xml:space="preserve">87, </w:t>
      </w:r>
      <w:r w:rsidRPr="005A4192">
        <w:rPr>
          <w:rFonts w:ascii="Times New Roman" w:hAnsi="Times New Roman" w:cs="Times New Roman"/>
          <w:sz w:val="24"/>
          <w:szCs w:val="24"/>
        </w:rPr>
        <w:t>5, p.p. 966-1002.</w:t>
      </w:r>
    </w:p>
    <w:p w14:paraId="757FCB6B"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Tanajewski, L., Franklin, M., Gkountouras, G., Berdunov, V., Harwood, R.H., Goldberg, S.E., Bradshaw, L.E., Gladman, J.R.F. and Elliot, R.A. (2015). ‘Economic Evaluation of a general Hospital Unit for Older People with Delirium and Dementia (TEAM Randomised Control Trial) </w:t>
      </w:r>
      <w:r w:rsidRPr="005A4192">
        <w:rPr>
          <w:rFonts w:ascii="Times New Roman" w:hAnsi="Times New Roman" w:cs="Times New Roman"/>
          <w:i/>
          <w:iCs/>
          <w:sz w:val="24"/>
          <w:szCs w:val="24"/>
        </w:rPr>
        <w:t>PloS one</w:t>
      </w:r>
      <w:r w:rsidRPr="005A4192">
        <w:rPr>
          <w:rFonts w:ascii="Times New Roman" w:hAnsi="Times New Roman" w:cs="Times New Roman"/>
          <w:sz w:val="24"/>
          <w:szCs w:val="24"/>
        </w:rPr>
        <w:t>, </w:t>
      </w:r>
      <w:r w:rsidRPr="005A4192">
        <w:rPr>
          <w:rFonts w:ascii="Times New Roman" w:hAnsi="Times New Roman" w:cs="Times New Roman"/>
          <w:i/>
          <w:iCs/>
          <w:sz w:val="24"/>
          <w:szCs w:val="24"/>
        </w:rPr>
        <w:t xml:space="preserve">10, </w:t>
      </w:r>
      <w:r w:rsidRPr="005A4192">
        <w:rPr>
          <w:rFonts w:ascii="Times New Roman" w:hAnsi="Times New Roman" w:cs="Times New Roman"/>
          <w:sz w:val="24"/>
          <w:szCs w:val="24"/>
        </w:rPr>
        <w:t>12</w:t>
      </w:r>
      <w:r>
        <w:rPr>
          <w:rFonts w:ascii="Times New Roman" w:hAnsi="Times New Roman" w:cs="Times New Roman"/>
          <w:sz w:val="24"/>
          <w:szCs w:val="24"/>
        </w:rPr>
        <w:t xml:space="preserve">, </w:t>
      </w:r>
      <w:r w:rsidRPr="005A4192">
        <w:rPr>
          <w:rFonts w:ascii="Times New Roman" w:hAnsi="Times New Roman" w:cs="Times New Roman"/>
          <w:sz w:val="24"/>
          <w:szCs w:val="24"/>
        </w:rPr>
        <w:t>0140662</w:t>
      </w:r>
      <w:r>
        <w:rPr>
          <w:rFonts w:ascii="Times New Roman" w:hAnsi="Times New Roman" w:cs="Times New Roman"/>
          <w:sz w:val="24"/>
          <w:szCs w:val="24"/>
        </w:rPr>
        <w:t>.</w:t>
      </w:r>
    </w:p>
    <w:p w14:paraId="0422368B" w14:textId="4E58EE5D" w:rsidR="00547FFB" w:rsidRPr="00547FFB" w:rsidRDefault="00547FFB" w:rsidP="002C197A">
      <w:pPr>
        <w:spacing w:line="360" w:lineRule="auto"/>
        <w:rPr>
          <w:rFonts w:ascii="Times New Roman" w:hAnsi="Times New Roman" w:cs="Times New Roman"/>
          <w:bCs/>
          <w:sz w:val="24"/>
          <w:szCs w:val="24"/>
        </w:rPr>
      </w:pPr>
      <w:r w:rsidRPr="00547FFB">
        <w:rPr>
          <w:rFonts w:ascii="Times New Roman" w:hAnsi="Times New Roman" w:cs="Times New Roman"/>
          <w:bCs/>
          <w:sz w:val="24"/>
          <w:szCs w:val="24"/>
        </w:rPr>
        <w:t xml:space="preserve">Terada, S., Oshima, E., Yokota, O., Ikeda, C., Nagao, S., Takede, N., Sasaki, K. and Uchitomi, Y. (2013). ‘Person-centered care and quality of life of patients with dementia in long-term care facilities’. </w:t>
      </w:r>
      <w:hyperlink r:id="rId15" w:tooltip="Go to Psychiatry Research on ScienceDirect" w:history="1">
        <w:r w:rsidRPr="00547FFB">
          <w:rPr>
            <w:rFonts w:ascii="Times New Roman" w:hAnsi="Times New Roman" w:cs="Times New Roman"/>
            <w:bCs/>
            <w:i/>
            <w:sz w:val="24"/>
            <w:szCs w:val="24"/>
          </w:rPr>
          <w:t>Psychiatry Research</w:t>
        </w:r>
      </w:hyperlink>
      <w:r w:rsidRPr="00547FFB">
        <w:rPr>
          <w:rFonts w:ascii="Times New Roman" w:hAnsi="Times New Roman" w:cs="Times New Roman"/>
          <w:i/>
          <w:sz w:val="24"/>
          <w:szCs w:val="24"/>
        </w:rPr>
        <w:t xml:space="preserve">, </w:t>
      </w:r>
      <w:r w:rsidRPr="00547FFB">
        <w:rPr>
          <w:rFonts w:ascii="Times New Roman" w:hAnsi="Times New Roman" w:cs="Times New Roman"/>
          <w:sz w:val="24"/>
          <w:szCs w:val="24"/>
        </w:rPr>
        <w:t>205, 1-2, p.p. 103-108.</w:t>
      </w:r>
    </w:p>
    <w:p w14:paraId="42ABBF7F" w14:textId="66B25931"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The King’s Fund. (2014). </w:t>
      </w:r>
      <w:r w:rsidRPr="005A4192">
        <w:rPr>
          <w:rFonts w:ascii="Times New Roman" w:hAnsi="Times New Roman" w:cs="Times New Roman"/>
          <w:i/>
          <w:sz w:val="24"/>
          <w:szCs w:val="24"/>
        </w:rPr>
        <w:t xml:space="preserve">Is your Ward dementia friendly? The EHE environmental assessment tool, </w:t>
      </w:r>
      <w:r w:rsidR="00042586" w:rsidRPr="00042586">
        <w:rPr>
          <w:rFonts w:ascii="Times New Roman" w:hAnsi="Times New Roman" w:cs="Times New Roman"/>
          <w:sz w:val="24"/>
          <w:szCs w:val="24"/>
        </w:rPr>
        <w:t>available at</w:t>
      </w:r>
      <w:r w:rsidR="00042586" w:rsidRPr="00042586">
        <w:rPr>
          <w:rFonts w:ascii="Times New Roman" w:hAnsi="Times New Roman" w:cs="Times New Roman"/>
          <w:i/>
          <w:sz w:val="24"/>
          <w:szCs w:val="24"/>
        </w:rPr>
        <w:t xml:space="preserve"> </w:t>
      </w:r>
      <w:r w:rsidRPr="005A4192">
        <w:rPr>
          <w:rFonts w:ascii="Times New Roman" w:hAnsi="Times New Roman" w:cs="Times New Roman"/>
          <w:sz w:val="24"/>
          <w:szCs w:val="24"/>
        </w:rPr>
        <w:t xml:space="preserve">https://www.kingsfund.org.uk/sites/default/files/EHE-dementia-assessment-tool.pdf </w:t>
      </w:r>
      <w:r w:rsidR="007E72A9">
        <w:rPr>
          <w:rFonts w:ascii="Times New Roman" w:hAnsi="Times New Roman" w:cs="Times New Roman"/>
          <w:sz w:val="24"/>
          <w:szCs w:val="24"/>
        </w:rPr>
        <w:t>a</w:t>
      </w:r>
      <w:r w:rsidRPr="005A4192">
        <w:rPr>
          <w:rFonts w:ascii="Times New Roman" w:hAnsi="Times New Roman" w:cs="Times New Roman"/>
          <w:sz w:val="24"/>
          <w:szCs w:val="24"/>
        </w:rPr>
        <w:t>ccessed 20th March 2019.</w:t>
      </w:r>
    </w:p>
    <w:p w14:paraId="51DE317E"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The Lancet. (2018). ‘Dementia in the UK: preparing the NHS for new treatments’. </w:t>
      </w:r>
      <w:r w:rsidRPr="005A4192">
        <w:rPr>
          <w:rFonts w:ascii="Times New Roman" w:hAnsi="Times New Roman" w:cs="Times New Roman"/>
          <w:i/>
          <w:iCs/>
          <w:sz w:val="24"/>
          <w:szCs w:val="24"/>
        </w:rPr>
        <w:t>The Lancet, </w:t>
      </w:r>
      <w:r w:rsidRPr="005A4192">
        <w:rPr>
          <w:rFonts w:ascii="Times New Roman" w:hAnsi="Times New Roman" w:cs="Times New Roman"/>
          <w:bCs/>
          <w:sz w:val="24"/>
          <w:szCs w:val="24"/>
        </w:rPr>
        <w:t xml:space="preserve">391, </w:t>
      </w:r>
      <w:r w:rsidRPr="005A4192">
        <w:rPr>
          <w:rFonts w:ascii="Times New Roman" w:hAnsi="Times New Roman" w:cs="Times New Roman"/>
          <w:sz w:val="24"/>
          <w:szCs w:val="24"/>
        </w:rPr>
        <w:t>10127, p.p. 1237.</w:t>
      </w:r>
    </w:p>
    <w:p w14:paraId="541D9E1E"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Theofilou, P. (2013). ‘Quality of Life: Definition and Measurement’.  </w:t>
      </w:r>
      <w:r w:rsidRPr="005A4192">
        <w:rPr>
          <w:rFonts w:ascii="Times New Roman" w:hAnsi="Times New Roman" w:cs="Times New Roman"/>
          <w:i/>
          <w:sz w:val="24"/>
          <w:szCs w:val="24"/>
        </w:rPr>
        <w:t>Europe's Journal of Psychology</w:t>
      </w:r>
      <w:r w:rsidRPr="005A4192">
        <w:rPr>
          <w:rFonts w:ascii="Times New Roman" w:hAnsi="Times New Roman" w:cs="Times New Roman"/>
          <w:sz w:val="24"/>
          <w:szCs w:val="24"/>
        </w:rPr>
        <w:t>, 9, 1, p.p. 150-162.</w:t>
      </w:r>
    </w:p>
    <w:p w14:paraId="0F47BB98"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Timmons, S., Manning, E., Barrett, A., Brady, N.M., Browne, V., O’Shea, E., Molloy, D.W.,  O'Regan, N.A., Trawley, S., Cahill, S., O'Sullivan, K., Woods, N., Meagher, D., Ni Chorcorain, A.M. and Linehan, J.G. (2015). ‘Dementia in older people admitted to hospital: a regional multi-hospital observational study of prevalence, associations and case recognition’. </w:t>
      </w:r>
      <w:r w:rsidRPr="005A4192">
        <w:rPr>
          <w:rFonts w:ascii="Times New Roman" w:hAnsi="Times New Roman" w:cs="Times New Roman"/>
          <w:i/>
          <w:iCs/>
          <w:sz w:val="24"/>
          <w:szCs w:val="24"/>
        </w:rPr>
        <w:t>Age and Ageing</w:t>
      </w:r>
      <w:r w:rsidRPr="005A4192">
        <w:rPr>
          <w:rFonts w:ascii="Times New Roman" w:hAnsi="Times New Roman" w:cs="Times New Roman"/>
          <w:sz w:val="24"/>
          <w:szCs w:val="24"/>
        </w:rPr>
        <w:t>, 44, 6, 1 November 2015, p.p. 993-999.</w:t>
      </w:r>
    </w:p>
    <w:p w14:paraId="4DF46FC3" w14:textId="77777777" w:rsidR="00375612" w:rsidRPr="005A4192" w:rsidRDefault="00375612" w:rsidP="002C197A">
      <w:pPr>
        <w:spacing w:line="360" w:lineRule="auto"/>
        <w:rPr>
          <w:rFonts w:ascii="Times New Roman" w:hAnsi="Times New Roman" w:cs="Times New Roman"/>
          <w:bCs/>
          <w:sz w:val="24"/>
          <w:szCs w:val="24"/>
          <w:lang w:val="en"/>
        </w:rPr>
      </w:pPr>
      <w:r w:rsidRPr="005A4192">
        <w:rPr>
          <w:rFonts w:ascii="Times New Roman" w:hAnsi="Times New Roman" w:cs="Times New Roman"/>
          <w:bCs/>
          <w:sz w:val="24"/>
          <w:szCs w:val="24"/>
          <w:lang w:val="en"/>
        </w:rPr>
        <w:t xml:space="preserve">Timmons, S., O’Shea, E., O’Neil, D., Gallagher, P., de Siun, A., McArdle, D., Gibbons, P. and Kenelly, S. (2016). ‘Acute hospital dementia care: results from a national audit’. </w:t>
      </w:r>
      <w:r w:rsidRPr="005A4192">
        <w:rPr>
          <w:rFonts w:ascii="Times New Roman" w:hAnsi="Times New Roman" w:cs="Times New Roman"/>
          <w:bCs/>
          <w:i/>
          <w:iCs/>
          <w:sz w:val="24"/>
          <w:szCs w:val="24"/>
        </w:rPr>
        <w:t xml:space="preserve">BMC Geriatrics </w:t>
      </w:r>
      <w:r w:rsidRPr="005A4192">
        <w:rPr>
          <w:rFonts w:ascii="Times New Roman" w:hAnsi="Times New Roman" w:cs="Times New Roman"/>
          <w:bCs/>
          <w:i/>
          <w:sz w:val="24"/>
          <w:szCs w:val="24"/>
        </w:rPr>
        <w:t xml:space="preserve">BMC series – open, inclusive and trusted, </w:t>
      </w:r>
      <w:r w:rsidRPr="005A4192">
        <w:rPr>
          <w:rFonts w:ascii="Times New Roman" w:hAnsi="Times New Roman" w:cs="Times New Roman"/>
          <w:bCs/>
          <w:sz w:val="24"/>
          <w:szCs w:val="24"/>
        </w:rPr>
        <w:t>2016, 16, 113.</w:t>
      </w:r>
    </w:p>
    <w:p w14:paraId="357078DD" w14:textId="44295B23" w:rsidR="00375612" w:rsidRPr="00F10A99" w:rsidRDefault="00375612" w:rsidP="002C197A">
      <w:pPr>
        <w:spacing w:line="360" w:lineRule="auto"/>
        <w:rPr>
          <w:rFonts w:ascii="Times New Roman" w:hAnsi="Times New Roman" w:cs="Times New Roman"/>
          <w:bCs/>
          <w:sz w:val="24"/>
          <w:szCs w:val="24"/>
        </w:rPr>
      </w:pPr>
      <w:r w:rsidRPr="00F10A99">
        <w:rPr>
          <w:rFonts w:ascii="Times New Roman" w:hAnsi="Times New Roman" w:cs="Times New Roman"/>
          <w:sz w:val="24"/>
          <w:szCs w:val="24"/>
        </w:rPr>
        <w:t>University Hospital Southampton NHS Foundation Trust</w:t>
      </w:r>
      <w:r>
        <w:rPr>
          <w:rFonts w:ascii="Times New Roman" w:hAnsi="Times New Roman" w:cs="Times New Roman"/>
          <w:sz w:val="24"/>
          <w:szCs w:val="24"/>
        </w:rPr>
        <w:t xml:space="preserve">. (2014) </w:t>
      </w:r>
      <w:r w:rsidRPr="00F10A99">
        <w:rPr>
          <w:rFonts w:ascii="Times New Roman" w:hAnsi="Times New Roman" w:cs="Times New Roman"/>
          <w:bCs/>
          <w:i/>
          <w:sz w:val="24"/>
          <w:szCs w:val="24"/>
        </w:rPr>
        <w:t>Leading nurse warns many hospitals 'ill equipped' to care for patients with dementia</w:t>
      </w:r>
      <w:r>
        <w:rPr>
          <w:rFonts w:ascii="Times New Roman" w:hAnsi="Times New Roman" w:cs="Times New Roman"/>
          <w:bCs/>
          <w:i/>
          <w:sz w:val="24"/>
          <w:szCs w:val="24"/>
        </w:rPr>
        <w:t xml:space="preserve">, </w:t>
      </w:r>
      <w:r w:rsidR="00042586" w:rsidRPr="00042586">
        <w:rPr>
          <w:rFonts w:ascii="Times New Roman" w:hAnsi="Times New Roman" w:cs="Times New Roman"/>
          <w:bCs/>
          <w:sz w:val="24"/>
          <w:szCs w:val="24"/>
        </w:rPr>
        <w:t>available at</w:t>
      </w:r>
      <w:r w:rsidR="00042586" w:rsidRPr="00042586">
        <w:rPr>
          <w:rFonts w:ascii="Times New Roman" w:hAnsi="Times New Roman" w:cs="Times New Roman"/>
          <w:bCs/>
          <w:i/>
          <w:sz w:val="24"/>
          <w:szCs w:val="24"/>
        </w:rPr>
        <w:t xml:space="preserve"> </w:t>
      </w:r>
      <w:r w:rsidRPr="00F10A99">
        <w:rPr>
          <w:rFonts w:ascii="Times New Roman" w:hAnsi="Times New Roman" w:cs="Times New Roman"/>
          <w:bCs/>
          <w:sz w:val="24"/>
          <w:szCs w:val="24"/>
        </w:rPr>
        <w:t xml:space="preserve">http://www.uhs.nhs.uk/AboutTheTrust/Newsandpublications/Latestnews/2013/Leading-nurse-warns-many-hospitals-ill-equipped-to-care-for-patients-with-dementia.aspx </w:t>
      </w:r>
      <w:r>
        <w:rPr>
          <w:rFonts w:ascii="Times New Roman" w:hAnsi="Times New Roman" w:cs="Times New Roman"/>
          <w:bCs/>
          <w:sz w:val="24"/>
          <w:szCs w:val="24"/>
        </w:rPr>
        <w:t>Accessed 31st March 2019.</w:t>
      </w:r>
    </w:p>
    <w:p w14:paraId="36D974C7" w14:textId="77777777" w:rsidR="00375612" w:rsidRPr="005A4192" w:rsidRDefault="00375612" w:rsidP="002C197A">
      <w:pPr>
        <w:spacing w:line="360" w:lineRule="auto"/>
        <w:rPr>
          <w:rFonts w:ascii="Times New Roman" w:hAnsi="Times New Roman" w:cs="Times New Roman"/>
          <w:i/>
          <w:sz w:val="24"/>
          <w:szCs w:val="24"/>
        </w:rPr>
      </w:pPr>
      <w:r w:rsidRPr="005A4192">
        <w:rPr>
          <w:rFonts w:ascii="Times New Roman" w:hAnsi="Times New Roman" w:cs="Times New Roman"/>
          <w:sz w:val="24"/>
          <w:szCs w:val="24"/>
        </w:rPr>
        <w:lastRenderedPageBreak/>
        <w:t xml:space="preserve">Waller, S. and Masterson, A. (2015). ‘Designing dementia-friendly hospital environments.’ </w:t>
      </w:r>
      <w:r w:rsidRPr="005A4192">
        <w:rPr>
          <w:rFonts w:ascii="Times New Roman" w:hAnsi="Times New Roman" w:cs="Times New Roman"/>
          <w:i/>
          <w:sz w:val="24"/>
          <w:szCs w:val="24"/>
        </w:rPr>
        <w:t xml:space="preserve">Future Hospital Journal 2015, </w:t>
      </w:r>
      <w:r w:rsidRPr="005A4192">
        <w:rPr>
          <w:rFonts w:ascii="Times New Roman" w:hAnsi="Times New Roman" w:cs="Times New Roman"/>
          <w:sz w:val="24"/>
          <w:szCs w:val="24"/>
        </w:rPr>
        <w:t>2, 1, p.p. 63-68.</w:t>
      </w:r>
      <w:r w:rsidRPr="005A4192">
        <w:rPr>
          <w:rFonts w:ascii="Times New Roman" w:hAnsi="Times New Roman" w:cs="Times New Roman"/>
          <w:i/>
          <w:sz w:val="24"/>
          <w:szCs w:val="24"/>
        </w:rPr>
        <w:t xml:space="preserve"> </w:t>
      </w:r>
    </w:p>
    <w:p w14:paraId="4F61BC80" w14:textId="77777777" w:rsidR="00375612" w:rsidRPr="005A4192" w:rsidRDefault="00375612" w:rsidP="002C197A">
      <w:pPr>
        <w:spacing w:line="360" w:lineRule="auto"/>
        <w:rPr>
          <w:rFonts w:ascii="Times New Roman" w:hAnsi="Times New Roman" w:cs="Times New Roman"/>
          <w:i/>
          <w:sz w:val="24"/>
          <w:szCs w:val="24"/>
        </w:rPr>
      </w:pPr>
      <w:r w:rsidRPr="005A4192">
        <w:rPr>
          <w:rFonts w:ascii="Times New Roman" w:hAnsi="Times New Roman" w:cs="Times New Roman"/>
          <w:sz w:val="24"/>
          <w:szCs w:val="24"/>
        </w:rPr>
        <w:t xml:space="preserve">Welsh Government (2018). ‘General Medical Services Contract: Quality and Outcomes Framework Statistics for Wales, 2017-18’. </w:t>
      </w:r>
      <w:r w:rsidRPr="005A4192">
        <w:rPr>
          <w:rFonts w:ascii="Times New Roman" w:hAnsi="Times New Roman" w:cs="Times New Roman"/>
          <w:i/>
          <w:sz w:val="24"/>
          <w:szCs w:val="24"/>
        </w:rPr>
        <w:t xml:space="preserve">Welsh Government, </w:t>
      </w:r>
      <w:r w:rsidRPr="005A4192">
        <w:rPr>
          <w:rFonts w:ascii="Times New Roman" w:hAnsi="Times New Roman" w:cs="Times New Roman"/>
          <w:sz w:val="24"/>
          <w:szCs w:val="24"/>
        </w:rPr>
        <w:t>2018, September 27</w:t>
      </w:r>
      <w:r w:rsidRPr="005A4192">
        <w:rPr>
          <w:rFonts w:ascii="Times New Roman" w:hAnsi="Times New Roman" w:cs="Times New Roman"/>
          <w:i/>
          <w:sz w:val="24"/>
          <w:szCs w:val="24"/>
        </w:rPr>
        <w:t>.</w:t>
      </w:r>
    </w:p>
    <w:p w14:paraId="73895BE7"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Wilkinson, I., Coates, A., Merrick, S. and Lee, C. (2016)’ Junior Doctor Dementia champions in a district general hospital (innovative practice)’. </w:t>
      </w:r>
      <w:r w:rsidRPr="005A4192">
        <w:rPr>
          <w:rFonts w:ascii="Times New Roman" w:hAnsi="Times New Roman" w:cs="Times New Roman"/>
          <w:i/>
          <w:sz w:val="24"/>
          <w:szCs w:val="24"/>
        </w:rPr>
        <w:t>Dementia,</w:t>
      </w:r>
      <w:r w:rsidRPr="005A4192">
        <w:rPr>
          <w:rFonts w:ascii="Times New Roman" w:hAnsi="Times New Roman" w:cs="Times New Roman"/>
          <w:sz w:val="24"/>
          <w:szCs w:val="24"/>
        </w:rPr>
        <w:t xml:space="preserve"> 15, 2, p.p. 263-272.</w:t>
      </w:r>
      <w:r w:rsidRPr="005A4192">
        <w:rPr>
          <w:rFonts w:ascii="Times New Roman" w:hAnsi="Times New Roman" w:cs="Times New Roman"/>
          <w:i/>
          <w:sz w:val="24"/>
          <w:szCs w:val="24"/>
        </w:rPr>
        <w:t xml:space="preserve"> </w:t>
      </w:r>
    </w:p>
    <w:p w14:paraId="7797B236"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Windle, G., Newman, A., Burholt, V., Woods, B., O'Brien, D., Baber, M., Hounsome, B., Parkinson, C. and Tischler, V. (2016). ‘Dementia and Imagination: a mixed-methods protocol for arts and science research’. </w:t>
      </w:r>
      <w:r w:rsidRPr="005A4192">
        <w:rPr>
          <w:rFonts w:ascii="Times New Roman" w:hAnsi="Times New Roman" w:cs="Times New Roman"/>
          <w:i/>
          <w:iCs/>
          <w:sz w:val="24"/>
          <w:szCs w:val="24"/>
        </w:rPr>
        <w:t>BMJ Open, </w:t>
      </w:r>
      <w:r w:rsidRPr="005A4192">
        <w:rPr>
          <w:rFonts w:ascii="Times New Roman" w:hAnsi="Times New Roman" w:cs="Times New Roman"/>
          <w:bCs/>
          <w:sz w:val="24"/>
          <w:szCs w:val="24"/>
        </w:rPr>
        <w:t>6</w:t>
      </w:r>
      <w:r w:rsidRPr="005A4192">
        <w:rPr>
          <w:rFonts w:ascii="Times New Roman" w:hAnsi="Times New Roman" w:cs="Times New Roman"/>
          <w:sz w:val="24"/>
          <w:szCs w:val="24"/>
        </w:rPr>
        <w:t>, 11.</w:t>
      </w:r>
    </w:p>
    <w:p w14:paraId="119CC738" w14:textId="4F7DA1DD" w:rsidR="00375612" w:rsidRDefault="00375612" w:rsidP="002C197A">
      <w:pPr>
        <w:spacing w:line="360" w:lineRule="auto"/>
        <w:rPr>
          <w:rFonts w:ascii="Times New Roman" w:hAnsi="Times New Roman" w:cs="Times New Roman"/>
          <w:sz w:val="24"/>
          <w:szCs w:val="24"/>
        </w:rPr>
      </w:pPr>
      <w:r>
        <w:rPr>
          <w:rFonts w:ascii="Times New Roman" w:hAnsi="Times New Roman" w:cs="Times New Roman"/>
          <w:sz w:val="24"/>
          <w:szCs w:val="24"/>
        </w:rPr>
        <w:t>Woodbridge, R., Sullivan, M.</w:t>
      </w:r>
      <w:r w:rsidRPr="00C50B81">
        <w:rPr>
          <w:rFonts w:ascii="Times New Roman" w:hAnsi="Times New Roman" w:cs="Times New Roman"/>
          <w:sz w:val="24"/>
          <w:szCs w:val="24"/>
        </w:rPr>
        <w:t xml:space="preserve">P., Harding, E., Crutch, S., </w:t>
      </w:r>
      <w:r>
        <w:rPr>
          <w:rFonts w:ascii="Times New Roman" w:hAnsi="Times New Roman" w:cs="Times New Roman"/>
          <w:sz w:val="24"/>
          <w:szCs w:val="24"/>
        </w:rPr>
        <w:t>Gilhooly, K.J., Gilhooly, M.,</w:t>
      </w:r>
      <w:r w:rsidR="00BB6FCA">
        <w:rPr>
          <w:rFonts w:ascii="Times New Roman" w:hAnsi="Times New Roman" w:cs="Times New Roman"/>
          <w:sz w:val="24"/>
          <w:szCs w:val="24"/>
        </w:rPr>
        <w:t xml:space="preserve"> M</w:t>
      </w:r>
      <w:r w:rsidRPr="00C50B81">
        <w:rPr>
          <w:rFonts w:ascii="Times New Roman" w:hAnsi="Times New Roman" w:cs="Times New Roman"/>
          <w:sz w:val="24"/>
          <w:szCs w:val="24"/>
        </w:rPr>
        <w:t>cIntyre,</w:t>
      </w:r>
      <w:r>
        <w:rPr>
          <w:rFonts w:ascii="Times New Roman" w:hAnsi="Times New Roman" w:cs="Times New Roman"/>
          <w:sz w:val="24"/>
          <w:szCs w:val="24"/>
        </w:rPr>
        <w:t xml:space="preserve"> A. and </w:t>
      </w:r>
      <w:r w:rsidRPr="00C50B81">
        <w:rPr>
          <w:rFonts w:ascii="Times New Roman" w:hAnsi="Times New Roman" w:cs="Times New Roman"/>
          <w:sz w:val="24"/>
          <w:szCs w:val="24"/>
        </w:rPr>
        <w:t>Wilson, L. (201</w:t>
      </w:r>
      <w:r w:rsidR="00C911E3">
        <w:rPr>
          <w:rFonts w:ascii="Times New Roman" w:hAnsi="Times New Roman" w:cs="Times New Roman"/>
          <w:sz w:val="24"/>
          <w:szCs w:val="24"/>
        </w:rPr>
        <w:t>8</w:t>
      </w:r>
      <w:r w:rsidRPr="00C50B81">
        <w:rPr>
          <w:rFonts w:ascii="Times New Roman" w:hAnsi="Times New Roman" w:cs="Times New Roman"/>
          <w:sz w:val="24"/>
          <w:szCs w:val="24"/>
        </w:rPr>
        <w:t xml:space="preserve">). </w:t>
      </w:r>
      <w:r>
        <w:rPr>
          <w:rFonts w:ascii="Times New Roman" w:hAnsi="Times New Roman" w:cs="Times New Roman"/>
          <w:sz w:val="24"/>
          <w:szCs w:val="24"/>
        </w:rPr>
        <w:t>‘</w:t>
      </w:r>
      <w:r w:rsidRPr="00C50B81">
        <w:rPr>
          <w:rFonts w:ascii="Times New Roman" w:hAnsi="Times New Roman" w:cs="Times New Roman"/>
          <w:sz w:val="24"/>
          <w:szCs w:val="24"/>
        </w:rPr>
        <w:t>Use of the physical environment to support everyday activities for people with dementia: A systematic review</w:t>
      </w:r>
      <w:r>
        <w:rPr>
          <w:rFonts w:ascii="Times New Roman" w:hAnsi="Times New Roman" w:cs="Times New Roman"/>
          <w:sz w:val="24"/>
          <w:szCs w:val="24"/>
        </w:rPr>
        <w:t>’</w:t>
      </w:r>
      <w:r w:rsidRPr="00C50B81">
        <w:rPr>
          <w:rFonts w:ascii="Times New Roman" w:hAnsi="Times New Roman" w:cs="Times New Roman"/>
          <w:sz w:val="24"/>
          <w:szCs w:val="24"/>
        </w:rPr>
        <w:t>. </w:t>
      </w:r>
      <w:r w:rsidRPr="00C50B81">
        <w:rPr>
          <w:rFonts w:ascii="Times New Roman" w:hAnsi="Times New Roman" w:cs="Times New Roman"/>
          <w:i/>
          <w:iCs/>
          <w:sz w:val="24"/>
          <w:szCs w:val="24"/>
        </w:rPr>
        <w:t>Dementia (London, England)</w:t>
      </w:r>
      <w:r w:rsidRPr="00C50B81">
        <w:rPr>
          <w:rFonts w:ascii="Times New Roman" w:hAnsi="Times New Roman" w:cs="Times New Roman"/>
          <w:sz w:val="24"/>
          <w:szCs w:val="24"/>
        </w:rPr>
        <w:t>, </w:t>
      </w:r>
      <w:r>
        <w:rPr>
          <w:rFonts w:ascii="Times New Roman" w:hAnsi="Times New Roman" w:cs="Times New Roman"/>
          <w:iCs/>
          <w:sz w:val="24"/>
          <w:szCs w:val="24"/>
        </w:rPr>
        <w:t xml:space="preserve">17, </w:t>
      </w:r>
      <w:r w:rsidRPr="00C50B81">
        <w:rPr>
          <w:rFonts w:ascii="Times New Roman" w:hAnsi="Times New Roman" w:cs="Times New Roman"/>
          <w:sz w:val="24"/>
          <w:szCs w:val="24"/>
        </w:rPr>
        <w:t xml:space="preserve">5, </w:t>
      </w:r>
      <w:r>
        <w:rPr>
          <w:rFonts w:ascii="Times New Roman" w:hAnsi="Times New Roman" w:cs="Times New Roman"/>
          <w:sz w:val="24"/>
          <w:szCs w:val="24"/>
        </w:rPr>
        <w:t xml:space="preserve">p.p. </w:t>
      </w:r>
      <w:r w:rsidRPr="00C50B81">
        <w:rPr>
          <w:rFonts w:ascii="Times New Roman" w:hAnsi="Times New Roman" w:cs="Times New Roman"/>
          <w:sz w:val="24"/>
          <w:szCs w:val="24"/>
        </w:rPr>
        <w:t>533–572</w:t>
      </w:r>
      <w:r>
        <w:rPr>
          <w:rFonts w:ascii="Times New Roman" w:hAnsi="Times New Roman" w:cs="Times New Roman"/>
          <w:sz w:val="24"/>
          <w:szCs w:val="24"/>
        </w:rPr>
        <w:t xml:space="preserve">. </w:t>
      </w:r>
    </w:p>
    <w:p w14:paraId="3C25B5C8" w14:textId="488975E5" w:rsidR="003907C6" w:rsidRDefault="003907C6" w:rsidP="002C197A">
      <w:pPr>
        <w:spacing w:line="360" w:lineRule="auto"/>
        <w:rPr>
          <w:rFonts w:ascii="Times New Roman" w:hAnsi="Times New Roman" w:cs="Times New Roman"/>
          <w:sz w:val="24"/>
          <w:szCs w:val="24"/>
        </w:rPr>
      </w:pPr>
      <w:r>
        <w:rPr>
          <w:rFonts w:ascii="Times New Roman" w:hAnsi="Times New Roman" w:cs="Times New Roman"/>
          <w:sz w:val="24"/>
          <w:szCs w:val="24"/>
        </w:rPr>
        <w:t>World Health Organization. (2015). ‘</w:t>
      </w:r>
      <w:r w:rsidRPr="003907C6">
        <w:rPr>
          <w:rFonts w:ascii="Times New Roman" w:hAnsi="Times New Roman" w:cs="Times New Roman"/>
          <w:sz w:val="24"/>
          <w:szCs w:val="24"/>
        </w:rPr>
        <w:t>E</w:t>
      </w:r>
      <w:r>
        <w:rPr>
          <w:rFonts w:ascii="Times New Roman" w:hAnsi="Times New Roman" w:cs="Times New Roman"/>
          <w:sz w:val="24"/>
          <w:szCs w:val="24"/>
        </w:rPr>
        <w:t>nsuring a</w:t>
      </w:r>
      <w:r w:rsidRPr="003907C6">
        <w:rPr>
          <w:rFonts w:ascii="Times New Roman" w:hAnsi="Times New Roman" w:cs="Times New Roman"/>
          <w:sz w:val="24"/>
          <w:szCs w:val="24"/>
        </w:rPr>
        <w:t xml:space="preserve"> </w:t>
      </w:r>
      <w:r>
        <w:rPr>
          <w:rFonts w:ascii="Times New Roman" w:hAnsi="Times New Roman" w:cs="Times New Roman"/>
          <w:sz w:val="24"/>
          <w:szCs w:val="24"/>
        </w:rPr>
        <w:t xml:space="preserve">human rights-based approach for people living with Dementia’. </w:t>
      </w:r>
      <w:r w:rsidRPr="003907C6">
        <w:rPr>
          <w:rFonts w:ascii="Times New Roman" w:hAnsi="Times New Roman" w:cs="Times New Roman"/>
          <w:i/>
          <w:sz w:val="24"/>
          <w:szCs w:val="24"/>
        </w:rPr>
        <w:t>World Health Organization 2015</w:t>
      </w:r>
      <w:r>
        <w:rPr>
          <w:rFonts w:ascii="Times New Roman" w:hAnsi="Times New Roman" w:cs="Times New Roman"/>
          <w:i/>
          <w:sz w:val="24"/>
          <w:szCs w:val="24"/>
        </w:rPr>
        <w:t>.</w:t>
      </w:r>
    </w:p>
    <w:p w14:paraId="46935DB9" w14:textId="30AEC76F" w:rsidR="00375612" w:rsidRPr="00CF3FBE" w:rsidRDefault="00375612" w:rsidP="002C197A">
      <w:pPr>
        <w:spacing w:line="360" w:lineRule="auto"/>
        <w:rPr>
          <w:rFonts w:ascii="Times New Roman" w:hAnsi="Times New Roman" w:cs="Times New Roman"/>
          <w:sz w:val="24"/>
          <w:szCs w:val="24"/>
        </w:rPr>
      </w:pPr>
      <w:r>
        <w:rPr>
          <w:rFonts w:ascii="Times New Roman" w:hAnsi="Times New Roman" w:cs="Times New Roman"/>
          <w:sz w:val="24"/>
          <w:szCs w:val="24"/>
        </w:rPr>
        <w:t xml:space="preserve">Wright, A. (2016). ‘Exploring the relationship between community-based physical activity and wellbeing in people with dementia: a qualitative study’. </w:t>
      </w:r>
      <w:r>
        <w:rPr>
          <w:rFonts w:ascii="Times New Roman" w:hAnsi="Times New Roman" w:cs="Times New Roman"/>
          <w:i/>
          <w:sz w:val="24"/>
          <w:szCs w:val="24"/>
        </w:rPr>
        <w:t xml:space="preserve">Ageing and Society, </w:t>
      </w:r>
      <w:r>
        <w:rPr>
          <w:rFonts w:ascii="Times New Roman" w:hAnsi="Times New Roman" w:cs="Times New Roman"/>
          <w:sz w:val="24"/>
          <w:szCs w:val="24"/>
        </w:rPr>
        <w:t>38, 2018, p.p. 522-542.</w:t>
      </w:r>
    </w:p>
    <w:p w14:paraId="1E7F6CC2" w14:textId="77777777"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 xml:space="preserve">Yates Bolton, N., Yates, K., Williamson, T., Newton, R. and Codinhoto, R. (2012). ‘Improving hospital environments for people with dementia.  Listening event report’. </w:t>
      </w:r>
      <w:r w:rsidRPr="005A4192">
        <w:rPr>
          <w:rFonts w:ascii="Times New Roman" w:hAnsi="Times New Roman" w:cs="Times New Roman"/>
          <w:i/>
          <w:sz w:val="24"/>
          <w:szCs w:val="24"/>
        </w:rPr>
        <w:t xml:space="preserve">The University of Salford, </w:t>
      </w:r>
      <w:r w:rsidRPr="005A4192">
        <w:rPr>
          <w:rFonts w:ascii="Times New Roman" w:hAnsi="Times New Roman" w:cs="Times New Roman"/>
          <w:sz w:val="24"/>
          <w:szCs w:val="24"/>
        </w:rPr>
        <w:t>Salford, UK.</w:t>
      </w:r>
    </w:p>
    <w:p w14:paraId="197C0D32" w14:textId="61AF9F88" w:rsidR="00375612" w:rsidRPr="005A4192" w:rsidRDefault="00375612" w:rsidP="002C197A">
      <w:pPr>
        <w:spacing w:line="360" w:lineRule="auto"/>
        <w:rPr>
          <w:rFonts w:ascii="Times New Roman" w:hAnsi="Times New Roman" w:cs="Times New Roman"/>
          <w:sz w:val="24"/>
          <w:szCs w:val="24"/>
        </w:rPr>
      </w:pPr>
      <w:r w:rsidRPr="005A4192">
        <w:rPr>
          <w:rFonts w:ascii="Times New Roman" w:hAnsi="Times New Roman" w:cs="Times New Roman"/>
          <w:sz w:val="24"/>
          <w:szCs w:val="24"/>
        </w:rPr>
        <w:t>Yip, C., Han, N. R.</w:t>
      </w:r>
      <w:r w:rsidR="007D2B46">
        <w:rPr>
          <w:rFonts w:ascii="Times New Roman" w:hAnsi="Times New Roman" w:cs="Times New Roman"/>
          <w:sz w:val="24"/>
          <w:szCs w:val="24"/>
        </w:rPr>
        <w:t xml:space="preserve"> </w:t>
      </w:r>
      <w:r w:rsidRPr="005A4192">
        <w:rPr>
          <w:rFonts w:ascii="Times New Roman" w:hAnsi="Times New Roman" w:cs="Times New Roman"/>
          <w:sz w:val="24"/>
          <w:szCs w:val="24"/>
        </w:rPr>
        <w:t>and Sng, B. L. (2016). ‘Legal and ethical issues in research’. </w:t>
      </w:r>
      <w:r w:rsidRPr="005A4192">
        <w:rPr>
          <w:rFonts w:ascii="Times New Roman" w:hAnsi="Times New Roman" w:cs="Times New Roman"/>
          <w:i/>
          <w:iCs/>
          <w:sz w:val="24"/>
          <w:szCs w:val="24"/>
        </w:rPr>
        <w:t>Indian journal of anaesthesia</w:t>
      </w:r>
      <w:r w:rsidRPr="005A4192">
        <w:rPr>
          <w:rFonts w:ascii="Times New Roman" w:hAnsi="Times New Roman" w:cs="Times New Roman"/>
          <w:sz w:val="24"/>
          <w:szCs w:val="24"/>
        </w:rPr>
        <w:t>, 60, 9, p.p. 684-688.</w:t>
      </w:r>
    </w:p>
    <w:p w14:paraId="4712EBEA" w14:textId="484F9B01" w:rsidR="00375612" w:rsidRPr="005A4192" w:rsidRDefault="00375612" w:rsidP="002C197A">
      <w:pPr>
        <w:spacing w:line="360" w:lineRule="auto"/>
        <w:rPr>
          <w:rFonts w:ascii="Times New Roman" w:hAnsi="Times New Roman" w:cs="Times New Roman"/>
          <w:sz w:val="24"/>
          <w:szCs w:val="24"/>
          <w:u w:val="single"/>
        </w:rPr>
      </w:pPr>
      <w:r w:rsidRPr="005A4192">
        <w:rPr>
          <w:rFonts w:ascii="Times New Roman" w:hAnsi="Times New Roman" w:cs="Times New Roman"/>
          <w:sz w:val="24"/>
          <w:szCs w:val="24"/>
        </w:rPr>
        <w:t xml:space="preserve">Young Dementia UK. (2018). </w:t>
      </w:r>
      <w:r w:rsidR="00042586" w:rsidRPr="00042586">
        <w:rPr>
          <w:rFonts w:ascii="Times New Roman" w:hAnsi="Times New Roman" w:cs="Times New Roman"/>
          <w:sz w:val="24"/>
          <w:szCs w:val="24"/>
        </w:rPr>
        <w:t xml:space="preserve">available at </w:t>
      </w:r>
      <w:r w:rsidRPr="005A4192">
        <w:rPr>
          <w:rFonts w:ascii="Times New Roman" w:hAnsi="Times New Roman" w:cs="Times New Roman"/>
          <w:sz w:val="24"/>
          <w:szCs w:val="24"/>
        </w:rPr>
        <w:t>https://www.youngdementiauk.org/young-onset-dementia-facts-figures Accessed 5th November 2018.</w:t>
      </w:r>
    </w:p>
    <w:p w14:paraId="3BF1450D" w14:textId="77777777" w:rsidR="00375612" w:rsidRPr="005A4192" w:rsidRDefault="00375612" w:rsidP="002C197A">
      <w:pPr>
        <w:spacing w:line="360" w:lineRule="auto"/>
        <w:rPr>
          <w:rFonts w:ascii="Times New Roman" w:hAnsi="Times New Roman" w:cs="Times New Roman"/>
          <w:color w:val="000000" w:themeColor="text1"/>
          <w:sz w:val="24"/>
          <w:szCs w:val="24"/>
          <w:u w:val="single"/>
        </w:rPr>
      </w:pPr>
    </w:p>
    <w:p w14:paraId="57144693" w14:textId="77777777" w:rsidR="000876B6" w:rsidRDefault="000876B6" w:rsidP="002C197A">
      <w:p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br w:type="page"/>
      </w:r>
    </w:p>
    <w:p w14:paraId="31F2E3C8" w14:textId="6C0D58CB" w:rsidR="00375612" w:rsidRPr="00896216" w:rsidRDefault="00375612" w:rsidP="002C197A">
      <w:pPr>
        <w:spacing w:line="360" w:lineRule="auto"/>
        <w:rPr>
          <w:rFonts w:ascii="Times New Roman" w:hAnsi="Times New Roman" w:cs="Times New Roman"/>
          <w:b/>
          <w:color w:val="000000" w:themeColor="text1"/>
          <w:sz w:val="28"/>
          <w:szCs w:val="28"/>
        </w:rPr>
      </w:pPr>
      <w:r w:rsidRPr="00896216">
        <w:rPr>
          <w:rFonts w:ascii="Times New Roman" w:hAnsi="Times New Roman" w:cs="Times New Roman"/>
          <w:b/>
          <w:color w:val="000000" w:themeColor="text1"/>
          <w:sz w:val="28"/>
          <w:szCs w:val="28"/>
        </w:rPr>
        <w:lastRenderedPageBreak/>
        <w:t>Bibliography</w:t>
      </w:r>
    </w:p>
    <w:p w14:paraId="4E194440" w14:textId="77777777" w:rsidR="00375612" w:rsidRPr="005A4192" w:rsidRDefault="00375612" w:rsidP="002C197A">
      <w:pPr>
        <w:spacing w:line="360" w:lineRule="auto"/>
        <w:rPr>
          <w:rFonts w:ascii="Times New Roman" w:hAnsi="Times New Roman" w:cs="Times New Roman"/>
          <w:color w:val="000000" w:themeColor="text1"/>
          <w:sz w:val="24"/>
          <w:szCs w:val="24"/>
        </w:rPr>
      </w:pPr>
      <w:r w:rsidRPr="005A4192">
        <w:rPr>
          <w:rFonts w:ascii="Times New Roman" w:hAnsi="Times New Roman" w:cs="Times New Roman"/>
          <w:color w:val="000000" w:themeColor="text1"/>
          <w:sz w:val="24"/>
          <w:szCs w:val="24"/>
        </w:rPr>
        <w:t xml:space="preserve">Dening, T. and Sandilyan, M.B. (2015) ‘Dementia: definitions and types’. </w:t>
      </w:r>
      <w:r w:rsidRPr="005A4192">
        <w:rPr>
          <w:rFonts w:ascii="Times New Roman" w:hAnsi="Times New Roman" w:cs="Times New Roman"/>
          <w:i/>
          <w:color w:val="000000" w:themeColor="text1"/>
          <w:sz w:val="24"/>
          <w:szCs w:val="24"/>
        </w:rPr>
        <w:t xml:space="preserve">Nursing Standard, </w:t>
      </w:r>
      <w:r w:rsidRPr="005A4192">
        <w:rPr>
          <w:rFonts w:ascii="Times New Roman" w:hAnsi="Times New Roman" w:cs="Times New Roman"/>
          <w:color w:val="000000" w:themeColor="text1"/>
          <w:sz w:val="24"/>
          <w:szCs w:val="24"/>
        </w:rPr>
        <w:t>29, 37, p.p. 38-42.</w:t>
      </w:r>
    </w:p>
    <w:p w14:paraId="3A5C27DD" w14:textId="77777777" w:rsidR="00375612" w:rsidRPr="005A4192" w:rsidRDefault="00375612" w:rsidP="002C197A">
      <w:pPr>
        <w:spacing w:line="360" w:lineRule="auto"/>
        <w:rPr>
          <w:rFonts w:ascii="Times New Roman" w:hAnsi="Times New Roman" w:cs="Times New Roman"/>
          <w:i/>
          <w:color w:val="000000" w:themeColor="text1"/>
          <w:sz w:val="24"/>
          <w:szCs w:val="24"/>
        </w:rPr>
      </w:pPr>
      <w:r w:rsidRPr="005A4192">
        <w:rPr>
          <w:rFonts w:ascii="Times New Roman" w:hAnsi="Times New Roman" w:cs="Times New Roman"/>
          <w:color w:val="000000" w:themeColor="text1"/>
          <w:sz w:val="24"/>
          <w:szCs w:val="24"/>
        </w:rPr>
        <w:t xml:space="preserve">George, J., Long, S. and Vincent, G. (2013) ‘How can we keep patients with dementia safe in our acute hospitals? A review of challenges and solutions’. </w:t>
      </w:r>
      <w:r w:rsidRPr="005A4192">
        <w:rPr>
          <w:rFonts w:ascii="Times New Roman" w:hAnsi="Times New Roman" w:cs="Times New Roman"/>
          <w:i/>
          <w:color w:val="000000" w:themeColor="text1"/>
          <w:sz w:val="24"/>
          <w:szCs w:val="24"/>
        </w:rPr>
        <w:t>Journal of the Royal Society of Medicine, 106, 9, p.p. 355-361.</w:t>
      </w:r>
    </w:p>
    <w:p w14:paraId="4A96B5A9" w14:textId="583822B6" w:rsidR="000876B6" w:rsidRDefault="000876B6" w:rsidP="002C197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Higgs, P. and Gilleard, C. (2015). ‘Interrogating personhood and dementia’. </w:t>
      </w:r>
      <w:r w:rsidRPr="000876B6">
        <w:rPr>
          <w:rFonts w:ascii="Times New Roman" w:hAnsi="Times New Roman" w:cs="Times New Roman"/>
          <w:i/>
          <w:color w:val="000000" w:themeColor="text1"/>
          <w:sz w:val="24"/>
          <w:szCs w:val="24"/>
        </w:rPr>
        <w:t>Aging &amp; Mental Health</w:t>
      </w:r>
      <w:r>
        <w:rPr>
          <w:rFonts w:ascii="Times New Roman" w:hAnsi="Times New Roman" w:cs="Times New Roman"/>
          <w:color w:val="000000" w:themeColor="text1"/>
          <w:sz w:val="24"/>
          <w:szCs w:val="24"/>
        </w:rPr>
        <w:t>, 2016, 20, 8, p.p. 773-780.</w:t>
      </w:r>
    </w:p>
    <w:p w14:paraId="6334FCBA" w14:textId="48EA6827" w:rsidR="000876B6" w:rsidRPr="000876B6" w:rsidRDefault="000876B6" w:rsidP="002C197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Hunter, P.V., Hadjistavropoulos, T., Smythe, W.E., Malloy, D.C. Kaasalainen, S. and Williams, J. (2013). ‘The personhood is Dementia Questionnaire (PDQ): Establishing an association between beliefs about personhood and health providers’ approaches to person-centred care’. </w:t>
      </w:r>
      <w:r>
        <w:rPr>
          <w:rFonts w:ascii="Times New Roman" w:hAnsi="Times New Roman" w:cs="Times New Roman"/>
          <w:i/>
          <w:color w:val="000000" w:themeColor="text1"/>
          <w:sz w:val="24"/>
          <w:szCs w:val="24"/>
        </w:rPr>
        <w:t xml:space="preserve">Journal of Aging Studies, </w:t>
      </w:r>
      <w:r>
        <w:rPr>
          <w:rFonts w:ascii="Times New Roman" w:hAnsi="Times New Roman" w:cs="Times New Roman"/>
          <w:color w:val="000000" w:themeColor="text1"/>
          <w:sz w:val="24"/>
          <w:szCs w:val="24"/>
        </w:rPr>
        <w:t>27, 2013, p.p. 276-287.</w:t>
      </w:r>
    </w:p>
    <w:p w14:paraId="7C72103D" w14:textId="0650C227" w:rsidR="00375612" w:rsidRPr="005A4192" w:rsidRDefault="00375612" w:rsidP="002C197A">
      <w:pPr>
        <w:spacing w:line="360" w:lineRule="auto"/>
        <w:rPr>
          <w:rFonts w:ascii="Times New Roman" w:hAnsi="Times New Roman" w:cs="Times New Roman"/>
          <w:color w:val="000000" w:themeColor="text1"/>
          <w:sz w:val="24"/>
          <w:szCs w:val="24"/>
        </w:rPr>
      </w:pPr>
      <w:r w:rsidRPr="005A4192">
        <w:rPr>
          <w:rFonts w:ascii="Times New Roman" w:hAnsi="Times New Roman" w:cs="Times New Roman"/>
          <w:color w:val="000000" w:themeColor="text1"/>
          <w:sz w:val="24"/>
          <w:szCs w:val="24"/>
        </w:rPr>
        <w:t xml:space="preserve">Levin, P. (2008) </w:t>
      </w:r>
      <w:r w:rsidRPr="005A4192">
        <w:rPr>
          <w:rFonts w:ascii="Times New Roman" w:hAnsi="Times New Roman" w:cs="Times New Roman"/>
          <w:i/>
          <w:color w:val="000000" w:themeColor="text1"/>
          <w:sz w:val="24"/>
          <w:szCs w:val="24"/>
        </w:rPr>
        <w:t>Excellent Dissertations.</w:t>
      </w:r>
      <w:r w:rsidRPr="005A4192">
        <w:rPr>
          <w:rFonts w:ascii="Times New Roman" w:hAnsi="Times New Roman" w:cs="Times New Roman"/>
          <w:color w:val="000000" w:themeColor="text1"/>
          <w:sz w:val="24"/>
          <w:szCs w:val="24"/>
        </w:rPr>
        <w:t xml:space="preserve"> Open University Press: Maidenhead.</w:t>
      </w:r>
    </w:p>
    <w:p w14:paraId="3EE5F4E3" w14:textId="451B6A3D" w:rsidR="00375612" w:rsidRDefault="00375612" w:rsidP="002C197A">
      <w:pPr>
        <w:spacing w:line="360" w:lineRule="auto"/>
        <w:rPr>
          <w:rFonts w:ascii="Times New Roman" w:hAnsi="Times New Roman" w:cs="Times New Roman"/>
          <w:color w:val="000000" w:themeColor="text1"/>
          <w:sz w:val="24"/>
          <w:szCs w:val="24"/>
        </w:rPr>
      </w:pPr>
      <w:r w:rsidRPr="005A4192">
        <w:rPr>
          <w:rFonts w:ascii="Times New Roman" w:hAnsi="Times New Roman" w:cs="Times New Roman"/>
          <w:color w:val="000000" w:themeColor="text1"/>
          <w:sz w:val="24"/>
          <w:szCs w:val="24"/>
        </w:rPr>
        <w:t xml:space="preserve">Rudestam, K.E. and Newton, R.R. (2014) </w:t>
      </w:r>
      <w:r w:rsidRPr="005A4192">
        <w:rPr>
          <w:rFonts w:ascii="Times New Roman" w:hAnsi="Times New Roman" w:cs="Times New Roman"/>
          <w:i/>
          <w:color w:val="000000" w:themeColor="text1"/>
          <w:sz w:val="24"/>
          <w:szCs w:val="24"/>
        </w:rPr>
        <w:t xml:space="preserve">Surviving Your Dissertation. </w:t>
      </w:r>
      <w:r w:rsidRPr="005A4192">
        <w:rPr>
          <w:rFonts w:ascii="Times New Roman" w:hAnsi="Times New Roman" w:cs="Times New Roman"/>
          <w:color w:val="000000" w:themeColor="text1"/>
          <w:sz w:val="24"/>
          <w:szCs w:val="24"/>
        </w:rPr>
        <w:t>Sage: London.</w:t>
      </w:r>
    </w:p>
    <w:p w14:paraId="47C78312" w14:textId="198CD81C" w:rsidR="000876B6" w:rsidRPr="000876B6" w:rsidRDefault="000876B6" w:rsidP="002C197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Zubair, M., Chadborn, N.H., Gladman, J.R.F., Dening, T., Gordon, A.L. and Goodman, C. (2017). ‘Using comprehensive geriatric assessment for quality improvements in healthcare of older people in UK care homes: protocol for realist review within Proactive Healthcare of Older People in Care Homes (PEACH) study’. </w:t>
      </w:r>
      <w:r>
        <w:rPr>
          <w:rFonts w:ascii="Times New Roman" w:hAnsi="Times New Roman" w:cs="Times New Roman"/>
          <w:i/>
          <w:color w:val="000000" w:themeColor="text1"/>
          <w:sz w:val="24"/>
          <w:szCs w:val="24"/>
        </w:rPr>
        <w:t xml:space="preserve">BMJ Open, </w:t>
      </w:r>
      <w:r>
        <w:rPr>
          <w:rFonts w:ascii="Times New Roman" w:hAnsi="Times New Roman" w:cs="Times New Roman"/>
          <w:color w:val="000000" w:themeColor="text1"/>
          <w:sz w:val="24"/>
          <w:szCs w:val="24"/>
        </w:rPr>
        <w:t>2017, 7, 017270.</w:t>
      </w:r>
    </w:p>
    <w:p w14:paraId="16F084B4" w14:textId="77777777" w:rsidR="00375612" w:rsidRPr="005A4192" w:rsidRDefault="00375612" w:rsidP="00375612">
      <w:pPr>
        <w:spacing w:line="360" w:lineRule="auto"/>
        <w:rPr>
          <w:rFonts w:ascii="Times New Roman" w:hAnsi="Times New Roman" w:cs="Times New Roman"/>
          <w:color w:val="000000" w:themeColor="text1"/>
          <w:sz w:val="24"/>
          <w:szCs w:val="24"/>
        </w:rPr>
      </w:pPr>
    </w:p>
    <w:p w14:paraId="241FB7DF" w14:textId="77777777" w:rsidR="00375612" w:rsidRPr="005A4192" w:rsidRDefault="00375612" w:rsidP="00375612">
      <w:pPr>
        <w:spacing w:line="360" w:lineRule="auto"/>
        <w:rPr>
          <w:rFonts w:ascii="Times New Roman" w:hAnsi="Times New Roman" w:cs="Times New Roman"/>
          <w:color w:val="000000" w:themeColor="text1"/>
          <w:sz w:val="24"/>
          <w:szCs w:val="24"/>
        </w:rPr>
      </w:pPr>
    </w:p>
    <w:p w14:paraId="24316BBF" w14:textId="200A62D9" w:rsidR="00B229B4" w:rsidRPr="005A4192" w:rsidRDefault="00450450" w:rsidP="00864F5E">
      <w:pPr>
        <w:spacing w:line="360" w:lineRule="auto"/>
        <w:rPr>
          <w:rFonts w:ascii="Times New Roman" w:hAnsi="Times New Roman" w:cs="Times New Roman"/>
          <w:sz w:val="24"/>
          <w:szCs w:val="24"/>
        </w:rPr>
      </w:pPr>
      <w:r w:rsidRPr="005A4192">
        <w:rPr>
          <w:rFonts w:ascii="Times New Roman" w:hAnsi="Times New Roman" w:cs="Times New Roman"/>
          <w:sz w:val="24"/>
          <w:szCs w:val="24"/>
        </w:rPr>
        <w:br w:type="page"/>
      </w:r>
    </w:p>
    <w:p w14:paraId="3CC8AE16" w14:textId="26F97EF8" w:rsidR="00847B78" w:rsidRDefault="00847B78">
      <w:pPr>
        <w:rPr>
          <w:rFonts w:ascii="Times New Roman" w:hAnsi="Times New Roman" w:cs="Times New Roman"/>
          <w:b/>
          <w:sz w:val="28"/>
          <w:szCs w:val="28"/>
        </w:rPr>
      </w:pPr>
    </w:p>
    <w:p w14:paraId="2B324FF5" w14:textId="2A796893" w:rsidR="00847B78" w:rsidRDefault="00847B78">
      <w:pPr>
        <w:rPr>
          <w:rFonts w:ascii="Times New Roman" w:hAnsi="Times New Roman" w:cs="Times New Roman"/>
          <w:b/>
          <w:sz w:val="28"/>
          <w:szCs w:val="28"/>
        </w:rPr>
      </w:pPr>
      <w:r>
        <w:rPr>
          <w:rFonts w:ascii="Times New Roman" w:hAnsi="Times New Roman" w:cs="Times New Roman"/>
          <w:b/>
          <w:sz w:val="28"/>
          <w:szCs w:val="28"/>
        </w:rPr>
        <w:t>Appendix 1- Search Strategy</w:t>
      </w:r>
    </w:p>
    <w:p w14:paraId="33F59893" w14:textId="74425A9E" w:rsidR="00847B78" w:rsidRDefault="00847B78" w:rsidP="00847B78">
      <w:pPr>
        <w:spacing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The section that follows provides an extensive description of the search strategy that was utilised within this dissertation.</w:t>
      </w:r>
    </w:p>
    <w:p w14:paraId="5C0B46F3" w14:textId="77777777" w:rsidR="00847B78" w:rsidRPr="00847B78" w:rsidRDefault="00847B78" w:rsidP="00847B78">
      <w:pPr>
        <w:spacing w:line="360" w:lineRule="auto"/>
        <w:contextualSpacing/>
        <w:rPr>
          <w:rFonts w:ascii="Times New Roman" w:eastAsia="Calibri" w:hAnsi="Times New Roman" w:cs="Times New Roman"/>
          <w:sz w:val="24"/>
          <w:szCs w:val="24"/>
        </w:rPr>
      </w:pPr>
    </w:p>
    <w:p w14:paraId="3FFC95A5" w14:textId="08EAD4E2" w:rsidR="00847B78" w:rsidRPr="005A4192" w:rsidRDefault="00847B78" w:rsidP="00847B78">
      <w:pPr>
        <w:numPr>
          <w:ilvl w:val="0"/>
          <w:numId w:val="40"/>
        </w:numPr>
        <w:spacing w:line="360" w:lineRule="auto"/>
        <w:contextualSpacing/>
        <w:rPr>
          <w:rFonts w:ascii="Times New Roman" w:eastAsia="Calibri" w:hAnsi="Times New Roman" w:cs="Times New Roman"/>
          <w:b/>
          <w:i/>
          <w:sz w:val="24"/>
          <w:szCs w:val="24"/>
        </w:rPr>
      </w:pPr>
      <w:r w:rsidRPr="005A4192">
        <w:rPr>
          <w:rFonts w:ascii="Times New Roman" w:eastAsia="Calibri" w:hAnsi="Times New Roman" w:cs="Times New Roman"/>
          <w:b/>
          <w:i/>
          <w:sz w:val="24"/>
          <w:szCs w:val="24"/>
        </w:rPr>
        <w:t xml:space="preserve">Definition of the topic area </w:t>
      </w:r>
    </w:p>
    <w:p w14:paraId="5805B4EE" w14:textId="4BD1D945" w:rsidR="00847B78" w:rsidRPr="005A4192" w:rsidRDefault="00847B78" w:rsidP="00847B78">
      <w:pPr>
        <w:spacing w:line="360" w:lineRule="auto"/>
        <w:ind w:left="720"/>
        <w:contextualSpacing/>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The topic area is determined by the dissertation question: What techniques should be employed within a hospital setting to improve quality of life for those living with Dementia?  Therefore, the topic areas of this dissertation are: </w:t>
      </w:r>
      <w:r>
        <w:rPr>
          <w:rFonts w:ascii="Times New Roman" w:eastAsia="Calibri" w:hAnsi="Times New Roman" w:cs="Times New Roman"/>
          <w:sz w:val="24"/>
          <w:szCs w:val="24"/>
        </w:rPr>
        <w:t>PLD</w:t>
      </w:r>
      <w:r w:rsidRPr="005A4192">
        <w:rPr>
          <w:rFonts w:ascii="Times New Roman" w:eastAsia="Calibri" w:hAnsi="Times New Roman" w:cs="Times New Roman"/>
          <w:sz w:val="24"/>
          <w:szCs w:val="24"/>
        </w:rPr>
        <w:t>, Techniques emplo</w:t>
      </w:r>
      <w:r w:rsidR="00497A2F">
        <w:rPr>
          <w:rFonts w:ascii="Times New Roman" w:eastAsia="Calibri" w:hAnsi="Times New Roman" w:cs="Times New Roman"/>
          <w:sz w:val="24"/>
          <w:szCs w:val="24"/>
        </w:rPr>
        <w:t xml:space="preserve">yed within the hospital setting, hospital environment </w:t>
      </w:r>
      <w:r w:rsidRPr="005A4192">
        <w:rPr>
          <w:rFonts w:ascii="Times New Roman" w:eastAsia="Calibri" w:hAnsi="Times New Roman" w:cs="Times New Roman"/>
          <w:sz w:val="24"/>
          <w:szCs w:val="24"/>
        </w:rPr>
        <w:t>and Quality of Life.</w:t>
      </w:r>
    </w:p>
    <w:p w14:paraId="6DFAEE11" w14:textId="77777777" w:rsidR="00847B78" w:rsidRPr="005A4192" w:rsidRDefault="00847B78" w:rsidP="00847B78">
      <w:pPr>
        <w:numPr>
          <w:ilvl w:val="0"/>
          <w:numId w:val="40"/>
        </w:numPr>
        <w:spacing w:line="360" w:lineRule="auto"/>
        <w:contextualSpacing/>
        <w:rPr>
          <w:rFonts w:ascii="Times New Roman" w:eastAsia="Calibri" w:hAnsi="Times New Roman" w:cs="Times New Roman"/>
          <w:b/>
          <w:i/>
          <w:sz w:val="24"/>
          <w:szCs w:val="24"/>
        </w:rPr>
      </w:pPr>
      <w:r w:rsidRPr="005A4192">
        <w:rPr>
          <w:rFonts w:ascii="Times New Roman" w:eastAsia="Calibri" w:hAnsi="Times New Roman" w:cs="Times New Roman"/>
          <w:b/>
          <w:i/>
          <w:sz w:val="24"/>
          <w:szCs w:val="24"/>
        </w:rPr>
        <w:t>Decision on the type of literature to be utilised</w:t>
      </w:r>
    </w:p>
    <w:p w14:paraId="4E8BF9B0" w14:textId="77777777" w:rsidR="00847B78" w:rsidRPr="005A4192" w:rsidRDefault="00847B78" w:rsidP="00847B78">
      <w:pPr>
        <w:spacing w:line="360" w:lineRule="auto"/>
        <w:ind w:left="720"/>
        <w:contextualSpacing/>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This study decided as aforementioned on the utilisation of the summarisation of primary empirical data through secondary research.  This resulted in the researcher not having to carry out primary research themselves and rather was able to gather together other researchers work and utilise the work to answer the dissertation question it was deemed advantageous for this dissertation.  The research primarily sourced evidence from other researchers who had already carried out the primary research.  </w:t>
      </w:r>
    </w:p>
    <w:p w14:paraId="6AF6A3FC" w14:textId="77777777" w:rsidR="00847B78" w:rsidRPr="005A4192" w:rsidRDefault="00847B78" w:rsidP="00847B78">
      <w:pPr>
        <w:numPr>
          <w:ilvl w:val="0"/>
          <w:numId w:val="40"/>
        </w:numPr>
        <w:spacing w:line="360" w:lineRule="auto"/>
        <w:contextualSpacing/>
        <w:rPr>
          <w:rFonts w:ascii="Times New Roman" w:eastAsia="Calibri" w:hAnsi="Times New Roman" w:cs="Times New Roman"/>
          <w:b/>
          <w:i/>
          <w:sz w:val="24"/>
          <w:szCs w:val="24"/>
        </w:rPr>
      </w:pPr>
      <w:r w:rsidRPr="005A4192">
        <w:rPr>
          <w:rFonts w:ascii="Times New Roman" w:eastAsia="Calibri" w:hAnsi="Times New Roman" w:cs="Times New Roman"/>
          <w:b/>
          <w:i/>
          <w:sz w:val="24"/>
          <w:szCs w:val="24"/>
        </w:rPr>
        <w:t>Choosing of the sources to be used in the research process</w:t>
      </w:r>
    </w:p>
    <w:p w14:paraId="12FDEC97" w14:textId="77777777" w:rsidR="00847B78" w:rsidRPr="005A4192" w:rsidRDefault="00847B78" w:rsidP="00847B78">
      <w:pPr>
        <w:spacing w:line="360" w:lineRule="auto"/>
        <w:ind w:left="720"/>
        <w:contextualSpacing/>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When deciding what sources to use in the research it was evident that most of the searches would be performed using the internet, therefore it was essential that an electronic literature search (ELS) was implemented as ELS are necessary in the conducting of a systematic review (Egan et al, 2012). When operating the search for the required material, the searches was performed on online databases. These online databases that were predominantly utilised will be ProQuest Central and Google Scholar (others may be considered in the event of insufficient material emerging).  On commencement of the search for the relevant research material, it will be imperative to ensure that the literature best suited to resolving the question be found as speedily and accurately as is possible.  To ensure this, when performing a search, it was crucial to refine search criteria in order to obtain the most relevant and current literature that is available.  It may be essential to use some books as well as journals in the research, however, if books are utilised it will be ensured that these books are indeed relevant to the topic and current.  </w:t>
      </w:r>
    </w:p>
    <w:p w14:paraId="326A2204" w14:textId="77777777" w:rsidR="00847B78" w:rsidRPr="005A4192" w:rsidRDefault="00847B78" w:rsidP="00847B78">
      <w:pPr>
        <w:numPr>
          <w:ilvl w:val="0"/>
          <w:numId w:val="40"/>
        </w:numPr>
        <w:spacing w:line="360" w:lineRule="auto"/>
        <w:contextualSpacing/>
        <w:rPr>
          <w:rFonts w:ascii="Times New Roman" w:eastAsia="Calibri" w:hAnsi="Times New Roman" w:cs="Times New Roman"/>
          <w:b/>
          <w:i/>
          <w:sz w:val="24"/>
          <w:szCs w:val="24"/>
        </w:rPr>
      </w:pPr>
      <w:r w:rsidRPr="005A4192">
        <w:rPr>
          <w:rFonts w:ascii="Times New Roman" w:eastAsia="Calibri" w:hAnsi="Times New Roman" w:cs="Times New Roman"/>
          <w:b/>
          <w:i/>
          <w:sz w:val="24"/>
          <w:szCs w:val="24"/>
        </w:rPr>
        <w:lastRenderedPageBreak/>
        <w:t xml:space="preserve">Keywords </w:t>
      </w:r>
    </w:p>
    <w:p w14:paraId="2CA7C008" w14:textId="77777777" w:rsidR="00847B78" w:rsidRPr="005A4192" w:rsidRDefault="00847B78" w:rsidP="00847B78">
      <w:pPr>
        <w:spacing w:line="360" w:lineRule="auto"/>
        <w:ind w:left="720"/>
        <w:contextualSpacing/>
        <w:rPr>
          <w:rFonts w:ascii="Times New Roman" w:eastAsia="Times New Roman" w:hAnsi="Times New Roman" w:cs="Times New Roman"/>
          <w:sz w:val="24"/>
          <w:szCs w:val="24"/>
        </w:rPr>
      </w:pPr>
      <w:r w:rsidRPr="005A4192">
        <w:rPr>
          <w:rFonts w:ascii="Times New Roman" w:eastAsia="Calibri" w:hAnsi="Times New Roman" w:cs="Times New Roman"/>
          <w:sz w:val="24"/>
          <w:szCs w:val="24"/>
        </w:rPr>
        <w:t>Specific keyword searches will assist in unearthing the valuable material required.  These keywords will be subject specific to the dissertation question.  So as aforementioned the keywords that will be searched for are: Dementia, Quality of Life, Hospital setting, Techniques.  When these keywords were searched for the results/hits obtained were unmanageable and therefore it was imperative to refine the searches down further to produce fewer results that were better suited to the answering of the proposed question.  The generic search terms brought about such large quantities of results that were deemed unmanageable. ‘Dementia’ for example when searched on ProQuest Central gave 862,327 results.  It was evident from this the further refining of the search criteria was required.  The decision was made that in order to reduce the quantity of results found that the search protocol would seek out journals that were Peer reviewed, scholarly journals that were written within the last 10 years and were located within the UK (Some papers may be from other countries depending on their accuracy and validity to the study, however, wherever is possible papers from the UK will be utilised).  This refining of the searches outcome did result in a further reduction in the</w:t>
      </w:r>
      <w:r w:rsidRPr="00864F5E">
        <w:rPr>
          <w:rFonts w:ascii="Times New Roman" w:eastAsia="Calibri" w:hAnsi="Times New Roman" w:cs="Times New Roman"/>
        </w:rPr>
        <w:t xml:space="preserve"> </w:t>
      </w:r>
      <w:r w:rsidRPr="005A4192">
        <w:rPr>
          <w:rFonts w:ascii="Times New Roman" w:eastAsia="Calibri" w:hAnsi="Times New Roman" w:cs="Times New Roman"/>
          <w:sz w:val="24"/>
          <w:szCs w:val="24"/>
        </w:rPr>
        <w:t>amount of results produced, however, the broad term ‘dementia’ was always going to produce large amounts of results.  Following the implementation of these refinements the results found were reduced greatly to the amount of 2856 results.  This quantity of returned results was still classed as unmanageable and so was evident that the search protocol would need further amending.  Aveyard’s (2014) selection process of relevant data to ascertain the appropriate journals for the study through the reading of the abstract of the journal was then implemented.  Decision was reached that if the first few journals found were not relevant following the reading of the</w:t>
      </w:r>
      <w:r>
        <w:rPr>
          <w:rFonts w:ascii="Times New Roman" w:eastAsia="Calibri" w:hAnsi="Times New Roman" w:cs="Times New Roman"/>
          <w:sz w:val="24"/>
          <w:szCs w:val="24"/>
        </w:rPr>
        <w:t xml:space="preserve"> abstract that then Fink’s (2019</w:t>
      </w:r>
      <w:r w:rsidRPr="005A4192">
        <w:rPr>
          <w:rFonts w:ascii="Times New Roman" w:eastAsia="Calibri" w:hAnsi="Times New Roman" w:cs="Times New Roman"/>
          <w:sz w:val="24"/>
          <w:szCs w:val="24"/>
        </w:rPr>
        <w:t xml:space="preserve">) recommendation of the application of a Boolean operating method would then be employed.  This method requires numerous words be entered into the search bar to further refine results.  This Boolean operating method was utilised and found to be invaluable in gaining the required information for the study.  For example, when ‘Symptoms’ was added after ‘Dementia’ in the search bar the immediate results were far more refined with </w:t>
      </w:r>
      <w:r w:rsidRPr="005A4192">
        <w:rPr>
          <w:rFonts w:ascii="Times New Roman" w:eastAsia="Times New Roman" w:hAnsi="Times New Roman" w:cs="Times New Roman"/>
          <w:sz w:val="24"/>
          <w:szCs w:val="24"/>
        </w:rPr>
        <w:t>182,614 compared to the 862,327 that were sourced when ‘Dementia’ was searched for singularly.  This search strategy proved advantageous to the study, as after performing all of the different stages of refinement the searches provided valuable information to utilise in the study.</w:t>
      </w:r>
    </w:p>
    <w:p w14:paraId="3A7EBECF" w14:textId="77777777" w:rsidR="00847B78" w:rsidRPr="005A4192" w:rsidRDefault="00847B78" w:rsidP="00847B78">
      <w:pPr>
        <w:numPr>
          <w:ilvl w:val="0"/>
          <w:numId w:val="40"/>
        </w:numPr>
        <w:spacing w:line="360" w:lineRule="auto"/>
        <w:contextualSpacing/>
        <w:rPr>
          <w:rFonts w:ascii="Times New Roman" w:eastAsia="Calibri" w:hAnsi="Times New Roman" w:cs="Times New Roman"/>
          <w:b/>
          <w:i/>
          <w:sz w:val="24"/>
          <w:szCs w:val="24"/>
        </w:rPr>
      </w:pPr>
      <w:r w:rsidRPr="005A4192">
        <w:rPr>
          <w:rFonts w:ascii="Times New Roman" w:eastAsia="Calibri" w:hAnsi="Times New Roman" w:cs="Times New Roman"/>
          <w:b/>
          <w:i/>
          <w:sz w:val="24"/>
          <w:szCs w:val="24"/>
        </w:rPr>
        <w:t>Refining of the results</w:t>
      </w:r>
    </w:p>
    <w:p w14:paraId="2B6AE51D" w14:textId="77777777" w:rsidR="00847B78" w:rsidRPr="005A4192" w:rsidRDefault="00847B78" w:rsidP="00847B78">
      <w:pPr>
        <w:spacing w:line="360" w:lineRule="auto"/>
        <w:ind w:left="720"/>
        <w:contextualSpacing/>
        <w:rPr>
          <w:rFonts w:ascii="Times New Roman" w:eastAsia="Calibri" w:hAnsi="Times New Roman" w:cs="Times New Roman"/>
          <w:sz w:val="24"/>
          <w:szCs w:val="24"/>
        </w:rPr>
      </w:pPr>
      <w:r w:rsidRPr="005A4192">
        <w:rPr>
          <w:rFonts w:ascii="Times New Roman" w:eastAsia="Calibri" w:hAnsi="Times New Roman" w:cs="Times New Roman"/>
          <w:sz w:val="24"/>
          <w:szCs w:val="24"/>
        </w:rPr>
        <w:lastRenderedPageBreak/>
        <w:t xml:space="preserve">As aforementioned, alongside the keywords searches it was necessary to refine the search information.  The refining was performed through ensuring that journals utilised in the research were those that were peer reviewed.  Peer reviewed journals are the preeminent journals that will have been thoroughly scrutinised by peers who are experts in their fields (Kelly et al, 2014).  To further refine literature the date range of publication was set within the last five-ten years to ensure that the current and up to date information was discovered and to ensure it was valid to the research the location of publication was set to the UK.  Any literature that was outside of the ten-year date refinement was only used when there was a lack of current or relative material to be found after thorough searching.    </w:t>
      </w:r>
    </w:p>
    <w:p w14:paraId="3EE4622D" w14:textId="77777777" w:rsidR="00847B78" w:rsidRPr="005A4192" w:rsidRDefault="00847B78" w:rsidP="00847B78">
      <w:pPr>
        <w:numPr>
          <w:ilvl w:val="0"/>
          <w:numId w:val="40"/>
        </w:numPr>
        <w:spacing w:line="360" w:lineRule="auto"/>
        <w:contextualSpacing/>
        <w:rPr>
          <w:rFonts w:ascii="Times New Roman" w:eastAsia="Calibri" w:hAnsi="Times New Roman" w:cs="Times New Roman"/>
          <w:b/>
          <w:i/>
          <w:sz w:val="24"/>
          <w:szCs w:val="24"/>
        </w:rPr>
      </w:pPr>
      <w:r w:rsidRPr="005A4192">
        <w:rPr>
          <w:rFonts w:ascii="Times New Roman" w:eastAsia="Calibri" w:hAnsi="Times New Roman" w:cs="Times New Roman"/>
          <w:b/>
          <w:i/>
          <w:sz w:val="24"/>
          <w:szCs w:val="24"/>
        </w:rPr>
        <w:t xml:space="preserve">Recording of research </w:t>
      </w:r>
    </w:p>
    <w:p w14:paraId="5A972D9D" w14:textId="77777777" w:rsidR="00847B78" w:rsidRPr="005A4192" w:rsidRDefault="00847B78" w:rsidP="00847B78">
      <w:pPr>
        <w:spacing w:line="360" w:lineRule="auto"/>
        <w:ind w:left="720"/>
        <w:contextualSpacing/>
        <w:rPr>
          <w:rFonts w:ascii="Times New Roman" w:eastAsia="Calibri" w:hAnsi="Times New Roman" w:cs="Times New Roman"/>
          <w:sz w:val="24"/>
          <w:szCs w:val="24"/>
        </w:rPr>
      </w:pPr>
      <w:r w:rsidRPr="005A4192">
        <w:rPr>
          <w:rFonts w:ascii="Times New Roman" w:eastAsia="Calibri" w:hAnsi="Times New Roman" w:cs="Times New Roman"/>
          <w:sz w:val="24"/>
          <w:szCs w:val="24"/>
        </w:rPr>
        <w:t xml:space="preserve">When performing the systematic review searches, the research process was recorded on the thesis search sheets (see appendix </w:t>
      </w:r>
      <w:r>
        <w:rPr>
          <w:rFonts w:ascii="Times New Roman" w:eastAsia="Calibri" w:hAnsi="Times New Roman" w:cs="Times New Roman"/>
          <w:sz w:val="24"/>
          <w:szCs w:val="24"/>
        </w:rPr>
        <w:t>6</w:t>
      </w:r>
      <w:r w:rsidRPr="005A4192">
        <w:rPr>
          <w:rFonts w:ascii="Times New Roman" w:eastAsia="Calibri" w:hAnsi="Times New Roman" w:cs="Times New Roman"/>
          <w:sz w:val="24"/>
          <w:szCs w:val="24"/>
        </w:rPr>
        <w:t>).  This allowed for a record of what had been searched for, how many results were recovered and whether information gathered had been prudent to the research.</w:t>
      </w:r>
    </w:p>
    <w:p w14:paraId="74BDD4FF" w14:textId="77777777" w:rsidR="00847B78" w:rsidRPr="005A4192" w:rsidRDefault="00847B78" w:rsidP="00847B78">
      <w:pPr>
        <w:spacing w:line="360" w:lineRule="auto"/>
        <w:rPr>
          <w:rFonts w:ascii="Times New Roman" w:eastAsia="Calibri" w:hAnsi="Times New Roman" w:cs="Times New Roman"/>
          <w:sz w:val="24"/>
          <w:szCs w:val="24"/>
        </w:rPr>
      </w:pPr>
    </w:p>
    <w:p w14:paraId="31A1293B" w14:textId="77777777" w:rsidR="00847B78" w:rsidRPr="005A4192" w:rsidRDefault="00847B78" w:rsidP="00847B78">
      <w:pPr>
        <w:spacing w:line="360" w:lineRule="auto"/>
        <w:rPr>
          <w:rFonts w:ascii="Times New Roman" w:eastAsia="Calibri" w:hAnsi="Times New Roman" w:cs="Times New Roman"/>
          <w:sz w:val="24"/>
          <w:szCs w:val="24"/>
        </w:rPr>
      </w:pPr>
      <w:r w:rsidRPr="005A4192">
        <w:rPr>
          <w:rFonts w:ascii="Times New Roman" w:eastAsia="Calibri" w:hAnsi="Times New Roman" w:cs="Times New Roman"/>
          <w:sz w:val="24"/>
          <w:szCs w:val="24"/>
        </w:rPr>
        <w:t>Finally, when all appropriate literature was collated together and synthesised into topic areas it was at this point that the write up of the research was began, as the themes of the research had then become evident to the researcher.</w:t>
      </w:r>
    </w:p>
    <w:p w14:paraId="0EB79A2C" w14:textId="77777777" w:rsidR="00847B78" w:rsidRPr="00864F5E" w:rsidRDefault="00847B78" w:rsidP="00847B78">
      <w:pPr>
        <w:spacing w:line="360" w:lineRule="auto"/>
        <w:rPr>
          <w:rFonts w:ascii="Times New Roman" w:eastAsia="Arial Unicode MS" w:hAnsi="Times New Roman" w:cs="Times New Roman"/>
          <w:b/>
          <w:u w:val="single"/>
        </w:rPr>
      </w:pPr>
      <w:r w:rsidRPr="00864F5E">
        <w:rPr>
          <w:rFonts w:ascii="Times New Roman" w:eastAsia="Arial Unicode MS" w:hAnsi="Times New Roman" w:cs="Times New Roman"/>
          <w:b/>
          <w:u w:val="single"/>
        </w:rPr>
        <w:br w:type="page"/>
      </w:r>
    </w:p>
    <w:p w14:paraId="25980557" w14:textId="77777777" w:rsidR="00847B78" w:rsidRDefault="00847B78">
      <w:pPr>
        <w:rPr>
          <w:rFonts w:ascii="Times New Roman" w:hAnsi="Times New Roman" w:cs="Times New Roman"/>
          <w:b/>
          <w:sz w:val="28"/>
          <w:szCs w:val="28"/>
        </w:rPr>
      </w:pPr>
      <w:r>
        <w:rPr>
          <w:rFonts w:ascii="Times New Roman" w:hAnsi="Times New Roman" w:cs="Times New Roman"/>
          <w:b/>
          <w:sz w:val="28"/>
          <w:szCs w:val="28"/>
        </w:rPr>
        <w:lastRenderedPageBreak/>
        <w:t>Appendix 2- Planning Gantt chart</w:t>
      </w:r>
    </w:p>
    <w:p w14:paraId="5CD6DB60" w14:textId="2969BB3A" w:rsidR="00847B78" w:rsidRDefault="00847B78">
      <w:pPr>
        <w:rPr>
          <w:rFonts w:ascii="Times New Roman" w:hAnsi="Times New Roman" w:cs="Times New Roman"/>
          <w:b/>
          <w:sz w:val="28"/>
          <w:szCs w:val="28"/>
        </w:rPr>
      </w:pPr>
      <w:r>
        <w:rPr>
          <w:rFonts w:ascii="Times New Roman" w:hAnsi="Times New Roman" w:cs="Times New Roman"/>
          <w:b/>
          <w:noProof/>
          <w:sz w:val="28"/>
          <w:szCs w:val="28"/>
          <w:lang w:eastAsia="en-GB"/>
        </w:rPr>
        <w:drawing>
          <wp:inline distT="0" distB="0" distL="0" distR="0" wp14:anchorId="6B337C0A" wp14:editId="3E90D657">
            <wp:extent cx="5876925" cy="79013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6925" cy="7901305"/>
                    </a:xfrm>
                    <a:prstGeom prst="rect">
                      <a:avLst/>
                    </a:prstGeom>
                    <a:noFill/>
                  </pic:spPr>
                </pic:pic>
              </a:graphicData>
            </a:graphic>
          </wp:inline>
        </w:drawing>
      </w:r>
      <w:r>
        <w:rPr>
          <w:rFonts w:ascii="Times New Roman" w:hAnsi="Times New Roman" w:cs="Times New Roman"/>
          <w:b/>
          <w:sz w:val="28"/>
          <w:szCs w:val="28"/>
        </w:rPr>
        <w:br w:type="page"/>
      </w:r>
    </w:p>
    <w:p w14:paraId="688080DD" w14:textId="00EAECEA" w:rsidR="004D7970" w:rsidRPr="00670E2F" w:rsidRDefault="00450450" w:rsidP="00864F5E">
      <w:pPr>
        <w:spacing w:line="360" w:lineRule="auto"/>
        <w:rPr>
          <w:rFonts w:ascii="Times New Roman" w:hAnsi="Times New Roman" w:cs="Times New Roman"/>
          <w:b/>
          <w:sz w:val="28"/>
          <w:szCs w:val="28"/>
        </w:rPr>
      </w:pPr>
      <w:r w:rsidRPr="00670E2F">
        <w:rPr>
          <w:rFonts w:ascii="Times New Roman" w:hAnsi="Times New Roman" w:cs="Times New Roman"/>
          <w:b/>
          <w:sz w:val="28"/>
          <w:szCs w:val="28"/>
        </w:rPr>
        <w:lastRenderedPageBreak/>
        <w:t>Appendix</w:t>
      </w:r>
      <w:r w:rsidR="00F62316">
        <w:rPr>
          <w:rFonts w:ascii="Times New Roman" w:hAnsi="Times New Roman" w:cs="Times New Roman"/>
          <w:b/>
          <w:sz w:val="28"/>
          <w:szCs w:val="28"/>
        </w:rPr>
        <w:t xml:space="preserve"> 3</w:t>
      </w:r>
    </w:p>
    <w:p w14:paraId="3A5446EA" w14:textId="459C7E80" w:rsidR="00450450" w:rsidRPr="00670E2F" w:rsidRDefault="00450450" w:rsidP="00864F5E">
      <w:pPr>
        <w:spacing w:line="360" w:lineRule="auto"/>
        <w:rPr>
          <w:rFonts w:ascii="Times New Roman" w:hAnsi="Times New Roman" w:cs="Times New Roman"/>
          <w:b/>
          <w:sz w:val="24"/>
          <w:szCs w:val="24"/>
        </w:rPr>
      </w:pPr>
      <w:r w:rsidRPr="00670E2F">
        <w:rPr>
          <w:rFonts w:ascii="Times New Roman" w:hAnsi="Times New Roman" w:cs="Times New Roman"/>
          <w:b/>
          <w:sz w:val="24"/>
          <w:szCs w:val="24"/>
        </w:rPr>
        <w:t xml:space="preserve">Appendix 1- </w:t>
      </w:r>
      <w:r w:rsidR="00570C5B">
        <w:rPr>
          <w:rFonts w:ascii="Times New Roman" w:hAnsi="Times New Roman" w:cs="Times New Roman"/>
          <w:b/>
          <w:sz w:val="24"/>
          <w:szCs w:val="24"/>
        </w:rPr>
        <w:t xml:space="preserve">Example of the </w:t>
      </w:r>
      <w:r w:rsidRPr="00670E2F">
        <w:rPr>
          <w:rFonts w:ascii="Times New Roman" w:hAnsi="Times New Roman" w:cs="Times New Roman"/>
          <w:b/>
          <w:sz w:val="24"/>
          <w:szCs w:val="24"/>
        </w:rPr>
        <w:t>CASP Questionnaire</w:t>
      </w:r>
      <w:r w:rsidR="00570C5B">
        <w:rPr>
          <w:rFonts w:ascii="Times New Roman" w:hAnsi="Times New Roman" w:cs="Times New Roman"/>
          <w:b/>
          <w:sz w:val="24"/>
          <w:szCs w:val="24"/>
        </w:rPr>
        <w:t xml:space="preserve"> used in this dissertation</w:t>
      </w:r>
      <w:r w:rsidRPr="00670E2F">
        <w:rPr>
          <w:rFonts w:ascii="Times New Roman" w:hAnsi="Times New Roman" w:cs="Times New Roman"/>
          <w:b/>
          <w:sz w:val="24"/>
          <w:szCs w:val="24"/>
        </w:rPr>
        <w:t xml:space="preserve"> </w:t>
      </w:r>
    </w:p>
    <w:p w14:paraId="35C339FD" w14:textId="77777777" w:rsidR="004054AD" w:rsidRPr="005A4192" w:rsidRDefault="00A732EA" w:rsidP="00864F5E">
      <w:pPr>
        <w:spacing w:line="360" w:lineRule="auto"/>
        <w:rPr>
          <w:rFonts w:ascii="Times New Roman" w:hAnsi="Times New Roman" w:cs="Times New Roman"/>
          <w:sz w:val="24"/>
          <w:szCs w:val="24"/>
        </w:rPr>
      </w:pPr>
      <w:r w:rsidRPr="005A4192">
        <w:rPr>
          <w:rFonts w:ascii="Times New Roman" w:hAnsi="Times New Roman" w:cs="Times New Roman"/>
          <w:noProof/>
          <w:sz w:val="24"/>
          <w:szCs w:val="24"/>
          <w:lang w:eastAsia="en-GB"/>
        </w:rPr>
        <w:drawing>
          <wp:inline distT="0" distB="0" distL="0" distR="0" wp14:anchorId="38A605F0" wp14:editId="262D0B57">
            <wp:extent cx="5772150" cy="7943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344" t="12406" r="37074" b="19337"/>
                    <a:stretch/>
                  </pic:blipFill>
                  <pic:spPr bwMode="auto">
                    <a:xfrm>
                      <a:off x="0" y="0"/>
                      <a:ext cx="5794183" cy="7973535"/>
                    </a:xfrm>
                    <a:prstGeom prst="rect">
                      <a:avLst/>
                    </a:prstGeom>
                    <a:ln>
                      <a:noFill/>
                    </a:ln>
                    <a:extLst>
                      <a:ext uri="{53640926-AAD7-44D8-BBD7-CCE9431645EC}">
                        <a14:shadowObscured xmlns:a14="http://schemas.microsoft.com/office/drawing/2010/main"/>
                      </a:ext>
                    </a:extLst>
                  </pic:spPr>
                </pic:pic>
              </a:graphicData>
            </a:graphic>
          </wp:inline>
        </w:drawing>
      </w:r>
    </w:p>
    <w:p w14:paraId="655EDE9C" w14:textId="6866C9EA" w:rsidR="004054AD" w:rsidRPr="005A4192" w:rsidRDefault="004054AD" w:rsidP="00864F5E">
      <w:pPr>
        <w:spacing w:line="360" w:lineRule="auto"/>
        <w:rPr>
          <w:rFonts w:ascii="Times New Roman" w:hAnsi="Times New Roman" w:cs="Times New Roman"/>
          <w:sz w:val="24"/>
          <w:szCs w:val="24"/>
        </w:rPr>
      </w:pPr>
    </w:p>
    <w:p w14:paraId="1FE77E48" w14:textId="7E63CBA1" w:rsidR="004054AD" w:rsidRPr="005A4192" w:rsidRDefault="004054AD" w:rsidP="00864F5E">
      <w:pPr>
        <w:spacing w:line="360" w:lineRule="auto"/>
        <w:rPr>
          <w:rFonts w:ascii="Times New Roman" w:hAnsi="Times New Roman" w:cs="Times New Roman"/>
          <w:sz w:val="24"/>
          <w:szCs w:val="24"/>
        </w:rPr>
      </w:pPr>
      <w:r w:rsidRPr="005A4192">
        <w:rPr>
          <w:rFonts w:ascii="Times New Roman" w:hAnsi="Times New Roman" w:cs="Times New Roman"/>
          <w:noProof/>
          <w:sz w:val="24"/>
          <w:szCs w:val="24"/>
          <w:lang w:eastAsia="en-GB"/>
        </w:rPr>
        <w:drawing>
          <wp:inline distT="0" distB="0" distL="0" distR="0" wp14:anchorId="27F6F2D4" wp14:editId="5596345E">
            <wp:extent cx="5613708" cy="84391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603" t="19204" r="37015" b="13729"/>
                    <a:stretch/>
                  </pic:blipFill>
                  <pic:spPr bwMode="auto">
                    <a:xfrm>
                      <a:off x="0" y="0"/>
                      <a:ext cx="5646236" cy="8488049"/>
                    </a:xfrm>
                    <a:prstGeom prst="rect">
                      <a:avLst/>
                    </a:prstGeom>
                    <a:ln>
                      <a:noFill/>
                    </a:ln>
                    <a:extLst>
                      <a:ext uri="{53640926-AAD7-44D8-BBD7-CCE9431645EC}">
                        <a14:shadowObscured xmlns:a14="http://schemas.microsoft.com/office/drawing/2010/main"/>
                      </a:ext>
                    </a:extLst>
                  </pic:spPr>
                </pic:pic>
              </a:graphicData>
            </a:graphic>
          </wp:inline>
        </w:drawing>
      </w:r>
    </w:p>
    <w:p w14:paraId="3590E4AC" w14:textId="0BBB0E8E" w:rsidR="004054AD" w:rsidRPr="005A4192" w:rsidRDefault="00116036" w:rsidP="00864F5E">
      <w:pPr>
        <w:tabs>
          <w:tab w:val="left" w:pos="2730"/>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p>
    <w:p w14:paraId="4973DD0C" w14:textId="2BB1100F" w:rsidR="008F70DB" w:rsidRPr="00864F5E" w:rsidRDefault="004054AD" w:rsidP="00864F5E">
      <w:pPr>
        <w:tabs>
          <w:tab w:val="left" w:pos="2730"/>
        </w:tabs>
        <w:spacing w:line="360" w:lineRule="auto"/>
        <w:rPr>
          <w:rFonts w:ascii="Times New Roman" w:hAnsi="Times New Roman" w:cs="Times New Roman"/>
        </w:rPr>
      </w:pPr>
      <w:r w:rsidRPr="00864F5E">
        <w:rPr>
          <w:rFonts w:ascii="Times New Roman" w:hAnsi="Times New Roman" w:cs="Times New Roman"/>
          <w:noProof/>
          <w:lang w:eastAsia="en-GB"/>
        </w:rPr>
        <w:drawing>
          <wp:inline distT="0" distB="0" distL="0" distR="0" wp14:anchorId="0163E56E" wp14:editId="47831ED8">
            <wp:extent cx="6028690" cy="8258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6395" t="27182" r="37348" b="4569"/>
                    <a:stretch/>
                  </pic:blipFill>
                  <pic:spPr bwMode="auto">
                    <a:xfrm>
                      <a:off x="0" y="0"/>
                      <a:ext cx="6073078" cy="8318978"/>
                    </a:xfrm>
                    <a:prstGeom prst="rect">
                      <a:avLst/>
                    </a:prstGeom>
                    <a:ln>
                      <a:noFill/>
                    </a:ln>
                    <a:extLst>
                      <a:ext uri="{53640926-AAD7-44D8-BBD7-CCE9431645EC}">
                        <a14:shadowObscured xmlns:a14="http://schemas.microsoft.com/office/drawing/2010/main"/>
                      </a:ext>
                    </a:extLst>
                  </pic:spPr>
                </pic:pic>
              </a:graphicData>
            </a:graphic>
          </wp:inline>
        </w:drawing>
      </w:r>
    </w:p>
    <w:p w14:paraId="72BC539D" w14:textId="2C64EE78" w:rsidR="00386037" w:rsidRPr="00670E2F" w:rsidRDefault="003E1F78" w:rsidP="00116036">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Appendix 4</w:t>
      </w:r>
      <w:r w:rsidR="00116036" w:rsidRPr="00670E2F">
        <w:rPr>
          <w:rFonts w:ascii="Times New Roman" w:hAnsi="Times New Roman" w:cs="Times New Roman"/>
          <w:b/>
          <w:sz w:val="24"/>
          <w:szCs w:val="24"/>
        </w:rPr>
        <w:t>:</w:t>
      </w:r>
      <w:r w:rsidR="00386037" w:rsidRPr="00670E2F">
        <w:rPr>
          <w:rFonts w:ascii="Times New Roman" w:eastAsia="Arial Unicode MS" w:hAnsi="Times New Roman" w:cs="Times New Roman"/>
          <w:sz w:val="24"/>
          <w:szCs w:val="24"/>
        </w:rPr>
        <w:t xml:space="preserve"> </w:t>
      </w:r>
      <w:r w:rsidR="00386037" w:rsidRPr="00670E2F">
        <w:rPr>
          <w:rFonts w:ascii="Times New Roman" w:eastAsia="Arial Unicode MS" w:hAnsi="Times New Roman" w:cs="Times New Roman"/>
          <w:b/>
          <w:sz w:val="24"/>
          <w:szCs w:val="24"/>
        </w:rPr>
        <w:t xml:space="preserve">CASP Search sheet and </w:t>
      </w:r>
      <w:r w:rsidR="00386037" w:rsidRPr="00670E2F">
        <w:rPr>
          <w:rFonts w:ascii="Times New Roman" w:hAnsi="Times New Roman" w:cs="Times New Roman"/>
          <w:b/>
          <w:sz w:val="24"/>
          <w:szCs w:val="24"/>
        </w:rPr>
        <w:t>evidence of CASP sheets completed for Journals</w:t>
      </w:r>
    </w:p>
    <w:tbl>
      <w:tblPr>
        <w:tblStyle w:val="PlainTable1"/>
        <w:tblpPr w:leftFromText="180" w:rightFromText="180" w:horzAnchor="margin" w:tblpY="465"/>
        <w:tblW w:w="9128" w:type="dxa"/>
        <w:tblLayout w:type="fixed"/>
        <w:tblLook w:val="04A0" w:firstRow="1" w:lastRow="0" w:firstColumn="1" w:lastColumn="0" w:noHBand="0" w:noVBand="1"/>
      </w:tblPr>
      <w:tblGrid>
        <w:gridCol w:w="4916"/>
        <w:gridCol w:w="421"/>
        <w:gridCol w:w="421"/>
        <w:gridCol w:w="421"/>
        <w:gridCol w:w="422"/>
        <w:gridCol w:w="421"/>
        <w:gridCol w:w="421"/>
        <w:gridCol w:w="421"/>
        <w:gridCol w:w="422"/>
        <w:gridCol w:w="421"/>
        <w:gridCol w:w="421"/>
      </w:tblGrid>
      <w:tr w:rsidR="009B29A6" w:rsidRPr="009B29A6" w14:paraId="48FC8348" w14:textId="77777777" w:rsidTr="009B29A6">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4916" w:type="dxa"/>
          </w:tcPr>
          <w:p w14:paraId="72D6FADA" w14:textId="77777777" w:rsidR="009B29A6" w:rsidRPr="009B29A6" w:rsidRDefault="009B29A6" w:rsidP="009B29A6">
            <w:pPr>
              <w:rPr>
                <w:rFonts w:ascii="Times New Roman" w:hAnsi="Times New Roman" w:cs="Times New Roman"/>
                <w:iCs/>
              </w:rPr>
            </w:pPr>
            <w:r w:rsidRPr="009B29A6">
              <w:rPr>
                <w:rFonts w:ascii="Times New Roman" w:hAnsi="Times New Roman" w:cs="Times New Roman"/>
                <w:iCs/>
              </w:rPr>
              <w:t xml:space="preserve">Journal Article </w:t>
            </w:r>
          </w:p>
        </w:tc>
        <w:tc>
          <w:tcPr>
            <w:tcW w:w="421" w:type="dxa"/>
          </w:tcPr>
          <w:p w14:paraId="3C627F92" w14:textId="77777777" w:rsidR="009B29A6" w:rsidRPr="009B29A6" w:rsidRDefault="009B29A6" w:rsidP="009B29A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1</w:t>
            </w:r>
          </w:p>
        </w:tc>
        <w:tc>
          <w:tcPr>
            <w:tcW w:w="421" w:type="dxa"/>
          </w:tcPr>
          <w:p w14:paraId="29C4DFFA"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2</w:t>
            </w:r>
          </w:p>
        </w:tc>
        <w:tc>
          <w:tcPr>
            <w:tcW w:w="421" w:type="dxa"/>
          </w:tcPr>
          <w:p w14:paraId="00D14ECB"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3</w:t>
            </w:r>
          </w:p>
        </w:tc>
        <w:tc>
          <w:tcPr>
            <w:tcW w:w="422" w:type="dxa"/>
          </w:tcPr>
          <w:p w14:paraId="78C87478"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4</w:t>
            </w:r>
          </w:p>
        </w:tc>
        <w:tc>
          <w:tcPr>
            <w:tcW w:w="421" w:type="dxa"/>
          </w:tcPr>
          <w:p w14:paraId="3D291EAC"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5</w:t>
            </w:r>
          </w:p>
        </w:tc>
        <w:tc>
          <w:tcPr>
            <w:tcW w:w="421" w:type="dxa"/>
          </w:tcPr>
          <w:p w14:paraId="6D8A9442"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6</w:t>
            </w:r>
          </w:p>
        </w:tc>
        <w:tc>
          <w:tcPr>
            <w:tcW w:w="421" w:type="dxa"/>
          </w:tcPr>
          <w:p w14:paraId="786697C4"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7</w:t>
            </w:r>
          </w:p>
        </w:tc>
        <w:tc>
          <w:tcPr>
            <w:tcW w:w="422" w:type="dxa"/>
          </w:tcPr>
          <w:p w14:paraId="12D93AB5"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8</w:t>
            </w:r>
          </w:p>
          <w:p w14:paraId="32ADF903" w14:textId="77777777" w:rsidR="009B29A6" w:rsidRPr="009B29A6" w:rsidRDefault="009B29A6" w:rsidP="009B29A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p>
        </w:tc>
        <w:tc>
          <w:tcPr>
            <w:tcW w:w="421" w:type="dxa"/>
          </w:tcPr>
          <w:p w14:paraId="5736B7F6"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rPr>
            </w:pPr>
            <w:r w:rsidRPr="009B29A6">
              <w:rPr>
                <w:rFonts w:ascii="Times New Roman" w:hAnsi="Times New Roman" w:cs="Times New Roman"/>
                <w:iCs/>
              </w:rPr>
              <w:t>9</w:t>
            </w:r>
          </w:p>
        </w:tc>
        <w:tc>
          <w:tcPr>
            <w:tcW w:w="421" w:type="dxa"/>
          </w:tcPr>
          <w:p w14:paraId="693C4A55" w14:textId="77777777" w:rsidR="009B29A6" w:rsidRPr="009B29A6" w:rsidRDefault="009B29A6" w:rsidP="009B29A6">
            <w:pPr>
              <w:jc w:val="center"/>
              <w:cnfStyle w:val="100000000000" w:firstRow="1" w:lastRow="0" w:firstColumn="0" w:lastColumn="0" w:oddVBand="0" w:evenVBand="0" w:oddHBand="0" w:evenHBand="0" w:firstRowFirstColumn="0" w:firstRowLastColumn="0" w:lastRowFirstColumn="0" w:lastRowLastColumn="0"/>
              <w:rPr>
                <w:rFonts w:ascii="Arial" w:hAnsi="Arial" w:cs="Arial"/>
                <w:iCs/>
              </w:rPr>
            </w:pPr>
            <w:r w:rsidRPr="009B29A6">
              <w:rPr>
                <w:rFonts w:ascii="Arial" w:hAnsi="Arial" w:cs="Arial"/>
                <w:iCs/>
              </w:rPr>
              <w:t>10</w:t>
            </w:r>
          </w:p>
        </w:tc>
      </w:tr>
      <w:tr w:rsidR="009B29A6" w:rsidRPr="009B29A6" w14:paraId="251B6DF7" w14:textId="77777777" w:rsidTr="009B29A6">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4916" w:type="dxa"/>
          </w:tcPr>
          <w:p w14:paraId="1A454A49"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Designing Dementia-Friendly hospital environments</w:t>
            </w:r>
          </w:p>
        </w:tc>
        <w:tc>
          <w:tcPr>
            <w:tcW w:w="421" w:type="dxa"/>
          </w:tcPr>
          <w:p w14:paraId="6F3F7FEC"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721B83C8"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249B8406"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2" w:type="dxa"/>
          </w:tcPr>
          <w:p w14:paraId="7D24911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7EDF71C0"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5D1BD4C0"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0FBDA94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2" w:type="dxa"/>
          </w:tcPr>
          <w:p w14:paraId="7A141FB2"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7110E91F"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30CC350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Arial" w:hAnsi="Arial" w:cs="Arial"/>
                <w:iCs/>
                <w:sz w:val="36"/>
                <w:szCs w:val="36"/>
              </w:rPr>
            </w:pPr>
          </w:p>
        </w:tc>
      </w:tr>
      <w:tr w:rsidR="009B29A6" w:rsidRPr="009B29A6" w14:paraId="4C5720ED" w14:textId="77777777" w:rsidTr="009B29A6">
        <w:trPr>
          <w:trHeight w:val="1212"/>
        </w:trPr>
        <w:tc>
          <w:tcPr>
            <w:cnfStyle w:val="001000000000" w:firstRow="0" w:lastRow="0" w:firstColumn="1" w:lastColumn="0" w:oddVBand="0" w:evenVBand="0" w:oddHBand="0" w:evenHBand="0" w:firstRowFirstColumn="0" w:firstRowLastColumn="0" w:lastRowFirstColumn="0" w:lastRowLastColumn="0"/>
            <w:tcW w:w="4916" w:type="dxa"/>
          </w:tcPr>
          <w:p w14:paraId="28567273" w14:textId="05DC4882"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Multidisciplinary attitudes to people with dementia;</w:t>
            </w:r>
          </w:p>
        </w:tc>
        <w:tc>
          <w:tcPr>
            <w:tcW w:w="421" w:type="dxa"/>
          </w:tcPr>
          <w:p w14:paraId="177177D4"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770EAF84"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0970614E"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375194AD"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4FC1722F"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4B465DE6"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58D1ED0"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71E3FEBB"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52B03EB9"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4E632389"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Arial" w:hAnsi="Arial" w:cs="Arial"/>
                <w:iCs/>
                <w:sz w:val="36"/>
                <w:szCs w:val="36"/>
              </w:rPr>
            </w:pPr>
            <w:r w:rsidRPr="009B29A6">
              <w:rPr>
                <w:rFonts w:ascii="Arial" w:hAnsi="Arial" w:cs="Arial"/>
                <w:iCs/>
                <w:sz w:val="36"/>
                <w:szCs w:val="36"/>
              </w:rPr>
              <w:t>√</w:t>
            </w:r>
          </w:p>
        </w:tc>
      </w:tr>
      <w:tr w:rsidR="009B29A6" w:rsidRPr="009B29A6" w14:paraId="03EFDEA1" w14:textId="77777777" w:rsidTr="009B29A6">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4916" w:type="dxa"/>
          </w:tcPr>
          <w:p w14:paraId="4596FBFD"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Dementia and Imagination: a mixed methods protocol for arts and science research</w:t>
            </w:r>
          </w:p>
        </w:tc>
        <w:tc>
          <w:tcPr>
            <w:tcW w:w="421" w:type="dxa"/>
          </w:tcPr>
          <w:p w14:paraId="4C4DF53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5C55D27"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5F938C04"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3A6F500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5B5E80A0"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537950A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70188217"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7743A19D"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789C0E93"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15E81810"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Arial" w:hAnsi="Arial" w:cs="Arial"/>
                <w:iCs/>
                <w:sz w:val="36"/>
                <w:szCs w:val="36"/>
              </w:rPr>
            </w:pPr>
            <w:r w:rsidRPr="009B29A6">
              <w:rPr>
                <w:rFonts w:ascii="Arial" w:hAnsi="Arial" w:cs="Arial"/>
                <w:iCs/>
                <w:sz w:val="36"/>
                <w:szCs w:val="36"/>
              </w:rPr>
              <w:t>√</w:t>
            </w:r>
          </w:p>
        </w:tc>
      </w:tr>
      <w:tr w:rsidR="009B29A6" w:rsidRPr="009B29A6" w14:paraId="054744A6" w14:textId="77777777" w:rsidTr="009B29A6">
        <w:trPr>
          <w:trHeight w:val="1212"/>
        </w:trPr>
        <w:tc>
          <w:tcPr>
            <w:cnfStyle w:val="001000000000" w:firstRow="0" w:lastRow="0" w:firstColumn="1" w:lastColumn="0" w:oddVBand="0" w:evenVBand="0" w:oddHBand="0" w:evenHBand="0" w:firstRowFirstColumn="0" w:firstRowLastColumn="0" w:lastRowFirstColumn="0" w:lastRowLastColumn="0"/>
            <w:tcW w:w="4916" w:type="dxa"/>
          </w:tcPr>
          <w:p w14:paraId="243C7E89"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Exploring the relationship between community-based physical activity and wellbeing in people with dementia: a qualitative study</w:t>
            </w:r>
          </w:p>
        </w:tc>
        <w:tc>
          <w:tcPr>
            <w:tcW w:w="421" w:type="dxa"/>
          </w:tcPr>
          <w:p w14:paraId="3FCF2284"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086BE624"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2E68B1CB"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017993DD"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302A33F7"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5E186ACA"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9C5A77A"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5EB6DE9E"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2887316F"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5804796"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Arial" w:hAnsi="Arial" w:cs="Arial"/>
                <w:iCs/>
                <w:sz w:val="36"/>
                <w:szCs w:val="36"/>
              </w:rPr>
            </w:pPr>
            <w:r w:rsidRPr="009B29A6">
              <w:rPr>
                <w:rFonts w:ascii="Arial" w:hAnsi="Arial" w:cs="Arial"/>
                <w:iCs/>
                <w:sz w:val="36"/>
                <w:szCs w:val="36"/>
              </w:rPr>
              <w:t>√</w:t>
            </w:r>
          </w:p>
        </w:tc>
      </w:tr>
      <w:tr w:rsidR="009B29A6" w:rsidRPr="009B29A6" w14:paraId="06751BB6" w14:textId="77777777" w:rsidTr="009B29A6">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4916" w:type="dxa"/>
          </w:tcPr>
          <w:p w14:paraId="1A215126"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Preparation to care for confused older patients in general hospitals: a study of UK health professionals</w:t>
            </w:r>
          </w:p>
          <w:p w14:paraId="0B32E52A" w14:textId="77777777" w:rsidR="009B29A6" w:rsidRPr="009B29A6" w:rsidRDefault="009B29A6" w:rsidP="009B29A6">
            <w:pPr>
              <w:rPr>
                <w:rFonts w:ascii="Times New Roman" w:hAnsi="Times New Roman" w:cs="Times New Roman"/>
                <w:i/>
                <w:iCs/>
                <w:sz w:val="24"/>
                <w:szCs w:val="24"/>
              </w:rPr>
            </w:pPr>
          </w:p>
        </w:tc>
        <w:tc>
          <w:tcPr>
            <w:tcW w:w="421" w:type="dxa"/>
          </w:tcPr>
          <w:p w14:paraId="3A8E453D"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7F030BD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32EA8A1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6AC0F477"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076F5E16"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56793833"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036DDDF0"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28E7F8C3"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63F09A2"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1B617FE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Arial" w:hAnsi="Arial" w:cs="Arial"/>
                <w:iCs/>
                <w:sz w:val="36"/>
                <w:szCs w:val="36"/>
              </w:rPr>
            </w:pPr>
            <w:r w:rsidRPr="009B29A6">
              <w:rPr>
                <w:rFonts w:ascii="Arial" w:hAnsi="Arial" w:cs="Arial"/>
                <w:iCs/>
                <w:sz w:val="36"/>
                <w:szCs w:val="36"/>
              </w:rPr>
              <w:t>√</w:t>
            </w:r>
          </w:p>
        </w:tc>
      </w:tr>
      <w:tr w:rsidR="009B29A6" w:rsidRPr="009B29A6" w14:paraId="0FF2B23D" w14:textId="77777777" w:rsidTr="009B29A6">
        <w:trPr>
          <w:trHeight w:val="1212"/>
        </w:trPr>
        <w:tc>
          <w:tcPr>
            <w:cnfStyle w:val="001000000000" w:firstRow="0" w:lastRow="0" w:firstColumn="1" w:lastColumn="0" w:oddVBand="0" w:evenVBand="0" w:oddHBand="0" w:evenHBand="0" w:firstRowFirstColumn="0" w:firstRowLastColumn="0" w:lastRowFirstColumn="0" w:lastRowLastColumn="0"/>
            <w:tcW w:w="4916" w:type="dxa"/>
          </w:tcPr>
          <w:p w14:paraId="55B4D794"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The challenges of achieving person-centred care in acute hospitals: a qualitative study of people with dementia and their families.</w:t>
            </w:r>
          </w:p>
        </w:tc>
        <w:tc>
          <w:tcPr>
            <w:tcW w:w="421" w:type="dxa"/>
          </w:tcPr>
          <w:p w14:paraId="15BF2707"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148FE59"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48528F1F"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2" w:type="dxa"/>
          </w:tcPr>
          <w:p w14:paraId="22497C98"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29A6">
              <w:rPr>
                <w:rFonts w:ascii="Times New Roman" w:hAnsi="Times New Roman" w:cs="Times New Roman"/>
                <w:iCs/>
                <w:sz w:val="36"/>
                <w:szCs w:val="36"/>
              </w:rPr>
              <w:t>x</w:t>
            </w:r>
          </w:p>
        </w:tc>
        <w:tc>
          <w:tcPr>
            <w:tcW w:w="421" w:type="dxa"/>
          </w:tcPr>
          <w:p w14:paraId="783D8F02"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29A6">
              <w:rPr>
                <w:rFonts w:ascii="Times New Roman" w:hAnsi="Times New Roman" w:cs="Times New Roman"/>
                <w:iCs/>
                <w:sz w:val="36"/>
                <w:szCs w:val="36"/>
              </w:rPr>
              <w:t>√</w:t>
            </w:r>
          </w:p>
        </w:tc>
        <w:tc>
          <w:tcPr>
            <w:tcW w:w="421" w:type="dxa"/>
          </w:tcPr>
          <w:p w14:paraId="6CA43DFA"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29A6">
              <w:rPr>
                <w:rFonts w:ascii="Times New Roman" w:hAnsi="Times New Roman" w:cs="Times New Roman"/>
                <w:iCs/>
                <w:sz w:val="36"/>
                <w:szCs w:val="36"/>
              </w:rPr>
              <w:t>√</w:t>
            </w:r>
          </w:p>
        </w:tc>
        <w:tc>
          <w:tcPr>
            <w:tcW w:w="421" w:type="dxa"/>
          </w:tcPr>
          <w:p w14:paraId="73EAA291"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29A6">
              <w:rPr>
                <w:rFonts w:ascii="Times New Roman" w:hAnsi="Times New Roman" w:cs="Times New Roman"/>
                <w:iCs/>
                <w:sz w:val="36"/>
                <w:szCs w:val="36"/>
              </w:rPr>
              <w:t>√</w:t>
            </w:r>
          </w:p>
        </w:tc>
        <w:tc>
          <w:tcPr>
            <w:tcW w:w="422" w:type="dxa"/>
          </w:tcPr>
          <w:p w14:paraId="0B6B9388"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29A6">
              <w:rPr>
                <w:rFonts w:ascii="Times New Roman" w:hAnsi="Times New Roman" w:cs="Times New Roman"/>
                <w:iCs/>
                <w:sz w:val="36"/>
                <w:szCs w:val="36"/>
              </w:rPr>
              <w:t>√</w:t>
            </w:r>
          </w:p>
        </w:tc>
        <w:tc>
          <w:tcPr>
            <w:tcW w:w="421" w:type="dxa"/>
          </w:tcPr>
          <w:p w14:paraId="39078FD0"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29A6">
              <w:rPr>
                <w:rFonts w:ascii="Times New Roman" w:hAnsi="Times New Roman" w:cs="Times New Roman"/>
                <w:iCs/>
                <w:sz w:val="36"/>
                <w:szCs w:val="36"/>
              </w:rPr>
              <w:t>√</w:t>
            </w:r>
          </w:p>
        </w:tc>
        <w:tc>
          <w:tcPr>
            <w:tcW w:w="421" w:type="dxa"/>
          </w:tcPr>
          <w:p w14:paraId="7224FC5F"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Arial" w:hAnsi="Arial" w:cs="Arial"/>
                <w:iCs/>
                <w:sz w:val="36"/>
                <w:szCs w:val="36"/>
              </w:rPr>
              <w:t>√</w:t>
            </w:r>
          </w:p>
        </w:tc>
      </w:tr>
      <w:tr w:rsidR="009B29A6" w:rsidRPr="009B29A6" w14:paraId="3A8A5A16" w14:textId="77777777" w:rsidTr="009B29A6">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4916" w:type="dxa"/>
          </w:tcPr>
          <w:p w14:paraId="6CAC8D06"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Junior doctor dementia champions in a district general hospital (innovative practice)</w:t>
            </w:r>
          </w:p>
        </w:tc>
        <w:tc>
          <w:tcPr>
            <w:tcW w:w="421" w:type="dxa"/>
          </w:tcPr>
          <w:p w14:paraId="32AB083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66678C62"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6"/>
              </w:rPr>
            </w:pPr>
            <w:r w:rsidRPr="009B29A6">
              <w:rPr>
                <w:rFonts w:ascii="Times New Roman" w:hAnsi="Times New Roman" w:cs="Times New Roman"/>
                <w:sz w:val="36"/>
                <w:szCs w:val="36"/>
              </w:rPr>
              <w:t>√</w:t>
            </w:r>
          </w:p>
        </w:tc>
        <w:tc>
          <w:tcPr>
            <w:tcW w:w="421" w:type="dxa"/>
          </w:tcPr>
          <w:p w14:paraId="2D817A5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6"/>
              </w:rPr>
            </w:pPr>
            <w:r w:rsidRPr="009B29A6">
              <w:rPr>
                <w:rFonts w:ascii="Times New Roman" w:hAnsi="Times New Roman" w:cs="Times New Roman"/>
                <w:sz w:val="36"/>
                <w:szCs w:val="36"/>
              </w:rPr>
              <w:t>√</w:t>
            </w:r>
          </w:p>
        </w:tc>
        <w:tc>
          <w:tcPr>
            <w:tcW w:w="422" w:type="dxa"/>
          </w:tcPr>
          <w:p w14:paraId="5B3F6DA4"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2B5E0718"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pPr>
            <w:r w:rsidRPr="009B29A6">
              <w:rPr>
                <w:rFonts w:ascii="Times New Roman" w:hAnsi="Times New Roman" w:cs="Times New Roman"/>
                <w:sz w:val="36"/>
                <w:szCs w:val="36"/>
              </w:rPr>
              <w:t>√</w:t>
            </w:r>
          </w:p>
        </w:tc>
        <w:tc>
          <w:tcPr>
            <w:tcW w:w="421" w:type="dxa"/>
          </w:tcPr>
          <w:p w14:paraId="5142E761"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pPr>
            <w:r w:rsidRPr="009B29A6">
              <w:rPr>
                <w:rFonts w:ascii="Times New Roman" w:hAnsi="Times New Roman" w:cs="Times New Roman"/>
                <w:sz w:val="36"/>
                <w:szCs w:val="36"/>
              </w:rPr>
              <w:t>√</w:t>
            </w:r>
          </w:p>
        </w:tc>
        <w:tc>
          <w:tcPr>
            <w:tcW w:w="421" w:type="dxa"/>
          </w:tcPr>
          <w:p w14:paraId="0EB34EE8"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pPr>
            <w:r w:rsidRPr="009B29A6">
              <w:rPr>
                <w:rFonts w:ascii="Times New Roman" w:hAnsi="Times New Roman" w:cs="Times New Roman"/>
                <w:sz w:val="36"/>
                <w:szCs w:val="36"/>
              </w:rPr>
              <w:t>√</w:t>
            </w:r>
          </w:p>
        </w:tc>
        <w:tc>
          <w:tcPr>
            <w:tcW w:w="422" w:type="dxa"/>
          </w:tcPr>
          <w:p w14:paraId="0FE6C585"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pPr>
            <w:r w:rsidRPr="009B29A6">
              <w:rPr>
                <w:rFonts w:ascii="Times New Roman" w:hAnsi="Times New Roman" w:cs="Times New Roman"/>
                <w:sz w:val="36"/>
                <w:szCs w:val="36"/>
              </w:rPr>
              <w:t>√</w:t>
            </w:r>
          </w:p>
        </w:tc>
        <w:tc>
          <w:tcPr>
            <w:tcW w:w="421" w:type="dxa"/>
          </w:tcPr>
          <w:p w14:paraId="23342B60"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pPr>
            <w:r w:rsidRPr="009B29A6">
              <w:rPr>
                <w:rFonts w:ascii="Times New Roman" w:hAnsi="Times New Roman" w:cs="Times New Roman"/>
                <w:sz w:val="36"/>
                <w:szCs w:val="36"/>
              </w:rPr>
              <w:t>√</w:t>
            </w:r>
          </w:p>
        </w:tc>
        <w:tc>
          <w:tcPr>
            <w:tcW w:w="421" w:type="dxa"/>
          </w:tcPr>
          <w:p w14:paraId="2370D43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pPr>
            <w:r w:rsidRPr="009B29A6">
              <w:rPr>
                <w:rFonts w:ascii="Times New Roman" w:hAnsi="Times New Roman" w:cs="Times New Roman"/>
                <w:sz w:val="36"/>
                <w:szCs w:val="36"/>
              </w:rPr>
              <w:t>√</w:t>
            </w:r>
          </w:p>
        </w:tc>
      </w:tr>
      <w:tr w:rsidR="009B29A6" w:rsidRPr="009B29A6" w14:paraId="3925ED31" w14:textId="77777777" w:rsidTr="009B29A6">
        <w:trPr>
          <w:trHeight w:val="1212"/>
        </w:trPr>
        <w:tc>
          <w:tcPr>
            <w:cnfStyle w:val="001000000000" w:firstRow="0" w:lastRow="0" w:firstColumn="1" w:lastColumn="0" w:oddVBand="0" w:evenVBand="0" w:oddHBand="0" w:evenHBand="0" w:firstRowFirstColumn="0" w:firstRowLastColumn="0" w:lastRowFirstColumn="0" w:lastRowLastColumn="0"/>
            <w:tcW w:w="4916" w:type="dxa"/>
          </w:tcPr>
          <w:p w14:paraId="68AECD7D"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Improving Physical Environments for Dementia Care: Making Minimal Changes for Maximum Effect</w:t>
            </w:r>
          </w:p>
          <w:p w14:paraId="150E29E7" w14:textId="77777777" w:rsidR="009B29A6" w:rsidRPr="009B29A6" w:rsidRDefault="009B29A6" w:rsidP="009B29A6">
            <w:pPr>
              <w:rPr>
                <w:rFonts w:ascii="Times New Roman" w:hAnsi="Times New Roman" w:cs="Times New Roman"/>
                <w:i/>
                <w:iCs/>
                <w:sz w:val="24"/>
                <w:szCs w:val="24"/>
              </w:rPr>
            </w:pPr>
          </w:p>
        </w:tc>
        <w:tc>
          <w:tcPr>
            <w:tcW w:w="421" w:type="dxa"/>
          </w:tcPr>
          <w:p w14:paraId="5B6A2F33"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13A19EC8"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3A551DAC"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2" w:type="dxa"/>
          </w:tcPr>
          <w:p w14:paraId="6E60201B"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p>
        </w:tc>
        <w:tc>
          <w:tcPr>
            <w:tcW w:w="421" w:type="dxa"/>
          </w:tcPr>
          <w:p w14:paraId="78BC96BA"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p>
        </w:tc>
        <w:tc>
          <w:tcPr>
            <w:tcW w:w="421" w:type="dxa"/>
          </w:tcPr>
          <w:p w14:paraId="75EF6590"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p>
        </w:tc>
        <w:tc>
          <w:tcPr>
            <w:tcW w:w="421" w:type="dxa"/>
          </w:tcPr>
          <w:p w14:paraId="7C183939"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p>
        </w:tc>
        <w:tc>
          <w:tcPr>
            <w:tcW w:w="422" w:type="dxa"/>
          </w:tcPr>
          <w:p w14:paraId="48583FE9"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p>
        </w:tc>
        <w:tc>
          <w:tcPr>
            <w:tcW w:w="421" w:type="dxa"/>
          </w:tcPr>
          <w:p w14:paraId="7C989F63"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p>
        </w:tc>
        <w:tc>
          <w:tcPr>
            <w:tcW w:w="421" w:type="dxa"/>
          </w:tcPr>
          <w:p w14:paraId="06279FB1"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Arial" w:hAnsi="Arial" w:cs="Arial"/>
                <w:iCs/>
                <w:sz w:val="36"/>
                <w:szCs w:val="36"/>
              </w:rPr>
            </w:pPr>
          </w:p>
        </w:tc>
      </w:tr>
      <w:tr w:rsidR="009B29A6" w:rsidRPr="009B29A6" w14:paraId="578B92EB" w14:textId="77777777" w:rsidTr="009B29A6">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4916" w:type="dxa"/>
          </w:tcPr>
          <w:p w14:paraId="7F094ADC" w14:textId="77777777"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The Physical Environment for People with Dementia </w:t>
            </w:r>
          </w:p>
          <w:p w14:paraId="2289E6DD" w14:textId="77777777" w:rsidR="009B29A6" w:rsidRPr="009B29A6" w:rsidRDefault="009B29A6" w:rsidP="009B29A6">
            <w:pPr>
              <w:rPr>
                <w:rFonts w:ascii="Times New Roman" w:hAnsi="Times New Roman" w:cs="Times New Roman"/>
                <w:i/>
                <w:iCs/>
                <w:sz w:val="24"/>
                <w:szCs w:val="24"/>
              </w:rPr>
            </w:pPr>
          </w:p>
        </w:tc>
        <w:tc>
          <w:tcPr>
            <w:tcW w:w="421" w:type="dxa"/>
          </w:tcPr>
          <w:p w14:paraId="1F6A7964"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52BFA148"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1" w:type="dxa"/>
          </w:tcPr>
          <w:p w14:paraId="1C9B2A97"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x</w:t>
            </w:r>
          </w:p>
        </w:tc>
        <w:tc>
          <w:tcPr>
            <w:tcW w:w="422" w:type="dxa"/>
          </w:tcPr>
          <w:p w14:paraId="07BD97C2"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0F73AA19"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63513288"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3D0C871D"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2" w:type="dxa"/>
          </w:tcPr>
          <w:p w14:paraId="24A8391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64A384EB"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36"/>
                <w:szCs w:val="36"/>
              </w:rPr>
            </w:pPr>
          </w:p>
        </w:tc>
        <w:tc>
          <w:tcPr>
            <w:tcW w:w="421" w:type="dxa"/>
          </w:tcPr>
          <w:p w14:paraId="702F097A" w14:textId="77777777" w:rsidR="009B29A6" w:rsidRPr="009B29A6" w:rsidRDefault="009B29A6" w:rsidP="009B29A6">
            <w:pPr>
              <w:cnfStyle w:val="000000100000" w:firstRow="0" w:lastRow="0" w:firstColumn="0" w:lastColumn="0" w:oddVBand="0" w:evenVBand="0" w:oddHBand="1" w:evenHBand="0" w:firstRowFirstColumn="0" w:firstRowLastColumn="0" w:lastRowFirstColumn="0" w:lastRowLastColumn="0"/>
              <w:rPr>
                <w:rFonts w:ascii="Arial" w:hAnsi="Arial" w:cs="Arial"/>
                <w:iCs/>
                <w:sz w:val="36"/>
                <w:szCs w:val="36"/>
              </w:rPr>
            </w:pPr>
          </w:p>
        </w:tc>
      </w:tr>
      <w:tr w:rsidR="009B29A6" w:rsidRPr="009B29A6" w14:paraId="3A1E5065" w14:textId="77777777" w:rsidTr="009B29A6">
        <w:trPr>
          <w:trHeight w:val="1493"/>
        </w:trPr>
        <w:tc>
          <w:tcPr>
            <w:cnfStyle w:val="001000000000" w:firstRow="0" w:lastRow="0" w:firstColumn="1" w:lastColumn="0" w:oddVBand="0" w:evenVBand="0" w:oddHBand="0" w:evenHBand="0" w:firstRowFirstColumn="0" w:firstRowLastColumn="0" w:lastRowFirstColumn="0" w:lastRowLastColumn="0"/>
            <w:tcW w:w="4916" w:type="dxa"/>
          </w:tcPr>
          <w:p w14:paraId="2090161E" w14:textId="43AFC5F6" w:rsidR="009B29A6" w:rsidRPr="009B29A6" w:rsidRDefault="009B29A6" w:rsidP="009B29A6">
            <w:pPr>
              <w:rPr>
                <w:rFonts w:ascii="Times New Roman" w:hAnsi="Times New Roman" w:cs="Times New Roman"/>
                <w:i/>
                <w:iCs/>
                <w:sz w:val="24"/>
                <w:szCs w:val="24"/>
              </w:rPr>
            </w:pPr>
            <w:r w:rsidRPr="009B29A6">
              <w:rPr>
                <w:rFonts w:ascii="Times New Roman" w:hAnsi="Times New Roman" w:cs="Times New Roman"/>
                <w:i/>
                <w:iCs/>
                <w:sz w:val="24"/>
                <w:szCs w:val="24"/>
              </w:rPr>
              <w:t>Impact of person-centred care training and person-centred activities on quality of life, agitation, and antipsychotic use in people with dementia living in nursing homes: A cluster</w:t>
            </w:r>
            <w:r>
              <w:rPr>
                <w:rFonts w:ascii="Times New Roman" w:hAnsi="Times New Roman" w:cs="Times New Roman"/>
                <w:i/>
                <w:iCs/>
                <w:sz w:val="24"/>
                <w:szCs w:val="24"/>
              </w:rPr>
              <w:t xml:space="preserve"> </w:t>
            </w:r>
            <w:r w:rsidRPr="009B29A6">
              <w:rPr>
                <w:rFonts w:ascii="Times New Roman" w:hAnsi="Times New Roman" w:cs="Times New Roman"/>
                <w:i/>
                <w:iCs/>
                <w:sz w:val="24"/>
                <w:szCs w:val="24"/>
              </w:rPr>
              <w:t>randomised controlled trial</w:t>
            </w:r>
          </w:p>
        </w:tc>
        <w:tc>
          <w:tcPr>
            <w:tcW w:w="421" w:type="dxa"/>
          </w:tcPr>
          <w:p w14:paraId="52AD4115"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36"/>
                <w:szCs w:val="36"/>
              </w:rPr>
            </w:pPr>
            <w:r w:rsidRPr="009B29A6">
              <w:rPr>
                <w:rFonts w:ascii="Times New Roman" w:hAnsi="Times New Roman" w:cs="Times New Roman"/>
                <w:iCs/>
                <w:sz w:val="36"/>
                <w:szCs w:val="36"/>
              </w:rPr>
              <w:t>√</w:t>
            </w:r>
          </w:p>
        </w:tc>
        <w:tc>
          <w:tcPr>
            <w:tcW w:w="421" w:type="dxa"/>
          </w:tcPr>
          <w:p w14:paraId="5BA6A7B5"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1" w:type="dxa"/>
          </w:tcPr>
          <w:p w14:paraId="237CA5DE"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2" w:type="dxa"/>
          </w:tcPr>
          <w:p w14:paraId="7FF40AB0"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1" w:type="dxa"/>
          </w:tcPr>
          <w:p w14:paraId="504B085C"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x</w:t>
            </w:r>
          </w:p>
        </w:tc>
        <w:tc>
          <w:tcPr>
            <w:tcW w:w="421" w:type="dxa"/>
          </w:tcPr>
          <w:p w14:paraId="698C862A"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1" w:type="dxa"/>
          </w:tcPr>
          <w:p w14:paraId="4F03E3CE"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2" w:type="dxa"/>
          </w:tcPr>
          <w:p w14:paraId="63473AEA"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1" w:type="dxa"/>
          </w:tcPr>
          <w:p w14:paraId="3EABFE1F"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c>
          <w:tcPr>
            <w:tcW w:w="421" w:type="dxa"/>
          </w:tcPr>
          <w:p w14:paraId="6740C04E" w14:textId="77777777" w:rsidR="009B29A6" w:rsidRPr="009B29A6" w:rsidRDefault="009B29A6" w:rsidP="009B29A6">
            <w:pPr>
              <w:cnfStyle w:val="000000000000" w:firstRow="0" w:lastRow="0" w:firstColumn="0" w:lastColumn="0" w:oddVBand="0" w:evenVBand="0" w:oddHBand="0" w:evenHBand="0" w:firstRowFirstColumn="0" w:firstRowLastColumn="0" w:lastRowFirstColumn="0" w:lastRowLastColumn="0"/>
            </w:pPr>
            <w:r w:rsidRPr="009B29A6">
              <w:rPr>
                <w:rFonts w:ascii="Times New Roman" w:hAnsi="Times New Roman" w:cs="Times New Roman"/>
                <w:iCs/>
                <w:sz w:val="36"/>
                <w:szCs w:val="36"/>
              </w:rPr>
              <w:t>√</w:t>
            </w:r>
          </w:p>
        </w:tc>
      </w:tr>
    </w:tbl>
    <w:p w14:paraId="74EFCD60" w14:textId="77777777" w:rsidR="002B12C9" w:rsidRDefault="002B12C9" w:rsidP="00116036">
      <w:pPr>
        <w:spacing w:line="360" w:lineRule="auto"/>
        <w:rPr>
          <w:rFonts w:ascii="Times New Roman" w:hAnsi="Times New Roman" w:cs="Times New Roman"/>
          <w:b/>
          <w:sz w:val="24"/>
          <w:szCs w:val="24"/>
        </w:rPr>
      </w:pPr>
    </w:p>
    <w:p w14:paraId="6D88B75D" w14:textId="400950CA" w:rsidR="002B12C9" w:rsidRDefault="003E1F78" w:rsidP="00116036">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Appendix 5</w:t>
      </w:r>
      <w:r w:rsidR="00AF0D4C" w:rsidRPr="00670E2F">
        <w:rPr>
          <w:rFonts w:ascii="Times New Roman" w:hAnsi="Times New Roman" w:cs="Times New Roman"/>
          <w:b/>
          <w:sz w:val="24"/>
          <w:szCs w:val="24"/>
        </w:rPr>
        <w:t xml:space="preserve">: </w:t>
      </w:r>
      <w:r w:rsidR="002B12C9">
        <w:rPr>
          <w:rFonts w:ascii="Times New Roman" w:hAnsi="Times New Roman" w:cs="Times New Roman"/>
          <w:b/>
          <w:sz w:val="24"/>
          <w:szCs w:val="24"/>
        </w:rPr>
        <w:t>Evidence of CASP Questionnaire usage</w:t>
      </w:r>
    </w:p>
    <w:p w14:paraId="33075738" w14:textId="2BDD8D76" w:rsidR="00116036" w:rsidRPr="00896216" w:rsidRDefault="00386037" w:rsidP="00116036">
      <w:pPr>
        <w:spacing w:line="360" w:lineRule="auto"/>
        <w:rPr>
          <w:rFonts w:ascii="Times New Roman" w:hAnsi="Times New Roman" w:cs="Times New Roman"/>
          <w:sz w:val="24"/>
          <w:szCs w:val="24"/>
        </w:rPr>
      </w:pPr>
      <w:r w:rsidRPr="00896216">
        <w:rPr>
          <w:rFonts w:ascii="Times New Roman" w:hAnsi="Times New Roman" w:cs="Times New Roman"/>
          <w:sz w:val="24"/>
          <w:szCs w:val="24"/>
        </w:rPr>
        <w:t xml:space="preserve">Journal paper </w:t>
      </w:r>
      <w:r w:rsidR="00984E62" w:rsidRPr="00896216">
        <w:rPr>
          <w:rFonts w:ascii="Times New Roman" w:hAnsi="Times New Roman" w:cs="Times New Roman"/>
          <w:sz w:val="24"/>
          <w:szCs w:val="24"/>
        </w:rPr>
        <w:t xml:space="preserve">being considered for use in thematic analysis </w:t>
      </w:r>
      <w:r w:rsidRPr="00896216">
        <w:rPr>
          <w:rFonts w:ascii="Times New Roman" w:hAnsi="Times New Roman" w:cs="Times New Roman"/>
          <w:sz w:val="24"/>
          <w:szCs w:val="24"/>
        </w:rPr>
        <w:t>about to complete CASP questionnaire for:</w:t>
      </w:r>
    </w:p>
    <w:p w14:paraId="0E44D91E" w14:textId="7E09E0BD" w:rsidR="00A95BA6" w:rsidRDefault="00116036" w:rsidP="00386037">
      <w:pPr>
        <w:spacing w:line="360" w:lineRule="auto"/>
        <w:jc w:val="center"/>
        <w:rPr>
          <w:rFonts w:ascii="Times New Roman" w:hAnsi="Times New Roman" w:cs="Times New Roman"/>
        </w:rPr>
      </w:pPr>
      <w:r>
        <w:rPr>
          <w:noProof/>
          <w:lang w:eastAsia="en-GB"/>
        </w:rPr>
        <w:drawing>
          <wp:inline distT="0" distB="0" distL="0" distR="0" wp14:anchorId="729E6F66" wp14:editId="43D1FC4F">
            <wp:extent cx="5419725" cy="645924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386" t="14536" r="39508" b="16569"/>
                    <a:stretch/>
                  </pic:blipFill>
                  <pic:spPr bwMode="auto">
                    <a:xfrm>
                      <a:off x="0" y="0"/>
                      <a:ext cx="5435626" cy="6478197"/>
                    </a:xfrm>
                    <a:prstGeom prst="rect">
                      <a:avLst/>
                    </a:prstGeom>
                    <a:ln>
                      <a:noFill/>
                    </a:ln>
                    <a:extLst>
                      <a:ext uri="{53640926-AAD7-44D8-BBD7-CCE9431645EC}">
                        <a14:shadowObscured xmlns:a14="http://schemas.microsoft.com/office/drawing/2010/main"/>
                      </a:ext>
                    </a:extLst>
                  </pic:spPr>
                </pic:pic>
              </a:graphicData>
            </a:graphic>
          </wp:inline>
        </w:drawing>
      </w:r>
      <w:r w:rsidR="00977E68" w:rsidRPr="00864F5E">
        <w:rPr>
          <w:rFonts w:ascii="Times New Roman" w:hAnsi="Times New Roman" w:cs="Times New Roman"/>
        </w:rPr>
        <w:br w:type="page"/>
      </w:r>
    </w:p>
    <w:p w14:paraId="5BFFA9DF" w14:textId="360793B0" w:rsidR="00386037" w:rsidRDefault="00386037" w:rsidP="00386037">
      <w:pPr>
        <w:spacing w:line="360" w:lineRule="auto"/>
        <w:rPr>
          <w:rFonts w:ascii="Times New Roman" w:hAnsi="Times New Roman" w:cs="Times New Roman"/>
        </w:rPr>
      </w:pPr>
      <w:r>
        <w:rPr>
          <w:rFonts w:ascii="Times New Roman" w:hAnsi="Times New Roman" w:cs="Times New Roman"/>
        </w:rPr>
        <w:lastRenderedPageBreak/>
        <w:t>It was discovered that this paper was not a suitable journal to be used in the thematic analysis as the screening questions ruled it out within the first three questions</w:t>
      </w:r>
      <w:r w:rsidR="00AF0D4C">
        <w:rPr>
          <w:rFonts w:ascii="Times New Roman" w:hAnsi="Times New Roman" w:cs="Times New Roman"/>
        </w:rPr>
        <w:t>, therefore there was no need to continue with the questionnaire.  This paper</w:t>
      </w:r>
      <w:r>
        <w:rPr>
          <w:rFonts w:ascii="Times New Roman" w:hAnsi="Times New Roman" w:cs="Times New Roman"/>
        </w:rPr>
        <w:t xml:space="preserve"> was however, suitable for use in the introduction section of the dissertation</w:t>
      </w:r>
      <w:r w:rsidR="00AF0D4C">
        <w:rPr>
          <w:rFonts w:ascii="Times New Roman" w:hAnsi="Times New Roman" w:cs="Times New Roman"/>
        </w:rPr>
        <w:t>,</w:t>
      </w:r>
      <w:r>
        <w:rPr>
          <w:rFonts w:ascii="Times New Roman" w:hAnsi="Times New Roman" w:cs="Times New Roman"/>
        </w:rPr>
        <w:t xml:space="preserve"> due the good factual content concerning Dementia.</w:t>
      </w:r>
    </w:p>
    <w:p w14:paraId="79712683" w14:textId="47A78BB1" w:rsidR="00984E62" w:rsidRDefault="00984E62" w:rsidP="00386037">
      <w:pPr>
        <w:spacing w:line="360" w:lineRule="auto"/>
        <w:rPr>
          <w:rFonts w:ascii="Times New Roman" w:hAnsi="Times New Roman" w:cs="Times New Roman"/>
        </w:rPr>
      </w:pPr>
      <w:r>
        <w:rPr>
          <w:rFonts w:ascii="Times New Roman" w:hAnsi="Times New Roman" w:cs="Times New Roman"/>
        </w:rPr>
        <w:t>Questions 1-3 of CASP Questionnaire:</w:t>
      </w:r>
    </w:p>
    <w:p w14:paraId="10F5BA77" w14:textId="74CE706A" w:rsidR="00A95BA6" w:rsidRDefault="00386037" w:rsidP="00864F5E">
      <w:pPr>
        <w:spacing w:line="360" w:lineRule="auto"/>
        <w:rPr>
          <w:rFonts w:ascii="Times New Roman" w:hAnsi="Times New Roman" w:cs="Times New Roman"/>
        </w:rPr>
      </w:pPr>
      <w:r>
        <w:rPr>
          <w:noProof/>
          <w:lang w:eastAsia="en-GB"/>
        </w:rPr>
        <w:drawing>
          <wp:inline distT="0" distB="0" distL="0" distR="0" wp14:anchorId="2EBB8659" wp14:editId="04824BC4">
            <wp:extent cx="5981700" cy="6438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054" t="21273" r="39176" b="19637"/>
                    <a:stretch/>
                  </pic:blipFill>
                  <pic:spPr bwMode="auto">
                    <a:xfrm>
                      <a:off x="0" y="0"/>
                      <a:ext cx="5981700" cy="6438900"/>
                    </a:xfrm>
                    <a:prstGeom prst="rect">
                      <a:avLst/>
                    </a:prstGeom>
                    <a:ln>
                      <a:noFill/>
                    </a:ln>
                    <a:extLst>
                      <a:ext uri="{53640926-AAD7-44D8-BBD7-CCE9431645EC}">
                        <a14:shadowObscured xmlns:a14="http://schemas.microsoft.com/office/drawing/2010/main"/>
                      </a:ext>
                    </a:extLst>
                  </pic:spPr>
                </pic:pic>
              </a:graphicData>
            </a:graphic>
          </wp:inline>
        </w:drawing>
      </w:r>
    </w:p>
    <w:p w14:paraId="5A2E5E7B" w14:textId="67C17EA8" w:rsidR="00A95BA6" w:rsidRDefault="00A95BA6" w:rsidP="00864F5E">
      <w:pPr>
        <w:spacing w:line="360" w:lineRule="auto"/>
        <w:rPr>
          <w:rFonts w:ascii="Times New Roman" w:hAnsi="Times New Roman" w:cs="Times New Roman"/>
        </w:rPr>
      </w:pPr>
    </w:p>
    <w:p w14:paraId="1819ECE8" w14:textId="01EF368E" w:rsidR="002B12C9" w:rsidRDefault="002B12C9">
      <w:pPr>
        <w:rPr>
          <w:rFonts w:ascii="Times New Roman" w:hAnsi="Times New Roman" w:cs="Times New Roman"/>
          <w:b/>
          <w:sz w:val="24"/>
          <w:szCs w:val="24"/>
        </w:rPr>
      </w:pPr>
      <w:r>
        <w:rPr>
          <w:rFonts w:ascii="Times New Roman" w:hAnsi="Times New Roman" w:cs="Times New Roman"/>
          <w:b/>
          <w:sz w:val="24"/>
          <w:szCs w:val="24"/>
        </w:rPr>
        <w:br w:type="page"/>
      </w:r>
    </w:p>
    <w:p w14:paraId="0955F997" w14:textId="246A2BAA" w:rsidR="00715CC7" w:rsidRPr="00896216" w:rsidRDefault="00984E62">
      <w:pPr>
        <w:rPr>
          <w:rFonts w:ascii="Times New Roman" w:hAnsi="Times New Roman" w:cs="Times New Roman"/>
          <w:sz w:val="24"/>
          <w:szCs w:val="24"/>
        </w:rPr>
      </w:pPr>
      <w:r w:rsidRPr="00896216">
        <w:rPr>
          <w:rFonts w:ascii="Times New Roman" w:hAnsi="Times New Roman" w:cs="Times New Roman"/>
          <w:sz w:val="24"/>
          <w:szCs w:val="24"/>
        </w:rPr>
        <w:lastRenderedPageBreak/>
        <w:t>Journal paper being considered for use in thematic analysis about to complete CASP questionnaire for:</w:t>
      </w:r>
    </w:p>
    <w:p w14:paraId="215052E6" w14:textId="03D479EC" w:rsidR="00984E62" w:rsidRPr="00670E2F" w:rsidRDefault="00984E62">
      <w:pPr>
        <w:rPr>
          <w:rFonts w:ascii="Times New Roman" w:hAnsi="Times New Roman" w:cs="Times New Roman"/>
          <w:sz w:val="24"/>
          <w:szCs w:val="24"/>
        </w:rPr>
      </w:pPr>
      <w:r w:rsidRPr="00670E2F">
        <w:rPr>
          <w:noProof/>
          <w:sz w:val="24"/>
          <w:szCs w:val="24"/>
          <w:lang w:eastAsia="en-GB"/>
        </w:rPr>
        <w:drawing>
          <wp:inline distT="0" distB="0" distL="0" distR="0" wp14:anchorId="0EDD44B3" wp14:editId="7ABE5F88">
            <wp:extent cx="6153150" cy="7696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9220" t="16545" r="38843" b="18455"/>
                    <a:stretch/>
                  </pic:blipFill>
                  <pic:spPr bwMode="auto">
                    <a:xfrm>
                      <a:off x="0" y="0"/>
                      <a:ext cx="6153150" cy="7696200"/>
                    </a:xfrm>
                    <a:prstGeom prst="rect">
                      <a:avLst/>
                    </a:prstGeom>
                    <a:ln>
                      <a:noFill/>
                    </a:ln>
                    <a:extLst>
                      <a:ext uri="{53640926-AAD7-44D8-BBD7-CCE9431645EC}">
                        <a14:shadowObscured xmlns:a14="http://schemas.microsoft.com/office/drawing/2010/main"/>
                      </a:ext>
                    </a:extLst>
                  </pic:spPr>
                </pic:pic>
              </a:graphicData>
            </a:graphic>
          </wp:inline>
        </w:drawing>
      </w:r>
    </w:p>
    <w:p w14:paraId="1872CD6D" w14:textId="39ADD301" w:rsidR="00984E62" w:rsidRDefault="00984E62">
      <w:pPr>
        <w:rPr>
          <w:rFonts w:ascii="Times New Roman" w:hAnsi="Times New Roman" w:cs="Times New Roman"/>
        </w:rPr>
      </w:pPr>
    </w:p>
    <w:p w14:paraId="23F9FD01" w14:textId="63DE4E03" w:rsidR="00984E62" w:rsidRDefault="00984E62">
      <w:pPr>
        <w:rPr>
          <w:rFonts w:ascii="Times New Roman" w:hAnsi="Times New Roman" w:cs="Times New Roman"/>
        </w:rPr>
      </w:pPr>
      <w:r>
        <w:rPr>
          <w:rFonts w:ascii="Times New Roman" w:hAnsi="Times New Roman" w:cs="Times New Roman"/>
        </w:rPr>
        <w:lastRenderedPageBreak/>
        <w:t>This CASP questionnaire helped to determine that this journal was suitable for use within the thematic analysis of the dissertation:</w:t>
      </w:r>
    </w:p>
    <w:p w14:paraId="2980F4B6" w14:textId="597CCE0F" w:rsidR="00984E62" w:rsidRDefault="00984E62">
      <w:pPr>
        <w:rPr>
          <w:rFonts w:ascii="Times New Roman" w:hAnsi="Times New Roman" w:cs="Times New Roman"/>
        </w:rPr>
      </w:pPr>
      <w:r w:rsidRPr="00715CC7">
        <w:rPr>
          <w:rFonts w:ascii="Times New Roman" w:hAnsi="Times New Roman" w:cs="Times New Roman"/>
          <w:u w:val="single"/>
        </w:rPr>
        <w:t>Questions 1-3 CASP Questionnaire</w:t>
      </w:r>
      <w:r>
        <w:rPr>
          <w:noProof/>
          <w:lang w:eastAsia="en-GB"/>
        </w:rPr>
        <w:drawing>
          <wp:inline distT="0" distB="0" distL="0" distR="0" wp14:anchorId="4C891AFE" wp14:editId="79733519">
            <wp:extent cx="6010275" cy="7410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9220" t="14181" r="39009" b="24070"/>
                    <a:stretch/>
                  </pic:blipFill>
                  <pic:spPr bwMode="auto">
                    <a:xfrm>
                      <a:off x="0" y="0"/>
                      <a:ext cx="6019188" cy="742143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br w:type="page"/>
      </w:r>
    </w:p>
    <w:p w14:paraId="62A7C381" w14:textId="77777777" w:rsidR="00984E62" w:rsidRPr="00715CC7" w:rsidRDefault="00984E62">
      <w:pPr>
        <w:rPr>
          <w:rFonts w:ascii="Times New Roman" w:hAnsi="Times New Roman" w:cs="Times New Roman"/>
          <w:u w:val="single"/>
        </w:rPr>
      </w:pPr>
      <w:r w:rsidRPr="00715CC7">
        <w:rPr>
          <w:rFonts w:ascii="Times New Roman" w:hAnsi="Times New Roman" w:cs="Times New Roman"/>
          <w:u w:val="single"/>
        </w:rPr>
        <w:lastRenderedPageBreak/>
        <w:t xml:space="preserve">Question 4-5 of CASP Questionnaire: </w:t>
      </w:r>
    </w:p>
    <w:p w14:paraId="1C7BC68F" w14:textId="77777777" w:rsidR="00984E62" w:rsidRDefault="00984E62">
      <w:pPr>
        <w:rPr>
          <w:rFonts w:ascii="Times New Roman" w:hAnsi="Times New Roman" w:cs="Times New Roman"/>
        </w:rPr>
      </w:pPr>
    </w:p>
    <w:p w14:paraId="7D19C673" w14:textId="071F8C03" w:rsidR="00AF0D4C" w:rsidRDefault="00984E62" w:rsidP="00984E62">
      <w:pPr>
        <w:rPr>
          <w:rFonts w:ascii="Times New Roman" w:hAnsi="Times New Roman" w:cs="Times New Roman"/>
        </w:rPr>
      </w:pPr>
      <w:r>
        <w:rPr>
          <w:rFonts w:ascii="Times New Roman" w:hAnsi="Times New Roman" w:cs="Times New Roman"/>
          <w:noProof/>
          <w:lang w:eastAsia="en-GB"/>
        </w:rPr>
        <w:drawing>
          <wp:inline distT="0" distB="0" distL="0" distR="0" wp14:anchorId="4BA44CE5" wp14:editId="44417AFA">
            <wp:extent cx="5876925" cy="739521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76925" cy="7395210"/>
                    </a:xfrm>
                    <a:prstGeom prst="rect">
                      <a:avLst/>
                    </a:prstGeom>
                    <a:noFill/>
                  </pic:spPr>
                </pic:pic>
              </a:graphicData>
            </a:graphic>
          </wp:inline>
        </w:drawing>
      </w:r>
      <w:r>
        <w:rPr>
          <w:rFonts w:ascii="Times New Roman" w:hAnsi="Times New Roman" w:cs="Times New Roman"/>
        </w:rPr>
        <w:br w:type="page"/>
      </w:r>
      <w:r w:rsidR="00AF0D4C" w:rsidRPr="00715CC7">
        <w:rPr>
          <w:rFonts w:ascii="Times New Roman" w:hAnsi="Times New Roman" w:cs="Times New Roman"/>
          <w:u w:val="single"/>
        </w:rPr>
        <w:lastRenderedPageBreak/>
        <w:t>Question 6-7</w:t>
      </w:r>
      <w:r w:rsidRPr="00715CC7">
        <w:rPr>
          <w:rFonts w:ascii="Times New Roman" w:hAnsi="Times New Roman" w:cs="Times New Roman"/>
          <w:u w:val="single"/>
        </w:rPr>
        <w:t xml:space="preserve"> of CASP Questionnaire:</w:t>
      </w:r>
    </w:p>
    <w:p w14:paraId="214D43B0" w14:textId="77777777" w:rsidR="00984E62" w:rsidRDefault="00984E62" w:rsidP="00984E62">
      <w:pPr>
        <w:rPr>
          <w:rFonts w:ascii="Times New Roman" w:hAnsi="Times New Roman" w:cs="Times New Roman"/>
        </w:rPr>
      </w:pPr>
    </w:p>
    <w:p w14:paraId="72537747" w14:textId="1C84D502" w:rsidR="00AF0D4C" w:rsidRPr="00715CC7" w:rsidRDefault="00AF0D4C">
      <w:pPr>
        <w:rPr>
          <w:rFonts w:ascii="Times New Roman" w:hAnsi="Times New Roman" w:cs="Times New Roman"/>
          <w:u w:val="single"/>
        </w:rPr>
      </w:pPr>
      <w:r>
        <w:rPr>
          <w:noProof/>
          <w:lang w:eastAsia="en-GB"/>
        </w:rPr>
        <w:drawing>
          <wp:inline distT="0" distB="0" distL="0" distR="0" wp14:anchorId="7C368683" wp14:editId="4B985819">
            <wp:extent cx="5724525" cy="70961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722" t="20671" r="38345" b="17569"/>
                    <a:stretch/>
                  </pic:blipFill>
                  <pic:spPr bwMode="auto">
                    <a:xfrm>
                      <a:off x="0" y="0"/>
                      <a:ext cx="5724525" cy="7096125"/>
                    </a:xfrm>
                    <a:prstGeom prst="rect">
                      <a:avLst/>
                    </a:prstGeom>
                    <a:ln>
                      <a:noFill/>
                    </a:ln>
                    <a:extLst>
                      <a:ext uri="{53640926-AAD7-44D8-BBD7-CCE9431645EC}">
                        <a14:shadowObscured xmlns:a14="http://schemas.microsoft.com/office/drawing/2010/main"/>
                      </a:ext>
                    </a:extLst>
                  </pic:spPr>
                </pic:pic>
              </a:graphicData>
            </a:graphic>
          </wp:inline>
        </w:drawing>
      </w:r>
      <w:r w:rsidR="00984E62">
        <w:rPr>
          <w:rFonts w:ascii="Times New Roman" w:hAnsi="Times New Roman" w:cs="Times New Roman"/>
        </w:rPr>
        <w:br w:type="page"/>
      </w:r>
      <w:r w:rsidRPr="00715CC7">
        <w:rPr>
          <w:rFonts w:ascii="Times New Roman" w:hAnsi="Times New Roman" w:cs="Times New Roman"/>
          <w:u w:val="single"/>
        </w:rPr>
        <w:lastRenderedPageBreak/>
        <w:t xml:space="preserve">Question 8-9 of CASP Questionnaire: </w:t>
      </w:r>
    </w:p>
    <w:p w14:paraId="2EEC7F7A" w14:textId="17125033" w:rsidR="00AF0D4C" w:rsidRDefault="00AF0D4C">
      <w:pPr>
        <w:rPr>
          <w:rFonts w:ascii="Times New Roman" w:hAnsi="Times New Roman" w:cs="Times New Roman"/>
        </w:rPr>
      </w:pPr>
      <w:r>
        <w:rPr>
          <w:rFonts w:ascii="Times New Roman" w:hAnsi="Times New Roman" w:cs="Times New Roman"/>
        </w:rPr>
        <w:t>Even though the sample of participants was deemed too small this journal remained a good journal to use as the small sample size would prove to be a limitation of the study that was worth discussing in the thematic analysis.</w:t>
      </w:r>
    </w:p>
    <w:p w14:paraId="6277DC68" w14:textId="5DD9AC09" w:rsidR="00AF0D4C" w:rsidRDefault="00AF0D4C">
      <w:pPr>
        <w:rPr>
          <w:rFonts w:ascii="Times New Roman" w:hAnsi="Times New Roman" w:cs="Times New Roman"/>
        </w:rPr>
      </w:pPr>
      <w:r>
        <w:rPr>
          <w:noProof/>
          <w:lang w:eastAsia="en-GB"/>
        </w:rPr>
        <w:drawing>
          <wp:inline distT="0" distB="0" distL="0" distR="0" wp14:anchorId="02A9CE35" wp14:editId="20BF5B44">
            <wp:extent cx="5743575" cy="7791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9054" t="14477" r="38843" b="19342"/>
                    <a:stretch/>
                  </pic:blipFill>
                  <pic:spPr bwMode="auto">
                    <a:xfrm>
                      <a:off x="0" y="0"/>
                      <a:ext cx="5743575" cy="77914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br w:type="page"/>
      </w:r>
    </w:p>
    <w:p w14:paraId="159FC128" w14:textId="77777777" w:rsidR="00AF0D4C" w:rsidRPr="00715CC7" w:rsidRDefault="00AF0D4C">
      <w:pPr>
        <w:rPr>
          <w:rFonts w:ascii="Times New Roman" w:hAnsi="Times New Roman" w:cs="Times New Roman"/>
          <w:u w:val="single"/>
        </w:rPr>
      </w:pPr>
      <w:r w:rsidRPr="00715CC7">
        <w:rPr>
          <w:rFonts w:ascii="Times New Roman" w:hAnsi="Times New Roman" w:cs="Times New Roman"/>
          <w:u w:val="single"/>
        </w:rPr>
        <w:lastRenderedPageBreak/>
        <w:t>Question 10 of CASP Questionnaire:</w:t>
      </w:r>
    </w:p>
    <w:p w14:paraId="243D2E9A" w14:textId="77777777" w:rsidR="00AF0D4C" w:rsidRDefault="00AF0D4C">
      <w:pPr>
        <w:rPr>
          <w:rFonts w:ascii="Times New Roman" w:hAnsi="Times New Roman" w:cs="Times New Roman"/>
        </w:rPr>
      </w:pPr>
    </w:p>
    <w:p w14:paraId="7DF89E0E" w14:textId="2D3BDD0F" w:rsidR="00AF0D4C" w:rsidRDefault="00AF0D4C">
      <w:pPr>
        <w:rPr>
          <w:rFonts w:ascii="Times New Roman" w:hAnsi="Times New Roman" w:cs="Times New Roman"/>
        </w:rPr>
      </w:pPr>
      <w:r>
        <w:rPr>
          <w:noProof/>
          <w:lang w:eastAsia="en-GB"/>
        </w:rPr>
        <w:drawing>
          <wp:inline distT="0" distB="0" distL="0" distR="0" wp14:anchorId="6C9C5FAA" wp14:editId="1C2D1192">
            <wp:extent cx="5800725" cy="8105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9220" t="14477" r="38843" b="18455"/>
                    <a:stretch/>
                  </pic:blipFill>
                  <pic:spPr bwMode="auto">
                    <a:xfrm>
                      <a:off x="0" y="0"/>
                      <a:ext cx="5800725" cy="81057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br w:type="page"/>
      </w:r>
    </w:p>
    <w:p w14:paraId="32CCB1E4" w14:textId="02254D0B" w:rsidR="00687D58" w:rsidRPr="00896216" w:rsidRDefault="003E1F78" w:rsidP="00984E62">
      <w:pPr>
        <w:rPr>
          <w:rFonts w:ascii="Times New Roman" w:hAnsi="Times New Roman" w:cs="Times New Roman"/>
          <w:b/>
          <w:sz w:val="28"/>
          <w:szCs w:val="28"/>
        </w:rPr>
      </w:pPr>
      <w:r w:rsidRPr="00896216">
        <w:rPr>
          <w:rFonts w:ascii="Times New Roman" w:hAnsi="Times New Roman" w:cs="Times New Roman"/>
          <w:b/>
          <w:sz w:val="28"/>
          <w:szCs w:val="28"/>
        </w:rPr>
        <w:lastRenderedPageBreak/>
        <w:t>Appendix 6</w:t>
      </w:r>
      <w:r w:rsidR="00AF0D4C" w:rsidRPr="00896216">
        <w:rPr>
          <w:rFonts w:ascii="Times New Roman" w:hAnsi="Times New Roman" w:cs="Times New Roman"/>
          <w:b/>
          <w:sz w:val="28"/>
          <w:szCs w:val="28"/>
        </w:rPr>
        <w:t xml:space="preserve">: </w:t>
      </w:r>
      <w:r w:rsidR="00687D58" w:rsidRPr="00896216">
        <w:rPr>
          <w:rFonts w:ascii="Times New Roman" w:hAnsi="Times New Roman" w:cs="Times New Roman"/>
          <w:b/>
          <w:sz w:val="28"/>
          <w:szCs w:val="28"/>
        </w:rPr>
        <w:t>Evidence of creation of themes</w:t>
      </w:r>
    </w:p>
    <w:p w14:paraId="0F8B7A3D" w14:textId="4DB71827" w:rsidR="00687D58" w:rsidRPr="00864F5E" w:rsidRDefault="00CF3FBE" w:rsidP="00864F5E">
      <w:pPr>
        <w:spacing w:line="360" w:lineRule="auto"/>
        <w:rPr>
          <w:rFonts w:ascii="Times New Roman" w:hAnsi="Times New Roman" w:cs="Times New Roman"/>
        </w:rPr>
      </w:pPr>
      <w:r>
        <w:rPr>
          <w:rFonts w:ascii="Times New Roman" w:hAnsi="Times New Roman" w:cs="Times New Roman"/>
        </w:rPr>
        <w:t>Journals that were found through the systematic search</w:t>
      </w:r>
      <w:r w:rsidR="00AF0D4C">
        <w:rPr>
          <w:rFonts w:ascii="Times New Roman" w:hAnsi="Times New Roman" w:cs="Times New Roman"/>
        </w:rPr>
        <w:t xml:space="preserve"> and had been approved through utilisation of the CASP questionnaires,</w:t>
      </w:r>
      <w:r>
        <w:rPr>
          <w:rFonts w:ascii="Times New Roman" w:hAnsi="Times New Roman" w:cs="Times New Roman"/>
        </w:rPr>
        <w:t xml:space="preserve"> were then read through to examine them and perform thematic analysis.  The themes were highlighted when found and a list compiled of all the different themes that were found.  When all journals had been looked at it was then that the themes with the most hits were chosen for use in the dissertation.</w:t>
      </w:r>
    </w:p>
    <w:p w14:paraId="29544693" w14:textId="4B3374ED" w:rsidR="006B4F7F" w:rsidRDefault="00687D58" w:rsidP="00864F5E">
      <w:pPr>
        <w:spacing w:line="360" w:lineRule="auto"/>
        <w:rPr>
          <w:rFonts w:ascii="Times New Roman" w:hAnsi="Times New Roman" w:cs="Times New Roman"/>
        </w:rPr>
      </w:pPr>
      <w:r w:rsidRPr="00715CC7">
        <w:rPr>
          <w:rFonts w:ascii="Times New Roman" w:hAnsi="Times New Roman" w:cs="Times New Roman"/>
          <w:b/>
          <w:i/>
        </w:rPr>
        <w:t xml:space="preserve"> </w:t>
      </w:r>
      <w:r w:rsidR="00E91F85" w:rsidRPr="00715CC7">
        <w:rPr>
          <w:rFonts w:ascii="Times New Roman" w:hAnsi="Times New Roman" w:cs="Times New Roman"/>
          <w:b/>
          <w:i/>
        </w:rPr>
        <w:t>Thematic analysis identified the theme as Staff Training</w:t>
      </w:r>
      <w:r w:rsidRPr="00864F5E">
        <w:rPr>
          <w:rFonts w:ascii="Times New Roman" w:hAnsi="Times New Roman" w:cs="Times New Roman"/>
          <w:noProof/>
          <w:lang w:eastAsia="en-GB"/>
        </w:rPr>
        <w:drawing>
          <wp:inline distT="0" distB="0" distL="0" distR="0" wp14:anchorId="2109D8AE" wp14:editId="743EDF4A">
            <wp:extent cx="6621594" cy="6156062"/>
            <wp:effectExtent l="4128" t="0" r="0" b="0"/>
            <wp:docPr id="5" name="Picture 5" descr="C:\Users\1602122\Downloads\DSC_1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2122\Downloads\DSC_122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6629791" cy="6163682"/>
                    </a:xfrm>
                    <a:prstGeom prst="rect">
                      <a:avLst/>
                    </a:prstGeom>
                    <a:noFill/>
                    <a:ln>
                      <a:noFill/>
                    </a:ln>
                  </pic:spPr>
                </pic:pic>
              </a:graphicData>
            </a:graphic>
          </wp:inline>
        </w:drawing>
      </w:r>
      <w:r w:rsidR="006B4F7F" w:rsidRPr="00864F5E">
        <w:rPr>
          <w:rFonts w:ascii="Times New Roman" w:hAnsi="Times New Roman" w:cs="Times New Roman"/>
        </w:rPr>
        <w:br w:type="page"/>
      </w:r>
    </w:p>
    <w:p w14:paraId="3F56B515" w14:textId="6D7009B9" w:rsidR="00E91F85" w:rsidRPr="00715CC7" w:rsidRDefault="00E91F85" w:rsidP="00864F5E">
      <w:pPr>
        <w:spacing w:line="360" w:lineRule="auto"/>
        <w:rPr>
          <w:rFonts w:ascii="Times New Roman" w:hAnsi="Times New Roman" w:cs="Times New Roman"/>
          <w:b/>
          <w:i/>
        </w:rPr>
      </w:pPr>
      <w:r w:rsidRPr="00715CC7">
        <w:rPr>
          <w:rFonts w:ascii="Times New Roman" w:hAnsi="Times New Roman" w:cs="Times New Roman"/>
          <w:b/>
          <w:i/>
        </w:rPr>
        <w:lastRenderedPageBreak/>
        <w:t>Thematic analysis identified the theme as Staff Training</w:t>
      </w:r>
    </w:p>
    <w:p w14:paraId="3EB07ED5" w14:textId="0B77C9B3" w:rsidR="00E91F85" w:rsidRPr="00864F5E" w:rsidRDefault="00E91F85" w:rsidP="00864F5E">
      <w:pPr>
        <w:spacing w:line="360" w:lineRule="auto"/>
        <w:rPr>
          <w:rFonts w:ascii="Times New Roman" w:hAnsi="Times New Roman" w:cs="Times New Roman"/>
        </w:rPr>
      </w:pPr>
      <w:r w:rsidRPr="00864F5E">
        <w:rPr>
          <w:rFonts w:ascii="Times New Roman" w:hAnsi="Times New Roman" w:cs="Times New Roman"/>
          <w:noProof/>
          <w:lang w:eastAsia="en-GB"/>
        </w:rPr>
        <w:drawing>
          <wp:inline distT="0" distB="0" distL="0" distR="0" wp14:anchorId="0D817C39" wp14:editId="73330C86">
            <wp:extent cx="7850020" cy="5836920"/>
            <wp:effectExtent l="0" t="3175" r="0" b="0"/>
            <wp:docPr id="6" name="Picture 6" descr="C:\Users\1602122\Downloads\DSC_1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2122\Downloads\DSC_122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7859470" cy="5843947"/>
                    </a:xfrm>
                    <a:prstGeom prst="rect">
                      <a:avLst/>
                    </a:prstGeom>
                    <a:noFill/>
                    <a:ln>
                      <a:noFill/>
                    </a:ln>
                  </pic:spPr>
                </pic:pic>
              </a:graphicData>
            </a:graphic>
          </wp:inline>
        </w:drawing>
      </w:r>
    </w:p>
    <w:p w14:paraId="23665EDF" w14:textId="77777777" w:rsidR="00E91F85" w:rsidRDefault="00E91F85" w:rsidP="00864F5E">
      <w:pPr>
        <w:spacing w:line="360" w:lineRule="auto"/>
        <w:rPr>
          <w:rFonts w:ascii="Times New Roman" w:hAnsi="Times New Roman" w:cs="Times New Roman"/>
        </w:rPr>
      </w:pPr>
    </w:p>
    <w:p w14:paraId="247ABCF3" w14:textId="0940E2A2" w:rsidR="00E91F85" w:rsidRPr="00715CC7" w:rsidRDefault="00E91F85">
      <w:pPr>
        <w:rPr>
          <w:rFonts w:ascii="Times New Roman" w:hAnsi="Times New Roman" w:cs="Times New Roman"/>
          <w:b/>
          <w:i/>
        </w:rPr>
      </w:pPr>
      <w:r w:rsidRPr="00715CC7">
        <w:rPr>
          <w:rFonts w:ascii="Times New Roman" w:hAnsi="Times New Roman" w:cs="Times New Roman"/>
          <w:b/>
          <w:i/>
        </w:rPr>
        <w:lastRenderedPageBreak/>
        <w:t xml:space="preserve">Thematic analysis identified the theme of Activities </w:t>
      </w:r>
    </w:p>
    <w:p w14:paraId="61D28C70" w14:textId="260B4484" w:rsidR="00E91F85" w:rsidRDefault="00E91F85">
      <w:pPr>
        <w:rPr>
          <w:rFonts w:ascii="Times New Roman" w:hAnsi="Times New Roman" w:cs="Times New Roman"/>
        </w:rPr>
      </w:pPr>
      <w:r>
        <w:rPr>
          <w:noProof/>
          <w:lang w:eastAsia="en-GB"/>
        </w:rPr>
        <w:drawing>
          <wp:inline distT="0" distB="0" distL="0" distR="0" wp14:anchorId="19504815" wp14:editId="70CD6F94">
            <wp:extent cx="5686425" cy="8410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8888" t="13591" r="38345" b="26137"/>
                    <a:stretch/>
                  </pic:blipFill>
                  <pic:spPr bwMode="auto">
                    <a:xfrm>
                      <a:off x="0" y="0"/>
                      <a:ext cx="5686425" cy="84105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br w:type="page"/>
      </w:r>
    </w:p>
    <w:p w14:paraId="0971B374" w14:textId="754A063E" w:rsidR="00E91F85" w:rsidRPr="00715CC7" w:rsidRDefault="00E91F85">
      <w:pPr>
        <w:rPr>
          <w:rFonts w:ascii="Times New Roman" w:hAnsi="Times New Roman" w:cs="Times New Roman"/>
          <w:b/>
          <w:i/>
        </w:rPr>
      </w:pPr>
      <w:r w:rsidRPr="00715CC7">
        <w:rPr>
          <w:rFonts w:ascii="Times New Roman" w:hAnsi="Times New Roman" w:cs="Times New Roman"/>
          <w:b/>
          <w:i/>
        </w:rPr>
        <w:lastRenderedPageBreak/>
        <w:t xml:space="preserve">Thematic Analysis identified the theme of Activities </w:t>
      </w:r>
    </w:p>
    <w:p w14:paraId="155843A1" w14:textId="486E51B5" w:rsidR="00E91F85" w:rsidRDefault="00E91F85">
      <w:pPr>
        <w:rPr>
          <w:rFonts w:ascii="Times New Roman" w:hAnsi="Times New Roman" w:cs="Times New Roman"/>
        </w:rPr>
      </w:pPr>
      <w:r>
        <w:rPr>
          <w:noProof/>
          <w:lang w:eastAsia="en-GB"/>
        </w:rPr>
        <w:drawing>
          <wp:inline distT="0" distB="0" distL="0" distR="0" wp14:anchorId="4B41731B" wp14:editId="1BDBEC8F">
            <wp:extent cx="5648325" cy="83058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8722" t="22750" r="38677" b="20228"/>
                    <a:stretch/>
                  </pic:blipFill>
                  <pic:spPr bwMode="auto">
                    <a:xfrm>
                      <a:off x="0" y="0"/>
                      <a:ext cx="5648325" cy="83058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br w:type="page"/>
      </w:r>
    </w:p>
    <w:p w14:paraId="30CB49E4" w14:textId="6101698F" w:rsidR="003E1F78" w:rsidRDefault="003E1F78" w:rsidP="00864F5E">
      <w:pPr>
        <w:spacing w:line="360" w:lineRule="auto"/>
        <w:rPr>
          <w:rFonts w:ascii="Times New Roman" w:hAnsi="Times New Roman" w:cs="Times New Roman"/>
          <w:b/>
          <w:sz w:val="28"/>
          <w:szCs w:val="28"/>
        </w:rPr>
      </w:pPr>
      <w:r w:rsidRPr="00896216">
        <w:rPr>
          <w:rFonts w:ascii="Times New Roman" w:hAnsi="Times New Roman" w:cs="Times New Roman"/>
          <w:b/>
          <w:sz w:val="28"/>
          <w:szCs w:val="28"/>
        </w:rPr>
        <w:lastRenderedPageBreak/>
        <w:t>Appendix 7</w:t>
      </w:r>
    </w:p>
    <w:p w14:paraId="0E3B85F8" w14:textId="52F8A839" w:rsidR="003B70D3" w:rsidRPr="003B70D3" w:rsidRDefault="003B70D3" w:rsidP="003B70D3">
      <w:pPr>
        <w:spacing w:line="360" w:lineRule="auto"/>
        <w:rPr>
          <w:rFonts w:ascii="Times New Roman" w:hAnsi="Times New Roman" w:cs="Times New Roman"/>
          <w:b/>
          <w:sz w:val="28"/>
          <w:szCs w:val="28"/>
        </w:rPr>
      </w:pPr>
      <w:r>
        <w:rPr>
          <w:rFonts w:ascii="Times New Roman" w:hAnsi="Times New Roman" w:cs="Times New Roman"/>
          <w:b/>
          <w:sz w:val="28"/>
          <w:szCs w:val="28"/>
        </w:rPr>
        <w:t>Research</w:t>
      </w:r>
      <w:r w:rsidRPr="003B70D3">
        <w:rPr>
          <w:rFonts w:ascii="Times New Roman" w:eastAsia="Times New Roman" w:hAnsi="Times New Roman" w:cs="Times New Roman"/>
          <w:kern w:val="22"/>
          <w:sz w:val="24"/>
          <w:szCs w:val="24"/>
          <w:lang w:eastAsia="en-GB"/>
        </w:rPr>
        <w:t xml:space="preserve"> </w:t>
      </w:r>
      <w:r w:rsidRPr="003B70D3">
        <w:rPr>
          <w:rFonts w:ascii="Times New Roman" w:hAnsi="Times New Roman" w:cs="Times New Roman"/>
          <w:b/>
          <w:sz w:val="28"/>
          <w:szCs w:val="28"/>
        </w:rPr>
        <w:t>Recording Table</w:t>
      </w:r>
    </w:p>
    <w:p w14:paraId="2D4FF20F" w14:textId="77777777" w:rsidR="00F42452" w:rsidRPr="00864F5E" w:rsidRDefault="00F42452" w:rsidP="00864F5E">
      <w:pPr>
        <w:spacing w:line="360" w:lineRule="auto"/>
        <w:rPr>
          <w:rFonts w:ascii="Times New Roman" w:hAnsi="Times New Roman" w:cs="Times New Roman"/>
        </w:rPr>
      </w:pPr>
    </w:p>
    <w:p w14:paraId="7FA0E57E" w14:textId="65D9362E" w:rsidR="00F42452" w:rsidRPr="00864F5E" w:rsidRDefault="003B70D3" w:rsidP="00864F5E">
      <w:pPr>
        <w:spacing w:line="360" w:lineRule="auto"/>
        <w:rPr>
          <w:rFonts w:ascii="Times New Roman" w:hAnsi="Times New Roman" w:cs="Times New Roman"/>
        </w:rPr>
      </w:pPr>
      <w:r w:rsidRPr="003B70D3">
        <w:rPr>
          <w:rFonts w:ascii="Times New Roman" w:hAnsi="Times New Roman" w:cs="Times New Roman"/>
          <w:noProof/>
          <w:lang w:eastAsia="en-GB"/>
        </w:rPr>
        <w:drawing>
          <wp:inline distT="0" distB="0" distL="0" distR="0" wp14:anchorId="028CE670" wp14:editId="13B7ED95">
            <wp:extent cx="5534025" cy="6600825"/>
            <wp:effectExtent l="0" t="0" r="9525" b="9525"/>
            <wp:docPr id="9" name="Picture 9" descr="C:\Users\1602122\Downloads\55881689_314587785858158_10535427817854730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602122\Downloads\55881689_314587785858158_1053542781785473024_n.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0676" b="7117"/>
                    <a:stretch/>
                  </pic:blipFill>
                  <pic:spPr bwMode="auto">
                    <a:xfrm>
                      <a:off x="0" y="0"/>
                      <a:ext cx="5534227" cy="6601066"/>
                    </a:xfrm>
                    <a:prstGeom prst="rect">
                      <a:avLst/>
                    </a:prstGeom>
                    <a:noFill/>
                    <a:ln>
                      <a:noFill/>
                    </a:ln>
                    <a:extLst>
                      <a:ext uri="{53640926-AAD7-44D8-BBD7-CCE9431645EC}">
                        <a14:shadowObscured xmlns:a14="http://schemas.microsoft.com/office/drawing/2010/main"/>
                      </a:ext>
                    </a:extLst>
                  </pic:spPr>
                </pic:pic>
              </a:graphicData>
            </a:graphic>
          </wp:inline>
        </w:drawing>
      </w:r>
    </w:p>
    <w:p w14:paraId="0F1A6C3D" w14:textId="77777777" w:rsidR="00B229B4" w:rsidRPr="00864F5E" w:rsidRDefault="00B229B4" w:rsidP="00864F5E">
      <w:pPr>
        <w:spacing w:after="60" w:line="360" w:lineRule="auto"/>
        <w:rPr>
          <w:rFonts w:ascii="Times New Roman" w:eastAsia="Times New Roman" w:hAnsi="Times New Roman" w:cs="Times New Roman"/>
          <w:sz w:val="24"/>
          <w:szCs w:val="24"/>
        </w:rPr>
      </w:pPr>
      <w:bookmarkStart w:id="16" w:name="_Hlk529482106"/>
    </w:p>
    <w:p w14:paraId="03B71C1B" w14:textId="77777777" w:rsidR="00B229B4" w:rsidRPr="00864F5E" w:rsidRDefault="00B229B4" w:rsidP="00864F5E">
      <w:pPr>
        <w:spacing w:after="0" w:line="360" w:lineRule="auto"/>
        <w:rPr>
          <w:rFonts w:ascii="Times New Roman" w:eastAsia="Times New Roman" w:hAnsi="Times New Roman" w:cs="Times New Roman"/>
          <w:sz w:val="24"/>
          <w:szCs w:val="24"/>
        </w:rPr>
      </w:pPr>
    </w:p>
    <w:bookmarkEnd w:id="16"/>
    <w:p w14:paraId="22BDF746" w14:textId="77777777" w:rsidR="00B229B4" w:rsidRPr="00864F5E" w:rsidRDefault="00B229B4" w:rsidP="00864F5E">
      <w:pPr>
        <w:spacing w:after="60" w:line="360" w:lineRule="auto"/>
        <w:rPr>
          <w:rFonts w:ascii="Times New Roman" w:eastAsia="Times New Roman" w:hAnsi="Times New Roman" w:cs="Times New Roman"/>
          <w:sz w:val="24"/>
          <w:szCs w:val="24"/>
        </w:rPr>
      </w:pPr>
    </w:p>
    <w:p w14:paraId="64639E54" w14:textId="3E0A2CB3" w:rsidR="008F70DB" w:rsidRPr="00896216" w:rsidRDefault="008F70DB" w:rsidP="00375612">
      <w:pPr>
        <w:spacing w:line="360" w:lineRule="auto"/>
        <w:rPr>
          <w:rFonts w:ascii="Times New Roman" w:hAnsi="Times New Roman" w:cs="Times New Roman"/>
          <w:b/>
          <w:color w:val="000000" w:themeColor="text1"/>
          <w:sz w:val="28"/>
          <w:szCs w:val="28"/>
        </w:rPr>
      </w:pPr>
      <w:r w:rsidRPr="00864F5E">
        <w:rPr>
          <w:rFonts w:ascii="Times New Roman" w:hAnsi="Times New Roman" w:cs="Times New Roman"/>
        </w:rPr>
        <w:br w:type="page"/>
      </w:r>
      <w:r w:rsidR="00375612" w:rsidRPr="005A4192">
        <w:rPr>
          <w:rFonts w:ascii="Times New Roman" w:hAnsi="Times New Roman" w:cs="Times New Roman"/>
          <w:color w:val="000000" w:themeColor="text1"/>
          <w:sz w:val="24"/>
          <w:szCs w:val="24"/>
        </w:rPr>
        <w:lastRenderedPageBreak/>
        <w:t xml:space="preserve"> </w:t>
      </w:r>
      <w:r w:rsidR="003E1F78" w:rsidRPr="00896216">
        <w:rPr>
          <w:rFonts w:ascii="Times New Roman" w:hAnsi="Times New Roman" w:cs="Times New Roman"/>
          <w:b/>
          <w:color w:val="000000" w:themeColor="text1"/>
          <w:sz w:val="28"/>
          <w:szCs w:val="28"/>
        </w:rPr>
        <w:t>Appendix 8</w:t>
      </w:r>
      <w:r w:rsidR="00C911E3" w:rsidRPr="00896216">
        <w:rPr>
          <w:rFonts w:ascii="Times New Roman" w:hAnsi="Times New Roman" w:cs="Times New Roman"/>
          <w:b/>
          <w:color w:val="000000" w:themeColor="text1"/>
          <w:sz w:val="28"/>
          <w:szCs w:val="28"/>
        </w:rPr>
        <w:t xml:space="preserve"> Thesis search Sheet</w:t>
      </w:r>
    </w:p>
    <w:p w14:paraId="6DF8E733" w14:textId="52A2A16D" w:rsidR="007E482E" w:rsidRPr="007E482E" w:rsidRDefault="007E482E" w:rsidP="007E482E">
      <w:pPr>
        <w:spacing w:after="60" w:line="240" w:lineRule="auto"/>
        <w:jc w:val="center"/>
        <w:rPr>
          <w:rFonts w:ascii="Times New Roman" w:eastAsia="Times New Roman" w:hAnsi="Times New Roman" w:cs="Times New Roman"/>
          <w:b/>
          <w:sz w:val="32"/>
          <w:szCs w:val="32"/>
        </w:rPr>
      </w:pPr>
      <w:r w:rsidRPr="007E482E">
        <w:rPr>
          <w:rFonts w:ascii="Times New Roman" w:eastAsia="Times New Roman" w:hAnsi="Times New Roman" w:cs="Times New Roman"/>
          <w:b/>
          <w:sz w:val="32"/>
          <w:szCs w:val="32"/>
        </w:rPr>
        <w:t>Thesis Search Sheet</w:t>
      </w:r>
      <w:r w:rsidR="00896216">
        <w:rPr>
          <w:rFonts w:ascii="Times New Roman" w:eastAsia="Times New Roman" w:hAnsi="Times New Roman" w:cs="Times New Roman"/>
          <w:b/>
          <w:sz w:val="32"/>
          <w:szCs w:val="32"/>
        </w:rPr>
        <w:t>s</w:t>
      </w:r>
      <w:r w:rsidRPr="007E482E">
        <w:rPr>
          <w:rFonts w:ascii="Times New Roman" w:eastAsia="Times New Roman" w:hAnsi="Times New Roman" w:cs="Times New Roman"/>
          <w:b/>
          <w:sz w:val="32"/>
          <w:szCs w:val="32"/>
        </w:rPr>
        <w:t>: Francesca Langdon-Jones 1602122</w:t>
      </w:r>
    </w:p>
    <w:p w14:paraId="00CA8D09" w14:textId="77777777" w:rsidR="007E482E" w:rsidRPr="007E482E" w:rsidRDefault="007E482E" w:rsidP="007E482E">
      <w:pPr>
        <w:spacing w:after="60" w:line="240" w:lineRule="auto"/>
        <w:rPr>
          <w:rFonts w:ascii="Times New Roman" w:eastAsia="Times New Roman" w:hAnsi="Times New Roman" w:cs="Times New Roman"/>
          <w:sz w:val="24"/>
          <w:szCs w:val="24"/>
        </w:rPr>
      </w:pPr>
    </w:p>
    <w:tbl>
      <w:tblPr>
        <w:tblW w:w="89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6"/>
        <w:gridCol w:w="862"/>
        <w:gridCol w:w="318"/>
        <w:gridCol w:w="1620"/>
        <w:gridCol w:w="1472"/>
        <w:gridCol w:w="3482"/>
      </w:tblGrid>
      <w:tr w:rsidR="007E482E" w:rsidRPr="007E482E" w14:paraId="79ED7E13" w14:textId="77777777" w:rsidTr="007E482E">
        <w:trPr>
          <w:trHeight w:val="1008"/>
        </w:trPr>
        <w:tc>
          <w:tcPr>
            <w:tcW w:w="1962" w:type="dxa"/>
            <w:gridSpan w:val="2"/>
          </w:tcPr>
          <w:p w14:paraId="75914F55"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29D718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My research question / aim /objective:</w:t>
            </w:r>
          </w:p>
          <w:p w14:paraId="4D185062" w14:textId="77777777" w:rsidR="007E482E" w:rsidRPr="007E482E" w:rsidRDefault="007E482E" w:rsidP="007E482E">
            <w:pPr>
              <w:spacing w:after="60" w:line="240" w:lineRule="auto"/>
              <w:rPr>
                <w:rFonts w:ascii="Times New Roman" w:eastAsia="Times New Roman" w:hAnsi="Times New Roman" w:cs="Times New Roman"/>
                <w:sz w:val="24"/>
                <w:szCs w:val="24"/>
              </w:rPr>
            </w:pPr>
          </w:p>
        </w:tc>
        <w:tc>
          <w:tcPr>
            <w:tcW w:w="6633" w:type="dxa"/>
            <w:gridSpan w:val="4"/>
          </w:tcPr>
          <w:p w14:paraId="38D0965F"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5257B0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techniques could be employed within a hospital setting to improve quality of life for those living with dementia at all ages?</w:t>
            </w:r>
          </w:p>
        </w:tc>
      </w:tr>
      <w:tr w:rsidR="007E482E" w:rsidRPr="007E482E" w14:paraId="51BBA626" w14:textId="77777777" w:rsidTr="007E482E">
        <w:trPr>
          <w:trHeight w:val="682"/>
        </w:trPr>
        <w:tc>
          <w:tcPr>
            <w:tcW w:w="1962" w:type="dxa"/>
            <w:gridSpan w:val="2"/>
          </w:tcPr>
          <w:p w14:paraId="270AAA7F"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F3B8CE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Places to search for information:</w:t>
            </w:r>
          </w:p>
          <w:p w14:paraId="0A992754" w14:textId="77777777" w:rsidR="007E482E" w:rsidRPr="007E482E" w:rsidRDefault="007E482E" w:rsidP="007E482E">
            <w:pPr>
              <w:spacing w:after="60" w:line="240" w:lineRule="auto"/>
              <w:rPr>
                <w:rFonts w:ascii="Times New Roman" w:eastAsia="Times New Roman" w:hAnsi="Times New Roman" w:cs="Times New Roman"/>
                <w:sz w:val="24"/>
                <w:szCs w:val="24"/>
              </w:rPr>
            </w:pPr>
          </w:p>
        </w:tc>
        <w:tc>
          <w:tcPr>
            <w:tcW w:w="6633" w:type="dxa"/>
            <w:gridSpan w:val="4"/>
          </w:tcPr>
          <w:p w14:paraId="308677D7"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1B04108" w14:textId="7163A6A4"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Online databases</w:t>
            </w:r>
            <w:r w:rsidR="00896216">
              <w:rPr>
                <w:rFonts w:ascii="Times New Roman" w:eastAsia="Times New Roman" w:hAnsi="Times New Roman" w:cs="Times New Roman"/>
                <w:sz w:val="24"/>
                <w:szCs w:val="24"/>
              </w:rPr>
              <w:t>: ProQuest Central, Google Scholar, Google</w:t>
            </w:r>
          </w:p>
        </w:tc>
      </w:tr>
      <w:tr w:rsidR="007E482E" w:rsidRPr="007E482E" w14:paraId="41CBFC16" w14:textId="77777777" w:rsidTr="007E482E">
        <w:tc>
          <w:tcPr>
            <w:tcW w:w="8595" w:type="dxa"/>
            <w:gridSpan w:val="6"/>
            <w:shd w:val="clear" w:color="auto" w:fill="D9D9D9"/>
          </w:tcPr>
          <w:p w14:paraId="26E1DC45" w14:textId="77777777" w:rsidR="007E482E" w:rsidRPr="007E482E" w:rsidRDefault="007E482E" w:rsidP="007E482E">
            <w:pPr>
              <w:spacing w:after="60" w:line="240" w:lineRule="auto"/>
              <w:rPr>
                <w:rFonts w:ascii="Times New Roman" w:eastAsia="Times New Roman" w:hAnsi="Times New Roman" w:cs="Times New Roman"/>
                <w:sz w:val="24"/>
                <w:szCs w:val="24"/>
              </w:rPr>
            </w:pPr>
          </w:p>
        </w:tc>
      </w:tr>
      <w:tr w:rsidR="007E482E" w:rsidRPr="007E482E" w14:paraId="7AD461AD" w14:textId="77777777" w:rsidTr="007E482E">
        <w:trPr>
          <w:trHeight w:val="948"/>
        </w:trPr>
        <w:tc>
          <w:tcPr>
            <w:tcW w:w="1132" w:type="dxa"/>
          </w:tcPr>
          <w:p w14:paraId="4992BA99"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D0D5AEC"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Date </w:t>
            </w:r>
          </w:p>
        </w:tc>
        <w:tc>
          <w:tcPr>
            <w:tcW w:w="1136" w:type="dxa"/>
            <w:gridSpan w:val="2"/>
          </w:tcPr>
          <w:p w14:paraId="2465D352"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168C47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Database Name</w:t>
            </w:r>
          </w:p>
        </w:tc>
        <w:tc>
          <w:tcPr>
            <w:tcW w:w="1559" w:type="dxa"/>
          </w:tcPr>
          <w:p w14:paraId="5B469EC3"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F45974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Search Terms </w:t>
            </w:r>
          </w:p>
        </w:tc>
        <w:tc>
          <w:tcPr>
            <w:tcW w:w="1417" w:type="dxa"/>
          </w:tcPr>
          <w:p w14:paraId="6BC8481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D8386E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No of Results</w:t>
            </w:r>
          </w:p>
        </w:tc>
        <w:tc>
          <w:tcPr>
            <w:tcW w:w="3351" w:type="dxa"/>
          </w:tcPr>
          <w:p w14:paraId="39DA59C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8B3F54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Comments </w:t>
            </w:r>
          </w:p>
        </w:tc>
      </w:tr>
      <w:tr w:rsidR="007E482E" w:rsidRPr="007E482E" w14:paraId="1D18606C" w14:textId="77777777" w:rsidTr="007E482E">
        <w:trPr>
          <w:trHeight w:val="682"/>
        </w:trPr>
        <w:tc>
          <w:tcPr>
            <w:tcW w:w="1132" w:type="dxa"/>
          </w:tcPr>
          <w:p w14:paraId="40B42A5A" w14:textId="42D7802F" w:rsidR="007E482E" w:rsidRPr="007E482E" w:rsidRDefault="00896216" w:rsidP="007E482E">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03/10/</w:t>
            </w:r>
            <w:r w:rsidR="007E482E" w:rsidRPr="007E482E">
              <w:rPr>
                <w:rFonts w:ascii="Times New Roman" w:eastAsia="Times New Roman" w:hAnsi="Times New Roman" w:cs="Times New Roman"/>
                <w:sz w:val="24"/>
                <w:szCs w:val="24"/>
              </w:rPr>
              <w:t>18</w:t>
            </w:r>
          </w:p>
        </w:tc>
        <w:tc>
          <w:tcPr>
            <w:tcW w:w="1136" w:type="dxa"/>
            <w:gridSpan w:val="2"/>
          </w:tcPr>
          <w:p w14:paraId="5AC985F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0024B18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within hospitals to improve the quality of life of dementia patients”</w:t>
            </w:r>
          </w:p>
        </w:tc>
        <w:tc>
          <w:tcPr>
            <w:tcW w:w="1417" w:type="dxa"/>
          </w:tcPr>
          <w:p w14:paraId="1ABAE08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18,581</w:t>
            </w:r>
          </w:p>
        </w:tc>
        <w:tc>
          <w:tcPr>
            <w:tcW w:w="3351" w:type="dxa"/>
          </w:tcPr>
          <w:p w14:paraId="0E458BF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Too many.  Need to narrow down.</w:t>
            </w:r>
          </w:p>
        </w:tc>
      </w:tr>
      <w:tr w:rsidR="007E482E" w:rsidRPr="007E482E" w14:paraId="0816430C" w14:textId="77777777" w:rsidTr="007E482E">
        <w:trPr>
          <w:trHeight w:val="682"/>
        </w:trPr>
        <w:tc>
          <w:tcPr>
            <w:tcW w:w="1132" w:type="dxa"/>
          </w:tcPr>
          <w:p w14:paraId="4B37DE35" w14:textId="0C5871FA" w:rsidR="007E482E" w:rsidRPr="007E482E" w:rsidRDefault="00896216" w:rsidP="007E482E">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03/10/</w:t>
            </w:r>
            <w:r w:rsidR="007E482E" w:rsidRPr="007E482E">
              <w:rPr>
                <w:rFonts w:ascii="Times New Roman" w:eastAsia="Times New Roman" w:hAnsi="Times New Roman" w:cs="Times New Roman"/>
                <w:sz w:val="24"/>
                <w:szCs w:val="24"/>
              </w:rPr>
              <w:t>18</w:t>
            </w:r>
          </w:p>
        </w:tc>
        <w:tc>
          <w:tcPr>
            <w:tcW w:w="1136" w:type="dxa"/>
            <w:gridSpan w:val="2"/>
          </w:tcPr>
          <w:p w14:paraId="3954825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7A1899A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within hospitals to improve the quality of life of dementia patients”</w:t>
            </w:r>
          </w:p>
          <w:p w14:paraId="1CCB3393"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A863FC8"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Publication Dates changed to </w:t>
            </w:r>
          </w:p>
          <w:p w14:paraId="4B49AA08"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2013-2018</w:t>
            </w:r>
          </w:p>
          <w:p w14:paraId="640CCE98"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A5E8751" w14:textId="77777777" w:rsidR="007E482E" w:rsidRPr="007E482E" w:rsidRDefault="007E482E" w:rsidP="007E482E">
            <w:pPr>
              <w:spacing w:after="60" w:line="240" w:lineRule="auto"/>
              <w:rPr>
                <w:rFonts w:ascii="Times New Roman" w:eastAsia="Times New Roman" w:hAnsi="Times New Roman" w:cs="Times New Roman"/>
                <w:sz w:val="24"/>
                <w:szCs w:val="24"/>
              </w:rPr>
            </w:pPr>
          </w:p>
        </w:tc>
        <w:tc>
          <w:tcPr>
            <w:tcW w:w="1417" w:type="dxa"/>
          </w:tcPr>
          <w:p w14:paraId="777A100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8368</w:t>
            </w:r>
          </w:p>
        </w:tc>
        <w:tc>
          <w:tcPr>
            <w:tcW w:w="3351" w:type="dxa"/>
          </w:tcPr>
          <w:p w14:paraId="20C6DCE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too many results.</w:t>
            </w:r>
          </w:p>
        </w:tc>
      </w:tr>
      <w:tr w:rsidR="007E482E" w:rsidRPr="007E482E" w14:paraId="4BA084DB" w14:textId="77777777" w:rsidTr="007E482E">
        <w:trPr>
          <w:trHeight w:val="682"/>
        </w:trPr>
        <w:tc>
          <w:tcPr>
            <w:tcW w:w="1132" w:type="dxa"/>
          </w:tcPr>
          <w:p w14:paraId="5916D9C2" w14:textId="39294BEF" w:rsidR="007E482E" w:rsidRPr="007E482E" w:rsidRDefault="00896216" w:rsidP="007E482E">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03/10/</w:t>
            </w:r>
            <w:r w:rsidR="007E482E" w:rsidRPr="007E482E">
              <w:rPr>
                <w:rFonts w:ascii="Times New Roman" w:eastAsia="Times New Roman" w:hAnsi="Times New Roman" w:cs="Times New Roman"/>
                <w:sz w:val="24"/>
                <w:szCs w:val="24"/>
              </w:rPr>
              <w:t>18</w:t>
            </w:r>
          </w:p>
        </w:tc>
        <w:tc>
          <w:tcPr>
            <w:tcW w:w="1136" w:type="dxa"/>
            <w:gridSpan w:val="2"/>
          </w:tcPr>
          <w:p w14:paraId="5CACBC5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69C35AA2"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within hospitals to improve the quality of life of dementia patients”</w:t>
            </w:r>
          </w:p>
          <w:p w14:paraId="0678D5B1"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4AA9CCC"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Publication Dates changed to </w:t>
            </w:r>
          </w:p>
          <w:p w14:paraId="004E327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2013-2018</w:t>
            </w:r>
          </w:p>
          <w:p w14:paraId="52F3292B"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57F2EF6"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Scholarly Journals only</w:t>
            </w:r>
          </w:p>
        </w:tc>
        <w:tc>
          <w:tcPr>
            <w:tcW w:w="1417" w:type="dxa"/>
          </w:tcPr>
          <w:p w14:paraId="0B39818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3294</w:t>
            </w:r>
          </w:p>
        </w:tc>
        <w:tc>
          <w:tcPr>
            <w:tcW w:w="3351" w:type="dxa"/>
          </w:tcPr>
          <w:p w14:paraId="382A58E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results are further minimised but still too many.</w:t>
            </w:r>
          </w:p>
        </w:tc>
      </w:tr>
      <w:tr w:rsidR="007E482E" w:rsidRPr="007E482E" w14:paraId="27C3C9EF" w14:textId="77777777" w:rsidTr="007E482E">
        <w:trPr>
          <w:trHeight w:val="682"/>
        </w:trPr>
        <w:tc>
          <w:tcPr>
            <w:tcW w:w="1132" w:type="dxa"/>
          </w:tcPr>
          <w:p w14:paraId="6815AC95" w14:textId="2CE0D3D8" w:rsidR="007E482E" w:rsidRPr="007E482E" w:rsidRDefault="00896216" w:rsidP="007E482E">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03/10/</w:t>
            </w:r>
            <w:r w:rsidR="007E482E" w:rsidRPr="007E482E">
              <w:rPr>
                <w:rFonts w:ascii="Times New Roman" w:eastAsia="Times New Roman" w:hAnsi="Times New Roman" w:cs="Times New Roman"/>
                <w:sz w:val="24"/>
                <w:szCs w:val="24"/>
              </w:rPr>
              <w:t>18</w:t>
            </w:r>
          </w:p>
        </w:tc>
        <w:tc>
          <w:tcPr>
            <w:tcW w:w="1136" w:type="dxa"/>
            <w:gridSpan w:val="2"/>
          </w:tcPr>
          <w:p w14:paraId="228AC6F8"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40FFCEB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within hospitals to improve the quality of life of dementia patients”</w:t>
            </w:r>
          </w:p>
          <w:p w14:paraId="30AA2C48"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B718BE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Publication Dates changed to </w:t>
            </w:r>
          </w:p>
          <w:p w14:paraId="1E116DF8"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2013-2018</w:t>
            </w:r>
          </w:p>
          <w:p w14:paraId="1DB49465"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3AD9D3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Scholarly Journals only</w:t>
            </w:r>
          </w:p>
          <w:p w14:paraId="26760FF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A504D28"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Location as United Kingdom</w:t>
            </w:r>
          </w:p>
          <w:p w14:paraId="15ACAEC2"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CB8F6EF" w14:textId="77777777" w:rsidR="007E482E" w:rsidRPr="007E482E" w:rsidRDefault="007E482E" w:rsidP="007E482E">
            <w:pPr>
              <w:spacing w:after="60" w:line="240" w:lineRule="auto"/>
              <w:rPr>
                <w:rFonts w:ascii="Times New Roman" w:eastAsia="Times New Roman" w:hAnsi="Times New Roman" w:cs="Times New Roman"/>
                <w:sz w:val="24"/>
                <w:szCs w:val="24"/>
              </w:rPr>
            </w:pPr>
          </w:p>
        </w:tc>
        <w:tc>
          <w:tcPr>
            <w:tcW w:w="1417" w:type="dxa"/>
          </w:tcPr>
          <w:p w14:paraId="7EE5F9F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143</w:t>
            </w:r>
          </w:p>
        </w:tc>
        <w:tc>
          <w:tcPr>
            <w:tcW w:w="3351" w:type="dxa"/>
          </w:tcPr>
          <w:p w14:paraId="57B3CCC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I feel this is a more manageable amount to research but am not getting exactly what I want.</w:t>
            </w:r>
          </w:p>
        </w:tc>
      </w:tr>
      <w:tr w:rsidR="007E482E" w:rsidRPr="007E482E" w14:paraId="3F581627"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1D268EEC" w14:textId="26491D6A" w:rsidR="007E482E" w:rsidRPr="007E482E" w:rsidRDefault="00896216" w:rsidP="007E482E">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03/10/</w:t>
            </w:r>
            <w:r w:rsidR="007E482E" w:rsidRPr="007E482E">
              <w:rPr>
                <w:rFonts w:ascii="Times New Roman" w:eastAsia="Times New Roman" w:hAnsi="Times New Roman" w:cs="Times New Roman"/>
                <w:sz w:val="24"/>
                <w:szCs w:val="24"/>
              </w:rPr>
              <w:t>18</w:t>
            </w:r>
          </w:p>
        </w:tc>
        <w:tc>
          <w:tcPr>
            <w:tcW w:w="1136" w:type="dxa"/>
            <w:gridSpan w:val="2"/>
            <w:tcBorders>
              <w:top w:val="single" w:sz="4" w:space="0" w:color="000000"/>
              <w:left w:val="single" w:sz="4" w:space="0" w:color="000000"/>
              <w:bottom w:val="single" w:sz="4" w:space="0" w:color="000000"/>
              <w:right w:val="single" w:sz="4" w:space="0" w:color="000000"/>
            </w:tcBorders>
          </w:tcPr>
          <w:p w14:paraId="6B45B6F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Borders>
              <w:top w:val="single" w:sz="4" w:space="0" w:color="000000"/>
              <w:left w:val="single" w:sz="4" w:space="0" w:color="000000"/>
              <w:bottom w:val="single" w:sz="4" w:space="0" w:color="000000"/>
              <w:right w:val="single" w:sz="4" w:space="0" w:color="000000"/>
            </w:tcBorders>
          </w:tcPr>
          <w:p w14:paraId="6C88392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within hospitals to improve the quality of life of dementia patients”</w:t>
            </w:r>
          </w:p>
          <w:p w14:paraId="41049150"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7477A4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Publication Dates changed to </w:t>
            </w:r>
          </w:p>
          <w:p w14:paraId="3C2C172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2013-2018</w:t>
            </w:r>
          </w:p>
          <w:p w14:paraId="0280B63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EDC2D2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Chose Scholarly Journals only</w:t>
            </w:r>
          </w:p>
          <w:p w14:paraId="7FBD400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A4F58D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Location as United Kingdom</w:t>
            </w:r>
          </w:p>
          <w:p w14:paraId="710FFE67"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D9FAE8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subject as Dementia</w:t>
            </w:r>
          </w:p>
          <w:p w14:paraId="41F652B8"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21D03E1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Added Peer reviewed</w:t>
            </w:r>
          </w:p>
          <w:p w14:paraId="4CEB3C71"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77AA273" w14:textId="77777777" w:rsidR="007E482E" w:rsidRPr="007E482E" w:rsidRDefault="007E482E" w:rsidP="007E482E">
            <w:pPr>
              <w:spacing w:after="60" w:line="240" w:lineRule="auto"/>
              <w:rPr>
                <w:rFonts w:ascii="Times New Roman" w:eastAsia="Times New Roman" w:hAnsi="Times New Roman"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36B70918"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42</w:t>
            </w:r>
          </w:p>
        </w:tc>
        <w:tc>
          <w:tcPr>
            <w:tcW w:w="3351" w:type="dxa"/>
            <w:tcBorders>
              <w:top w:val="single" w:sz="4" w:space="0" w:color="000000"/>
              <w:left w:val="single" w:sz="4" w:space="0" w:color="000000"/>
              <w:bottom w:val="single" w:sz="4" w:space="0" w:color="000000"/>
              <w:right w:val="single" w:sz="4" w:space="0" w:color="000000"/>
            </w:tcBorders>
          </w:tcPr>
          <w:p w14:paraId="26E4A62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much better amount for me to research and the material displayed is in keeping with my title.</w:t>
            </w:r>
          </w:p>
          <w:p w14:paraId="2CC7D8A0"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9CE488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Dementia-Friendly interventions to improve the care of people living with dementia admitted to hospital: a realist review</w:t>
            </w:r>
          </w:p>
          <w:p w14:paraId="49C0DA5A"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68585D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From this Journal a few interesting journals have been discovered and will be further </w:t>
            </w:r>
            <w:r w:rsidRPr="007E482E">
              <w:rPr>
                <w:rFonts w:ascii="Times New Roman" w:eastAsia="Times New Roman" w:hAnsi="Times New Roman" w:cs="Times New Roman"/>
                <w:sz w:val="24"/>
                <w:szCs w:val="24"/>
              </w:rPr>
              <w:lastRenderedPageBreak/>
              <w:t>looked at.  These are the journals of interest:</w:t>
            </w:r>
          </w:p>
          <w:p w14:paraId="4B6C4619"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3CA0161"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Designing dementia-friendly hospital environments. Future Hospital Journal 2015;2:63–8.</w:t>
            </w:r>
          </w:p>
          <w:p w14:paraId="47A3A6FA"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C499C42"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EFC8F34"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A0EA837" w14:textId="77777777" w:rsidR="007E482E" w:rsidRPr="007E482E" w:rsidRDefault="007E482E" w:rsidP="007E482E">
            <w:pPr>
              <w:spacing w:after="60" w:line="240" w:lineRule="auto"/>
              <w:rPr>
                <w:rFonts w:ascii="Times New Roman" w:eastAsia="Times New Roman" w:hAnsi="Times New Roman" w:cs="Times New Roman"/>
                <w:sz w:val="24"/>
                <w:szCs w:val="24"/>
              </w:rPr>
            </w:pPr>
          </w:p>
        </w:tc>
      </w:tr>
      <w:tr w:rsidR="007E482E" w:rsidRPr="007E482E" w14:paraId="4FEDEFD4" w14:textId="77777777" w:rsidTr="007E482E">
        <w:trPr>
          <w:trHeight w:val="682"/>
        </w:trPr>
        <w:tc>
          <w:tcPr>
            <w:tcW w:w="1132" w:type="dxa"/>
          </w:tcPr>
          <w:p w14:paraId="3156BDA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8/10/18</w:t>
            </w:r>
          </w:p>
        </w:tc>
        <w:tc>
          <w:tcPr>
            <w:tcW w:w="1136" w:type="dxa"/>
            <w:gridSpan w:val="2"/>
          </w:tcPr>
          <w:p w14:paraId="67B636DC"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5463808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used in the care of person with dementia within hospital settings</w:t>
            </w:r>
          </w:p>
        </w:tc>
        <w:tc>
          <w:tcPr>
            <w:tcW w:w="1417" w:type="dxa"/>
          </w:tcPr>
          <w:p w14:paraId="0847408C"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19350</w:t>
            </w:r>
          </w:p>
        </w:tc>
        <w:tc>
          <w:tcPr>
            <w:tcW w:w="3351" w:type="dxa"/>
          </w:tcPr>
          <w:p w14:paraId="3083EB7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required to be narrowed down as there are too many results</w:t>
            </w:r>
          </w:p>
        </w:tc>
      </w:tr>
      <w:tr w:rsidR="007E482E" w:rsidRPr="007E482E" w14:paraId="166AF06B" w14:textId="77777777" w:rsidTr="007E482E">
        <w:trPr>
          <w:trHeight w:val="682"/>
        </w:trPr>
        <w:tc>
          <w:tcPr>
            <w:tcW w:w="1132" w:type="dxa"/>
          </w:tcPr>
          <w:p w14:paraId="7616748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8/10/18</w:t>
            </w:r>
          </w:p>
        </w:tc>
        <w:tc>
          <w:tcPr>
            <w:tcW w:w="1136" w:type="dxa"/>
            <w:gridSpan w:val="2"/>
          </w:tcPr>
          <w:p w14:paraId="56822B9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5ACE850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used in the care of person with dementia within hospital settings</w:t>
            </w:r>
          </w:p>
          <w:p w14:paraId="3FD293EB"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C817C8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 only Scholarly Journals</w:t>
            </w:r>
          </w:p>
        </w:tc>
        <w:tc>
          <w:tcPr>
            <w:tcW w:w="1417" w:type="dxa"/>
          </w:tcPr>
          <w:p w14:paraId="5E9439C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8346</w:t>
            </w:r>
          </w:p>
        </w:tc>
        <w:tc>
          <w:tcPr>
            <w:tcW w:w="3351" w:type="dxa"/>
          </w:tcPr>
          <w:p w14:paraId="7779CAE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Further narrowing down required</w:t>
            </w:r>
          </w:p>
        </w:tc>
      </w:tr>
      <w:tr w:rsidR="007E482E" w:rsidRPr="007E482E" w14:paraId="4A33009B" w14:textId="77777777" w:rsidTr="007E482E">
        <w:trPr>
          <w:trHeight w:val="682"/>
        </w:trPr>
        <w:tc>
          <w:tcPr>
            <w:tcW w:w="1132" w:type="dxa"/>
          </w:tcPr>
          <w:p w14:paraId="1F95F856"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8/10/18</w:t>
            </w:r>
          </w:p>
        </w:tc>
        <w:tc>
          <w:tcPr>
            <w:tcW w:w="1136" w:type="dxa"/>
            <w:gridSpan w:val="2"/>
          </w:tcPr>
          <w:p w14:paraId="5764CF5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1559" w:type="dxa"/>
          </w:tcPr>
          <w:p w14:paraId="51720242"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used in the care of person with dementia within hospital settings</w:t>
            </w:r>
          </w:p>
          <w:p w14:paraId="1DCD81C9"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FF8AD6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 only Scholarly Journals</w:t>
            </w:r>
          </w:p>
          <w:p w14:paraId="3220F06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4B485C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Date range set to 2013-2018</w:t>
            </w:r>
          </w:p>
        </w:tc>
        <w:tc>
          <w:tcPr>
            <w:tcW w:w="1417" w:type="dxa"/>
          </w:tcPr>
          <w:p w14:paraId="0C7DDB26"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3535</w:t>
            </w:r>
          </w:p>
        </w:tc>
        <w:tc>
          <w:tcPr>
            <w:tcW w:w="3351" w:type="dxa"/>
          </w:tcPr>
          <w:p w14:paraId="534CF3D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too many further refinement needed</w:t>
            </w:r>
          </w:p>
        </w:tc>
      </w:tr>
      <w:tr w:rsidR="007E482E" w:rsidRPr="007E482E" w14:paraId="406CE116" w14:textId="77777777" w:rsidTr="007E482E">
        <w:trPr>
          <w:trHeight w:val="682"/>
        </w:trPr>
        <w:tc>
          <w:tcPr>
            <w:tcW w:w="1132" w:type="dxa"/>
          </w:tcPr>
          <w:p w14:paraId="21AB061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08/10/18</w:t>
            </w:r>
          </w:p>
        </w:tc>
        <w:tc>
          <w:tcPr>
            <w:tcW w:w="1136" w:type="dxa"/>
            <w:gridSpan w:val="2"/>
          </w:tcPr>
          <w:p w14:paraId="39145FCA" w14:textId="749296B0" w:rsidR="007E482E" w:rsidRPr="007E482E" w:rsidRDefault="007E482E" w:rsidP="00BB6FCA">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w:t>
            </w:r>
            <w:r w:rsidR="00BB6FCA">
              <w:rPr>
                <w:rFonts w:ascii="Times New Roman" w:eastAsia="Times New Roman" w:hAnsi="Times New Roman" w:cs="Times New Roman"/>
                <w:sz w:val="24"/>
                <w:szCs w:val="24"/>
              </w:rPr>
              <w:t>Q</w:t>
            </w:r>
            <w:r w:rsidRPr="007E482E">
              <w:rPr>
                <w:rFonts w:ascii="Times New Roman" w:eastAsia="Times New Roman" w:hAnsi="Times New Roman" w:cs="Times New Roman"/>
                <w:sz w:val="24"/>
                <w:szCs w:val="24"/>
              </w:rPr>
              <w:t>uest Central</w:t>
            </w:r>
          </w:p>
        </w:tc>
        <w:tc>
          <w:tcPr>
            <w:tcW w:w="1559" w:type="dxa"/>
          </w:tcPr>
          <w:p w14:paraId="5DABA94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used in the care of person with dementia within hospital settings</w:t>
            </w:r>
          </w:p>
          <w:p w14:paraId="1D896A3A"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BBCE25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 only Scholarly Journals</w:t>
            </w:r>
          </w:p>
          <w:p w14:paraId="584461C6"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267C2E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set to 2013-2018</w:t>
            </w:r>
          </w:p>
          <w:p w14:paraId="71AD90FA"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2A9FBE5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Limit search to peer reviewed only</w:t>
            </w:r>
          </w:p>
        </w:tc>
        <w:tc>
          <w:tcPr>
            <w:tcW w:w="1417" w:type="dxa"/>
          </w:tcPr>
          <w:p w14:paraId="4D5591E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3432</w:t>
            </w:r>
          </w:p>
        </w:tc>
        <w:tc>
          <w:tcPr>
            <w:tcW w:w="3351" w:type="dxa"/>
          </w:tcPr>
          <w:p w14:paraId="66CC232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That did not narrow the field all that much</w:t>
            </w:r>
          </w:p>
        </w:tc>
      </w:tr>
      <w:tr w:rsidR="007E482E" w:rsidRPr="007E482E" w14:paraId="6FCA13D9"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2C03EDF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08/10/18</w:t>
            </w:r>
          </w:p>
        </w:tc>
        <w:tc>
          <w:tcPr>
            <w:tcW w:w="1136" w:type="dxa"/>
            <w:gridSpan w:val="2"/>
            <w:tcBorders>
              <w:top w:val="single" w:sz="4" w:space="0" w:color="000000"/>
              <w:left w:val="single" w:sz="4" w:space="0" w:color="000000"/>
              <w:bottom w:val="single" w:sz="4" w:space="0" w:color="000000"/>
              <w:right w:val="single" w:sz="4" w:space="0" w:color="000000"/>
            </w:tcBorders>
          </w:tcPr>
          <w:p w14:paraId="2DCE23C8" w14:textId="47BF7060" w:rsidR="007E482E" w:rsidRPr="007E482E" w:rsidRDefault="00BB6FCA" w:rsidP="007E482E">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ProQ</w:t>
            </w:r>
            <w:r w:rsidR="007E482E" w:rsidRPr="007E482E">
              <w:rPr>
                <w:rFonts w:ascii="Times New Roman" w:eastAsia="Times New Roman" w:hAnsi="Times New Roman" w:cs="Times New Roman"/>
                <w:sz w:val="24"/>
                <w:szCs w:val="24"/>
              </w:rPr>
              <w:t>uest Central</w:t>
            </w:r>
          </w:p>
        </w:tc>
        <w:tc>
          <w:tcPr>
            <w:tcW w:w="1559" w:type="dxa"/>
            <w:tcBorders>
              <w:top w:val="single" w:sz="4" w:space="0" w:color="000000"/>
              <w:left w:val="single" w:sz="4" w:space="0" w:color="000000"/>
              <w:bottom w:val="single" w:sz="4" w:space="0" w:color="000000"/>
              <w:right w:val="single" w:sz="4" w:space="0" w:color="000000"/>
            </w:tcBorders>
          </w:tcPr>
          <w:p w14:paraId="583F88D2"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techniques used in the care of person with dementia within hospital settings</w:t>
            </w:r>
          </w:p>
          <w:p w14:paraId="1870BFFA"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8818B9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 only Scholarly Journals</w:t>
            </w:r>
          </w:p>
          <w:p w14:paraId="5CD45141"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83E160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set to 2013-2018</w:t>
            </w:r>
          </w:p>
          <w:p w14:paraId="60E1296B"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8FEE442"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Limit search to peer reviewed only</w:t>
            </w:r>
          </w:p>
          <w:p w14:paraId="25879185"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CE6511D"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Limit to UK only</w:t>
            </w:r>
          </w:p>
        </w:tc>
        <w:tc>
          <w:tcPr>
            <w:tcW w:w="1417" w:type="dxa"/>
            <w:tcBorders>
              <w:top w:val="single" w:sz="4" w:space="0" w:color="000000"/>
              <w:left w:val="single" w:sz="4" w:space="0" w:color="000000"/>
              <w:bottom w:val="single" w:sz="4" w:space="0" w:color="000000"/>
              <w:right w:val="single" w:sz="4" w:space="0" w:color="000000"/>
            </w:tcBorders>
          </w:tcPr>
          <w:p w14:paraId="0AC2AF6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178</w:t>
            </w:r>
          </w:p>
        </w:tc>
        <w:tc>
          <w:tcPr>
            <w:tcW w:w="3351" w:type="dxa"/>
          </w:tcPr>
          <w:p w14:paraId="69D01BD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more results than I would like to look through</w:t>
            </w:r>
          </w:p>
        </w:tc>
      </w:tr>
      <w:tr w:rsidR="007E482E" w:rsidRPr="007E482E" w14:paraId="432B8509"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366863D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8/10/18</w:t>
            </w:r>
          </w:p>
        </w:tc>
        <w:tc>
          <w:tcPr>
            <w:tcW w:w="1136" w:type="dxa"/>
            <w:gridSpan w:val="2"/>
            <w:tcBorders>
              <w:top w:val="single" w:sz="4" w:space="0" w:color="000000"/>
              <w:left w:val="single" w:sz="4" w:space="0" w:color="000000"/>
              <w:bottom w:val="single" w:sz="4" w:space="0" w:color="000000"/>
              <w:right w:val="single" w:sz="4" w:space="0" w:color="000000"/>
            </w:tcBorders>
          </w:tcPr>
          <w:p w14:paraId="5DCC1530" w14:textId="2741382F" w:rsidR="007E482E" w:rsidRPr="007E482E" w:rsidRDefault="007E482E" w:rsidP="00BB6FCA">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w:t>
            </w:r>
            <w:r w:rsidR="00BB6FCA">
              <w:rPr>
                <w:rFonts w:ascii="Times New Roman" w:eastAsia="Times New Roman" w:hAnsi="Times New Roman" w:cs="Times New Roman"/>
                <w:sz w:val="24"/>
                <w:szCs w:val="24"/>
              </w:rPr>
              <w:t>Q</w:t>
            </w:r>
            <w:r w:rsidRPr="007E482E">
              <w:rPr>
                <w:rFonts w:ascii="Times New Roman" w:eastAsia="Times New Roman" w:hAnsi="Times New Roman" w:cs="Times New Roman"/>
                <w:sz w:val="24"/>
                <w:szCs w:val="24"/>
              </w:rPr>
              <w:t>uest Central</w:t>
            </w:r>
          </w:p>
        </w:tc>
        <w:tc>
          <w:tcPr>
            <w:tcW w:w="1559" w:type="dxa"/>
            <w:tcBorders>
              <w:top w:val="single" w:sz="4" w:space="0" w:color="000000"/>
              <w:left w:val="single" w:sz="4" w:space="0" w:color="000000"/>
              <w:bottom w:val="single" w:sz="4" w:space="0" w:color="000000"/>
              <w:right w:val="single" w:sz="4" w:space="0" w:color="000000"/>
            </w:tcBorders>
          </w:tcPr>
          <w:p w14:paraId="7955AE9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techniques used in the care of person with dementia within </w:t>
            </w:r>
            <w:r w:rsidRPr="007E482E">
              <w:rPr>
                <w:rFonts w:ascii="Times New Roman" w:eastAsia="Times New Roman" w:hAnsi="Times New Roman" w:cs="Times New Roman"/>
                <w:sz w:val="24"/>
                <w:szCs w:val="24"/>
              </w:rPr>
              <w:lastRenderedPageBreak/>
              <w:t>hospital settings</w:t>
            </w:r>
          </w:p>
          <w:p w14:paraId="67180D74"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20C90E4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 only Scholarly Journals</w:t>
            </w:r>
          </w:p>
          <w:p w14:paraId="5C36A724"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7B703F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set to 2013-2018</w:t>
            </w:r>
          </w:p>
          <w:p w14:paraId="0321010B"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2431A75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Limit search to peer reviewed only</w:t>
            </w:r>
          </w:p>
          <w:p w14:paraId="1FED6BC2"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24BAFF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Limit to UK only</w:t>
            </w:r>
          </w:p>
          <w:p w14:paraId="5CAA834D"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47C027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Set up subjects as: </w:t>
            </w:r>
          </w:p>
          <w:p w14:paraId="7477020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w:t>
            </w:r>
          </w:p>
          <w:p w14:paraId="14963B0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Nursing</w:t>
            </w:r>
          </w:p>
          <w:p w14:paraId="6263966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Nursing Care and</w:t>
            </w:r>
          </w:p>
          <w:p w14:paraId="218E720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Activities of daily living</w:t>
            </w:r>
          </w:p>
        </w:tc>
        <w:tc>
          <w:tcPr>
            <w:tcW w:w="1417" w:type="dxa"/>
            <w:tcBorders>
              <w:top w:val="single" w:sz="4" w:space="0" w:color="000000"/>
              <w:left w:val="single" w:sz="4" w:space="0" w:color="000000"/>
              <w:bottom w:val="single" w:sz="4" w:space="0" w:color="000000"/>
              <w:right w:val="single" w:sz="4" w:space="0" w:color="000000"/>
            </w:tcBorders>
          </w:tcPr>
          <w:p w14:paraId="70B8F9E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72</w:t>
            </w:r>
          </w:p>
        </w:tc>
        <w:tc>
          <w:tcPr>
            <w:tcW w:w="3351" w:type="dxa"/>
            <w:tcBorders>
              <w:top w:val="single" w:sz="4" w:space="0" w:color="000000"/>
              <w:left w:val="single" w:sz="4" w:space="0" w:color="000000"/>
              <w:bottom w:val="single" w:sz="4" w:space="0" w:color="000000"/>
              <w:right w:val="single" w:sz="4" w:space="0" w:color="000000"/>
            </w:tcBorders>
          </w:tcPr>
          <w:p w14:paraId="0358668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far more manageable number of journals to look through.</w:t>
            </w:r>
          </w:p>
          <w:p w14:paraId="7161ADFE"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4B5CD38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Found some interesting info about personhood Tom Kitwood </w:t>
            </w:r>
            <w:r w:rsidRPr="007E482E">
              <w:rPr>
                <w:rFonts w:ascii="Times New Roman" w:eastAsia="Times New Roman" w:hAnsi="Times New Roman" w:cs="Times New Roman"/>
                <w:sz w:val="24"/>
                <w:szCs w:val="24"/>
              </w:rPr>
              <w:lastRenderedPageBreak/>
              <w:t>as a technique so going to research it a bit ready for systematic review.</w:t>
            </w:r>
          </w:p>
        </w:tc>
      </w:tr>
      <w:tr w:rsidR="007E482E" w:rsidRPr="007E482E" w14:paraId="0C20E076"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779B7D7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9/10/18</w:t>
            </w:r>
          </w:p>
        </w:tc>
        <w:tc>
          <w:tcPr>
            <w:tcW w:w="1136" w:type="dxa"/>
            <w:gridSpan w:val="2"/>
            <w:tcBorders>
              <w:top w:val="single" w:sz="4" w:space="0" w:color="000000"/>
              <w:left w:val="single" w:sz="4" w:space="0" w:color="000000"/>
              <w:bottom w:val="single" w:sz="4" w:space="0" w:color="000000"/>
              <w:right w:val="single" w:sz="4" w:space="0" w:color="000000"/>
            </w:tcBorders>
          </w:tcPr>
          <w:p w14:paraId="2328235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UWTSD Library Catalogue</w:t>
            </w:r>
          </w:p>
        </w:tc>
        <w:tc>
          <w:tcPr>
            <w:tcW w:w="1559" w:type="dxa"/>
            <w:tcBorders>
              <w:top w:val="single" w:sz="4" w:space="0" w:color="000000"/>
              <w:left w:val="single" w:sz="4" w:space="0" w:color="000000"/>
              <w:bottom w:val="single" w:sz="4" w:space="0" w:color="000000"/>
              <w:right w:val="single" w:sz="4" w:space="0" w:color="000000"/>
            </w:tcBorders>
          </w:tcPr>
          <w:p w14:paraId="55E122A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Tom Kitwood’s Personhood Dementia</w:t>
            </w:r>
          </w:p>
        </w:tc>
        <w:tc>
          <w:tcPr>
            <w:tcW w:w="1417" w:type="dxa"/>
            <w:tcBorders>
              <w:top w:val="single" w:sz="4" w:space="0" w:color="000000"/>
              <w:left w:val="single" w:sz="4" w:space="0" w:color="000000"/>
              <w:bottom w:val="single" w:sz="4" w:space="0" w:color="000000"/>
              <w:right w:val="single" w:sz="4" w:space="0" w:color="000000"/>
            </w:tcBorders>
          </w:tcPr>
          <w:p w14:paraId="38FBADF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207</w:t>
            </w:r>
          </w:p>
        </w:tc>
        <w:tc>
          <w:tcPr>
            <w:tcW w:w="3351" w:type="dxa"/>
            <w:tcBorders>
              <w:top w:val="single" w:sz="4" w:space="0" w:color="000000"/>
              <w:left w:val="single" w:sz="4" w:space="0" w:color="000000"/>
              <w:bottom w:val="single" w:sz="4" w:space="0" w:color="000000"/>
              <w:right w:val="single" w:sz="4" w:space="0" w:color="000000"/>
            </w:tcBorders>
          </w:tcPr>
          <w:p w14:paraId="2A4DF79C"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good amount however, further refinement required as nothing relevant found in first page of results</w:t>
            </w:r>
          </w:p>
        </w:tc>
      </w:tr>
      <w:tr w:rsidR="007E482E" w:rsidRPr="007E482E" w14:paraId="577E76B2"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644FB89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9/10/18</w:t>
            </w:r>
          </w:p>
        </w:tc>
        <w:tc>
          <w:tcPr>
            <w:tcW w:w="1136" w:type="dxa"/>
            <w:gridSpan w:val="2"/>
            <w:tcBorders>
              <w:top w:val="single" w:sz="4" w:space="0" w:color="000000"/>
              <w:left w:val="single" w:sz="4" w:space="0" w:color="000000"/>
              <w:bottom w:val="single" w:sz="4" w:space="0" w:color="000000"/>
              <w:right w:val="single" w:sz="4" w:space="0" w:color="000000"/>
            </w:tcBorders>
          </w:tcPr>
          <w:p w14:paraId="6169CC7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UWTSD Library Catalogue</w:t>
            </w:r>
          </w:p>
        </w:tc>
        <w:tc>
          <w:tcPr>
            <w:tcW w:w="1559" w:type="dxa"/>
            <w:tcBorders>
              <w:top w:val="single" w:sz="4" w:space="0" w:color="000000"/>
              <w:left w:val="single" w:sz="4" w:space="0" w:color="000000"/>
              <w:bottom w:val="single" w:sz="4" w:space="0" w:color="000000"/>
              <w:right w:val="single" w:sz="4" w:space="0" w:color="000000"/>
            </w:tcBorders>
          </w:tcPr>
          <w:p w14:paraId="32D5562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Tom Kitwood’s Personhood Dementia</w:t>
            </w:r>
          </w:p>
          <w:p w14:paraId="3D580CF6"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5F60292"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w:t>
            </w:r>
          </w:p>
        </w:tc>
        <w:tc>
          <w:tcPr>
            <w:tcW w:w="1417" w:type="dxa"/>
            <w:tcBorders>
              <w:top w:val="single" w:sz="4" w:space="0" w:color="000000"/>
              <w:left w:val="single" w:sz="4" w:space="0" w:color="000000"/>
              <w:bottom w:val="single" w:sz="4" w:space="0" w:color="000000"/>
              <w:right w:val="single" w:sz="4" w:space="0" w:color="000000"/>
            </w:tcBorders>
          </w:tcPr>
          <w:p w14:paraId="79CD86A2"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169</w:t>
            </w:r>
          </w:p>
        </w:tc>
        <w:tc>
          <w:tcPr>
            <w:tcW w:w="3351" w:type="dxa"/>
            <w:tcBorders>
              <w:top w:val="single" w:sz="4" w:space="0" w:color="000000"/>
              <w:left w:val="single" w:sz="4" w:space="0" w:color="000000"/>
              <w:bottom w:val="single" w:sz="4" w:space="0" w:color="000000"/>
              <w:right w:val="single" w:sz="4" w:space="0" w:color="000000"/>
            </w:tcBorders>
          </w:tcPr>
          <w:p w14:paraId="5CB2EEC2" w14:textId="77777777" w:rsidR="007E482E" w:rsidRPr="007E482E" w:rsidRDefault="007E482E" w:rsidP="007E482E">
            <w:pPr>
              <w:spacing w:after="60" w:line="240" w:lineRule="auto"/>
              <w:rPr>
                <w:rFonts w:ascii="Times New Roman" w:eastAsia="Times New Roman" w:hAnsi="Times New Roman" w:cs="Times New Roman"/>
                <w:sz w:val="24"/>
                <w:szCs w:val="24"/>
              </w:rPr>
            </w:pPr>
          </w:p>
        </w:tc>
      </w:tr>
      <w:tr w:rsidR="007E482E" w:rsidRPr="007E482E" w14:paraId="350111AC"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299C6BEC"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09/10/18</w:t>
            </w:r>
          </w:p>
        </w:tc>
        <w:tc>
          <w:tcPr>
            <w:tcW w:w="1136" w:type="dxa"/>
            <w:gridSpan w:val="2"/>
            <w:tcBorders>
              <w:top w:val="single" w:sz="4" w:space="0" w:color="000000"/>
              <w:left w:val="single" w:sz="4" w:space="0" w:color="000000"/>
              <w:bottom w:val="single" w:sz="4" w:space="0" w:color="000000"/>
              <w:right w:val="single" w:sz="4" w:space="0" w:color="000000"/>
            </w:tcBorders>
          </w:tcPr>
          <w:p w14:paraId="70E50DB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UWTSD Library Catalogue</w:t>
            </w:r>
          </w:p>
        </w:tc>
        <w:tc>
          <w:tcPr>
            <w:tcW w:w="1559" w:type="dxa"/>
            <w:tcBorders>
              <w:top w:val="single" w:sz="4" w:space="0" w:color="000000"/>
              <w:left w:val="single" w:sz="4" w:space="0" w:color="000000"/>
              <w:bottom w:val="single" w:sz="4" w:space="0" w:color="000000"/>
              <w:right w:val="single" w:sz="4" w:space="0" w:color="000000"/>
            </w:tcBorders>
          </w:tcPr>
          <w:p w14:paraId="1E4CA656"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Tom Kitwood’s Personhood Dementia</w:t>
            </w:r>
          </w:p>
          <w:p w14:paraId="7D95FE31"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E458C8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w:t>
            </w:r>
          </w:p>
          <w:p w14:paraId="4D2D9C51"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9D2B7F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Selected Subject Dementia</w:t>
            </w:r>
          </w:p>
        </w:tc>
        <w:tc>
          <w:tcPr>
            <w:tcW w:w="1417" w:type="dxa"/>
            <w:tcBorders>
              <w:top w:val="single" w:sz="4" w:space="0" w:color="000000"/>
              <w:left w:val="single" w:sz="4" w:space="0" w:color="000000"/>
              <w:bottom w:val="single" w:sz="4" w:space="0" w:color="000000"/>
              <w:right w:val="single" w:sz="4" w:space="0" w:color="000000"/>
            </w:tcBorders>
          </w:tcPr>
          <w:p w14:paraId="53E7CE07"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103</w:t>
            </w:r>
          </w:p>
        </w:tc>
        <w:tc>
          <w:tcPr>
            <w:tcW w:w="3351" w:type="dxa"/>
            <w:tcBorders>
              <w:top w:val="single" w:sz="4" w:space="0" w:color="000000"/>
              <w:left w:val="single" w:sz="4" w:space="0" w:color="000000"/>
              <w:bottom w:val="single" w:sz="4" w:space="0" w:color="000000"/>
              <w:right w:val="single" w:sz="4" w:space="0" w:color="000000"/>
            </w:tcBorders>
          </w:tcPr>
          <w:p w14:paraId="7ED7B9D5" w14:textId="77777777" w:rsidR="007E482E" w:rsidRPr="007E482E" w:rsidRDefault="007E482E" w:rsidP="007E482E">
            <w:pPr>
              <w:spacing w:after="60" w:line="240" w:lineRule="auto"/>
              <w:rPr>
                <w:rFonts w:ascii="Times New Roman" w:eastAsia="Times New Roman" w:hAnsi="Times New Roman" w:cs="Times New Roman"/>
                <w:sz w:val="24"/>
                <w:szCs w:val="24"/>
              </w:rPr>
            </w:pPr>
          </w:p>
        </w:tc>
      </w:tr>
      <w:tr w:rsidR="007E482E" w:rsidRPr="007E482E" w14:paraId="116D8CC9"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050FBF8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09/10/18</w:t>
            </w:r>
          </w:p>
        </w:tc>
        <w:tc>
          <w:tcPr>
            <w:tcW w:w="1136" w:type="dxa"/>
            <w:gridSpan w:val="2"/>
            <w:tcBorders>
              <w:top w:val="single" w:sz="4" w:space="0" w:color="000000"/>
              <w:left w:val="single" w:sz="4" w:space="0" w:color="000000"/>
              <w:bottom w:val="single" w:sz="4" w:space="0" w:color="000000"/>
              <w:right w:val="single" w:sz="4" w:space="0" w:color="000000"/>
            </w:tcBorders>
          </w:tcPr>
          <w:p w14:paraId="4833D29F"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UWTSD Library Catalogue</w:t>
            </w:r>
          </w:p>
        </w:tc>
        <w:tc>
          <w:tcPr>
            <w:tcW w:w="1559" w:type="dxa"/>
            <w:tcBorders>
              <w:top w:val="single" w:sz="4" w:space="0" w:color="000000"/>
              <w:left w:val="single" w:sz="4" w:space="0" w:color="000000"/>
              <w:bottom w:val="single" w:sz="4" w:space="0" w:color="000000"/>
              <w:right w:val="single" w:sz="4" w:space="0" w:color="000000"/>
            </w:tcBorders>
          </w:tcPr>
          <w:p w14:paraId="0723EE2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Tom Kitwood’s Personhood Dementia</w:t>
            </w:r>
          </w:p>
          <w:p w14:paraId="087470EA"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761C889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w:t>
            </w:r>
          </w:p>
          <w:p w14:paraId="3FAFE80F"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A66691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Subject Dementia</w:t>
            </w:r>
          </w:p>
          <w:p w14:paraId="25DA181B"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3ADB969B"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dates to 2013-2018</w:t>
            </w:r>
          </w:p>
        </w:tc>
        <w:tc>
          <w:tcPr>
            <w:tcW w:w="1417" w:type="dxa"/>
            <w:tcBorders>
              <w:top w:val="single" w:sz="4" w:space="0" w:color="000000"/>
              <w:left w:val="single" w:sz="4" w:space="0" w:color="000000"/>
              <w:bottom w:val="single" w:sz="4" w:space="0" w:color="000000"/>
              <w:right w:val="single" w:sz="4" w:space="0" w:color="000000"/>
            </w:tcBorders>
          </w:tcPr>
          <w:p w14:paraId="152D8723"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73</w:t>
            </w:r>
          </w:p>
        </w:tc>
        <w:tc>
          <w:tcPr>
            <w:tcW w:w="3351" w:type="dxa"/>
            <w:tcBorders>
              <w:top w:val="single" w:sz="4" w:space="0" w:color="000000"/>
              <w:left w:val="single" w:sz="4" w:space="0" w:color="000000"/>
              <w:bottom w:val="single" w:sz="4" w:space="0" w:color="000000"/>
              <w:right w:val="single" w:sz="4" w:space="0" w:color="000000"/>
            </w:tcBorders>
          </w:tcPr>
          <w:p w14:paraId="0EA6007E"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Far better amount of results </w:t>
            </w:r>
          </w:p>
        </w:tc>
      </w:tr>
      <w:tr w:rsidR="007E482E" w:rsidRPr="007E482E" w14:paraId="15C400C1" w14:textId="77777777" w:rsidTr="007E482E">
        <w:trPr>
          <w:trHeight w:val="682"/>
        </w:trPr>
        <w:tc>
          <w:tcPr>
            <w:tcW w:w="1132" w:type="dxa"/>
            <w:tcBorders>
              <w:top w:val="single" w:sz="4" w:space="0" w:color="000000"/>
              <w:left w:val="single" w:sz="4" w:space="0" w:color="000000"/>
              <w:bottom w:val="single" w:sz="4" w:space="0" w:color="000000"/>
              <w:right w:val="single" w:sz="4" w:space="0" w:color="000000"/>
            </w:tcBorders>
          </w:tcPr>
          <w:p w14:paraId="32BEB889"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30/10/18</w:t>
            </w:r>
          </w:p>
        </w:tc>
        <w:tc>
          <w:tcPr>
            <w:tcW w:w="1136" w:type="dxa"/>
            <w:gridSpan w:val="2"/>
            <w:tcBorders>
              <w:top w:val="single" w:sz="4" w:space="0" w:color="000000"/>
              <w:left w:val="single" w:sz="4" w:space="0" w:color="000000"/>
              <w:bottom w:val="single" w:sz="4" w:space="0" w:color="000000"/>
              <w:right w:val="single" w:sz="4" w:space="0" w:color="000000"/>
            </w:tcBorders>
          </w:tcPr>
          <w:p w14:paraId="59BA3E7A"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1559" w:type="dxa"/>
            <w:tcBorders>
              <w:top w:val="single" w:sz="4" w:space="0" w:color="000000"/>
              <w:left w:val="single" w:sz="4" w:space="0" w:color="000000"/>
              <w:bottom w:val="single" w:sz="4" w:space="0" w:color="000000"/>
              <w:right w:val="single" w:sz="4" w:space="0" w:color="000000"/>
            </w:tcBorders>
          </w:tcPr>
          <w:p w14:paraId="58FBBEF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Diagnosis on the increase</w:t>
            </w:r>
          </w:p>
        </w:tc>
        <w:tc>
          <w:tcPr>
            <w:tcW w:w="1417" w:type="dxa"/>
            <w:tcBorders>
              <w:top w:val="single" w:sz="4" w:space="0" w:color="000000"/>
              <w:left w:val="single" w:sz="4" w:space="0" w:color="000000"/>
              <w:bottom w:val="single" w:sz="4" w:space="0" w:color="000000"/>
              <w:right w:val="single" w:sz="4" w:space="0" w:color="000000"/>
            </w:tcBorders>
          </w:tcPr>
          <w:p w14:paraId="4CD8D740"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33000000</w:t>
            </w:r>
          </w:p>
        </w:tc>
        <w:tc>
          <w:tcPr>
            <w:tcW w:w="3351" w:type="dxa"/>
            <w:tcBorders>
              <w:top w:val="single" w:sz="4" w:space="0" w:color="000000"/>
              <w:left w:val="single" w:sz="4" w:space="0" w:color="000000"/>
              <w:bottom w:val="single" w:sz="4" w:space="0" w:color="000000"/>
              <w:right w:val="single" w:sz="4" w:space="0" w:color="000000"/>
            </w:tcBorders>
          </w:tcPr>
          <w:p w14:paraId="35C698D4"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This amount is ridiculous but luckily the first result was a good place to start</w:t>
            </w:r>
          </w:p>
          <w:p w14:paraId="1EE1CA0B"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710D758" w14:textId="77777777" w:rsidR="007E482E" w:rsidRPr="007E482E" w:rsidRDefault="00E73F4F" w:rsidP="007E482E">
            <w:pPr>
              <w:spacing w:after="60" w:line="240" w:lineRule="auto"/>
              <w:rPr>
                <w:rFonts w:ascii="Times New Roman" w:eastAsia="Times New Roman" w:hAnsi="Times New Roman" w:cs="Times New Roman"/>
                <w:sz w:val="24"/>
                <w:szCs w:val="24"/>
              </w:rPr>
            </w:pPr>
            <w:hyperlink r:id="rId33" w:history="1">
              <w:r w:rsidR="007E482E" w:rsidRPr="007E482E">
                <w:rPr>
                  <w:rFonts w:ascii="Times New Roman" w:eastAsia="Times New Roman" w:hAnsi="Times New Roman" w:cs="Times New Roman"/>
                  <w:color w:val="0563C1"/>
                  <w:sz w:val="24"/>
                  <w:szCs w:val="24"/>
                  <w:u w:val="single"/>
                </w:rPr>
                <w:t>https://www.dementiastatistics.org/statistics/diagnoses-in-the-uk/</w:t>
              </w:r>
            </w:hyperlink>
          </w:p>
          <w:p w14:paraId="3C223285"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06F8F33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Through this website found some statistics for Dementia in Wales.  The information came from:</w:t>
            </w:r>
          </w:p>
          <w:p w14:paraId="1796F865" w14:textId="77777777" w:rsidR="007E482E" w:rsidRPr="007E482E" w:rsidRDefault="007E482E" w:rsidP="007E482E">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Wales: General medical services contract: Quality and outcomes framework 2017/18.  This was an interesting read and will be used in the research proposal.</w:t>
            </w:r>
          </w:p>
        </w:tc>
      </w:tr>
    </w:tbl>
    <w:tbl>
      <w:tblPr>
        <w:tblpPr w:leftFromText="180" w:rightFromText="180" w:vertAnchor="text" w:horzAnchor="page" w:tblpX="847" w:tblpY="-2346"/>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2127"/>
        <w:gridCol w:w="1275"/>
        <w:gridCol w:w="4541"/>
      </w:tblGrid>
      <w:tr w:rsidR="007E482E" w:rsidRPr="007E482E" w14:paraId="4A70EBD5"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6459A3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30/10/18</w:t>
            </w:r>
          </w:p>
        </w:tc>
        <w:tc>
          <w:tcPr>
            <w:tcW w:w="1134" w:type="dxa"/>
            <w:tcBorders>
              <w:top w:val="single" w:sz="4" w:space="0" w:color="000000"/>
              <w:left w:val="single" w:sz="4" w:space="0" w:color="000000"/>
              <w:bottom w:val="single" w:sz="4" w:space="0" w:color="000000"/>
              <w:right w:val="single" w:sz="4" w:space="0" w:color="000000"/>
            </w:tcBorders>
          </w:tcPr>
          <w:p w14:paraId="3739E84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438FC8E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NHS Crisis</w:t>
            </w:r>
          </w:p>
        </w:tc>
        <w:tc>
          <w:tcPr>
            <w:tcW w:w="1275" w:type="dxa"/>
            <w:tcBorders>
              <w:top w:val="single" w:sz="4" w:space="0" w:color="000000"/>
              <w:left w:val="single" w:sz="4" w:space="0" w:color="000000"/>
              <w:bottom w:val="single" w:sz="4" w:space="0" w:color="000000"/>
              <w:right w:val="single" w:sz="4" w:space="0" w:color="000000"/>
            </w:tcBorders>
          </w:tcPr>
          <w:p w14:paraId="7E1AFDB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118,775</w:t>
            </w:r>
          </w:p>
        </w:tc>
        <w:tc>
          <w:tcPr>
            <w:tcW w:w="4541" w:type="dxa"/>
            <w:tcBorders>
              <w:top w:val="single" w:sz="4" w:space="0" w:color="000000"/>
              <w:left w:val="single" w:sz="4" w:space="0" w:color="000000"/>
              <w:bottom w:val="single" w:sz="4" w:space="0" w:color="000000"/>
              <w:right w:val="single" w:sz="4" w:space="0" w:color="000000"/>
            </w:tcBorders>
          </w:tcPr>
          <w:p w14:paraId="6C8521D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Too many results need to narrow down the field</w:t>
            </w:r>
          </w:p>
        </w:tc>
      </w:tr>
      <w:tr w:rsidR="007E482E" w:rsidRPr="007E482E" w14:paraId="2FA3B3EE"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9142E6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30/10/18</w:t>
            </w:r>
          </w:p>
        </w:tc>
        <w:tc>
          <w:tcPr>
            <w:tcW w:w="1134" w:type="dxa"/>
            <w:tcBorders>
              <w:top w:val="single" w:sz="4" w:space="0" w:color="000000"/>
              <w:left w:val="single" w:sz="4" w:space="0" w:color="000000"/>
              <w:bottom w:val="single" w:sz="4" w:space="0" w:color="000000"/>
              <w:right w:val="single" w:sz="4" w:space="0" w:color="000000"/>
            </w:tcBorders>
          </w:tcPr>
          <w:p w14:paraId="4645386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689295F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NHS Crisis</w:t>
            </w:r>
          </w:p>
          <w:p w14:paraId="5A904C45"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CCAD29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3BFE2820"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205626D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15,618</w:t>
            </w:r>
          </w:p>
        </w:tc>
        <w:tc>
          <w:tcPr>
            <w:tcW w:w="4541" w:type="dxa"/>
            <w:tcBorders>
              <w:top w:val="single" w:sz="4" w:space="0" w:color="000000"/>
              <w:left w:val="single" w:sz="4" w:space="0" w:color="000000"/>
              <w:bottom w:val="single" w:sz="4" w:space="0" w:color="000000"/>
              <w:right w:val="single" w:sz="4" w:space="0" w:color="000000"/>
            </w:tcBorders>
          </w:tcPr>
          <w:p w14:paraId="241E0B4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Further narrowing down required</w:t>
            </w:r>
          </w:p>
        </w:tc>
      </w:tr>
      <w:tr w:rsidR="007E482E" w:rsidRPr="007E482E" w14:paraId="69A0F4DC"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63A851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30/10/18</w:t>
            </w:r>
          </w:p>
        </w:tc>
        <w:tc>
          <w:tcPr>
            <w:tcW w:w="1134" w:type="dxa"/>
            <w:tcBorders>
              <w:top w:val="single" w:sz="4" w:space="0" w:color="000000"/>
              <w:left w:val="single" w:sz="4" w:space="0" w:color="000000"/>
              <w:bottom w:val="single" w:sz="4" w:space="0" w:color="000000"/>
              <w:right w:val="single" w:sz="4" w:space="0" w:color="000000"/>
            </w:tcBorders>
          </w:tcPr>
          <w:p w14:paraId="7E10456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5142706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NHS Crisis</w:t>
            </w:r>
          </w:p>
          <w:p w14:paraId="7CDF1B6C"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62BEFA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2E9699FD"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29E461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selected as 2013-2018</w:t>
            </w:r>
          </w:p>
        </w:tc>
        <w:tc>
          <w:tcPr>
            <w:tcW w:w="1275" w:type="dxa"/>
            <w:tcBorders>
              <w:top w:val="single" w:sz="4" w:space="0" w:color="000000"/>
              <w:left w:val="single" w:sz="4" w:space="0" w:color="000000"/>
              <w:bottom w:val="single" w:sz="4" w:space="0" w:color="000000"/>
              <w:right w:val="single" w:sz="4" w:space="0" w:color="000000"/>
            </w:tcBorders>
          </w:tcPr>
          <w:p w14:paraId="6CF3CF9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6563</w:t>
            </w:r>
          </w:p>
        </w:tc>
        <w:tc>
          <w:tcPr>
            <w:tcW w:w="4541" w:type="dxa"/>
            <w:tcBorders>
              <w:top w:val="single" w:sz="4" w:space="0" w:color="000000"/>
              <w:left w:val="single" w:sz="4" w:space="0" w:color="000000"/>
              <w:bottom w:val="single" w:sz="4" w:space="0" w:color="000000"/>
              <w:right w:val="single" w:sz="4" w:space="0" w:color="000000"/>
            </w:tcBorders>
          </w:tcPr>
          <w:p w14:paraId="6070FCD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far too many results</w:t>
            </w:r>
          </w:p>
        </w:tc>
      </w:tr>
      <w:tr w:rsidR="007E482E" w:rsidRPr="007E482E" w14:paraId="36FEFFCA"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EDE889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30/10/18</w:t>
            </w:r>
          </w:p>
        </w:tc>
        <w:tc>
          <w:tcPr>
            <w:tcW w:w="1134" w:type="dxa"/>
            <w:tcBorders>
              <w:top w:val="single" w:sz="4" w:space="0" w:color="000000"/>
              <w:left w:val="single" w:sz="4" w:space="0" w:color="000000"/>
              <w:bottom w:val="single" w:sz="4" w:space="0" w:color="000000"/>
              <w:right w:val="single" w:sz="4" w:space="0" w:color="000000"/>
            </w:tcBorders>
          </w:tcPr>
          <w:p w14:paraId="1A2A0B0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59F6CC8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NHS Crisis</w:t>
            </w:r>
          </w:p>
          <w:p w14:paraId="6C11834D"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6E7118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1997C833"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EE81ED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selected as 2013-2018</w:t>
            </w:r>
          </w:p>
          <w:p w14:paraId="59F542C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10EB5C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w:t>
            </w:r>
          </w:p>
        </w:tc>
        <w:tc>
          <w:tcPr>
            <w:tcW w:w="1275" w:type="dxa"/>
            <w:tcBorders>
              <w:top w:val="single" w:sz="4" w:space="0" w:color="000000"/>
              <w:left w:val="single" w:sz="4" w:space="0" w:color="000000"/>
              <w:bottom w:val="single" w:sz="4" w:space="0" w:color="000000"/>
              <w:right w:val="single" w:sz="4" w:space="0" w:color="000000"/>
            </w:tcBorders>
          </w:tcPr>
          <w:p w14:paraId="1C5FD6E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6311</w:t>
            </w:r>
          </w:p>
        </w:tc>
        <w:tc>
          <w:tcPr>
            <w:tcW w:w="4541" w:type="dxa"/>
            <w:tcBorders>
              <w:top w:val="single" w:sz="4" w:space="0" w:color="000000"/>
              <w:left w:val="single" w:sz="4" w:space="0" w:color="000000"/>
              <w:bottom w:val="single" w:sz="4" w:space="0" w:color="000000"/>
              <w:right w:val="single" w:sz="4" w:space="0" w:color="000000"/>
            </w:tcBorders>
          </w:tcPr>
          <w:p w14:paraId="23C4265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Did not really make a difference to the results, will try to select United Kingdom publications to see if this narrows down the field more.</w:t>
            </w:r>
          </w:p>
        </w:tc>
      </w:tr>
      <w:tr w:rsidR="007E482E" w:rsidRPr="007E482E" w14:paraId="59CE5C2C"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FA7C6B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30/10/18</w:t>
            </w:r>
          </w:p>
        </w:tc>
        <w:tc>
          <w:tcPr>
            <w:tcW w:w="1134" w:type="dxa"/>
            <w:tcBorders>
              <w:top w:val="single" w:sz="4" w:space="0" w:color="000000"/>
              <w:left w:val="single" w:sz="4" w:space="0" w:color="000000"/>
              <w:bottom w:val="single" w:sz="4" w:space="0" w:color="000000"/>
              <w:right w:val="single" w:sz="4" w:space="0" w:color="000000"/>
            </w:tcBorders>
          </w:tcPr>
          <w:p w14:paraId="127F4E9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38F7F23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NHS Crisis</w:t>
            </w:r>
          </w:p>
          <w:p w14:paraId="1B141AA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D4E1C2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689AEE9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ABF07D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selected as 2013-2018</w:t>
            </w:r>
          </w:p>
          <w:p w14:paraId="2D9BC048"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B2C5E7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w:t>
            </w:r>
          </w:p>
          <w:p w14:paraId="003048E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768B72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Location of Publication as United Kingdom</w:t>
            </w:r>
          </w:p>
        </w:tc>
        <w:tc>
          <w:tcPr>
            <w:tcW w:w="1275" w:type="dxa"/>
            <w:tcBorders>
              <w:top w:val="single" w:sz="4" w:space="0" w:color="000000"/>
              <w:left w:val="single" w:sz="4" w:space="0" w:color="000000"/>
              <w:bottom w:val="single" w:sz="4" w:space="0" w:color="000000"/>
              <w:right w:val="single" w:sz="4" w:space="0" w:color="000000"/>
            </w:tcBorders>
          </w:tcPr>
          <w:p w14:paraId="6748389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1355</w:t>
            </w:r>
          </w:p>
        </w:tc>
        <w:tc>
          <w:tcPr>
            <w:tcW w:w="4541" w:type="dxa"/>
            <w:tcBorders>
              <w:top w:val="single" w:sz="4" w:space="0" w:color="000000"/>
              <w:left w:val="single" w:sz="4" w:space="0" w:color="000000"/>
              <w:bottom w:val="single" w:sz="4" w:space="0" w:color="000000"/>
              <w:right w:val="single" w:sz="4" w:space="0" w:color="000000"/>
            </w:tcBorders>
          </w:tcPr>
          <w:p w14:paraId="58AF57F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This has narrowed it down further but further reduction of search results required.</w:t>
            </w:r>
          </w:p>
        </w:tc>
      </w:tr>
      <w:tr w:rsidR="007E482E" w:rsidRPr="007E482E" w14:paraId="4C2EC5B0"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CB2DBB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30/10/18</w:t>
            </w:r>
          </w:p>
        </w:tc>
        <w:tc>
          <w:tcPr>
            <w:tcW w:w="1134" w:type="dxa"/>
            <w:tcBorders>
              <w:top w:val="single" w:sz="4" w:space="0" w:color="000000"/>
              <w:left w:val="single" w:sz="4" w:space="0" w:color="000000"/>
              <w:bottom w:val="single" w:sz="4" w:space="0" w:color="000000"/>
              <w:right w:val="single" w:sz="4" w:space="0" w:color="000000"/>
            </w:tcBorders>
          </w:tcPr>
          <w:p w14:paraId="54A43CF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3BC2E99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NHS Crisis</w:t>
            </w:r>
          </w:p>
          <w:p w14:paraId="3F88A30B"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7E3BEA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7714F3F6"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9E01DA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selected as 2013-2018</w:t>
            </w:r>
          </w:p>
          <w:p w14:paraId="25DF52B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373DF8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w:t>
            </w:r>
          </w:p>
          <w:p w14:paraId="0F52799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A0E3C0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Location of Publication as United Kingdom</w:t>
            </w:r>
          </w:p>
          <w:p w14:paraId="3F222459"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BD9469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Subject area chosen was hospitals and quality of life</w:t>
            </w:r>
          </w:p>
        </w:tc>
        <w:tc>
          <w:tcPr>
            <w:tcW w:w="1275" w:type="dxa"/>
            <w:tcBorders>
              <w:top w:val="single" w:sz="4" w:space="0" w:color="000000"/>
              <w:left w:val="single" w:sz="4" w:space="0" w:color="000000"/>
              <w:bottom w:val="single" w:sz="4" w:space="0" w:color="000000"/>
              <w:right w:val="single" w:sz="4" w:space="0" w:color="000000"/>
            </w:tcBorders>
          </w:tcPr>
          <w:p w14:paraId="7975198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6</w:t>
            </w:r>
          </w:p>
        </w:tc>
        <w:tc>
          <w:tcPr>
            <w:tcW w:w="4541" w:type="dxa"/>
            <w:tcBorders>
              <w:top w:val="single" w:sz="4" w:space="0" w:color="000000"/>
              <w:left w:val="single" w:sz="4" w:space="0" w:color="000000"/>
              <w:bottom w:val="single" w:sz="4" w:space="0" w:color="000000"/>
              <w:right w:val="single" w:sz="4" w:space="0" w:color="000000"/>
            </w:tcBorders>
          </w:tcPr>
          <w:p w14:paraId="1C60CBE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This search did not bring up an article that related to the topic of the crisis in the NHS but it did uncover a great article relating to Dementia:</w:t>
            </w:r>
          </w:p>
          <w:p w14:paraId="487BF706"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6C0764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Economic Evaluation of a General Hospital Unit for Older People with Delirium and Dementia (TEAM Randomised Controlled Trial)</w:t>
            </w:r>
          </w:p>
          <w:p w14:paraId="308728A3"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77B0E715"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962CDE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1E82C08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19210D8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Searched for </w:t>
            </w:r>
          </w:p>
          <w:p w14:paraId="2410D20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putting strain on the NHS”</w:t>
            </w:r>
          </w:p>
        </w:tc>
        <w:tc>
          <w:tcPr>
            <w:tcW w:w="1275" w:type="dxa"/>
            <w:tcBorders>
              <w:top w:val="single" w:sz="4" w:space="0" w:color="000000"/>
              <w:left w:val="single" w:sz="4" w:space="0" w:color="000000"/>
              <w:bottom w:val="single" w:sz="4" w:space="0" w:color="000000"/>
              <w:right w:val="single" w:sz="4" w:space="0" w:color="000000"/>
            </w:tcBorders>
          </w:tcPr>
          <w:p w14:paraId="345541A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425,000</w:t>
            </w:r>
          </w:p>
        </w:tc>
        <w:tc>
          <w:tcPr>
            <w:tcW w:w="4541" w:type="dxa"/>
            <w:tcBorders>
              <w:top w:val="single" w:sz="4" w:space="0" w:color="000000"/>
              <w:left w:val="single" w:sz="4" w:space="0" w:color="000000"/>
              <w:bottom w:val="single" w:sz="4" w:space="0" w:color="000000"/>
              <w:right w:val="single" w:sz="4" w:space="0" w:color="000000"/>
            </w:tcBorders>
          </w:tcPr>
          <w:p w14:paraId="45C4CD4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The third result displayed was for the Guardian Newspaper “NHS faces staggering increase in cost of elderly care, academics warn”.  I felt this related to what I wanted so took a look at the article and found the link to a report that they were referring to.  The report  published in the Lancet “Forecasted trends in disability and life expectancy in England and Wales up to 2025: a modelling study”</w:t>
            </w:r>
          </w:p>
          <w:p w14:paraId="2A050C2B"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EB0978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This report discusses how with the people living longer the prevalence of dementia will also increase.</w:t>
            </w:r>
          </w:p>
        </w:tc>
      </w:tr>
      <w:tr w:rsidR="007E482E" w:rsidRPr="007E482E" w14:paraId="0F135357"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89E0BC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4237F5B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77DA4E6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 “definition dementia”</w:t>
            </w:r>
          </w:p>
        </w:tc>
        <w:tc>
          <w:tcPr>
            <w:tcW w:w="1275" w:type="dxa"/>
            <w:tcBorders>
              <w:top w:val="single" w:sz="4" w:space="0" w:color="000000"/>
              <w:left w:val="single" w:sz="4" w:space="0" w:color="000000"/>
              <w:bottom w:val="single" w:sz="4" w:space="0" w:color="000000"/>
              <w:right w:val="single" w:sz="4" w:space="0" w:color="000000"/>
            </w:tcBorders>
          </w:tcPr>
          <w:p w14:paraId="0CFFFA2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86,791 </w:t>
            </w:r>
          </w:p>
        </w:tc>
        <w:tc>
          <w:tcPr>
            <w:tcW w:w="4541" w:type="dxa"/>
            <w:tcBorders>
              <w:top w:val="single" w:sz="4" w:space="0" w:color="000000"/>
              <w:left w:val="single" w:sz="4" w:space="0" w:color="000000"/>
              <w:bottom w:val="single" w:sz="4" w:space="0" w:color="000000"/>
              <w:right w:val="single" w:sz="4" w:space="0" w:color="000000"/>
            </w:tcBorders>
          </w:tcPr>
          <w:p w14:paraId="532D61F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This amount is far too many for me to search through so I am going to try and narrow down the field.</w:t>
            </w:r>
          </w:p>
        </w:tc>
      </w:tr>
      <w:tr w:rsidR="007E482E" w:rsidRPr="007E482E" w14:paraId="38357C9B"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370DC9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4BCB583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5304C57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 “definition dementia”</w:t>
            </w:r>
          </w:p>
          <w:p w14:paraId="7917837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only scholarly journals that are peer reviewed</w:t>
            </w:r>
          </w:p>
          <w:p w14:paraId="161BA9B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to 2013-2018</w:t>
            </w:r>
          </w:p>
          <w:p w14:paraId="3E4B064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Location to UK</w:t>
            </w:r>
          </w:p>
          <w:p w14:paraId="5F3CDD75"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D08C18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591</w:t>
            </w:r>
          </w:p>
        </w:tc>
        <w:tc>
          <w:tcPr>
            <w:tcW w:w="4541" w:type="dxa"/>
            <w:tcBorders>
              <w:top w:val="single" w:sz="4" w:space="0" w:color="000000"/>
              <w:left w:val="single" w:sz="4" w:space="0" w:color="000000"/>
              <w:bottom w:val="single" w:sz="4" w:space="0" w:color="000000"/>
              <w:right w:val="single" w:sz="4" w:space="0" w:color="000000"/>
            </w:tcBorders>
          </w:tcPr>
          <w:p w14:paraId="13F4FA5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one article but could not find access to it so had to take the name and authors and search on google.</w:t>
            </w:r>
          </w:p>
        </w:tc>
      </w:tr>
      <w:tr w:rsidR="007E482E" w:rsidRPr="007E482E" w14:paraId="4298A80B"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6FA105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72519EC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404491D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w:t>
            </w:r>
          </w:p>
          <w:p w14:paraId="219C518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definitions and types Dening, Tom; Sandilyan, Malarvizhi Babu. Nursing Standard (2014+); London Vol. 29, Iss. 37, (May 13, 2015): 37.</w:t>
            </w:r>
          </w:p>
        </w:tc>
        <w:tc>
          <w:tcPr>
            <w:tcW w:w="1275" w:type="dxa"/>
            <w:tcBorders>
              <w:top w:val="single" w:sz="4" w:space="0" w:color="000000"/>
              <w:left w:val="single" w:sz="4" w:space="0" w:color="000000"/>
              <w:bottom w:val="single" w:sz="4" w:space="0" w:color="000000"/>
              <w:right w:val="single" w:sz="4" w:space="0" w:color="000000"/>
            </w:tcBorders>
          </w:tcPr>
          <w:p w14:paraId="04EF9EA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6</w:t>
            </w:r>
          </w:p>
        </w:tc>
        <w:tc>
          <w:tcPr>
            <w:tcW w:w="4541" w:type="dxa"/>
            <w:tcBorders>
              <w:top w:val="single" w:sz="4" w:space="0" w:color="000000"/>
              <w:left w:val="single" w:sz="4" w:space="0" w:color="000000"/>
              <w:bottom w:val="single" w:sz="4" w:space="0" w:color="000000"/>
              <w:right w:val="single" w:sz="4" w:space="0" w:color="000000"/>
            </w:tcBorders>
          </w:tcPr>
          <w:p w14:paraId="77A5350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First result took me to research gate and offered the full version of the article.  </w:t>
            </w:r>
          </w:p>
          <w:p w14:paraId="17EFD2F1"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67C1E0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Going to look at ICD-10 for definition of dementia</w:t>
            </w:r>
          </w:p>
        </w:tc>
      </w:tr>
      <w:tr w:rsidR="007E482E" w:rsidRPr="007E482E" w14:paraId="25A1904F"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5737BF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31/10/18</w:t>
            </w:r>
          </w:p>
        </w:tc>
        <w:tc>
          <w:tcPr>
            <w:tcW w:w="1134" w:type="dxa"/>
            <w:tcBorders>
              <w:top w:val="single" w:sz="4" w:space="0" w:color="000000"/>
              <w:left w:val="single" w:sz="4" w:space="0" w:color="000000"/>
              <w:bottom w:val="single" w:sz="4" w:space="0" w:color="000000"/>
              <w:right w:val="single" w:sz="4" w:space="0" w:color="000000"/>
            </w:tcBorders>
          </w:tcPr>
          <w:p w14:paraId="6A68C2D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ICD-10 Version: 2016</w:t>
            </w:r>
          </w:p>
        </w:tc>
        <w:tc>
          <w:tcPr>
            <w:tcW w:w="2127" w:type="dxa"/>
            <w:tcBorders>
              <w:top w:val="single" w:sz="4" w:space="0" w:color="000000"/>
              <w:left w:val="single" w:sz="4" w:space="0" w:color="000000"/>
              <w:bottom w:val="single" w:sz="4" w:space="0" w:color="000000"/>
              <w:right w:val="single" w:sz="4" w:space="0" w:color="000000"/>
            </w:tcBorders>
          </w:tcPr>
          <w:p w14:paraId="5007D72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w:t>
            </w:r>
          </w:p>
        </w:tc>
        <w:tc>
          <w:tcPr>
            <w:tcW w:w="1275" w:type="dxa"/>
            <w:tcBorders>
              <w:top w:val="single" w:sz="4" w:space="0" w:color="000000"/>
              <w:left w:val="single" w:sz="4" w:space="0" w:color="000000"/>
              <w:bottom w:val="single" w:sz="4" w:space="0" w:color="000000"/>
              <w:right w:val="single" w:sz="4" w:space="0" w:color="000000"/>
            </w:tcBorders>
          </w:tcPr>
          <w:p w14:paraId="57D692BE"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4541" w:type="dxa"/>
            <w:tcBorders>
              <w:top w:val="single" w:sz="4" w:space="0" w:color="000000"/>
              <w:left w:val="single" w:sz="4" w:space="0" w:color="000000"/>
              <w:bottom w:val="single" w:sz="4" w:space="0" w:color="000000"/>
              <w:right w:val="single" w:sz="4" w:space="0" w:color="000000"/>
            </w:tcBorders>
          </w:tcPr>
          <w:p w14:paraId="5DC8621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Found a good definition of Dementia </w:t>
            </w:r>
          </w:p>
          <w:p w14:paraId="6B6892E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Chapter V</w:t>
            </w:r>
          </w:p>
          <w:p w14:paraId="25D893B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Mental and behavioural disorders</w:t>
            </w:r>
          </w:p>
          <w:p w14:paraId="00A8A23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(F00-F99)</w:t>
            </w:r>
          </w:p>
          <w:p w14:paraId="6062CDD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Organic, including symptomatic, mental disorders</w:t>
            </w:r>
          </w:p>
          <w:p w14:paraId="497EEEF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(F00-F09)</w:t>
            </w:r>
          </w:p>
        </w:tc>
      </w:tr>
      <w:tr w:rsidR="007E482E" w:rsidRPr="007E482E" w14:paraId="1231BEFE"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229EAB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5D1F057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A207D0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Dementia </w:t>
            </w:r>
          </w:p>
        </w:tc>
        <w:tc>
          <w:tcPr>
            <w:tcW w:w="1275" w:type="dxa"/>
            <w:tcBorders>
              <w:top w:val="single" w:sz="4" w:space="0" w:color="000000"/>
              <w:left w:val="single" w:sz="4" w:space="0" w:color="000000"/>
              <w:bottom w:val="single" w:sz="4" w:space="0" w:color="000000"/>
              <w:right w:val="single" w:sz="4" w:space="0" w:color="000000"/>
            </w:tcBorders>
          </w:tcPr>
          <w:p w14:paraId="1B69E34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862,327</w:t>
            </w:r>
          </w:p>
        </w:tc>
        <w:tc>
          <w:tcPr>
            <w:tcW w:w="4541" w:type="dxa"/>
            <w:tcBorders>
              <w:top w:val="single" w:sz="4" w:space="0" w:color="000000"/>
              <w:left w:val="single" w:sz="4" w:space="0" w:color="000000"/>
              <w:bottom w:val="single" w:sz="4" w:space="0" w:color="000000"/>
              <w:right w:val="single" w:sz="4" w:space="0" w:color="000000"/>
            </w:tcBorders>
          </w:tcPr>
          <w:p w14:paraId="484174F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Unmanageable results will need to further reduce this down with refining of the results</w:t>
            </w:r>
          </w:p>
        </w:tc>
      </w:tr>
      <w:tr w:rsidR="007E482E" w:rsidRPr="007E482E" w14:paraId="0443FACE"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1978C8C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49BB3E1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2F4A540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Dementia </w:t>
            </w:r>
          </w:p>
          <w:p w14:paraId="518719B7"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6F254A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 only:</w:t>
            </w:r>
          </w:p>
          <w:p w14:paraId="59A655F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 scholarly journals, produced in the last 10 years and are located within the UK</w:t>
            </w:r>
          </w:p>
        </w:tc>
        <w:tc>
          <w:tcPr>
            <w:tcW w:w="1275" w:type="dxa"/>
            <w:tcBorders>
              <w:top w:val="single" w:sz="4" w:space="0" w:color="000000"/>
              <w:left w:val="single" w:sz="4" w:space="0" w:color="000000"/>
              <w:bottom w:val="single" w:sz="4" w:space="0" w:color="000000"/>
              <w:right w:val="single" w:sz="4" w:space="0" w:color="000000"/>
            </w:tcBorders>
          </w:tcPr>
          <w:p w14:paraId="5D3CF9F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2856</w:t>
            </w:r>
          </w:p>
        </w:tc>
        <w:tc>
          <w:tcPr>
            <w:tcW w:w="4541" w:type="dxa"/>
            <w:tcBorders>
              <w:top w:val="single" w:sz="4" w:space="0" w:color="000000"/>
              <w:left w:val="single" w:sz="4" w:space="0" w:color="000000"/>
              <w:bottom w:val="single" w:sz="4" w:space="0" w:color="000000"/>
              <w:right w:val="single" w:sz="4" w:space="0" w:color="000000"/>
            </w:tcBorders>
          </w:tcPr>
          <w:p w14:paraId="074F322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there are unmanageable amounts to search through so will set date range to last five years to further reduce the search results.</w:t>
            </w:r>
          </w:p>
        </w:tc>
      </w:tr>
      <w:tr w:rsidR="007E482E" w:rsidRPr="007E482E" w14:paraId="2AB7CEB6"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EF9753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31/10/18</w:t>
            </w:r>
          </w:p>
        </w:tc>
        <w:tc>
          <w:tcPr>
            <w:tcW w:w="1134" w:type="dxa"/>
            <w:tcBorders>
              <w:top w:val="single" w:sz="4" w:space="0" w:color="000000"/>
              <w:left w:val="single" w:sz="4" w:space="0" w:color="000000"/>
              <w:bottom w:val="single" w:sz="4" w:space="0" w:color="000000"/>
              <w:right w:val="single" w:sz="4" w:space="0" w:color="000000"/>
            </w:tcBorders>
          </w:tcPr>
          <w:p w14:paraId="0313C58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288CDAF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Dementia </w:t>
            </w:r>
          </w:p>
          <w:p w14:paraId="3EB97EFE"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D499C6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Changed date range to last 5 years</w:t>
            </w:r>
          </w:p>
        </w:tc>
        <w:tc>
          <w:tcPr>
            <w:tcW w:w="1275" w:type="dxa"/>
            <w:tcBorders>
              <w:top w:val="single" w:sz="4" w:space="0" w:color="000000"/>
              <w:left w:val="single" w:sz="4" w:space="0" w:color="000000"/>
              <w:bottom w:val="single" w:sz="4" w:space="0" w:color="000000"/>
              <w:right w:val="single" w:sz="4" w:space="0" w:color="000000"/>
            </w:tcBorders>
          </w:tcPr>
          <w:p w14:paraId="3C021C3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2163</w:t>
            </w:r>
          </w:p>
        </w:tc>
        <w:tc>
          <w:tcPr>
            <w:tcW w:w="4541" w:type="dxa"/>
            <w:tcBorders>
              <w:top w:val="single" w:sz="4" w:space="0" w:color="000000"/>
              <w:left w:val="single" w:sz="4" w:space="0" w:color="000000"/>
              <w:bottom w:val="single" w:sz="4" w:space="0" w:color="000000"/>
              <w:right w:val="single" w:sz="4" w:space="0" w:color="000000"/>
            </w:tcBorders>
          </w:tcPr>
          <w:p w14:paraId="3801737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Refining the date range has reduced the search results slightly.  Will look at first 10 abstracts to see if any of the papers are relevant to my dissertation</w:t>
            </w:r>
          </w:p>
        </w:tc>
      </w:tr>
      <w:tr w:rsidR="007E482E" w:rsidRPr="007E482E" w14:paraId="40DF62C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881E93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31/10/18 </w:t>
            </w:r>
          </w:p>
        </w:tc>
        <w:tc>
          <w:tcPr>
            <w:tcW w:w="1134" w:type="dxa"/>
            <w:tcBorders>
              <w:top w:val="single" w:sz="4" w:space="0" w:color="000000"/>
              <w:left w:val="single" w:sz="4" w:space="0" w:color="000000"/>
              <w:bottom w:val="single" w:sz="4" w:space="0" w:color="000000"/>
              <w:right w:val="single" w:sz="4" w:space="0" w:color="000000"/>
            </w:tcBorders>
          </w:tcPr>
          <w:p w14:paraId="5ADCDFA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667D39D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 “Definition of Dementia”</w:t>
            </w:r>
          </w:p>
        </w:tc>
        <w:tc>
          <w:tcPr>
            <w:tcW w:w="1275" w:type="dxa"/>
            <w:tcBorders>
              <w:top w:val="single" w:sz="4" w:space="0" w:color="000000"/>
              <w:left w:val="single" w:sz="4" w:space="0" w:color="000000"/>
              <w:bottom w:val="single" w:sz="4" w:space="0" w:color="000000"/>
              <w:right w:val="single" w:sz="4" w:space="0" w:color="000000"/>
            </w:tcBorders>
          </w:tcPr>
          <w:p w14:paraId="6D202EE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73,800,000</w:t>
            </w:r>
          </w:p>
        </w:tc>
        <w:tc>
          <w:tcPr>
            <w:tcW w:w="4541" w:type="dxa"/>
            <w:tcBorders>
              <w:top w:val="single" w:sz="4" w:space="0" w:color="000000"/>
              <w:left w:val="single" w:sz="4" w:space="0" w:color="000000"/>
              <w:bottom w:val="single" w:sz="4" w:space="0" w:color="000000"/>
              <w:right w:val="single" w:sz="4" w:space="0" w:color="000000"/>
            </w:tcBorders>
          </w:tcPr>
          <w:p w14:paraId="06B4A9F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 few too many but noticed that the World Health Organisation had a definition and used that </w:t>
            </w:r>
            <w:hyperlink r:id="rId34" w:history="1">
              <w:r w:rsidRPr="007E482E">
                <w:rPr>
                  <w:rFonts w:ascii="Times New Roman" w:eastAsia="Times New Roman" w:hAnsi="Times New Roman" w:cs="Times New Roman"/>
                  <w:color w:val="0563C1"/>
                  <w:sz w:val="24"/>
                  <w:szCs w:val="24"/>
                  <w:u w:val="single"/>
                </w:rPr>
                <w:t>http://www.who.int/news-room/fact-sheets/detail/dementia</w:t>
              </w:r>
            </w:hyperlink>
          </w:p>
          <w:p w14:paraId="5BEA26C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Will use this unless I can find a better source for the definition of dementia.</w:t>
            </w:r>
          </w:p>
        </w:tc>
      </w:tr>
      <w:tr w:rsidR="007E482E" w:rsidRPr="007E482E" w14:paraId="4001256F"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4DD8A7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1/11/18</w:t>
            </w:r>
          </w:p>
        </w:tc>
        <w:tc>
          <w:tcPr>
            <w:tcW w:w="1134" w:type="dxa"/>
            <w:tcBorders>
              <w:top w:val="single" w:sz="4" w:space="0" w:color="000000"/>
              <w:left w:val="single" w:sz="4" w:space="0" w:color="000000"/>
              <w:bottom w:val="single" w:sz="4" w:space="0" w:color="000000"/>
              <w:right w:val="single" w:sz="4" w:space="0" w:color="000000"/>
            </w:tcBorders>
          </w:tcPr>
          <w:p w14:paraId="5215E21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2C8EF3D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For:</w:t>
            </w:r>
          </w:p>
          <w:p w14:paraId="032DE33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quality of Life?”</w:t>
            </w:r>
          </w:p>
        </w:tc>
        <w:tc>
          <w:tcPr>
            <w:tcW w:w="1275" w:type="dxa"/>
            <w:tcBorders>
              <w:top w:val="single" w:sz="4" w:space="0" w:color="000000"/>
              <w:left w:val="single" w:sz="4" w:space="0" w:color="000000"/>
              <w:bottom w:val="single" w:sz="4" w:space="0" w:color="000000"/>
              <w:right w:val="single" w:sz="4" w:space="0" w:color="000000"/>
            </w:tcBorders>
          </w:tcPr>
          <w:p w14:paraId="12717EF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4,971,396</w:t>
            </w:r>
          </w:p>
        </w:tc>
        <w:tc>
          <w:tcPr>
            <w:tcW w:w="4541" w:type="dxa"/>
            <w:tcBorders>
              <w:top w:val="single" w:sz="4" w:space="0" w:color="000000"/>
              <w:left w:val="single" w:sz="4" w:space="0" w:color="000000"/>
              <w:bottom w:val="single" w:sz="4" w:space="0" w:color="000000"/>
              <w:right w:val="single" w:sz="4" w:space="0" w:color="000000"/>
            </w:tcBorders>
          </w:tcPr>
          <w:p w14:paraId="2721352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field needs to be refined more so that the right results for this work are found.</w:t>
            </w:r>
          </w:p>
        </w:tc>
      </w:tr>
      <w:tr w:rsidR="007E482E" w:rsidRPr="007E482E" w14:paraId="6848B89A"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705EE5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1/11/18</w:t>
            </w:r>
          </w:p>
        </w:tc>
        <w:tc>
          <w:tcPr>
            <w:tcW w:w="1134" w:type="dxa"/>
            <w:tcBorders>
              <w:top w:val="single" w:sz="4" w:space="0" w:color="000000"/>
              <w:left w:val="single" w:sz="4" w:space="0" w:color="000000"/>
              <w:bottom w:val="single" w:sz="4" w:space="0" w:color="000000"/>
              <w:right w:val="single" w:sz="4" w:space="0" w:color="000000"/>
            </w:tcBorders>
          </w:tcPr>
          <w:p w14:paraId="099633D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6250631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For:</w:t>
            </w:r>
          </w:p>
          <w:p w14:paraId="40F6B0A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quality of Life?”</w:t>
            </w:r>
          </w:p>
          <w:p w14:paraId="52E449E4"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AF38B6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 material</w:t>
            </w:r>
          </w:p>
        </w:tc>
        <w:tc>
          <w:tcPr>
            <w:tcW w:w="1275" w:type="dxa"/>
            <w:tcBorders>
              <w:top w:val="single" w:sz="4" w:space="0" w:color="000000"/>
              <w:left w:val="single" w:sz="4" w:space="0" w:color="000000"/>
              <w:bottom w:val="single" w:sz="4" w:space="0" w:color="000000"/>
              <w:right w:val="single" w:sz="4" w:space="0" w:color="000000"/>
            </w:tcBorders>
          </w:tcPr>
          <w:p w14:paraId="0C3753D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879,012</w:t>
            </w:r>
          </w:p>
        </w:tc>
        <w:tc>
          <w:tcPr>
            <w:tcW w:w="4541" w:type="dxa"/>
            <w:tcBorders>
              <w:top w:val="single" w:sz="4" w:space="0" w:color="000000"/>
              <w:left w:val="single" w:sz="4" w:space="0" w:color="000000"/>
              <w:bottom w:val="single" w:sz="4" w:space="0" w:color="000000"/>
              <w:right w:val="single" w:sz="4" w:space="0" w:color="000000"/>
            </w:tcBorders>
          </w:tcPr>
          <w:p w14:paraId="4197669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far too many further refining required</w:t>
            </w:r>
          </w:p>
        </w:tc>
      </w:tr>
      <w:tr w:rsidR="007E482E" w:rsidRPr="007E482E" w14:paraId="36ABC9A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8DED9C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1/11/18</w:t>
            </w:r>
          </w:p>
        </w:tc>
        <w:tc>
          <w:tcPr>
            <w:tcW w:w="1134" w:type="dxa"/>
            <w:tcBorders>
              <w:top w:val="single" w:sz="4" w:space="0" w:color="000000"/>
              <w:left w:val="single" w:sz="4" w:space="0" w:color="000000"/>
              <w:bottom w:val="single" w:sz="4" w:space="0" w:color="000000"/>
              <w:right w:val="single" w:sz="4" w:space="0" w:color="000000"/>
            </w:tcBorders>
          </w:tcPr>
          <w:p w14:paraId="2855FF2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62AAD8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For:</w:t>
            </w:r>
          </w:p>
          <w:p w14:paraId="2E4EC6A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quality of Life?”</w:t>
            </w:r>
          </w:p>
          <w:p w14:paraId="1F28465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71E741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 material</w:t>
            </w:r>
          </w:p>
          <w:p w14:paraId="1659121E"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218C85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Selected Scholarly Journals</w:t>
            </w:r>
          </w:p>
        </w:tc>
        <w:tc>
          <w:tcPr>
            <w:tcW w:w="1275" w:type="dxa"/>
            <w:tcBorders>
              <w:top w:val="single" w:sz="4" w:space="0" w:color="000000"/>
              <w:left w:val="single" w:sz="4" w:space="0" w:color="000000"/>
              <w:bottom w:val="single" w:sz="4" w:space="0" w:color="000000"/>
              <w:right w:val="single" w:sz="4" w:space="0" w:color="000000"/>
            </w:tcBorders>
          </w:tcPr>
          <w:p w14:paraId="3BCB6BD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874,347</w:t>
            </w:r>
          </w:p>
        </w:tc>
        <w:tc>
          <w:tcPr>
            <w:tcW w:w="4541" w:type="dxa"/>
            <w:tcBorders>
              <w:top w:val="single" w:sz="4" w:space="0" w:color="000000"/>
              <w:left w:val="single" w:sz="4" w:space="0" w:color="000000"/>
              <w:bottom w:val="single" w:sz="4" w:space="0" w:color="000000"/>
              <w:right w:val="single" w:sz="4" w:space="0" w:color="000000"/>
            </w:tcBorders>
          </w:tcPr>
          <w:p w14:paraId="05F582E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Did not make a great deal of difference more refining required</w:t>
            </w:r>
          </w:p>
        </w:tc>
      </w:tr>
      <w:tr w:rsidR="007E482E" w:rsidRPr="007E482E" w14:paraId="787C2E22"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76427E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1/11/18</w:t>
            </w:r>
          </w:p>
        </w:tc>
        <w:tc>
          <w:tcPr>
            <w:tcW w:w="1134" w:type="dxa"/>
            <w:tcBorders>
              <w:top w:val="single" w:sz="4" w:space="0" w:color="000000"/>
              <w:left w:val="single" w:sz="4" w:space="0" w:color="000000"/>
              <w:bottom w:val="single" w:sz="4" w:space="0" w:color="000000"/>
              <w:right w:val="single" w:sz="4" w:space="0" w:color="000000"/>
            </w:tcBorders>
          </w:tcPr>
          <w:p w14:paraId="585B4B5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4165351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For:</w:t>
            </w:r>
          </w:p>
          <w:p w14:paraId="62B1DAC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quality of Life?”</w:t>
            </w:r>
          </w:p>
          <w:p w14:paraId="5C235CC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3AA757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 material</w:t>
            </w:r>
          </w:p>
          <w:p w14:paraId="4D691ACA"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43598F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27391C0F"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4F6425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as 2013-2018</w:t>
            </w:r>
          </w:p>
        </w:tc>
        <w:tc>
          <w:tcPr>
            <w:tcW w:w="1275" w:type="dxa"/>
            <w:tcBorders>
              <w:top w:val="single" w:sz="4" w:space="0" w:color="000000"/>
              <w:left w:val="single" w:sz="4" w:space="0" w:color="000000"/>
              <w:bottom w:val="single" w:sz="4" w:space="0" w:color="000000"/>
              <w:right w:val="single" w:sz="4" w:space="0" w:color="000000"/>
            </w:tcBorders>
          </w:tcPr>
          <w:p w14:paraId="065CDE9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353,311</w:t>
            </w:r>
          </w:p>
        </w:tc>
        <w:tc>
          <w:tcPr>
            <w:tcW w:w="4541" w:type="dxa"/>
            <w:tcBorders>
              <w:top w:val="single" w:sz="4" w:space="0" w:color="000000"/>
              <w:left w:val="single" w:sz="4" w:space="0" w:color="000000"/>
              <w:bottom w:val="single" w:sz="4" w:space="0" w:color="000000"/>
              <w:right w:val="single" w:sz="4" w:space="0" w:color="000000"/>
            </w:tcBorders>
          </w:tcPr>
          <w:p w14:paraId="33D4743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Not refined enough keep refining</w:t>
            </w:r>
          </w:p>
        </w:tc>
      </w:tr>
      <w:tr w:rsidR="007E482E" w:rsidRPr="007E482E" w14:paraId="7F429825"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F02D6B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1/11/18</w:t>
            </w:r>
          </w:p>
        </w:tc>
        <w:tc>
          <w:tcPr>
            <w:tcW w:w="1134" w:type="dxa"/>
            <w:tcBorders>
              <w:top w:val="single" w:sz="4" w:space="0" w:color="000000"/>
              <w:left w:val="single" w:sz="4" w:space="0" w:color="000000"/>
              <w:bottom w:val="single" w:sz="4" w:space="0" w:color="000000"/>
              <w:right w:val="single" w:sz="4" w:space="0" w:color="000000"/>
            </w:tcBorders>
          </w:tcPr>
          <w:p w14:paraId="3AF4412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4774A67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For:</w:t>
            </w:r>
          </w:p>
          <w:p w14:paraId="61225A7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quality of Life?”</w:t>
            </w:r>
          </w:p>
          <w:p w14:paraId="7DF5C5D8"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8B3F34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 material</w:t>
            </w:r>
          </w:p>
          <w:p w14:paraId="0A886507"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D98718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4C48BD95"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D9DE00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as 2013-2018</w:t>
            </w:r>
          </w:p>
          <w:p w14:paraId="4CA88A1E"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8C77A5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Location to United Kingdom</w:t>
            </w:r>
          </w:p>
        </w:tc>
        <w:tc>
          <w:tcPr>
            <w:tcW w:w="1275" w:type="dxa"/>
            <w:tcBorders>
              <w:top w:val="single" w:sz="4" w:space="0" w:color="000000"/>
              <w:left w:val="single" w:sz="4" w:space="0" w:color="000000"/>
              <w:bottom w:val="single" w:sz="4" w:space="0" w:color="000000"/>
              <w:right w:val="single" w:sz="4" w:space="0" w:color="000000"/>
            </w:tcBorders>
          </w:tcPr>
          <w:p w14:paraId="17AE16F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10,811</w:t>
            </w:r>
          </w:p>
        </w:tc>
        <w:tc>
          <w:tcPr>
            <w:tcW w:w="4541" w:type="dxa"/>
            <w:tcBorders>
              <w:top w:val="single" w:sz="4" w:space="0" w:color="000000"/>
              <w:left w:val="single" w:sz="4" w:space="0" w:color="000000"/>
              <w:bottom w:val="single" w:sz="4" w:space="0" w:color="000000"/>
              <w:right w:val="single" w:sz="4" w:space="0" w:color="000000"/>
            </w:tcBorders>
          </w:tcPr>
          <w:p w14:paraId="0CB462E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Definitely better but still too many to search through</w:t>
            </w:r>
          </w:p>
        </w:tc>
      </w:tr>
      <w:tr w:rsidR="007E482E" w:rsidRPr="007E482E" w14:paraId="5BB65CD2"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8D3C30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1/11/18</w:t>
            </w:r>
          </w:p>
        </w:tc>
        <w:tc>
          <w:tcPr>
            <w:tcW w:w="1134" w:type="dxa"/>
            <w:tcBorders>
              <w:top w:val="single" w:sz="4" w:space="0" w:color="000000"/>
              <w:left w:val="single" w:sz="4" w:space="0" w:color="000000"/>
              <w:bottom w:val="single" w:sz="4" w:space="0" w:color="000000"/>
              <w:right w:val="single" w:sz="4" w:space="0" w:color="000000"/>
            </w:tcBorders>
          </w:tcPr>
          <w:p w14:paraId="2EEE63B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A748B2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For:</w:t>
            </w:r>
          </w:p>
          <w:p w14:paraId="340BDE1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quality of Life?”</w:t>
            </w:r>
          </w:p>
          <w:p w14:paraId="465400A8"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FAA00E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Peer Reviewed material</w:t>
            </w:r>
          </w:p>
          <w:p w14:paraId="57F07507"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EC67DB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Scholarly Journals</w:t>
            </w:r>
          </w:p>
          <w:p w14:paraId="5FD185BC"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404563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as 2013-2018</w:t>
            </w:r>
          </w:p>
          <w:p w14:paraId="356D2CF1"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861D7A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Set Location to United Kingdom</w:t>
            </w:r>
          </w:p>
          <w:p w14:paraId="1C9B84DA"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5446ED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subject content to include only Quality of life</w:t>
            </w:r>
          </w:p>
        </w:tc>
        <w:tc>
          <w:tcPr>
            <w:tcW w:w="1275" w:type="dxa"/>
            <w:tcBorders>
              <w:top w:val="single" w:sz="4" w:space="0" w:color="000000"/>
              <w:left w:val="single" w:sz="4" w:space="0" w:color="000000"/>
              <w:bottom w:val="single" w:sz="4" w:space="0" w:color="000000"/>
              <w:right w:val="single" w:sz="4" w:space="0" w:color="000000"/>
            </w:tcBorders>
          </w:tcPr>
          <w:p w14:paraId="7D5D318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767</w:t>
            </w:r>
          </w:p>
        </w:tc>
        <w:tc>
          <w:tcPr>
            <w:tcW w:w="4541" w:type="dxa"/>
            <w:tcBorders>
              <w:top w:val="single" w:sz="4" w:space="0" w:color="000000"/>
              <w:left w:val="single" w:sz="4" w:space="0" w:color="000000"/>
              <w:bottom w:val="single" w:sz="4" w:space="0" w:color="000000"/>
              <w:right w:val="single" w:sz="4" w:space="0" w:color="000000"/>
            </w:tcBorders>
          </w:tcPr>
          <w:p w14:paraId="7B41F8C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 more manageable amount </w:t>
            </w:r>
          </w:p>
          <w:p w14:paraId="2CF30547"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21E33D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After searching through first 20 articles realised none answered the question so I made the decision to try asking a different question of Definition of quality of life.</w:t>
            </w:r>
          </w:p>
        </w:tc>
      </w:tr>
      <w:tr w:rsidR="007E482E" w:rsidRPr="007E482E" w14:paraId="111EA055"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E13CF36" w14:textId="77777777" w:rsidR="007E482E" w:rsidRPr="007E482E" w:rsidRDefault="007E482E" w:rsidP="001D68BF">
            <w:pPr>
              <w:spacing w:after="60" w:line="240" w:lineRule="auto"/>
              <w:rPr>
                <w:rFonts w:ascii="Times New Roman" w:eastAsia="Times New Roman" w:hAnsi="Times New Roman" w:cs="Times New Roman"/>
                <w:sz w:val="24"/>
                <w:szCs w:val="24"/>
              </w:rPr>
            </w:pPr>
            <w:bookmarkStart w:id="17" w:name="_Hlk528843592"/>
            <w:r>
              <w:rPr>
                <w:rFonts w:ascii="Times New Roman" w:eastAsia="Times New Roman" w:hAnsi="Times New Roman" w:cs="Times New Roman"/>
                <w:sz w:val="24"/>
                <w:szCs w:val="24"/>
              </w:rPr>
              <w:t>1/11/</w:t>
            </w:r>
            <w:r w:rsidRPr="007E482E">
              <w:rPr>
                <w:rFonts w:ascii="Times New Roman" w:eastAsia="Times New Roman" w:hAnsi="Times New Roman" w:cs="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5901432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207AF93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w:t>
            </w:r>
          </w:p>
          <w:p w14:paraId="28B804C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Definition of Quality of life</w:t>
            </w:r>
          </w:p>
        </w:tc>
        <w:tc>
          <w:tcPr>
            <w:tcW w:w="1275" w:type="dxa"/>
            <w:tcBorders>
              <w:top w:val="single" w:sz="4" w:space="0" w:color="000000"/>
              <w:left w:val="single" w:sz="4" w:space="0" w:color="000000"/>
              <w:bottom w:val="single" w:sz="4" w:space="0" w:color="000000"/>
              <w:right w:val="single" w:sz="4" w:space="0" w:color="000000"/>
            </w:tcBorders>
          </w:tcPr>
          <w:p w14:paraId="369C36E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1,740,000</w:t>
            </w:r>
          </w:p>
        </w:tc>
        <w:tc>
          <w:tcPr>
            <w:tcW w:w="4541" w:type="dxa"/>
            <w:tcBorders>
              <w:top w:val="single" w:sz="4" w:space="0" w:color="000000"/>
              <w:left w:val="single" w:sz="4" w:space="0" w:color="000000"/>
              <w:bottom w:val="single" w:sz="4" w:space="0" w:color="000000"/>
              <w:right w:val="single" w:sz="4" w:space="0" w:color="000000"/>
            </w:tcBorders>
          </w:tcPr>
          <w:p w14:paraId="21F362B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Few too many will set date range to last five years.</w:t>
            </w:r>
          </w:p>
        </w:tc>
      </w:tr>
      <w:bookmarkEnd w:id="17"/>
      <w:tr w:rsidR="007E482E" w:rsidRPr="007E482E" w14:paraId="632C6EB6"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EF9A9E7" w14:textId="77777777" w:rsidR="007E482E" w:rsidRPr="007E482E" w:rsidRDefault="007E482E" w:rsidP="001D68BF">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r w:rsidRPr="007E482E">
              <w:rPr>
                <w:rFonts w:ascii="Times New Roman" w:eastAsia="Times New Roman" w:hAnsi="Times New Roman" w:cs="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2AF7F8A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060A200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w:t>
            </w:r>
          </w:p>
          <w:p w14:paraId="4D7BFA8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Definition of Quality of life</w:t>
            </w:r>
          </w:p>
          <w:p w14:paraId="2846A6D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97A8C5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2013-2018</w:t>
            </w:r>
          </w:p>
        </w:tc>
        <w:tc>
          <w:tcPr>
            <w:tcW w:w="1275" w:type="dxa"/>
            <w:tcBorders>
              <w:top w:val="single" w:sz="4" w:space="0" w:color="000000"/>
              <w:left w:val="single" w:sz="4" w:space="0" w:color="000000"/>
              <w:bottom w:val="single" w:sz="4" w:space="0" w:color="000000"/>
              <w:right w:val="single" w:sz="4" w:space="0" w:color="000000"/>
            </w:tcBorders>
          </w:tcPr>
          <w:p w14:paraId="2D6705C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26,300</w:t>
            </w:r>
          </w:p>
        </w:tc>
        <w:tc>
          <w:tcPr>
            <w:tcW w:w="4541" w:type="dxa"/>
            <w:tcBorders>
              <w:top w:val="single" w:sz="4" w:space="0" w:color="000000"/>
              <w:left w:val="single" w:sz="4" w:space="0" w:color="000000"/>
              <w:bottom w:val="single" w:sz="4" w:space="0" w:color="000000"/>
              <w:right w:val="single" w:sz="4" w:space="0" w:color="000000"/>
            </w:tcBorders>
          </w:tcPr>
          <w:p w14:paraId="645670A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too many to search through</w:t>
            </w:r>
          </w:p>
        </w:tc>
      </w:tr>
      <w:tr w:rsidR="007E482E" w:rsidRPr="007E482E" w14:paraId="0507327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AA0373A" w14:textId="77777777" w:rsidR="007E482E" w:rsidRPr="007E482E" w:rsidRDefault="007E482E" w:rsidP="001D68BF">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r w:rsidRPr="007E482E">
              <w:rPr>
                <w:rFonts w:ascii="Times New Roman" w:eastAsia="Times New Roman" w:hAnsi="Times New Roman" w:cs="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2F73704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7AA652B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w:t>
            </w:r>
          </w:p>
          <w:p w14:paraId="59BF2B6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Definition of Quality of life</w:t>
            </w:r>
          </w:p>
          <w:p w14:paraId="15F1568E"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6923F4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2013-2018</w:t>
            </w:r>
          </w:p>
          <w:p w14:paraId="139281C1"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6887F5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Changed date to published in the last year</w:t>
            </w:r>
          </w:p>
        </w:tc>
        <w:tc>
          <w:tcPr>
            <w:tcW w:w="1275" w:type="dxa"/>
            <w:tcBorders>
              <w:top w:val="single" w:sz="4" w:space="0" w:color="000000"/>
              <w:left w:val="single" w:sz="4" w:space="0" w:color="000000"/>
              <w:bottom w:val="single" w:sz="4" w:space="0" w:color="000000"/>
              <w:right w:val="single" w:sz="4" w:space="0" w:color="000000"/>
            </w:tcBorders>
          </w:tcPr>
          <w:p w14:paraId="6D8AD9B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3790</w:t>
            </w:r>
          </w:p>
        </w:tc>
        <w:tc>
          <w:tcPr>
            <w:tcW w:w="4541" w:type="dxa"/>
            <w:tcBorders>
              <w:top w:val="single" w:sz="4" w:space="0" w:color="000000"/>
              <w:left w:val="single" w:sz="4" w:space="0" w:color="000000"/>
              <w:bottom w:val="single" w:sz="4" w:space="0" w:color="000000"/>
              <w:right w:val="single" w:sz="4" w:space="0" w:color="000000"/>
            </w:tcBorders>
          </w:tcPr>
          <w:p w14:paraId="02D0287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a great amount and found one journal that maybe considered</w:t>
            </w:r>
          </w:p>
          <w:p w14:paraId="06AD1A00" w14:textId="77777777" w:rsidR="007E482E" w:rsidRPr="007E482E" w:rsidRDefault="007E482E" w:rsidP="001D68BF">
            <w:pPr>
              <w:spacing w:after="60" w:line="240" w:lineRule="auto"/>
              <w:rPr>
                <w:rFonts w:ascii="Times New Roman" w:eastAsia="Times New Roman" w:hAnsi="Times New Roman" w:cs="Times New Roman"/>
                <w:sz w:val="24"/>
                <w:szCs w:val="24"/>
              </w:rPr>
            </w:pPr>
            <w:bookmarkStart w:id="18" w:name="_Hlk528846095"/>
            <w:r w:rsidRPr="007E482E">
              <w:rPr>
                <w:rFonts w:ascii="Times New Roman" w:eastAsia="Times New Roman" w:hAnsi="Times New Roman" w:cs="Times New Roman"/>
                <w:sz w:val="24"/>
                <w:szCs w:val="24"/>
              </w:rPr>
              <w:t>Europe's Journal of Psychology</w:t>
            </w:r>
          </w:p>
          <w:p w14:paraId="39CB316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ejop.psychopen.eu | 1841-0413</w:t>
            </w:r>
          </w:p>
          <w:p w14:paraId="4332AD6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Quality of Life: Definition and Measurement Paraskevi Theofilou* a</w:t>
            </w:r>
          </w:p>
          <w:p w14:paraId="0A33EC9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Europe's Journal of Psychology, 2013, Vol. 9(1), 150–162, doi:10.5964/ejop.v9i1.337 Received: 2012-04-06. Accepted: 2012-05-31. Published: 2013-02-28.</w:t>
            </w:r>
            <w:bookmarkEnd w:id="18"/>
          </w:p>
        </w:tc>
      </w:tr>
      <w:tr w:rsidR="007E482E" w:rsidRPr="007E482E" w14:paraId="54C52807"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027FD7D" w14:textId="77777777" w:rsidR="007E482E" w:rsidRPr="007E482E" w:rsidRDefault="007E482E" w:rsidP="001D68BF">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r w:rsidRPr="007E482E">
              <w:rPr>
                <w:rFonts w:ascii="Times New Roman" w:eastAsia="Times New Roman" w:hAnsi="Times New Roman" w:cs="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19345A5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087B4CE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Searched for:</w:t>
            </w:r>
          </w:p>
          <w:p w14:paraId="7D40D9D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what is the concept of quality of life</w:t>
            </w:r>
          </w:p>
        </w:tc>
        <w:tc>
          <w:tcPr>
            <w:tcW w:w="1275" w:type="dxa"/>
            <w:tcBorders>
              <w:top w:val="single" w:sz="4" w:space="0" w:color="000000"/>
              <w:left w:val="single" w:sz="4" w:space="0" w:color="000000"/>
              <w:bottom w:val="single" w:sz="4" w:space="0" w:color="000000"/>
              <w:right w:val="single" w:sz="4" w:space="0" w:color="000000"/>
            </w:tcBorders>
          </w:tcPr>
          <w:p w14:paraId="3BF2D0E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573,000,000</w:t>
            </w:r>
          </w:p>
        </w:tc>
        <w:tc>
          <w:tcPr>
            <w:tcW w:w="4541" w:type="dxa"/>
            <w:tcBorders>
              <w:top w:val="single" w:sz="4" w:space="0" w:color="000000"/>
              <w:left w:val="single" w:sz="4" w:space="0" w:color="000000"/>
              <w:bottom w:val="single" w:sz="4" w:space="0" w:color="000000"/>
              <w:right w:val="single" w:sz="4" w:space="0" w:color="000000"/>
            </w:tcBorders>
          </w:tcPr>
          <w:p w14:paraId="6D45F7D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Although far too many to search through found a good article </w:t>
            </w:r>
          </w:p>
          <w:p w14:paraId="304150C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Chaturvedi, S.K. and Muliyala, K.P. (2016). ‘The Meaning in Quality of Life’. Journal of Psychosocial Rehabilitation and Mental Health, 3, 2, p.p. 47-49, 2016.</w:t>
            </w:r>
          </w:p>
        </w:tc>
      </w:tr>
      <w:tr w:rsidR="007E482E" w:rsidRPr="007E482E" w14:paraId="57368DDE"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2A9D7BCC" w14:textId="77777777" w:rsidR="007E482E" w:rsidRPr="007E482E" w:rsidRDefault="007E482E" w:rsidP="001D68BF">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r w:rsidRPr="007E482E">
              <w:rPr>
                <w:rFonts w:ascii="Times New Roman" w:eastAsia="Times New Roman" w:hAnsi="Times New Roman" w:cs="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76A3001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66489C3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After discovering in a few journals that quality of life is often linked with a person’s </w:t>
            </w:r>
          </w:p>
          <w:p w14:paraId="0A9F07D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well-being, a search was performed:</w:t>
            </w:r>
          </w:p>
          <w:p w14:paraId="11FB71C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The term Qol is often times teamed with well-being</w:t>
            </w:r>
          </w:p>
        </w:tc>
        <w:tc>
          <w:tcPr>
            <w:tcW w:w="1275" w:type="dxa"/>
            <w:tcBorders>
              <w:top w:val="single" w:sz="4" w:space="0" w:color="000000"/>
              <w:left w:val="single" w:sz="4" w:space="0" w:color="000000"/>
              <w:bottom w:val="single" w:sz="4" w:space="0" w:color="000000"/>
              <w:right w:val="single" w:sz="4" w:space="0" w:color="000000"/>
            </w:tcBorders>
          </w:tcPr>
          <w:p w14:paraId="7647E5F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588,000</w:t>
            </w:r>
          </w:p>
        </w:tc>
        <w:tc>
          <w:tcPr>
            <w:tcW w:w="4541" w:type="dxa"/>
            <w:tcBorders>
              <w:top w:val="single" w:sz="4" w:space="0" w:color="000000"/>
              <w:left w:val="single" w:sz="4" w:space="0" w:color="000000"/>
              <w:bottom w:val="single" w:sz="4" w:space="0" w:color="000000"/>
              <w:right w:val="single" w:sz="4" w:space="0" w:color="000000"/>
            </w:tcBorders>
          </w:tcPr>
          <w:p w14:paraId="3F4ECB7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this journal that fitted well with what I was trying to say:</w:t>
            </w:r>
          </w:p>
          <w:p w14:paraId="4CE062A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Barcaccia, B., Esposito, G., Matarese, M., Bertolaso, M., Elvira, M., &amp; De Marinis, M. G. (2013). ‘Defining Quality of Life: A Wild-Goose Chase?’. Europe’s Journal of Psychology, 9, 1, p.p. 185-203. doi:10.5964/ejop.v9i1.484</w:t>
            </w:r>
          </w:p>
        </w:tc>
      </w:tr>
      <w:tr w:rsidR="007E482E" w:rsidRPr="007E482E" w14:paraId="1F28BC7A"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2ED63A0" w14:textId="77777777" w:rsidR="007E482E" w:rsidRPr="007E482E" w:rsidRDefault="007E482E" w:rsidP="001D68BF">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r w:rsidRPr="007E482E">
              <w:rPr>
                <w:rFonts w:ascii="Times New Roman" w:eastAsia="Times New Roman" w:hAnsi="Times New Roman" w:cs="Times New Roman"/>
                <w:sz w:val="24"/>
                <w:szCs w:val="24"/>
              </w:rPr>
              <w:t>18</w:t>
            </w:r>
          </w:p>
        </w:tc>
        <w:tc>
          <w:tcPr>
            <w:tcW w:w="1134" w:type="dxa"/>
            <w:tcBorders>
              <w:top w:val="single" w:sz="4" w:space="0" w:color="000000"/>
              <w:left w:val="single" w:sz="4" w:space="0" w:color="000000"/>
              <w:bottom w:val="single" w:sz="4" w:space="0" w:color="000000"/>
              <w:right w:val="single" w:sz="4" w:space="0" w:color="000000"/>
            </w:tcBorders>
          </w:tcPr>
          <w:p w14:paraId="4813D32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World Health </w:t>
            </w:r>
            <w:r w:rsidRPr="007E482E">
              <w:rPr>
                <w:rFonts w:ascii="Times New Roman" w:eastAsia="Times New Roman" w:hAnsi="Times New Roman" w:cs="Times New Roman"/>
                <w:sz w:val="24"/>
                <w:szCs w:val="24"/>
              </w:rPr>
              <w:lastRenderedPageBreak/>
              <w:t xml:space="preserve">Organisations </w:t>
            </w:r>
          </w:p>
          <w:p w14:paraId="3B97894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ICD-11 (2018)</w:t>
            </w:r>
          </w:p>
        </w:tc>
        <w:tc>
          <w:tcPr>
            <w:tcW w:w="2127" w:type="dxa"/>
            <w:tcBorders>
              <w:top w:val="single" w:sz="4" w:space="0" w:color="000000"/>
              <w:left w:val="single" w:sz="4" w:space="0" w:color="000000"/>
              <w:bottom w:val="single" w:sz="4" w:space="0" w:color="000000"/>
              <w:right w:val="single" w:sz="4" w:space="0" w:color="000000"/>
            </w:tcBorders>
          </w:tcPr>
          <w:p w14:paraId="3F7B59E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Dementia</w:t>
            </w:r>
          </w:p>
        </w:tc>
        <w:tc>
          <w:tcPr>
            <w:tcW w:w="1275" w:type="dxa"/>
            <w:tcBorders>
              <w:top w:val="single" w:sz="4" w:space="0" w:color="000000"/>
              <w:left w:val="single" w:sz="4" w:space="0" w:color="000000"/>
              <w:bottom w:val="single" w:sz="4" w:space="0" w:color="000000"/>
              <w:right w:val="single" w:sz="4" w:space="0" w:color="000000"/>
            </w:tcBorders>
          </w:tcPr>
          <w:p w14:paraId="7A345086"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4541" w:type="dxa"/>
            <w:tcBorders>
              <w:top w:val="single" w:sz="4" w:space="0" w:color="000000"/>
              <w:left w:val="single" w:sz="4" w:space="0" w:color="000000"/>
              <w:bottom w:val="single" w:sz="4" w:space="0" w:color="000000"/>
              <w:right w:val="single" w:sz="4" w:space="0" w:color="000000"/>
            </w:tcBorders>
          </w:tcPr>
          <w:p w14:paraId="4402169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Wanted a definitive definition of dementia and found it on here.</w:t>
            </w:r>
          </w:p>
        </w:tc>
      </w:tr>
      <w:tr w:rsidR="007E482E" w:rsidRPr="007E482E" w14:paraId="3D193DD6"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8D35B3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5F5EAD4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4E2AA9C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symptoms</w:t>
            </w:r>
          </w:p>
        </w:tc>
        <w:tc>
          <w:tcPr>
            <w:tcW w:w="1275" w:type="dxa"/>
            <w:tcBorders>
              <w:top w:val="single" w:sz="4" w:space="0" w:color="000000"/>
              <w:left w:val="single" w:sz="4" w:space="0" w:color="000000"/>
              <w:bottom w:val="single" w:sz="4" w:space="0" w:color="000000"/>
              <w:right w:val="single" w:sz="4" w:space="0" w:color="000000"/>
            </w:tcBorders>
          </w:tcPr>
          <w:p w14:paraId="55C106F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182,614</w:t>
            </w:r>
          </w:p>
        </w:tc>
        <w:tc>
          <w:tcPr>
            <w:tcW w:w="4541" w:type="dxa"/>
            <w:tcBorders>
              <w:top w:val="single" w:sz="4" w:space="0" w:color="000000"/>
              <w:left w:val="single" w:sz="4" w:space="0" w:color="000000"/>
              <w:bottom w:val="single" w:sz="4" w:space="0" w:color="000000"/>
              <w:right w:val="single" w:sz="4" w:space="0" w:color="000000"/>
            </w:tcBorders>
          </w:tcPr>
          <w:p w14:paraId="69354EB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More than I would like so will refine the search</w:t>
            </w:r>
          </w:p>
        </w:tc>
      </w:tr>
      <w:tr w:rsidR="007E482E" w:rsidRPr="007E482E" w14:paraId="428DF557"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C660A8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41AF3B2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7A7C498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symptoms</w:t>
            </w:r>
          </w:p>
          <w:p w14:paraId="0D1D0F58"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EE2540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to 2013-2018</w:t>
            </w:r>
          </w:p>
        </w:tc>
        <w:tc>
          <w:tcPr>
            <w:tcW w:w="1275" w:type="dxa"/>
            <w:tcBorders>
              <w:top w:val="single" w:sz="4" w:space="0" w:color="000000"/>
              <w:left w:val="single" w:sz="4" w:space="0" w:color="000000"/>
              <w:bottom w:val="single" w:sz="4" w:space="0" w:color="000000"/>
              <w:right w:val="single" w:sz="4" w:space="0" w:color="000000"/>
            </w:tcBorders>
          </w:tcPr>
          <w:p w14:paraId="3BBF293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80,913</w:t>
            </w:r>
          </w:p>
        </w:tc>
        <w:tc>
          <w:tcPr>
            <w:tcW w:w="4541" w:type="dxa"/>
            <w:tcBorders>
              <w:top w:val="single" w:sz="4" w:space="0" w:color="000000"/>
              <w:left w:val="single" w:sz="4" w:space="0" w:color="000000"/>
              <w:bottom w:val="single" w:sz="4" w:space="0" w:color="000000"/>
              <w:right w:val="single" w:sz="4" w:space="0" w:color="000000"/>
            </w:tcBorders>
          </w:tcPr>
          <w:p w14:paraId="2F9D59E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too many to look through</w:t>
            </w:r>
          </w:p>
        </w:tc>
      </w:tr>
      <w:tr w:rsidR="007E482E" w:rsidRPr="007E482E" w14:paraId="3918D7C0"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B09D3F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2315578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4CC147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symptoms</w:t>
            </w:r>
          </w:p>
          <w:p w14:paraId="2438D538"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358989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to 2013-2018</w:t>
            </w:r>
          </w:p>
          <w:p w14:paraId="68E2AB2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ACBD56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Set to peer reviewed </w:t>
            </w:r>
          </w:p>
        </w:tc>
        <w:tc>
          <w:tcPr>
            <w:tcW w:w="1275" w:type="dxa"/>
            <w:tcBorders>
              <w:top w:val="single" w:sz="4" w:space="0" w:color="000000"/>
              <w:left w:val="single" w:sz="4" w:space="0" w:color="000000"/>
              <w:bottom w:val="single" w:sz="4" w:space="0" w:color="000000"/>
              <w:right w:val="single" w:sz="4" w:space="0" w:color="000000"/>
            </w:tcBorders>
          </w:tcPr>
          <w:p w14:paraId="58C67DA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34,513</w:t>
            </w:r>
          </w:p>
        </w:tc>
        <w:tc>
          <w:tcPr>
            <w:tcW w:w="4541" w:type="dxa"/>
            <w:tcBorders>
              <w:top w:val="single" w:sz="4" w:space="0" w:color="000000"/>
              <w:left w:val="single" w:sz="4" w:space="0" w:color="000000"/>
              <w:bottom w:val="single" w:sz="4" w:space="0" w:color="000000"/>
              <w:right w:val="single" w:sz="4" w:space="0" w:color="000000"/>
            </w:tcBorders>
          </w:tcPr>
          <w:p w14:paraId="51D0249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Better but still far too many and this is a niche subject so need to whittle it down further.</w:t>
            </w:r>
          </w:p>
        </w:tc>
      </w:tr>
      <w:tr w:rsidR="007E482E" w:rsidRPr="007E482E" w14:paraId="47E70321"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919B63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3A714C0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277E8AC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symptoms</w:t>
            </w:r>
          </w:p>
          <w:p w14:paraId="3C9EACCA"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E57999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to 2013-2018</w:t>
            </w:r>
          </w:p>
          <w:p w14:paraId="71AB6E39"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8B0680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Set to peer reviewed </w:t>
            </w:r>
          </w:p>
          <w:p w14:paraId="0293E755"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F1E54F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Changed to Scholarly Journals Only and set location to United Kingdom</w:t>
            </w:r>
          </w:p>
        </w:tc>
        <w:tc>
          <w:tcPr>
            <w:tcW w:w="1275" w:type="dxa"/>
            <w:tcBorders>
              <w:top w:val="single" w:sz="4" w:space="0" w:color="000000"/>
              <w:left w:val="single" w:sz="4" w:space="0" w:color="000000"/>
              <w:bottom w:val="single" w:sz="4" w:space="0" w:color="000000"/>
              <w:right w:val="single" w:sz="4" w:space="0" w:color="000000"/>
            </w:tcBorders>
          </w:tcPr>
          <w:p w14:paraId="49AF2EB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886</w:t>
            </w:r>
          </w:p>
        </w:tc>
        <w:tc>
          <w:tcPr>
            <w:tcW w:w="4541" w:type="dxa"/>
            <w:tcBorders>
              <w:top w:val="single" w:sz="4" w:space="0" w:color="000000"/>
              <w:left w:val="single" w:sz="4" w:space="0" w:color="000000"/>
              <w:bottom w:val="single" w:sz="4" w:space="0" w:color="000000"/>
              <w:right w:val="single" w:sz="4" w:space="0" w:color="000000"/>
            </w:tcBorders>
          </w:tcPr>
          <w:p w14:paraId="60A0649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far better amount to try and search through.</w:t>
            </w:r>
          </w:p>
          <w:p w14:paraId="0440F371"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AC7FB0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this journal useful</w:t>
            </w:r>
          </w:p>
          <w:p w14:paraId="74F7537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Pink, J., O'Brien, J., Robinson, L. and Longson, D. (2018). ‘Dementia: assessment, management and support: summary of updated NICE guidance’. BMJ : </w:t>
            </w:r>
            <w:r w:rsidRPr="007E482E">
              <w:rPr>
                <w:rFonts w:ascii="Times New Roman" w:eastAsia="Times New Roman" w:hAnsi="Times New Roman" w:cs="Times New Roman"/>
                <w:i/>
                <w:sz w:val="24"/>
                <w:szCs w:val="24"/>
              </w:rPr>
              <w:t>British Medical Journal</w:t>
            </w:r>
            <w:r w:rsidRPr="007E482E">
              <w:rPr>
                <w:rFonts w:ascii="Times New Roman" w:eastAsia="Times New Roman" w:hAnsi="Times New Roman" w:cs="Times New Roman"/>
                <w:sz w:val="24"/>
                <w:szCs w:val="24"/>
              </w:rPr>
              <w:t>, 361.</w:t>
            </w:r>
          </w:p>
          <w:p w14:paraId="4F495D49"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C8C92C2" w14:textId="77777777" w:rsidR="007E482E" w:rsidRPr="007E482E" w:rsidRDefault="007E482E" w:rsidP="001D68BF">
            <w:pPr>
              <w:tabs>
                <w:tab w:val="left" w:pos="1130"/>
              </w:tabs>
              <w:spacing w:after="60" w:line="240" w:lineRule="auto"/>
              <w:rPr>
                <w:rFonts w:ascii="Times New Roman" w:eastAsia="Times New Roman" w:hAnsi="Times New Roman" w:cs="Times New Roman"/>
                <w:sz w:val="24"/>
                <w:szCs w:val="24"/>
              </w:rPr>
            </w:pPr>
          </w:p>
        </w:tc>
      </w:tr>
      <w:tr w:rsidR="007E482E" w:rsidRPr="007E482E" w14:paraId="5734D151"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46FDCF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527D7AC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32DBE5D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Early onset dementia statistics</w:t>
            </w:r>
          </w:p>
        </w:tc>
        <w:tc>
          <w:tcPr>
            <w:tcW w:w="1275" w:type="dxa"/>
            <w:tcBorders>
              <w:top w:val="single" w:sz="4" w:space="0" w:color="000000"/>
              <w:left w:val="single" w:sz="4" w:space="0" w:color="000000"/>
              <w:bottom w:val="single" w:sz="4" w:space="0" w:color="000000"/>
              <w:right w:val="single" w:sz="4" w:space="0" w:color="000000"/>
            </w:tcBorders>
          </w:tcPr>
          <w:p w14:paraId="390DD9E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3,370,000</w:t>
            </w:r>
          </w:p>
        </w:tc>
        <w:tc>
          <w:tcPr>
            <w:tcW w:w="4541" w:type="dxa"/>
            <w:tcBorders>
              <w:top w:val="single" w:sz="4" w:space="0" w:color="000000"/>
              <w:left w:val="single" w:sz="4" w:space="0" w:color="000000"/>
              <w:bottom w:val="single" w:sz="4" w:space="0" w:color="000000"/>
              <w:right w:val="single" w:sz="4" w:space="0" w:color="000000"/>
            </w:tcBorders>
          </w:tcPr>
          <w:p w14:paraId="636E2AF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 huge result so will look at first 109 and if none are suitable will refine the search.  </w:t>
            </w:r>
          </w:p>
          <w:p w14:paraId="1474409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ADDE2E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this website:</w:t>
            </w:r>
            <w:r w:rsidRPr="007E482E">
              <w:rPr>
                <w:rFonts w:ascii="Arial" w:eastAsia="Times New Roman" w:hAnsi="Arial" w:cs="Arial"/>
                <w:sz w:val="24"/>
                <w:szCs w:val="24"/>
              </w:rPr>
              <w:t xml:space="preserve"> </w:t>
            </w:r>
            <w:r w:rsidRPr="007E482E">
              <w:rPr>
                <w:rFonts w:ascii="Times New Roman" w:eastAsia="Times New Roman" w:hAnsi="Times New Roman" w:cs="Times New Roman"/>
                <w:sz w:val="24"/>
                <w:szCs w:val="24"/>
              </w:rPr>
              <w:t>https://www.youngdementiauk.org/young-onset-dementia-facts-figures</w:t>
            </w:r>
          </w:p>
          <w:p w14:paraId="3D5684CB" w14:textId="77777777" w:rsidR="007E482E" w:rsidRPr="007E482E" w:rsidRDefault="007E482E" w:rsidP="001D68BF">
            <w:pPr>
              <w:spacing w:after="60" w:line="240" w:lineRule="auto"/>
              <w:rPr>
                <w:rFonts w:ascii="Arial" w:eastAsia="Times New Roman" w:hAnsi="Arial" w:cs="Arial"/>
                <w:sz w:val="24"/>
                <w:szCs w:val="24"/>
              </w:rPr>
            </w:pPr>
            <w:r w:rsidRPr="007E482E">
              <w:rPr>
                <w:rFonts w:ascii="Times New Roman" w:eastAsia="Times New Roman" w:hAnsi="Times New Roman" w:cs="Times New Roman"/>
                <w:sz w:val="24"/>
                <w:szCs w:val="24"/>
              </w:rPr>
              <w:t>which then in turn directed m</w:t>
            </w:r>
            <w:r w:rsidRPr="007E482E">
              <w:rPr>
                <w:rFonts w:ascii="Arial" w:eastAsia="Times New Roman" w:hAnsi="Arial" w:cs="Arial"/>
                <w:sz w:val="24"/>
                <w:szCs w:val="24"/>
              </w:rPr>
              <w:t>e for statistics to:</w:t>
            </w:r>
          </w:p>
          <w:p w14:paraId="3B314786" w14:textId="77777777" w:rsidR="007E482E" w:rsidRPr="007E482E" w:rsidRDefault="00E73F4F" w:rsidP="001D68BF">
            <w:pPr>
              <w:spacing w:after="60" w:line="240" w:lineRule="auto"/>
              <w:rPr>
                <w:rFonts w:ascii="Times New Roman" w:eastAsia="Times New Roman" w:hAnsi="Times New Roman" w:cs="Times New Roman"/>
                <w:sz w:val="24"/>
                <w:szCs w:val="24"/>
              </w:rPr>
            </w:pPr>
            <w:hyperlink r:id="rId35" w:anchor="content-start" w:history="1">
              <w:r w:rsidR="007E482E" w:rsidRPr="007E482E">
                <w:rPr>
                  <w:rFonts w:ascii="Times New Roman" w:eastAsia="Times New Roman" w:hAnsi="Times New Roman" w:cs="Times New Roman"/>
                  <w:color w:val="0563C1"/>
                  <w:sz w:val="24"/>
                  <w:szCs w:val="24"/>
                  <w:u w:val="single"/>
                </w:rPr>
                <w:t>https://www.alzheimers.org.uk/about-dementia/types-dementia/younger-people-with-dementia#content-start</w:t>
              </w:r>
            </w:hyperlink>
          </w:p>
          <w:p w14:paraId="6C91A91B"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B11715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This website gave me the statistics I required.</w:t>
            </w:r>
          </w:p>
        </w:tc>
      </w:tr>
      <w:tr w:rsidR="007E482E" w:rsidRPr="007E482E" w14:paraId="4E12D00F"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204F06A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5/11/18</w:t>
            </w:r>
          </w:p>
        </w:tc>
        <w:tc>
          <w:tcPr>
            <w:tcW w:w="1134" w:type="dxa"/>
            <w:tcBorders>
              <w:top w:val="single" w:sz="4" w:space="0" w:color="000000"/>
              <w:left w:val="single" w:sz="4" w:space="0" w:color="000000"/>
              <w:bottom w:val="single" w:sz="4" w:space="0" w:color="000000"/>
              <w:right w:val="single" w:sz="4" w:space="0" w:color="000000"/>
            </w:tcBorders>
          </w:tcPr>
          <w:p w14:paraId="12BF735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55B974D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amount of people living with dementia in the UK</w:t>
            </w:r>
          </w:p>
        </w:tc>
        <w:tc>
          <w:tcPr>
            <w:tcW w:w="1275" w:type="dxa"/>
            <w:tcBorders>
              <w:top w:val="single" w:sz="4" w:space="0" w:color="000000"/>
              <w:left w:val="single" w:sz="4" w:space="0" w:color="000000"/>
              <w:bottom w:val="single" w:sz="4" w:space="0" w:color="000000"/>
              <w:right w:val="single" w:sz="4" w:space="0" w:color="000000"/>
            </w:tcBorders>
          </w:tcPr>
          <w:p w14:paraId="46C3ABC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37,300,000</w:t>
            </w:r>
          </w:p>
        </w:tc>
        <w:tc>
          <w:tcPr>
            <w:tcW w:w="4541" w:type="dxa"/>
            <w:tcBorders>
              <w:top w:val="single" w:sz="4" w:space="0" w:color="000000"/>
              <w:left w:val="single" w:sz="4" w:space="0" w:color="000000"/>
              <w:bottom w:val="single" w:sz="4" w:space="0" w:color="000000"/>
              <w:right w:val="single" w:sz="4" w:space="0" w:color="000000"/>
            </w:tcBorders>
          </w:tcPr>
          <w:p w14:paraId="5BA1C51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lot of results as before if no useful results in first ten search results the search will be refined.</w:t>
            </w:r>
          </w:p>
          <w:p w14:paraId="6811D37F"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EEBA36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this website:</w:t>
            </w:r>
          </w:p>
          <w:p w14:paraId="00E962D8" w14:textId="77777777" w:rsidR="007E482E" w:rsidRPr="007E482E" w:rsidRDefault="00E73F4F" w:rsidP="001D68BF">
            <w:pPr>
              <w:spacing w:after="60" w:line="240" w:lineRule="auto"/>
              <w:rPr>
                <w:rFonts w:ascii="Times New Roman" w:eastAsia="Times New Roman" w:hAnsi="Times New Roman" w:cs="Times New Roman"/>
                <w:sz w:val="24"/>
                <w:szCs w:val="24"/>
              </w:rPr>
            </w:pPr>
            <w:hyperlink r:id="rId36" w:history="1">
              <w:r w:rsidR="007E482E" w:rsidRPr="007E482E">
                <w:rPr>
                  <w:rFonts w:ascii="Times New Roman" w:eastAsia="Times New Roman" w:hAnsi="Times New Roman" w:cs="Times New Roman"/>
                  <w:color w:val="0563C1"/>
                  <w:sz w:val="24"/>
                  <w:szCs w:val="24"/>
                  <w:u w:val="single"/>
                </w:rPr>
                <w:t>https://www.dementiastatistics.org/statistics/numbers-of-people-in-the-uk/</w:t>
              </w:r>
            </w:hyperlink>
          </w:p>
          <w:p w14:paraId="1481AE9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which had all the information I required.</w:t>
            </w:r>
          </w:p>
        </w:tc>
      </w:tr>
      <w:tr w:rsidR="007E482E" w:rsidRPr="007E482E" w14:paraId="787C603B"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2C4BD8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10A8DA8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w:t>
            </w:r>
          </w:p>
        </w:tc>
        <w:tc>
          <w:tcPr>
            <w:tcW w:w="2127" w:type="dxa"/>
            <w:tcBorders>
              <w:top w:val="single" w:sz="4" w:space="0" w:color="000000"/>
              <w:left w:val="single" w:sz="4" w:space="0" w:color="000000"/>
              <w:bottom w:val="single" w:sz="4" w:space="0" w:color="000000"/>
              <w:right w:val="single" w:sz="4" w:space="0" w:color="000000"/>
            </w:tcBorders>
          </w:tcPr>
          <w:p w14:paraId="38D48D7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Butterfly Scheme Dementia</w:t>
            </w:r>
          </w:p>
          <w:p w14:paraId="4D43E3F3"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08CB35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Refined searches to results with only:</w:t>
            </w:r>
          </w:p>
          <w:p w14:paraId="70C84D0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Scholarly Journals</w:t>
            </w:r>
          </w:p>
          <w:p w14:paraId="4F3F98C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w:t>
            </w:r>
          </w:p>
          <w:p w14:paraId="55D5BE2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2013-2018</w:t>
            </w:r>
          </w:p>
        </w:tc>
        <w:tc>
          <w:tcPr>
            <w:tcW w:w="1275" w:type="dxa"/>
            <w:tcBorders>
              <w:top w:val="single" w:sz="4" w:space="0" w:color="000000"/>
              <w:left w:val="single" w:sz="4" w:space="0" w:color="000000"/>
              <w:bottom w:val="single" w:sz="4" w:space="0" w:color="000000"/>
              <w:right w:val="single" w:sz="4" w:space="0" w:color="000000"/>
            </w:tcBorders>
          </w:tcPr>
          <w:p w14:paraId="03ED85B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48</w:t>
            </w:r>
          </w:p>
        </w:tc>
        <w:tc>
          <w:tcPr>
            <w:tcW w:w="4541" w:type="dxa"/>
            <w:tcBorders>
              <w:top w:val="single" w:sz="4" w:space="0" w:color="000000"/>
              <w:left w:val="single" w:sz="4" w:space="0" w:color="000000"/>
              <w:bottom w:val="single" w:sz="4" w:space="0" w:color="000000"/>
              <w:right w:val="single" w:sz="4" w:space="0" w:color="000000"/>
            </w:tcBorders>
          </w:tcPr>
          <w:p w14:paraId="4A2E7366" w14:textId="57AA6972"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There were some great results but I have already used most of the journals in the results or I was unable to access the full journal due to having to pay for t</w:t>
            </w:r>
            <w:r w:rsidR="00BB6FCA">
              <w:rPr>
                <w:rFonts w:ascii="Times New Roman" w:eastAsia="Times New Roman" w:hAnsi="Times New Roman" w:cs="Times New Roman"/>
                <w:sz w:val="24"/>
                <w:szCs w:val="24"/>
              </w:rPr>
              <w:t>hem.  Decision made</w:t>
            </w:r>
            <w:r w:rsidRPr="007E482E">
              <w:rPr>
                <w:rFonts w:ascii="Times New Roman" w:eastAsia="Times New Roman" w:hAnsi="Times New Roman" w:cs="Times New Roman"/>
                <w:sz w:val="24"/>
                <w:szCs w:val="24"/>
              </w:rPr>
              <w:t xml:space="preserve"> to search for butterfly scheme through Google.</w:t>
            </w:r>
          </w:p>
          <w:p w14:paraId="730DEE50"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4196AEEC"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684AA4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5/11/18</w:t>
            </w:r>
          </w:p>
        </w:tc>
        <w:tc>
          <w:tcPr>
            <w:tcW w:w="1134" w:type="dxa"/>
            <w:tcBorders>
              <w:top w:val="single" w:sz="4" w:space="0" w:color="000000"/>
              <w:left w:val="single" w:sz="4" w:space="0" w:color="000000"/>
              <w:bottom w:val="single" w:sz="4" w:space="0" w:color="000000"/>
              <w:right w:val="single" w:sz="4" w:space="0" w:color="000000"/>
            </w:tcBorders>
          </w:tcPr>
          <w:p w14:paraId="3A8610F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4446523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Butterfly scheme Dementia</w:t>
            </w:r>
          </w:p>
        </w:tc>
        <w:tc>
          <w:tcPr>
            <w:tcW w:w="1275" w:type="dxa"/>
            <w:tcBorders>
              <w:top w:val="single" w:sz="4" w:space="0" w:color="000000"/>
              <w:left w:val="single" w:sz="4" w:space="0" w:color="000000"/>
              <w:bottom w:val="single" w:sz="4" w:space="0" w:color="000000"/>
              <w:right w:val="single" w:sz="4" w:space="0" w:color="000000"/>
            </w:tcBorders>
          </w:tcPr>
          <w:p w14:paraId="58CBCF9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429,000</w:t>
            </w:r>
          </w:p>
        </w:tc>
        <w:tc>
          <w:tcPr>
            <w:tcW w:w="4541" w:type="dxa"/>
            <w:tcBorders>
              <w:top w:val="single" w:sz="4" w:space="0" w:color="000000"/>
              <w:left w:val="single" w:sz="4" w:space="0" w:color="000000"/>
              <w:bottom w:val="single" w:sz="4" w:space="0" w:color="000000"/>
              <w:right w:val="single" w:sz="4" w:space="0" w:color="000000"/>
            </w:tcBorders>
          </w:tcPr>
          <w:p w14:paraId="1DE7604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Quite a lot of results will look at first ten then decide if further refining required.</w:t>
            </w:r>
          </w:p>
          <w:p w14:paraId="5065FCEE"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3A50E9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the website for the actual Butterfly scheme so going to use this.</w:t>
            </w:r>
          </w:p>
          <w:p w14:paraId="1E2D0E9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http://butterflyscheme.org.uk/what-we-do/</w:t>
            </w:r>
          </w:p>
        </w:tc>
      </w:tr>
      <w:tr w:rsidR="007E482E" w:rsidRPr="007E482E" w14:paraId="371C17A8"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CC1605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6/11/18</w:t>
            </w:r>
          </w:p>
        </w:tc>
        <w:tc>
          <w:tcPr>
            <w:tcW w:w="1134" w:type="dxa"/>
            <w:tcBorders>
              <w:top w:val="single" w:sz="4" w:space="0" w:color="000000"/>
              <w:left w:val="single" w:sz="4" w:space="0" w:color="000000"/>
              <w:bottom w:val="single" w:sz="4" w:space="0" w:color="000000"/>
              <w:right w:val="single" w:sz="4" w:space="0" w:color="000000"/>
            </w:tcBorders>
          </w:tcPr>
          <w:p w14:paraId="3198A8F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4896E5A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Importance of ethics in research</w:t>
            </w:r>
          </w:p>
        </w:tc>
        <w:tc>
          <w:tcPr>
            <w:tcW w:w="1275" w:type="dxa"/>
            <w:tcBorders>
              <w:top w:val="single" w:sz="4" w:space="0" w:color="000000"/>
              <w:left w:val="single" w:sz="4" w:space="0" w:color="000000"/>
              <w:bottom w:val="single" w:sz="4" w:space="0" w:color="000000"/>
              <w:right w:val="single" w:sz="4" w:space="0" w:color="000000"/>
            </w:tcBorders>
          </w:tcPr>
          <w:p w14:paraId="5FF4C39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522,120</w:t>
            </w:r>
          </w:p>
        </w:tc>
        <w:tc>
          <w:tcPr>
            <w:tcW w:w="4541" w:type="dxa"/>
            <w:tcBorders>
              <w:top w:val="single" w:sz="4" w:space="0" w:color="000000"/>
              <w:left w:val="single" w:sz="4" w:space="0" w:color="000000"/>
              <w:bottom w:val="single" w:sz="4" w:space="0" w:color="000000"/>
              <w:right w:val="single" w:sz="4" w:space="0" w:color="000000"/>
            </w:tcBorders>
          </w:tcPr>
          <w:p w14:paraId="4C00006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Too many to examine will have to refine the search</w:t>
            </w:r>
          </w:p>
        </w:tc>
      </w:tr>
      <w:tr w:rsidR="007E482E" w:rsidRPr="007E482E" w14:paraId="7C6FDB9C"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BC4504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6/11/18</w:t>
            </w:r>
          </w:p>
        </w:tc>
        <w:tc>
          <w:tcPr>
            <w:tcW w:w="1134" w:type="dxa"/>
            <w:tcBorders>
              <w:top w:val="single" w:sz="4" w:space="0" w:color="000000"/>
              <w:left w:val="single" w:sz="4" w:space="0" w:color="000000"/>
              <w:bottom w:val="single" w:sz="4" w:space="0" w:color="000000"/>
              <w:right w:val="single" w:sz="4" w:space="0" w:color="000000"/>
            </w:tcBorders>
          </w:tcPr>
          <w:p w14:paraId="4547F81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7504D3A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Importance of ethics in research</w:t>
            </w:r>
          </w:p>
          <w:p w14:paraId="5538BD4E"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CC33B1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Chose peer reviewed Scholarly Journals only.</w:t>
            </w:r>
          </w:p>
          <w:p w14:paraId="68BFC94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Set date range to 2013 - 2018 </w:t>
            </w:r>
          </w:p>
          <w:p w14:paraId="209ACC9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 ethics as subject</w:t>
            </w:r>
          </w:p>
          <w:p w14:paraId="6DA898F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location to:</w:t>
            </w:r>
          </w:p>
          <w:p w14:paraId="78015E8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United Kingdom--UK</w:t>
            </w:r>
          </w:p>
        </w:tc>
        <w:tc>
          <w:tcPr>
            <w:tcW w:w="1275" w:type="dxa"/>
            <w:tcBorders>
              <w:top w:val="single" w:sz="4" w:space="0" w:color="000000"/>
              <w:left w:val="single" w:sz="4" w:space="0" w:color="000000"/>
              <w:bottom w:val="single" w:sz="4" w:space="0" w:color="000000"/>
              <w:right w:val="single" w:sz="4" w:space="0" w:color="000000"/>
            </w:tcBorders>
          </w:tcPr>
          <w:p w14:paraId="679515D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558</w:t>
            </w:r>
          </w:p>
        </w:tc>
        <w:tc>
          <w:tcPr>
            <w:tcW w:w="4541" w:type="dxa"/>
            <w:tcBorders>
              <w:top w:val="single" w:sz="4" w:space="0" w:color="000000"/>
              <w:left w:val="single" w:sz="4" w:space="0" w:color="000000"/>
              <w:bottom w:val="single" w:sz="4" w:space="0" w:color="000000"/>
              <w:right w:val="single" w:sz="4" w:space="0" w:color="000000"/>
            </w:tcBorders>
          </w:tcPr>
          <w:p w14:paraId="5D7307F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much easier amount to examine</w:t>
            </w:r>
          </w:p>
          <w:p w14:paraId="210526B6"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5DAACC6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Could not find anything that fitted what I was trying to put across</w:t>
            </w:r>
          </w:p>
        </w:tc>
      </w:tr>
      <w:tr w:rsidR="007E482E" w:rsidRPr="007E482E" w14:paraId="63E038AD"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A48F43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6/11/18</w:t>
            </w:r>
          </w:p>
        </w:tc>
        <w:tc>
          <w:tcPr>
            <w:tcW w:w="1134" w:type="dxa"/>
            <w:tcBorders>
              <w:top w:val="single" w:sz="4" w:space="0" w:color="000000"/>
              <w:left w:val="single" w:sz="4" w:space="0" w:color="000000"/>
              <w:bottom w:val="single" w:sz="4" w:space="0" w:color="000000"/>
              <w:right w:val="single" w:sz="4" w:space="0" w:color="000000"/>
            </w:tcBorders>
          </w:tcPr>
          <w:p w14:paraId="0BCDEEA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Books</w:t>
            </w:r>
          </w:p>
        </w:tc>
        <w:tc>
          <w:tcPr>
            <w:tcW w:w="2127" w:type="dxa"/>
            <w:tcBorders>
              <w:top w:val="single" w:sz="4" w:space="0" w:color="000000"/>
              <w:left w:val="single" w:sz="4" w:space="0" w:color="000000"/>
              <w:bottom w:val="single" w:sz="4" w:space="0" w:color="000000"/>
              <w:right w:val="single" w:sz="4" w:space="0" w:color="000000"/>
            </w:tcBorders>
          </w:tcPr>
          <w:p w14:paraId="7648214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importance of ethics in research</w:t>
            </w:r>
          </w:p>
        </w:tc>
        <w:tc>
          <w:tcPr>
            <w:tcW w:w="1275" w:type="dxa"/>
            <w:tcBorders>
              <w:top w:val="single" w:sz="4" w:space="0" w:color="000000"/>
              <w:left w:val="single" w:sz="4" w:space="0" w:color="000000"/>
              <w:bottom w:val="single" w:sz="4" w:space="0" w:color="000000"/>
              <w:right w:val="single" w:sz="4" w:space="0" w:color="000000"/>
            </w:tcBorders>
          </w:tcPr>
          <w:p w14:paraId="483180A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812,000</w:t>
            </w:r>
          </w:p>
        </w:tc>
        <w:tc>
          <w:tcPr>
            <w:tcW w:w="4541" w:type="dxa"/>
            <w:tcBorders>
              <w:top w:val="single" w:sz="4" w:space="0" w:color="000000"/>
              <w:left w:val="single" w:sz="4" w:space="0" w:color="000000"/>
              <w:bottom w:val="single" w:sz="4" w:space="0" w:color="000000"/>
              <w:right w:val="single" w:sz="4" w:space="0" w:color="000000"/>
            </w:tcBorders>
          </w:tcPr>
          <w:p w14:paraId="2E20604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a good book, the first one in the results:</w:t>
            </w:r>
          </w:p>
          <w:p w14:paraId="2B19673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898AAE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Ensuring Research Integrity and the Ethical Management of Data by Sibinga, Cees Th. Smit</w:t>
            </w:r>
          </w:p>
        </w:tc>
      </w:tr>
      <w:tr w:rsidR="007E482E" w:rsidRPr="007E482E" w14:paraId="5B75AA52"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2BEB34D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6/11/18</w:t>
            </w:r>
          </w:p>
        </w:tc>
        <w:tc>
          <w:tcPr>
            <w:tcW w:w="1134" w:type="dxa"/>
            <w:tcBorders>
              <w:top w:val="single" w:sz="4" w:space="0" w:color="000000"/>
              <w:left w:val="single" w:sz="4" w:space="0" w:color="000000"/>
              <w:bottom w:val="single" w:sz="4" w:space="0" w:color="000000"/>
              <w:right w:val="single" w:sz="4" w:space="0" w:color="000000"/>
            </w:tcBorders>
          </w:tcPr>
          <w:p w14:paraId="7957F15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3DD204B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ethical issues in research methodology</w:t>
            </w:r>
          </w:p>
        </w:tc>
        <w:tc>
          <w:tcPr>
            <w:tcW w:w="1275" w:type="dxa"/>
            <w:tcBorders>
              <w:top w:val="single" w:sz="4" w:space="0" w:color="000000"/>
              <w:left w:val="single" w:sz="4" w:space="0" w:color="000000"/>
              <w:bottom w:val="single" w:sz="4" w:space="0" w:color="000000"/>
              <w:right w:val="single" w:sz="4" w:space="0" w:color="000000"/>
            </w:tcBorders>
          </w:tcPr>
          <w:p w14:paraId="3D0B112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40,800,000</w:t>
            </w:r>
          </w:p>
        </w:tc>
        <w:tc>
          <w:tcPr>
            <w:tcW w:w="4541" w:type="dxa"/>
            <w:tcBorders>
              <w:top w:val="single" w:sz="4" w:space="0" w:color="000000"/>
              <w:left w:val="single" w:sz="4" w:space="0" w:color="000000"/>
              <w:bottom w:val="single" w:sz="4" w:space="0" w:color="000000"/>
              <w:right w:val="single" w:sz="4" w:space="0" w:color="000000"/>
            </w:tcBorders>
          </w:tcPr>
          <w:p w14:paraId="6C9D117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a Journal that fitted with what I wanted to say:</w:t>
            </w:r>
          </w:p>
          <w:p w14:paraId="60B4642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Yip, C., Han, N. R., and Sng, B. L. (2016). ‘Legal and ethical issues in research’. </w:t>
            </w:r>
            <w:r w:rsidRPr="007E482E">
              <w:rPr>
                <w:rFonts w:ascii="Times New Roman" w:eastAsia="Times New Roman" w:hAnsi="Times New Roman" w:cs="Times New Roman"/>
                <w:i/>
                <w:iCs/>
                <w:sz w:val="24"/>
                <w:szCs w:val="24"/>
              </w:rPr>
              <w:t>Indian journal of anaesthesia</w:t>
            </w:r>
            <w:r w:rsidRPr="007E482E">
              <w:rPr>
                <w:rFonts w:ascii="Times New Roman" w:eastAsia="Times New Roman" w:hAnsi="Times New Roman" w:cs="Times New Roman"/>
                <w:sz w:val="24"/>
                <w:szCs w:val="24"/>
              </w:rPr>
              <w:t>, 60, 9, p.p. 684-688.</w:t>
            </w:r>
          </w:p>
          <w:p w14:paraId="0372856F"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43635D7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C13F21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7/11/18</w:t>
            </w:r>
          </w:p>
        </w:tc>
        <w:tc>
          <w:tcPr>
            <w:tcW w:w="1134" w:type="dxa"/>
            <w:tcBorders>
              <w:top w:val="single" w:sz="4" w:space="0" w:color="000000"/>
              <w:left w:val="single" w:sz="4" w:space="0" w:color="000000"/>
              <w:bottom w:val="single" w:sz="4" w:space="0" w:color="000000"/>
              <w:right w:val="single" w:sz="4" w:space="0" w:color="000000"/>
            </w:tcBorders>
          </w:tcPr>
          <w:p w14:paraId="343A4DB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3BC35F2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quality of life of dementia patients</w:t>
            </w:r>
          </w:p>
        </w:tc>
        <w:tc>
          <w:tcPr>
            <w:tcW w:w="1275" w:type="dxa"/>
            <w:tcBorders>
              <w:top w:val="single" w:sz="4" w:space="0" w:color="000000"/>
              <w:left w:val="single" w:sz="4" w:space="0" w:color="000000"/>
              <w:bottom w:val="single" w:sz="4" w:space="0" w:color="000000"/>
              <w:right w:val="single" w:sz="4" w:space="0" w:color="000000"/>
            </w:tcBorders>
          </w:tcPr>
          <w:p w14:paraId="5125816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169</w:t>
            </w:r>
          </w:p>
        </w:tc>
        <w:tc>
          <w:tcPr>
            <w:tcW w:w="4541" w:type="dxa"/>
            <w:tcBorders>
              <w:top w:val="single" w:sz="4" w:space="0" w:color="000000"/>
              <w:left w:val="single" w:sz="4" w:space="0" w:color="000000"/>
              <w:bottom w:val="single" w:sz="4" w:space="0" w:color="000000"/>
              <w:right w:val="single" w:sz="4" w:space="0" w:color="000000"/>
            </w:tcBorders>
          </w:tcPr>
          <w:p w14:paraId="26E2356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some really interesting journals and articles</w:t>
            </w:r>
          </w:p>
          <w:p w14:paraId="4F272986"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C70DE9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Goldberg, S.E. and Harwood, R.H., (2013). ‘Experience of general hospital care in older patients with cognitive impairment: are we measuring the most vulnerable patients' experience?’ </w:t>
            </w:r>
            <w:r w:rsidRPr="007E482E">
              <w:rPr>
                <w:rFonts w:ascii="Times New Roman" w:eastAsia="Times New Roman" w:hAnsi="Times New Roman" w:cs="Times New Roman"/>
                <w:i/>
                <w:iCs/>
                <w:sz w:val="24"/>
                <w:szCs w:val="24"/>
              </w:rPr>
              <w:t>BMJ Quality &amp; Safety, </w:t>
            </w:r>
            <w:r w:rsidRPr="007E482E">
              <w:rPr>
                <w:rFonts w:ascii="Times New Roman" w:eastAsia="Times New Roman" w:hAnsi="Times New Roman" w:cs="Times New Roman"/>
                <w:bCs/>
                <w:sz w:val="24"/>
                <w:szCs w:val="24"/>
              </w:rPr>
              <w:t>22</w:t>
            </w:r>
            <w:r w:rsidRPr="007E482E">
              <w:rPr>
                <w:rFonts w:ascii="Times New Roman" w:eastAsia="Times New Roman" w:hAnsi="Times New Roman" w:cs="Times New Roman"/>
                <w:sz w:val="24"/>
                <w:szCs w:val="24"/>
              </w:rPr>
              <w:t>, 12, p.p. 977.</w:t>
            </w:r>
          </w:p>
          <w:p w14:paraId="0118D3DA"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084091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Tanajewski, L., Franklin, M., Gkountouras, G., Berdunov, V., Harwood, R.H., Goldberg, S.E., Bradshaw, L.E., Gladman, J.R.F. and Elliot, R.A. (2015). ‘Economic Evaluation of a general Hospital Unit for Older People with Delirium and Dementia (TEAM Randomised Control Trial) </w:t>
            </w:r>
          </w:p>
          <w:p w14:paraId="545EA335"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DA80F64"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503E26C6"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605C53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7/11/18</w:t>
            </w:r>
          </w:p>
        </w:tc>
        <w:tc>
          <w:tcPr>
            <w:tcW w:w="1134" w:type="dxa"/>
            <w:tcBorders>
              <w:top w:val="single" w:sz="4" w:space="0" w:color="000000"/>
              <w:left w:val="single" w:sz="4" w:space="0" w:color="000000"/>
              <w:bottom w:val="single" w:sz="4" w:space="0" w:color="000000"/>
              <w:right w:val="single" w:sz="4" w:space="0" w:color="000000"/>
            </w:tcBorders>
          </w:tcPr>
          <w:p w14:paraId="366CD70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881286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poor quality of care in hospitals dementia</w:t>
            </w:r>
          </w:p>
          <w:p w14:paraId="5DF754CD"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47D197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to find :</w:t>
            </w:r>
          </w:p>
          <w:p w14:paraId="7E46874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 Scholarly Journals</w:t>
            </w:r>
          </w:p>
          <w:p w14:paraId="72C1811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to be: 2013 - 2018 </w:t>
            </w:r>
          </w:p>
          <w:p w14:paraId="048253C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Location set to: United Kingdom</w:t>
            </w:r>
          </w:p>
          <w:p w14:paraId="16D3EB7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subject to dementia</w:t>
            </w:r>
          </w:p>
          <w:p w14:paraId="5AFCA0E6"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28B576A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132</w:t>
            </w:r>
          </w:p>
        </w:tc>
        <w:tc>
          <w:tcPr>
            <w:tcW w:w="4541" w:type="dxa"/>
            <w:tcBorders>
              <w:top w:val="single" w:sz="4" w:space="0" w:color="000000"/>
              <w:left w:val="single" w:sz="4" w:space="0" w:color="000000"/>
              <w:bottom w:val="single" w:sz="4" w:space="0" w:color="000000"/>
              <w:right w:val="single" w:sz="4" w:space="0" w:color="000000"/>
            </w:tcBorders>
          </w:tcPr>
          <w:p w14:paraId="5495384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a good journal</w:t>
            </w:r>
          </w:p>
          <w:p w14:paraId="7B9E1A85"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B6C48C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The Lancet. (2018). ‘Dementia in the UK: preparing the NHS for new treatments’. </w:t>
            </w:r>
            <w:r w:rsidRPr="007E482E">
              <w:rPr>
                <w:rFonts w:ascii="Times New Roman" w:eastAsia="Times New Roman" w:hAnsi="Times New Roman" w:cs="Times New Roman"/>
                <w:i/>
                <w:iCs/>
                <w:sz w:val="24"/>
                <w:szCs w:val="24"/>
              </w:rPr>
              <w:t>The Lancet, </w:t>
            </w:r>
            <w:r w:rsidRPr="007E482E">
              <w:rPr>
                <w:rFonts w:ascii="Times New Roman" w:eastAsia="Times New Roman" w:hAnsi="Times New Roman" w:cs="Times New Roman"/>
                <w:bCs/>
                <w:sz w:val="24"/>
                <w:szCs w:val="24"/>
              </w:rPr>
              <w:t xml:space="preserve">391, </w:t>
            </w:r>
            <w:r w:rsidRPr="007E482E">
              <w:rPr>
                <w:rFonts w:ascii="Times New Roman" w:eastAsia="Times New Roman" w:hAnsi="Times New Roman" w:cs="Times New Roman"/>
                <w:sz w:val="24"/>
                <w:szCs w:val="24"/>
              </w:rPr>
              <w:t>10127, p.p. 1237.</w:t>
            </w:r>
          </w:p>
          <w:p w14:paraId="04306923"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27D984D3"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B62699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7/11/18</w:t>
            </w:r>
          </w:p>
        </w:tc>
        <w:tc>
          <w:tcPr>
            <w:tcW w:w="1134" w:type="dxa"/>
            <w:tcBorders>
              <w:top w:val="single" w:sz="4" w:space="0" w:color="000000"/>
              <w:left w:val="single" w:sz="4" w:space="0" w:color="000000"/>
              <w:bottom w:val="single" w:sz="4" w:space="0" w:color="000000"/>
              <w:right w:val="single" w:sz="4" w:space="0" w:color="000000"/>
            </w:tcBorders>
          </w:tcPr>
          <w:p w14:paraId="0978F89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0E621D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Systematic review important</w:t>
            </w:r>
          </w:p>
        </w:tc>
        <w:tc>
          <w:tcPr>
            <w:tcW w:w="1275" w:type="dxa"/>
            <w:tcBorders>
              <w:top w:val="single" w:sz="4" w:space="0" w:color="000000"/>
              <w:left w:val="single" w:sz="4" w:space="0" w:color="000000"/>
              <w:bottom w:val="single" w:sz="4" w:space="0" w:color="000000"/>
              <w:right w:val="single" w:sz="4" w:space="0" w:color="000000"/>
            </w:tcBorders>
          </w:tcPr>
          <w:p w14:paraId="17ABD15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599,814</w:t>
            </w:r>
          </w:p>
        </w:tc>
        <w:tc>
          <w:tcPr>
            <w:tcW w:w="4541" w:type="dxa"/>
            <w:tcBorders>
              <w:top w:val="single" w:sz="4" w:space="0" w:color="000000"/>
              <w:left w:val="single" w:sz="4" w:space="0" w:color="000000"/>
              <w:bottom w:val="single" w:sz="4" w:space="0" w:color="000000"/>
              <w:right w:val="single" w:sz="4" w:space="0" w:color="000000"/>
            </w:tcBorders>
          </w:tcPr>
          <w:p w14:paraId="358A2FC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Too many to search through will look through and see if I find anything good in first 10 results.</w:t>
            </w:r>
          </w:p>
          <w:p w14:paraId="115897DD"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EC6C6E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Found this journal and it was useful</w:t>
            </w:r>
          </w:p>
          <w:p w14:paraId="7AC9B96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Jahan, N., Naveed, S., Zeshan, M., &amp; Tahir, M. A. (2016). ‘How to Conduct a Systematic Review: A Narrative Literature Review’. </w:t>
            </w:r>
            <w:r w:rsidRPr="007E482E">
              <w:rPr>
                <w:rFonts w:ascii="Times New Roman" w:eastAsia="Times New Roman" w:hAnsi="Times New Roman" w:cs="Times New Roman"/>
                <w:i/>
                <w:iCs/>
                <w:sz w:val="24"/>
                <w:szCs w:val="24"/>
              </w:rPr>
              <w:t>Cureus</w:t>
            </w:r>
            <w:r w:rsidRPr="007E482E">
              <w:rPr>
                <w:rFonts w:ascii="Times New Roman" w:eastAsia="Times New Roman" w:hAnsi="Times New Roman" w:cs="Times New Roman"/>
                <w:sz w:val="24"/>
                <w:szCs w:val="24"/>
              </w:rPr>
              <w:t>, </w:t>
            </w:r>
            <w:r w:rsidRPr="007E482E">
              <w:rPr>
                <w:rFonts w:ascii="Times New Roman" w:eastAsia="Times New Roman" w:hAnsi="Times New Roman" w:cs="Times New Roman"/>
                <w:i/>
                <w:iCs/>
                <w:sz w:val="24"/>
                <w:szCs w:val="24"/>
              </w:rPr>
              <w:t>8</w:t>
            </w:r>
            <w:r w:rsidRPr="007E482E">
              <w:rPr>
                <w:rFonts w:ascii="Times New Roman" w:eastAsia="Times New Roman" w:hAnsi="Times New Roman" w:cs="Times New Roman"/>
                <w:sz w:val="24"/>
                <w:szCs w:val="24"/>
              </w:rPr>
              <w:t>, 11, e864. doi:10.7759/cureus.864</w:t>
            </w:r>
          </w:p>
        </w:tc>
      </w:tr>
      <w:tr w:rsidR="007E482E" w:rsidRPr="007E482E" w14:paraId="0DA9E498"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EC94A5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7/11/18</w:t>
            </w:r>
          </w:p>
        </w:tc>
        <w:tc>
          <w:tcPr>
            <w:tcW w:w="1134" w:type="dxa"/>
            <w:tcBorders>
              <w:top w:val="single" w:sz="4" w:space="0" w:color="000000"/>
              <w:left w:val="single" w:sz="4" w:space="0" w:color="000000"/>
              <w:bottom w:val="single" w:sz="4" w:space="0" w:color="000000"/>
              <w:right w:val="single" w:sz="4" w:space="0" w:color="000000"/>
            </w:tcBorders>
          </w:tcPr>
          <w:p w14:paraId="6B352A6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Books</w:t>
            </w:r>
          </w:p>
        </w:tc>
        <w:tc>
          <w:tcPr>
            <w:tcW w:w="2127" w:type="dxa"/>
            <w:tcBorders>
              <w:top w:val="single" w:sz="4" w:space="0" w:color="000000"/>
              <w:left w:val="single" w:sz="4" w:space="0" w:color="000000"/>
              <w:bottom w:val="single" w:sz="4" w:space="0" w:color="000000"/>
              <w:right w:val="single" w:sz="4" w:space="0" w:color="000000"/>
            </w:tcBorders>
          </w:tcPr>
          <w:p w14:paraId="71A923A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Systematic Reviews</w:t>
            </w:r>
          </w:p>
        </w:tc>
        <w:tc>
          <w:tcPr>
            <w:tcW w:w="1275" w:type="dxa"/>
            <w:tcBorders>
              <w:top w:val="single" w:sz="4" w:space="0" w:color="000000"/>
              <w:left w:val="single" w:sz="4" w:space="0" w:color="000000"/>
              <w:bottom w:val="single" w:sz="4" w:space="0" w:color="000000"/>
              <w:right w:val="single" w:sz="4" w:space="0" w:color="000000"/>
            </w:tcBorders>
          </w:tcPr>
          <w:p w14:paraId="00C9EDA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2,410,000</w:t>
            </w:r>
          </w:p>
        </w:tc>
        <w:tc>
          <w:tcPr>
            <w:tcW w:w="4541" w:type="dxa"/>
            <w:tcBorders>
              <w:top w:val="single" w:sz="4" w:space="0" w:color="000000"/>
              <w:left w:val="single" w:sz="4" w:space="0" w:color="000000"/>
              <w:bottom w:val="single" w:sz="4" w:space="0" w:color="000000"/>
              <w:right w:val="single" w:sz="4" w:space="0" w:color="000000"/>
            </w:tcBorders>
          </w:tcPr>
          <w:p w14:paraId="5DAFD33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Although there were a lot of results to look through the first book had exactly what I wanted in it.</w:t>
            </w:r>
          </w:p>
          <w:p w14:paraId="3D480A1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bCs/>
                <w:sz w:val="24"/>
                <w:szCs w:val="24"/>
              </w:rPr>
              <w:t xml:space="preserve">Gough, D., Oliver, S. and Thomas, J. (2017). </w:t>
            </w:r>
            <w:r w:rsidRPr="007E482E">
              <w:rPr>
                <w:rFonts w:ascii="Times New Roman" w:eastAsia="Times New Roman" w:hAnsi="Times New Roman" w:cs="Times New Roman"/>
                <w:bCs/>
                <w:i/>
                <w:sz w:val="24"/>
                <w:szCs w:val="24"/>
              </w:rPr>
              <w:t>An Introduction to Systematic Reviews</w:t>
            </w:r>
            <w:r w:rsidRPr="007E482E">
              <w:rPr>
                <w:rFonts w:ascii="Times New Roman" w:eastAsia="Times New Roman" w:hAnsi="Times New Roman" w:cs="Times New Roman"/>
                <w:bCs/>
                <w:sz w:val="24"/>
                <w:szCs w:val="24"/>
              </w:rPr>
              <w:t>. Sage: London</w:t>
            </w:r>
          </w:p>
          <w:p w14:paraId="0FB77FAE"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07EE9C3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9B35F6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7/11/18</w:t>
            </w:r>
          </w:p>
        </w:tc>
        <w:tc>
          <w:tcPr>
            <w:tcW w:w="1134" w:type="dxa"/>
            <w:tcBorders>
              <w:top w:val="single" w:sz="4" w:space="0" w:color="000000"/>
              <w:left w:val="single" w:sz="4" w:space="0" w:color="000000"/>
              <w:bottom w:val="single" w:sz="4" w:space="0" w:color="000000"/>
              <w:right w:val="single" w:sz="4" w:space="0" w:color="000000"/>
            </w:tcBorders>
          </w:tcPr>
          <w:p w14:paraId="015FD78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54DAFE4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Why do we use systematic reviews?</w:t>
            </w:r>
          </w:p>
        </w:tc>
        <w:tc>
          <w:tcPr>
            <w:tcW w:w="1275" w:type="dxa"/>
            <w:tcBorders>
              <w:top w:val="single" w:sz="4" w:space="0" w:color="000000"/>
              <w:left w:val="single" w:sz="4" w:space="0" w:color="000000"/>
              <w:bottom w:val="single" w:sz="4" w:space="0" w:color="000000"/>
              <w:right w:val="single" w:sz="4" w:space="0" w:color="000000"/>
            </w:tcBorders>
          </w:tcPr>
          <w:p w14:paraId="7058B24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2,600,000</w:t>
            </w:r>
          </w:p>
        </w:tc>
        <w:tc>
          <w:tcPr>
            <w:tcW w:w="4541" w:type="dxa"/>
            <w:tcBorders>
              <w:top w:val="single" w:sz="4" w:space="0" w:color="000000"/>
              <w:left w:val="single" w:sz="4" w:space="0" w:color="000000"/>
              <w:bottom w:val="single" w:sz="4" w:space="0" w:color="000000"/>
              <w:right w:val="single" w:sz="4" w:space="0" w:color="000000"/>
            </w:tcBorders>
          </w:tcPr>
          <w:p w14:paraId="15BCD2C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Too many to search through try another way to search</w:t>
            </w:r>
          </w:p>
        </w:tc>
      </w:tr>
      <w:tr w:rsidR="007E482E" w:rsidRPr="007E482E" w14:paraId="2F2F2356"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7EBE33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7/11/18</w:t>
            </w:r>
          </w:p>
        </w:tc>
        <w:tc>
          <w:tcPr>
            <w:tcW w:w="1134" w:type="dxa"/>
            <w:tcBorders>
              <w:top w:val="single" w:sz="4" w:space="0" w:color="000000"/>
              <w:left w:val="single" w:sz="4" w:space="0" w:color="000000"/>
              <w:bottom w:val="single" w:sz="4" w:space="0" w:color="000000"/>
              <w:right w:val="single" w:sz="4" w:space="0" w:color="000000"/>
            </w:tcBorders>
          </w:tcPr>
          <w:p w14:paraId="5F788AC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117,000,000</w:t>
            </w:r>
          </w:p>
        </w:tc>
        <w:tc>
          <w:tcPr>
            <w:tcW w:w="2127" w:type="dxa"/>
            <w:tcBorders>
              <w:top w:val="single" w:sz="4" w:space="0" w:color="000000"/>
              <w:left w:val="single" w:sz="4" w:space="0" w:color="000000"/>
              <w:bottom w:val="single" w:sz="4" w:space="0" w:color="000000"/>
              <w:right w:val="single" w:sz="4" w:space="0" w:color="000000"/>
            </w:tcBorders>
          </w:tcPr>
          <w:p w14:paraId="2E70A6F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Why do we use systematic reviews?</w:t>
            </w:r>
          </w:p>
        </w:tc>
        <w:tc>
          <w:tcPr>
            <w:tcW w:w="1275" w:type="dxa"/>
            <w:tcBorders>
              <w:top w:val="single" w:sz="4" w:space="0" w:color="000000"/>
              <w:left w:val="single" w:sz="4" w:space="0" w:color="000000"/>
              <w:bottom w:val="single" w:sz="4" w:space="0" w:color="000000"/>
              <w:right w:val="single" w:sz="4" w:space="0" w:color="000000"/>
            </w:tcBorders>
          </w:tcPr>
          <w:p w14:paraId="32C163A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117,000,000</w:t>
            </w:r>
          </w:p>
        </w:tc>
        <w:tc>
          <w:tcPr>
            <w:tcW w:w="4541" w:type="dxa"/>
            <w:tcBorders>
              <w:top w:val="single" w:sz="4" w:space="0" w:color="000000"/>
              <w:left w:val="single" w:sz="4" w:space="0" w:color="000000"/>
              <w:bottom w:val="single" w:sz="4" w:space="0" w:color="000000"/>
              <w:right w:val="single" w:sz="4" w:space="0" w:color="000000"/>
            </w:tcBorders>
          </w:tcPr>
          <w:p w14:paraId="40192AC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That’s a lot of results </w:t>
            </w:r>
          </w:p>
          <w:p w14:paraId="2089F83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However there was an article third in the list of results that caught my eye so I am going to examine it more thoroughly.</w:t>
            </w:r>
          </w:p>
          <w:p w14:paraId="68044878"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75D126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Gopalakrishnan S. and Ganeshkumar P. (2013) ‘Systematic Reviews and Meta-analysis: Understanding the Best Evidence in Primary Healthcare’. </w:t>
            </w:r>
            <w:r w:rsidRPr="007E482E">
              <w:rPr>
                <w:rFonts w:ascii="Times New Roman" w:eastAsia="Times New Roman" w:hAnsi="Times New Roman" w:cs="Times New Roman"/>
                <w:i/>
                <w:iCs/>
                <w:sz w:val="24"/>
                <w:szCs w:val="24"/>
              </w:rPr>
              <w:t>Journal of Family Medicine and Primary Care</w:t>
            </w:r>
            <w:r w:rsidRPr="007E482E">
              <w:rPr>
                <w:rFonts w:ascii="Times New Roman" w:eastAsia="Times New Roman" w:hAnsi="Times New Roman" w:cs="Times New Roman"/>
                <w:sz w:val="24"/>
                <w:szCs w:val="24"/>
              </w:rPr>
              <w:t>. 2013, 2, 1, p.p. 9-14.</w:t>
            </w:r>
          </w:p>
          <w:p w14:paraId="189838CA"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2C74D6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And another one </w:t>
            </w:r>
          </w:p>
          <w:p w14:paraId="52F19F8B"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1A826EA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Charrois, T.L. (2015) ‘Systematic reviews: what do you need to know to get started?’ </w:t>
            </w:r>
            <w:r w:rsidRPr="007E482E">
              <w:rPr>
                <w:rFonts w:ascii="Times New Roman" w:eastAsia="Times New Roman" w:hAnsi="Times New Roman" w:cs="Times New Roman"/>
                <w:i/>
                <w:iCs/>
                <w:sz w:val="24"/>
                <w:szCs w:val="24"/>
              </w:rPr>
              <w:t>The Canadian Journal of Hospital Pharmacy</w:t>
            </w:r>
            <w:r w:rsidRPr="007E482E">
              <w:rPr>
                <w:rFonts w:ascii="Times New Roman" w:eastAsia="Times New Roman" w:hAnsi="Times New Roman" w:cs="Times New Roman"/>
                <w:sz w:val="24"/>
                <w:szCs w:val="24"/>
              </w:rPr>
              <w:t>. 2015, 68, 2, p.p. 144-8.</w:t>
            </w:r>
          </w:p>
          <w:p w14:paraId="18DB4693"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4A788F24"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E6B5AF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7/11/18</w:t>
            </w:r>
          </w:p>
        </w:tc>
        <w:tc>
          <w:tcPr>
            <w:tcW w:w="1134" w:type="dxa"/>
            <w:tcBorders>
              <w:top w:val="single" w:sz="4" w:space="0" w:color="000000"/>
              <w:left w:val="single" w:sz="4" w:space="0" w:color="000000"/>
              <w:bottom w:val="single" w:sz="4" w:space="0" w:color="000000"/>
              <w:right w:val="single" w:sz="4" w:space="0" w:color="000000"/>
            </w:tcBorders>
          </w:tcPr>
          <w:p w14:paraId="378E26A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636CA0F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Critical appraisal skills tools</w:t>
            </w:r>
          </w:p>
          <w:p w14:paraId="5968F415"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A68B23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Selected:</w:t>
            </w:r>
          </w:p>
          <w:p w14:paraId="0D8A4ACB"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D63FA8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 Scholarly Journals</w:t>
            </w:r>
          </w:p>
          <w:p w14:paraId="4F8FE4E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Within last 5 Years </w:t>
            </w:r>
          </w:p>
          <w:p w14:paraId="5E4CC75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Location set as United Kingdom--UK</w:t>
            </w:r>
          </w:p>
          <w:p w14:paraId="4288E7AB"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92C5D6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467</w:t>
            </w:r>
          </w:p>
        </w:tc>
        <w:tc>
          <w:tcPr>
            <w:tcW w:w="4541" w:type="dxa"/>
            <w:tcBorders>
              <w:top w:val="single" w:sz="4" w:space="0" w:color="000000"/>
              <w:left w:val="single" w:sz="4" w:space="0" w:color="000000"/>
              <w:bottom w:val="single" w:sz="4" w:space="0" w:color="000000"/>
              <w:right w:val="single" w:sz="4" w:space="0" w:color="000000"/>
            </w:tcBorders>
          </w:tcPr>
          <w:p w14:paraId="5607B01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 good journal found </w:t>
            </w:r>
          </w:p>
          <w:p w14:paraId="7FFBA910"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491BFE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Bonfield, M., Fearnside, L. and CRAMP, F. (2018). ‘A Personal Experience of Performing a Systematic Literature Review’.  </w:t>
            </w:r>
            <w:r w:rsidRPr="007E482E">
              <w:rPr>
                <w:rFonts w:ascii="Times New Roman" w:eastAsia="Times New Roman" w:hAnsi="Times New Roman" w:cs="Times New Roman"/>
                <w:i/>
                <w:iCs/>
                <w:sz w:val="24"/>
                <w:szCs w:val="24"/>
              </w:rPr>
              <w:t>Journal of allied health, </w:t>
            </w:r>
            <w:r w:rsidRPr="007E482E">
              <w:rPr>
                <w:rFonts w:ascii="Times New Roman" w:eastAsia="Times New Roman" w:hAnsi="Times New Roman" w:cs="Times New Roman"/>
                <w:bCs/>
                <w:sz w:val="24"/>
                <w:szCs w:val="24"/>
              </w:rPr>
              <w:t>47</w:t>
            </w:r>
            <w:r w:rsidRPr="007E482E">
              <w:rPr>
                <w:rFonts w:ascii="Times New Roman" w:eastAsia="Times New Roman" w:hAnsi="Times New Roman" w:cs="Times New Roman"/>
                <w:sz w:val="24"/>
                <w:szCs w:val="24"/>
              </w:rPr>
              <w:t>, 3, p.p. 167-171.</w:t>
            </w:r>
          </w:p>
          <w:p w14:paraId="167CBD58"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51F52507"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E183E6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8/11/18</w:t>
            </w:r>
          </w:p>
        </w:tc>
        <w:tc>
          <w:tcPr>
            <w:tcW w:w="1134" w:type="dxa"/>
            <w:tcBorders>
              <w:top w:val="single" w:sz="4" w:space="0" w:color="000000"/>
              <w:left w:val="single" w:sz="4" w:space="0" w:color="000000"/>
              <w:bottom w:val="single" w:sz="4" w:space="0" w:color="000000"/>
              <w:right w:val="single" w:sz="4" w:space="0" w:color="000000"/>
            </w:tcBorders>
          </w:tcPr>
          <w:p w14:paraId="531FE07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8F2512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lack of services for young-onset dementia</w:t>
            </w:r>
          </w:p>
          <w:p w14:paraId="531F1F0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Search refined as:</w:t>
            </w:r>
          </w:p>
          <w:p w14:paraId="6BF71B2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 Scholarly Journals</w:t>
            </w:r>
          </w:p>
          <w:p w14:paraId="01DA64F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2013 - 2018 </w:t>
            </w:r>
          </w:p>
          <w:p w14:paraId="325F321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Location Set as United Kingdom--UK</w:t>
            </w:r>
          </w:p>
          <w:p w14:paraId="091078B8"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57F3DA5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16</w:t>
            </w:r>
          </w:p>
        </w:tc>
        <w:tc>
          <w:tcPr>
            <w:tcW w:w="4541" w:type="dxa"/>
            <w:tcBorders>
              <w:top w:val="single" w:sz="4" w:space="0" w:color="000000"/>
              <w:left w:val="single" w:sz="4" w:space="0" w:color="000000"/>
              <w:bottom w:val="single" w:sz="4" w:space="0" w:color="000000"/>
              <w:right w:val="single" w:sz="4" w:space="0" w:color="000000"/>
            </w:tcBorders>
          </w:tcPr>
          <w:p w14:paraId="410C685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Good easy amount to sift through</w:t>
            </w:r>
          </w:p>
          <w:p w14:paraId="140AB90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Found this journal very useful </w:t>
            </w:r>
          </w:p>
          <w:p w14:paraId="7A6A087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Rabanal, L.I., Chatwin, J., Walker, A., O’Sullivan, M. and Williamson, T. (2018). ‘Understanding the needs and experiences of people with young onset dementia: a qualitative study’. </w:t>
            </w:r>
            <w:r w:rsidRPr="007E482E">
              <w:rPr>
                <w:rFonts w:ascii="Times New Roman" w:eastAsia="Times New Roman" w:hAnsi="Times New Roman" w:cs="Times New Roman"/>
                <w:i/>
                <w:iCs/>
                <w:sz w:val="24"/>
                <w:szCs w:val="24"/>
              </w:rPr>
              <w:t>BMJ Open, </w:t>
            </w:r>
            <w:r w:rsidRPr="007E482E">
              <w:rPr>
                <w:rFonts w:ascii="Times New Roman" w:eastAsia="Times New Roman" w:hAnsi="Times New Roman" w:cs="Times New Roman"/>
                <w:bCs/>
                <w:sz w:val="24"/>
                <w:szCs w:val="24"/>
              </w:rPr>
              <w:t xml:space="preserve">8, </w:t>
            </w:r>
            <w:r w:rsidRPr="007E482E">
              <w:rPr>
                <w:rFonts w:ascii="Times New Roman" w:eastAsia="Times New Roman" w:hAnsi="Times New Roman" w:cs="Times New Roman"/>
                <w:sz w:val="24"/>
                <w:szCs w:val="24"/>
              </w:rPr>
              <w:t>10.</w:t>
            </w:r>
          </w:p>
          <w:p w14:paraId="50D33716"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7A8FF931"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49A55C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8/11/18</w:t>
            </w:r>
          </w:p>
        </w:tc>
        <w:tc>
          <w:tcPr>
            <w:tcW w:w="1134" w:type="dxa"/>
            <w:tcBorders>
              <w:top w:val="single" w:sz="4" w:space="0" w:color="000000"/>
              <w:left w:val="single" w:sz="4" w:space="0" w:color="000000"/>
              <w:bottom w:val="single" w:sz="4" w:space="0" w:color="000000"/>
              <w:right w:val="single" w:sz="4" w:space="0" w:color="000000"/>
            </w:tcBorders>
          </w:tcPr>
          <w:p w14:paraId="6FDABEF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35DDD31E" w14:textId="59B68AEE" w:rsidR="007E482E" w:rsidRPr="007E482E" w:rsidRDefault="001463B0"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Why</w:t>
            </w:r>
            <w:r w:rsidR="007E482E" w:rsidRPr="007E482E">
              <w:rPr>
                <w:rFonts w:ascii="Times New Roman" w:eastAsia="Times New Roman" w:hAnsi="Times New Roman" w:cs="Times New Roman"/>
                <w:sz w:val="24"/>
                <w:szCs w:val="24"/>
              </w:rPr>
              <w:t xml:space="preserve"> use peer reviewed articles?</w:t>
            </w:r>
          </w:p>
        </w:tc>
        <w:tc>
          <w:tcPr>
            <w:tcW w:w="1275" w:type="dxa"/>
            <w:tcBorders>
              <w:top w:val="single" w:sz="4" w:space="0" w:color="000000"/>
              <w:left w:val="single" w:sz="4" w:space="0" w:color="000000"/>
              <w:bottom w:val="single" w:sz="4" w:space="0" w:color="000000"/>
              <w:right w:val="single" w:sz="4" w:space="0" w:color="000000"/>
            </w:tcBorders>
          </w:tcPr>
          <w:p w14:paraId="19F8EC42"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4541" w:type="dxa"/>
            <w:tcBorders>
              <w:top w:val="single" w:sz="4" w:space="0" w:color="000000"/>
              <w:left w:val="single" w:sz="4" w:space="0" w:color="000000"/>
              <w:bottom w:val="single" w:sz="4" w:space="0" w:color="000000"/>
              <w:right w:val="single" w:sz="4" w:space="0" w:color="000000"/>
            </w:tcBorders>
          </w:tcPr>
          <w:p w14:paraId="7D8C68F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Found a good journal </w:t>
            </w:r>
          </w:p>
          <w:p w14:paraId="0EA355B3"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B1B6DA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Kelly, J., Sadeghieh, T., and Adeli, K. (2014). ‘Peer Review in Scientific Publications: Benefits, Critiques, &amp; A Survival Guide’. </w:t>
            </w:r>
            <w:r w:rsidRPr="007E482E">
              <w:rPr>
                <w:rFonts w:ascii="Times New Roman" w:eastAsia="Times New Roman" w:hAnsi="Times New Roman" w:cs="Times New Roman"/>
                <w:i/>
                <w:iCs/>
                <w:sz w:val="24"/>
                <w:szCs w:val="24"/>
              </w:rPr>
              <w:t>The Journal of the International Federation of Clinical Chemistry and Laboratory Medicine</w:t>
            </w:r>
            <w:r w:rsidRPr="007E482E">
              <w:rPr>
                <w:rFonts w:ascii="Times New Roman" w:eastAsia="Times New Roman" w:hAnsi="Times New Roman" w:cs="Times New Roman"/>
                <w:sz w:val="24"/>
                <w:szCs w:val="24"/>
              </w:rPr>
              <w:t>, </w:t>
            </w:r>
            <w:r w:rsidRPr="007E482E">
              <w:rPr>
                <w:rFonts w:ascii="Times New Roman" w:eastAsia="Times New Roman" w:hAnsi="Times New Roman" w:cs="Times New Roman"/>
                <w:iCs/>
                <w:sz w:val="24"/>
                <w:szCs w:val="24"/>
              </w:rPr>
              <w:t>25</w:t>
            </w:r>
            <w:r w:rsidRPr="007E482E">
              <w:rPr>
                <w:rFonts w:ascii="Times New Roman" w:eastAsia="Times New Roman" w:hAnsi="Times New Roman" w:cs="Times New Roman"/>
                <w:sz w:val="24"/>
                <w:szCs w:val="24"/>
              </w:rPr>
              <w:t>, 3, p.p. 227-43.</w:t>
            </w:r>
          </w:p>
          <w:p w14:paraId="564A46EE" w14:textId="77777777" w:rsidR="007E482E" w:rsidRPr="007E482E" w:rsidRDefault="007E482E" w:rsidP="001D68BF">
            <w:pPr>
              <w:spacing w:after="60" w:line="240" w:lineRule="auto"/>
              <w:rPr>
                <w:rFonts w:ascii="Times New Roman" w:eastAsia="Times New Roman" w:hAnsi="Times New Roman" w:cs="Times New Roman"/>
                <w:sz w:val="24"/>
                <w:szCs w:val="24"/>
              </w:rPr>
            </w:pPr>
          </w:p>
        </w:tc>
      </w:tr>
      <w:tr w:rsidR="007E482E" w:rsidRPr="007E482E" w14:paraId="544769B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0057B9C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29/01/19</w:t>
            </w:r>
          </w:p>
        </w:tc>
        <w:tc>
          <w:tcPr>
            <w:tcW w:w="1134" w:type="dxa"/>
            <w:tcBorders>
              <w:top w:val="single" w:sz="4" w:space="0" w:color="000000"/>
              <w:left w:val="single" w:sz="4" w:space="0" w:color="000000"/>
              <w:bottom w:val="single" w:sz="4" w:space="0" w:color="000000"/>
              <w:right w:val="single" w:sz="4" w:space="0" w:color="000000"/>
            </w:tcBorders>
          </w:tcPr>
          <w:p w14:paraId="407DB26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3132B18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Friendly Hospitals</w:t>
            </w:r>
          </w:p>
        </w:tc>
        <w:tc>
          <w:tcPr>
            <w:tcW w:w="1275" w:type="dxa"/>
            <w:tcBorders>
              <w:top w:val="single" w:sz="4" w:space="0" w:color="000000"/>
              <w:left w:val="single" w:sz="4" w:space="0" w:color="000000"/>
              <w:bottom w:val="single" w:sz="4" w:space="0" w:color="000000"/>
              <w:right w:val="single" w:sz="4" w:space="0" w:color="000000"/>
            </w:tcBorders>
          </w:tcPr>
          <w:p w14:paraId="00D062A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18,329</w:t>
            </w:r>
          </w:p>
        </w:tc>
        <w:tc>
          <w:tcPr>
            <w:tcW w:w="4541" w:type="dxa"/>
            <w:tcBorders>
              <w:top w:val="single" w:sz="4" w:space="0" w:color="000000"/>
              <w:left w:val="single" w:sz="4" w:space="0" w:color="000000"/>
              <w:bottom w:val="single" w:sz="4" w:space="0" w:color="000000"/>
              <w:right w:val="single" w:sz="4" w:space="0" w:color="000000"/>
            </w:tcBorders>
          </w:tcPr>
          <w:p w14:paraId="5566654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Far too many results will need to further refine the search parameters</w:t>
            </w:r>
          </w:p>
        </w:tc>
      </w:tr>
      <w:tr w:rsidR="007E482E" w:rsidRPr="007E482E" w14:paraId="6BBE4DA3"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2AFADD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29/01/19</w:t>
            </w:r>
          </w:p>
        </w:tc>
        <w:tc>
          <w:tcPr>
            <w:tcW w:w="1134" w:type="dxa"/>
            <w:tcBorders>
              <w:top w:val="single" w:sz="4" w:space="0" w:color="000000"/>
              <w:left w:val="single" w:sz="4" w:space="0" w:color="000000"/>
              <w:bottom w:val="single" w:sz="4" w:space="0" w:color="000000"/>
              <w:right w:val="single" w:sz="4" w:space="0" w:color="000000"/>
            </w:tcBorders>
          </w:tcPr>
          <w:p w14:paraId="38AD879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7438A92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Friendly Hospitals</w:t>
            </w:r>
          </w:p>
          <w:p w14:paraId="3CBE984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76E3FA4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w:t>
            </w:r>
          </w:p>
          <w:p w14:paraId="23069CD7"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4FBBAC8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Scholarly Journals</w:t>
            </w:r>
          </w:p>
          <w:p w14:paraId="6DD7DC96"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0D36634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2014-2019</w:t>
            </w:r>
          </w:p>
        </w:tc>
        <w:tc>
          <w:tcPr>
            <w:tcW w:w="1275" w:type="dxa"/>
            <w:tcBorders>
              <w:top w:val="single" w:sz="4" w:space="0" w:color="000000"/>
              <w:left w:val="single" w:sz="4" w:space="0" w:color="000000"/>
              <w:bottom w:val="single" w:sz="4" w:space="0" w:color="000000"/>
              <w:right w:val="single" w:sz="4" w:space="0" w:color="000000"/>
            </w:tcBorders>
          </w:tcPr>
          <w:p w14:paraId="7A8A525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1467</w:t>
            </w:r>
          </w:p>
        </w:tc>
        <w:tc>
          <w:tcPr>
            <w:tcW w:w="4541" w:type="dxa"/>
            <w:tcBorders>
              <w:top w:val="single" w:sz="4" w:space="0" w:color="000000"/>
              <w:left w:val="single" w:sz="4" w:space="0" w:color="000000"/>
              <w:bottom w:val="single" w:sz="4" w:space="0" w:color="000000"/>
              <w:right w:val="single" w:sz="4" w:space="0" w:color="000000"/>
            </w:tcBorders>
          </w:tcPr>
          <w:p w14:paraId="2786718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Still too many results to look through</w:t>
            </w:r>
          </w:p>
        </w:tc>
      </w:tr>
      <w:tr w:rsidR="007E482E" w:rsidRPr="007E482E" w14:paraId="373A5089"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7EB5613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29/01/19</w:t>
            </w:r>
          </w:p>
        </w:tc>
        <w:tc>
          <w:tcPr>
            <w:tcW w:w="1134" w:type="dxa"/>
            <w:tcBorders>
              <w:top w:val="single" w:sz="4" w:space="0" w:color="000000"/>
              <w:left w:val="single" w:sz="4" w:space="0" w:color="000000"/>
              <w:bottom w:val="single" w:sz="4" w:space="0" w:color="000000"/>
              <w:right w:val="single" w:sz="4" w:space="0" w:color="000000"/>
            </w:tcBorders>
          </w:tcPr>
          <w:p w14:paraId="0F60919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06BF2B4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Environment effects on dementia patients</w:t>
            </w:r>
          </w:p>
        </w:tc>
        <w:tc>
          <w:tcPr>
            <w:tcW w:w="1275" w:type="dxa"/>
            <w:tcBorders>
              <w:top w:val="single" w:sz="4" w:space="0" w:color="000000"/>
              <w:left w:val="single" w:sz="4" w:space="0" w:color="000000"/>
              <w:bottom w:val="single" w:sz="4" w:space="0" w:color="000000"/>
              <w:right w:val="single" w:sz="4" w:space="0" w:color="000000"/>
            </w:tcBorders>
          </w:tcPr>
          <w:p w14:paraId="6EEAE95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53,748</w:t>
            </w:r>
          </w:p>
        </w:tc>
        <w:tc>
          <w:tcPr>
            <w:tcW w:w="4541" w:type="dxa"/>
            <w:tcBorders>
              <w:top w:val="single" w:sz="4" w:space="0" w:color="000000"/>
              <w:left w:val="single" w:sz="4" w:space="0" w:color="000000"/>
              <w:bottom w:val="single" w:sz="4" w:space="0" w:color="000000"/>
              <w:right w:val="single" w:sz="4" w:space="0" w:color="000000"/>
            </w:tcBorders>
          </w:tcPr>
          <w:p w14:paraId="4506F6E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A large result will require some refinement </w:t>
            </w:r>
          </w:p>
        </w:tc>
      </w:tr>
      <w:tr w:rsidR="007E482E" w:rsidRPr="007E482E" w14:paraId="2BA71D0A"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3306B1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29/01/19</w:t>
            </w:r>
          </w:p>
        </w:tc>
        <w:tc>
          <w:tcPr>
            <w:tcW w:w="1134" w:type="dxa"/>
            <w:tcBorders>
              <w:top w:val="single" w:sz="4" w:space="0" w:color="000000"/>
              <w:left w:val="single" w:sz="4" w:space="0" w:color="000000"/>
              <w:bottom w:val="single" w:sz="4" w:space="0" w:color="000000"/>
              <w:right w:val="single" w:sz="4" w:space="0" w:color="000000"/>
            </w:tcBorders>
          </w:tcPr>
          <w:p w14:paraId="03892A9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4033EFD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Environment effects on dementia patients</w:t>
            </w:r>
          </w:p>
          <w:p w14:paraId="23861202"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96DA1F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Peer Reviewed</w:t>
            </w:r>
          </w:p>
          <w:p w14:paraId="2DEAF591"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29DB930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Scholarly Journals</w:t>
            </w:r>
          </w:p>
          <w:p w14:paraId="67A4DEE4"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B07BF2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2014-2019</w:t>
            </w:r>
          </w:p>
          <w:p w14:paraId="333BF07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 Location UK</w:t>
            </w:r>
          </w:p>
        </w:tc>
        <w:tc>
          <w:tcPr>
            <w:tcW w:w="1275" w:type="dxa"/>
            <w:tcBorders>
              <w:top w:val="single" w:sz="4" w:space="0" w:color="000000"/>
              <w:left w:val="single" w:sz="4" w:space="0" w:color="000000"/>
              <w:bottom w:val="single" w:sz="4" w:space="0" w:color="000000"/>
              <w:right w:val="single" w:sz="4" w:space="0" w:color="000000"/>
            </w:tcBorders>
          </w:tcPr>
          <w:p w14:paraId="1D85B84A"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468</w:t>
            </w:r>
          </w:p>
        </w:tc>
        <w:tc>
          <w:tcPr>
            <w:tcW w:w="4541" w:type="dxa"/>
            <w:tcBorders>
              <w:top w:val="single" w:sz="4" w:space="0" w:color="000000"/>
              <w:left w:val="single" w:sz="4" w:space="0" w:color="000000"/>
              <w:bottom w:val="single" w:sz="4" w:space="0" w:color="000000"/>
              <w:right w:val="single" w:sz="4" w:space="0" w:color="000000"/>
            </w:tcBorders>
          </w:tcPr>
          <w:p w14:paraId="2DFBB04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much smaller result will look at first x20 results and if no good will refine or try a different search</w:t>
            </w:r>
          </w:p>
        </w:tc>
      </w:tr>
      <w:tr w:rsidR="007E482E" w:rsidRPr="007E482E" w14:paraId="3E976D7E"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4511E2C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29/01/19</w:t>
            </w:r>
          </w:p>
        </w:tc>
        <w:tc>
          <w:tcPr>
            <w:tcW w:w="1134" w:type="dxa"/>
            <w:tcBorders>
              <w:top w:val="single" w:sz="4" w:space="0" w:color="000000"/>
              <w:left w:val="single" w:sz="4" w:space="0" w:color="000000"/>
              <w:bottom w:val="single" w:sz="4" w:space="0" w:color="000000"/>
              <w:right w:val="single" w:sz="4" w:space="0" w:color="000000"/>
            </w:tcBorders>
          </w:tcPr>
          <w:p w14:paraId="5A358D1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ProQuest Central</w:t>
            </w:r>
          </w:p>
        </w:tc>
        <w:tc>
          <w:tcPr>
            <w:tcW w:w="2127" w:type="dxa"/>
            <w:tcBorders>
              <w:top w:val="single" w:sz="4" w:space="0" w:color="000000"/>
              <w:left w:val="single" w:sz="4" w:space="0" w:color="000000"/>
              <w:bottom w:val="single" w:sz="4" w:space="0" w:color="000000"/>
              <w:right w:val="single" w:sz="4" w:space="0" w:color="000000"/>
            </w:tcBorders>
          </w:tcPr>
          <w:p w14:paraId="53735A7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Advanced search</w:t>
            </w:r>
          </w:p>
          <w:p w14:paraId="0B6170C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AND Environment</w:t>
            </w:r>
          </w:p>
          <w:p w14:paraId="34303FF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Scholarly journals</w:t>
            </w:r>
          </w:p>
          <w:p w14:paraId="3A1286A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Peer reviewed</w:t>
            </w:r>
          </w:p>
          <w:p w14:paraId="73C476A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English Language</w:t>
            </w:r>
          </w:p>
          <w:p w14:paraId="5309CC0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Date range 2014-2019</w:t>
            </w:r>
          </w:p>
        </w:tc>
        <w:tc>
          <w:tcPr>
            <w:tcW w:w="1275" w:type="dxa"/>
            <w:tcBorders>
              <w:top w:val="single" w:sz="4" w:space="0" w:color="000000"/>
              <w:left w:val="single" w:sz="4" w:space="0" w:color="000000"/>
              <w:bottom w:val="single" w:sz="4" w:space="0" w:color="000000"/>
              <w:right w:val="single" w:sz="4" w:space="0" w:color="000000"/>
            </w:tcBorders>
          </w:tcPr>
          <w:p w14:paraId="39E4E1B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27</w:t>
            </w:r>
          </w:p>
        </w:tc>
        <w:tc>
          <w:tcPr>
            <w:tcW w:w="4541" w:type="dxa"/>
            <w:tcBorders>
              <w:top w:val="single" w:sz="4" w:space="0" w:color="000000"/>
              <w:left w:val="single" w:sz="4" w:space="0" w:color="000000"/>
              <w:bottom w:val="single" w:sz="4" w:space="0" w:color="000000"/>
              <w:right w:val="single" w:sz="4" w:space="0" w:color="000000"/>
            </w:tcBorders>
          </w:tcPr>
          <w:p w14:paraId="1CB3F3A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very manageable result having found nothing in previous search I changed the search strategy.  None of the results were suitable as most were lit reviews</w:t>
            </w:r>
          </w:p>
        </w:tc>
      </w:tr>
      <w:tr w:rsidR="007E482E" w:rsidRPr="007E482E" w14:paraId="217B67FD"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2503F1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29/01/19</w:t>
            </w:r>
          </w:p>
        </w:tc>
        <w:tc>
          <w:tcPr>
            <w:tcW w:w="1134" w:type="dxa"/>
            <w:tcBorders>
              <w:top w:val="single" w:sz="4" w:space="0" w:color="000000"/>
              <w:left w:val="single" w:sz="4" w:space="0" w:color="000000"/>
              <w:bottom w:val="single" w:sz="4" w:space="0" w:color="000000"/>
              <w:right w:val="single" w:sz="4" w:space="0" w:color="000000"/>
            </w:tcBorders>
          </w:tcPr>
          <w:p w14:paraId="6B91E1D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 xml:space="preserve">Google </w:t>
            </w:r>
          </w:p>
        </w:tc>
        <w:tc>
          <w:tcPr>
            <w:tcW w:w="2127" w:type="dxa"/>
            <w:tcBorders>
              <w:top w:val="single" w:sz="4" w:space="0" w:color="000000"/>
              <w:left w:val="single" w:sz="4" w:space="0" w:color="000000"/>
              <w:bottom w:val="single" w:sz="4" w:space="0" w:color="000000"/>
              <w:right w:val="single" w:sz="4" w:space="0" w:color="000000"/>
            </w:tcBorders>
          </w:tcPr>
          <w:p w14:paraId="56912E8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physical environment of wards effect on dmentia patients</w:t>
            </w:r>
          </w:p>
        </w:tc>
        <w:tc>
          <w:tcPr>
            <w:tcW w:w="1275" w:type="dxa"/>
            <w:tcBorders>
              <w:top w:val="single" w:sz="4" w:space="0" w:color="000000"/>
              <w:left w:val="single" w:sz="4" w:space="0" w:color="000000"/>
              <w:bottom w:val="single" w:sz="4" w:space="0" w:color="000000"/>
              <w:right w:val="single" w:sz="4" w:space="0" w:color="000000"/>
            </w:tcBorders>
          </w:tcPr>
          <w:p w14:paraId="1AB2A0A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8,440,000</w:t>
            </w:r>
          </w:p>
        </w:tc>
        <w:tc>
          <w:tcPr>
            <w:tcW w:w="4541" w:type="dxa"/>
            <w:tcBorders>
              <w:top w:val="single" w:sz="4" w:space="0" w:color="000000"/>
              <w:left w:val="single" w:sz="4" w:space="0" w:color="000000"/>
              <w:bottom w:val="single" w:sz="4" w:space="0" w:color="000000"/>
              <w:right w:val="single" w:sz="4" w:space="0" w:color="000000"/>
            </w:tcBorders>
          </w:tcPr>
          <w:p w14:paraId="51C8DAB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massive amount of results will skim through first 10 results and decide if any of these results are relevant to my study.  The third result was a good paper on dementia and the environment</w:t>
            </w:r>
          </w:p>
        </w:tc>
      </w:tr>
      <w:tr w:rsidR="007E482E" w:rsidRPr="007E482E" w14:paraId="4D92C695"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16510FA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14/2/19</w:t>
            </w:r>
          </w:p>
        </w:tc>
        <w:tc>
          <w:tcPr>
            <w:tcW w:w="1134" w:type="dxa"/>
            <w:tcBorders>
              <w:top w:val="single" w:sz="4" w:space="0" w:color="000000"/>
              <w:left w:val="single" w:sz="4" w:space="0" w:color="000000"/>
              <w:bottom w:val="single" w:sz="4" w:space="0" w:color="000000"/>
              <w:right w:val="single" w:sz="4" w:space="0" w:color="000000"/>
            </w:tcBorders>
          </w:tcPr>
          <w:p w14:paraId="3ED2631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w:t>
            </w:r>
          </w:p>
        </w:tc>
        <w:tc>
          <w:tcPr>
            <w:tcW w:w="2127" w:type="dxa"/>
            <w:tcBorders>
              <w:top w:val="single" w:sz="4" w:space="0" w:color="000000"/>
              <w:left w:val="single" w:sz="4" w:space="0" w:color="000000"/>
              <w:bottom w:val="single" w:sz="4" w:space="0" w:color="000000"/>
              <w:right w:val="single" w:sz="4" w:space="0" w:color="000000"/>
            </w:tcBorders>
          </w:tcPr>
          <w:p w14:paraId="2830590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Dementia statistics</w:t>
            </w:r>
          </w:p>
        </w:tc>
        <w:tc>
          <w:tcPr>
            <w:tcW w:w="1275" w:type="dxa"/>
            <w:tcBorders>
              <w:top w:val="single" w:sz="4" w:space="0" w:color="000000"/>
              <w:left w:val="single" w:sz="4" w:space="0" w:color="000000"/>
              <w:bottom w:val="single" w:sz="4" w:space="0" w:color="000000"/>
              <w:right w:val="single" w:sz="4" w:space="0" w:color="000000"/>
            </w:tcBorders>
          </w:tcPr>
          <w:p w14:paraId="61D3213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40,200,000</w:t>
            </w:r>
          </w:p>
        </w:tc>
        <w:tc>
          <w:tcPr>
            <w:tcW w:w="4541" w:type="dxa"/>
            <w:tcBorders>
              <w:top w:val="single" w:sz="4" w:space="0" w:color="000000"/>
              <w:left w:val="single" w:sz="4" w:space="0" w:color="000000"/>
              <w:bottom w:val="single" w:sz="4" w:space="0" w:color="000000"/>
              <w:right w:val="single" w:sz="4" w:space="0" w:color="000000"/>
            </w:tcBorders>
          </w:tcPr>
          <w:p w14:paraId="7BAD9750"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A huge amount of results, however I was really lucky as the first result harboured the facts and statistics I was searching for.</w:t>
            </w:r>
          </w:p>
        </w:tc>
      </w:tr>
      <w:tr w:rsidR="007E482E" w:rsidRPr="007E482E" w14:paraId="6B7A856A"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12D918F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14/2/19</w:t>
            </w:r>
          </w:p>
        </w:tc>
        <w:tc>
          <w:tcPr>
            <w:tcW w:w="1134" w:type="dxa"/>
            <w:tcBorders>
              <w:top w:val="single" w:sz="4" w:space="0" w:color="000000"/>
              <w:left w:val="single" w:sz="4" w:space="0" w:color="000000"/>
              <w:bottom w:val="single" w:sz="4" w:space="0" w:color="000000"/>
              <w:right w:val="single" w:sz="4" w:space="0" w:color="000000"/>
            </w:tcBorders>
          </w:tcPr>
          <w:p w14:paraId="2D9FCFF1"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66F90EF7"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Quality of life for dementia patients</w:t>
            </w:r>
          </w:p>
        </w:tc>
        <w:tc>
          <w:tcPr>
            <w:tcW w:w="1275" w:type="dxa"/>
            <w:tcBorders>
              <w:top w:val="single" w:sz="4" w:space="0" w:color="000000"/>
              <w:left w:val="single" w:sz="4" w:space="0" w:color="000000"/>
              <w:bottom w:val="single" w:sz="4" w:space="0" w:color="000000"/>
              <w:right w:val="single" w:sz="4" w:space="0" w:color="000000"/>
            </w:tcBorders>
          </w:tcPr>
          <w:p w14:paraId="7BBFFF54"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182,000</w:t>
            </w:r>
          </w:p>
        </w:tc>
        <w:tc>
          <w:tcPr>
            <w:tcW w:w="4541" w:type="dxa"/>
            <w:tcBorders>
              <w:top w:val="single" w:sz="4" w:space="0" w:color="000000"/>
              <w:left w:val="single" w:sz="4" w:space="0" w:color="000000"/>
              <w:bottom w:val="single" w:sz="4" w:space="0" w:color="000000"/>
              <w:right w:val="single" w:sz="4" w:space="0" w:color="000000"/>
            </w:tcBorders>
          </w:tcPr>
          <w:p w14:paraId="0FB34569"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The returned results were numerous but after looking at the first two results I had discovered the information I needed to support my work.</w:t>
            </w:r>
          </w:p>
        </w:tc>
      </w:tr>
      <w:tr w:rsidR="007E482E" w:rsidRPr="007E482E" w14:paraId="59D87DE2"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565D1D2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14/2/19</w:t>
            </w:r>
          </w:p>
        </w:tc>
        <w:tc>
          <w:tcPr>
            <w:tcW w:w="1134" w:type="dxa"/>
            <w:tcBorders>
              <w:top w:val="single" w:sz="4" w:space="0" w:color="000000"/>
              <w:left w:val="single" w:sz="4" w:space="0" w:color="000000"/>
              <w:bottom w:val="single" w:sz="4" w:space="0" w:color="000000"/>
              <w:right w:val="single" w:sz="4" w:space="0" w:color="000000"/>
            </w:tcBorders>
          </w:tcPr>
          <w:p w14:paraId="4D3465D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6E34C36C"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Hospital wards under pressure with dementia patients</w:t>
            </w:r>
          </w:p>
          <w:p w14:paraId="7939F4E6"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3F7526B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to 2013-2019</w:t>
            </w:r>
          </w:p>
        </w:tc>
        <w:tc>
          <w:tcPr>
            <w:tcW w:w="1275" w:type="dxa"/>
            <w:tcBorders>
              <w:top w:val="single" w:sz="4" w:space="0" w:color="000000"/>
              <w:left w:val="single" w:sz="4" w:space="0" w:color="000000"/>
              <w:bottom w:val="single" w:sz="4" w:space="0" w:color="000000"/>
              <w:right w:val="single" w:sz="4" w:space="0" w:color="000000"/>
            </w:tcBorders>
          </w:tcPr>
          <w:p w14:paraId="0C5A605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18,200</w:t>
            </w:r>
          </w:p>
        </w:tc>
        <w:tc>
          <w:tcPr>
            <w:tcW w:w="4541" w:type="dxa"/>
            <w:tcBorders>
              <w:top w:val="single" w:sz="4" w:space="0" w:color="000000"/>
              <w:left w:val="single" w:sz="4" w:space="0" w:color="000000"/>
              <w:bottom w:val="single" w:sz="4" w:space="0" w:color="000000"/>
              <w:right w:val="single" w:sz="4" w:space="0" w:color="000000"/>
            </w:tcBorders>
          </w:tcPr>
          <w:p w14:paraId="022ED61B"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Too many results to look through however decided to look at first x10 and was relieved to find the third journal found included the information I was seeking out for my work.</w:t>
            </w:r>
          </w:p>
        </w:tc>
      </w:tr>
      <w:tr w:rsidR="007E482E" w:rsidRPr="007E482E" w14:paraId="53C49C84"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61622A2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14/2/19</w:t>
            </w:r>
          </w:p>
        </w:tc>
        <w:tc>
          <w:tcPr>
            <w:tcW w:w="1134" w:type="dxa"/>
            <w:tcBorders>
              <w:top w:val="single" w:sz="4" w:space="0" w:color="000000"/>
              <w:left w:val="single" w:sz="4" w:space="0" w:color="000000"/>
              <w:bottom w:val="single" w:sz="4" w:space="0" w:color="000000"/>
              <w:right w:val="single" w:sz="4" w:space="0" w:color="000000"/>
            </w:tcBorders>
          </w:tcPr>
          <w:p w14:paraId="0DF8365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0648AFF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Wards not designed for the dementia patient</w:t>
            </w:r>
          </w:p>
          <w:p w14:paraId="2D92ADAF"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F1DD316"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Set Date range to 2013-2019</w:t>
            </w:r>
          </w:p>
          <w:p w14:paraId="6637DBE4" w14:textId="77777777" w:rsidR="007E482E" w:rsidRPr="007E482E" w:rsidRDefault="007E482E" w:rsidP="001D68BF">
            <w:pPr>
              <w:spacing w:after="60" w:line="240" w:lineRule="auto"/>
              <w:rPr>
                <w:rFonts w:ascii="Times New Roman" w:eastAsia="Times New Roman"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07FB9F0F"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17,700</w:t>
            </w:r>
          </w:p>
        </w:tc>
        <w:tc>
          <w:tcPr>
            <w:tcW w:w="4541" w:type="dxa"/>
            <w:tcBorders>
              <w:top w:val="single" w:sz="4" w:space="0" w:color="000000"/>
              <w:left w:val="single" w:sz="4" w:space="0" w:color="000000"/>
              <w:bottom w:val="single" w:sz="4" w:space="0" w:color="000000"/>
              <w:right w:val="single" w:sz="4" w:space="0" w:color="000000"/>
            </w:tcBorders>
          </w:tcPr>
          <w:p w14:paraId="5B11C52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The first result had the information I required within it so no need to further refine the search parameters.</w:t>
            </w:r>
          </w:p>
        </w:tc>
      </w:tr>
      <w:tr w:rsidR="007E482E" w:rsidRPr="007E482E" w14:paraId="2105E5C8" w14:textId="77777777" w:rsidTr="001D68BF">
        <w:trPr>
          <w:trHeight w:val="682"/>
        </w:trPr>
        <w:tc>
          <w:tcPr>
            <w:tcW w:w="1129" w:type="dxa"/>
            <w:tcBorders>
              <w:top w:val="single" w:sz="4" w:space="0" w:color="000000"/>
              <w:left w:val="single" w:sz="4" w:space="0" w:color="000000"/>
              <w:bottom w:val="single" w:sz="4" w:space="0" w:color="000000"/>
              <w:right w:val="single" w:sz="4" w:space="0" w:color="000000"/>
            </w:tcBorders>
          </w:tcPr>
          <w:p w14:paraId="38B554C3"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14/2/19</w:t>
            </w:r>
          </w:p>
        </w:tc>
        <w:tc>
          <w:tcPr>
            <w:tcW w:w="1134" w:type="dxa"/>
            <w:tcBorders>
              <w:top w:val="single" w:sz="4" w:space="0" w:color="000000"/>
              <w:left w:val="single" w:sz="4" w:space="0" w:color="000000"/>
              <w:bottom w:val="single" w:sz="4" w:space="0" w:color="000000"/>
              <w:right w:val="single" w:sz="4" w:space="0" w:color="000000"/>
            </w:tcBorders>
          </w:tcPr>
          <w:p w14:paraId="1F818A65"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Google Scholar</w:t>
            </w:r>
          </w:p>
        </w:tc>
        <w:tc>
          <w:tcPr>
            <w:tcW w:w="2127" w:type="dxa"/>
            <w:tcBorders>
              <w:top w:val="single" w:sz="4" w:space="0" w:color="000000"/>
              <w:left w:val="single" w:sz="4" w:space="0" w:color="000000"/>
              <w:bottom w:val="single" w:sz="4" w:space="0" w:color="000000"/>
              <w:right w:val="single" w:sz="4" w:space="0" w:color="000000"/>
            </w:tcBorders>
          </w:tcPr>
          <w:p w14:paraId="47A6F818"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Living with dementia hospital admissions</w:t>
            </w:r>
          </w:p>
          <w:p w14:paraId="6B887B6C" w14:textId="77777777" w:rsidR="007E482E" w:rsidRPr="007E482E" w:rsidRDefault="007E482E" w:rsidP="001D68BF">
            <w:pPr>
              <w:spacing w:after="60" w:line="240" w:lineRule="auto"/>
              <w:rPr>
                <w:rFonts w:ascii="Times New Roman" w:eastAsia="Times New Roman" w:hAnsi="Times New Roman" w:cs="Times New Roman"/>
                <w:sz w:val="24"/>
                <w:szCs w:val="24"/>
              </w:rPr>
            </w:pPr>
          </w:p>
          <w:p w14:paraId="6DF3BBBE"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Set Date range to 2013-2019</w:t>
            </w:r>
          </w:p>
        </w:tc>
        <w:tc>
          <w:tcPr>
            <w:tcW w:w="1275" w:type="dxa"/>
            <w:tcBorders>
              <w:top w:val="single" w:sz="4" w:space="0" w:color="000000"/>
              <w:left w:val="single" w:sz="4" w:space="0" w:color="000000"/>
              <w:bottom w:val="single" w:sz="4" w:space="0" w:color="000000"/>
              <w:right w:val="single" w:sz="4" w:space="0" w:color="000000"/>
            </w:tcBorders>
          </w:tcPr>
          <w:p w14:paraId="3A765C3D"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lastRenderedPageBreak/>
              <w:t>5890</w:t>
            </w:r>
          </w:p>
        </w:tc>
        <w:tc>
          <w:tcPr>
            <w:tcW w:w="4541" w:type="dxa"/>
            <w:tcBorders>
              <w:top w:val="single" w:sz="4" w:space="0" w:color="000000"/>
              <w:left w:val="single" w:sz="4" w:space="0" w:color="000000"/>
              <w:bottom w:val="single" w:sz="4" w:space="0" w:color="000000"/>
              <w:right w:val="single" w:sz="4" w:space="0" w:color="000000"/>
            </w:tcBorders>
          </w:tcPr>
          <w:p w14:paraId="69BD5F82" w14:textId="77777777" w:rsidR="007E482E" w:rsidRPr="007E482E" w:rsidRDefault="007E482E" w:rsidP="001D68BF">
            <w:pPr>
              <w:spacing w:after="60" w:line="240" w:lineRule="auto"/>
              <w:rPr>
                <w:rFonts w:ascii="Times New Roman" w:eastAsia="Times New Roman" w:hAnsi="Times New Roman" w:cs="Times New Roman"/>
                <w:sz w:val="24"/>
                <w:szCs w:val="24"/>
              </w:rPr>
            </w:pPr>
            <w:r w:rsidRPr="007E482E">
              <w:rPr>
                <w:rFonts w:ascii="Times New Roman" w:eastAsia="Times New Roman" w:hAnsi="Times New Roman" w:cs="Times New Roman"/>
                <w:sz w:val="24"/>
                <w:szCs w:val="24"/>
              </w:rPr>
              <w:t>Quite a few results decided to check first 10 and was happy to find the information needed in these journals.</w:t>
            </w:r>
          </w:p>
        </w:tc>
      </w:tr>
    </w:tbl>
    <w:p w14:paraId="0B297355"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503A3D93"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655904FF"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29CC15D6"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156E853E" w14:textId="77777777" w:rsidR="007E482E" w:rsidRPr="007E482E" w:rsidRDefault="007E482E" w:rsidP="007E482E">
      <w:pPr>
        <w:spacing w:after="0" w:line="240" w:lineRule="auto"/>
        <w:rPr>
          <w:rFonts w:ascii="Times New Roman" w:eastAsia="Times New Roman" w:hAnsi="Times New Roman" w:cs="Times New Roman"/>
          <w:sz w:val="24"/>
          <w:szCs w:val="24"/>
        </w:rPr>
      </w:pPr>
    </w:p>
    <w:p w14:paraId="4BFA4E79" w14:textId="77777777" w:rsidR="007E482E" w:rsidRPr="007E482E" w:rsidRDefault="007E482E" w:rsidP="007E482E">
      <w:pPr>
        <w:spacing w:after="60" w:line="240" w:lineRule="auto"/>
        <w:rPr>
          <w:rFonts w:ascii="Times New Roman" w:eastAsia="Times New Roman" w:hAnsi="Times New Roman" w:cs="Times New Roman"/>
          <w:sz w:val="24"/>
          <w:szCs w:val="24"/>
        </w:rPr>
      </w:pPr>
    </w:p>
    <w:p w14:paraId="2BDF52A4" w14:textId="77777777" w:rsidR="00450450" w:rsidRPr="005A4192" w:rsidRDefault="00450450" w:rsidP="007E482E">
      <w:pPr>
        <w:rPr>
          <w:rFonts w:ascii="Times New Roman" w:hAnsi="Times New Roman" w:cs="Times New Roman"/>
          <w:sz w:val="24"/>
          <w:szCs w:val="24"/>
        </w:rPr>
      </w:pPr>
    </w:p>
    <w:sectPr w:rsidR="00450450" w:rsidRPr="005A4192" w:rsidSect="0062112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D69C7" w14:textId="77777777" w:rsidR="00A21398" w:rsidRDefault="00A21398" w:rsidP="00A732EA">
      <w:pPr>
        <w:spacing w:after="0" w:line="240" w:lineRule="auto"/>
      </w:pPr>
      <w:r>
        <w:separator/>
      </w:r>
    </w:p>
  </w:endnote>
  <w:endnote w:type="continuationSeparator" w:id="0">
    <w:p w14:paraId="11BD99EE" w14:textId="77777777" w:rsidR="00A21398" w:rsidRDefault="00A21398" w:rsidP="00A73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887920"/>
      <w:docPartObj>
        <w:docPartGallery w:val="Page Numbers (Bottom of Page)"/>
        <w:docPartUnique/>
      </w:docPartObj>
    </w:sdtPr>
    <w:sdtEndPr>
      <w:rPr>
        <w:color w:val="7F7F7F" w:themeColor="background1" w:themeShade="7F"/>
        <w:spacing w:val="60"/>
      </w:rPr>
    </w:sdtEndPr>
    <w:sdtContent>
      <w:p w14:paraId="32C53563" w14:textId="6BC88CAD" w:rsidR="00A21398" w:rsidRDefault="00A2139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73F4F" w:rsidRPr="00E73F4F">
          <w:rPr>
            <w:b/>
            <w:bCs/>
            <w:noProof/>
          </w:rPr>
          <w:t>i</w:t>
        </w:r>
        <w:r>
          <w:rPr>
            <w:b/>
            <w:bCs/>
            <w:noProof/>
          </w:rPr>
          <w:fldChar w:fldCharType="end"/>
        </w:r>
        <w:r>
          <w:rPr>
            <w:b/>
            <w:bCs/>
          </w:rPr>
          <w:t xml:space="preserve"> | </w:t>
        </w:r>
        <w:r>
          <w:rPr>
            <w:color w:val="7F7F7F" w:themeColor="background1" w:themeShade="7F"/>
            <w:spacing w:val="60"/>
          </w:rPr>
          <w:t>Page</w:t>
        </w:r>
      </w:p>
    </w:sdtContent>
  </w:sdt>
  <w:p w14:paraId="5D74A31E" w14:textId="77777777" w:rsidR="00A21398" w:rsidRDefault="00A213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821877"/>
      <w:docPartObj>
        <w:docPartGallery w:val="Page Numbers (Bottom of Page)"/>
        <w:docPartUnique/>
      </w:docPartObj>
    </w:sdtPr>
    <w:sdtEndPr>
      <w:rPr>
        <w:color w:val="7F7F7F" w:themeColor="background1" w:themeShade="7F"/>
        <w:spacing w:val="60"/>
      </w:rPr>
    </w:sdtEndPr>
    <w:sdtContent>
      <w:p w14:paraId="67B715DA" w14:textId="61E282EC" w:rsidR="00A21398" w:rsidRDefault="00A2139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73F4F" w:rsidRPr="00E73F4F">
          <w:rPr>
            <w:b/>
            <w:bCs/>
            <w:noProof/>
          </w:rPr>
          <w:t>1</w:t>
        </w:r>
        <w:r>
          <w:rPr>
            <w:b/>
            <w:bCs/>
            <w:noProof/>
          </w:rPr>
          <w:fldChar w:fldCharType="end"/>
        </w:r>
        <w:r>
          <w:rPr>
            <w:b/>
            <w:bCs/>
          </w:rPr>
          <w:t xml:space="preserve"> | </w:t>
        </w:r>
        <w:r>
          <w:rPr>
            <w:color w:val="7F7F7F" w:themeColor="background1" w:themeShade="7F"/>
            <w:spacing w:val="60"/>
          </w:rPr>
          <w:t>Page</w:t>
        </w:r>
      </w:p>
    </w:sdtContent>
  </w:sdt>
  <w:p w14:paraId="0908EEF4" w14:textId="77777777" w:rsidR="00A21398" w:rsidRDefault="00A21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D09F7" w14:textId="77777777" w:rsidR="00A21398" w:rsidRDefault="00A21398" w:rsidP="00A732EA">
      <w:pPr>
        <w:spacing w:after="0" w:line="240" w:lineRule="auto"/>
      </w:pPr>
      <w:r>
        <w:separator/>
      </w:r>
    </w:p>
  </w:footnote>
  <w:footnote w:type="continuationSeparator" w:id="0">
    <w:p w14:paraId="7CA767C1" w14:textId="77777777" w:rsidR="00A21398" w:rsidRDefault="00A21398" w:rsidP="00A73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306C5" w14:textId="368E0BA1" w:rsidR="00A21398" w:rsidRDefault="00A21398">
    <w:pPr>
      <w:pStyle w:val="Header"/>
    </w:pPr>
  </w:p>
  <w:p w14:paraId="0260F6EF" w14:textId="77777777" w:rsidR="00A21398" w:rsidRDefault="00A21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5CCD"/>
    <w:multiLevelType w:val="hybridMultilevel"/>
    <w:tmpl w:val="F918C660"/>
    <w:lvl w:ilvl="0" w:tplc="F7E252CE">
      <w:start w:val="1"/>
      <w:numFmt w:val="bullet"/>
      <w:lvlText w:val=""/>
      <w:lvlJc w:val="left"/>
      <w:pPr>
        <w:tabs>
          <w:tab w:val="num" w:pos="720"/>
        </w:tabs>
        <w:ind w:left="720" w:hanging="360"/>
      </w:pPr>
      <w:rPr>
        <w:rFonts w:ascii="Wingdings" w:hAnsi="Wingdings" w:hint="default"/>
      </w:rPr>
    </w:lvl>
    <w:lvl w:ilvl="1" w:tplc="1DB2A04E" w:tentative="1">
      <w:start w:val="1"/>
      <w:numFmt w:val="bullet"/>
      <w:lvlText w:val=""/>
      <w:lvlJc w:val="left"/>
      <w:pPr>
        <w:tabs>
          <w:tab w:val="num" w:pos="1440"/>
        </w:tabs>
        <w:ind w:left="1440" w:hanging="360"/>
      </w:pPr>
      <w:rPr>
        <w:rFonts w:ascii="Wingdings" w:hAnsi="Wingdings" w:hint="default"/>
      </w:rPr>
    </w:lvl>
    <w:lvl w:ilvl="2" w:tplc="7A50E9DC" w:tentative="1">
      <w:start w:val="1"/>
      <w:numFmt w:val="bullet"/>
      <w:lvlText w:val=""/>
      <w:lvlJc w:val="left"/>
      <w:pPr>
        <w:tabs>
          <w:tab w:val="num" w:pos="2160"/>
        </w:tabs>
        <w:ind w:left="2160" w:hanging="360"/>
      </w:pPr>
      <w:rPr>
        <w:rFonts w:ascii="Wingdings" w:hAnsi="Wingdings" w:hint="default"/>
      </w:rPr>
    </w:lvl>
    <w:lvl w:ilvl="3" w:tplc="2A1A915A" w:tentative="1">
      <w:start w:val="1"/>
      <w:numFmt w:val="bullet"/>
      <w:lvlText w:val=""/>
      <w:lvlJc w:val="left"/>
      <w:pPr>
        <w:tabs>
          <w:tab w:val="num" w:pos="2880"/>
        </w:tabs>
        <w:ind w:left="2880" w:hanging="360"/>
      </w:pPr>
      <w:rPr>
        <w:rFonts w:ascii="Wingdings" w:hAnsi="Wingdings" w:hint="default"/>
      </w:rPr>
    </w:lvl>
    <w:lvl w:ilvl="4" w:tplc="ACD01B72" w:tentative="1">
      <w:start w:val="1"/>
      <w:numFmt w:val="bullet"/>
      <w:lvlText w:val=""/>
      <w:lvlJc w:val="left"/>
      <w:pPr>
        <w:tabs>
          <w:tab w:val="num" w:pos="3600"/>
        </w:tabs>
        <w:ind w:left="3600" w:hanging="360"/>
      </w:pPr>
      <w:rPr>
        <w:rFonts w:ascii="Wingdings" w:hAnsi="Wingdings" w:hint="default"/>
      </w:rPr>
    </w:lvl>
    <w:lvl w:ilvl="5" w:tplc="662C01AC" w:tentative="1">
      <w:start w:val="1"/>
      <w:numFmt w:val="bullet"/>
      <w:lvlText w:val=""/>
      <w:lvlJc w:val="left"/>
      <w:pPr>
        <w:tabs>
          <w:tab w:val="num" w:pos="4320"/>
        </w:tabs>
        <w:ind w:left="4320" w:hanging="360"/>
      </w:pPr>
      <w:rPr>
        <w:rFonts w:ascii="Wingdings" w:hAnsi="Wingdings" w:hint="default"/>
      </w:rPr>
    </w:lvl>
    <w:lvl w:ilvl="6" w:tplc="87E4D03E" w:tentative="1">
      <w:start w:val="1"/>
      <w:numFmt w:val="bullet"/>
      <w:lvlText w:val=""/>
      <w:lvlJc w:val="left"/>
      <w:pPr>
        <w:tabs>
          <w:tab w:val="num" w:pos="5040"/>
        </w:tabs>
        <w:ind w:left="5040" w:hanging="360"/>
      </w:pPr>
      <w:rPr>
        <w:rFonts w:ascii="Wingdings" w:hAnsi="Wingdings" w:hint="default"/>
      </w:rPr>
    </w:lvl>
    <w:lvl w:ilvl="7" w:tplc="843C5054" w:tentative="1">
      <w:start w:val="1"/>
      <w:numFmt w:val="bullet"/>
      <w:lvlText w:val=""/>
      <w:lvlJc w:val="left"/>
      <w:pPr>
        <w:tabs>
          <w:tab w:val="num" w:pos="5760"/>
        </w:tabs>
        <w:ind w:left="5760" w:hanging="360"/>
      </w:pPr>
      <w:rPr>
        <w:rFonts w:ascii="Wingdings" w:hAnsi="Wingdings" w:hint="default"/>
      </w:rPr>
    </w:lvl>
    <w:lvl w:ilvl="8" w:tplc="36BAFB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302F4"/>
    <w:multiLevelType w:val="hybridMultilevel"/>
    <w:tmpl w:val="DABCDE8A"/>
    <w:lvl w:ilvl="0" w:tplc="FC783F24">
      <w:start w:val="1"/>
      <w:numFmt w:val="bullet"/>
      <w:lvlText w:val=""/>
      <w:lvlJc w:val="left"/>
      <w:pPr>
        <w:tabs>
          <w:tab w:val="num" w:pos="720"/>
        </w:tabs>
        <w:ind w:left="720" w:hanging="360"/>
      </w:pPr>
      <w:rPr>
        <w:rFonts w:ascii="Wingdings" w:hAnsi="Wingdings" w:hint="default"/>
      </w:rPr>
    </w:lvl>
    <w:lvl w:ilvl="1" w:tplc="B3B2549E" w:tentative="1">
      <w:start w:val="1"/>
      <w:numFmt w:val="bullet"/>
      <w:lvlText w:val=""/>
      <w:lvlJc w:val="left"/>
      <w:pPr>
        <w:tabs>
          <w:tab w:val="num" w:pos="1440"/>
        </w:tabs>
        <w:ind w:left="1440" w:hanging="360"/>
      </w:pPr>
      <w:rPr>
        <w:rFonts w:ascii="Wingdings" w:hAnsi="Wingdings" w:hint="default"/>
      </w:rPr>
    </w:lvl>
    <w:lvl w:ilvl="2" w:tplc="98B02996" w:tentative="1">
      <w:start w:val="1"/>
      <w:numFmt w:val="bullet"/>
      <w:lvlText w:val=""/>
      <w:lvlJc w:val="left"/>
      <w:pPr>
        <w:tabs>
          <w:tab w:val="num" w:pos="2160"/>
        </w:tabs>
        <w:ind w:left="2160" w:hanging="360"/>
      </w:pPr>
      <w:rPr>
        <w:rFonts w:ascii="Wingdings" w:hAnsi="Wingdings" w:hint="default"/>
      </w:rPr>
    </w:lvl>
    <w:lvl w:ilvl="3" w:tplc="DD76AD28" w:tentative="1">
      <w:start w:val="1"/>
      <w:numFmt w:val="bullet"/>
      <w:lvlText w:val=""/>
      <w:lvlJc w:val="left"/>
      <w:pPr>
        <w:tabs>
          <w:tab w:val="num" w:pos="2880"/>
        </w:tabs>
        <w:ind w:left="2880" w:hanging="360"/>
      </w:pPr>
      <w:rPr>
        <w:rFonts w:ascii="Wingdings" w:hAnsi="Wingdings" w:hint="default"/>
      </w:rPr>
    </w:lvl>
    <w:lvl w:ilvl="4" w:tplc="72F46AB0" w:tentative="1">
      <w:start w:val="1"/>
      <w:numFmt w:val="bullet"/>
      <w:lvlText w:val=""/>
      <w:lvlJc w:val="left"/>
      <w:pPr>
        <w:tabs>
          <w:tab w:val="num" w:pos="3600"/>
        </w:tabs>
        <w:ind w:left="3600" w:hanging="360"/>
      </w:pPr>
      <w:rPr>
        <w:rFonts w:ascii="Wingdings" w:hAnsi="Wingdings" w:hint="default"/>
      </w:rPr>
    </w:lvl>
    <w:lvl w:ilvl="5" w:tplc="819A595C" w:tentative="1">
      <w:start w:val="1"/>
      <w:numFmt w:val="bullet"/>
      <w:lvlText w:val=""/>
      <w:lvlJc w:val="left"/>
      <w:pPr>
        <w:tabs>
          <w:tab w:val="num" w:pos="4320"/>
        </w:tabs>
        <w:ind w:left="4320" w:hanging="360"/>
      </w:pPr>
      <w:rPr>
        <w:rFonts w:ascii="Wingdings" w:hAnsi="Wingdings" w:hint="default"/>
      </w:rPr>
    </w:lvl>
    <w:lvl w:ilvl="6" w:tplc="A78C38D0" w:tentative="1">
      <w:start w:val="1"/>
      <w:numFmt w:val="bullet"/>
      <w:lvlText w:val=""/>
      <w:lvlJc w:val="left"/>
      <w:pPr>
        <w:tabs>
          <w:tab w:val="num" w:pos="5040"/>
        </w:tabs>
        <w:ind w:left="5040" w:hanging="360"/>
      </w:pPr>
      <w:rPr>
        <w:rFonts w:ascii="Wingdings" w:hAnsi="Wingdings" w:hint="default"/>
      </w:rPr>
    </w:lvl>
    <w:lvl w:ilvl="7" w:tplc="D6307D22" w:tentative="1">
      <w:start w:val="1"/>
      <w:numFmt w:val="bullet"/>
      <w:lvlText w:val=""/>
      <w:lvlJc w:val="left"/>
      <w:pPr>
        <w:tabs>
          <w:tab w:val="num" w:pos="5760"/>
        </w:tabs>
        <w:ind w:left="5760" w:hanging="360"/>
      </w:pPr>
      <w:rPr>
        <w:rFonts w:ascii="Wingdings" w:hAnsi="Wingdings" w:hint="default"/>
      </w:rPr>
    </w:lvl>
    <w:lvl w:ilvl="8" w:tplc="F38C003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4759D6"/>
    <w:multiLevelType w:val="hybridMultilevel"/>
    <w:tmpl w:val="4BE86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C77C0E"/>
    <w:multiLevelType w:val="multilevel"/>
    <w:tmpl w:val="DECA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2814C3"/>
    <w:multiLevelType w:val="hybridMultilevel"/>
    <w:tmpl w:val="7990F3D6"/>
    <w:lvl w:ilvl="0" w:tplc="1F5C5A2C">
      <w:start w:val="1"/>
      <w:numFmt w:val="bullet"/>
      <w:lvlText w:val=""/>
      <w:lvlJc w:val="left"/>
      <w:pPr>
        <w:tabs>
          <w:tab w:val="num" w:pos="720"/>
        </w:tabs>
        <w:ind w:left="720" w:hanging="360"/>
      </w:pPr>
      <w:rPr>
        <w:rFonts w:ascii="Wingdings" w:hAnsi="Wingdings" w:hint="default"/>
      </w:rPr>
    </w:lvl>
    <w:lvl w:ilvl="1" w:tplc="D5FCAE78" w:tentative="1">
      <w:start w:val="1"/>
      <w:numFmt w:val="bullet"/>
      <w:lvlText w:val=""/>
      <w:lvlJc w:val="left"/>
      <w:pPr>
        <w:tabs>
          <w:tab w:val="num" w:pos="1440"/>
        </w:tabs>
        <w:ind w:left="1440" w:hanging="360"/>
      </w:pPr>
      <w:rPr>
        <w:rFonts w:ascii="Wingdings" w:hAnsi="Wingdings" w:hint="default"/>
      </w:rPr>
    </w:lvl>
    <w:lvl w:ilvl="2" w:tplc="B6FECDE4" w:tentative="1">
      <w:start w:val="1"/>
      <w:numFmt w:val="bullet"/>
      <w:lvlText w:val=""/>
      <w:lvlJc w:val="left"/>
      <w:pPr>
        <w:tabs>
          <w:tab w:val="num" w:pos="2160"/>
        </w:tabs>
        <w:ind w:left="2160" w:hanging="360"/>
      </w:pPr>
      <w:rPr>
        <w:rFonts w:ascii="Wingdings" w:hAnsi="Wingdings" w:hint="default"/>
      </w:rPr>
    </w:lvl>
    <w:lvl w:ilvl="3" w:tplc="577ECF4A" w:tentative="1">
      <w:start w:val="1"/>
      <w:numFmt w:val="bullet"/>
      <w:lvlText w:val=""/>
      <w:lvlJc w:val="left"/>
      <w:pPr>
        <w:tabs>
          <w:tab w:val="num" w:pos="2880"/>
        </w:tabs>
        <w:ind w:left="2880" w:hanging="360"/>
      </w:pPr>
      <w:rPr>
        <w:rFonts w:ascii="Wingdings" w:hAnsi="Wingdings" w:hint="default"/>
      </w:rPr>
    </w:lvl>
    <w:lvl w:ilvl="4" w:tplc="084CB970" w:tentative="1">
      <w:start w:val="1"/>
      <w:numFmt w:val="bullet"/>
      <w:lvlText w:val=""/>
      <w:lvlJc w:val="left"/>
      <w:pPr>
        <w:tabs>
          <w:tab w:val="num" w:pos="3600"/>
        </w:tabs>
        <w:ind w:left="3600" w:hanging="360"/>
      </w:pPr>
      <w:rPr>
        <w:rFonts w:ascii="Wingdings" w:hAnsi="Wingdings" w:hint="default"/>
      </w:rPr>
    </w:lvl>
    <w:lvl w:ilvl="5" w:tplc="7C204DDC" w:tentative="1">
      <w:start w:val="1"/>
      <w:numFmt w:val="bullet"/>
      <w:lvlText w:val=""/>
      <w:lvlJc w:val="left"/>
      <w:pPr>
        <w:tabs>
          <w:tab w:val="num" w:pos="4320"/>
        </w:tabs>
        <w:ind w:left="4320" w:hanging="360"/>
      </w:pPr>
      <w:rPr>
        <w:rFonts w:ascii="Wingdings" w:hAnsi="Wingdings" w:hint="default"/>
      </w:rPr>
    </w:lvl>
    <w:lvl w:ilvl="6" w:tplc="5B2639A0" w:tentative="1">
      <w:start w:val="1"/>
      <w:numFmt w:val="bullet"/>
      <w:lvlText w:val=""/>
      <w:lvlJc w:val="left"/>
      <w:pPr>
        <w:tabs>
          <w:tab w:val="num" w:pos="5040"/>
        </w:tabs>
        <w:ind w:left="5040" w:hanging="360"/>
      </w:pPr>
      <w:rPr>
        <w:rFonts w:ascii="Wingdings" w:hAnsi="Wingdings" w:hint="default"/>
      </w:rPr>
    </w:lvl>
    <w:lvl w:ilvl="7" w:tplc="0D3633DA" w:tentative="1">
      <w:start w:val="1"/>
      <w:numFmt w:val="bullet"/>
      <w:lvlText w:val=""/>
      <w:lvlJc w:val="left"/>
      <w:pPr>
        <w:tabs>
          <w:tab w:val="num" w:pos="5760"/>
        </w:tabs>
        <w:ind w:left="5760" w:hanging="360"/>
      </w:pPr>
      <w:rPr>
        <w:rFonts w:ascii="Wingdings" w:hAnsi="Wingdings" w:hint="default"/>
      </w:rPr>
    </w:lvl>
    <w:lvl w:ilvl="8" w:tplc="B170C03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9132B9"/>
    <w:multiLevelType w:val="multilevel"/>
    <w:tmpl w:val="2650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D604F"/>
    <w:multiLevelType w:val="multilevel"/>
    <w:tmpl w:val="E1B4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136E9"/>
    <w:multiLevelType w:val="hybridMultilevel"/>
    <w:tmpl w:val="68ECA484"/>
    <w:lvl w:ilvl="0" w:tplc="0809000F">
      <w:start w:val="1"/>
      <w:numFmt w:val="decimal"/>
      <w:lvlText w:val="%1."/>
      <w:lvlJc w:val="left"/>
      <w:pPr>
        <w:ind w:left="4320" w:hanging="360"/>
      </w:p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8" w15:restartNumberingAfterBreak="0">
    <w:nsid w:val="14FD4FA8"/>
    <w:multiLevelType w:val="hybridMultilevel"/>
    <w:tmpl w:val="28C47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91073D"/>
    <w:multiLevelType w:val="hybridMultilevel"/>
    <w:tmpl w:val="DCB84146"/>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A51941"/>
    <w:multiLevelType w:val="hybridMultilevel"/>
    <w:tmpl w:val="2DDCBC74"/>
    <w:lvl w:ilvl="0" w:tplc="3A44B9AE">
      <w:start w:val="1"/>
      <w:numFmt w:val="bullet"/>
      <w:lvlText w:val=""/>
      <w:lvlJc w:val="left"/>
      <w:pPr>
        <w:tabs>
          <w:tab w:val="num" w:pos="720"/>
        </w:tabs>
        <w:ind w:left="720" w:hanging="360"/>
      </w:pPr>
      <w:rPr>
        <w:rFonts w:ascii="Wingdings" w:hAnsi="Wingdings" w:hint="default"/>
      </w:rPr>
    </w:lvl>
    <w:lvl w:ilvl="1" w:tplc="D23CCF32" w:tentative="1">
      <w:start w:val="1"/>
      <w:numFmt w:val="bullet"/>
      <w:lvlText w:val=""/>
      <w:lvlJc w:val="left"/>
      <w:pPr>
        <w:tabs>
          <w:tab w:val="num" w:pos="1440"/>
        </w:tabs>
        <w:ind w:left="1440" w:hanging="360"/>
      </w:pPr>
      <w:rPr>
        <w:rFonts w:ascii="Wingdings" w:hAnsi="Wingdings" w:hint="default"/>
      </w:rPr>
    </w:lvl>
    <w:lvl w:ilvl="2" w:tplc="6ED8B908" w:tentative="1">
      <w:start w:val="1"/>
      <w:numFmt w:val="bullet"/>
      <w:lvlText w:val=""/>
      <w:lvlJc w:val="left"/>
      <w:pPr>
        <w:tabs>
          <w:tab w:val="num" w:pos="2160"/>
        </w:tabs>
        <w:ind w:left="2160" w:hanging="360"/>
      </w:pPr>
      <w:rPr>
        <w:rFonts w:ascii="Wingdings" w:hAnsi="Wingdings" w:hint="default"/>
      </w:rPr>
    </w:lvl>
    <w:lvl w:ilvl="3" w:tplc="EC3ECB36" w:tentative="1">
      <w:start w:val="1"/>
      <w:numFmt w:val="bullet"/>
      <w:lvlText w:val=""/>
      <w:lvlJc w:val="left"/>
      <w:pPr>
        <w:tabs>
          <w:tab w:val="num" w:pos="2880"/>
        </w:tabs>
        <w:ind w:left="2880" w:hanging="360"/>
      </w:pPr>
      <w:rPr>
        <w:rFonts w:ascii="Wingdings" w:hAnsi="Wingdings" w:hint="default"/>
      </w:rPr>
    </w:lvl>
    <w:lvl w:ilvl="4" w:tplc="79205938" w:tentative="1">
      <w:start w:val="1"/>
      <w:numFmt w:val="bullet"/>
      <w:lvlText w:val=""/>
      <w:lvlJc w:val="left"/>
      <w:pPr>
        <w:tabs>
          <w:tab w:val="num" w:pos="3600"/>
        </w:tabs>
        <w:ind w:left="3600" w:hanging="360"/>
      </w:pPr>
      <w:rPr>
        <w:rFonts w:ascii="Wingdings" w:hAnsi="Wingdings" w:hint="default"/>
      </w:rPr>
    </w:lvl>
    <w:lvl w:ilvl="5" w:tplc="4E466804" w:tentative="1">
      <w:start w:val="1"/>
      <w:numFmt w:val="bullet"/>
      <w:lvlText w:val=""/>
      <w:lvlJc w:val="left"/>
      <w:pPr>
        <w:tabs>
          <w:tab w:val="num" w:pos="4320"/>
        </w:tabs>
        <w:ind w:left="4320" w:hanging="360"/>
      </w:pPr>
      <w:rPr>
        <w:rFonts w:ascii="Wingdings" w:hAnsi="Wingdings" w:hint="default"/>
      </w:rPr>
    </w:lvl>
    <w:lvl w:ilvl="6" w:tplc="D93C5B36" w:tentative="1">
      <w:start w:val="1"/>
      <w:numFmt w:val="bullet"/>
      <w:lvlText w:val=""/>
      <w:lvlJc w:val="left"/>
      <w:pPr>
        <w:tabs>
          <w:tab w:val="num" w:pos="5040"/>
        </w:tabs>
        <w:ind w:left="5040" w:hanging="360"/>
      </w:pPr>
      <w:rPr>
        <w:rFonts w:ascii="Wingdings" w:hAnsi="Wingdings" w:hint="default"/>
      </w:rPr>
    </w:lvl>
    <w:lvl w:ilvl="7" w:tplc="8854A190" w:tentative="1">
      <w:start w:val="1"/>
      <w:numFmt w:val="bullet"/>
      <w:lvlText w:val=""/>
      <w:lvlJc w:val="left"/>
      <w:pPr>
        <w:tabs>
          <w:tab w:val="num" w:pos="5760"/>
        </w:tabs>
        <w:ind w:left="5760" w:hanging="360"/>
      </w:pPr>
      <w:rPr>
        <w:rFonts w:ascii="Wingdings" w:hAnsi="Wingdings" w:hint="default"/>
      </w:rPr>
    </w:lvl>
    <w:lvl w:ilvl="8" w:tplc="79C0454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B43FAA"/>
    <w:multiLevelType w:val="multilevel"/>
    <w:tmpl w:val="268C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17DBD"/>
    <w:multiLevelType w:val="multilevel"/>
    <w:tmpl w:val="206A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BF16F6"/>
    <w:multiLevelType w:val="hybridMultilevel"/>
    <w:tmpl w:val="4BE86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46304"/>
    <w:multiLevelType w:val="hybridMultilevel"/>
    <w:tmpl w:val="4BE86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A671EA"/>
    <w:multiLevelType w:val="hybridMultilevel"/>
    <w:tmpl w:val="016A9578"/>
    <w:lvl w:ilvl="0" w:tplc="AE0201B2">
      <w:start w:val="1"/>
      <w:numFmt w:val="bullet"/>
      <w:lvlText w:val=""/>
      <w:lvlJc w:val="left"/>
      <w:pPr>
        <w:tabs>
          <w:tab w:val="num" w:pos="720"/>
        </w:tabs>
        <w:ind w:left="720" w:hanging="360"/>
      </w:pPr>
      <w:rPr>
        <w:rFonts w:ascii="Wingdings" w:hAnsi="Wingdings" w:hint="default"/>
      </w:rPr>
    </w:lvl>
    <w:lvl w:ilvl="1" w:tplc="4FE43B92" w:tentative="1">
      <w:start w:val="1"/>
      <w:numFmt w:val="bullet"/>
      <w:lvlText w:val=""/>
      <w:lvlJc w:val="left"/>
      <w:pPr>
        <w:tabs>
          <w:tab w:val="num" w:pos="1440"/>
        </w:tabs>
        <w:ind w:left="1440" w:hanging="360"/>
      </w:pPr>
      <w:rPr>
        <w:rFonts w:ascii="Wingdings" w:hAnsi="Wingdings" w:hint="default"/>
      </w:rPr>
    </w:lvl>
    <w:lvl w:ilvl="2" w:tplc="D422CB82" w:tentative="1">
      <w:start w:val="1"/>
      <w:numFmt w:val="bullet"/>
      <w:lvlText w:val=""/>
      <w:lvlJc w:val="left"/>
      <w:pPr>
        <w:tabs>
          <w:tab w:val="num" w:pos="2160"/>
        </w:tabs>
        <w:ind w:left="2160" w:hanging="360"/>
      </w:pPr>
      <w:rPr>
        <w:rFonts w:ascii="Wingdings" w:hAnsi="Wingdings" w:hint="default"/>
      </w:rPr>
    </w:lvl>
    <w:lvl w:ilvl="3" w:tplc="C4023322" w:tentative="1">
      <w:start w:val="1"/>
      <w:numFmt w:val="bullet"/>
      <w:lvlText w:val=""/>
      <w:lvlJc w:val="left"/>
      <w:pPr>
        <w:tabs>
          <w:tab w:val="num" w:pos="2880"/>
        </w:tabs>
        <w:ind w:left="2880" w:hanging="360"/>
      </w:pPr>
      <w:rPr>
        <w:rFonts w:ascii="Wingdings" w:hAnsi="Wingdings" w:hint="default"/>
      </w:rPr>
    </w:lvl>
    <w:lvl w:ilvl="4" w:tplc="ECE6DE8E" w:tentative="1">
      <w:start w:val="1"/>
      <w:numFmt w:val="bullet"/>
      <w:lvlText w:val=""/>
      <w:lvlJc w:val="left"/>
      <w:pPr>
        <w:tabs>
          <w:tab w:val="num" w:pos="3600"/>
        </w:tabs>
        <w:ind w:left="3600" w:hanging="360"/>
      </w:pPr>
      <w:rPr>
        <w:rFonts w:ascii="Wingdings" w:hAnsi="Wingdings" w:hint="default"/>
      </w:rPr>
    </w:lvl>
    <w:lvl w:ilvl="5" w:tplc="A1F83998" w:tentative="1">
      <w:start w:val="1"/>
      <w:numFmt w:val="bullet"/>
      <w:lvlText w:val=""/>
      <w:lvlJc w:val="left"/>
      <w:pPr>
        <w:tabs>
          <w:tab w:val="num" w:pos="4320"/>
        </w:tabs>
        <w:ind w:left="4320" w:hanging="360"/>
      </w:pPr>
      <w:rPr>
        <w:rFonts w:ascii="Wingdings" w:hAnsi="Wingdings" w:hint="default"/>
      </w:rPr>
    </w:lvl>
    <w:lvl w:ilvl="6" w:tplc="DC38125A" w:tentative="1">
      <w:start w:val="1"/>
      <w:numFmt w:val="bullet"/>
      <w:lvlText w:val=""/>
      <w:lvlJc w:val="left"/>
      <w:pPr>
        <w:tabs>
          <w:tab w:val="num" w:pos="5040"/>
        </w:tabs>
        <w:ind w:left="5040" w:hanging="360"/>
      </w:pPr>
      <w:rPr>
        <w:rFonts w:ascii="Wingdings" w:hAnsi="Wingdings" w:hint="default"/>
      </w:rPr>
    </w:lvl>
    <w:lvl w:ilvl="7" w:tplc="42C270FA" w:tentative="1">
      <w:start w:val="1"/>
      <w:numFmt w:val="bullet"/>
      <w:lvlText w:val=""/>
      <w:lvlJc w:val="left"/>
      <w:pPr>
        <w:tabs>
          <w:tab w:val="num" w:pos="5760"/>
        </w:tabs>
        <w:ind w:left="5760" w:hanging="360"/>
      </w:pPr>
      <w:rPr>
        <w:rFonts w:ascii="Wingdings" w:hAnsi="Wingdings" w:hint="default"/>
      </w:rPr>
    </w:lvl>
    <w:lvl w:ilvl="8" w:tplc="C7242C2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D02A86"/>
    <w:multiLevelType w:val="hybridMultilevel"/>
    <w:tmpl w:val="2CF04D50"/>
    <w:lvl w:ilvl="0" w:tplc="6ACCAB36">
      <w:start w:val="1"/>
      <w:numFmt w:val="bullet"/>
      <w:lvlText w:val=""/>
      <w:lvlJc w:val="left"/>
      <w:pPr>
        <w:tabs>
          <w:tab w:val="num" w:pos="720"/>
        </w:tabs>
        <w:ind w:left="720" w:hanging="360"/>
      </w:pPr>
      <w:rPr>
        <w:rFonts w:ascii="Wingdings" w:hAnsi="Wingdings" w:hint="default"/>
      </w:rPr>
    </w:lvl>
    <w:lvl w:ilvl="1" w:tplc="AFF034BA" w:tentative="1">
      <w:start w:val="1"/>
      <w:numFmt w:val="bullet"/>
      <w:lvlText w:val=""/>
      <w:lvlJc w:val="left"/>
      <w:pPr>
        <w:tabs>
          <w:tab w:val="num" w:pos="1440"/>
        </w:tabs>
        <w:ind w:left="1440" w:hanging="360"/>
      </w:pPr>
      <w:rPr>
        <w:rFonts w:ascii="Wingdings" w:hAnsi="Wingdings" w:hint="default"/>
      </w:rPr>
    </w:lvl>
    <w:lvl w:ilvl="2" w:tplc="48AC5C50" w:tentative="1">
      <w:start w:val="1"/>
      <w:numFmt w:val="bullet"/>
      <w:lvlText w:val=""/>
      <w:lvlJc w:val="left"/>
      <w:pPr>
        <w:tabs>
          <w:tab w:val="num" w:pos="2160"/>
        </w:tabs>
        <w:ind w:left="2160" w:hanging="360"/>
      </w:pPr>
      <w:rPr>
        <w:rFonts w:ascii="Wingdings" w:hAnsi="Wingdings" w:hint="default"/>
      </w:rPr>
    </w:lvl>
    <w:lvl w:ilvl="3" w:tplc="0650927A" w:tentative="1">
      <w:start w:val="1"/>
      <w:numFmt w:val="bullet"/>
      <w:lvlText w:val=""/>
      <w:lvlJc w:val="left"/>
      <w:pPr>
        <w:tabs>
          <w:tab w:val="num" w:pos="2880"/>
        </w:tabs>
        <w:ind w:left="2880" w:hanging="360"/>
      </w:pPr>
      <w:rPr>
        <w:rFonts w:ascii="Wingdings" w:hAnsi="Wingdings" w:hint="default"/>
      </w:rPr>
    </w:lvl>
    <w:lvl w:ilvl="4" w:tplc="E3805E84" w:tentative="1">
      <w:start w:val="1"/>
      <w:numFmt w:val="bullet"/>
      <w:lvlText w:val=""/>
      <w:lvlJc w:val="left"/>
      <w:pPr>
        <w:tabs>
          <w:tab w:val="num" w:pos="3600"/>
        </w:tabs>
        <w:ind w:left="3600" w:hanging="360"/>
      </w:pPr>
      <w:rPr>
        <w:rFonts w:ascii="Wingdings" w:hAnsi="Wingdings" w:hint="default"/>
      </w:rPr>
    </w:lvl>
    <w:lvl w:ilvl="5" w:tplc="6598DF0C" w:tentative="1">
      <w:start w:val="1"/>
      <w:numFmt w:val="bullet"/>
      <w:lvlText w:val=""/>
      <w:lvlJc w:val="left"/>
      <w:pPr>
        <w:tabs>
          <w:tab w:val="num" w:pos="4320"/>
        </w:tabs>
        <w:ind w:left="4320" w:hanging="360"/>
      </w:pPr>
      <w:rPr>
        <w:rFonts w:ascii="Wingdings" w:hAnsi="Wingdings" w:hint="default"/>
      </w:rPr>
    </w:lvl>
    <w:lvl w:ilvl="6" w:tplc="836C3F30" w:tentative="1">
      <w:start w:val="1"/>
      <w:numFmt w:val="bullet"/>
      <w:lvlText w:val=""/>
      <w:lvlJc w:val="left"/>
      <w:pPr>
        <w:tabs>
          <w:tab w:val="num" w:pos="5040"/>
        </w:tabs>
        <w:ind w:left="5040" w:hanging="360"/>
      </w:pPr>
      <w:rPr>
        <w:rFonts w:ascii="Wingdings" w:hAnsi="Wingdings" w:hint="default"/>
      </w:rPr>
    </w:lvl>
    <w:lvl w:ilvl="7" w:tplc="A1BE7D62" w:tentative="1">
      <w:start w:val="1"/>
      <w:numFmt w:val="bullet"/>
      <w:lvlText w:val=""/>
      <w:lvlJc w:val="left"/>
      <w:pPr>
        <w:tabs>
          <w:tab w:val="num" w:pos="5760"/>
        </w:tabs>
        <w:ind w:left="5760" w:hanging="360"/>
      </w:pPr>
      <w:rPr>
        <w:rFonts w:ascii="Wingdings" w:hAnsi="Wingdings" w:hint="default"/>
      </w:rPr>
    </w:lvl>
    <w:lvl w:ilvl="8" w:tplc="7CBE07D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FD14FF"/>
    <w:multiLevelType w:val="hybridMultilevel"/>
    <w:tmpl w:val="5022B68A"/>
    <w:lvl w:ilvl="0" w:tplc="84844548">
      <w:start w:val="1"/>
      <w:numFmt w:val="bullet"/>
      <w:lvlText w:val=""/>
      <w:lvlJc w:val="left"/>
      <w:pPr>
        <w:tabs>
          <w:tab w:val="num" w:pos="720"/>
        </w:tabs>
        <w:ind w:left="720" w:hanging="360"/>
      </w:pPr>
      <w:rPr>
        <w:rFonts w:ascii="Wingdings" w:hAnsi="Wingdings" w:hint="default"/>
      </w:rPr>
    </w:lvl>
    <w:lvl w:ilvl="1" w:tplc="447A8D22" w:tentative="1">
      <w:start w:val="1"/>
      <w:numFmt w:val="bullet"/>
      <w:lvlText w:val=""/>
      <w:lvlJc w:val="left"/>
      <w:pPr>
        <w:tabs>
          <w:tab w:val="num" w:pos="1440"/>
        </w:tabs>
        <w:ind w:left="1440" w:hanging="360"/>
      </w:pPr>
      <w:rPr>
        <w:rFonts w:ascii="Wingdings" w:hAnsi="Wingdings" w:hint="default"/>
      </w:rPr>
    </w:lvl>
    <w:lvl w:ilvl="2" w:tplc="ECDC4DC0" w:tentative="1">
      <w:start w:val="1"/>
      <w:numFmt w:val="bullet"/>
      <w:lvlText w:val=""/>
      <w:lvlJc w:val="left"/>
      <w:pPr>
        <w:tabs>
          <w:tab w:val="num" w:pos="2160"/>
        </w:tabs>
        <w:ind w:left="2160" w:hanging="360"/>
      </w:pPr>
      <w:rPr>
        <w:rFonts w:ascii="Wingdings" w:hAnsi="Wingdings" w:hint="default"/>
      </w:rPr>
    </w:lvl>
    <w:lvl w:ilvl="3" w:tplc="47561850" w:tentative="1">
      <w:start w:val="1"/>
      <w:numFmt w:val="bullet"/>
      <w:lvlText w:val=""/>
      <w:lvlJc w:val="left"/>
      <w:pPr>
        <w:tabs>
          <w:tab w:val="num" w:pos="2880"/>
        </w:tabs>
        <w:ind w:left="2880" w:hanging="360"/>
      </w:pPr>
      <w:rPr>
        <w:rFonts w:ascii="Wingdings" w:hAnsi="Wingdings" w:hint="default"/>
      </w:rPr>
    </w:lvl>
    <w:lvl w:ilvl="4" w:tplc="F5880680" w:tentative="1">
      <w:start w:val="1"/>
      <w:numFmt w:val="bullet"/>
      <w:lvlText w:val=""/>
      <w:lvlJc w:val="left"/>
      <w:pPr>
        <w:tabs>
          <w:tab w:val="num" w:pos="3600"/>
        </w:tabs>
        <w:ind w:left="3600" w:hanging="360"/>
      </w:pPr>
      <w:rPr>
        <w:rFonts w:ascii="Wingdings" w:hAnsi="Wingdings" w:hint="default"/>
      </w:rPr>
    </w:lvl>
    <w:lvl w:ilvl="5" w:tplc="A538DA92" w:tentative="1">
      <w:start w:val="1"/>
      <w:numFmt w:val="bullet"/>
      <w:lvlText w:val=""/>
      <w:lvlJc w:val="left"/>
      <w:pPr>
        <w:tabs>
          <w:tab w:val="num" w:pos="4320"/>
        </w:tabs>
        <w:ind w:left="4320" w:hanging="360"/>
      </w:pPr>
      <w:rPr>
        <w:rFonts w:ascii="Wingdings" w:hAnsi="Wingdings" w:hint="default"/>
      </w:rPr>
    </w:lvl>
    <w:lvl w:ilvl="6" w:tplc="D2269AA0" w:tentative="1">
      <w:start w:val="1"/>
      <w:numFmt w:val="bullet"/>
      <w:lvlText w:val=""/>
      <w:lvlJc w:val="left"/>
      <w:pPr>
        <w:tabs>
          <w:tab w:val="num" w:pos="5040"/>
        </w:tabs>
        <w:ind w:left="5040" w:hanging="360"/>
      </w:pPr>
      <w:rPr>
        <w:rFonts w:ascii="Wingdings" w:hAnsi="Wingdings" w:hint="default"/>
      </w:rPr>
    </w:lvl>
    <w:lvl w:ilvl="7" w:tplc="639CAC84" w:tentative="1">
      <w:start w:val="1"/>
      <w:numFmt w:val="bullet"/>
      <w:lvlText w:val=""/>
      <w:lvlJc w:val="left"/>
      <w:pPr>
        <w:tabs>
          <w:tab w:val="num" w:pos="5760"/>
        </w:tabs>
        <w:ind w:left="5760" w:hanging="360"/>
      </w:pPr>
      <w:rPr>
        <w:rFonts w:ascii="Wingdings" w:hAnsi="Wingdings" w:hint="default"/>
      </w:rPr>
    </w:lvl>
    <w:lvl w:ilvl="8" w:tplc="D574472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F10350"/>
    <w:multiLevelType w:val="hybridMultilevel"/>
    <w:tmpl w:val="6690F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A15072"/>
    <w:multiLevelType w:val="hybridMultilevel"/>
    <w:tmpl w:val="F5F6A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C12F60"/>
    <w:multiLevelType w:val="hybridMultilevel"/>
    <w:tmpl w:val="4F6A1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834F7B"/>
    <w:multiLevelType w:val="hybridMultilevel"/>
    <w:tmpl w:val="EC68D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B376C1"/>
    <w:multiLevelType w:val="hybridMultilevel"/>
    <w:tmpl w:val="31DAD89C"/>
    <w:lvl w:ilvl="0" w:tplc="51AC98F0">
      <w:start w:val="1"/>
      <w:numFmt w:val="bullet"/>
      <w:lvlText w:val=""/>
      <w:lvlJc w:val="left"/>
      <w:pPr>
        <w:tabs>
          <w:tab w:val="num" w:pos="720"/>
        </w:tabs>
        <w:ind w:left="720" w:hanging="360"/>
      </w:pPr>
      <w:rPr>
        <w:rFonts w:ascii="Wingdings" w:hAnsi="Wingdings" w:hint="default"/>
      </w:rPr>
    </w:lvl>
    <w:lvl w:ilvl="1" w:tplc="B01A8BD4" w:tentative="1">
      <w:start w:val="1"/>
      <w:numFmt w:val="bullet"/>
      <w:lvlText w:val=""/>
      <w:lvlJc w:val="left"/>
      <w:pPr>
        <w:tabs>
          <w:tab w:val="num" w:pos="1440"/>
        </w:tabs>
        <w:ind w:left="1440" w:hanging="360"/>
      </w:pPr>
      <w:rPr>
        <w:rFonts w:ascii="Wingdings" w:hAnsi="Wingdings" w:hint="default"/>
      </w:rPr>
    </w:lvl>
    <w:lvl w:ilvl="2" w:tplc="D7C6696A" w:tentative="1">
      <w:start w:val="1"/>
      <w:numFmt w:val="bullet"/>
      <w:lvlText w:val=""/>
      <w:lvlJc w:val="left"/>
      <w:pPr>
        <w:tabs>
          <w:tab w:val="num" w:pos="2160"/>
        </w:tabs>
        <w:ind w:left="2160" w:hanging="360"/>
      </w:pPr>
      <w:rPr>
        <w:rFonts w:ascii="Wingdings" w:hAnsi="Wingdings" w:hint="default"/>
      </w:rPr>
    </w:lvl>
    <w:lvl w:ilvl="3" w:tplc="A2B45E54" w:tentative="1">
      <w:start w:val="1"/>
      <w:numFmt w:val="bullet"/>
      <w:lvlText w:val=""/>
      <w:lvlJc w:val="left"/>
      <w:pPr>
        <w:tabs>
          <w:tab w:val="num" w:pos="2880"/>
        </w:tabs>
        <w:ind w:left="2880" w:hanging="360"/>
      </w:pPr>
      <w:rPr>
        <w:rFonts w:ascii="Wingdings" w:hAnsi="Wingdings" w:hint="default"/>
      </w:rPr>
    </w:lvl>
    <w:lvl w:ilvl="4" w:tplc="58447B0A" w:tentative="1">
      <w:start w:val="1"/>
      <w:numFmt w:val="bullet"/>
      <w:lvlText w:val=""/>
      <w:lvlJc w:val="left"/>
      <w:pPr>
        <w:tabs>
          <w:tab w:val="num" w:pos="3600"/>
        </w:tabs>
        <w:ind w:left="3600" w:hanging="360"/>
      </w:pPr>
      <w:rPr>
        <w:rFonts w:ascii="Wingdings" w:hAnsi="Wingdings" w:hint="default"/>
      </w:rPr>
    </w:lvl>
    <w:lvl w:ilvl="5" w:tplc="A24E0216" w:tentative="1">
      <w:start w:val="1"/>
      <w:numFmt w:val="bullet"/>
      <w:lvlText w:val=""/>
      <w:lvlJc w:val="left"/>
      <w:pPr>
        <w:tabs>
          <w:tab w:val="num" w:pos="4320"/>
        </w:tabs>
        <w:ind w:left="4320" w:hanging="360"/>
      </w:pPr>
      <w:rPr>
        <w:rFonts w:ascii="Wingdings" w:hAnsi="Wingdings" w:hint="default"/>
      </w:rPr>
    </w:lvl>
    <w:lvl w:ilvl="6" w:tplc="413AD74E" w:tentative="1">
      <w:start w:val="1"/>
      <w:numFmt w:val="bullet"/>
      <w:lvlText w:val=""/>
      <w:lvlJc w:val="left"/>
      <w:pPr>
        <w:tabs>
          <w:tab w:val="num" w:pos="5040"/>
        </w:tabs>
        <w:ind w:left="5040" w:hanging="360"/>
      </w:pPr>
      <w:rPr>
        <w:rFonts w:ascii="Wingdings" w:hAnsi="Wingdings" w:hint="default"/>
      </w:rPr>
    </w:lvl>
    <w:lvl w:ilvl="7" w:tplc="4F36248C" w:tentative="1">
      <w:start w:val="1"/>
      <w:numFmt w:val="bullet"/>
      <w:lvlText w:val=""/>
      <w:lvlJc w:val="left"/>
      <w:pPr>
        <w:tabs>
          <w:tab w:val="num" w:pos="5760"/>
        </w:tabs>
        <w:ind w:left="5760" w:hanging="360"/>
      </w:pPr>
      <w:rPr>
        <w:rFonts w:ascii="Wingdings" w:hAnsi="Wingdings" w:hint="default"/>
      </w:rPr>
    </w:lvl>
    <w:lvl w:ilvl="8" w:tplc="85208CA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105B7C"/>
    <w:multiLevelType w:val="hybridMultilevel"/>
    <w:tmpl w:val="FD567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449B9"/>
    <w:multiLevelType w:val="hybridMultilevel"/>
    <w:tmpl w:val="4BE86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125077"/>
    <w:multiLevelType w:val="multilevel"/>
    <w:tmpl w:val="326C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5B5617"/>
    <w:multiLevelType w:val="hybridMultilevel"/>
    <w:tmpl w:val="F5F6A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177932"/>
    <w:multiLevelType w:val="hybridMultilevel"/>
    <w:tmpl w:val="26CCD85C"/>
    <w:lvl w:ilvl="0" w:tplc="758CF9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4DE741B"/>
    <w:multiLevelType w:val="multilevel"/>
    <w:tmpl w:val="E380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A5E3A"/>
    <w:multiLevelType w:val="hybridMultilevel"/>
    <w:tmpl w:val="4BFC5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7493B"/>
    <w:multiLevelType w:val="multilevel"/>
    <w:tmpl w:val="3C2C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436691"/>
    <w:multiLevelType w:val="hybridMultilevel"/>
    <w:tmpl w:val="221293EE"/>
    <w:lvl w:ilvl="0" w:tplc="AE52F4CA">
      <w:start w:val="1"/>
      <w:numFmt w:val="bullet"/>
      <w:lvlText w:val=""/>
      <w:lvlJc w:val="left"/>
      <w:pPr>
        <w:tabs>
          <w:tab w:val="num" w:pos="720"/>
        </w:tabs>
        <w:ind w:left="720" w:hanging="360"/>
      </w:pPr>
      <w:rPr>
        <w:rFonts w:ascii="Wingdings" w:hAnsi="Wingdings" w:hint="default"/>
      </w:rPr>
    </w:lvl>
    <w:lvl w:ilvl="1" w:tplc="83B642C6" w:tentative="1">
      <w:start w:val="1"/>
      <w:numFmt w:val="bullet"/>
      <w:lvlText w:val=""/>
      <w:lvlJc w:val="left"/>
      <w:pPr>
        <w:tabs>
          <w:tab w:val="num" w:pos="1440"/>
        </w:tabs>
        <w:ind w:left="1440" w:hanging="360"/>
      </w:pPr>
      <w:rPr>
        <w:rFonts w:ascii="Wingdings" w:hAnsi="Wingdings" w:hint="default"/>
      </w:rPr>
    </w:lvl>
    <w:lvl w:ilvl="2" w:tplc="0BEA64F6" w:tentative="1">
      <w:start w:val="1"/>
      <w:numFmt w:val="bullet"/>
      <w:lvlText w:val=""/>
      <w:lvlJc w:val="left"/>
      <w:pPr>
        <w:tabs>
          <w:tab w:val="num" w:pos="2160"/>
        </w:tabs>
        <w:ind w:left="2160" w:hanging="360"/>
      </w:pPr>
      <w:rPr>
        <w:rFonts w:ascii="Wingdings" w:hAnsi="Wingdings" w:hint="default"/>
      </w:rPr>
    </w:lvl>
    <w:lvl w:ilvl="3" w:tplc="ADEEF8A2" w:tentative="1">
      <w:start w:val="1"/>
      <w:numFmt w:val="bullet"/>
      <w:lvlText w:val=""/>
      <w:lvlJc w:val="left"/>
      <w:pPr>
        <w:tabs>
          <w:tab w:val="num" w:pos="2880"/>
        </w:tabs>
        <w:ind w:left="2880" w:hanging="360"/>
      </w:pPr>
      <w:rPr>
        <w:rFonts w:ascii="Wingdings" w:hAnsi="Wingdings" w:hint="default"/>
      </w:rPr>
    </w:lvl>
    <w:lvl w:ilvl="4" w:tplc="205CED82" w:tentative="1">
      <w:start w:val="1"/>
      <w:numFmt w:val="bullet"/>
      <w:lvlText w:val=""/>
      <w:lvlJc w:val="left"/>
      <w:pPr>
        <w:tabs>
          <w:tab w:val="num" w:pos="3600"/>
        </w:tabs>
        <w:ind w:left="3600" w:hanging="360"/>
      </w:pPr>
      <w:rPr>
        <w:rFonts w:ascii="Wingdings" w:hAnsi="Wingdings" w:hint="default"/>
      </w:rPr>
    </w:lvl>
    <w:lvl w:ilvl="5" w:tplc="2FE0FC7A" w:tentative="1">
      <w:start w:val="1"/>
      <w:numFmt w:val="bullet"/>
      <w:lvlText w:val=""/>
      <w:lvlJc w:val="left"/>
      <w:pPr>
        <w:tabs>
          <w:tab w:val="num" w:pos="4320"/>
        </w:tabs>
        <w:ind w:left="4320" w:hanging="360"/>
      </w:pPr>
      <w:rPr>
        <w:rFonts w:ascii="Wingdings" w:hAnsi="Wingdings" w:hint="default"/>
      </w:rPr>
    </w:lvl>
    <w:lvl w:ilvl="6" w:tplc="5618503E" w:tentative="1">
      <w:start w:val="1"/>
      <w:numFmt w:val="bullet"/>
      <w:lvlText w:val=""/>
      <w:lvlJc w:val="left"/>
      <w:pPr>
        <w:tabs>
          <w:tab w:val="num" w:pos="5040"/>
        </w:tabs>
        <w:ind w:left="5040" w:hanging="360"/>
      </w:pPr>
      <w:rPr>
        <w:rFonts w:ascii="Wingdings" w:hAnsi="Wingdings" w:hint="default"/>
      </w:rPr>
    </w:lvl>
    <w:lvl w:ilvl="7" w:tplc="EF10C70A" w:tentative="1">
      <w:start w:val="1"/>
      <w:numFmt w:val="bullet"/>
      <w:lvlText w:val=""/>
      <w:lvlJc w:val="left"/>
      <w:pPr>
        <w:tabs>
          <w:tab w:val="num" w:pos="5760"/>
        </w:tabs>
        <w:ind w:left="5760" w:hanging="360"/>
      </w:pPr>
      <w:rPr>
        <w:rFonts w:ascii="Wingdings" w:hAnsi="Wingdings" w:hint="default"/>
      </w:rPr>
    </w:lvl>
    <w:lvl w:ilvl="8" w:tplc="6DFA79F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4D44DB"/>
    <w:multiLevelType w:val="hybridMultilevel"/>
    <w:tmpl w:val="AA5E79EA"/>
    <w:lvl w:ilvl="0" w:tplc="8A58FDEE">
      <w:start w:val="1"/>
      <w:numFmt w:val="bullet"/>
      <w:lvlText w:val=""/>
      <w:lvlJc w:val="left"/>
      <w:pPr>
        <w:tabs>
          <w:tab w:val="num" w:pos="720"/>
        </w:tabs>
        <w:ind w:left="720" w:hanging="360"/>
      </w:pPr>
      <w:rPr>
        <w:rFonts w:ascii="Wingdings" w:hAnsi="Wingdings" w:hint="default"/>
      </w:rPr>
    </w:lvl>
    <w:lvl w:ilvl="1" w:tplc="43E0614C" w:tentative="1">
      <w:start w:val="1"/>
      <w:numFmt w:val="bullet"/>
      <w:lvlText w:val=""/>
      <w:lvlJc w:val="left"/>
      <w:pPr>
        <w:tabs>
          <w:tab w:val="num" w:pos="1440"/>
        </w:tabs>
        <w:ind w:left="1440" w:hanging="360"/>
      </w:pPr>
      <w:rPr>
        <w:rFonts w:ascii="Wingdings" w:hAnsi="Wingdings" w:hint="default"/>
      </w:rPr>
    </w:lvl>
    <w:lvl w:ilvl="2" w:tplc="F77CF46E" w:tentative="1">
      <w:start w:val="1"/>
      <w:numFmt w:val="bullet"/>
      <w:lvlText w:val=""/>
      <w:lvlJc w:val="left"/>
      <w:pPr>
        <w:tabs>
          <w:tab w:val="num" w:pos="2160"/>
        </w:tabs>
        <w:ind w:left="2160" w:hanging="360"/>
      </w:pPr>
      <w:rPr>
        <w:rFonts w:ascii="Wingdings" w:hAnsi="Wingdings" w:hint="default"/>
      </w:rPr>
    </w:lvl>
    <w:lvl w:ilvl="3" w:tplc="B2A030FE" w:tentative="1">
      <w:start w:val="1"/>
      <w:numFmt w:val="bullet"/>
      <w:lvlText w:val=""/>
      <w:lvlJc w:val="left"/>
      <w:pPr>
        <w:tabs>
          <w:tab w:val="num" w:pos="2880"/>
        </w:tabs>
        <w:ind w:left="2880" w:hanging="360"/>
      </w:pPr>
      <w:rPr>
        <w:rFonts w:ascii="Wingdings" w:hAnsi="Wingdings" w:hint="default"/>
      </w:rPr>
    </w:lvl>
    <w:lvl w:ilvl="4" w:tplc="CED416D4" w:tentative="1">
      <w:start w:val="1"/>
      <w:numFmt w:val="bullet"/>
      <w:lvlText w:val=""/>
      <w:lvlJc w:val="left"/>
      <w:pPr>
        <w:tabs>
          <w:tab w:val="num" w:pos="3600"/>
        </w:tabs>
        <w:ind w:left="3600" w:hanging="360"/>
      </w:pPr>
      <w:rPr>
        <w:rFonts w:ascii="Wingdings" w:hAnsi="Wingdings" w:hint="default"/>
      </w:rPr>
    </w:lvl>
    <w:lvl w:ilvl="5" w:tplc="49FE2A4A" w:tentative="1">
      <w:start w:val="1"/>
      <w:numFmt w:val="bullet"/>
      <w:lvlText w:val=""/>
      <w:lvlJc w:val="left"/>
      <w:pPr>
        <w:tabs>
          <w:tab w:val="num" w:pos="4320"/>
        </w:tabs>
        <w:ind w:left="4320" w:hanging="360"/>
      </w:pPr>
      <w:rPr>
        <w:rFonts w:ascii="Wingdings" w:hAnsi="Wingdings" w:hint="default"/>
      </w:rPr>
    </w:lvl>
    <w:lvl w:ilvl="6" w:tplc="E34C9E8E" w:tentative="1">
      <w:start w:val="1"/>
      <w:numFmt w:val="bullet"/>
      <w:lvlText w:val=""/>
      <w:lvlJc w:val="left"/>
      <w:pPr>
        <w:tabs>
          <w:tab w:val="num" w:pos="5040"/>
        </w:tabs>
        <w:ind w:left="5040" w:hanging="360"/>
      </w:pPr>
      <w:rPr>
        <w:rFonts w:ascii="Wingdings" w:hAnsi="Wingdings" w:hint="default"/>
      </w:rPr>
    </w:lvl>
    <w:lvl w:ilvl="7" w:tplc="4BAC9032" w:tentative="1">
      <w:start w:val="1"/>
      <w:numFmt w:val="bullet"/>
      <w:lvlText w:val=""/>
      <w:lvlJc w:val="left"/>
      <w:pPr>
        <w:tabs>
          <w:tab w:val="num" w:pos="5760"/>
        </w:tabs>
        <w:ind w:left="5760" w:hanging="360"/>
      </w:pPr>
      <w:rPr>
        <w:rFonts w:ascii="Wingdings" w:hAnsi="Wingdings" w:hint="default"/>
      </w:rPr>
    </w:lvl>
    <w:lvl w:ilvl="8" w:tplc="613A79E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8B71D5"/>
    <w:multiLevelType w:val="multilevel"/>
    <w:tmpl w:val="9572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B06CF5"/>
    <w:multiLevelType w:val="hybridMultilevel"/>
    <w:tmpl w:val="649ACE74"/>
    <w:lvl w:ilvl="0" w:tplc="E25A51D0">
      <w:start w:val="1"/>
      <w:numFmt w:val="bullet"/>
      <w:lvlText w:val=""/>
      <w:lvlJc w:val="left"/>
      <w:pPr>
        <w:tabs>
          <w:tab w:val="num" w:pos="720"/>
        </w:tabs>
        <w:ind w:left="720" w:hanging="360"/>
      </w:pPr>
      <w:rPr>
        <w:rFonts w:ascii="Wingdings" w:hAnsi="Wingdings" w:hint="default"/>
      </w:rPr>
    </w:lvl>
    <w:lvl w:ilvl="1" w:tplc="F5429D62" w:tentative="1">
      <w:start w:val="1"/>
      <w:numFmt w:val="bullet"/>
      <w:lvlText w:val=""/>
      <w:lvlJc w:val="left"/>
      <w:pPr>
        <w:tabs>
          <w:tab w:val="num" w:pos="1440"/>
        </w:tabs>
        <w:ind w:left="1440" w:hanging="360"/>
      </w:pPr>
      <w:rPr>
        <w:rFonts w:ascii="Wingdings" w:hAnsi="Wingdings" w:hint="default"/>
      </w:rPr>
    </w:lvl>
    <w:lvl w:ilvl="2" w:tplc="62E69438" w:tentative="1">
      <w:start w:val="1"/>
      <w:numFmt w:val="bullet"/>
      <w:lvlText w:val=""/>
      <w:lvlJc w:val="left"/>
      <w:pPr>
        <w:tabs>
          <w:tab w:val="num" w:pos="2160"/>
        </w:tabs>
        <w:ind w:left="2160" w:hanging="360"/>
      </w:pPr>
      <w:rPr>
        <w:rFonts w:ascii="Wingdings" w:hAnsi="Wingdings" w:hint="default"/>
      </w:rPr>
    </w:lvl>
    <w:lvl w:ilvl="3" w:tplc="B798E9B8" w:tentative="1">
      <w:start w:val="1"/>
      <w:numFmt w:val="bullet"/>
      <w:lvlText w:val=""/>
      <w:lvlJc w:val="left"/>
      <w:pPr>
        <w:tabs>
          <w:tab w:val="num" w:pos="2880"/>
        </w:tabs>
        <w:ind w:left="2880" w:hanging="360"/>
      </w:pPr>
      <w:rPr>
        <w:rFonts w:ascii="Wingdings" w:hAnsi="Wingdings" w:hint="default"/>
      </w:rPr>
    </w:lvl>
    <w:lvl w:ilvl="4" w:tplc="DF6CE414" w:tentative="1">
      <w:start w:val="1"/>
      <w:numFmt w:val="bullet"/>
      <w:lvlText w:val=""/>
      <w:lvlJc w:val="left"/>
      <w:pPr>
        <w:tabs>
          <w:tab w:val="num" w:pos="3600"/>
        </w:tabs>
        <w:ind w:left="3600" w:hanging="360"/>
      </w:pPr>
      <w:rPr>
        <w:rFonts w:ascii="Wingdings" w:hAnsi="Wingdings" w:hint="default"/>
      </w:rPr>
    </w:lvl>
    <w:lvl w:ilvl="5" w:tplc="69122DE4" w:tentative="1">
      <w:start w:val="1"/>
      <w:numFmt w:val="bullet"/>
      <w:lvlText w:val=""/>
      <w:lvlJc w:val="left"/>
      <w:pPr>
        <w:tabs>
          <w:tab w:val="num" w:pos="4320"/>
        </w:tabs>
        <w:ind w:left="4320" w:hanging="360"/>
      </w:pPr>
      <w:rPr>
        <w:rFonts w:ascii="Wingdings" w:hAnsi="Wingdings" w:hint="default"/>
      </w:rPr>
    </w:lvl>
    <w:lvl w:ilvl="6" w:tplc="026E71AE" w:tentative="1">
      <w:start w:val="1"/>
      <w:numFmt w:val="bullet"/>
      <w:lvlText w:val=""/>
      <w:lvlJc w:val="left"/>
      <w:pPr>
        <w:tabs>
          <w:tab w:val="num" w:pos="5040"/>
        </w:tabs>
        <w:ind w:left="5040" w:hanging="360"/>
      </w:pPr>
      <w:rPr>
        <w:rFonts w:ascii="Wingdings" w:hAnsi="Wingdings" w:hint="default"/>
      </w:rPr>
    </w:lvl>
    <w:lvl w:ilvl="7" w:tplc="996E8936" w:tentative="1">
      <w:start w:val="1"/>
      <w:numFmt w:val="bullet"/>
      <w:lvlText w:val=""/>
      <w:lvlJc w:val="left"/>
      <w:pPr>
        <w:tabs>
          <w:tab w:val="num" w:pos="5760"/>
        </w:tabs>
        <w:ind w:left="5760" w:hanging="360"/>
      </w:pPr>
      <w:rPr>
        <w:rFonts w:ascii="Wingdings" w:hAnsi="Wingdings" w:hint="default"/>
      </w:rPr>
    </w:lvl>
    <w:lvl w:ilvl="8" w:tplc="873A5ADA"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977D82"/>
    <w:multiLevelType w:val="multilevel"/>
    <w:tmpl w:val="7A5EE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15690D"/>
    <w:multiLevelType w:val="multilevel"/>
    <w:tmpl w:val="D18A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6F4FAB"/>
    <w:multiLevelType w:val="hybridMultilevel"/>
    <w:tmpl w:val="2886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372F52"/>
    <w:multiLevelType w:val="hybridMultilevel"/>
    <w:tmpl w:val="454CEBD0"/>
    <w:lvl w:ilvl="0" w:tplc="311A0E1A">
      <w:start w:val="1"/>
      <w:numFmt w:val="bullet"/>
      <w:lvlText w:val=""/>
      <w:lvlJc w:val="left"/>
      <w:pPr>
        <w:tabs>
          <w:tab w:val="num" w:pos="720"/>
        </w:tabs>
        <w:ind w:left="720" w:hanging="360"/>
      </w:pPr>
      <w:rPr>
        <w:rFonts w:ascii="Wingdings" w:hAnsi="Wingdings" w:hint="default"/>
      </w:rPr>
    </w:lvl>
    <w:lvl w:ilvl="1" w:tplc="576C324E" w:tentative="1">
      <w:start w:val="1"/>
      <w:numFmt w:val="bullet"/>
      <w:lvlText w:val=""/>
      <w:lvlJc w:val="left"/>
      <w:pPr>
        <w:tabs>
          <w:tab w:val="num" w:pos="1440"/>
        </w:tabs>
        <w:ind w:left="1440" w:hanging="360"/>
      </w:pPr>
      <w:rPr>
        <w:rFonts w:ascii="Wingdings" w:hAnsi="Wingdings" w:hint="default"/>
      </w:rPr>
    </w:lvl>
    <w:lvl w:ilvl="2" w:tplc="22BCCE70" w:tentative="1">
      <w:start w:val="1"/>
      <w:numFmt w:val="bullet"/>
      <w:lvlText w:val=""/>
      <w:lvlJc w:val="left"/>
      <w:pPr>
        <w:tabs>
          <w:tab w:val="num" w:pos="2160"/>
        </w:tabs>
        <w:ind w:left="2160" w:hanging="360"/>
      </w:pPr>
      <w:rPr>
        <w:rFonts w:ascii="Wingdings" w:hAnsi="Wingdings" w:hint="default"/>
      </w:rPr>
    </w:lvl>
    <w:lvl w:ilvl="3" w:tplc="256AC14C" w:tentative="1">
      <w:start w:val="1"/>
      <w:numFmt w:val="bullet"/>
      <w:lvlText w:val=""/>
      <w:lvlJc w:val="left"/>
      <w:pPr>
        <w:tabs>
          <w:tab w:val="num" w:pos="2880"/>
        </w:tabs>
        <w:ind w:left="2880" w:hanging="360"/>
      </w:pPr>
      <w:rPr>
        <w:rFonts w:ascii="Wingdings" w:hAnsi="Wingdings" w:hint="default"/>
      </w:rPr>
    </w:lvl>
    <w:lvl w:ilvl="4" w:tplc="00A0347C" w:tentative="1">
      <w:start w:val="1"/>
      <w:numFmt w:val="bullet"/>
      <w:lvlText w:val=""/>
      <w:lvlJc w:val="left"/>
      <w:pPr>
        <w:tabs>
          <w:tab w:val="num" w:pos="3600"/>
        </w:tabs>
        <w:ind w:left="3600" w:hanging="360"/>
      </w:pPr>
      <w:rPr>
        <w:rFonts w:ascii="Wingdings" w:hAnsi="Wingdings" w:hint="default"/>
      </w:rPr>
    </w:lvl>
    <w:lvl w:ilvl="5" w:tplc="D5863854" w:tentative="1">
      <w:start w:val="1"/>
      <w:numFmt w:val="bullet"/>
      <w:lvlText w:val=""/>
      <w:lvlJc w:val="left"/>
      <w:pPr>
        <w:tabs>
          <w:tab w:val="num" w:pos="4320"/>
        </w:tabs>
        <w:ind w:left="4320" w:hanging="360"/>
      </w:pPr>
      <w:rPr>
        <w:rFonts w:ascii="Wingdings" w:hAnsi="Wingdings" w:hint="default"/>
      </w:rPr>
    </w:lvl>
    <w:lvl w:ilvl="6" w:tplc="6178D7C0" w:tentative="1">
      <w:start w:val="1"/>
      <w:numFmt w:val="bullet"/>
      <w:lvlText w:val=""/>
      <w:lvlJc w:val="left"/>
      <w:pPr>
        <w:tabs>
          <w:tab w:val="num" w:pos="5040"/>
        </w:tabs>
        <w:ind w:left="5040" w:hanging="360"/>
      </w:pPr>
      <w:rPr>
        <w:rFonts w:ascii="Wingdings" w:hAnsi="Wingdings" w:hint="default"/>
      </w:rPr>
    </w:lvl>
    <w:lvl w:ilvl="7" w:tplc="87C64C0C" w:tentative="1">
      <w:start w:val="1"/>
      <w:numFmt w:val="bullet"/>
      <w:lvlText w:val=""/>
      <w:lvlJc w:val="left"/>
      <w:pPr>
        <w:tabs>
          <w:tab w:val="num" w:pos="5760"/>
        </w:tabs>
        <w:ind w:left="5760" w:hanging="360"/>
      </w:pPr>
      <w:rPr>
        <w:rFonts w:ascii="Wingdings" w:hAnsi="Wingdings" w:hint="default"/>
      </w:rPr>
    </w:lvl>
    <w:lvl w:ilvl="8" w:tplc="D35862D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3200E6"/>
    <w:multiLevelType w:val="hybridMultilevel"/>
    <w:tmpl w:val="4BE86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456C63"/>
    <w:multiLevelType w:val="hybridMultilevel"/>
    <w:tmpl w:val="F5F6A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5E171E"/>
    <w:multiLevelType w:val="hybridMultilevel"/>
    <w:tmpl w:val="348E9554"/>
    <w:lvl w:ilvl="0" w:tplc="1AE04444">
      <w:start w:val="1"/>
      <w:numFmt w:val="bullet"/>
      <w:lvlText w:val=""/>
      <w:lvlJc w:val="left"/>
      <w:pPr>
        <w:tabs>
          <w:tab w:val="num" w:pos="720"/>
        </w:tabs>
        <w:ind w:left="720" w:hanging="360"/>
      </w:pPr>
      <w:rPr>
        <w:rFonts w:ascii="Wingdings" w:hAnsi="Wingdings" w:hint="default"/>
      </w:rPr>
    </w:lvl>
    <w:lvl w:ilvl="1" w:tplc="75443C72" w:tentative="1">
      <w:start w:val="1"/>
      <w:numFmt w:val="bullet"/>
      <w:lvlText w:val=""/>
      <w:lvlJc w:val="left"/>
      <w:pPr>
        <w:tabs>
          <w:tab w:val="num" w:pos="1440"/>
        </w:tabs>
        <w:ind w:left="1440" w:hanging="360"/>
      </w:pPr>
      <w:rPr>
        <w:rFonts w:ascii="Wingdings" w:hAnsi="Wingdings" w:hint="default"/>
      </w:rPr>
    </w:lvl>
    <w:lvl w:ilvl="2" w:tplc="4A121104" w:tentative="1">
      <w:start w:val="1"/>
      <w:numFmt w:val="bullet"/>
      <w:lvlText w:val=""/>
      <w:lvlJc w:val="left"/>
      <w:pPr>
        <w:tabs>
          <w:tab w:val="num" w:pos="2160"/>
        </w:tabs>
        <w:ind w:left="2160" w:hanging="360"/>
      </w:pPr>
      <w:rPr>
        <w:rFonts w:ascii="Wingdings" w:hAnsi="Wingdings" w:hint="default"/>
      </w:rPr>
    </w:lvl>
    <w:lvl w:ilvl="3" w:tplc="054ECC8A" w:tentative="1">
      <w:start w:val="1"/>
      <w:numFmt w:val="bullet"/>
      <w:lvlText w:val=""/>
      <w:lvlJc w:val="left"/>
      <w:pPr>
        <w:tabs>
          <w:tab w:val="num" w:pos="2880"/>
        </w:tabs>
        <w:ind w:left="2880" w:hanging="360"/>
      </w:pPr>
      <w:rPr>
        <w:rFonts w:ascii="Wingdings" w:hAnsi="Wingdings" w:hint="default"/>
      </w:rPr>
    </w:lvl>
    <w:lvl w:ilvl="4" w:tplc="88466956" w:tentative="1">
      <w:start w:val="1"/>
      <w:numFmt w:val="bullet"/>
      <w:lvlText w:val=""/>
      <w:lvlJc w:val="left"/>
      <w:pPr>
        <w:tabs>
          <w:tab w:val="num" w:pos="3600"/>
        </w:tabs>
        <w:ind w:left="3600" w:hanging="360"/>
      </w:pPr>
      <w:rPr>
        <w:rFonts w:ascii="Wingdings" w:hAnsi="Wingdings" w:hint="default"/>
      </w:rPr>
    </w:lvl>
    <w:lvl w:ilvl="5" w:tplc="73BC7426" w:tentative="1">
      <w:start w:val="1"/>
      <w:numFmt w:val="bullet"/>
      <w:lvlText w:val=""/>
      <w:lvlJc w:val="left"/>
      <w:pPr>
        <w:tabs>
          <w:tab w:val="num" w:pos="4320"/>
        </w:tabs>
        <w:ind w:left="4320" w:hanging="360"/>
      </w:pPr>
      <w:rPr>
        <w:rFonts w:ascii="Wingdings" w:hAnsi="Wingdings" w:hint="default"/>
      </w:rPr>
    </w:lvl>
    <w:lvl w:ilvl="6" w:tplc="4D725CB4" w:tentative="1">
      <w:start w:val="1"/>
      <w:numFmt w:val="bullet"/>
      <w:lvlText w:val=""/>
      <w:lvlJc w:val="left"/>
      <w:pPr>
        <w:tabs>
          <w:tab w:val="num" w:pos="5040"/>
        </w:tabs>
        <w:ind w:left="5040" w:hanging="360"/>
      </w:pPr>
      <w:rPr>
        <w:rFonts w:ascii="Wingdings" w:hAnsi="Wingdings" w:hint="default"/>
      </w:rPr>
    </w:lvl>
    <w:lvl w:ilvl="7" w:tplc="DA50ECCC" w:tentative="1">
      <w:start w:val="1"/>
      <w:numFmt w:val="bullet"/>
      <w:lvlText w:val=""/>
      <w:lvlJc w:val="left"/>
      <w:pPr>
        <w:tabs>
          <w:tab w:val="num" w:pos="5760"/>
        </w:tabs>
        <w:ind w:left="5760" w:hanging="360"/>
      </w:pPr>
      <w:rPr>
        <w:rFonts w:ascii="Wingdings" w:hAnsi="Wingdings" w:hint="default"/>
      </w:rPr>
    </w:lvl>
    <w:lvl w:ilvl="8" w:tplc="0744247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C80469"/>
    <w:multiLevelType w:val="hybridMultilevel"/>
    <w:tmpl w:val="AFD881A2"/>
    <w:lvl w:ilvl="0" w:tplc="96DE4CA4">
      <w:start w:val="1"/>
      <w:numFmt w:val="bullet"/>
      <w:lvlText w:val=""/>
      <w:lvlJc w:val="left"/>
      <w:pPr>
        <w:tabs>
          <w:tab w:val="num" w:pos="720"/>
        </w:tabs>
        <w:ind w:left="720" w:hanging="360"/>
      </w:pPr>
      <w:rPr>
        <w:rFonts w:ascii="Wingdings" w:hAnsi="Wingdings" w:hint="default"/>
      </w:rPr>
    </w:lvl>
    <w:lvl w:ilvl="1" w:tplc="839C8060" w:tentative="1">
      <w:start w:val="1"/>
      <w:numFmt w:val="bullet"/>
      <w:lvlText w:val=""/>
      <w:lvlJc w:val="left"/>
      <w:pPr>
        <w:tabs>
          <w:tab w:val="num" w:pos="1440"/>
        </w:tabs>
        <w:ind w:left="1440" w:hanging="360"/>
      </w:pPr>
      <w:rPr>
        <w:rFonts w:ascii="Wingdings" w:hAnsi="Wingdings" w:hint="default"/>
      </w:rPr>
    </w:lvl>
    <w:lvl w:ilvl="2" w:tplc="897CCA54" w:tentative="1">
      <w:start w:val="1"/>
      <w:numFmt w:val="bullet"/>
      <w:lvlText w:val=""/>
      <w:lvlJc w:val="left"/>
      <w:pPr>
        <w:tabs>
          <w:tab w:val="num" w:pos="2160"/>
        </w:tabs>
        <w:ind w:left="2160" w:hanging="360"/>
      </w:pPr>
      <w:rPr>
        <w:rFonts w:ascii="Wingdings" w:hAnsi="Wingdings" w:hint="default"/>
      </w:rPr>
    </w:lvl>
    <w:lvl w:ilvl="3" w:tplc="7AFC87B2" w:tentative="1">
      <w:start w:val="1"/>
      <w:numFmt w:val="bullet"/>
      <w:lvlText w:val=""/>
      <w:lvlJc w:val="left"/>
      <w:pPr>
        <w:tabs>
          <w:tab w:val="num" w:pos="2880"/>
        </w:tabs>
        <w:ind w:left="2880" w:hanging="360"/>
      </w:pPr>
      <w:rPr>
        <w:rFonts w:ascii="Wingdings" w:hAnsi="Wingdings" w:hint="default"/>
      </w:rPr>
    </w:lvl>
    <w:lvl w:ilvl="4" w:tplc="46965758" w:tentative="1">
      <w:start w:val="1"/>
      <w:numFmt w:val="bullet"/>
      <w:lvlText w:val=""/>
      <w:lvlJc w:val="left"/>
      <w:pPr>
        <w:tabs>
          <w:tab w:val="num" w:pos="3600"/>
        </w:tabs>
        <w:ind w:left="3600" w:hanging="360"/>
      </w:pPr>
      <w:rPr>
        <w:rFonts w:ascii="Wingdings" w:hAnsi="Wingdings" w:hint="default"/>
      </w:rPr>
    </w:lvl>
    <w:lvl w:ilvl="5" w:tplc="3A4257E8" w:tentative="1">
      <w:start w:val="1"/>
      <w:numFmt w:val="bullet"/>
      <w:lvlText w:val=""/>
      <w:lvlJc w:val="left"/>
      <w:pPr>
        <w:tabs>
          <w:tab w:val="num" w:pos="4320"/>
        </w:tabs>
        <w:ind w:left="4320" w:hanging="360"/>
      </w:pPr>
      <w:rPr>
        <w:rFonts w:ascii="Wingdings" w:hAnsi="Wingdings" w:hint="default"/>
      </w:rPr>
    </w:lvl>
    <w:lvl w:ilvl="6" w:tplc="FC444666" w:tentative="1">
      <w:start w:val="1"/>
      <w:numFmt w:val="bullet"/>
      <w:lvlText w:val=""/>
      <w:lvlJc w:val="left"/>
      <w:pPr>
        <w:tabs>
          <w:tab w:val="num" w:pos="5040"/>
        </w:tabs>
        <w:ind w:left="5040" w:hanging="360"/>
      </w:pPr>
      <w:rPr>
        <w:rFonts w:ascii="Wingdings" w:hAnsi="Wingdings" w:hint="default"/>
      </w:rPr>
    </w:lvl>
    <w:lvl w:ilvl="7" w:tplc="2E5E1EB6" w:tentative="1">
      <w:start w:val="1"/>
      <w:numFmt w:val="bullet"/>
      <w:lvlText w:val=""/>
      <w:lvlJc w:val="left"/>
      <w:pPr>
        <w:tabs>
          <w:tab w:val="num" w:pos="5760"/>
        </w:tabs>
        <w:ind w:left="5760" w:hanging="360"/>
      </w:pPr>
      <w:rPr>
        <w:rFonts w:ascii="Wingdings" w:hAnsi="Wingdings" w:hint="default"/>
      </w:rPr>
    </w:lvl>
    <w:lvl w:ilvl="8" w:tplc="8F74D1C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BF257F"/>
    <w:multiLevelType w:val="multilevel"/>
    <w:tmpl w:val="486A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39"/>
  </w:num>
  <w:num w:numId="3">
    <w:abstractNumId w:val="17"/>
  </w:num>
  <w:num w:numId="4">
    <w:abstractNumId w:val="31"/>
  </w:num>
  <w:num w:numId="5">
    <w:abstractNumId w:val="15"/>
  </w:num>
  <w:num w:numId="6">
    <w:abstractNumId w:val="41"/>
  </w:num>
  <w:num w:numId="7">
    <w:abstractNumId w:val="42"/>
  </w:num>
  <w:num w:numId="8">
    <w:abstractNumId w:val="10"/>
  </w:num>
  <w:num w:numId="9">
    <w:abstractNumId w:val="16"/>
  </w:num>
  <w:num w:numId="10">
    <w:abstractNumId w:val="32"/>
  </w:num>
  <w:num w:numId="11">
    <w:abstractNumId w:val="1"/>
  </w:num>
  <w:num w:numId="12">
    <w:abstractNumId w:val="4"/>
  </w:num>
  <w:num w:numId="13">
    <w:abstractNumId w:val="0"/>
  </w:num>
  <w:num w:numId="14">
    <w:abstractNumId w:val="34"/>
  </w:num>
  <w:num w:numId="15">
    <w:abstractNumId w:val="22"/>
  </w:num>
  <w:num w:numId="16">
    <w:abstractNumId w:val="38"/>
  </w:num>
  <w:num w:numId="17">
    <w:abstractNumId w:val="30"/>
  </w:num>
  <w:num w:numId="18">
    <w:abstractNumId w:val="8"/>
  </w:num>
  <w:num w:numId="19">
    <w:abstractNumId w:val="18"/>
  </w:num>
  <w:num w:numId="20">
    <w:abstractNumId w:val="9"/>
  </w:num>
  <w:num w:numId="21">
    <w:abstractNumId w:val="40"/>
  </w:num>
  <w:num w:numId="22">
    <w:abstractNumId w:val="28"/>
  </w:num>
  <w:num w:numId="23">
    <w:abstractNumId w:val="11"/>
  </w:num>
  <w:num w:numId="24">
    <w:abstractNumId w:val="35"/>
  </w:num>
  <w:num w:numId="25">
    <w:abstractNumId w:val="12"/>
  </w:num>
  <w:num w:numId="26">
    <w:abstractNumId w:val="36"/>
  </w:num>
  <w:num w:numId="27">
    <w:abstractNumId w:val="33"/>
  </w:num>
  <w:num w:numId="28">
    <w:abstractNumId w:val="5"/>
  </w:num>
  <w:num w:numId="29">
    <w:abstractNumId w:val="3"/>
  </w:num>
  <w:num w:numId="30">
    <w:abstractNumId w:val="25"/>
  </w:num>
  <w:num w:numId="31">
    <w:abstractNumId w:val="43"/>
  </w:num>
  <w:num w:numId="32">
    <w:abstractNumId w:val="6"/>
  </w:num>
  <w:num w:numId="33">
    <w:abstractNumId w:val="27"/>
  </w:num>
  <w:num w:numId="34">
    <w:abstractNumId w:val="20"/>
  </w:num>
  <w:num w:numId="35">
    <w:abstractNumId w:val="23"/>
  </w:num>
  <w:num w:numId="36">
    <w:abstractNumId w:val="21"/>
  </w:num>
  <w:num w:numId="37">
    <w:abstractNumId w:val="2"/>
  </w:num>
  <w:num w:numId="38">
    <w:abstractNumId w:val="13"/>
  </w:num>
  <w:num w:numId="39">
    <w:abstractNumId w:val="19"/>
  </w:num>
  <w:num w:numId="40">
    <w:abstractNumId w:val="26"/>
  </w:num>
  <w:num w:numId="41">
    <w:abstractNumId w:val="14"/>
  </w:num>
  <w:num w:numId="42">
    <w:abstractNumId w:val="24"/>
  </w:num>
  <w:num w:numId="43">
    <w:abstractNumId w:val="29"/>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970"/>
    <w:rsid w:val="00003C8E"/>
    <w:rsid w:val="00003EDD"/>
    <w:rsid w:val="000111BC"/>
    <w:rsid w:val="00016FAF"/>
    <w:rsid w:val="0001755D"/>
    <w:rsid w:val="00024616"/>
    <w:rsid w:val="00037C0E"/>
    <w:rsid w:val="0004256D"/>
    <w:rsid w:val="00042586"/>
    <w:rsid w:val="00045AA9"/>
    <w:rsid w:val="000474C1"/>
    <w:rsid w:val="000479BB"/>
    <w:rsid w:val="000527EC"/>
    <w:rsid w:val="00062348"/>
    <w:rsid w:val="00077F9D"/>
    <w:rsid w:val="00082D77"/>
    <w:rsid w:val="000876B6"/>
    <w:rsid w:val="00092E88"/>
    <w:rsid w:val="00094FB6"/>
    <w:rsid w:val="000A0910"/>
    <w:rsid w:val="000A152F"/>
    <w:rsid w:val="000A5477"/>
    <w:rsid w:val="000C0813"/>
    <w:rsid w:val="000C6F7A"/>
    <w:rsid w:val="000D3282"/>
    <w:rsid w:val="000E00EA"/>
    <w:rsid w:val="000E498F"/>
    <w:rsid w:val="000F2D12"/>
    <w:rsid w:val="000F4D2A"/>
    <w:rsid w:val="00116036"/>
    <w:rsid w:val="001463B0"/>
    <w:rsid w:val="00155071"/>
    <w:rsid w:val="00157219"/>
    <w:rsid w:val="0016793C"/>
    <w:rsid w:val="00170FA2"/>
    <w:rsid w:val="0018164E"/>
    <w:rsid w:val="00193DA2"/>
    <w:rsid w:val="001A7289"/>
    <w:rsid w:val="001A7DE8"/>
    <w:rsid w:val="001C11F7"/>
    <w:rsid w:val="001C4F61"/>
    <w:rsid w:val="001C5F6A"/>
    <w:rsid w:val="001D2F32"/>
    <w:rsid w:val="001D42F0"/>
    <w:rsid w:val="001D68BF"/>
    <w:rsid w:val="001E1222"/>
    <w:rsid w:val="001E4940"/>
    <w:rsid w:val="001F1C75"/>
    <w:rsid w:val="00220F33"/>
    <w:rsid w:val="002216FC"/>
    <w:rsid w:val="00221868"/>
    <w:rsid w:val="00231BBF"/>
    <w:rsid w:val="002331B6"/>
    <w:rsid w:val="00235DFE"/>
    <w:rsid w:val="00253324"/>
    <w:rsid w:val="002560F9"/>
    <w:rsid w:val="00262535"/>
    <w:rsid w:val="002644C2"/>
    <w:rsid w:val="002666CB"/>
    <w:rsid w:val="00271B84"/>
    <w:rsid w:val="00273AF4"/>
    <w:rsid w:val="002771F1"/>
    <w:rsid w:val="00290FCB"/>
    <w:rsid w:val="002A261D"/>
    <w:rsid w:val="002A308D"/>
    <w:rsid w:val="002A6BF3"/>
    <w:rsid w:val="002B12C9"/>
    <w:rsid w:val="002B1E66"/>
    <w:rsid w:val="002B5689"/>
    <w:rsid w:val="002B6773"/>
    <w:rsid w:val="002C197A"/>
    <w:rsid w:val="002C42E5"/>
    <w:rsid w:val="002D4039"/>
    <w:rsid w:val="002D7BC0"/>
    <w:rsid w:val="002E02FC"/>
    <w:rsid w:val="002E15E4"/>
    <w:rsid w:val="002F3B3F"/>
    <w:rsid w:val="003066A5"/>
    <w:rsid w:val="00321AEB"/>
    <w:rsid w:val="00323422"/>
    <w:rsid w:val="00340FFE"/>
    <w:rsid w:val="00351995"/>
    <w:rsid w:val="00375612"/>
    <w:rsid w:val="00377999"/>
    <w:rsid w:val="00381DF9"/>
    <w:rsid w:val="00382CA2"/>
    <w:rsid w:val="00386037"/>
    <w:rsid w:val="003872CA"/>
    <w:rsid w:val="003901CE"/>
    <w:rsid w:val="003907C6"/>
    <w:rsid w:val="00391272"/>
    <w:rsid w:val="003A7058"/>
    <w:rsid w:val="003B67D8"/>
    <w:rsid w:val="003B6C0E"/>
    <w:rsid w:val="003B70D3"/>
    <w:rsid w:val="003C2436"/>
    <w:rsid w:val="003C43F0"/>
    <w:rsid w:val="003D0DF2"/>
    <w:rsid w:val="003D40C7"/>
    <w:rsid w:val="003E0718"/>
    <w:rsid w:val="003E1F78"/>
    <w:rsid w:val="003E65FA"/>
    <w:rsid w:val="003F5123"/>
    <w:rsid w:val="004029CE"/>
    <w:rsid w:val="004054AD"/>
    <w:rsid w:val="00405DD7"/>
    <w:rsid w:val="0041423D"/>
    <w:rsid w:val="004201AF"/>
    <w:rsid w:val="00420A04"/>
    <w:rsid w:val="00441DCA"/>
    <w:rsid w:val="00450228"/>
    <w:rsid w:val="00450450"/>
    <w:rsid w:val="00453B9D"/>
    <w:rsid w:val="00454EC2"/>
    <w:rsid w:val="004624A4"/>
    <w:rsid w:val="00470514"/>
    <w:rsid w:val="00477AA8"/>
    <w:rsid w:val="00486089"/>
    <w:rsid w:val="00493897"/>
    <w:rsid w:val="00497A2F"/>
    <w:rsid w:val="004B1FFD"/>
    <w:rsid w:val="004B5D62"/>
    <w:rsid w:val="004C43E9"/>
    <w:rsid w:val="004C4A87"/>
    <w:rsid w:val="004C6A59"/>
    <w:rsid w:val="004C6FC9"/>
    <w:rsid w:val="004C6FCA"/>
    <w:rsid w:val="004D7964"/>
    <w:rsid w:val="004D7970"/>
    <w:rsid w:val="004F023F"/>
    <w:rsid w:val="004F3FE0"/>
    <w:rsid w:val="004F5856"/>
    <w:rsid w:val="004F7AE6"/>
    <w:rsid w:val="00506AC8"/>
    <w:rsid w:val="00507961"/>
    <w:rsid w:val="00510F7F"/>
    <w:rsid w:val="00513FE3"/>
    <w:rsid w:val="00521DD3"/>
    <w:rsid w:val="0054165E"/>
    <w:rsid w:val="00545F65"/>
    <w:rsid w:val="00547FFB"/>
    <w:rsid w:val="00556EB5"/>
    <w:rsid w:val="00565616"/>
    <w:rsid w:val="00566A9A"/>
    <w:rsid w:val="00570C5B"/>
    <w:rsid w:val="00582541"/>
    <w:rsid w:val="005905CE"/>
    <w:rsid w:val="00593DED"/>
    <w:rsid w:val="00594253"/>
    <w:rsid w:val="00595040"/>
    <w:rsid w:val="00595D1A"/>
    <w:rsid w:val="005A4192"/>
    <w:rsid w:val="005C258D"/>
    <w:rsid w:val="005C4986"/>
    <w:rsid w:val="005D6BE6"/>
    <w:rsid w:val="005E1255"/>
    <w:rsid w:val="005E1C39"/>
    <w:rsid w:val="006162F7"/>
    <w:rsid w:val="00621128"/>
    <w:rsid w:val="0063010B"/>
    <w:rsid w:val="00632DD5"/>
    <w:rsid w:val="00641CDE"/>
    <w:rsid w:val="006435F6"/>
    <w:rsid w:val="00645DF2"/>
    <w:rsid w:val="00651DDC"/>
    <w:rsid w:val="00653268"/>
    <w:rsid w:val="00656DA6"/>
    <w:rsid w:val="00657790"/>
    <w:rsid w:val="00670E2F"/>
    <w:rsid w:val="00673820"/>
    <w:rsid w:val="006825F6"/>
    <w:rsid w:val="00686FEA"/>
    <w:rsid w:val="00687D58"/>
    <w:rsid w:val="00692FDD"/>
    <w:rsid w:val="006943A2"/>
    <w:rsid w:val="006B366E"/>
    <w:rsid w:val="006B4F7F"/>
    <w:rsid w:val="006B5B2F"/>
    <w:rsid w:val="006C1623"/>
    <w:rsid w:val="006D1DAA"/>
    <w:rsid w:val="006E16DE"/>
    <w:rsid w:val="006E373E"/>
    <w:rsid w:val="006E78D2"/>
    <w:rsid w:val="006F11E5"/>
    <w:rsid w:val="006F7337"/>
    <w:rsid w:val="0070169E"/>
    <w:rsid w:val="00715CC7"/>
    <w:rsid w:val="00716469"/>
    <w:rsid w:val="00726118"/>
    <w:rsid w:val="0072687A"/>
    <w:rsid w:val="0072715B"/>
    <w:rsid w:val="00736D4C"/>
    <w:rsid w:val="007551B8"/>
    <w:rsid w:val="0077000D"/>
    <w:rsid w:val="00781EF9"/>
    <w:rsid w:val="007827B5"/>
    <w:rsid w:val="007838B9"/>
    <w:rsid w:val="007846B3"/>
    <w:rsid w:val="00786A5E"/>
    <w:rsid w:val="007914A2"/>
    <w:rsid w:val="00794F9E"/>
    <w:rsid w:val="00796EEE"/>
    <w:rsid w:val="007A4B63"/>
    <w:rsid w:val="007A60DC"/>
    <w:rsid w:val="007B047E"/>
    <w:rsid w:val="007B3491"/>
    <w:rsid w:val="007B5DBC"/>
    <w:rsid w:val="007C21B4"/>
    <w:rsid w:val="007C2DCD"/>
    <w:rsid w:val="007C6C5D"/>
    <w:rsid w:val="007D0B44"/>
    <w:rsid w:val="007D2B46"/>
    <w:rsid w:val="007E482E"/>
    <w:rsid w:val="007E6FDA"/>
    <w:rsid w:val="007E72A9"/>
    <w:rsid w:val="007F24A2"/>
    <w:rsid w:val="00800212"/>
    <w:rsid w:val="00802D0B"/>
    <w:rsid w:val="0080302B"/>
    <w:rsid w:val="0080417C"/>
    <w:rsid w:val="00806D3B"/>
    <w:rsid w:val="00821DA0"/>
    <w:rsid w:val="008229A9"/>
    <w:rsid w:val="008329DF"/>
    <w:rsid w:val="00845503"/>
    <w:rsid w:val="00847B78"/>
    <w:rsid w:val="00862B03"/>
    <w:rsid w:val="00863AD1"/>
    <w:rsid w:val="00864F5E"/>
    <w:rsid w:val="00866F2D"/>
    <w:rsid w:val="00874764"/>
    <w:rsid w:val="00876C51"/>
    <w:rsid w:val="00887DD7"/>
    <w:rsid w:val="00896216"/>
    <w:rsid w:val="008A006B"/>
    <w:rsid w:val="008A1DB6"/>
    <w:rsid w:val="008B6E6B"/>
    <w:rsid w:val="008C6227"/>
    <w:rsid w:val="008C62AD"/>
    <w:rsid w:val="008C66F6"/>
    <w:rsid w:val="008D7FF2"/>
    <w:rsid w:val="008E1998"/>
    <w:rsid w:val="008F70DB"/>
    <w:rsid w:val="00902E7F"/>
    <w:rsid w:val="00904ABA"/>
    <w:rsid w:val="00917F13"/>
    <w:rsid w:val="00917F6D"/>
    <w:rsid w:val="009211FF"/>
    <w:rsid w:val="009240F7"/>
    <w:rsid w:val="0093047F"/>
    <w:rsid w:val="00932C5E"/>
    <w:rsid w:val="009366EF"/>
    <w:rsid w:val="00944689"/>
    <w:rsid w:val="009564E9"/>
    <w:rsid w:val="00962458"/>
    <w:rsid w:val="00963499"/>
    <w:rsid w:val="009731A9"/>
    <w:rsid w:val="00977E68"/>
    <w:rsid w:val="00981703"/>
    <w:rsid w:val="00984E62"/>
    <w:rsid w:val="009A2457"/>
    <w:rsid w:val="009B0C30"/>
    <w:rsid w:val="009B29A6"/>
    <w:rsid w:val="009B60E1"/>
    <w:rsid w:val="009C3495"/>
    <w:rsid w:val="009C41B0"/>
    <w:rsid w:val="009D04FE"/>
    <w:rsid w:val="009D1B81"/>
    <w:rsid w:val="009D489E"/>
    <w:rsid w:val="009D6C7F"/>
    <w:rsid w:val="009E507C"/>
    <w:rsid w:val="009F7C18"/>
    <w:rsid w:val="00A00D42"/>
    <w:rsid w:val="00A05414"/>
    <w:rsid w:val="00A07FAB"/>
    <w:rsid w:val="00A12CD3"/>
    <w:rsid w:val="00A21398"/>
    <w:rsid w:val="00A2201D"/>
    <w:rsid w:val="00A23669"/>
    <w:rsid w:val="00A31F13"/>
    <w:rsid w:val="00A32C0A"/>
    <w:rsid w:val="00A34C2B"/>
    <w:rsid w:val="00A37E1F"/>
    <w:rsid w:val="00A623D5"/>
    <w:rsid w:val="00A6355F"/>
    <w:rsid w:val="00A67BB2"/>
    <w:rsid w:val="00A71D1D"/>
    <w:rsid w:val="00A732EA"/>
    <w:rsid w:val="00A741F2"/>
    <w:rsid w:val="00A74906"/>
    <w:rsid w:val="00A771FD"/>
    <w:rsid w:val="00A8012A"/>
    <w:rsid w:val="00A86C5E"/>
    <w:rsid w:val="00A90EC1"/>
    <w:rsid w:val="00A934E9"/>
    <w:rsid w:val="00A93831"/>
    <w:rsid w:val="00A9404C"/>
    <w:rsid w:val="00A95BA6"/>
    <w:rsid w:val="00AA0D87"/>
    <w:rsid w:val="00AA3195"/>
    <w:rsid w:val="00AA6DE7"/>
    <w:rsid w:val="00AB33D8"/>
    <w:rsid w:val="00AB6E3E"/>
    <w:rsid w:val="00AC17AF"/>
    <w:rsid w:val="00AD4BD3"/>
    <w:rsid w:val="00AE185D"/>
    <w:rsid w:val="00AE3658"/>
    <w:rsid w:val="00AE752C"/>
    <w:rsid w:val="00AF0D4C"/>
    <w:rsid w:val="00B00206"/>
    <w:rsid w:val="00B14018"/>
    <w:rsid w:val="00B17BC3"/>
    <w:rsid w:val="00B20536"/>
    <w:rsid w:val="00B229B4"/>
    <w:rsid w:val="00B36212"/>
    <w:rsid w:val="00B40A11"/>
    <w:rsid w:val="00B42E48"/>
    <w:rsid w:val="00B452D6"/>
    <w:rsid w:val="00B51415"/>
    <w:rsid w:val="00B72079"/>
    <w:rsid w:val="00B934E8"/>
    <w:rsid w:val="00BA5230"/>
    <w:rsid w:val="00BB0DFE"/>
    <w:rsid w:val="00BB6FCA"/>
    <w:rsid w:val="00BD1605"/>
    <w:rsid w:val="00BD2131"/>
    <w:rsid w:val="00BD3C86"/>
    <w:rsid w:val="00BD5091"/>
    <w:rsid w:val="00BF0A30"/>
    <w:rsid w:val="00BF0D07"/>
    <w:rsid w:val="00BF3F3E"/>
    <w:rsid w:val="00BF4087"/>
    <w:rsid w:val="00BF4B4F"/>
    <w:rsid w:val="00BF5689"/>
    <w:rsid w:val="00C004E7"/>
    <w:rsid w:val="00C0494A"/>
    <w:rsid w:val="00C06561"/>
    <w:rsid w:val="00C1773D"/>
    <w:rsid w:val="00C17DFD"/>
    <w:rsid w:val="00C2412F"/>
    <w:rsid w:val="00C243E4"/>
    <w:rsid w:val="00C27CFE"/>
    <w:rsid w:val="00C304D5"/>
    <w:rsid w:val="00C33739"/>
    <w:rsid w:val="00C36D0D"/>
    <w:rsid w:val="00C418FC"/>
    <w:rsid w:val="00C47441"/>
    <w:rsid w:val="00C50B81"/>
    <w:rsid w:val="00C52880"/>
    <w:rsid w:val="00C54FF7"/>
    <w:rsid w:val="00C60A88"/>
    <w:rsid w:val="00C72288"/>
    <w:rsid w:val="00C772EC"/>
    <w:rsid w:val="00C90C86"/>
    <w:rsid w:val="00C9118A"/>
    <w:rsid w:val="00C911E3"/>
    <w:rsid w:val="00CA127F"/>
    <w:rsid w:val="00CC4710"/>
    <w:rsid w:val="00CC766C"/>
    <w:rsid w:val="00CD052D"/>
    <w:rsid w:val="00CD0A89"/>
    <w:rsid w:val="00CD142D"/>
    <w:rsid w:val="00CD4411"/>
    <w:rsid w:val="00CD4FA2"/>
    <w:rsid w:val="00CE3A25"/>
    <w:rsid w:val="00CF06AF"/>
    <w:rsid w:val="00CF367C"/>
    <w:rsid w:val="00CF3FBE"/>
    <w:rsid w:val="00CF6E0D"/>
    <w:rsid w:val="00D040F5"/>
    <w:rsid w:val="00D11B1A"/>
    <w:rsid w:val="00D21010"/>
    <w:rsid w:val="00D21A99"/>
    <w:rsid w:val="00D26BB3"/>
    <w:rsid w:val="00D31D69"/>
    <w:rsid w:val="00D35F41"/>
    <w:rsid w:val="00D46FD4"/>
    <w:rsid w:val="00D51B31"/>
    <w:rsid w:val="00D6496A"/>
    <w:rsid w:val="00D71E47"/>
    <w:rsid w:val="00D72548"/>
    <w:rsid w:val="00D77A88"/>
    <w:rsid w:val="00D82B1B"/>
    <w:rsid w:val="00D87EFE"/>
    <w:rsid w:val="00D9215C"/>
    <w:rsid w:val="00DA74CB"/>
    <w:rsid w:val="00DD45D3"/>
    <w:rsid w:val="00DD5E04"/>
    <w:rsid w:val="00DE632E"/>
    <w:rsid w:val="00DF1B01"/>
    <w:rsid w:val="00E01C96"/>
    <w:rsid w:val="00E03C3F"/>
    <w:rsid w:val="00E116C7"/>
    <w:rsid w:val="00E11A27"/>
    <w:rsid w:val="00E173FB"/>
    <w:rsid w:val="00E206DA"/>
    <w:rsid w:val="00E4068A"/>
    <w:rsid w:val="00E5283E"/>
    <w:rsid w:val="00E631A1"/>
    <w:rsid w:val="00E67420"/>
    <w:rsid w:val="00E70E21"/>
    <w:rsid w:val="00E73F4F"/>
    <w:rsid w:val="00E75927"/>
    <w:rsid w:val="00E75A93"/>
    <w:rsid w:val="00E8603B"/>
    <w:rsid w:val="00E87E10"/>
    <w:rsid w:val="00E91F85"/>
    <w:rsid w:val="00E94183"/>
    <w:rsid w:val="00E971D6"/>
    <w:rsid w:val="00EA1364"/>
    <w:rsid w:val="00EA1BCB"/>
    <w:rsid w:val="00EA5BB3"/>
    <w:rsid w:val="00ED2076"/>
    <w:rsid w:val="00ED73B2"/>
    <w:rsid w:val="00ED7F24"/>
    <w:rsid w:val="00EF3409"/>
    <w:rsid w:val="00F05819"/>
    <w:rsid w:val="00F10A99"/>
    <w:rsid w:val="00F15739"/>
    <w:rsid w:val="00F16CA5"/>
    <w:rsid w:val="00F27CFE"/>
    <w:rsid w:val="00F306B4"/>
    <w:rsid w:val="00F30C07"/>
    <w:rsid w:val="00F314D7"/>
    <w:rsid w:val="00F417BF"/>
    <w:rsid w:val="00F42452"/>
    <w:rsid w:val="00F43A4E"/>
    <w:rsid w:val="00F45BE5"/>
    <w:rsid w:val="00F62316"/>
    <w:rsid w:val="00F7110F"/>
    <w:rsid w:val="00F8317C"/>
    <w:rsid w:val="00F91426"/>
    <w:rsid w:val="00FA2DAA"/>
    <w:rsid w:val="00FB76F9"/>
    <w:rsid w:val="00FC140E"/>
    <w:rsid w:val="00FE40FC"/>
    <w:rsid w:val="00FE6E13"/>
    <w:rsid w:val="00FE6EB1"/>
    <w:rsid w:val="00FF3B95"/>
    <w:rsid w:val="00FF7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7F52587"/>
  <w15:chartTrackingRefBased/>
  <w15:docId w15:val="{229F5737-D44C-490F-9917-1B70D270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986"/>
  </w:style>
  <w:style w:type="paragraph" w:styleId="Heading1">
    <w:name w:val="heading 1"/>
    <w:basedOn w:val="Normal"/>
    <w:next w:val="Normal"/>
    <w:link w:val="Heading1Char"/>
    <w:uiPriority w:val="9"/>
    <w:qFormat/>
    <w:rsid w:val="002D7B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825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E1C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DF2"/>
    <w:pPr>
      <w:ind w:left="720"/>
      <w:contextualSpacing/>
    </w:pPr>
  </w:style>
  <w:style w:type="paragraph" w:styleId="Header">
    <w:name w:val="header"/>
    <w:basedOn w:val="Normal"/>
    <w:link w:val="HeaderChar"/>
    <w:uiPriority w:val="99"/>
    <w:unhideWhenUsed/>
    <w:rsid w:val="00A73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2EA"/>
  </w:style>
  <w:style w:type="paragraph" w:styleId="Footer">
    <w:name w:val="footer"/>
    <w:basedOn w:val="Normal"/>
    <w:link w:val="FooterChar"/>
    <w:uiPriority w:val="99"/>
    <w:unhideWhenUsed/>
    <w:rsid w:val="00A73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2EA"/>
  </w:style>
  <w:style w:type="table" w:styleId="TableGrid">
    <w:name w:val="Table Grid"/>
    <w:basedOn w:val="TableNormal"/>
    <w:uiPriority w:val="39"/>
    <w:rsid w:val="00377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3779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Hyperlink">
    <w:name w:val="Hyperlink"/>
    <w:basedOn w:val="DefaultParagraphFont"/>
    <w:uiPriority w:val="99"/>
    <w:unhideWhenUsed/>
    <w:rsid w:val="008F70DB"/>
    <w:rPr>
      <w:color w:val="0563C1" w:themeColor="hyperlink"/>
      <w:u w:val="single"/>
    </w:rPr>
  </w:style>
  <w:style w:type="character" w:styleId="CommentReference">
    <w:name w:val="annotation reference"/>
    <w:basedOn w:val="DefaultParagraphFont"/>
    <w:uiPriority w:val="99"/>
    <w:semiHidden/>
    <w:unhideWhenUsed/>
    <w:rsid w:val="002B6773"/>
    <w:rPr>
      <w:sz w:val="16"/>
      <w:szCs w:val="16"/>
    </w:rPr>
  </w:style>
  <w:style w:type="paragraph" w:styleId="CommentText">
    <w:name w:val="annotation text"/>
    <w:basedOn w:val="Normal"/>
    <w:link w:val="CommentTextChar"/>
    <w:uiPriority w:val="99"/>
    <w:semiHidden/>
    <w:unhideWhenUsed/>
    <w:rsid w:val="002B6773"/>
    <w:pPr>
      <w:spacing w:line="240" w:lineRule="auto"/>
    </w:pPr>
    <w:rPr>
      <w:sz w:val="20"/>
      <w:szCs w:val="20"/>
    </w:rPr>
  </w:style>
  <w:style w:type="character" w:customStyle="1" w:styleId="CommentTextChar">
    <w:name w:val="Comment Text Char"/>
    <w:basedOn w:val="DefaultParagraphFont"/>
    <w:link w:val="CommentText"/>
    <w:uiPriority w:val="99"/>
    <w:semiHidden/>
    <w:rsid w:val="002B6773"/>
    <w:rPr>
      <w:sz w:val="20"/>
      <w:szCs w:val="20"/>
    </w:rPr>
  </w:style>
  <w:style w:type="paragraph" w:styleId="CommentSubject">
    <w:name w:val="annotation subject"/>
    <w:basedOn w:val="CommentText"/>
    <w:next w:val="CommentText"/>
    <w:link w:val="CommentSubjectChar"/>
    <w:uiPriority w:val="99"/>
    <w:semiHidden/>
    <w:unhideWhenUsed/>
    <w:rsid w:val="002B6773"/>
    <w:rPr>
      <w:b/>
      <w:bCs/>
    </w:rPr>
  </w:style>
  <w:style w:type="character" w:customStyle="1" w:styleId="CommentSubjectChar">
    <w:name w:val="Comment Subject Char"/>
    <w:basedOn w:val="CommentTextChar"/>
    <w:link w:val="CommentSubject"/>
    <w:uiPriority w:val="99"/>
    <w:semiHidden/>
    <w:rsid w:val="002B6773"/>
    <w:rPr>
      <w:b/>
      <w:bCs/>
      <w:sz w:val="20"/>
      <w:szCs w:val="20"/>
    </w:rPr>
  </w:style>
  <w:style w:type="paragraph" w:styleId="BalloonText">
    <w:name w:val="Balloon Text"/>
    <w:basedOn w:val="Normal"/>
    <w:link w:val="BalloonTextChar"/>
    <w:uiPriority w:val="99"/>
    <w:semiHidden/>
    <w:unhideWhenUsed/>
    <w:rsid w:val="002B67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773"/>
    <w:rPr>
      <w:rFonts w:ascii="Segoe UI" w:hAnsi="Segoe UI" w:cs="Segoe UI"/>
      <w:sz w:val="18"/>
      <w:szCs w:val="18"/>
    </w:rPr>
  </w:style>
  <w:style w:type="character" w:customStyle="1" w:styleId="UnresolvedMention1">
    <w:name w:val="Unresolved Mention1"/>
    <w:basedOn w:val="DefaultParagraphFont"/>
    <w:uiPriority w:val="99"/>
    <w:semiHidden/>
    <w:unhideWhenUsed/>
    <w:rsid w:val="001A7DE8"/>
    <w:rPr>
      <w:color w:val="605E5C"/>
      <w:shd w:val="clear" w:color="auto" w:fill="E1DFDD"/>
    </w:rPr>
  </w:style>
  <w:style w:type="character" w:customStyle="1" w:styleId="Heading1Char">
    <w:name w:val="Heading 1 Char"/>
    <w:basedOn w:val="DefaultParagraphFont"/>
    <w:link w:val="Heading1"/>
    <w:uiPriority w:val="9"/>
    <w:rsid w:val="002D7BC0"/>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A771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ED7F24"/>
    <w:rPr>
      <w:color w:val="605E5C"/>
      <w:shd w:val="clear" w:color="auto" w:fill="E1DFDD"/>
    </w:rPr>
  </w:style>
  <w:style w:type="table" w:customStyle="1" w:styleId="GridTable5Dark-Accent11">
    <w:name w:val="Grid Table 5 Dark - Accent 11"/>
    <w:basedOn w:val="TableNormal"/>
    <w:next w:val="GridTable5Dark-Accent1"/>
    <w:uiPriority w:val="50"/>
    <w:rsid w:val="00594253"/>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4-Accent6">
    <w:name w:val="Grid Table 4 Accent 6"/>
    <w:basedOn w:val="TableNormal"/>
    <w:uiPriority w:val="49"/>
    <w:rsid w:val="00F4245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uiPriority w:val="9"/>
    <w:semiHidden/>
    <w:rsid w:val="006825F6"/>
    <w:rPr>
      <w:rFonts w:asciiTheme="majorHAnsi" w:eastAsiaTheme="majorEastAsia" w:hAnsiTheme="majorHAnsi" w:cstheme="majorBidi"/>
      <w:color w:val="2E74B5" w:themeColor="accent1" w:themeShade="BF"/>
      <w:sz w:val="26"/>
      <w:szCs w:val="26"/>
    </w:rPr>
  </w:style>
  <w:style w:type="table" w:styleId="MediumList2-Accent1">
    <w:name w:val="Medium List 2 Accent 1"/>
    <w:basedOn w:val="TableNormal"/>
    <w:uiPriority w:val="66"/>
    <w:rsid w:val="00821DA0"/>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idTable5Dark-Accent5">
    <w:name w:val="Grid Table 5 Dark Accent 5"/>
    <w:basedOn w:val="TableNormal"/>
    <w:uiPriority w:val="50"/>
    <w:rsid w:val="00821D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UnresolvedMention3">
    <w:name w:val="Unresolved Mention3"/>
    <w:basedOn w:val="DefaultParagraphFont"/>
    <w:uiPriority w:val="99"/>
    <w:semiHidden/>
    <w:unhideWhenUsed/>
    <w:rsid w:val="00C2412F"/>
    <w:rPr>
      <w:color w:val="605E5C"/>
      <w:shd w:val="clear" w:color="auto" w:fill="E1DFDD"/>
    </w:rPr>
  </w:style>
  <w:style w:type="table" w:styleId="GridTable6Colorful-Accent1">
    <w:name w:val="Grid Table 6 Colorful Accent 1"/>
    <w:basedOn w:val="TableNormal"/>
    <w:uiPriority w:val="51"/>
    <w:rsid w:val="00917F6D"/>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UnresolvedMention4">
    <w:name w:val="Unresolved Mention4"/>
    <w:basedOn w:val="DefaultParagraphFont"/>
    <w:uiPriority w:val="99"/>
    <w:semiHidden/>
    <w:unhideWhenUsed/>
    <w:rsid w:val="00D21A99"/>
    <w:rPr>
      <w:color w:val="605E5C"/>
      <w:shd w:val="clear" w:color="auto" w:fill="E1DFDD"/>
    </w:rPr>
  </w:style>
  <w:style w:type="character" w:customStyle="1" w:styleId="text">
    <w:name w:val="text"/>
    <w:basedOn w:val="DefaultParagraphFont"/>
    <w:rsid w:val="00D21A99"/>
  </w:style>
  <w:style w:type="character" w:customStyle="1" w:styleId="author-ref">
    <w:name w:val="author-ref"/>
    <w:basedOn w:val="DefaultParagraphFont"/>
    <w:rsid w:val="00D21A99"/>
  </w:style>
  <w:style w:type="character" w:customStyle="1" w:styleId="Heading3Char">
    <w:name w:val="Heading 3 Char"/>
    <w:basedOn w:val="DefaultParagraphFont"/>
    <w:link w:val="Heading3"/>
    <w:uiPriority w:val="9"/>
    <w:semiHidden/>
    <w:rsid w:val="005E1C39"/>
    <w:rPr>
      <w:rFonts w:asciiTheme="majorHAnsi" w:eastAsiaTheme="majorEastAsia" w:hAnsiTheme="majorHAnsi" w:cstheme="majorBidi"/>
      <w:color w:val="1F4D78" w:themeColor="accent1" w:themeShade="7F"/>
      <w:sz w:val="24"/>
      <w:szCs w:val="24"/>
    </w:rPr>
  </w:style>
  <w:style w:type="table" w:styleId="PlainTable1">
    <w:name w:val="Plain Table 1"/>
    <w:basedOn w:val="TableNormal"/>
    <w:uiPriority w:val="41"/>
    <w:rsid w:val="009B29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7E482E"/>
  </w:style>
  <w:style w:type="character" w:customStyle="1" w:styleId="UnresolvedMention">
    <w:name w:val="Unresolved Mention"/>
    <w:basedOn w:val="DefaultParagraphFont"/>
    <w:uiPriority w:val="99"/>
    <w:semiHidden/>
    <w:unhideWhenUsed/>
    <w:rsid w:val="007D2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3871">
      <w:bodyDiv w:val="1"/>
      <w:marLeft w:val="0"/>
      <w:marRight w:val="0"/>
      <w:marTop w:val="0"/>
      <w:marBottom w:val="0"/>
      <w:divBdr>
        <w:top w:val="none" w:sz="0" w:space="0" w:color="auto"/>
        <w:left w:val="none" w:sz="0" w:space="0" w:color="auto"/>
        <w:bottom w:val="none" w:sz="0" w:space="0" w:color="auto"/>
        <w:right w:val="none" w:sz="0" w:space="0" w:color="auto"/>
      </w:divBdr>
    </w:div>
    <w:div w:id="28460576">
      <w:bodyDiv w:val="1"/>
      <w:marLeft w:val="0"/>
      <w:marRight w:val="0"/>
      <w:marTop w:val="0"/>
      <w:marBottom w:val="0"/>
      <w:divBdr>
        <w:top w:val="none" w:sz="0" w:space="0" w:color="auto"/>
        <w:left w:val="none" w:sz="0" w:space="0" w:color="auto"/>
        <w:bottom w:val="none" w:sz="0" w:space="0" w:color="auto"/>
        <w:right w:val="none" w:sz="0" w:space="0" w:color="auto"/>
      </w:divBdr>
    </w:div>
    <w:div w:id="91170055">
      <w:bodyDiv w:val="1"/>
      <w:marLeft w:val="0"/>
      <w:marRight w:val="0"/>
      <w:marTop w:val="0"/>
      <w:marBottom w:val="0"/>
      <w:divBdr>
        <w:top w:val="none" w:sz="0" w:space="0" w:color="auto"/>
        <w:left w:val="none" w:sz="0" w:space="0" w:color="auto"/>
        <w:bottom w:val="none" w:sz="0" w:space="0" w:color="auto"/>
        <w:right w:val="none" w:sz="0" w:space="0" w:color="auto"/>
      </w:divBdr>
      <w:divsChild>
        <w:div w:id="728042840">
          <w:marLeft w:val="0"/>
          <w:marRight w:val="0"/>
          <w:marTop w:val="240"/>
          <w:marBottom w:val="240"/>
          <w:divBdr>
            <w:top w:val="none" w:sz="0" w:space="0" w:color="auto"/>
            <w:left w:val="none" w:sz="0" w:space="0" w:color="auto"/>
            <w:bottom w:val="none" w:sz="0" w:space="0" w:color="auto"/>
            <w:right w:val="none" w:sz="0" w:space="0" w:color="auto"/>
          </w:divBdr>
        </w:div>
      </w:divsChild>
    </w:div>
    <w:div w:id="115417668">
      <w:bodyDiv w:val="1"/>
      <w:marLeft w:val="0"/>
      <w:marRight w:val="0"/>
      <w:marTop w:val="0"/>
      <w:marBottom w:val="0"/>
      <w:divBdr>
        <w:top w:val="none" w:sz="0" w:space="0" w:color="auto"/>
        <w:left w:val="none" w:sz="0" w:space="0" w:color="auto"/>
        <w:bottom w:val="none" w:sz="0" w:space="0" w:color="auto"/>
        <w:right w:val="none" w:sz="0" w:space="0" w:color="auto"/>
      </w:divBdr>
    </w:div>
    <w:div w:id="169417153">
      <w:bodyDiv w:val="1"/>
      <w:marLeft w:val="0"/>
      <w:marRight w:val="0"/>
      <w:marTop w:val="0"/>
      <w:marBottom w:val="0"/>
      <w:divBdr>
        <w:top w:val="none" w:sz="0" w:space="0" w:color="auto"/>
        <w:left w:val="none" w:sz="0" w:space="0" w:color="auto"/>
        <w:bottom w:val="none" w:sz="0" w:space="0" w:color="auto"/>
        <w:right w:val="none" w:sz="0" w:space="0" w:color="auto"/>
      </w:divBdr>
      <w:divsChild>
        <w:div w:id="313680940">
          <w:marLeft w:val="0"/>
          <w:marRight w:val="0"/>
          <w:marTop w:val="240"/>
          <w:marBottom w:val="240"/>
          <w:divBdr>
            <w:top w:val="none" w:sz="0" w:space="0" w:color="auto"/>
            <w:left w:val="none" w:sz="0" w:space="0" w:color="auto"/>
            <w:bottom w:val="none" w:sz="0" w:space="0" w:color="auto"/>
            <w:right w:val="none" w:sz="0" w:space="0" w:color="auto"/>
          </w:divBdr>
        </w:div>
      </w:divsChild>
    </w:div>
    <w:div w:id="222369926">
      <w:bodyDiv w:val="1"/>
      <w:marLeft w:val="0"/>
      <w:marRight w:val="0"/>
      <w:marTop w:val="0"/>
      <w:marBottom w:val="0"/>
      <w:divBdr>
        <w:top w:val="none" w:sz="0" w:space="0" w:color="auto"/>
        <w:left w:val="none" w:sz="0" w:space="0" w:color="auto"/>
        <w:bottom w:val="none" w:sz="0" w:space="0" w:color="auto"/>
        <w:right w:val="none" w:sz="0" w:space="0" w:color="auto"/>
      </w:divBdr>
      <w:divsChild>
        <w:div w:id="930166892">
          <w:marLeft w:val="0"/>
          <w:marRight w:val="0"/>
          <w:marTop w:val="0"/>
          <w:marBottom w:val="0"/>
          <w:divBdr>
            <w:top w:val="none" w:sz="0" w:space="0" w:color="auto"/>
            <w:left w:val="none" w:sz="0" w:space="0" w:color="auto"/>
            <w:bottom w:val="none" w:sz="0" w:space="0" w:color="auto"/>
            <w:right w:val="none" w:sz="0" w:space="0" w:color="auto"/>
          </w:divBdr>
        </w:div>
        <w:div w:id="541214197">
          <w:marLeft w:val="0"/>
          <w:marRight w:val="0"/>
          <w:marTop w:val="0"/>
          <w:marBottom w:val="0"/>
          <w:divBdr>
            <w:top w:val="none" w:sz="0" w:space="0" w:color="auto"/>
            <w:left w:val="none" w:sz="0" w:space="0" w:color="auto"/>
            <w:bottom w:val="none" w:sz="0" w:space="0" w:color="auto"/>
            <w:right w:val="none" w:sz="0" w:space="0" w:color="auto"/>
          </w:divBdr>
        </w:div>
        <w:div w:id="2001540858">
          <w:marLeft w:val="0"/>
          <w:marRight w:val="0"/>
          <w:marTop w:val="0"/>
          <w:marBottom w:val="0"/>
          <w:divBdr>
            <w:top w:val="none" w:sz="0" w:space="0" w:color="auto"/>
            <w:left w:val="none" w:sz="0" w:space="0" w:color="auto"/>
            <w:bottom w:val="none" w:sz="0" w:space="0" w:color="auto"/>
            <w:right w:val="none" w:sz="0" w:space="0" w:color="auto"/>
          </w:divBdr>
        </w:div>
      </w:divsChild>
    </w:div>
    <w:div w:id="238712275">
      <w:bodyDiv w:val="1"/>
      <w:marLeft w:val="0"/>
      <w:marRight w:val="0"/>
      <w:marTop w:val="0"/>
      <w:marBottom w:val="0"/>
      <w:divBdr>
        <w:top w:val="none" w:sz="0" w:space="0" w:color="auto"/>
        <w:left w:val="none" w:sz="0" w:space="0" w:color="auto"/>
        <w:bottom w:val="none" w:sz="0" w:space="0" w:color="auto"/>
        <w:right w:val="none" w:sz="0" w:space="0" w:color="auto"/>
      </w:divBdr>
    </w:div>
    <w:div w:id="246574493">
      <w:bodyDiv w:val="1"/>
      <w:marLeft w:val="0"/>
      <w:marRight w:val="0"/>
      <w:marTop w:val="0"/>
      <w:marBottom w:val="0"/>
      <w:divBdr>
        <w:top w:val="none" w:sz="0" w:space="0" w:color="auto"/>
        <w:left w:val="none" w:sz="0" w:space="0" w:color="auto"/>
        <w:bottom w:val="none" w:sz="0" w:space="0" w:color="auto"/>
        <w:right w:val="none" w:sz="0" w:space="0" w:color="auto"/>
      </w:divBdr>
    </w:div>
    <w:div w:id="275909269">
      <w:bodyDiv w:val="1"/>
      <w:marLeft w:val="0"/>
      <w:marRight w:val="0"/>
      <w:marTop w:val="0"/>
      <w:marBottom w:val="0"/>
      <w:divBdr>
        <w:top w:val="none" w:sz="0" w:space="0" w:color="auto"/>
        <w:left w:val="none" w:sz="0" w:space="0" w:color="auto"/>
        <w:bottom w:val="none" w:sz="0" w:space="0" w:color="auto"/>
        <w:right w:val="none" w:sz="0" w:space="0" w:color="auto"/>
      </w:divBdr>
    </w:div>
    <w:div w:id="318003474">
      <w:bodyDiv w:val="1"/>
      <w:marLeft w:val="0"/>
      <w:marRight w:val="0"/>
      <w:marTop w:val="0"/>
      <w:marBottom w:val="0"/>
      <w:divBdr>
        <w:top w:val="none" w:sz="0" w:space="0" w:color="auto"/>
        <w:left w:val="none" w:sz="0" w:space="0" w:color="auto"/>
        <w:bottom w:val="none" w:sz="0" w:space="0" w:color="auto"/>
        <w:right w:val="none" w:sz="0" w:space="0" w:color="auto"/>
      </w:divBdr>
    </w:div>
    <w:div w:id="382992452">
      <w:bodyDiv w:val="1"/>
      <w:marLeft w:val="0"/>
      <w:marRight w:val="0"/>
      <w:marTop w:val="0"/>
      <w:marBottom w:val="0"/>
      <w:divBdr>
        <w:top w:val="none" w:sz="0" w:space="0" w:color="auto"/>
        <w:left w:val="none" w:sz="0" w:space="0" w:color="auto"/>
        <w:bottom w:val="none" w:sz="0" w:space="0" w:color="auto"/>
        <w:right w:val="none" w:sz="0" w:space="0" w:color="auto"/>
      </w:divBdr>
    </w:div>
    <w:div w:id="413016785">
      <w:bodyDiv w:val="1"/>
      <w:marLeft w:val="0"/>
      <w:marRight w:val="0"/>
      <w:marTop w:val="0"/>
      <w:marBottom w:val="0"/>
      <w:divBdr>
        <w:top w:val="none" w:sz="0" w:space="0" w:color="auto"/>
        <w:left w:val="none" w:sz="0" w:space="0" w:color="auto"/>
        <w:bottom w:val="none" w:sz="0" w:space="0" w:color="auto"/>
        <w:right w:val="none" w:sz="0" w:space="0" w:color="auto"/>
      </w:divBdr>
      <w:divsChild>
        <w:div w:id="1756436662">
          <w:marLeft w:val="0"/>
          <w:marRight w:val="0"/>
          <w:marTop w:val="180"/>
          <w:marBottom w:val="0"/>
          <w:divBdr>
            <w:top w:val="none" w:sz="0" w:space="0" w:color="auto"/>
            <w:left w:val="none" w:sz="0" w:space="0" w:color="auto"/>
            <w:bottom w:val="none" w:sz="0" w:space="0" w:color="auto"/>
            <w:right w:val="none" w:sz="0" w:space="0" w:color="auto"/>
          </w:divBdr>
        </w:div>
        <w:div w:id="564729856">
          <w:marLeft w:val="0"/>
          <w:marRight w:val="0"/>
          <w:marTop w:val="0"/>
          <w:marBottom w:val="180"/>
          <w:divBdr>
            <w:top w:val="none" w:sz="0" w:space="0" w:color="auto"/>
            <w:left w:val="none" w:sz="0" w:space="0" w:color="auto"/>
            <w:bottom w:val="none" w:sz="0" w:space="0" w:color="auto"/>
            <w:right w:val="none" w:sz="0" w:space="0" w:color="auto"/>
          </w:divBdr>
        </w:div>
        <w:div w:id="522864395">
          <w:marLeft w:val="0"/>
          <w:marRight w:val="0"/>
          <w:marTop w:val="0"/>
          <w:marBottom w:val="0"/>
          <w:divBdr>
            <w:top w:val="none" w:sz="0" w:space="0" w:color="auto"/>
            <w:left w:val="none" w:sz="0" w:space="0" w:color="auto"/>
            <w:bottom w:val="none" w:sz="0" w:space="0" w:color="auto"/>
            <w:right w:val="none" w:sz="0" w:space="0" w:color="auto"/>
          </w:divBdr>
          <w:divsChild>
            <w:div w:id="2113088686">
              <w:marLeft w:val="0"/>
              <w:marRight w:val="0"/>
              <w:marTop w:val="0"/>
              <w:marBottom w:val="0"/>
              <w:divBdr>
                <w:top w:val="none" w:sz="0" w:space="0" w:color="auto"/>
                <w:left w:val="none" w:sz="0" w:space="0" w:color="auto"/>
                <w:bottom w:val="none" w:sz="0" w:space="0" w:color="auto"/>
                <w:right w:val="none" w:sz="0" w:space="0" w:color="auto"/>
              </w:divBdr>
              <w:divsChild>
                <w:div w:id="134185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86794">
      <w:bodyDiv w:val="1"/>
      <w:marLeft w:val="0"/>
      <w:marRight w:val="0"/>
      <w:marTop w:val="0"/>
      <w:marBottom w:val="0"/>
      <w:divBdr>
        <w:top w:val="none" w:sz="0" w:space="0" w:color="auto"/>
        <w:left w:val="none" w:sz="0" w:space="0" w:color="auto"/>
        <w:bottom w:val="none" w:sz="0" w:space="0" w:color="auto"/>
        <w:right w:val="none" w:sz="0" w:space="0" w:color="auto"/>
      </w:divBdr>
    </w:div>
    <w:div w:id="596669797">
      <w:bodyDiv w:val="1"/>
      <w:marLeft w:val="0"/>
      <w:marRight w:val="0"/>
      <w:marTop w:val="0"/>
      <w:marBottom w:val="0"/>
      <w:divBdr>
        <w:top w:val="none" w:sz="0" w:space="0" w:color="auto"/>
        <w:left w:val="none" w:sz="0" w:space="0" w:color="auto"/>
        <w:bottom w:val="none" w:sz="0" w:space="0" w:color="auto"/>
        <w:right w:val="none" w:sz="0" w:space="0" w:color="auto"/>
      </w:divBdr>
      <w:divsChild>
        <w:div w:id="952832963">
          <w:marLeft w:val="0"/>
          <w:marRight w:val="0"/>
          <w:marTop w:val="0"/>
          <w:marBottom w:val="120"/>
          <w:divBdr>
            <w:top w:val="none" w:sz="0" w:space="0" w:color="auto"/>
            <w:left w:val="none" w:sz="0" w:space="0" w:color="auto"/>
            <w:bottom w:val="none" w:sz="0" w:space="0" w:color="auto"/>
            <w:right w:val="none" w:sz="0" w:space="0" w:color="auto"/>
          </w:divBdr>
          <w:divsChild>
            <w:div w:id="971405829">
              <w:marLeft w:val="0"/>
              <w:marRight w:val="0"/>
              <w:marTop w:val="0"/>
              <w:marBottom w:val="0"/>
              <w:divBdr>
                <w:top w:val="none" w:sz="0" w:space="0" w:color="auto"/>
                <w:left w:val="none" w:sz="0" w:space="0" w:color="auto"/>
                <w:bottom w:val="none" w:sz="0" w:space="0" w:color="auto"/>
                <w:right w:val="none" w:sz="0" w:space="0" w:color="auto"/>
              </w:divBdr>
              <w:divsChild>
                <w:div w:id="69692105">
                  <w:marLeft w:val="0"/>
                  <w:marRight w:val="0"/>
                  <w:marTop w:val="0"/>
                  <w:marBottom w:val="0"/>
                  <w:divBdr>
                    <w:top w:val="none" w:sz="0" w:space="0" w:color="auto"/>
                    <w:left w:val="none" w:sz="0" w:space="0" w:color="auto"/>
                    <w:bottom w:val="none" w:sz="0" w:space="0" w:color="auto"/>
                    <w:right w:val="none" w:sz="0" w:space="0" w:color="auto"/>
                  </w:divBdr>
                  <w:divsChild>
                    <w:div w:id="61664062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612397205">
      <w:bodyDiv w:val="1"/>
      <w:marLeft w:val="0"/>
      <w:marRight w:val="0"/>
      <w:marTop w:val="0"/>
      <w:marBottom w:val="0"/>
      <w:divBdr>
        <w:top w:val="none" w:sz="0" w:space="0" w:color="auto"/>
        <w:left w:val="none" w:sz="0" w:space="0" w:color="auto"/>
        <w:bottom w:val="none" w:sz="0" w:space="0" w:color="auto"/>
        <w:right w:val="none" w:sz="0" w:space="0" w:color="auto"/>
      </w:divBdr>
      <w:divsChild>
        <w:div w:id="23946530">
          <w:marLeft w:val="446"/>
          <w:marRight w:val="0"/>
          <w:marTop w:val="0"/>
          <w:marBottom w:val="0"/>
          <w:divBdr>
            <w:top w:val="none" w:sz="0" w:space="0" w:color="auto"/>
            <w:left w:val="none" w:sz="0" w:space="0" w:color="auto"/>
            <w:bottom w:val="none" w:sz="0" w:space="0" w:color="auto"/>
            <w:right w:val="none" w:sz="0" w:space="0" w:color="auto"/>
          </w:divBdr>
        </w:div>
        <w:div w:id="27993669">
          <w:marLeft w:val="446"/>
          <w:marRight w:val="0"/>
          <w:marTop w:val="0"/>
          <w:marBottom w:val="0"/>
          <w:divBdr>
            <w:top w:val="none" w:sz="0" w:space="0" w:color="auto"/>
            <w:left w:val="none" w:sz="0" w:space="0" w:color="auto"/>
            <w:bottom w:val="none" w:sz="0" w:space="0" w:color="auto"/>
            <w:right w:val="none" w:sz="0" w:space="0" w:color="auto"/>
          </w:divBdr>
        </w:div>
        <w:div w:id="52119608">
          <w:marLeft w:val="446"/>
          <w:marRight w:val="0"/>
          <w:marTop w:val="0"/>
          <w:marBottom w:val="0"/>
          <w:divBdr>
            <w:top w:val="none" w:sz="0" w:space="0" w:color="auto"/>
            <w:left w:val="none" w:sz="0" w:space="0" w:color="auto"/>
            <w:bottom w:val="none" w:sz="0" w:space="0" w:color="auto"/>
            <w:right w:val="none" w:sz="0" w:space="0" w:color="auto"/>
          </w:divBdr>
        </w:div>
        <w:div w:id="69473996">
          <w:marLeft w:val="446"/>
          <w:marRight w:val="0"/>
          <w:marTop w:val="0"/>
          <w:marBottom w:val="0"/>
          <w:divBdr>
            <w:top w:val="none" w:sz="0" w:space="0" w:color="auto"/>
            <w:left w:val="none" w:sz="0" w:space="0" w:color="auto"/>
            <w:bottom w:val="none" w:sz="0" w:space="0" w:color="auto"/>
            <w:right w:val="none" w:sz="0" w:space="0" w:color="auto"/>
          </w:divBdr>
        </w:div>
        <w:div w:id="99031795">
          <w:marLeft w:val="446"/>
          <w:marRight w:val="0"/>
          <w:marTop w:val="0"/>
          <w:marBottom w:val="0"/>
          <w:divBdr>
            <w:top w:val="none" w:sz="0" w:space="0" w:color="auto"/>
            <w:left w:val="none" w:sz="0" w:space="0" w:color="auto"/>
            <w:bottom w:val="none" w:sz="0" w:space="0" w:color="auto"/>
            <w:right w:val="none" w:sz="0" w:space="0" w:color="auto"/>
          </w:divBdr>
        </w:div>
        <w:div w:id="131334959">
          <w:marLeft w:val="446"/>
          <w:marRight w:val="0"/>
          <w:marTop w:val="0"/>
          <w:marBottom w:val="0"/>
          <w:divBdr>
            <w:top w:val="none" w:sz="0" w:space="0" w:color="auto"/>
            <w:left w:val="none" w:sz="0" w:space="0" w:color="auto"/>
            <w:bottom w:val="none" w:sz="0" w:space="0" w:color="auto"/>
            <w:right w:val="none" w:sz="0" w:space="0" w:color="auto"/>
          </w:divBdr>
        </w:div>
        <w:div w:id="135537395">
          <w:marLeft w:val="446"/>
          <w:marRight w:val="0"/>
          <w:marTop w:val="0"/>
          <w:marBottom w:val="0"/>
          <w:divBdr>
            <w:top w:val="none" w:sz="0" w:space="0" w:color="auto"/>
            <w:left w:val="none" w:sz="0" w:space="0" w:color="auto"/>
            <w:bottom w:val="none" w:sz="0" w:space="0" w:color="auto"/>
            <w:right w:val="none" w:sz="0" w:space="0" w:color="auto"/>
          </w:divBdr>
        </w:div>
        <w:div w:id="193660860">
          <w:marLeft w:val="446"/>
          <w:marRight w:val="0"/>
          <w:marTop w:val="0"/>
          <w:marBottom w:val="0"/>
          <w:divBdr>
            <w:top w:val="none" w:sz="0" w:space="0" w:color="auto"/>
            <w:left w:val="none" w:sz="0" w:space="0" w:color="auto"/>
            <w:bottom w:val="none" w:sz="0" w:space="0" w:color="auto"/>
            <w:right w:val="none" w:sz="0" w:space="0" w:color="auto"/>
          </w:divBdr>
        </w:div>
        <w:div w:id="236939644">
          <w:marLeft w:val="446"/>
          <w:marRight w:val="0"/>
          <w:marTop w:val="0"/>
          <w:marBottom w:val="0"/>
          <w:divBdr>
            <w:top w:val="none" w:sz="0" w:space="0" w:color="auto"/>
            <w:left w:val="none" w:sz="0" w:space="0" w:color="auto"/>
            <w:bottom w:val="none" w:sz="0" w:space="0" w:color="auto"/>
            <w:right w:val="none" w:sz="0" w:space="0" w:color="auto"/>
          </w:divBdr>
        </w:div>
        <w:div w:id="288978084">
          <w:marLeft w:val="446"/>
          <w:marRight w:val="0"/>
          <w:marTop w:val="0"/>
          <w:marBottom w:val="0"/>
          <w:divBdr>
            <w:top w:val="none" w:sz="0" w:space="0" w:color="auto"/>
            <w:left w:val="none" w:sz="0" w:space="0" w:color="auto"/>
            <w:bottom w:val="none" w:sz="0" w:space="0" w:color="auto"/>
            <w:right w:val="none" w:sz="0" w:space="0" w:color="auto"/>
          </w:divBdr>
        </w:div>
        <w:div w:id="304042053">
          <w:marLeft w:val="446"/>
          <w:marRight w:val="0"/>
          <w:marTop w:val="0"/>
          <w:marBottom w:val="0"/>
          <w:divBdr>
            <w:top w:val="none" w:sz="0" w:space="0" w:color="auto"/>
            <w:left w:val="none" w:sz="0" w:space="0" w:color="auto"/>
            <w:bottom w:val="none" w:sz="0" w:space="0" w:color="auto"/>
            <w:right w:val="none" w:sz="0" w:space="0" w:color="auto"/>
          </w:divBdr>
        </w:div>
        <w:div w:id="353968085">
          <w:marLeft w:val="446"/>
          <w:marRight w:val="0"/>
          <w:marTop w:val="0"/>
          <w:marBottom w:val="0"/>
          <w:divBdr>
            <w:top w:val="none" w:sz="0" w:space="0" w:color="auto"/>
            <w:left w:val="none" w:sz="0" w:space="0" w:color="auto"/>
            <w:bottom w:val="none" w:sz="0" w:space="0" w:color="auto"/>
            <w:right w:val="none" w:sz="0" w:space="0" w:color="auto"/>
          </w:divBdr>
        </w:div>
        <w:div w:id="412052756">
          <w:marLeft w:val="446"/>
          <w:marRight w:val="0"/>
          <w:marTop w:val="0"/>
          <w:marBottom w:val="0"/>
          <w:divBdr>
            <w:top w:val="none" w:sz="0" w:space="0" w:color="auto"/>
            <w:left w:val="none" w:sz="0" w:space="0" w:color="auto"/>
            <w:bottom w:val="none" w:sz="0" w:space="0" w:color="auto"/>
            <w:right w:val="none" w:sz="0" w:space="0" w:color="auto"/>
          </w:divBdr>
        </w:div>
        <w:div w:id="418215988">
          <w:marLeft w:val="446"/>
          <w:marRight w:val="0"/>
          <w:marTop w:val="0"/>
          <w:marBottom w:val="0"/>
          <w:divBdr>
            <w:top w:val="none" w:sz="0" w:space="0" w:color="auto"/>
            <w:left w:val="none" w:sz="0" w:space="0" w:color="auto"/>
            <w:bottom w:val="none" w:sz="0" w:space="0" w:color="auto"/>
            <w:right w:val="none" w:sz="0" w:space="0" w:color="auto"/>
          </w:divBdr>
        </w:div>
        <w:div w:id="463281757">
          <w:marLeft w:val="446"/>
          <w:marRight w:val="0"/>
          <w:marTop w:val="0"/>
          <w:marBottom w:val="0"/>
          <w:divBdr>
            <w:top w:val="none" w:sz="0" w:space="0" w:color="auto"/>
            <w:left w:val="none" w:sz="0" w:space="0" w:color="auto"/>
            <w:bottom w:val="none" w:sz="0" w:space="0" w:color="auto"/>
            <w:right w:val="none" w:sz="0" w:space="0" w:color="auto"/>
          </w:divBdr>
        </w:div>
        <w:div w:id="466166341">
          <w:marLeft w:val="446"/>
          <w:marRight w:val="0"/>
          <w:marTop w:val="0"/>
          <w:marBottom w:val="0"/>
          <w:divBdr>
            <w:top w:val="none" w:sz="0" w:space="0" w:color="auto"/>
            <w:left w:val="none" w:sz="0" w:space="0" w:color="auto"/>
            <w:bottom w:val="none" w:sz="0" w:space="0" w:color="auto"/>
            <w:right w:val="none" w:sz="0" w:space="0" w:color="auto"/>
          </w:divBdr>
        </w:div>
        <w:div w:id="486871418">
          <w:marLeft w:val="446"/>
          <w:marRight w:val="0"/>
          <w:marTop w:val="0"/>
          <w:marBottom w:val="0"/>
          <w:divBdr>
            <w:top w:val="none" w:sz="0" w:space="0" w:color="auto"/>
            <w:left w:val="none" w:sz="0" w:space="0" w:color="auto"/>
            <w:bottom w:val="none" w:sz="0" w:space="0" w:color="auto"/>
            <w:right w:val="none" w:sz="0" w:space="0" w:color="auto"/>
          </w:divBdr>
        </w:div>
        <w:div w:id="490877428">
          <w:marLeft w:val="446"/>
          <w:marRight w:val="0"/>
          <w:marTop w:val="0"/>
          <w:marBottom w:val="0"/>
          <w:divBdr>
            <w:top w:val="none" w:sz="0" w:space="0" w:color="auto"/>
            <w:left w:val="none" w:sz="0" w:space="0" w:color="auto"/>
            <w:bottom w:val="none" w:sz="0" w:space="0" w:color="auto"/>
            <w:right w:val="none" w:sz="0" w:space="0" w:color="auto"/>
          </w:divBdr>
        </w:div>
        <w:div w:id="573514453">
          <w:marLeft w:val="446"/>
          <w:marRight w:val="0"/>
          <w:marTop w:val="0"/>
          <w:marBottom w:val="0"/>
          <w:divBdr>
            <w:top w:val="none" w:sz="0" w:space="0" w:color="auto"/>
            <w:left w:val="none" w:sz="0" w:space="0" w:color="auto"/>
            <w:bottom w:val="none" w:sz="0" w:space="0" w:color="auto"/>
            <w:right w:val="none" w:sz="0" w:space="0" w:color="auto"/>
          </w:divBdr>
        </w:div>
        <w:div w:id="578173342">
          <w:marLeft w:val="446"/>
          <w:marRight w:val="0"/>
          <w:marTop w:val="0"/>
          <w:marBottom w:val="0"/>
          <w:divBdr>
            <w:top w:val="none" w:sz="0" w:space="0" w:color="auto"/>
            <w:left w:val="none" w:sz="0" w:space="0" w:color="auto"/>
            <w:bottom w:val="none" w:sz="0" w:space="0" w:color="auto"/>
            <w:right w:val="none" w:sz="0" w:space="0" w:color="auto"/>
          </w:divBdr>
        </w:div>
        <w:div w:id="602811010">
          <w:marLeft w:val="446"/>
          <w:marRight w:val="0"/>
          <w:marTop w:val="0"/>
          <w:marBottom w:val="0"/>
          <w:divBdr>
            <w:top w:val="none" w:sz="0" w:space="0" w:color="auto"/>
            <w:left w:val="none" w:sz="0" w:space="0" w:color="auto"/>
            <w:bottom w:val="none" w:sz="0" w:space="0" w:color="auto"/>
            <w:right w:val="none" w:sz="0" w:space="0" w:color="auto"/>
          </w:divBdr>
        </w:div>
        <w:div w:id="612128123">
          <w:marLeft w:val="446"/>
          <w:marRight w:val="0"/>
          <w:marTop w:val="0"/>
          <w:marBottom w:val="0"/>
          <w:divBdr>
            <w:top w:val="none" w:sz="0" w:space="0" w:color="auto"/>
            <w:left w:val="none" w:sz="0" w:space="0" w:color="auto"/>
            <w:bottom w:val="none" w:sz="0" w:space="0" w:color="auto"/>
            <w:right w:val="none" w:sz="0" w:space="0" w:color="auto"/>
          </w:divBdr>
        </w:div>
        <w:div w:id="618798256">
          <w:marLeft w:val="446"/>
          <w:marRight w:val="0"/>
          <w:marTop w:val="0"/>
          <w:marBottom w:val="0"/>
          <w:divBdr>
            <w:top w:val="none" w:sz="0" w:space="0" w:color="auto"/>
            <w:left w:val="none" w:sz="0" w:space="0" w:color="auto"/>
            <w:bottom w:val="none" w:sz="0" w:space="0" w:color="auto"/>
            <w:right w:val="none" w:sz="0" w:space="0" w:color="auto"/>
          </w:divBdr>
        </w:div>
        <w:div w:id="637881193">
          <w:marLeft w:val="446"/>
          <w:marRight w:val="0"/>
          <w:marTop w:val="0"/>
          <w:marBottom w:val="0"/>
          <w:divBdr>
            <w:top w:val="none" w:sz="0" w:space="0" w:color="auto"/>
            <w:left w:val="none" w:sz="0" w:space="0" w:color="auto"/>
            <w:bottom w:val="none" w:sz="0" w:space="0" w:color="auto"/>
            <w:right w:val="none" w:sz="0" w:space="0" w:color="auto"/>
          </w:divBdr>
        </w:div>
        <w:div w:id="697898441">
          <w:marLeft w:val="446"/>
          <w:marRight w:val="0"/>
          <w:marTop w:val="0"/>
          <w:marBottom w:val="0"/>
          <w:divBdr>
            <w:top w:val="none" w:sz="0" w:space="0" w:color="auto"/>
            <w:left w:val="none" w:sz="0" w:space="0" w:color="auto"/>
            <w:bottom w:val="none" w:sz="0" w:space="0" w:color="auto"/>
            <w:right w:val="none" w:sz="0" w:space="0" w:color="auto"/>
          </w:divBdr>
        </w:div>
        <w:div w:id="757484681">
          <w:marLeft w:val="446"/>
          <w:marRight w:val="0"/>
          <w:marTop w:val="0"/>
          <w:marBottom w:val="0"/>
          <w:divBdr>
            <w:top w:val="none" w:sz="0" w:space="0" w:color="auto"/>
            <w:left w:val="none" w:sz="0" w:space="0" w:color="auto"/>
            <w:bottom w:val="none" w:sz="0" w:space="0" w:color="auto"/>
            <w:right w:val="none" w:sz="0" w:space="0" w:color="auto"/>
          </w:divBdr>
        </w:div>
        <w:div w:id="832600785">
          <w:marLeft w:val="446"/>
          <w:marRight w:val="0"/>
          <w:marTop w:val="0"/>
          <w:marBottom w:val="0"/>
          <w:divBdr>
            <w:top w:val="none" w:sz="0" w:space="0" w:color="auto"/>
            <w:left w:val="none" w:sz="0" w:space="0" w:color="auto"/>
            <w:bottom w:val="none" w:sz="0" w:space="0" w:color="auto"/>
            <w:right w:val="none" w:sz="0" w:space="0" w:color="auto"/>
          </w:divBdr>
        </w:div>
        <w:div w:id="847674168">
          <w:marLeft w:val="446"/>
          <w:marRight w:val="0"/>
          <w:marTop w:val="0"/>
          <w:marBottom w:val="0"/>
          <w:divBdr>
            <w:top w:val="none" w:sz="0" w:space="0" w:color="auto"/>
            <w:left w:val="none" w:sz="0" w:space="0" w:color="auto"/>
            <w:bottom w:val="none" w:sz="0" w:space="0" w:color="auto"/>
            <w:right w:val="none" w:sz="0" w:space="0" w:color="auto"/>
          </w:divBdr>
        </w:div>
        <w:div w:id="876284375">
          <w:marLeft w:val="446"/>
          <w:marRight w:val="0"/>
          <w:marTop w:val="0"/>
          <w:marBottom w:val="0"/>
          <w:divBdr>
            <w:top w:val="none" w:sz="0" w:space="0" w:color="auto"/>
            <w:left w:val="none" w:sz="0" w:space="0" w:color="auto"/>
            <w:bottom w:val="none" w:sz="0" w:space="0" w:color="auto"/>
            <w:right w:val="none" w:sz="0" w:space="0" w:color="auto"/>
          </w:divBdr>
        </w:div>
        <w:div w:id="943071079">
          <w:marLeft w:val="446"/>
          <w:marRight w:val="0"/>
          <w:marTop w:val="0"/>
          <w:marBottom w:val="0"/>
          <w:divBdr>
            <w:top w:val="none" w:sz="0" w:space="0" w:color="auto"/>
            <w:left w:val="none" w:sz="0" w:space="0" w:color="auto"/>
            <w:bottom w:val="none" w:sz="0" w:space="0" w:color="auto"/>
            <w:right w:val="none" w:sz="0" w:space="0" w:color="auto"/>
          </w:divBdr>
        </w:div>
        <w:div w:id="970095542">
          <w:marLeft w:val="446"/>
          <w:marRight w:val="0"/>
          <w:marTop w:val="0"/>
          <w:marBottom w:val="0"/>
          <w:divBdr>
            <w:top w:val="none" w:sz="0" w:space="0" w:color="auto"/>
            <w:left w:val="none" w:sz="0" w:space="0" w:color="auto"/>
            <w:bottom w:val="none" w:sz="0" w:space="0" w:color="auto"/>
            <w:right w:val="none" w:sz="0" w:space="0" w:color="auto"/>
          </w:divBdr>
        </w:div>
        <w:div w:id="970476664">
          <w:marLeft w:val="446"/>
          <w:marRight w:val="0"/>
          <w:marTop w:val="0"/>
          <w:marBottom w:val="0"/>
          <w:divBdr>
            <w:top w:val="none" w:sz="0" w:space="0" w:color="auto"/>
            <w:left w:val="none" w:sz="0" w:space="0" w:color="auto"/>
            <w:bottom w:val="none" w:sz="0" w:space="0" w:color="auto"/>
            <w:right w:val="none" w:sz="0" w:space="0" w:color="auto"/>
          </w:divBdr>
        </w:div>
        <w:div w:id="998189711">
          <w:marLeft w:val="446"/>
          <w:marRight w:val="0"/>
          <w:marTop w:val="0"/>
          <w:marBottom w:val="0"/>
          <w:divBdr>
            <w:top w:val="none" w:sz="0" w:space="0" w:color="auto"/>
            <w:left w:val="none" w:sz="0" w:space="0" w:color="auto"/>
            <w:bottom w:val="none" w:sz="0" w:space="0" w:color="auto"/>
            <w:right w:val="none" w:sz="0" w:space="0" w:color="auto"/>
          </w:divBdr>
        </w:div>
        <w:div w:id="1028019893">
          <w:marLeft w:val="446"/>
          <w:marRight w:val="0"/>
          <w:marTop w:val="0"/>
          <w:marBottom w:val="0"/>
          <w:divBdr>
            <w:top w:val="none" w:sz="0" w:space="0" w:color="auto"/>
            <w:left w:val="none" w:sz="0" w:space="0" w:color="auto"/>
            <w:bottom w:val="none" w:sz="0" w:space="0" w:color="auto"/>
            <w:right w:val="none" w:sz="0" w:space="0" w:color="auto"/>
          </w:divBdr>
        </w:div>
        <w:div w:id="1043942123">
          <w:marLeft w:val="446"/>
          <w:marRight w:val="0"/>
          <w:marTop w:val="0"/>
          <w:marBottom w:val="0"/>
          <w:divBdr>
            <w:top w:val="none" w:sz="0" w:space="0" w:color="auto"/>
            <w:left w:val="none" w:sz="0" w:space="0" w:color="auto"/>
            <w:bottom w:val="none" w:sz="0" w:space="0" w:color="auto"/>
            <w:right w:val="none" w:sz="0" w:space="0" w:color="auto"/>
          </w:divBdr>
        </w:div>
        <w:div w:id="1104349183">
          <w:marLeft w:val="446"/>
          <w:marRight w:val="0"/>
          <w:marTop w:val="0"/>
          <w:marBottom w:val="0"/>
          <w:divBdr>
            <w:top w:val="none" w:sz="0" w:space="0" w:color="auto"/>
            <w:left w:val="none" w:sz="0" w:space="0" w:color="auto"/>
            <w:bottom w:val="none" w:sz="0" w:space="0" w:color="auto"/>
            <w:right w:val="none" w:sz="0" w:space="0" w:color="auto"/>
          </w:divBdr>
        </w:div>
        <w:div w:id="1118984392">
          <w:marLeft w:val="446"/>
          <w:marRight w:val="0"/>
          <w:marTop w:val="0"/>
          <w:marBottom w:val="0"/>
          <w:divBdr>
            <w:top w:val="none" w:sz="0" w:space="0" w:color="auto"/>
            <w:left w:val="none" w:sz="0" w:space="0" w:color="auto"/>
            <w:bottom w:val="none" w:sz="0" w:space="0" w:color="auto"/>
            <w:right w:val="none" w:sz="0" w:space="0" w:color="auto"/>
          </w:divBdr>
        </w:div>
        <w:div w:id="1133982797">
          <w:marLeft w:val="446"/>
          <w:marRight w:val="0"/>
          <w:marTop w:val="0"/>
          <w:marBottom w:val="0"/>
          <w:divBdr>
            <w:top w:val="none" w:sz="0" w:space="0" w:color="auto"/>
            <w:left w:val="none" w:sz="0" w:space="0" w:color="auto"/>
            <w:bottom w:val="none" w:sz="0" w:space="0" w:color="auto"/>
            <w:right w:val="none" w:sz="0" w:space="0" w:color="auto"/>
          </w:divBdr>
        </w:div>
        <w:div w:id="1175848860">
          <w:marLeft w:val="446"/>
          <w:marRight w:val="0"/>
          <w:marTop w:val="0"/>
          <w:marBottom w:val="0"/>
          <w:divBdr>
            <w:top w:val="none" w:sz="0" w:space="0" w:color="auto"/>
            <w:left w:val="none" w:sz="0" w:space="0" w:color="auto"/>
            <w:bottom w:val="none" w:sz="0" w:space="0" w:color="auto"/>
            <w:right w:val="none" w:sz="0" w:space="0" w:color="auto"/>
          </w:divBdr>
        </w:div>
        <w:div w:id="1216042600">
          <w:marLeft w:val="446"/>
          <w:marRight w:val="0"/>
          <w:marTop w:val="0"/>
          <w:marBottom w:val="0"/>
          <w:divBdr>
            <w:top w:val="none" w:sz="0" w:space="0" w:color="auto"/>
            <w:left w:val="none" w:sz="0" w:space="0" w:color="auto"/>
            <w:bottom w:val="none" w:sz="0" w:space="0" w:color="auto"/>
            <w:right w:val="none" w:sz="0" w:space="0" w:color="auto"/>
          </w:divBdr>
        </w:div>
        <w:div w:id="1252198673">
          <w:marLeft w:val="446"/>
          <w:marRight w:val="0"/>
          <w:marTop w:val="0"/>
          <w:marBottom w:val="0"/>
          <w:divBdr>
            <w:top w:val="none" w:sz="0" w:space="0" w:color="auto"/>
            <w:left w:val="none" w:sz="0" w:space="0" w:color="auto"/>
            <w:bottom w:val="none" w:sz="0" w:space="0" w:color="auto"/>
            <w:right w:val="none" w:sz="0" w:space="0" w:color="auto"/>
          </w:divBdr>
        </w:div>
        <w:div w:id="1276012332">
          <w:marLeft w:val="446"/>
          <w:marRight w:val="0"/>
          <w:marTop w:val="0"/>
          <w:marBottom w:val="0"/>
          <w:divBdr>
            <w:top w:val="none" w:sz="0" w:space="0" w:color="auto"/>
            <w:left w:val="none" w:sz="0" w:space="0" w:color="auto"/>
            <w:bottom w:val="none" w:sz="0" w:space="0" w:color="auto"/>
            <w:right w:val="none" w:sz="0" w:space="0" w:color="auto"/>
          </w:divBdr>
        </w:div>
        <w:div w:id="1282226476">
          <w:marLeft w:val="446"/>
          <w:marRight w:val="0"/>
          <w:marTop w:val="0"/>
          <w:marBottom w:val="0"/>
          <w:divBdr>
            <w:top w:val="none" w:sz="0" w:space="0" w:color="auto"/>
            <w:left w:val="none" w:sz="0" w:space="0" w:color="auto"/>
            <w:bottom w:val="none" w:sz="0" w:space="0" w:color="auto"/>
            <w:right w:val="none" w:sz="0" w:space="0" w:color="auto"/>
          </w:divBdr>
        </w:div>
        <w:div w:id="1343782426">
          <w:marLeft w:val="446"/>
          <w:marRight w:val="0"/>
          <w:marTop w:val="0"/>
          <w:marBottom w:val="0"/>
          <w:divBdr>
            <w:top w:val="none" w:sz="0" w:space="0" w:color="auto"/>
            <w:left w:val="none" w:sz="0" w:space="0" w:color="auto"/>
            <w:bottom w:val="none" w:sz="0" w:space="0" w:color="auto"/>
            <w:right w:val="none" w:sz="0" w:space="0" w:color="auto"/>
          </w:divBdr>
        </w:div>
        <w:div w:id="1361583990">
          <w:marLeft w:val="446"/>
          <w:marRight w:val="0"/>
          <w:marTop w:val="0"/>
          <w:marBottom w:val="0"/>
          <w:divBdr>
            <w:top w:val="none" w:sz="0" w:space="0" w:color="auto"/>
            <w:left w:val="none" w:sz="0" w:space="0" w:color="auto"/>
            <w:bottom w:val="none" w:sz="0" w:space="0" w:color="auto"/>
            <w:right w:val="none" w:sz="0" w:space="0" w:color="auto"/>
          </w:divBdr>
        </w:div>
        <w:div w:id="1370298498">
          <w:marLeft w:val="446"/>
          <w:marRight w:val="0"/>
          <w:marTop w:val="0"/>
          <w:marBottom w:val="0"/>
          <w:divBdr>
            <w:top w:val="none" w:sz="0" w:space="0" w:color="auto"/>
            <w:left w:val="none" w:sz="0" w:space="0" w:color="auto"/>
            <w:bottom w:val="none" w:sz="0" w:space="0" w:color="auto"/>
            <w:right w:val="none" w:sz="0" w:space="0" w:color="auto"/>
          </w:divBdr>
        </w:div>
        <w:div w:id="1400056975">
          <w:marLeft w:val="446"/>
          <w:marRight w:val="0"/>
          <w:marTop w:val="0"/>
          <w:marBottom w:val="0"/>
          <w:divBdr>
            <w:top w:val="none" w:sz="0" w:space="0" w:color="auto"/>
            <w:left w:val="none" w:sz="0" w:space="0" w:color="auto"/>
            <w:bottom w:val="none" w:sz="0" w:space="0" w:color="auto"/>
            <w:right w:val="none" w:sz="0" w:space="0" w:color="auto"/>
          </w:divBdr>
        </w:div>
        <w:div w:id="1404183744">
          <w:marLeft w:val="446"/>
          <w:marRight w:val="0"/>
          <w:marTop w:val="0"/>
          <w:marBottom w:val="0"/>
          <w:divBdr>
            <w:top w:val="none" w:sz="0" w:space="0" w:color="auto"/>
            <w:left w:val="none" w:sz="0" w:space="0" w:color="auto"/>
            <w:bottom w:val="none" w:sz="0" w:space="0" w:color="auto"/>
            <w:right w:val="none" w:sz="0" w:space="0" w:color="auto"/>
          </w:divBdr>
        </w:div>
        <w:div w:id="1409762710">
          <w:marLeft w:val="446"/>
          <w:marRight w:val="0"/>
          <w:marTop w:val="0"/>
          <w:marBottom w:val="0"/>
          <w:divBdr>
            <w:top w:val="none" w:sz="0" w:space="0" w:color="auto"/>
            <w:left w:val="none" w:sz="0" w:space="0" w:color="auto"/>
            <w:bottom w:val="none" w:sz="0" w:space="0" w:color="auto"/>
            <w:right w:val="none" w:sz="0" w:space="0" w:color="auto"/>
          </w:divBdr>
        </w:div>
        <w:div w:id="1415055842">
          <w:marLeft w:val="446"/>
          <w:marRight w:val="0"/>
          <w:marTop w:val="0"/>
          <w:marBottom w:val="0"/>
          <w:divBdr>
            <w:top w:val="none" w:sz="0" w:space="0" w:color="auto"/>
            <w:left w:val="none" w:sz="0" w:space="0" w:color="auto"/>
            <w:bottom w:val="none" w:sz="0" w:space="0" w:color="auto"/>
            <w:right w:val="none" w:sz="0" w:space="0" w:color="auto"/>
          </w:divBdr>
        </w:div>
        <w:div w:id="1485313344">
          <w:marLeft w:val="446"/>
          <w:marRight w:val="0"/>
          <w:marTop w:val="0"/>
          <w:marBottom w:val="0"/>
          <w:divBdr>
            <w:top w:val="none" w:sz="0" w:space="0" w:color="auto"/>
            <w:left w:val="none" w:sz="0" w:space="0" w:color="auto"/>
            <w:bottom w:val="none" w:sz="0" w:space="0" w:color="auto"/>
            <w:right w:val="none" w:sz="0" w:space="0" w:color="auto"/>
          </w:divBdr>
        </w:div>
        <w:div w:id="1509902188">
          <w:marLeft w:val="446"/>
          <w:marRight w:val="0"/>
          <w:marTop w:val="0"/>
          <w:marBottom w:val="0"/>
          <w:divBdr>
            <w:top w:val="none" w:sz="0" w:space="0" w:color="auto"/>
            <w:left w:val="none" w:sz="0" w:space="0" w:color="auto"/>
            <w:bottom w:val="none" w:sz="0" w:space="0" w:color="auto"/>
            <w:right w:val="none" w:sz="0" w:space="0" w:color="auto"/>
          </w:divBdr>
        </w:div>
        <w:div w:id="1530796783">
          <w:marLeft w:val="446"/>
          <w:marRight w:val="0"/>
          <w:marTop w:val="0"/>
          <w:marBottom w:val="0"/>
          <w:divBdr>
            <w:top w:val="none" w:sz="0" w:space="0" w:color="auto"/>
            <w:left w:val="none" w:sz="0" w:space="0" w:color="auto"/>
            <w:bottom w:val="none" w:sz="0" w:space="0" w:color="auto"/>
            <w:right w:val="none" w:sz="0" w:space="0" w:color="auto"/>
          </w:divBdr>
        </w:div>
        <w:div w:id="1542277730">
          <w:marLeft w:val="446"/>
          <w:marRight w:val="0"/>
          <w:marTop w:val="0"/>
          <w:marBottom w:val="0"/>
          <w:divBdr>
            <w:top w:val="none" w:sz="0" w:space="0" w:color="auto"/>
            <w:left w:val="none" w:sz="0" w:space="0" w:color="auto"/>
            <w:bottom w:val="none" w:sz="0" w:space="0" w:color="auto"/>
            <w:right w:val="none" w:sz="0" w:space="0" w:color="auto"/>
          </w:divBdr>
        </w:div>
        <w:div w:id="1571379167">
          <w:marLeft w:val="446"/>
          <w:marRight w:val="0"/>
          <w:marTop w:val="0"/>
          <w:marBottom w:val="0"/>
          <w:divBdr>
            <w:top w:val="none" w:sz="0" w:space="0" w:color="auto"/>
            <w:left w:val="none" w:sz="0" w:space="0" w:color="auto"/>
            <w:bottom w:val="none" w:sz="0" w:space="0" w:color="auto"/>
            <w:right w:val="none" w:sz="0" w:space="0" w:color="auto"/>
          </w:divBdr>
        </w:div>
        <w:div w:id="1593120080">
          <w:marLeft w:val="446"/>
          <w:marRight w:val="0"/>
          <w:marTop w:val="0"/>
          <w:marBottom w:val="0"/>
          <w:divBdr>
            <w:top w:val="none" w:sz="0" w:space="0" w:color="auto"/>
            <w:left w:val="none" w:sz="0" w:space="0" w:color="auto"/>
            <w:bottom w:val="none" w:sz="0" w:space="0" w:color="auto"/>
            <w:right w:val="none" w:sz="0" w:space="0" w:color="auto"/>
          </w:divBdr>
        </w:div>
        <w:div w:id="1614751918">
          <w:marLeft w:val="446"/>
          <w:marRight w:val="0"/>
          <w:marTop w:val="0"/>
          <w:marBottom w:val="0"/>
          <w:divBdr>
            <w:top w:val="none" w:sz="0" w:space="0" w:color="auto"/>
            <w:left w:val="none" w:sz="0" w:space="0" w:color="auto"/>
            <w:bottom w:val="none" w:sz="0" w:space="0" w:color="auto"/>
            <w:right w:val="none" w:sz="0" w:space="0" w:color="auto"/>
          </w:divBdr>
        </w:div>
        <w:div w:id="1635745413">
          <w:marLeft w:val="446"/>
          <w:marRight w:val="0"/>
          <w:marTop w:val="0"/>
          <w:marBottom w:val="0"/>
          <w:divBdr>
            <w:top w:val="none" w:sz="0" w:space="0" w:color="auto"/>
            <w:left w:val="none" w:sz="0" w:space="0" w:color="auto"/>
            <w:bottom w:val="none" w:sz="0" w:space="0" w:color="auto"/>
            <w:right w:val="none" w:sz="0" w:space="0" w:color="auto"/>
          </w:divBdr>
        </w:div>
        <w:div w:id="1669015910">
          <w:marLeft w:val="446"/>
          <w:marRight w:val="0"/>
          <w:marTop w:val="0"/>
          <w:marBottom w:val="0"/>
          <w:divBdr>
            <w:top w:val="none" w:sz="0" w:space="0" w:color="auto"/>
            <w:left w:val="none" w:sz="0" w:space="0" w:color="auto"/>
            <w:bottom w:val="none" w:sz="0" w:space="0" w:color="auto"/>
            <w:right w:val="none" w:sz="0" w:space="0" w:color="auto"/>
          </w:divBdr>
        </w:div>
        <w:div w:id="1682659962">
          <w:marLeft w:val="446"/>
          <w:marRight w:val="0"/>
          <w:marTop w:val="0"/>
          <w:marBottom w:val="0"/>
          <w:divBdr>
            <w:top w:val="none" w:sz="0" w:space="0" w:color="auto"/>
            <w:left w:val="none" w:sz="0" w:space="0" w:color="auto"/>
            <w:bottom w:val="none" w:sz="0" w:space="0" w:color="auto"/>
            <w:right w:val="none" w:sz="0" w:space="0" w:color="auto"/>
          </w:divBdr>
        </w:div>
        <w:div w:id="1717118950">
          <w:marLeft w:val="446"/>
          <w:marRight w:val="0"/>
          <w:marTop w:val="0"/>
          <w:marBottom w:val="0"/>
          <w:divBdr>
            <w:top w:val="none" w:sz="0" w:space="0" w:color="auto"/>
            <w:left w:val="none" w:sz="0" w:space="0" w:color="auto"/>
            <w:bottom w:val="none" w:sz="0" w:space="0" w:color="auto"/>
            <w:right w:val="none" w:sz="0" w:space="0" w:color="auto"/>
          </w:divBdr>
        </w:div>
        <w:div w:id="1738086991">
          <w:marLeft w:val="446"/>
          <w:marRight w:val="0"/>
          <w:marTop w:val="0"/>
          <w:marBottom w:val="0"/>
          <w:divBdr>
            <w:top w:val="none" w:sz="0" w:space="0" w:color="auto"/>
            <w:left w:val="none" w:sz="0" w:space="0" w:color="auto"/>
            <w:bottom w:val="none" w:sz="0" w:space="0" w:color="auto"/>
            <w:right w:val="none" w:sz="0" w:space="0" w:color="auto"/>
          </w:divBdr>
        </w:div>
        <w:div w:id="1745881702">
          <w:marLeft w:val="446"/>
          <w:marRight w:val="0"/>
          <w:marTop w:val="0"/>
          <w:marBottom w:val="0"/>
          <w:divBdr>
            <w:top w:val="none" w:sz="0" w:space="0" w:color="auto"/>
            <w:left w:val="none" w:sz="0" w:space="0" w:color="auto"/>
            <w:bottom w:val="none" w:sz="0" w:space="0" w:color="auto"/>
            <w:right w:val="none" w:sz="0" w:space="0" w:color="auto"/>
          </w:divBdr>
        </w:div>
        <w:div w:id="1746956252">
          <w:marLeft w:val="446"/>
          <w:marRight w:val="0"/>
          <w:marTop w:val="0"/>
          <w:marBottom w:val="0"/>
          <w:divBdr>
            <w:top w:val="none" w:sz="0" w:space="0" w:color="auto"/>
            <w:left w:val="none" w:sz="0" w:space="0" w:color="auto"/>
            <w:bottom w:val="none" w:sz="0" w:space="0" w:color="auto"/>
            <w:right w:val="none" w:sz="0" w:space="0" w:color="auto"/>
          </w:divBdr>
        </w:div>
        <w:div w:id="1764374687">
          <w:marLeft w:val="446"/>
          <w:marRight w:val="0"/>
          <w:marTop w:val="0"/>
          <w:marBottom w:val="0"/>
          <w:divBdr>
            <w:top w:val="none" w:sz="0" w:space="0" w:color="auto"/>
            <w:left w:val="none" w:sz="0" w:space="0" w:color="auto"/>
            <w:bottom w:val="none" w:sz="0" w:space="0" w:color="auto"/>
            <w:right w:val="none" w:sz="0" w:space="0" w:color="auto"/>
          </w:divBdr>
        </w:div>
        <w:div w:id="1787656879">
          <w:marLeft w:val="446"/>
          <w:marRight w:val="0"/>
          <w:marTop w:val="0"/>
          <w:marBottom w:val="0"/>
          <w:divBdr>
            <w:top w:val="none" w:sz="0" w:space="0" w:color="auto"/>
            <w:left w:val="none" w:sz="0" w:space="0" w:color="auto"/>
            <w:bottom w:val="none" w:sz="0" w:space="0" w:color="auto"/>
            <w:right w:val="none" w:sz="0" w:space="0" w:color="auto"/>
          </w:divBdr>
        </w:div>
        <w:div w:id="1821966995">
          <w:marLeft w:val="446"/>
          <w:marRight w:val="0"/>
          <w:marTop w:val="0"/>
          <w:marBottom w:val="0"/>
          <w:divBdr>
            <w:top w:val="none" w:sz="0" w:space="0" w:color="auto"/>
            <w:left w:val="none" w:sz="0" w:space="0" w:color="auto"/>
            <w:bottom w:val="none" w:sz="0" w:space="0" w:color="auto"/>
            <w:right w:val="none" w:sz="0" w:space="0" w:color="auto"/>
          </w:divBdr>
        </w:div>
        <w:div w:id="1841776280">
          <w:marLeft w:val="446"/>
          <w:marRight w:val="0"/>
          <w:marTop w:val="0"/>
          <w:marBottom w:val="0"/>
          <w:divBdr>
            <w:top w:val="none" w:sz="0" w:space="0" w:color="auto"/>
            <w:left w:val="none" w:sz="0" w:space="0" w:color="auto"/>
            <w:bottom w:val="none" w:sz="0" w:space="0" w:color="auto"/>
            <w:right w:val="none" w:sz="0" w:space="0" w:color="auto"/>
          </w:divBdr>
        </w:div>
        <w:div w:id="1848592395">
          <w:marLeft w:val="446"/>
          <w:marRight w:val="0"/>
          <w:marTop w:val="0"/>
          <w:marBottom w:val="0"/>
          <w:divBdr>
            <w:top w:val="none" w:sz="0" w:space="0" w:color="auto"/>
            <w:left w:val="none" w:sz="0" w:space="0" w:color="auto"/>
            <w:bottom w:val="none" w:sz="0" w:space="0" w:color="auto"/>
            <w:right w:val="none" w:sz="0" w:space="0" w:color="auto"/>
          </w:divBdr>
        </w:div>
        <w:div w:id="1875387200">
          <w:marLeft w:val="446"/>
          <w:marRight w:val="0"/>
          <w:marTop w:val="0"/>
          <w:marBottom w:val="0"/>
          <w:divBdr>
            <w:top w:val="none" w:sz="0" w:space="0" w:color="auto"/>
            <w:left w:val="none" w:sz="0" w:space="0" w:color="auto"/>
            <w:bottom w:val="none" w:sz="0" w:space="0" w:color="auto"/>
            <w:right w:val="none" w:sz="0" w:space="0" w:color="auto"/>
          </w:divBdr>
        </w:div>
        <w:div w:id="1896889220">
          <w:marLeft w:val="446"/>
          <w:marRight w:val="0"/>
          <w:marTop w:val="0"/>
          <w:marBottom w:val="0"/>
          <w:divBdr>
            <w:top w:val="none" w:sz="0" w:space="0" w:color="auto"/>
            <w:left w:val="none" w:sz="0" w:space="0" w:color="auto"/>
            <w:bottom w:val="none" w:sz="0" w:space="0" w:color="auto"/>
            <w:right w:val="none" w:sz="0" w:space="0" w:color="auto"/>
          </w:divBdr>
        </w:div>
        <w:div w:id="1903368103">
          <w:marLeft w:val="446"/>
          <w:marRight w:val="0"/>
          <w:marTop w:val="0"/>
          <w:marBottom w:val="0"/>
          <w:divBdr>
            <w:top w:val="none" w:sz="0" w:space="0" w:color="auto"/>
            <w:left w:val="none" w:sz="0" w:space="0" w:color="auto"/>
            <w:bottom w:val="none" w:sz="0" w:space="0" w:color="auto"/>
            <w:right w:val="none" w:sz="0" w:space="0" w:color="auto"/>
          </w:divBdr>
        </w:div>
        <w:div w:id="1979216102">
          <w:marLeft w:val="446"/>
          <w:marRight w:val="0"/>
          <w:marTop w:val="0"/>
          <w:marBottom w:val="0"/>
          <w:divBdr>
            <w:top w:val="none" w:sz="0" w:space="0" w:color="auto"/>
            <w:left w:val="none" w:sz="0" w:space="0" w:color="auto"/>
            <w:bottom w:val="none" w:sz="0" w:space="0" w:color="auto"/>
            <w:right w:val="none" w:sz="0" w:space="0" w:color="auto"/>
          </w:divBdr>
        </w:div>
        <w:div w:id="2001350929">
          <w:marLeft w:val="446"/>
          <w:marRight w:val="0"/>
          <w:marTop w:val="0"/>
          <w:marBottom w:val="0"/>
          <w:divBdr>
            <w:top w:val="none" w:sz="0" w:space="0" w:color="auto"/>
            <w:left w:val="none" w:sz="0" w:space="0" w:color="auto"/>
            <w:bottom w:val="none" w:sz="0" w:space="0" w:color="auto"/>
            <w:right w:val="none" w:sz="0" w:space="0" w:color="auto"/>
          </w:divBdr>
        </w:div>
        <w:div w:id="2007202943">
          <w:marLeft w:val="446"/>
          <w:marRight w:val="0"/>
          <w:marTop w:val="0"/>
          <w:marBottom w:val="0"/>
          <w:divBdr>
            <w:top w:val="none" w:sz="0" w:space="0" w:color="auto"/>
            <w:left w:val="none" w:sz="0" w:space="0" w:color="auto"/>
            <w:bottom w:val="none" w:sz="0" w:space="0" w:color="auto"/>
            <w:right w:val="none" w:sz="0" w:space="0" w:color="auto"/>
          </w:divBdr>
        </w:div>
        <w:div w:id="2057465064">
          <w:marLeft w:val="446"/>
          <w:marRight w:val="0"/>
          <w:marTop w:val="0"/>
          <w:marBottom w:val="0"/>
          <w:divBdr>
            <w:top w:val="none" w:sz="0" w:space="0" w:color="auto"/>
            <w:left w:val="none" w:sz="0" w:space="0" w:color="auto"/>
            <w:bottom w:val="none" w:sz="0" w:space="0" w:color="auto"/>
            <w:right w:val="none" w:sz="0" w:space="0" w:color="auto"/>
          </w:divBdr>
        </w:div>
        <w:div w:id="2092193897">
          <w:marLeft w:val="446"/>
          <w:marRight w:val="0"/>
          <w:marTop w:val="0"/>
          <w:marBottom w:val="0"/>
          <w:divBdr>
            <w:top w:val="none" w:sz="0" w:space="0" w:color="auto"/>
            <w:left w:val="none" w:sz="0" w:space="0" w:color="auto"/>
            <w:bottom w:val="none" w:sz="0" w:space="0" w:color="auto"/>
            <w:right w:val="none" w:sz="0" w:space="0" w:color="auto"/>
          </w:divBdr>
        </w:div>
      </w:divsChild>
    </w:div>
    <w:div w:id="763065947">
      <w:bodyDiv w:val="1"/>
      <w:marLeft w:val="0"/>
      <w:marRight w:val="0"/>
      <w:marTop w:val="0"/>
      <w:marBottom w:val="0"/>
      <w:divBdr>
        <w:top w:val="none" w:sz="0" w:space="0" w:color="auto"/>
        <w:left w:val="none" w:sz="0" w:space="0" w:color="auto"/>
        <w:bottom w:val="none" w:sz="0" w:space="0" w:color="auto"/>
        <w:right w:val="none" w:sz="0" w:space="0" w:color="auto"/>
      </w:divBdr>
      <w:divsChild>
        <w:div w:id="868638923">
          <w:marLeft w:val="0"/>
          <w:marRight w:val="0"/>
          <w:marTop w:val="0"/>
          <w:marBottom w:val="0"/>
          <w:divBdr>
            <w:top w:val="none" w:sz="0" w:space="0" w:color="auto"/>
            <w:left w:val="none" w:sz="0" w:space="0" w:color="auto"/>
            <w:bottom w:val="none" w:sz="0" w:space="0" w:color="auto"/>
            <w:right w:val="none" w:sz="0" w:space="0" w:color="auto"/>
          </w:divBdr>
        </w:div>
        <w:div w:id="1651908344">
          <w:marLeft w:val="0"/>
          <w:marRight w:val="0"/>
          <w:marTop w:val="0"/>
          <w:marBottom w:val="0"/>
          <w:divBdr>
            <w:top w:val="none" w:sz="0" w:space="0" w:color="auto"/>
            <w:left w:val="none" w:sz="0" w:space="0" w:color="auto"/>
            <w:bottom w:val="none" w:sz="0" w:space="0" w:color="auto"/>
            <w:right w:val="none" w:sz="0" w:space="0" w:color="auto"/>
          </w:divBdr>
        </w:div>
      </w:divsChild>
    </w:div>
    <w:div w:id="807018170">
      <w:bodyDiv w:val="1"/>
      <w:marLeft w:val="0"/>
      <w:marRight w:val="0"/>
      <w:marTop w:val="0"/>
      <w:marBottom w:val="0"/>
      <w:divBdr>
        <w:top w:val="none" w:sz="0" w:space="0" w:color="auto"/>
        <w:left w:val="none" w:sz="0" w:space="0" w:color="auto"/>
        <w:bottom w:val="none" w:sz="0" w:space="0" w:color="auto"/>
        <w:right w:val="none" w:sz="0" w:space="0" w:color="auto"/>
      </w:divBdr>
    </w:div>
    <w:div w:id="864291908">
      <w:bodyDiv w:val="1"/>
      <w:marLeft w:val="0"/>
      <w:marRight w:val="0"/>
      <w:marTop w:val="0"/>
      <w:marBottom w:val="0"/>
      <w:divBdr>
        <w:top w:val="none" w:sz="0" w:space="0" w:color="auto"/>
        <w:left w:val="none" w:sz="0" w:space="0" w:color="auto"/>
        <w:bottom w:val="none" w:sz="0" w:space="0" w:color="auto"/>
        <w:right w:val="none" w:sz="0" w:space="0" w:color="auto"/>
      </w:divBdr>
    </w:div>
    <w:div w:id="883560105">
      <w:bodyDiv w:val="1"/>
      <w:marLeft w:val="0"/>
      <w:marRight w:val="0"/>
      <w:marTop w:val="0"/>
      <w:marBottom w:val="0"/>
      <w:divBdr>
        <w:top w:val="none" w:sz="0" w:space="0" w:color="auto"/>
        <w:left w:val="none" w:sz="0" w:space="0" w:color="auto"/>
        <w:bottom w:val="none" w:sz="0" w:space="0" w:color="auto"/>
        <w:right w:val="none" w:sz="0" w:space="0" w:color="auto"/>
      </w:divBdr>
    </w:div>
    <w:div w:id="897859628">
      <w:bodyDiv w:val="1"/>
      <w:marLeft w:val="0"/>
      <w:marRight w:val="0"/>
      <w:marTop w:val="0"/>
      <w:marBottom w:val="0"/>
      <w:divBdr>
        <w:top w:val="none" w:sz="0" w:space="0" w:color="auto"/>
        <w:left w:val="none" w:sz="0" w:space="0" w:color="auto"/>
        <w:bottom w:val="none" w:sz="0" w:space="0" w:color="auto"/>
        <w:right w:val="none" w:sz="0" w:space="0" w:color="auto"/>
      </w:divBdr>
      <w:divsChild>
        <w:div w:id="1288120780">
          <w:marLeft w:val="0"/>
          <w:marRight w:val="0"/>
          <w:marTop w:val="180"/>
          <w:marBottom w:val="0"/>
          <w:divBdr>
            <w:top w:val="none" w:sz="0" w:space="0" w:color="auto"/>
            <w:left w:val="none" w:sz="0" w:space="0" w:color="auto"/>
            <w:bottom w:val="none" w:sz="0" w:space="0" w:color="auto"/>
            <w:right w:val="none" w:sz="0" w:space="0" w:color="auto"/>
          </w:divBdr>
        </w:div>
        <w:div w:id="1071974255">
          <w:marLeft w:val="0"/>
          <w:marRight w:val="0"/>
          <w:marTop w:val="0"/>
          <w:marBottom w:val="180"/>
          <w:divBdr>
            <w:top w:val="none" w:sz="0" w:space="0" w:color="auto"/>
            <w:left w:val="none" w:sz="0" w:space="0" w:color="auto"/>
            <w:bottom w:val="none" w:sz="0" w:space="0" w:color="auto"/>
            <w:right w:val="none" w:sz="0" w:space="0" w:color="auto"/>
          </w:divBdr>
        </w:div>
        <w:div w:id="1794706899">
          <w:marLeft w:val="0"/>
          <w:marRight w:val="0"/>
          <w:marTop w:val="0"/>
          <w:marBottom w:val="0"/>
          <w:divBdr>
            <w:top w:val="none" w:sz="0" w:space="0" w:color="auto"/>
            <w:left w:val="none" w:sz="0" w:space="0" w:color="auto"/>
            <w:bottom w:val="none" w:sz="0" w:space="0" w:color="auto"/>
            <w:right w:val="none" w:sz="0" w:space="0" w:color="auto"/>
          </w:divBdr>
          <w:divsChild>
            <w:div w:id="1265651680">
              <w:marLeft w:val="0"/>
              <w:marRight w:val="0"/>
              <w:marTop w:val="0"/>
              <w:marBottom w:val="0"/>
              <w:divBdr>
                <w:top w:val="none" w:sz="0" w:space="0" w:color="auto"/>
                <w:left w:val="none" w:sz="0" w:space="0" w:color="auto"/>
                <w:bottom w:val="none" w:sz="0" w:space="0" w:color="auto"/>
                <w:right w:val="none" w:sz="0" w:space="0" w:color="auto"/>
              </w:divBdr>
              <w:divsChild>
                <w:div w:id="9304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459792">
      <w:bodyDiv w:val="1"/>
      <w:marLeft w:val="0"/>
      <w:marRight w:val="0"/>
      <w:marTop w:val="0"/>
      <w:marBottom w:val="0"/>
      <w:divBdr>
        <w:top w:val="none" w:sz="0" w:space="0" w:color="auto"/>
        <w:left w:val="none" w:sz="0" w:space="0" w:color="auto"/>
        <w:bottom w:val="none" w:sz="0" w:space="0" w:color="auto"/>
        <w:right w:val="none" w:sz="0" w:space="0" w:color="auto"/>
      </w:divBdr>
      <w:divsChild>
        <w:div w:id="1818298322">
          <w:marLeft w:val="0"/>
          <w:marRight w:val="0"/>
          <w:marTop w:val="0"/>
          <w:marBottom w:val="0"/>
          <w:divBdr>
            <w:top w:val="none" w:sz="0" w:space="0" w:color="auto"/>
            <w:left w:val="none" w:sz="0" w:space="0" w:color="auto"/>
            <w:bottom w:val="none" w:sz="0" w:space="0" w:color="auto"/>
            <w:right w:val="none" w:sz="0" w:space="0" w:color="auto"/>
          </w:divBdr>
          <w:divsChild>
            <w:div w:id="2089958340">
              <w:marLeft w:val="0"/>
              <w:marRight w:val="0"/>
              <w:marTop w:val="0"/>
              <w:marBottom w:val="165"/>
              <w:divBdr>
                <w:top w:val="none" w:sz="0" w:space="0" w:color="auto"/>
                <w:left w:val="none" w:sz="0" w:space="0" w:color="auto"/>
                <w:bottom w:val="none" w:sz="0" w:space="0" w:color="auto"/>
                <w:right w:val="none" w:sz="0" w:space="0" w:color="auto"/>
              </w:divBdr>
              <w:divsChild>
                <w:div w:id="42526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3163">
          <w:marLeft w:val="0"/>
          <w:marRight w:val="0"/>
          <w:marTop w:val="165"/>
          <w:marBottom w:val="165"/>
          <w:divBdr>
            <w:top w:val="none" w:sz="0" w:space="0" w:color="auto"/>
            <w:left w:val="none" w:sz="0" w:space="0" w:color="auto"/>
            <w:bottom w:val="none" w:sz="0" w:space="0" w:color="auto"/>
            <w:right w:val="none" w:sz="0" w:space="0" w:color="auto"/>
          </w:divBdr>
          <w:divsChild>
            <w:div w:id="781534979">
              <w:marLeft w:val="0"/>
              <w:marRight w:val="0"/>
              <w:marTop w:val="0"/>
              <w:marBottom w:val="0"/>
              <w:divBdr>
                <w:top w:val="none" w:sz="0" w:space="0" w:color="auto"/>
                <w:left w:val="none" w:sz="0" w:space="0" w:color="auto"/>
                <w:bottom w:val="none" w:sz="0" w:space="0" w:color="auto"/>
                <w:right w:val="none" w:sz="0" w:space="0" w:color="auto"/>
              </w:divBdr>
              <w:divsChild>
                <w:div w:id="50888103">
                  <w:marLeft w:val="0"/>
                  <w:marRight w:val="225"/>
                  <w:marTop w:val="0"/>
                  <w:marBottom w:val="0"/>
                  <w:divBdr>
                    <w:top w:val="none" w:sz="0" w:space="0" w:color="auto"/>
                    <w:left w:val="none" w:sz="0" w:space="0" w:color="auto"/>
                    <w:bottom w:val="none" w:sz="0" w:space="0" w:color="auto"/>
                    <w:right w:val="none" w:sz="0" w:space="0" w:color="auto"/>
                  </w:divBdr>
                </w:div>
              </w:divsChild>
            </w:div>
            <w:div w:id="1297026462">
              <w:marLeft w:val="0"/>
              <w:marRight w:val="0"/>
              <w:marTop w:val="0"/>
              <w:marBottom w:val="0"/>
              <w:divBdr>
                <w:top w:val="none" w:sz="0" w:space="0" w:color="auto"/>
                <w:left w:val="none" w:sz="0" w:space="0" w:color="auto"/>
                <w:bottom w:val="none" w:sz="0" w:space="0" w:color="auto"/>
                <w:right w:val="none" w:sz="0" w:space="0" w:color="auto"/>
              </w:divBdr>
              <w:divsChild>
                <w:div w:id="895774156">
                  <w:marLeft w:val="0"/>
                  <w:marRight w:val="300"/>
                  <w:marTop w:val="0"/>
                  <w:marBottom w:val="0"/>
                  <w:divBdr>
                    <w:top w:val="none" w:sz="0" w:space="0" w:color="auto"/>
                    <w:left w:val="none" w:sz="0" w:space="0" w:color="auto"/>
                    <w:bottom w:val="none" w:sz="0" w:space="0" w:color="auto"/>
                    <w:right w:val="none" w:sz="0" w:space="0" w:color="auto"/>
                  </w:divBdr>
                  <w:divsChild>
                    <w:div w:id="1217207895">
                      <w:marLeft w:val="0"/>
                      <w:marRight w:val="75"/>
                      <w:marTop w:val="0"/>
                      <w:marBottom w:val="0"/>
                      <w:divBdr>
                        <w:top w:val="none" w:sz="0" w:space="0" w:color="auto"/>
                        <w:left w:val="none" w:sz="0" w:space="0" w:color="auto"/>
                        <w:bottom w:val="none" w:sz="0" w:space="0" w:color="auto"/>
                        <w:right w:val="none" w:sz="0" w:space="0" w:color="auto"/>
                      </w:divBdr>
                    </w:div>
                    <w:div w:id="13214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691987">
      <w:bodyDiv w:val="1"/>
      <w:marLeft w:val="0"/>
      <w:marRight w:val="0"/>
      <w:marTop w:val="0"/>
      <w:marBottom w:val="0"/>
      <w:divBdr>
        <w:top w:val="none" w:sz="0" w:space="0" w:color="auto"/>
        <w:left w:val="none" w:sz="0" w:space="0" w:color="auto"/>
        <w:bottom w:val="none" w:sz="0" w:space="0" w:color="auto"/>
        <w:right w:val="none" w:sz="0" w:space="0" w:color="auto"/>
      </w:divBdr>
    </w:div>
    <w:div w:id="995036110">
      <w:bodyDiv w:val="1"/>
      <w:marLeft w:val="0"/>
      <w:marRight w:val="0"/>
      <w:marTop w:val="0"/>
      <w:marBottom w:val="0"/>
      <w:divBdr>
        <w:top w:val="none" w:sz="0" w:space="0" w:color="auto"/>
        <w:left w:val="none" w:sz="0" w:space="0" w:color="auto"/>
        <w:bottom w:val="none" w:sz="0" w:space="0" w:color="auto"/>
        <w:right w:val="none" w:sz="0" w:space="0" w:color="auto"/>
      </w:divBdr>
      <w:divsChild>
        <w:div w:id="1452286246">
          <w:marLeft w:val="0"/>
          <w:marRight w:val="0"/>
          <w:marTop w:val="100"/>
          <w:marBottom w:val="100"/>
          <w:divBdr>
            <w:top w:val="none" w:sz="0" w:space="0" w:color="auto"/>
            <w:left w:val="none" w:sz="0" w:space="0" w:color="auto"/>
            <w:bottom w:val="none" w:sz="0" w:space="0" w:color="auto"/>
            <w:right w:val="none" w:sz="0" w:space="0" w:color="auto"/>
          </w:divBdr>
          <w:divsChild>
            <w:div w:id="107801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34142">
      <w:bodyDiv w:val="1"/>
      <w:marLeft w:val="0"/>
      <w:marRight w:val="0"/>
      <w:marTop w:val="0"/>
      <w:marBottom w:val="0"/>
      <w:divBdr>
        <w:top w:val="none" w:sz="0" w:space="0" w:color="auto"/>
        <w:left w:val="none" w:sz="0" w:space="0" w:color="auto"/>
        <w:bottom w:val="none" w:sz="0" w:space="0" w:color="auto"/>
        <w:right w:val="none" w:sz="0" w:space="0" w:color="auto"/>
      </w:divBdr>
    </w:div>
    <w:div w:id="1029529348">
      <w:bodyDiv w:val="1"/>
      <w:marLeft w:val="0"/>
      <w:marRight w:val="0"/>
      <w:marTop w:val="0"/>
      <w:marBottom w:val="0"/>
      <w:divBdr>
        <w:top w:val="none" w:sz="0" w:space="0" w:color="auto"/>
        <w:left w:val="none" w:sz="0" w:space="0" w:color="auto"/>
        <w:bottom w:val="none" w:sz="0" w:space="0" w:color="auto"/>
        <w:right w:val="none" w:sz="0" w:space="0" w:color="auto"/>
      </w:divBdr>
      <w:divsChild>
        <w:div w:id="1884825648">
          <w:marLeft w:val="0"/>
          <w:marRight w:val="0"/>
          <w:marTop w:val="0"/>
          <w:marBottom w:val="330"/>
          <w:divBdr>
            <w:top w:val="none" w:sz="0" w:space="0" w:color="auto"/>
            <w:left w:val="none" w:sz="0" w:space="0" w:color="auto"/>
            <w:bottom w:val="none" w:sz="0" w:space="0" w:color="auto"/>
            <w:right w:val="none" w:sz="0" w:space="0" w:color="auto"/>
          </w:divBdr>
        </w:div>
        <w:div w:id="1513838132">
          <w:marLeft w:val="0"/>
          <w:marRight w:val="0"/>
          <w:marTop w:val="90"/>
          <w:marBottom w:val="0"/>
          <w:divBdr>
            <w:top w:val="none" w:sz="0" w:space="0" w:color="auto"/>
            <w:left w:val="none" w:sz="0" w:space="0" w:color="auto"/>
            <w:bottom w:val="none" w:sz="0" w:space="0" w:color="auto"/>
            <w:right w:val="none" w:sz="0" w:space="0" w:color="auto"/>
          </w:divBdr>
        </w:div>
      </w:divsChild>
    </w:div>
    <w:div w:id="1107310767">
      <w:bodyDiv w:val="1"/>
      <w:marLeft w:val="0"/>
      <w:marRight w:val="0"/>
      <w:marTop w:val="0"/>
      <w:marBottom w:val="0"/>
      <w:divBdr>
        <w:top w:val="none" w:sz="0" w:space="0" w:color="auto"/>
        <w:left w:val="none" w:sz="0" w:space="0" w:color="auto"/>
        <w:bottom w:val="none" w:sz="0" w:space="0" w:color="auto"/>
        <w:right w:val="none" w:sz="0" w:space="0" w:color="auto"/>
      </w:divBdr>
      <w:divsChild>
        <w:div w:id="1994530506">
          <w:marLeft w:val="0"/>
          <w:marRight w:val="0"/>
          <w:marTop w:val="0"/>
          <w:marBottom w:val="0"/>
          <w:divBdr>
            <w:top w:val="none" w:sz="0" w:space="0" w:color="auto"/>
            <w:left w:val="none" w:sz="0" w:space="0" w:color="auto"/>
            <w:bottom w:val="none" w:sz="0" w:space="0" w:color="auto"/>
            <w:right w:val="none" w:sz="0" w:space="0" w:color="auto"/>
          </w:divBdr>
          <w:divsChild>
            <w:div w:id="1547179983">
              <w:marLeft w:val="0"/>
              <w:marRight w:val="0"/>
              <w:marTop w:val="0"/>
              <w:marBottom w:val="0"/>
              <w:divBdr>
                <w:top w:val="none" w:sz="0" w:space="0" w:color="auto"/>
                <w:left w:val="none" w:sz="0" w:space="0" w:color="auto"/>
                <w:bottom w:val="none" w:sz="0" w:space="0" w:color="auto"/>
                <w:right w:val="none" w:sz="0" w:space="0" w:color="auto"/>
              </w:divBdr>
              <w:divsChild>
                <w:div w:id="1922131070">
                  <w:marLeft w:val="0"/>
                  <w:marRight w:val="0"/>
                  <w:marTop w:val="0"/>
                  <w:marBottom w:val="0"/>
                  <w:divBdr>
                    <w:top w:val="none" w:sz="0" w:space="0" w:color="auto"/>
                    <w:left w:val="none" w:sz="0" w:space="0" w:color="auto"/>
                    <w:bottom w:val="none" w:sz="0" w:space="0" w:color="auto"/>
                    <w:right w:val="none" w:sz="0" w:space="0" w:color="auto"/>
                  </w:divBdr>
                  <w:divsChild>
                    <w:div w:id="142614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07244">
          <w:marLeft w:val="0"/>
          <w:marRight w:val="0"/>
          <w:marTop w:val="0"/>
          <w:marBottom w:val="0"/>
          <w:divBdr>
            <w:top w:val="none" w:sz="0" w:space="0" w:color="auto"/>
            <w:left w:val="none" w:sz="0" w:space="0" w:color="auto"/>
            <w:bottom w:val="none" w:sz="0" w:space="0" w:color="auto"/>
            <w:right w:val="none" w:sz="0" w:space="0" w:color="auto"/>
          </w:divBdr>
          <w:divsChild>
            <w:div w:id="1687898006">
              <w:marLeft w:val="0"/>
              <w:marRight w:val="0"/>
              <w:marTop w:val="0"/>
              <w:marBottom w:val="0"/>
              <w:divBdr>
                <w:top w:val="none" w:sz="0" w:space="0" w:color="auto"/>
                <w:left w:val="none" w:sz="0" w:space="0" w:color="auto"/>
                <w:bottom w:val="none" w:sz="0" w:space="0" w:color="auto"/>
                <w:right w:val="none" w:sz="0" w:space="0" w:color="auto"/>
              </w:divBdr>
              <w:divsChild>
                <w:div w:id="105462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92449">
      <w:bodyDiv w:val="1"/>
      <w:marLeft w:val="0"/>
      <w:marRight w:val="0"/>
      <w:marTop w:val="0"/>
      <w:marBottom w:val="0"/>
      <w:divBdr>
        <w:top w:val="none" w:sz="0" w:space="0" w:color="auto"/>
        <w:left w:val="none" w:sz="0" w:space="0" w:color="auto"/>
        <w:bottom w:val="none" w:sz="0" w:space="0" w:color="auto"/>
        <w:right w:val="none" w:sz="0" w:space="0" w:color="auto"/>
      </w:divBdr>
    </w:div>
    <w:div w:id="1209537483">
      <w:bodyDiv w:val="1"/>
      <w:marLeft w:val="0"/>
      <w:marRight w:val="0"/>
      <w:marTop w:val="0"/>
      <w:marBottom w:val="0"/>
      <w:divBdr>
        <w:top w:val="none" w:sz="0" w:space="0" w:color="auto"/>
        <w:left w:val="none" w:sz="0" w:space="0" w:color="auto"/>
        <w:bottom w:val="none" w:sz="0" w:space="0" w:color="auto"/>
        <w:right w:val="none" w:sz="0" w:space="0" w:color="auto"/>
      </w:divBdr>
    </w:div>
    <w:div w:id="1221097061">
      <w:bodyDiv w:val="1"/>
      <w:marLeft w:val="0"/>
      <w:marRight w:val="0"/>
      <w:marTop w:val="0"/>
      <w:marBottom w:val="0"/>
      <w:divBdr>
        <w:top w:val="none" w:sz="0" w:space="0" w:color="auto"/>
        <w:left w:val="none" w:sz="0" w:space="0" w:color="auto"/>
        <w:bottom w:val="none" w:sz="0" w:space="0" w:color="auto"/>
        <w:right w:val="none" w:sz="0" w:space="0" w:color="auto"/>
      </w:divBdr>
    </w:div>
    <w:div w:id="1229001740">
      <w:bodyDiv w:val="1"/>
      <w:marLeft w:val="0"/>
      <w:marRight w:val="0"/>
      <w:marTop w:val="0"/>
      <w:marBottom w:val="0"/>
      <w:divBdr>
        <w:top w:val="none" w:sz="0" w:space="0" w:color="auto"/>
        <w:left w:val="none" w:sz="0" w:space="0" w:color="auto"/>
        <w:bottom w:val="none" w:sz="0" w:space="0" w:color="auto"/>
        <w:right w:val="none" w:sz="0" w:space="0" w:color="auto"/>
      </w:divBdr>
    </w:div>
    <w:div w:id="1229195792">
      <w:bodyDiv w:val="1"/>
      <w:marLeft w:val="0"/>
      <w:marRight w:val="0"/>
      <w:marTop w:val="0"/>
      <w:marBottom w:val="0"/>
      <w:divBdr>
        <w:top w:val="none" w:sz="0" w:space="0" w:color="auto"/>
        <w:left w:val="none" w:sz="0" w:space="0" w:color="auto"/>
        <w:bottom w:val="none" w:sz="0" w:space="0" w:color="auto"/>
        <w:right w:val="none" w:sz="0" w:space="0" w:color="auto"/>
      </w:divBdr>
    </w:div>
    <w:div w:id="1291470991">
      <w:bodyDiv w:val="1"/>
      <w:marLeft w:val="0"/>
      <w:marRight w:val="0"/>
      <w:marTop w:val="0"/>
      <w:marBottom w:val="0"/>
      <w:divBdr>
        <w:top w:val="none" w:sz="0" w:space="0" w:color="auto"/>
        <w:left w:val="none" w:sz="0" w:space="0" w:color="auto"/>
        <w:bottom w:val="none" w:sz="0" w:space="0" w:color="auto"/>
        <w:right w:val="none" w:sz="0" w:space="0" w:color="auto"/>
      </w:divBdr>
      <w:divsChild>
        <w:div w:id="678505589">
          <w:marLeft w:val="0"/>
          <w:marRight w:val="0"/>
          <w:marTop w:val="0"/>
          <w:marBottom w:val="330"/>
          <w:divBdr>
            <w:top w:val="none" w:sz="0" w:space="0" w:color="auto"/>
            <w:left w:val="none" w:sz="0" w:space="0" w:color="auto"/>
            <w:bottom w:val="none" w:sz="0" w:space="0" w:color="auto"/>
            <w:right w:val="none" w:sz="0" w:space="0" w:color="auto"/>
          </w:divBdr>
        </w:div>
        <w:div w:id="635835242">
          <w:marLeft w:val="0"/>
          <w:marRight w:val="0"/>
          <w:marTop w:val="90"/>
          <w:marBottom w:val="0"/>
          <w:divBdr>
            <w:top w:val="none" w:sz="0" w:space="0" w:color="auto"/>
            <w:left w:val="none" w:sz="0" w:space="0" w:color="auto"/>
            <w:bottom w:val="none" w:sz="0" w:space="0" w:color="auto"/>
            <w:right w:val="none" w:sz="0" w:space="0" w:color="auto"/>
          </w:divBdr>
        </w:div>
      </w:divsChild>
    </w:div>
    <w:div w:id="1393389924">
      <w:bodyDiv w:val="1"/>
      <w:marLeft w:val="0"/>
      <w:marRight w:val="0"/>
      <w:marTop w:val="0"/>
      <w:marBottom w:val="0"/>
      <w:divBdr>
        <w:top w:val="none" w:sz="0" w:space="0" w:color="auto"/>
        <w:left w:val="none" w:sz="0" w:space="0" w:color="auto"/>
        <w:bottom w:val="none" w:sz="0" w:space="0" w:color="auto"/>
        <w:right w:val="none" w:sz="0" w:space="0" w:color="auto"/>
      </w:divBdr>
      <w:divsChild>
        <w:div w:id="910391500">
          <w:marLeft w:val="0"/>
          <w:marRight w:val="0"/>
          <w:marTop w:val="0"/>
          <w:marBottom w:val="120"/>
          <w:divBdr>
            <w:top w:val="none" w:sz="0" w:space="0" w:color="auto"/>
            <w:left w:val="none" w:sz="0" w:space="0" w:color="auto"/>
            <w:bottom w:val="none" w:sz="0" w:space="0" w:color="auto"/>
            <w:right w:val="none" w:sz="0" w:space="0" w:color="auto"/>
          </w:divBdr>
          <w:divsChild>
            <w:div w:id="39059671">
              <w:marLeft w:val="0"/>
              <w:marRight w:val="0"/>
              <w:marTop w:val="0"/>
              <w:marBottom w:val="0"/>
              <w:divBdr>
                <w:top w:val="none" w:sz="0" w:space="0" w:color="auto"/>
                <w:left w:val="none" w:sz="0" w:space="0" w:color="auto"/>
                <w:bottom w:val="none" w:sz="0" w:space="0" w:color="auto"/>
                <w:right w:val="none" w:sz="0" w:space="0" w:color="auto"/>
              </w:divBdr>
              <w:divsChild>
                <w:div w:id="1696038677">
                  <w:marLeft w:val="0"/>
                  <w:marRight w:val="0"/>
                  <w:marTop w:val="0"/>
                  <w:marBottom w:val="0"/>
                  <w:divBdr>
                    <w:top w:val="none" w:sz="0" w:space="0" w:color="auto"/>
                    <w:left w:val="none" w:sz="0" w:space="0" w:color="auto"/>
                    <w:bottom w:val="none" w:sz="0" w:space="0" w:color="auto"/>
                    <w:right w:val="none" w:sz="0" w:space="0" w:color="auto"/>
                  </w:divBdr>
                  <w:divsChild>
                    <w:div w:id="19328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8164">
      <w:bodyDiv w:val="1"/>
      <w:marLeft w:val="0"/>
      <w:marRight w:val="0"/>
      <w:marTop w:val="0"/>
      <w:marBottom w:val="0"/>
      <w:divBdr>
        <w:top w:val="none" w:sz="0" w:space="0" w:color="auto"/>
        <w:left w:val="none" w:sz="0" w:space="0" w:color="auto"/>
        <w:bottom w:val="none" w:sz="0" w:space="0" w:color="auto"/>
        <w:right w:val="none" w:sz="0" w:space="0" w:color="auto"/>
      </w:divBdr>
    </w:div>
    <w:div w:id="1567257604">
      <w:bodyDiv w:val="1"/>
      <w:marLeft w:val="0"/>
      <w:marRight w:val="0"/>
      <w:marTop w:val="0"/>
      <w:marBottom w:val="0"/>
      <w:divBdr>
        <w:top w:val="none" w:sz="0" w:space="0" w:color="auto"/>
        <w:left w:val="none" w:sz="0" w:space="0" w:color="auto"/>
        <w:bottom w:val="none" w:sz="0" w:space="0" w:color="auto"/>
        <w:right w:val="none" w:sz="0" w:space="0" w:color="auto"/>
      </w:divBdr>
    </w:div>
    <w:div w:id="1606185331">
      <w:bodyDiv w:val="1"/>
      <w:marLeft w:val="0"/>
      <w:marRight w:val="0"/>
      <w:marTop w:val="0"/>
      <w:marBottom w:val="0"/>
      <w:divBdr>
        <w:top w:val="none" w:sz="0" w:space="0" w:color="auto"/>
        <w:left w:val="none" w:sz="0" w:space="0" w:color="auto"/>
        <w:bottom w:val="none" w:sz="0" w:space="0" w:color="auto"/>
        <w:right w:val="none" w:sz="0" w:space="0" w:color="auto"/>
      </w:divBdr>
    </w:div>
    <w:div w:id="1670669025">
      <w:bodyDiv w:val="1"/>
      <w:marLeft w:val="0"/>
      <w:marRight w:val="0"/>
      <w:marTop w:val="0"/>
      <w:marBottom w:val="0"/>
      <w:divBdr>
        <w:top w:val="none" w:sz="0" w:space="0" w:color="auto"/>
        <w:left w:val="none" w:sz="0" w:space="0" w:color="auto"/>
        <w:bottom w:val="none" w:sz="0" w:space="0" w:color="auto"/>
        <w:right w:val="none" w:sz="0" w:space="0" w:color="auto"/>
      </w:divBdr>
    </w:div>
    <w:div w:id="1690569533">
      <w:bodyDiv w:val="1"/>
      <w:marLeft w:val="0"/>
      <w:marRight w:val="0"/>
      <w:marTop w:val="0"/>
      <w:marBottom w:val="0"/>
      <w:divBdr>
        <w:top w:val="none" w:sz="0" w:space="0" w:color="auto"/>
        <w:left w:val="none" w:sz="0" w:space="0" w:color="auto"/>
        <w:bottom w:val="none" w:sz="0" w:space="0" w:color="auto"/>
        <w:right w:val="none" w:sz="0" w:space="0" w:color="auto"/>
      </w:divBdr>
    </w:div>
    <w:div w:id="1702630167">
      <w:bodyDiv w:val="1"/>
      <w:marLeft w:val="0"/>
      <w:marRight w:val="0"/>
      <w:marTop w:val="0"/>
      <w:marBottom w:val="0"/>
      <w:divBdr>
        <w:top w:val="none" w:sz="0" w:space="0" w:color="auto"/>
        <w:left w:val="none" w:sz="0" w:space="0" w:color="auto"/>
        <w:bottom w:val="none" w:sz="0" w:space="0" w:color="auto"/>
        <w:right w:val="none" w:sz="0" w:space="0" w:color="auto"/>
      </w:divBdr>
    </w:div>
    <w:div w:id="1709525812">
      <w:bodyDiv w:val="1"/>
      <w:marLeft w:val="0"/>
      <w:marRight w:val="0"/>
      <w:marTop w:val="0"/>
      <w:marBottom w:val="0"/>
      <w:divBdr>
        <w:top w:val="none" w:sz="0" w:space="0" w:color="auto"/>
        <w:left w:val="none" w:sz="0" w:space="0" w:color="auto"/>
        <w:bottom w:val="none" w:sz="0" w:space="0" w:color="auto"/>
        <w:right w:val="none" w:sz="0" w:space="0" w:color="auto"/>
      </w:divBdr>
      <w:divsChild>
        <w:div w:id="186647311">
          <w:marLeft w:val="0"/>
          <w:marRight w:val="0"/>
          <w:marTop w:val="0"/>
          <w:marBottom w:val="120"/>
          <w:divBdr>
            <w:top w:val="none" w:sz="0" w:space="0" w:color="auto"/>
            <w:left w:val="none" w:sz="0" w:space="0" w:color="auto"/>
            <w:bottom w:val="none" w:sz="0" w:space="0" w:color="auto"/>
            <w:right w:val="none" w:sz="0" w:space="0" w:color="auto"/>
          </w:divBdr>
          <w:divsChild>
            <w:div w:id="699672022">
              <w:marLeft w:val="0"/>
              <w:marRight w:val="0"/>
              <w:marTop w:val="0"/>
              <w:marBottom w:val="0"/>
              <w:divBdr>
                <w:top w:val="none" w:sz="0" w:space="0" w:color="auto"/>
                <w:left w:val="none" w:sz="0" w:space="0" w:color="auto"/>
                <w:bottom w:val="none" w:sz="0" w:space="0" w:color="auto"/>
                <w:right w:val="none" w:sz="0" w:space="0" w:color="auto"/>
              </w:divBdr>
              <w:divsChild>
                <w:div w:id="897545862">
                  <w:marLeft w:val="0"/>
                  <w:marRight w:val="0"/>
                  <w:marTop w:val="0"/>
                  <w:marBottom w:val="0"/>
                  <w:divBdr>
                    <w:top w:val="none" w:sz="0" w:space="0" w:color="auto"/>
                    <w:left w:val="none" w:sz="0" w:space="0" w:color="auto"/>
                    <w:bottom w:val="none" w:sz="0" w:space="0" w:color="auto"/>
                    <w:right w:val="none" w:sz="0" w:space="0" w:color="auto"/>
                  </w:divBdr>
                  <w:divsChild>
                    <w:div w:id="199841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256887">
      <w:bodyDiv w:val="1"/>
      <w:marLeft w:val="0"/>
      <w:marRight w:val="0"/>
      <w:marTop w:val="0"/>
      <w:marBottom w:val="0"/>
      <w:divBdr>
        <w:top w:val="none" w:sz="0" w:space="0" w:color="auto"/>
        <w:left w:val="none" w:sz="0" w:space="0" w:color="auto"/>
        <w:bottom w:val="none" w:sz="0" w:space="0" w:color="auto"/>
        <w:right w:val="none" w:sz="0" w:space="0" w:color="auto"/>
      </w:divBdr>
      <w:divsChild>
        <w:div w:id="1743718661">
          <w:marLeft w:val="0"/>
          <w:marRight w:val="0"/>
          <w:marTop w:val="180"/>
          <w:marBottom w:val="0"/>
          <w:divBdr>
            <w:top w:val="none" w:sz="0" w:space="0" w:color="auto"/>
            <w:left w:val="none" w:sz="0" w:space="0" w:color="auto"/>
            <w:bottom w:val="none" w:sz="0" w:space="0" w:color="auto"/>
            <w:right w:val="none" w:sz="0" w:space="0" w:color="auto"/>
          </w:divBdr>
        </w:div>
        <w:div w:id="1270897094">
          <w:marLeft w:val="0"/>
          <w:marRight w:val="0"/>
          <w:marTop w:val="0"/>
          <w:marBottom w:val="180"/>
          <w:divBdr>
            <w:top w:val="none" w:sz="0" w:space="0" w:color="auto"/>
            <w:left w:val="none" w:sz="0" w:space="0" w:color="auto"/>
            <w:bottom w:val="none" w:sz="0" w:space="0" w:color="auto"/>
            <w:right w:val="none" w:sz="0" w:space="0" w:color="auto"/>
          </w:divBdr>
        </w:div>
        <w:div w:id="1624770593">
          <w:marLeft w:val="0"/>
          <w:marRight w:val="0"/>
          <w:marTop w:val="0"/>
          <w:marBottom w:val="0"/>
          <w:divBdr>
            <w:top w:val="none" w:sz="0" w:space="0" w:color="auto"/>
            <w:left w:val="none" w:sz="0" w:space="0" w:color="auto"/>
            <w:bottom w:val="none" w:sz="0" w:space="0" w:color="auto"/>
            <w:right w:val="none" w:sz="0" w:space="0" w:color="auto"/>
          </w:divBdr>
          <w:divsChild>
            <w:div w:id="973631915">
              <w:marLeft w:val="0"/>
              <w:marRight w:val="0"/>
              <w:marTop w:val="0"/>
              <w:marBottom w:val="0"/>
              <w:divBdr>
                <w:top w:val="none" w:sz="0" w:space="0" w:color="auto"/>
                <w:left w:val="none" w:sz="0" w:space="0" w:color="auto"/>
                <w:bottom w:val="none" w:sz="0" w:space="0" w:color="auto"/>
                <w:right w:val="none" w:sz="0" w:space="0" w:color="auto"/>
              </w:divBdr>
              <w:divsChild>
                <w:div w:id="58052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95237">
      <w:bodyDiv w:val="1"/>
      <w:marLeft w:val="0"/>
      <w:marRight w:val="0"/>
      <w:marTop w:val="0"/>
      <w:marBottom w:val="0"/>
      <w:divBdr>
        <w:top w:val="none" w:sz="0" w:space="0" w:color="auto"/>
        <w:left w:val="none" w:sz="0" w:space="0" w:color="auto"/>
        <w:bottom w:val="none" w:sz="0" w:space="0" w:color="auto"/>
        <w:right w:val="none" w:sz="0" w:space="0" w:color="auto"/>
      </w:divBdr>
    </w:div>
    <w:div w:id="1793210671">
      <w:bodyDiv w:val="1"/>
      <w:marLeft w:val="0"/>
      <w:marRight w:val="0"/>
      <w:marTop w:val="0"/>
      <w:marBottom w:val="0"/>
      <w:divBdr>
        <w:top w:val="none" w:sz="0" w:space="0" w:color="auto"/>
        <w:left w:val="none" w:sz="0" w:space="0" w:color="auto"/>
        <w:bottom w:val="none" w:sz="0" w:space="0" w:color="auto"/>
        <w:right w:val="none" w:sz="0" w:space="0" w:color="auto"/>
      </w:divBdr>
    </w:div>
    <w:div w:id="1926648281">
      <w:bodyDiv w:val="1"/>
      <w:marLeft w:val="0"/>
      <w:marRight w:val="0"/>
      <w:marTop w:val="0"/>
      <w:marBottom w:val="0"/>
      <w:divBdr>
        <w:top w:val="none" w:sz="0" w:space="0" w:color="auto"/>
        <w:left w:val="none" w:sz="0" w:space="0" w:color="auto"/>
        <w:bottom w:val="none" w:sz="0" w:space="0" w:color="auto"/>
        <w:right w:val="none" w:sz="0" w:space="0" w:color="auto"/>
      </w:divBdr>
    </w:div>
    <w:div w:id="1947542277">
      <w:bodyDiv w:val="1"/>
      <w:marLeft w:val="0"/>
      <w:marRight w:val="0"/>
      <w:marTop w:val="0"/>
      <w:marBottom w:val="0"/>
      <w:divBdr>
        <w:top w:val="none" w:sz="0" w:space="0" w:color="auto"/>
        <w:left w:val="none" w:sz="0" w:space="0" w:color="auto"/>
        <w:bottom w:val="none" w:sz="0" w:space="0" w:color="auto"/>
        <w:right w:val="none" w:sz="0" w:space="0" w:color="auto"/>
      </w:divBdr>
      <w:divsChild>
        <w:div w:id="210844165">
          <w:marLeft w:val="0"/>
          <w:marRight w:val="0"/>
          <w:marTop w:val="0"/>
          <w:marBottom w:val="0"/>
          <w:divBdr>
            <w:top w:val="none" w:sz="0" w:space="0" w:color="auto"/>
            <w:left w:val="none" w:sz="0" w:space="0" w:color="auto"/>
            <w:bottom w:val="none" w:sz="0" w:space="0" w:color="auto"/>
            <w:right w:val="none" w:sz="0" w:space="0" w:color="auto"/>
          </w:divBdr>
        </w:div>
      </w:divsChild>
    </w:div>
    <w:div w:id="1953779567">
      <w:bodyDiv w:val="1"/>
      <w:marLeft w:val="0"/>
      <w:marRight w:val="0"/>
      <w:marTop w:val="0"/>
      <w:marBottom w:val="0"/>
      <w:divBdr>
        <w:top w:val="none" w:sz="0" w:space="0" w:color="auto"/>
        <w:left w:val="none" w:sz="0" w:space="0" w:color="auto"/>
        <w:bottom w:val="none" w:sz="0" w:space="0" w:color="auto"/>
        <w:right w:val="none" w:sz="0" w:space="0" w:color="auto"/>
      </w:divBdr>
    </w:div>
    <w:div w:id="1998343249">
      <w:bodyDiv w:val="1"/>
      <w:marLeft w:val="0"/>
      <w:marRight w:val="0"/>
      <w:marTop w:val="0"/>
      <w:marBottom w:val="0"/>
      <w:divBdr>
        <w:top w:val="none" w:sz="0" w:space="0" w:color="auto"/>
        <w:left w:val="none" w:sz="0" w:space="0" w:color="auto"/>
        <w:bottom w:val="none" w:sz="0" w:space="0" w:color="auto"/>
        <w:right w:val="none" w:sz="0" w:space="0" w:color="auto"/>
      </w:divBdr>
      <w:divsChild>
        <w:div w:id="700859430">
          <w:marLeft w:val="0"/>
          <w:marRight w:val="0"/>
          <w:marTop w:val="0"/>
          <w:marBottom w:val="0"/>
          <w:divBdr>
            <w:top w:val="none" w:sz="0" w:space="0" w:color="auto"/>
            <w:left w:val="none" w:sz="0" w:space="0" w:color="auto"/>
            <w:bottom w:val="none" w:sz="0" w:space="0" w:color="auto"/>
            <w:right w:val="none" w:sz="0" w:space="0" w:color="auto"/>
          </w:divBdr>
          <w:divsChild>
            <w:div w:id="1924365589">
              <w:marLeft w:val="0"/>
              <w:marRight w:val="0"/>
              <w:marTop w:val="0"/>
              <w:marBottom w:val="0"/>
              <w:divBdr>
                <w:top w:val="none" w:sz="0" w:space="0" w:color="auto"/>
                <w:left w:val="none" w:sz="0" w:space="0" w:color="auto"/>
                <w:bottom w:val="none" w:sz="0" w:space="0" w:color="auto"/>
                <w:right w:val="none" w:sz="0" w:space="0" w:color="auto"/>
              </w:divBdr>
              <w:divsChild>
                <w:div w:id="2036615032">
                  <w:marLeft w:val="0"/>
                  <w:marRight w:val="0"/>
                  <w:marTop w:val="0"/>
                  <w:marBottom w:val="0"/>
                  <w:divBdr>
                    <w:top w:val="none" w:sz="0" w:space="0" w:color="auto"/>
                    <w:left w:val="none" w:sz="0" w:space="0" w:color="auto"/>
                    <w:bottom w:val="none" w:sz="0" w:space="0" w:color="auto"/>
                    <w:right w:val="none" w:sz="0" w:space="0" w:color="auto"/>
                  </w:divBdr>
                  <w:divsChild>
                    <w:div w:id="1316379611">
                      <w:marLeft w:val="0"/>
                      <w:marRight w:val="0"/>
                      <w:marTop w:val="0"/>
                      <w:marBottom w:val="0"/>
                      <w:divBdr>
                        <w:top w:val="none" w:sz="0" w:space="0" w:color="auto"/>
                        <w:left w:val="none" w:sz="0" w:space="0" w:color="auto"/>
                        <w:bottom w:val="none" w:sz="0" w:space="0" w:color="auto"/>
                        <w:right w:val="none" w:sz="0" w:space="0" w:color="auto"/>
                      </w:divBdr>
                      <w:divsChild>
                        <w:div w:id="1468667282">
                          <w:marLeft w:val="0"/>
                          <w:marRight w:val="0"/>
                          <w:marTop w:val="0"/>
                          <w:marBottom w:val="0"/>
                          <w:divBdr>
                            <w:top w:val="none" w:sz="0" w:space="0" w:color="auto"/>
                            <w:left w:val="none" w:sz="0" w:space="0" w:color="auto"/>
                            <w:bottom w:val="none" w:sz="0" w:space="0" w:color="auto"/>
                            <w:right w:val="none" w:sz="0" w:space="0" w:color="auto"/>
                          </w:divBdr>
                        </w:div>
                        <w:div w:id="663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643450">
          <w:marLeft w:val="0"/>
          <w:marRight w:val="0"/>
          <w:marTop w:val="0"/>
          <w:marBottom w:val="0"/>
          <w:divBdr>
            <w:top w:val="none" w:sz="0" w:space="0" w:color="auto"/>
            <w:left w:val="none" w:sz="0" w:space="0" w:color="auto"/>
            <w:bottom w:val="none" w:sz="0" w:space="0" w:color="auto"/>
            <w:right w:val="none" w:sz="0" w:space="0" w:color="auto"/>
          </w:divBdr>
          <w:divsChild>
            <w:div w:id="7684156">
              <w:marLeft w:val="0"/>
              <w:marRight w:val="0"/>
              <w:marTop w:val="0"/>
              <w:marBottom w:val="0"/>
              <w:divBdr>
                <w:top w:val="none" w:sz="0" w:space="0" w:color="auto"/>
                <w:left w:val="none" w:sz="0" w:space="0" w:color="auto"/>
                <w:bottom w:val="none" w:sz="0" w:space="0" w:color="auto"/>
                <w:right w:val="none" w:sz="0" w:space="0" w:color="auto"/>
              </w:divBdr>
              <w:divsChild>
                <w:div w:id="1783301941">
                  <w:marLeft w:val="0"/>
                  <w:marRight w:val="0"/>
                  <w:marTop w:val="0"/>
                  <w:marBottom w:val="0"/>
                  <w:divBdr>
                    <w:top w:val="none" w:sz="0" w:space="0" w:color="auto"/>
                    <w:left w:val="none" w:sz="0" w:space="0" w:color="auto"/>
                    <w:bottom w:val="none" w:sz="0" w:space="0" w:color="auto"/>
                    <w:right w:val="none" w:sz="0" w:space="0" w:color="auto"/>
                  </w:divBdr>
                  <w:divsChild>
                    <w:div w:id="190560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80840">
          <w:marLeft w:val="0"/>
          <w:marRight w:val="0"/>
          <w:marTop w:val="0"/>
          <w:marBottom w:val="0"/>
          <w:divBdr>
            <w:top w:val="none" w:sz="0" w:space="0" w:color="auto"/>
            <w:left w:val="none" w:sz="0" w:space="0" w:color="auto"/>
            <w:bottom w:val="none" w:sz="0" w:space="0" w:color="auto"/>
            <w:right w:val="none" w:sz="0" w:space="0" w:color="auto"/>
          </w:divBdr>
          <w:divsChild>
            <w:div w:id="1983580134">
              <w:marLeft w:val="0"/>
              <w:marRight w:val="0"/>
              <w:marTop w:val="0"/>
              <w:marBottom w:val="0"/>
              <w:divBdr>
                <w:top w:val="none" w:sz="0" w:space="0" w:color="auto"/>
                <w:left w:val="none" w:sz="0" w:space="0" w:color="auto"/>
                <w:bottom w:val="none" w:sz="0" w:space="0" w:color="auto"/>
                <w:right w:val="none" w:sz="0" w:space="0" w:color="auto"/>
              </w:divBdr>
              <w:divsChild>
                <w:div w:id="1279096620">
                  <w:marLeft w:val="0"/>
                  <w:marRight w:val="0"/>
                  <w:marTop w:val="0"/>
                  <w:marBottom w:val="0"/>
                  <w:divBdr>
                    <w:top w:val="none" w:sz="0" w:space="0" w:color="auto"/>
                    <w:left w:val="none" w:sz="0" w:space="0" w:color="auto"/>
                    <w:bottom w:val="none" w:sz="0" w:space="0" w:color="auto"/>
                    <w:right w:val="none" w:sz="0" w:space="0" w:color="auto"/>
                  </w:divBdr>
                  <w:divsChild>
                    <w:div w:id="165680722">
                      <w:marLeft w:val="0"/>
                      <w:marRight w:val="0"/>
                      <w:marTop w:val="0"/>
                      <w:marBottom w:val="300"/>
                      <w:divBdr>
                        <w:top w:val="none" w:sz="0" w:space="0" w:color="auto"/>
                        <w:left w:val="none" w:sz="0" w:space="0" w:color="auto"/>
                        <w:bottom w:val="none" w:sz="0" w:space="0" w:color="auto"/>
                        <w:right w:val="none" w:sz="0" w:space="0" w:color="auto"/>
                      </w:divBdr>
                      <w:divsChild>
                        <w:div w:id="1976256611">
                          <w:marLeft w:val="0"/>
                          <w:marRight w:val="0"/>
                          <w:marTop w:val="0"/>
                          <w:marBottom w:val="0"/>
                          <w:divBdr>
                            <w:top w:val="none" w:sz="0" w:space="0" w:color="auto"/>
                            <w:left w:val="none" w:sz="0" w:space="0" w:color="auto"/>
                            <w:bottom w:val="none" w:sz="0" w:space="0" w:color="auto"/>
                            <w:right w:val="none" w:sz="0" w:space="0" w:color="auto"/>
                          </w:divBdr>
                          <w:divsChild>
                            <w:div w:id="651177580">
                              <w:marLeft w:val="0"/>
                              <w:marRight w:val="0"/>
                              <w:marTop w:val="0"/>
                              <w:marBottom w:val="0"/>
                              <w:divBdr>
                                <w:top w:val="none" w:sz="0" w:space="0" w:color="auto"/>
                                <w:left w:val="none" w:sz="0" w:space="0" w:color="auto"/>
                                <w:bottom w:val="none" w:sz="0" w:space="0" w:color="auto"/>
                                <w:right w:val="none" w:sz="0" w:space="0" w:color="auto"/>
                              </w:divBdr>
                              <w:divsChild>
                                <w:div w:id="1585339343">
                                  <w:marLeft w:val="0"/>
                                  <w:marRight w:val="0"/>
                                  <w:marTop w:val="0"/>
                                  <w:marBottom w:val="0"/>
                                  <w:divBdr>
                                    <w:top w:val="none" w:sz="0" w:space="0" w:color="auto"/>
                                    <w:left w:val="none" w:sz="0" w:space="0" w:color="auto"/>
                                    <w:bottom w:val="none" w:sz="0" w:space="0" w:color="auto"/>
                                    <w:right w:val="none" w:sz="0" w:space="0" w:color="auto"/>
                                  </w:divBdr>
                                  <w:divsChild>
                                    <w:div w:id="1154487356">
                                      <w:marLeft w:val="0"/>
                                      <w:marRight w:val="0"/>
                                      <w:marTop w:val="0"/>
                                      <w:marBottom w:val="150"/>
                                      <w:divBdr>
                                        <w:top w:val="none" w:sz="0" w:space="0" w:color="auto"/>
                                        <w:left w:val="none" w:sz="0" w:space="0" w:color="auto"/>
                                        <w:bottom w:val="none" w:sz="0" w:space="0" w:color="auto"/>
                                        <w:right w:val="none" w:sz="0" w:space="0" w:color="auto"/>
                                      </w:divBdr>
                                      <w:divsChild>
                                        <w:div w:id="841622235">
                                          <w:marLeft w:val="0"/>
                                          <w:marRight w:val="0"/>
                                          <w:marTop w:val="0"/>
                                          <w:marBottom w:val="0"/>
                                          <w:divBdr>
                                            <w:top w:val="none" w:sz="0" w:space="0" w:color="auto"/>
                                            <w:left w:val="none" w:sz="0" w:space="0" w:color="auto"/>
                                            <w:bottom w:val="none" w:sz="0" w:space="0" w:color="auto"/>
                                            <w:right w:val="none" w:sz="0" w:space="0" w:color="auto"/>
                                          </w:divBdr>
                                          <w:divsChild>
                                            <w:div w:id="1585336197">
                                              <w:marLeft w:val="0"/>
                                              <w:marRight w:val="0"/>
                                              <w:marTop w:val="0"/>
                                              <w:marBottom w:val="0"/>
                                              <w:divBdr>
                                                <w:top w:val="none" w:sz="0" w:space="0" w:color="auto"/>
                                                <w:left w:val="none" w:sz="0" w:space="0" w:color="auto"/>
                                                <w:bottom w:val="none" w:sz="0" w:space="0" w:color="auto"/>
                                                <w:right w:val="none" w:sz="0" w:space="0" w:color="auto"/>
                                              </w:divBdr>
                                              <w:divsChild>
                                                <w:div w:id="173214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7806735">
      <w:bodyDiv w:val="1"/>
      <w:marLeft w:val="0"/>
      <w:marRight w:val="0"/>
      <w:marTop w:val="0"/>
      <w:marBottom w:val="0"/>
      <w:divBdr>
        <w:top w:val="none" w:sz="0" w:space="0" w:color="auto"/>
        <w:left w:val="none" w:sz="0" w:space="0" w:color="auto"/>
        <w:bottom w:val="none" w:sz="0" w:space="0" w:color="auto"/>
        <w:right w:val="none" w:sz="0" w:space="0" w:color="auto"/>
      </w:divBdr>
    </w:div>
    <w:div w:id="2051299237">
      <w:bodyDiv w:val="1"/>
      <w:marLeft w:val="0"/>
      <w:marRight w:val="0"/>
      <w:marTop w:val="0"/>
      <w:marBottom w:val="0"/>
      <w:divBdr>
        <w:top w:val="none" w:sz="0" w:space="0" w:color="auto"/>
        <w:left w:val="none" w:sz="0" w:space="0" w:color="auto"/>
        <w:bottom w:val="none" w:sz="0" w:space="0" w:color="auto"/>
        <w:right w:val="none" w:sz="0" w:space="0" w:color="auto"/>
      </w:divBdr>
      <w:divsChild>
        <w:div w:id="1625651218">
          <w:marLeft w:val="0"/>
          <w:marRight w:val="0"/>
          <w:marTop w:val="0"/>
          <w:marBottom w:val="0"/>
          <w:divBdr>
            <w:top w:val="none" w:sz="0" w:space="0" w:color="auto"/>
            <w:left w:val="none" w:sz="0" w:space="0" w:color="auto"/>
            <w:bottom w:val="none" w:sz="0" w:space="0" w:color="auto"/>
            <w:right w:val="none" w:sz="0" w:space="0" w:color="auto"/>
          </w:divBdr>
        </w:div>
        <w:div w:id="1503083874">
          <w:marLeft w:val="0"/>
          <w:marRight w:val="0"/>
          <w:marTop w:val="0"/>
          <w:marBottom w:val="0"/>
          <w:divBdr>
            <w:top w:val="none" w:sz="0" w:space="0" w:color="auto"/>
            <w:left w:val="none" w:sz="0" w:space="0" w:color="auto"/>
            <w:bottom w:val="single" w:sz="6" w:space="0" w:color="C0C0C0"/>
            <w:right w:val="none" w:sz="0" w:space="0" w:color="auto"/>
          </w:divBdr>
          <w:divsChild>
            <w:div w:id="1894997187">
              <w:marLeft w:val="0"/>
              <w:marRight w:val="0"/>
              <w:marTop w:val="0"/>
              <w:marBottom w:val="0"/>
              <w:divBdr>
                <w:top w:val="none" w:sz="0" w:space="0" w:color="auto"/>
                <w:left w:val="none" w:sz="0" w:space="0" w:color="auto"/>
                <w:bottom w:val="none" w:sz="0" w:space="0" w:color="auto"/>
                <w:right w:val="none" w:sz="0" w:space="0" w:color="auto"/>
              </w:divBdr>
              <w:divsChild>
                <w:div w:id="716659958">
                  <w:marLeft w:val="0"/>
                  <w:marRight w:val="0"/>
                  <w:marTop w:val="0"/>
                  <w:marBottom w:val="0"/>
                  <w:divBdr>
                    <w:top w:val="none" w:sz="0" w:space="0" w:color="auto"/>
                    <w:left w:val="none" w:sz="0" w:space="0" w:color="auto"/>
                    <w:bottom w:val="none" w:sz="0" w:space="0" w:color="auto"/>
                    <w:right w:val="none" w:sz="0" w:space="0" w:color="auto"/>
                  </w:divBdr>
                </w:div>
                <w:div w:id="198561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537078">
      <w:bodyDiv w:val="1"/>
      <w:marLeft w:val="0"/>
      <w:marRight w:val="0"/>
      <w:marTop w:val="0"/>
      <w:marBottom w:val="0"/>
      <w:divBdr>
        <w:top w:val="none" w:sz="0" w:space="0" w:color="auto"/>
        <w:left w:val="none" w:sz="0" w:space="0" w:color="auto"/>
        <w:bottom w:val="none" w:sz="0" w:space="0" w:color="auto"/>
        <w:right w:val="none" w:sz="0" w:space="0" w:color="auto"/>
      </w:divBdr>
    </w:div>
    <w:div w:id="2145465660">
      <w:bodyDiv w:val="1"/>
      <w:marLeft w:val="0"/>
      <w:marRight w:val="0"/>
      <w:marTop w:val="0"/>
      <w:marBottom w:val="0"/>
      <w:divBdr>
        <w:top w:val="none" w:sz="0" w:space="0" w:color="auto"/>
        <w:left w:val="none" w:sz="0" w:space="0" w:color="auto"/>
        <w:bottom w:val="none" w:sz="0" w:space="0" w:color="auto"/>
        <w:right w:val="none" w:sz="0" w:space="0" w:color="auto"/>
      </w:divBdr>
      <w:divsChild>
        <w:div w:id="1361393751">
          <w:marLeft w:val="0"/>
          <w:marRight w:val="0"/>
          <w:marTop w:val="100"/>
          <w:marBottom w:val="100"/>
          <w:divBdr>
            <w:top w:val="none" w:sz="0" w:space="0" w:color="auto"/>
            <w:left w:val="none" w:sz="0" w:space="0" w:color="auto"/>
            <w:bottom w:val="none" w:sz="0" w:space="0" w:color="auto"/>
            <w:right w:val="none" w:sz="0" w:space="0" w:color="auto"/>
          </w:divBdr>
          <w:divsChild>
            <w:div w:id="32567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meraldinsight.com/author/Godwin%2C+Beatrice"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hyperlink" Target="http://www.who.int/news-room/fact-sheets/detail/dementia" TargetMode="External"/><Relationship Id="rId7" Type="http://schemas.openxmlformats.org/officeDocument/2006/relationships/endnotes" Target="endnotes.xml"/><Relationship Id="rId12" Type="http://schemas.openxmlformats.org/officeDocument/2006/relationships/hyperlink" Target="https://www.ncbi.nlm.nih.gov/pubmed/20077498"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dementiastatistics.org/statistics/diagnoses-in-the-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insight.com/doi/abs/10.1108/QAOA-11-2015-0051" TargetMode="External"/><Relationship Id="rId24" Type="http://schemas.openxmlformats.org/officeDocument/2006/relationships/image" Target="media/image9.png"/><Relationship Id="rId32" Type="http://schemas.openxmlformats.org/officeDocument/2006/relationships/image" Target="media/image17.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journal/01651781" TargetMode="External"/><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hyperlink" Target="https://www.dementiastatistics.org/statistics/numbers-of-people-in-the-uk/" TargetMode="Externa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ciencedirect.com/science/journal/23525525"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alzheimers.org.uk/about-dementia/types-dementia/younger-people-with-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A07ED-8CA5-41CB-A044-5AEF560F2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20199</Words>
  <Characters>115140</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Langdon-Jones (1602122)</dc:creator>
  <cp:keywords/>
  <dc:description/>
  <cp:lastModifiedBy>Francesca Langdon-Jones (1602122)</cp:lastModifiedBy>
  <cp:revision>2</cp:revision>
  <cp:lastPrinted>2019-04-05T08:56:00Z</cp:lastPrinted>
  <dcterms:created xsi:type="dcterms:W3CDTF">2019-04-05T10:05:00Z</dcterms:created>
  <dcterms:modified xsi:type="dcterms:W3CDTF">2019-04-05T10:05:00Z</dcterms:modified>
</cp:coreProperties>
</file>