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FAC73" w14:textId="0EAF0441" w:rsidR="00E158B4" w:rsidRPr="00E158B4" w:rsidRDefault="00E158B4">
      <w:pPr>
        <w:rPr>
          <w:b/>
          <w:bCs/>
          <w:u w:val="single"/>
        </w:rPr>
      </w:pPr>
      <w:r w:rsidRPr="00E158B4">
        <w:rPr>
          <w:b/>
          <w:bCs/>
          <w:u w:val="single"/>
        </w:rPr>
        <w:t>Methodology</w:t>
      </w:r>
    </w:p>
    <w:p w14:paraId="028BFBD0" w14:textId="77777777" w:rsidR="00E158B4" w:rsidRDefault="00E158B4"/>
    <w:p w14:paraId="0C9FD810" w14:textId="153A3D01" w:rsidR="009316E6" w:rsidRPr="007E470F" w:rsidRDefault="001537EB">
      <w:pPr>
        <w:rPr>
          <w:b/>
          <w:bCs/>
          <w:u w:val="single"/>
        </w:rPr>
      </w:pPr>
      <w:r w:rsidRPr="007E470F">
        <w:rPr>
          <w:b/>
          <w:bCs/>
          <w:u w:val="single"/>
        </w:rPr>
        <w:t>Introduction</w:t>
      </w:r>
    </w:p>
    <w:p w14:paraId="04C8ACBB" w14:textId="417069FE" w:rsidR="0060622D" w:rsidRDefault="0060622D" w:rsidP="0060622D">
      <w:r>
        <w:t xml:space="preserve">The aim of this chapter is to outline the method of research that will look to explore whether response officers perceive themselves to experience both organisational and operational stressors, while identifying whether these stressors are directly linked to their wellbeing and attrition within the force. </w:t>
      </w:r>
      <w:r w:rsidR="005B59FC">
        <w:t>This study aims to examine three key objectives: whether officers perceive themselves to experience stressors, how these stressors impact wellbeing and retention, and whether large-scale attrition exists and if it affects those who remain in the force.</w:t>
      </w:r>
    </w:p>
    <w:p w14:paraId="7FADA48C" w14:textId="7C8FD3B9" w:rsidR="00A22F39" w:rsidRDefault="00A22F39" w:rsidP="0060622D">
      <w:r>
        <w:t xml:space="preserve">Research methodologies are typically used to provide a structured approach to analyse collected data that will aim to answer raised research questions </w:t>
      </w:r>
      <w:r w:rsidRPr="00A22F39">
        <w:t>(Sreekumar, 2023)</w:t>
      </w:r>
      <w:r>
        <w:t>. While there was no significant gap highlighted within the literature review surrounding primary research, there was a gap highlighted in relation to South Wales Police</w:t>
      </w:r>
      <w:r w:rsidR="005B59FC">
        <w:t>’s response to tackling organisational stressors</w:t>
      </w:r>
      <w:r>
        <w:t>. In turn, primary research carried out amongst serving South Wales Police officer will ensure that objectives are met.</w:t>
      </w:r>
    </w:p>
    <w:p w14:paraId="00E4BF1F" w14:textId="15C58E55" w:rsidR="00A22F39" w:rsidRDefault="00A22F39" w:rsidP="0060622D"/>
    <w:p w14:paraId="6EF6308D" w14:textId="7BB8473E" w:rsidR="0060622D" w:rsidRPr="007E470F" w:rsidRDefault="001537EB">
      <w:pPr>
        <w:rPr>
          <w:b/>
          <w:bCs/>
          <w:u w:val="single"/>
        </w:rPr>
      </w:pPr>
      <w:r w:rsidRPr="007E470F">
        <w:rPr>
          <w:b/>
          <w:bCs/>
          <w:u w:val="single"/>
        </w:rPr>
        <w:t>Research Design</w:t>
      </w:r>
    </w:p>
    <w:p w14:paraId="2E5A811B" w14:textId="4DE30E69" w:rsidR="008A4FE4" w:rsidRDefault="001537EB">
      <w:r>
        <w:t xml:space="preserve">When establishing the research design, it was imperative to familiarise myself on the differences between quantitative and qualitative approaches. Quantitative data typically aims to gather numerical data and identify any patterns that this data may show. On the other hand, qualitative data typically uses open-ended questions </w:t>
      </w:r>
      <w:proofErr w:type="gramStart"/>
      <w:r>
        <w:t>in order to</w:t>
      </w:r>
      <w:proofErr w:type="gramEnd"/>
      <w:r>
        <w:t xml:space="preserve"> capture opinions and feelings of those participating </w:t>
      </w:r>
      <w:r w:rsidRPr="001537EB">
        <w:t>(McLeod, 2025)</w:t>
      </w:r>
      <w:r>
        <w:t xml:space="preserve">. </w:t>
      </w:r>
    </w:p>
    <w:p w14:paraId="49FFBF0B" w14:textId="05D02C98" w:rsidR="00EC61F8" w:rsidRDefault="000B0460">
      <w:r>
        <w:t xml:space="preserve">For my research, I decided to create a mixed-method survey, as this </w:t>
      </w:r>
      <w:r w:rsidR="00E51B4E">
        <w:t xml:space="preserve">will allow </w:t>
      </w:r>
      <w:r>
        <w:t>me to identify clear patterns and opinions within officers’ perceptions of stressors and feelings towards wellbeing and retention.</w:t>
      </w:r>
      <w:r w:rsidR="002B1E44">
        <w:t xml:space="preserve"> The quantitative data questions </w:t>
      </w:r>
      <w:r w:rsidR="00E51B4E">
        <w:t>will seek</w:t>
      </w:r>
      <w:r w:rsidR="002B1E44">
        <w:t xml:space="preserve"> responses </w:t>
      </w:r>
      <w:proofErr w:type="gramStart"/>
      <w:r w:rsidR="002B1E44">
        <w:t>through the use of</w:t>
      </w:r>
      <w:proofErr w:type="gramEnd"/>
      <w:r w:rsidR="002B1E44">
        <w:t xml:space="preserve"> The Likert-</w:t>
      </w:r>
      <w:r w:rsidR="00EE54EC">
        <w:t>scale as</w:t>
      </w:r>
      <w:r w:rsidR="002B1E44">
        <w:t xml:space="preserve"> this allowed for clear patterns to be highlighted, while also allowing for a more efficient comparison. Although the survey mainly uses quantitative data, qualitative data w</w:t>
      </w:r>
      <w:r w:rsidR="00E51B4E">
        <w:t>ill be</w:t>
      </w:r>
      <w:r w:rsidR="002B1E44">
        <w:t xml:space="preserve"> implemented </w:t>
      </w:r>
      <w:proofErr w:type="gramStart"/>
      <w:r w:rsidR="002B1E44">
        <w:t>in order to</w:t>
      </w:r>
      <w:proofErr w:type="gramEnd"/>
      <w:r w:rsidR="002B1E44">
        <w:t xml:space="preserve"> allow for participants to give reasoning behind some of the quantitative responses. The qualitative data also </w:t>
      </w:r>
      <w:r w:rsidR="00E51B4E">
        <w:t>allows</w:t>
      </w:r>
      <w:r w:rsidR="002B1E44">
        <w:t xml:space="preserve"> for more personal views surrounding stressors and the force’s ability to tackle these</w:t>
      </w:r>
      <w:r w:rsidR="00F857C8">
        <w:t xml:space="preserve">, as well as supporting statements for the quantitative data collected. </w:t>
      </w:r>
    </w:p>
    <w:p w14:paraId="378AC296" w14:textId="7B108594" w:rsidR="00FC2365" w:rsidRDefault="00FC2365">
      <w:r>
        <w:t xml:space="preserve">The design of the survey </w:t>
      </w:r>
      <w:r w:rsidR="00E51B4E">
        <w:t>will</w:t>
      </w:r>
      <w:r>
        <w:t xml:space="preserve"> aim to follow cross-sectional research. Cross-sectional research is the way in which the study is carried out, typically from one specific point in time. Cross-sectional research does not allow to follow individuals and their responses </w:t>
      </w:r>
      <w:r>
        <w:lastRenderedPageBreak/>
        <w:t xml:space="preserve">over time </w:t>
      </w:r>
      <w:r w:rsidRPr="00FC2365">
        <w:t>(Wang and Cheng, 2020)</w:t>
      </w:r>
      <w:r>
        <w:t xml:space="preserve">, which was the most suitable option for my survey due to the time scale </w:t>
      </w:r>
      <w:r w:rsidR="00E51B4E">
        <w:t>of my dissertation.</w:t>
      </w:r>
    </w:p>
    <w:p w14:paraId="780D8AF2" w14:textId="2A15B25F" w:rsidR="007E470F" w:rsidRDefault="007E470F"/>
    <w:p w14:paraId="51A333AD" w14:textId="02A9F5DB" w:rsidR="007E470F" w:rsidRPr="007E470F" w:rsidRDefault="007E470F">
      <w:pPr>
        <w:rPr>
          <w:b/>
          <w:bCs/>
          <w:u w:val="single"/>
        </w:rPr>
      </w:pPr>
      <w:r w:rsidRPr="007E470F">
        <w:rPr>
          <w:b/>
          <w:bCs/>
          <w:u w:val="single"/>
        </w:rPr>
        <w:t>Participants and Sampling</w:t>
      </w:r>
    </w:p>
    <w:p w14:paraId="5CE31D96" w14:textId="4F84C6D3" w:rsidR="00362472" w:rsidRDefault="00362472">
      <w:r>
        <w:t xml:space="preserve">The target group for this study </w:t>
      </w:r>
      <w:r w:rsidR="00A20761">
        <w:t>will be</w:t>
      </w:r>
      <w:r>
        <w:t xml:space="preserve"> serving frontline officers within South Wales Police. The reason for targeting response officers only was deliberate due to </w:t>
      </w:r>
      <w:r w:rsidR="002E4F28">
        <w:t>the nature of the</w:t>
      </w:r>
      <w:r w:rsidR="005F0DD6">
        <w:t xml:space="preserve"> frontline</w:t>
      </w:r>
      <w:r w:rsidR="002E4F28">
        <w:t xml:space="preserve"> role, often</w:t>
      </w:r>
      <w:r w:rsidR="007E470F">
        <w:t xml:space="preserve"> perceived to</w:t>
      </w:r>
      <w:r w:rsidR="002E4F28">
        <w:t xml:space="preserve"> experienc</w:t>
      </w:r>
      <w:r w:rsidR="007E470F">
        <w:t xml:space="preserve">e </w:t>
      </w:r>
      <w:r w:rsidR="002E4F28">
        <w:t>more organisational and operational stressors.</w:t>
      </w:r>
      <w:r w:rsidR="00304EFA">
        <w:t xml:space="preserve"> </w:t>
      </w:r>
    </w:p>
    <w:p w14:paraId="1D8D06D9" w14:textId="762C6316" w:rsidR="00913E89" w:rsidRDefault="00913E89">
      <w:r>
        <w:t xml:space="preserve">There </w:t>
      </w:r>
      <w:r w:rsidR="00A20761">
        <w:t>will be</w:t>
      </w:r>
      <w:r>
        <w:t xml:space="preserve"> no exclusions implemented in relation to</w:t>
      </w:r>
      <w:r w:rsidR="003B6BDC">
        <w:t xml:space="preserve"> age, gender or length of service – only that they were frontline operational.</w:t>
      </w:r>
    </w:p>
    <w:p w14:paraId="68B8BF8C" w14:textId="56DD038F" w:rsidR="004B1A5D" w:rsidRDefault="004B1A5D">
      <w:r>
        <w:t>I intended to gather around 30 responses, as I felt as though this number of responses allowed for a clear analysis of any trends or patterns felt amongst frontline officers, without becoming too overwhelming.</w:t>
      </w:r>
    </w:p>
    <w:p w14:paraId="75FE8FBA" w14:textId="47339707" w:rsidR="00A358C8" w:rsidRDefault="004B1A5D">
      <w:proofErr w:type="gramStart"/>
      <w:r>
        <w:t>In order to</w:t>
      </w:r>
      <w:proofErr w:type="gramEnd"/>
      <w:r>
        <w:t xml:space="preserve"> </w:t>
      </w:r>
      <w:r w:rsidR="00A20761">
        <w:t>recruit</w:t>
      </w:r>
      <w:r>
        <w:t xml:space="preserve"> participants, the use of internal Intranet, </w:t>
      </w:r>
      <w:r w:rsidR="0028480F">
        <w:t xml:space="preserve">local Police </w:t>
      </w:r>
      <w:r>
        <w:t>WhatsApp groups, Teams Groups and Email chains will be used. Th</w:t>
      </w:r>
      <w:r w:rsidR="0028480F">
        <w:t>ese methods were chosen as it allowed me to specifically target those in frontline roles, as opposed to any staff members or officers within departments.</w:t>
      </w:r>
    </w:p>
    <w:p w14:paraId="47D7CF79" w14:textId="77777777" w:rsidR="00362472" w:rsidRPr="00E51B4E" w:rsidRDefault="00362472">
      <w:pPr>
        <w:rPr>
          <w:u w:val="single"/>
        </w:rPr>
      </w:pPr>
    </w:p>
    <w:p w14:paraId="2A1FD80C" w14:textId="565E12A0" w:rsidR="00362472" w:rsidRPr="00E51B4E" w:rsidRDefault="002A410E">
      <w:pPr>
        <w:rPr>
          <w:b/>
          <w:bCs/>
          <w:u w:val="single"/>
        </w:rPr>
      </w:pPr>
      <w:r>
        <w:rPr>
          <w:b/>
          <w:bCs/>
          <w:u w:val="single"/>
        </w:rPr>
        <w:t>Data Collection</w:t>
      </w:r>
      <w:r w:rsidR="00EC61F8" w:rsidRPr="00E51B4E">
        <w:rPr>
          <w:b/>
          <w:bCs/>
          <w:u w:val="single"/>
        </w:rPr>
        <w:t xml:space="preserve"> Method</w:t>
      </w:r>
    </w:p>
    <w:p w14:paraId="66B8234D" w14:textId="3672C85B" w:rsidR="00C62F78" w:rsidRDefault="00C62F78">
      <w:r>
        <w:t xml:space="preserve">An online survey was created using Google </w:t>
      </w:r>
      <w:r w:rsidR="00FA0B1C">
        <w:t>forms</w:t>
      </w:r>
      <w:r w:rsidR="00B057B5">
        <w:t xml:space="preserve"> </w:t>
      </w:r>
      <w:r w:rsidR="00FE4F98">
        <w:t>and data would be</w:t>
      </w:r>
      <w:r w:rsidR="00B057B5">
        <w:t xml:space="preserve"> gathered</w:t>
      </w:r>
      <w:r>
        <w:t xml:space="preserve"> through anonymous responses. </w:t>
      </w:r>
      <w:r w:rsidR="002A410E">
        <w:t xml:space="preserve">Anonymity was particularly important for me as I felt as though I would gain more beneficial qualitative data from respondents in assuring this. </w:t>
      </w:r>
    </w:p>
    <w:p w14:paraId="377C7C33" w14:textId="6760C01E" w:rsidR="0021661E" w:rsidRDefault="00C62F78">
      <w:r>
        <w:t>I chose this</w:t>
      </w:r>
      <w:r w:rsidR="002A410E">
        <w:t xml:space="preserve"> data collection</w:t>
      </w:r>
      <w:r>
        <w:t xml:space="preserve"> method as </w:t>
      </w:r>
      <w:r w:rsidR="0021661E">
        <w:t xml:space="preserve">Evans and Mathur (2026) found that online surveys have grown in popularity due to their convenience for the responder, the diversity of the questions that can be implemented and finally, the ease of data analysis following responses. I needed to gather a multitude of answers across different topics </w:t>
      </w:r>
      <w:proofErr w:type="gramStart"/>
      <w:r w:rsidR="0021661E">
        <w:t>in order to</w:t>
      </w:r>
      <w:proofErr w:type="gramEnd"/>
      <w:r w:rsidR="0021661E">
        <w:t xml:space="preserve"> target my objectives effectively, and in creating a survey, I was able to do so. </w:t>
      </w:r>
      <w:r w:rsidR="001273B4">
        <w:t xml:space="preserve">The convenience element is particularly important as my target audience is officers on the frontline who are subject to shift work, meaning it needed to be accessible and convenient for all. </w:t>
      </w:r>
    </w:p>
    <w:p w14:paraId="7925EB24" w14:textId="77777777" w:rsidR="00236ECE" w:rsidRDefault="00236ECE"/>
    <w:p w14:paraId="53F6F7DE" w14:textId="23A7D869" w:rsidR="004A32E0" w:rsidRDefault="004A32E0">
      <w:pPr>
        <w:rPr>
          <w:b/>
          <w:bCs/>
          <w:u w:val="single"/>
        </w:rPr>
      </w:pPr>
      <w:r w:rsidRPr="004A32E0">
        <w:rPr>
          <w:b/>
          <w:bCs/>
          <w:u w:val="single"/>
        </w:rPr>
        <w:t>Survey Design</w:t>
      </w:r>
    </w:p>
    <w:p w14:paraId="673B8AD6" w14:textId="77777777" w:rsidR="00AF6B85" w:rsidRDefault="006E57E1">
      <w:r>
        <w:t>The development of my survey was closely linked to themes that were consistently highlighted within my literature review</w:t>
      </w:r>
      <w:r w:rsidR="00AF6B85">
        <w:t xml:space="preserve">. </w:t>
      </w:r>
    </w:p>
    <w:p w14:paraId="7AC1EAAD" w14:textId="7887A39B" w:rsidR="00B057B5" w:rsidRDefault="00AF6B85">
      <w:r>
        <w:lastRenderedPageBreak/>
        <w:t xml:space="preserve">Existing research showed that there was a clear link between organisational and operational stressors and their direct impact on officer wellbeing. </w:t>
      </w:r>
      <w:r w:rsidR="00B057B5">
        <w:t>The literature review was able to highlight that organisational stressors had a larger impact on officers than operational ones, so it was crucial to devise questions to highlight the contrasts between stressors and highlight the severity of the difference between them.</w:t>
      </w:r>
    </w:p>
    <w:p w14:paraId="62ED4249" w14:textId="54D14146" w:rsidR="00AF6B85" w:rsidRDefault="00AF6B85">
      <w:r>
        <w:t xml:space="preserve">It also showed that retention is low within policing and that mass attrition has a further impact on officers that remain within the force. There was minimal information available to suggest that South Wales Police were taking a proactive approach to rectify retention and organisational stressors, and so </w:t>
      </w:r>
      <w:proofErr w:type="gramStart"/>
      <w:r>
        <w:t>all of</w:t>
      </w:r>
      <w:proofErr w:type="gramEnd"/>
      <w:r>
        <w:t xml:space="preserve"> these factors were able to directly shape my survey to ensure a clear consistency within research.</w:t>
      </w:r>
    </w:p>
    <w:p w14:paraId="6202981E" w14:textId="77777777" w:rsidR="00AF6B85" w:rsidRDefault="00AF6B85"/>
    <w:p w14:paraId="02E65EC7" w14:textId="5A5E3454" w:rsidR="004B1A5D" w:rsidRDefault="00AF6B85">
      <w:proofErr w:type="gramStart"/>
      <w:r>
        <w:t>In light of</w:t>
      </w:r>
      <w:proofErr w:type="gramEnd"/>
      <w:r>
        <w:t xml:space="preserve"> this, t</w:t>
      </w:r>
      <w:r w:rsidR="00F2612F">
        <w:t>he survey consisted of 1</w:t>
      </w:r>
      <w:r w:rsidR="00B057B5">
        <w:t xml:space="preserve">7 </w:t>
      </w:r>
      <w:r w:rsidR="00F2612F">
        <w:t xml:space="preserve">questions, and targeted </w:t>
      </w:r>
      <w:r w:rsidR="00B057B5">
        <w:t>six</w:t>
      </w:r>
      <w:r w:rsidR="00F2612F">
        <w:t xml:space="preserve"> specific </w:t>
      </w:r>
      <w:r w:rsidR="00EE73CF">
        <w:t>areas</w:t>
      </w:r>
      <w:r w:rsidR="00F2612F">
        <w:t>:</w:t>
      </w:r>
    </w:p>
    <w:p w14:paraId="194753EC" w14:textId="57BF9AAB" w:rsidR="00F2612F" w:rsidRDefault="00F2612F">
      <w:r>
        <w:t>1) Demographic Information – This included age, gender, job role and length of service.</w:t>
      </w:r>
    </w:p>
    <w:p w14:paraId="56A5A444" w14:textId="7E5FA1FD" w:rsidR="00F2612F" w:rsidRDefault="00F2612F">
      <w:r>
        <w:t>2) Operational stressors – This section highlighted operational stressors, and a scale of how often the responder perceives to experience them individually.</w:t>
      </w:r>
    </w:p>
    <w:p w14:paraId="2DCB76EA" w14:textId="6F7CA30A" w:rsidR="00F2612F" w:rsidRDefault="00F2612F">
      <w:r>
        <w:t>3) Organisational stressors – This section highlighted organisational stressors, and a scale of how often the responder perceives to experience them individually.</w:t>
      </w:r>
    </w:p>
    <w:p w14:paraId="3C1F9ACA" w14:textId="1EAA7ABE" w:rsidR="00F2612F" w:rsidRDefault="00F2612F">
      <w:r>
        <w:t>4) Wellbeing – This section establishes which stressor is perceived to have more of an impact on wellbeing and ability to carry out duties.</w:t>
      </w:r>
    </w:p>
    <w:p w14:paraId="438AE00D" w14:textId="1504D54F" w:rsidR="00B057B5" w:rsidRDefault="00F2612F">
      <w:r>
        <w:t>5) Retention / Attrition – This area looks to establish how attrition impacts those officers remaining in role</w:t>
      </w:r>
      <w:r w:rsidR="00B057B5">
        <w:t>.</w:t>
      </w:r>
    </w:p>
    <w:p w14:paraId="187121E3" w14:textId="2EDE6309" w:rsidR="00B057B5" w:rsidRDefault="00B057B5">
      <w:r>
        <w:t>6) Proactive Prevention towards highlighted themes – This section establishes whether respondents are aware of any proactive prevention taking place within the force</w:t>
      </w:r>
      <w:r w:rsidR="00CC6955">
        <w:t>, and whether they think this will have any positive impacts.</w:t>
      </w:r>
    </w:p>
    <w:p w14:paraId="0B7E2F73" w14:textId="77777777" w:rsidR="00362472" w:rsidRPr="00E77B87" w:rsidRDefault="00362472" w:rsidP="00362472">
      <w:pPr>
        <w:spacing w:line="360" w:lineRule="auto"/>
        <w:rPr>
          <w:rFonts w:cs="Arial"/>
        </w:rPr>
      </w:pPr>
    </w:p>
    <w:p w14:paraId="5BEE60F4" w14:textId="7D165E2E" w:rsidR="00362472" w:rsidRDefault="00F333CE">
      <w:pPr>
        <w:rPr>
          <w:b/>
          <w:bCs/>
          <w:u w:val="single"/>
        </w:rPr>
      </w:pPr>
      <w:r w:rsidRPr="00F333CE">
        <w:rPr>
          <w:b/>
          <w:bCs/>
          <w:u w:val="single"/>
        </w:rPr>
        <w:t>Data Analysis</w:t>
      </w:r>
    </w:p>
    <w:p w14:paraId="42233A26" w14:textId="736D0713" w:rsidR="00F333CE" w:rsidRDefault="00F333CE">
      <w:r>
        <w:t xml:space="preserve">Data from the questions that used The Likert-scale would be exported into </w:t>
      </w:r>
      <w:r w:rsidR="00434A2E">
        <w:t>graphs</w:t>
      </w:r>
      <w:r>
        <w:t xml:space="preserve"> where I could then analyse these further</w:t>
      </w:r>
      <w:r w:rsidR="00434A2E">
        <w:t>.</w:t>
      </w:r>
    </w:p>
    <w:p w14:paraId="27CAB35C" w14:textId="55A38FB4" w:rsidR="00703C66" w:rsidRDefault="00F333CE">
      <w:r w:rsidRPr="00703C66">
        <w:t xml:space="preserve">Within my literature </w:t>
      </w:r>
      <w:r w:rsidR="00E67094" w:rsidRPr="00703C66">
        <w:t xml:space="preserve">review, </w:t>
      </w:r>
      <w:proofErr w:type="spellStart"/>
      <w:r w:rsidR="00E67094" w:rsidRPr="00703C66">
        <w:t>Purba</w:t>
      </w:r>
      <w:proofErr w:type="spellEnd"/>
      <w:r w:rsidR="00B5508E" w:rsidRPr="00703C66">
        <w:t xml:space="preserve"> and </w:t>
      </w:r>
      <w:proofErr w:type="spellStart"/>
      <w:r w:rsidR="00B5508E" w:rsidRPr="00703C66">
        <w:t>Demou</w:t>
      </w:r>
      <w:proofErr w:type="spellEnd"/>
      <w:r w:rsidR="00B5508E" w:rsidRPr="00703C66">
        <w:t xml:space="preserve"> (2019) found that organisational stressors are typically the most influential factor on officer wellbeing</w:t>
      </w:r>
      <w:r w:rsidR="00703C66" w:rsidRPr="00703C66">
        <w:t>, and TVP Federation (2019) found that organisational stressors are a leading cause in attrition</w:t>
      </w:r>
      <w:r w:rsidR="00B5508E" w:rsidRPr="00703C66">
        <w:t xml:space="preserve">. </w:t>
      </w:r>
      <w:r w:rsidRPr="00703C66">
        <w:t xml:space="preserve">I am hoping that in working out mean averages across my data, I will be able to further support </w:t>
      </w:r>
      <w:r w:rsidR="00703C66" w:rsidRPr="00703C66">
        <w:t>th</w:t>
      </w:r>
      <w:r w:rsidR="00703C66">
        <w:t>ese</w:t>
      </w:r>
      <w:r w:rsidRPr="00703C66">
        <w:t xml:space="preserve"> claim</w:t>
      </w:r>
      <w:r w:rsidR="00703C66">
        <w:t>s</w:t>
      </w:r>
      <w:r w:rsidRPr="00703C66">
        <w:t>.</w:t>
      </w:r>
    </w:p>
    <w:p w14:paraId="32954A34" w14:textId="1CF4E521" w:rsidR="00F333CE" w:rsidRPr="00703C66" w:rsidRDefault="00F333CE">
      <w:r w:rsidRPr="00703C66">
        <w:lastRenderedPageBreak/>
        <w:t xml:space="preserve"> </w:t>
      </w:r>
      <w:r w:rsidR="00CE4CFC" w:rsidRPr="00703C66">
        <w:t>In using open-ended questions within my survey, I also intend to group the similar</w:t>
      </w:r>
      <w:r w:rsidR="00E7783A">
        <w:t xml:space="preserve"> answers </w:t>
      </w:r>
      <w:r w:rsidR="00CE4CFC" w:rsidRPr="00703C66">
        <w:t xml:space="preserve">together </w:t>
      </w:r>
      <w:proofErr w:type="gramStart"/>
      <w:r w:rsidR="00CE4CFC" w:rsidRPr="00703C66">
        <w:t>in an attempt to</w:t>
      </w:r>
      <w:proofErr w:type="gramEnd"/>
      <w:r w:rsidR="00CE4CFC" w:rsidRPr="00703C66">
        <w:t xml:space="preserve"> establish any patterns or supporting statements toward the quantitative data, and </w:t>
      </w:r>
      <w:r w:rsidR="00E7783A">
        <w:t xml:space="preserve">to answer </w:t>
      </w:r>
      <w:r w:rsidR="00CE4CFC" w:rsidRPr="00703C66">
        <w:t>any gaps within my literature review.</w:t>
      </w:r>
    </w:p>
    <w:p w14:paraId="6EA97635" w14:textId="37111B2C" w:rsidR="00CE4CFC" w:rsidRDefault="00E60ED4">
      <w:pPr>
        <w:rPr>
          <w:b/>
          <w:bCs/>
          <w:u w:val="single"/>
        </w:rPr>
      </w:pPr>
      <w:r w:rsidRPr="00E60ED4">
        <w:rPr>
          <w:b/>
          <w:bCs/>
          <w:u w:val="single"/>
        </w:rPr>
        <w:t>Reliability and Validity</w:t>
      </w:r>
    </w:p>
    <w:p w14:paraId="65BBDD0D" w14:textId="77777777" w:rsidR="00AE17E7" w:rsidRDefault="00043454">
      <w:r>
        <w:t xml:space="preserve">The reliability of data is in reference to the accuracy and consistency of </w:t>
      </w:r>
      <w:r w:rsidR="00AE17E7">
        <w:t xml:space="preserve">the data </w:t>
      </w:r>
      <w:r w:rsidR="00AE17E7" w:rsidRPr="00AE17E7">
        <w:t>(IBM, 2023)</w:t>
      </w:r>
      <w:r w:rsidR="00AE17E7">
        <w:t xml:space="preserve">. To ensure that the survey remained reliable, consistent formatting was used throughout </w:t>
      </w:r>
      <w:proofErr w:type="gramStart"/>
      <w:r w:rsidR="00AE17E7">
        <w:t>in order to</w:t>
      </w:r>
      <w:proofErr w:type="gramEnd"/>
      <w:r w:rsidR="00AE17E7">
        <w:t xml:space="preserve"> gather the most accuracy. </w:t>
      </w:r>
    </w:p>
    <w:p w14:paraId="54730815" w14:textId="7C0B1E7B" w:rsidR="00684790" w:rsidRPr="0008245F" w:rsidRDefault="00AE17E7">
      <w:r>
        <w:t>Validity of data ensures that the research measures exactly what it intends to, and comes to a relevant conclusion</w:t>
      </w:r>
      <w:r w:rsidRPr="00AE17E7">
        <w:rPr>
          <w:rFonts w:ascii="Times New Roman" w:eastAsia="Times New Roman" w:hAnsi="Times New Roman" w:cs="Times New Roman"/>
          <w:kern w:val="0"/>
          <w:lang w:eastAsia="en-GB"/>
          <w14:ligatures w14:val="none"/>
        </w:rPr>
        <w:t xml:space="preserve"> </w:t>
      </w:r>
      <w:r w:rsidRPr="00AE17E7">
        <w:t>(Andersson, Boateng and Abos, 2024)</w:t>
      </w:r>
      <w:r>
        <w:t>. Due to validity being at risk from being undermined through closed questions</w:t>
      </w:r>
      <w:r w:rsidR="007243E4">
        <w:t xml:space="preserve"> </w:t>
      </w:r>
      <w:r w:rsidR="007243E4" w:rsidRPr="007243E4">
        <w:t>(Adepoju, 2024)</w:t>
      </w:r>
      <w:r>
        <w:t>, I ensured that the survey consisted of some open questions to that I was able to gain a deeper insight into the research.</w:t>
      </w:r>
    </w:p>
    <w:p w14:paraId="0526BF91" w14:textId="69E0368F" w:rsidR="00684790" w:rsidRDefault="00684790">
      <w:pPr>
        <w:rPr>
          <w:b/>
          <w:bCs/>
          <w:u w:val="single"/>
        </w:rPr>
      </w:pPr>
      <w:r w:rsidRPr="00684790">
        <w:rPr>
          <w:b/>
          <w:bCs/>
          <w:u w:val="single"/>
        </w:rPr>
        <w:t>Ethics</w:t>
      </w:r>
    </w:p>
    <w:p w14:paraId="096E3066" w14:textId="1BAF7D7A" w:rsidR="00684790" w:rsidRDefault="00684790">
      <w:r>
        <w:t>Prior to any data collection being carried out, an ethical research form was submitted and approved by the UWTSD ethics committee, ensuring that the study took an ethical approach to research.</w:t>
      </w:r>
    </w:p>
    <w:p w14:paraId="05892914" w14:textId="3050DA34" w:rsidR="00684790" w:rsidRDefault="00684790">
      <w:r>
        <w:t>Participation was entirely voluntary and they had the right to withdraw or refuse participation at any point throughout the survey</w:t>
      </w:r>
      <w:r w:rsidR="005F38E0">
        <w:t>, prior to submission.</w:t>
      </w:r>
    </w:p>
    <w:p w14:paraId="410F7B26" w14:textId="61275484" w:rsidR="00684790" w:rsidRDefault="00684790">
      <w:r>
        <w:t xml:space="preserve">The participants were able to review an information </w:t>
      </w:r>
      <w:r w:rsidR="00635884">
        <w:t>section</w:t>
      </w:r>
      <w:r>
        <w:t xml:space="preserve"> that highlighted the purpose of the study, as well as what was involved with participation. The participant of the survey had to electronically consent to complete the survey, prior to any other questions being answered.</w:t>
      </w:r>
    </w:p>
    <w:p w14:paraId="49FEDA14" w14:textId="4AF544DE" w:rsidR="00684790" w:rsidRDefault="00684790">
      <w:r>
        <w:t xml:space="preserve">Due to the sensitive nature of some of the themes highlighted, such as stress and mental health, participants were given direction to refer to the South Wales Police wellbeing pages, should they be impacted by anything within the survey. </w:t>
      </w:r>
    </w:p>
    <w:p w14:paraId="285D09FF" w14:textId="2F8F8C49" w:rsidR="00684790" w:rsidRDefault="00684790">
      <w:r>
        <w:t xml:space="preserve">All data collected was stored securely in password protected files, in accordance with data protection, and will be destroyed following the completion of the research project. </w:t>
      </w:r>
    </w:p>
    <w:p w14:paraId="3FAE2E76" w14:textId="7C70230E" w:rsidR="00684790" w:rsidRPr="00FE78F8" w:rsidRDefault="00FE78F8">
      <w:pPr>
        <w:rPr>
          <w:b/>
          <w:bCs/>
          <w:u w:val="single"/>
        </w:rPr>
      </w:pPr>
      <w:r w:rsidRPr="00FE78F8">
        <w:rPr>
          <w:b/>
          <w:bCs/>
          <w:u w:val="single"/>
        </w:rPr>
        <w:t>Limitations</w:t>
      </w:r>
    </w:p>
    <w:p w14:paraId="269DB370" w14:textId="086086C2" w:rsidR="00684790" w:rsidRDefault="00FE78F8">
      <w:r>
        <w:t xml:space="preserve">There are </w:t>
      </w:r>
      <w:proofErr w:type="gramStart"/>
      <w:r>
        <w:t>a number of</w:t>
      </w:r>
      <w:proofErr w:type="gramEnd"/>
      <w:r>
        <w:t xml:space="preserve"> limitations throughout this research project. </w:t>
      </w:r>
    </w:p>
    <w:p w14:paraId="7D41EA16" w14:textId="76A45CF7" w:rsidR="00FE78F8" w:rsidRDefault="00FE78F8">
      <w:r>
        <w:t xml:space="preserve">The first limitation I anticipate, is that my target sampling is relatively small and only targets frontline officers. While this is the </w:t>
      </w:r>
      <w:proofErr w:type="gramStart"/>
      <w:r>
        <w:t>particular department</w:t>
      </w:r>
      <w:proofErr w:type="gramEnd"/>
      <w:r>
        <w:t xml:space="preserve"> that is perceived to experience stressors the most, I acknowledge that I am excluding a wider range of answer from officers who may now be on departments </w:t>
      </w:r>
      <w:proofErr w:type="gramStart"/>
      <w:r>
        <w:t>as a result of</w:t>
      </w:r>
      <w:proofErr w:type="gramEnd"/>
      <w:r>
        <w:t xml:space="preserve"> experiencing those stressors when they were frontline. A larger and more varied sample would have </w:t>
      </w:r>
      <w:r>
        <w:lastRenderedPageBreak/>
        <w:t xml:space="preserve">potentially provided me with more varied responses, and in turn, allowing for more noticeable patterns. </w:t>
      </w:r>
    </w:p>
    <w:p w14:paraId="1F6EF32B" w14:textId="18B9DA14" w:rsidR="00FE78F8" w:rsidRDefault="00FE78F8">
      <w:r>
        <w:t xml:space="preserve">Secondly, I anticipate that I may experience bias throughout the survey responses. I have </w:t>
      </w:r>
      <w:r w:rsidR="00634996">
        <w:t>targeted</w:t>
      </w:r>
      <w:r>
        <w:t xml:space="preserve"> a specific area of policing, one that </w:t>
      </w:r>
      <w:r w:rsidR="00634996">
        <w:t xml:space="preserve">is often at risk of experiencing poor mental wellbeing (Davies et. al, 2024). In doing this, those officers that choose to participate, are more likely to have stronger opinions in relation to stressors, wellbeing and retention, which could lead to overall biased findings. </w:t>
      </w:r>
    </w:p>
    <w:p w14:paraId="6FD252B6" w14:textId="233881BD" w:rsidR="00AE17E7" w:rsidRDefault="00634996">
      <w:r>
        <w:t xml:space="preserve">Furthermore, my survey is heavily reliant on self-perceptions and opinion. There’s a lot of potential influential factors to answering based on self-perception and opinion, and these could vary day-to-day. Due to using a cross-sectional method, self-perception and opinions could change, and I am unable to identify these changes over a prolonged </w:t>
      </w:r>
      <w:proofErr w:type="gramStart"/>
      <w:r>
        <w:t>period of time</w:t>
      </w:r>
      <w:proofErr w:type="gramEnd"/>
      <w:r>
        <w:t xml:space="preserve"> due to time constraints. </w:t>
      </w:r>
    </w:p>
    <w:p w14:paraId="1A8B006D" w14:textId="72C77301" w:rsidR="00FE78F8" w:rsidRDefault="00AE1D4E">
      <w:r>
        <w:t xml:space="preserve">Despite these limitations, the study </w:t>
      </w:r>
      <w:proofErr w:type="gramStart"/>
      <w:r>
        <w:t>is able to</w:t>
      </w:r>
      <w:proofErr w:type="gramEnd"/>
      <w:r>
        <w:t xml:space="preserve"> provide a suitable insight into the current perceptions that frontline officers have towards organisational stressors, their impact on wellbeing and attrition, and the impact that mass attrition has on those that remain in role. </w:t>
      </w:r>
    </w:p>
    <w:p w14:paraId="46312AEE" w14:textId="77777777" w:rsidR="008B0479" w:rsidRDefault="008B0479"/>
    <w:p w14:paraId="6E1A4793" w14:textId="4ADA466B" w:rsidR="008B0479" w:rsidRDefault="008B0479">
      <w:pPr>
        <w:rPr>
          <w:b/>
          <w:bCs/>
          <w:u w:val="single"/>
        </w:rPr>
      </w:pPr>
      <w:r w:rsidRPr="008B0479">
        <w:rPr>
          <w:b/>
          <w:bCs/>
          <w:u w:val="single"/>
        </w:rPr>
        <w:t>Conclusion</w:t>
      </w:r>
    </w:p>
    <w:p w14:paraId="11325EE8" w14:textId="61E1F08C" w:rsidR="008B0479" w:rsidRDefault="008B0479">
      <w:r>
        <w:t>This chapter has successfully outlined the methodology used for this study.</w:t>
      </w:r>
    </w:p>
    <w:p w14:paraId="53645381" w14:textId="09DCE6D2" w:rsidR="008B0479" w:rsidRDefault="005B5E70">
      <w:r>
        <w:t>The next chapter of the dissertation will present the results and the analysis of the data that was collected throughout this process.</w:t>
      </w:r>
    </w:p>
    <w:p w14:paraId="0E1AAA49" w14:textId="77777777" w:rsidR="00EF7FFA" w:rsidRDefault="00EF7FFA"/>
    <w:p w14:paraId="2DBC8449" w14:textId="77777777" w:rsidR="0089729C" w:rsidRDefault="0089729C"/>
    <w:p w14:paraId="09CE8827" w14:textId="77777777" w:rsidR="0089729C" w:rsidRDefault="0089729C"/>
    <w:p w14:paraId="598D3629" w14:textId="77777777" w:rsidR="0089729C" w:rsidRDefault="0089729C"/>
    <w:p w14:paraId="1F8BD26F" w14:textId="77777777" w:rsidR="0089729C" w:rsidRDefault="0089729C"/>
    <w:p w14:paraId="7EC7302C" w14:textId="77777777" w:rsidR="0089729C" w:rsidRDefault="0089729C"/>
    <w:p w14:paraId="4229B019" w14:textId="77777777" w:rsidR="0089729C" w:rsidRDefault="0089729C"/>
    <w:p w14:paraId="71E566B8" w14:textId="77777777" w:rsidR="0089729C" w:rsidRDefault="0089729C"/>
    <w:p w14:paraId="62C9B284" w14:textId="77777777" w:rsidR="0089729C" w:rsidRDefault="0089729C"/>
    <w:p w14:paraId="15959234" w14:textId="77777777" w:rsidR="0089729C" w:rsidRDefault="0089729C"/>
    <w:p w14:paraId="4C5FEE74" w14:textId="77777777" w:rsidR="0089729C" w:rsidRDefault="0089729C"/>
    <w:sdt>
      <w:sdtPr>
        <w:id w:val="1258489478"/>
        <w:docPartObj>
          <w:docPartGallery w:val="Bibliographies"/>
          <w:docPartUnique/>
        </w:docPartObj>
      </w:sdtPr>
      <w:sdtEndPr/>
      <w:sdtContent>
        <w:p w14:paraId="4DE499A0" w14:textId="1C2FDEB4" w:rsidR="0089729C" w:rsidRDefault="0089729C">
          <w:pPr>
            <w:pStyle w:val="Heading1"/>
          </w:pPr>
          <w:r>
            <w:t>Bibliography</w:t>
          </w:r>
        </w:p>
      </w:sdtContent>
    </w:sdt>
    <w:p w14:paraId="737F5A6E" w14:textId="77777777" w:rsidR="0089729C" w:rsidRPr="00EF7FFA" w:rsidRDefault="0089729C" w:rsidP="0089729C">
      <w:r w:rsidRPr="00EF7FFA">
        <w:t xml:space="preserve">Adepoju, U. (2024). </w:t>
      </w:r>
      <w:r w:rsidRPr="00EF7FFA">
        <w:rPr>
          <w:i/>
          <w:iCs/>
        </w:rPr>
        <w:t xml:space="preserve">Open-Ended vs. Close-Ended Questions in User Surveys - </w:t>
      </w:r>
      <w:proofErr w:type="spellStart"/>
      <w:r w:rsidRPr="00EF7FFA">
        <w:rPr>
          <w:i/>
          <w:iCs/>
        </w:rPr>
        <w:t>FigPii</w:t>
      </w:r>
      <w:proofErr w:type="spellEnd"/>
      <w:r w:rsidRPr="00EF7FFA">
        <w:rPr>
          <w:i/>
          <w:iCs/>
        </w:rPr>
        <w:t xml:space="preserve"> blog</w:t>
      </w:r>
      <w:r w:rsidRPr="00EF7FFA">
        <w:t xml:space="preserve">. [online] </w:t>
      </w:r>
      <w:proofErr w:type="spellStart"/>
      <w:r w:rsidRPr="00EF7FFA">
        <w:t>FigPii</w:t>
      </w:r>
      <w:proofErr w:type="spellEnd"/>
      <w:r w:rsidRPr="00EF7FFA">
        <w:t>. Available at: https://www.figpii.com/blog/open-ended-vs-close-ended-questions/ [Accessed 26 Feb. 2026].</w:t>
      </w:r>
    </w:p>
    <w:p w14:paraId="77BD3341" w14:textId="77777777" w:rsidR="0089729C" w:rsidRPr="00EF7FFA" w:rsidRDefault="0089729C" w:rsidP="0089729C">
      <w:r w:rsidRPr="00EF7FFA">
        <w:t xml:space="preserve">Andersson, M., Boateng, K. and Abos, P. (2024). </w:t>
      </w:r>
      <w:r w:rsidRPr="00EF7FFA">
        <w:rPr>
          <w:i/>
          <w:iCs/>
        </w:rPr>
        <w:t>Validity and reliability: the Extent to Which Your Research Findings Are Accurate and Consistent</w:t>
      </w:r>
      <w:r w:rsidRPr="00EF7FFA">
        <w:t>. [online] ResearchGate. Available at: https://www.researchgate.net/publication/384402476_Validity_and_Reliability_The_extent_to_which_your_research_findings_are_accurate_and_consistent [Accessed 26 Feb. 2026].</w:t>
      </w:r>
    </w:p>
    <w:p w14:paraId="30644A36" w14:textId="77777777" w:rsidR="0089729C" w:rsidRDefault="0089729C" w:rsidP="0089729C">
      <w:r w:rsidRPr="00EF7FFA">
        <w:t xml:space="preserve">Davies, A.J., Stephenson, A., Briggs, B. and Allan, D. (2024). What do we know about key influences on police attrition and retention rates? A literature review 2019–2023. </w:t>
      </w:r>
      <w:r w:rsidRPr="00EF7FFA">
        <w:rPr>
          <w:i/>
          <w:iCs/>
        </w:rPr>
        <w:t>Policing: An International Journal</w:t>
      </w:r>
      <w:r w:rsidRPr="00EF7FFA">
        <w:t xml:space="preserve">, 47(5), pp.725–769. </w:t>
      </w:r>
      <w:proofErr w:type="spellStart"/>
      <w:r w:rsidRPr="00EF7FFA">
        <w:t>doi:https</w:t>
      </w:r>
      <w:proofErr w:type="spellEnd"/>
      <w:r w:rsidRPr="00EF7FFA">
        <w:t>://doi.org/10.1108/pijpsm-11-2023-0149.</w:t>
      </w:r>
    </w:p>
    <w:p w14:paraId="127FCE5D" w14:textId="77777777" w:rsidR="0089729C" w:rsidRPr="00EF7FFA" w:rsidRDefault="0089729C" w:rsidP="0089729C">
      <w:r w:rsidRPr="00EF7FFA">
        <w:t xml:space="preserve">Evans, J. and Mathur, A. (2026). </w:t>
      </w:r>
      <w:r w:rsidRPr="00EF7FFA">
        <w:rPr>
          <w:i/>
          <w:iCs/>
        </w:rPr>
        <w:t>The Value of Online Surveys</w:t>
      </w:r>
      <w:r w:rsidRPr="00EF7FFA">
        <w:t>. [online] Proquest.com. Available at: https://www.proquest.com/docview/219855644/fulltext/80557FB81BB94E73PQ/1?accountid=130472&amp;sourcetype=Scholarly%20Journals [Accessed 26 Feb. 2026].</w:t>
      </w:r>
    </w:p>
    <w:p w14:paraId="4C1C89F8" w14:textId="77777777" w:rsidR="0089729C" w:rsidRPr="00EF7FFA" w:rsidRDefault="0089729C" w:rsidP="0089729C">
      <w:r w:rsidRPr="00EF7FFA">
        <w:t xml:space="preserve">IBM (2023). </w:t>
      </w:r>
      <w:r w:rsidRPr="00EF7FFA">
        <w:rPr>
          <w:i/>
          <w:iCs/>
        </w:rPr>
        <w:t>Data Reliability</w:t>
      </w:r>
      <w:r w:rsidRPr="00EF7FFA">
        <w:t>. [online] Ibm.com. Available at: https://www.ibm.com/think/topics/data-reliability [Accessed 26 Feb. 2026].</w:t>
      </w:r>
    </w:p>
    <w:p w14:paraId="7DE5D42B" w14:textId="77777777" w:rsidR="0089729C" w:rsidRPr="00EF7FFA" w:rsidRDefault="0089729C" w:rsidP="0089729C">
      <w:r w:rsidRPr="00EF7FFA">
        <w:t xml:space="preserve">McLeod, S. (2025). </w:t>
      </w:r>
      <w:r w:rsidRPr="00EF7FFA">
        <w:rPr>
          <w:i/>
          <w:iCs/>
        </w:rPr>
        <w:t>Qualitative Vs Quantitative Research Methods &amp; data analysis</w:t>
      </w:r>
      <w:r w:rsidRPr="00EF7FFA">
        <w:t>. [online] Simply Psychology. Available at: https://www.simplypsychology.org/qualitative-quantitative.html [Accessed 25 Feb. 2026].</w:t>
      </w:r>
    </w:p>
    <w:p w14:paraId="75097718" w14:textId="77777777" w:rsidR="0089729C" w:rsidRDefault="0089729C" w:rsidP="0089729C">
      <w:r w:rsidRPr="00EF7FFA">
        <w:t xml:space="preserve">Sreekumar, D. (2023). </w:t>
      </w:r>
      <w:r w:rsidRPr="00EF7FFA">
        <w:rPr>
          <w:i/>
          <w:iCs/>
        </w:rPr>
        <w:t>What is research methodology? Definition, types, and examples</w:t>
      </w:r>
      <w:r w:rsidRPr="00EF7FFA">
        <w:t xml:space="preserve">. [online] </w:t>
      </w:r>
      <w:proofErr w:type="spellStart"/>
      <w:r w:rsidRPr="00EF7FFA">
        <w:t>Paperpal</w:t>
      </w:r>
      <w:proofErr w:type="spellEnd"/>
      <w:r w:rsidRPr="00EF7FFA">
        <w:t>. Available at: https://paperpal.com/blog/academic-writing-guides/what-is-research-methodology [Accessed 25 Feb. 2026].</w:t>
      </w:r>
    </w:p>
    <w:p w14:paraId="072ACF21" w14:textId="77777777" w:rsidR="0089729C" w:rsidRDefault="0089729C" w:rsidP="0089729C">
      <w:r w:rsidRPr="00EF7FFA">
        <w:t xml:space="preserve">Wang, X. and Cheng, Z. (2020). Cross-sectional studies: Strengths, weaknesses, and recommendations. </w:t>
      </w:r>
      <w:r w:rsidRPr="00EF7FFA">
        <w:rPr>
          <w:i/>
          <w:iCs/>
        </w:rPr>
        <w:t>Chest</w:t>
      </w:r>
      <w:r w:rsidRPr="00EF7FFA">
        <w:t xml:space="preserve">, [online] 158(1), pp.65–71. </w:t>
      </w:r>
      <w:proofErr w:type="spellStart"/>
      <w:r w:rsidRPr="00EF7FFA">
        <w:t>doi:https</w:t>
      </w:r>
      <w:proofErr w:type="spellEnd"/>
      <w:r w:rsidRPr="00EF7FFA">
        <w:t>://doi.org/10.1016/j.chest.2020.03.012</w:t>
      </w:r>
      <w:r>
        <w:t>.</w:t>
      </w:r>
    </w:p>
    <w:p w14:paraId="1058DEC3" w14:textId="77777777" w:rsidR="0089729C" w:rsidRDefault="0089729C" w:rsidP="0089729C">
      <w:r w:rsidRPr="00EF7FFA">
        <w:t xml:space="preserve">TVP Federation (2024). </w:t>
      </w:r>
      <w:r w:rsidRPr="00EF7FFA">
        <w:rPr>
          <w:i/>
          <w:iCs/>
        </w:rPr>
        <w:t>Why Police Officers Are Leaving and Why Retention Is Crucial - Thames Valley Police Federation</w:t>
      </w:r>
      <w:r w:rsidRPr="00EF7FFA">
        <w:t>. [online] Thames Valley Police Federation. Available at: https://tvpfed.org/why-police-officers-are-leaving-and-why-retention-is-crucial/ [Accessed 7 Feb. 2026].</w:t>
      </w:r>
    </w:p>
    <w:p w14:paraId="3C66940A" w14:textId="77777777" w:rsidR="0089729C" w:rsidRPr="00EF7FFA" w:rsidRDefault="0089729C" w:rsidP="0089729C">
      <w:r w:rsidRPr="00EF7FFA">
        <w:t xml:space="preserve">Sreekumar, D. (2023). </w:t>
      </w:r>
      <w:r w:rsidRPr="00EF7FFA">
        <w:rPr>
          <w:i/>
          <w:iCs/>
        </w:rPr>
        <w:t>What is research methodology? Definition, types, and examples</w:t>
      </w:r>
      <w:r w:rsidRPr="00EF7FFA">
        <w:t xml:space="preserve">. [online] </w:t>
      </w:r>
      <w:proofErr w:type="spellStart"/>
      <w:r w:rsidRPr="00EF7FFA">
        <w:t>Paperpal</w:t>
      </w:r>
      <w:proofErr w:type="spellEnd"/>
      <w:r w:rsidRPr="00EF7FFA">
        <w:t>. Available at: https://paperpal.com/blog/academic-writing-guides/what-is-research-methodology [Accessed 25 Feb. 2026].</w:t>
      </w:r>
    </w:p>
    <w:p w14:paraId="0063A6BB" w14:textId="77777777" w:rsidR="00EF7FFA" w:rsidRPr="00340C1E" w:rsidRDefault="00EF7FFA"/>
    <w:sectPr w:rsidR="00EF7FFA" w:rsidRPr="00340C1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3CCC6" w14:textId="77777777" w:rsidR="0089729C" w:rsidRDefault="0089729C" w:rsidP="0089729C">
      <w:pPr>
        <w:spacing w:after="0" w:line="240" w:lineRule="auto"/>
      </w:pPr>
      <w:r>
        <w:separator/>
      </w:r>
    </w:p>
  </w:endnote>
  <w:endnote w:type="continuationSeparator" w:id="0">
    <w:p w14:paraId="2A51DBCE" w14:textId="77777777" w:rsidR="0089729C" w:rsidRDefault="0089729C" w:rsidP="00897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5E7C1" w14:textId="77777777" w:rsidR="0089729C" w:rsidRDefault="0089729C" w:rsidP="0089729C">
      <w:pPr>
        <w:spacing w:after="0" w:line="240" w:lineRule="auto"/>
      </w:pPr>
      <w:r>
        <w:separator/>
      </w:r>
    </w:p>
  </w:footnote>
  <w:footnote w:type="continuationSeparator" w:id="0">
    <w:p w14:paraId="28004C72" w14:textId="77777777" w:rsidR="0089729C" w:rsidRDefault="0089729C" w:rsidP="00897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C7CF3" w14:textId="77777777" w:rsidR="0089729C" w:rsidRDefault="008972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10961"/>
    <w:multiLevelType w:val="multilevel"/>
    <w:tmpl w:val="150E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6624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8B4"/>
    <w:rsid w:val="00014495"/>
    <w:rsid w:val="00016BB8"/>
    <w:rsid w:val="00043454"/>
    <w:rsid w:val="0008245F"/>
    <w:rsid w:val="000B0460"/>
    <w:rsid w:val="001273B4"/>
    <w:rsid w:val="001537EB"/>
    <w:rsid w:val="0021661E"/>
    <w:rsid w:val="00236ECE"/>
    <w:rsid w:val="0028480F"/>
    <w:rsid w:val="002A410E"/>
    <w:rsid w:val="002B1E44"/>
    <w:rsid w:val="002E4F28"/>
    <w:rsid w:val="00304EFA"/>
    <w:rsid w:val="00340C1E"/>
    <w:rsid w:val="00354528"/>
    <w:rsid w:val="00362472"/>
    <w:rsid w:val="0036769B"/>
    <w:rsid w:val="003A7F83"/>
    <w:rsid w:val="003B6BDC"/>
    <w:rsid w:val="003D3712"/>
    <w:rsid w:val="004004B8"/>
    <w:rsid w:val="00425CA4"/>
    <w:rsid w:val="00434A2E"/>
    <w:rsid w:val="004A32E0"/>
    <w:rsid w:val="004B14BE"/>
    <w:rsid w:val="004B1A5D"/>
    <w:rsid w:val="004C55BB"/>
    <w:rsid w:val="005879D5"/>
    <w:rsid w:val="005B1DC0"/>
    <w:rsid w:val="005B59FC"/>
    <w:rsid w:val="005B5E70"/>
    <w:rsid w:val="005F0DD6"/>
    <w:rsid w:val="005F38E0"/>
    <w:rsid w:val="0060622D"/>
    <w:rsid w:val="00622B08"/>
    <w:rsid w:val="00634996"/>
    <w:rsid w:val="00635884"/>
    <w:rsid w:val="00684790"/>
    <w:rsid w:val="006E57E1"/>
    <w:rsid w:val="00703C66"/>
    <w:rsid w:val="007243E4"/>
    <w:rsid w:val="007E470F"/>
    <w:rsid w:val="00806E1A"/>
    <w:rsid w:val="0089729C"/>
    <w:rsid w:val="008A1625"/>
    <w:rsid w:val="008A4FE4"/>
    <w:rsid w:val="008B0479"/>
    <w:rsid w:val="008B526E"/>
    <w:rsid w:val="00913E89"/>
    <w:rsid w:val="009316E6"/>
    <w:rsid w:val="00A20761"/>
    <w:rsid w:val="00A22F39"/>
    <w:rsid w:val="00A358C8"/>
    <w:rsid w:val="00A60D7F"/>
    <w:rsid w:val="00A96863"/>
    <w:rsid w:val="00AE17E7"/>
    <w:rsid w:val="00AE1D4E"/>
    <w:rsid w:val="00AF6B85"/>
    <w:rsid w:val="00B057B5"/>
    <w:rsid w:val="00B54A60"/>
    <w:rsid w:val="00B5508E"/>
    <w:rsid w:val="00B60633"/>
    <w:rsid w:val="00C62F78"/>
    <w:rsid w:val="00CC6955"/>
    <w:rsid w:val="00CE4CFC"/>
    <w:rsid w:val="00CE4FF1"/>
    <w:rsid w:val="00E158B4"/>
    <w:rsid w:val="00E51B4E"/>
    <w:rsid w:val="00E60ED4"/>
    <w:rsid w:val="00E67094"/>
    <w:rsid w:val="00E7783A"/>
    <w:rsid w:val="00E92C08"/>
    <w:rsid w:val="00EC61F8"/>
    <w:rsid w:val="00ED449C"/>
    <w:rsid w:val="00EE54EC"/>
    <w:rsid w:val="00EE73CF"/>
    <w:rsid w:val="00EF7FFA"/>
    <w:rsid w:val="00F2612F"/>
    <w:rsid w:val="00F333CE"/>
    <w:rsid w:val="00F857C8"/>
    <w:rsid w:val="00FA0B1C"/>
    <w:rsid w:val="00FC2365"/>
    <w:rsid w:val="00FE4F98"/>
    <w:rsid w:val="00FE7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CEE86"/>
  <w15:chartTrackingRefBased/>
  <w15:docId w15:val="{6AEE6593-6BB8-4AB7-9527-9F98D839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8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58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8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8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8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8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8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8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8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8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58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8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8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8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8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8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8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8B4"/>
    <w:rPr>
      <w:rFonts w:eastAsiaTheme="majorEastAsia" w:cstheme="majorBidi"/>
      <w:color w:val="272727" w:themeColor="text1" w:themeTint="D8"/>
    </w:rPr>
  </w:style>
  <w:style w:type="paragraph" w:styleId="Title">
    <w:name w:val="Title"/>
    <w:basedOn w:val="Normal"/>
    <w:next w:val="Normal"/>
    <w:link w:val="TitleChar"/>
    <w:uiPriority w:val="10"/>
    <w:qFormat/>
    <w:rsid w:val="00E158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8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8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8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8B4"/>
    <w:pPr>
      <w:spacing w:before="160"/>
      <w:jc w:val="center"/>
    </w:pPr>
    <w:rPr>
      <w:i/>
      <w:iCs/>
      <w:color w:val="404040" w:themeColor="text1" w:themeTint="BF"/>
    </w:rPr>
  </w:style>
  <w:style w:type="character" w:customStyle="1" w:styleId="QuoteChar">
    <w:name w:val="Quote Char"/>
    <w:basedOn w:val="DefaultParagraphFont"/>
    <w:link w:val="Quote"/>
    <w:uiPriority w:val="29"/>
    <w:rsid w:val="00E158B4"/>
    <w:rPr>
      <w:i/>
      <w:iCs/>
      <w:color w:val="404040" w:themeColor="text1" w:themeTint="BF"/>
    </w:rPr>
  </w:style>
  <w:style w:type="paragraph" w:styleId="ListParagraph">
    <w:name w:val="List Paragraph"/>
    <w:basedOn w:val="Normal"/>
    <w:uiPriority w:val="34"/>
    <w:qFormat/>
    <w:rsid w:val="00E158B4"/>
    <w:pPr>
      <w:ind w:left="720"/>
      <w:contextualSpacing/>
    </w:pPr>
  </w:style>
  <w:style w:type="character" w:styleId="IntenseEmphasis">
    <w:name w:val="Intense Emphasis"/>
    <w:basedOn w:val="DefaultParagraphFont"/>
    <w:uiPriority w:val="21"/>
    <w:qFormat/>
    <w:rsid w:val="00E158B4"/>
    <w:rPr>
      <w:i/>
      <w:iCs/>
      <w:color w:val="0F4761" w:themeColor="accent1" w:themeShade="BF"/>
    </w:rPr>
  </w:style>
  <w:style w:type="paragraph" w:styleId="IntenseQuote">
    <w:name w:val="Intense Quote"/>
    <w:basedOn w:val="Normal"/>
    <w:next w:val="Normal"/>
    <w:link w:val="IntenseQuoteChar"/>
    <w:uiPriority w:val="30"/>
    <w:qFormat/>
    <w:rsid w:val="00E158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8B4"/>
    <w:rPr>
      <w:i/>
      <w:iCs/>
      <w:color w:val="0F4761" w:themeColor="accent1" w:themeShade="BF"/>
    </w:rPr>
  </w:style>
  <w:style w:type="character" w:styleId="IntenseReference">
    <w:name w:val="Intense Reference"/>
    <w:basedOn w:val="DefaultParagraphFont"/>
    <w:uiPriority w:val="32"/>
    <w:qFormat/>
    <w:rsid w:val="00E158B4"/>
    <w:rPr>
      <w:b/>
      <w:bCs/>
      <w:smallCaps/>
      <w:color w:val="0F4761" w:themeColor="accent1" w:themeShade="BF"/>
      <w:spacing w:val="5"/>
    </w:rPr>
  </w:style>
  <w:style w:type="character" w:styleId="Hyperlink">
    <w:name w:val="Hyperlink"/>
    <w:basedOn w:val="DefaultParagraphFont"/>
    <w:uiPriority w:val="99"/>
    <w:unhideWhenUsed/>
    <w:rsid w:val="00043454"/>
    <w:rPr>
      <w:color w:val="467886" w:themeColor="hyperlink"/>
      <w:u w:val="single"/>
    </w:rPr>
  </w:style>
  <w:style w:type="character" w:styleId="UnresolvedMention">
    <w:name w:val="Unresolved Mention"/>
    <w:basedOn w:val="DefaultParagraphFont"/>
    <w:uiPriority w:val="99"/>
    <w:semiHidden/>
    <w:unhideWhenUsed/>
    <w:rsid w:val="00043454"/>
    <w:rPr>
      <w:color w:val="605E5C"/>
      <w:shd w:val="clear" w:color="auto" w:fill="E1DFDD"/>
    </w:rPr>
  </w:style>
  <w:style w:type="paragraph" w:styleId="Header">
    <w:name w:val="header"/>
    <w:basedOn w:val="Normal"/>
    <w:link w:val="HeaderChar"/>
    <w:uiPriority w:val="99"/>
    <w:unhideWhenUsed/>
    <w:rsid w:val="00897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29C"/>
  </w:style>
  <w:style w:type="paragraph" w:styleId="Footer">
    <w:name w:val="footer"/>
    <w:basedOn w:val="Normal"/>
    <w:link w:val="FooterChar"/>
    <w:uiPriority w:val="99"/>
    <w:unhideWhenUsed/>
    <w:rsid w:val="00897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60DDB-7A0A-4490-A23D-64FF84C37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7</Pages>
  <Words>1894</Words>
  <Characters>11270</Characters>
  <Application>Microsoft Office Word</Application>
  <DocSecurity>0</DocSecurity>
  <Lines>208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Jones,Chelsea swp8739</dc:creator>
  <cp:keywords/>
  <dc:description/>
  <cp:lastModifiedBy>Jones,Chelsea swp8739</cp:lastModifiedBy>
  <cp:revision>65</cp:revision>
  <dcterms:created xsi:type="dcterms:W3CDTF">2026-02-25T10:55:00Z</dcterms:created>
  <dcterms:modified xsi:type="dcterms:W3CDTF">2026-03-09T11:32:00Z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2026-02-25T10:55:55Z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904290a3-0de9-443b-95a2-7538fed07794</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